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Style w:val="Grilledutableau1"/>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9729"/>
        <w:gridCol w:w="18"/>
      </w:tblGrid>
      <w:tr w:rsidR="00E30980" w:rsidRPr="001F2E7D" w14:paraId="43203CA1" w14:textId="77777777" w:rsidTr="00FD0C23">
        <w:trPr>
          <w:gridAfter w:val="1"/>
          <w:wAfter w:w="9" w:type="pct"/>
          <w:trHeight w:val="1191"/>
        </w:trPr>
        <w:tc>
          <w:tcPr>
            <w:tcW w:w="4991" w:type="pct"/>
            <w:vAlign w:val="center"/>
          </w:tcPr>
          <w:p w14:paraId="7507B10D" w14:textId="273CB05B" w:rsidR="00E30980" w:rsidRPr="001F2E7D" w:rsidRDefault="00E30980" w:rsidP="002B37FC">
            <w:pPr>
              <w:jc w:val="center"/>
            </w:pPr>
            <w:r w:rsidRPr="001F2E7D">
              <w:rPr>
                <w:noProof/>
              </w:rPr>
              <w:drawing>
                <wp:inline distT="0" distB="0" distL="0" distR="0" wp14:anchorId="624B06EA" wp14:editId="79C45E47">
                  <wp:extent cx="5760000" cy="817200"/>
                  <wp:effectExtent l="0" t="0" r="0" b="2540"/>
                  <wp:docPr id="676191686" name="Image 676191686" descr="Une image contenant texte, capture d’écran, Police, blanc&#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6191686" name="Image 676191686" descr="Une image contenant texte, capture d’écran, Police, blanc&#10;&#10;Description générée automatiquement"/>
                          <pic:cNvPicPr/>
                        </pic:nvPicPr>
                        <pic:blipFill>
                          <a:blip r:embed="rId8" cstate="print">
                            <a:alphaModFix amt="50000"/>
                            <a:extLst>
                              <a:ext uri="{28A0092B-C50C-407E-A947-70E740481C1C}">
                                <a14:useLocalDpi xmlns:a14="http://schemas.microsoft.com/office/drawing/2010/main" val="0"/>
                              </a:ext>
                            </a:extLst>
                          </a:blip>
                          <a:stretch>
                            <a:fillRect/>
                          </a:stretch>
                        </pic:blipFill>
                        <pic:spPr>
                          <a:xfrm>
                            <a:off x="0" y="0"/>
                            <a:ext cx="5760000" cy="817200"/>
                          </a:xfrm>
                          <a:prstGeom prst="rect">
                            <a:avLst/>
                          </a:prstGeom>
                        </pic:spPr>
                      </pic:pic>
                    </a:graphicData>
                  </a:graphic>
                </wp:inline>
              </w:drawing>
            </w:r>
          </w:p>
        </w:tc>
      </w:tr>
      <w:tr w:rsidR="00E30980" w:rsidRPr="001F2E7D" w14:paraId="013F4434" w14:textId="77777777" w:rsidTr="00FD0C23">
        <w:trPr>
          <w:trHeight w:val="1644"/>
        </w:trPr>
        <w:tc>
          <w:tcPr>
            <w:tcW w:w="4991" w:type="pct"/>
          </w:tcPr>
          <w:p w14:paraId="46C2BE89" w14:textId="77777777" w:rsidR="00E30980" w:rsidRPr="001F2E7D" w:rsidRDefault="00E30980" w:rsidP="002B37FC"/>
        </w:tc>
        <w:tc>
          <w:tcPr>
            <w:tcW w:w="9" w:type="pct"/>
          </w:tcPr>
          <w:p w14:paraId="381463A3" w14:textId="77777777" w:rsidR="00E30980" w:rsidRPr="001F2E7D" w:rsidRDefault="00E30980" w:rsidP="002B37FC"/>
        </w:tc>
      </w:tr>
      <w:tr w:rsidR="00E30980" w:rsidRPr="001F2E7D" w14:paraId="20E01E1E" w14:textId="77777777" w:rsidTr="00FD0C23">
        <w:trPr>
          <w:trHeight w:val="1191"/>
        </w:trPr>
        <w:tc>
          <w:tcPr>
            <w:tcW w:w="4991" w:type="pct"/>
          </w:tcPr>
          <w:p w14:paraId="73282626" w14:textId="77777777" w:rsidR="00E30980" w:rsidRPr="001F2E7D" w:rsidRDefault="00E30980" w:rsidP="002B37FC"/>
        </w:tc>
        <w:tc>
          <w:tcPr>
            <w:tcW w:w="9" w:type="pct"/>
            <w:vAlign w:val="center"/>
          </w:tcPr>
          <w:p w14:paraId="664C86E6" w14:textId="76438195" w:rsidR="00E30980" w:rsidRPr="001F2E7D" w:rsidRDefault="00E30980" w:rsidP="002B37FC">
            <w:pPr>
              <w:jc w:val="right"/>
            </w:pPr>
          </w:p>
        </w:tc>
      </w:tr>
      <w:tr w:rsidR="00E30980" w:rsidRPr="001F2E7D" w14:paraId="7E8B93B4" w14:textId="77777777" w:rsidTr="00FD0C23">
        <w:trPr>
          <w:trHeight w:val="1528"/>
        </w:trPr>
        <w:tc>
          <w:tcPr>
            <w:tcW w:w="4991" w:type="pct"/>
          </w:tcPr>
          <w:p w14:paraId="50F02257" w14:textId="77777777" w:rsidR="00E30980" w:rsidRPr="001F2E7D" w:rsidRDefault="00E30980" w:rsidP="002B37FC"/>
        </w:tc>
        <w:tc>
          <w:tcPr>
            <w:tcW w:w="9" w:type="pct"/>
          </w:tcPr>
          <w:p w14:paraId="27623B59" w14:textId="77777777" w:rsidR="00E30980" w:rsidRPr="001F2E7D" w:rsidRDefault="00E30980" w:rsidP="002B37FC"/>
        </w:tc>
      </w:tr>
      <w:tr w:rsidR="00E30980" w:rsidRPr="001F2E7D" w14:paraId="7BB6B939" w14:textId="77777777" w:rsidTr="00FD0C23">
        <w:trPr>
          <w:gridAfter w:val="1"/>
          <w:wAfter w:w="9" w:type="pct"/>
          <w:trHeight w:val="737"/>
        </w:trPr>
        <w:tc>
          <w:tcPr>
            <w:tcW w:w="4991" w:type="pct"/>
          </w:tcPr>
          <w:p w14:paraId="0A26E439" w14:textId="77777777" w:rsidR="00E30980" w:rsidRPr="001F2E7D" w:rsidRDefault="00E30980" w:rsidP="00E105DE">
            <w:pPr>
              <w:pStyle w:val="PagedeGarde"/>
            </w:pPr>
            <w:r w:rsidRPr="001F2E7D">
              <w:t>Marché de prestations intellectuelles</w:t>
            </w:r>
          </w:p>
          <w:p w14:paraId="4BAE6071" w14:textId="34E8486D" w:rsidR="00FD0C23" w:rsidRPr="001F2E7D" w:rsidRDefault="00FD0C23" w:rsidP="00E105DE">
            <w:pPr>
              <w:pStyle w:val="PagedeGarde"/>
            </w:pPr>
          </w:p>
        </w:tc>
      </w:tr>
      <w:tr w:rsidR="00E30980" w:rsidRPr="001F2E7D" w14:paraId="3101A80E" w14:textId="77777777" w:rsidTr="00FD0C23">
        <w:trPr>
          <w:gridAfter w:val="1"/>
          <w:wAfter w:w="9" w:type="pct"/>
          <w:trHeight w:val="1191"/>
        </w:trPr>
        <w:tc>
          <w:tcPr>
            <w:tcW w:w="4991" w:type="pct"/>
            <w:vAlign w:val="bottom"/>
          </w:tcPr>
          <w:p w14:paraId="2BECA84F" w14:textId="6A1FA1B9" w:rsidR="00FD0C23" w:rsidRPr="001F2E7D" w:rsidRDefault="000F0C02" w:rsidP="00E105DE">
            <w:pPr>
              <w:pStyle w:val="PagedeGarde"/>
              <w:rPr>
                <w:rFonts w:eastAsia="Calibri"/>
                <w:i/>
                <w:iCs/>
                <w:sz w:val="28"/>
                <w:szCs w:val="28"/>
              </w:rPr>
            </w:pPr>
            <w:r w:rsidRPr="000F0C02">
              <w:rPr>
                <w:b/>
                <w:bCs/>
                <w:spacing w:val="-8"/>
                <w:sz w:val="36"/>
                <w:szCs w:val="44"/>
              </w:rPr>
              <w:t>Mission d’assistance technique pour la compensation écologique d’un fourré</w:t>
            </w:r>
          </w:p>
        </w:tc>
      </w:tr>
      <w:tr w:rsidR="00E30980" w:rsidRPr="001F2E7D" w14:paraId="31DF5348" w14:textId="77777777" w:rsidTr="004168C6">
        <w:trPr>
          <w:gridAfter w:val="1"/>
          <w:wAfter w:w="9" w:type="pct"/>
          <w:trHeight w:val="1191"/>
        </w:trPr>
        <w:tc>
          <w:tcPr>
            <w:tcW w:w="4991" w:type="pct"/>
            <w:vAlign w:val="center"/>
          </w:tcPr>
          <w:p w14:paraId="7E6CEBDC" w14:textId="77777777" w:rsidR="00ED7FCD" w:rsidRPr="001F2E7D" w:rsidRDefault="00ED7FCD" w:rsidP="004168C6">
            <w:pPr>
              <w:pStyle w:val="PagedeGarde"/>
              <w:jc w:val="center"/>
              <w:rPr>
                <w:rFonts w:eastAsia="Calibri"/>
                <w:sz w:val="28"/>
                <w:szCs w:val="28"/>
              </w:rPr>
            </w:pPr>
          </w:p>
          <w:p w14:paraId="2798F442" w14:textId="112A3AEB" w:rsidR="00E30980" w:rsidRPr="001F2E7D" w:rsidRDefault="009C43A6" w:rsidP="00232CA5">
            <w:pPr>
              <w:pStyle w:val="PagedeGarde"/>
              <w:rPr>
                <w:spacing w:val="-8"/>
                <w:sz w:val="28"/>
                <w:szCs w:val="28"/>
              </w:rPr>
            </w:pPr>
            <w:r w:rsidRPr="009C43A6">
              <w:rPr>
                <w:rFonts w:eastAsia="Calibri"/>
                <w:sz w:val="28"/>
                <w:szCs w:val="28"/>
              </w:rPr>
              <w:t xml:space="preserve">Centre de Détention du Comtat Venaissin (Entraigues-sur-la-Sorgue) </w:t>
            </w:r>
            <w:r w:rsidR="00B619B3" w:rsidRPr="001F2E7D">
              <w:rPr>
                <w:rFonts w:eastAsia="Calibri"/>
                <w:sz w:val="28"/>
                <w:szCs w:val="28"/>
              </w:rPr>
              <w:t>(</w:t>
            </w:r>
            <w:r w:rsidR="000F0C02">
              <w:rPr>
                <w:rFonts w:eastAsia="Calibri"/>
                <w:sz w:val="28"/>
                <w:szCs w:val="28"/>
              </w:rPr>
              <w:t>84</w:t>
            </w:r>
            <w:r w:rsidR="00B619B3" w:rsidRPr="001F2E7D">
              <w:rPr>
                <w:rFonts w:eastAsia="Calibri"/>
                <w:sz w:val="28"/>
                <w:szCs w:val="28"/>
              </w:rPr>
              <w:t xml:space="preserve">) </w:t>
            </w:r>
          </w:p>
        </w:tc>
      </w:tr>
      <w:tr w:rsidR="00E30980" w:rsidRPr="001F2E7D" w14:paraId="3F63A559" w14:textId="77777777" w:rsidTr="00FD0C23">
        <w:trPr>
          <w:trHeight w:val="737"/>
        </w:trPr>
        <w:tc>
          <w:tcPr>
            <w:tcW w:w="4991" w:type="pct"/>
          </w:tcPr>
          <w:p w14:paraId="15F37CEC" w14:textId="77777777" w:rsidR="00ED7FCD" w:rsidRPr="001F2E7D" w:rsidRDefault="00ED7FCD" w:rsidP="00E105DE">
            <w:pPr>
              <w:pStyle w:val="PagedeGarde"/>
              <w:rPr>
                <w:sz w:val="28"/>
                <w:szCs w:val="28"/>
              </w:rPr>
            </w:pPr>
          </w:p>
          <w:p w14:paraId="5F8AB9AF" w14:textId="3726B70A" w:rsidR="00E30980" w:rsidRPr="001F2E7D" w:rsidRDefault="00AE7F06" w:rsidP="00E105DE">
            <w:pPr>
              <w:pStyle w:val="PagedeGarde"/>
              <w:rPr>
                <w:sz w:val="28"/>
                <w:szCs w:val="28"/>
              </w:rPr>
            </w:pPr>
            <w:r>
              <w:rPr>
                <w:sz w:val="28"/>
                <w:szCs w:val="28"/>
              </w:rPr>
              <w:t>Juin</w:t>
            </w:r>
            <w:r w:rsidR="009C43A6">
              <w:rPr>
                <w:sz w:val="28"/>
                <w:szCs w:val="28"/>
              </w:rPr>
              <w:t xml:space="preserve"> </w:t>
            </w:r>
            <w:r w:rsidR="00E404E6">
              <w:rPr>
                <w:sz w:val="28"/>
                <w:szCs w:val="28"/>
              </w:rPr>
              <w:t>2026</w:t>
            </w:r>
          </w:p>
        </w:tc>
        <w:tc>
          <w:tcPr>
            <w:tcW w:w="9" w:type="pct"/>
          </w:tcPr>
          <w:p w14:paraId="6802682E" w14:textId="77777777" w:rsidR="00E30980" w:rsidRPr="001F2E7D" w:rsidRDefault="00E30980" w:rsidP="002B37FC"/>
        </w:tc>
      </w:tr>
      <w:tr w:rsidR="00E30980" w:rsidRPr="001F2E7D" w14:paraId="21F8C7B1" w14:textId="77777777" w:rsidTr="00FD0C23">
        <w:trPr>
          <w:trHeight w:val="511"/>
        </w:trPr>
        <w:tc>
          <w:tcPr>
            <w:tcW w:w="4991" w:type="pct"/>
          </w:tcPr>
          <w:p w14:paraId="6CCB0BBD" w14:textId="77777777" w:rsidR="00E30980" w:rsidRPr="001F2E7D" w:rsidRDefault="00E30980" w:rsidP="00E105DE">
            <w:pPr>
              <w:pStyle w:val="PagedeGarde"/>
              <w:rPr>
                <w:sz w:val="18"/>
                <w:szCs w:val="18"/>
              </w:rPr>
            </w:pPr>
          </w:p>
        </w:tc>
        <w:tc>
          <w:tcPr>
            <w:tcW w:w="9" w:type="pct"/>
          </w:tcPr>
          <w:p w14:paraId="448E4BA5" w14:textId="77777777" w:rsidR="00E30980" w:rsidRPr="001F2E7D" w:rsidRDefault="00E30980" w:rsidP="002B37FC"/>
        </w:tc>
      </w:tr>
      <w:tr w:rsidR="00E30980" w:rsidRPr="001F2E7D" w14:paraId="20527C17" w14:textId="77777777" w:rsidTr="00E105DE">
        <w:trPr>
          <w:gridAfter w:val="1"/>
          <w:wAfter w:w="9" w:type="pct"/>
          <w:trHeight w:val="106"/>
        </w:trPr>
        <w:tc>
          <w:tcPr>
            <w:tcW w:w="4991" w:type="pct"/>
          </w:tcPr>
          <w:p w14:paraId="6C8AA282" w14:textId="77777777" w:rsidR="00FD0C23" w:rsidRPr="001F2E7D" w:rsidRDefault="00E30980" w:rsidP="00E105DE">
            <w:pPr>
              <w:pStyle w:val="PagedeGarde"/>
              <w:rPr>
                <w:color w:val="C00000"/>
              </w:rPr>
            </w:pPr>
            <w:r w:rsidRPr="001F2E7D">
              <w:rPr>
                <w:b/>
                <w:bCs/>
                <w:color w:val="C00000"/>
              </w:rPr>
              <w:t>DOCUMENT CONTRACTUEL VALANT</w:t>
            </w:r>
            <w:r w:rsidR="00FD0C23" w:rsidRPr="001F2E7D">
              <w:rPr>
                <w:b/>
                <w:bCs/>
                <w:color w:val="C00000"/>
              </w:rPr>
              <w:t xml:space="preserve"> </w:t>
            </w:r>
            <w:r w:rsidRPr="001F2E7D">
              <w:rPr>
                <w:b/>
                <w:bCs/>
                <w:color w:val="C00000"/>
              </w:rPr>
              <w:t>AE ET CCP</w:t>
            </w:r>
            <w:r w:rsidRPr="001F2E7D">
              <w:rPr>
                <w:color w:val="C00000"/>
              </w:rPr>
              <w:t xml:space="preserve"> </w:t>
            </w:r>
          </w:p>
          <w:p w14:paraId="6011A777" w14:textId="14D35DEC" w:rsidR="00E30980" w:rsidRPr="001F2E7D" w:rsidRDefault="00E30980" w:rsidP="00E105DE">
            <w:pPr>
              <w:pStyle w:val="PagedeGarde"/>
              <w:rPr>
                <w:sz w:val="18"/>
                <w:szCs w:val="18"/>
              </w:rPr>
            </w:pPr>
            <w:r w:rsidRPr="001F2E7D">
              <w:rPr>
                <w:color w:val="C00000"/>
              </w:rPr>
              <w:t>(AE</w:t>
            </w:r>
            <w:r w:rsidR="00C327CE" w:rsidRPr="001F2E7D">
              <w:rPr>
                <w:color w:val="C00000"/>
              </w:rPr>
              <w:t>-</w:t>
            </w:r>
            <w:r w:rsidRPr="001F2E7D">
              <w:rPr>
                <w:color w:val="C00000"/>
              </w:rPr>
              <w:t>CCP)</w:t>
            </w:r>
          </w:p>
        </w:tc>
      </w:tr>
      <w:tr w:rsidR="00E30980" w:rsidRPr="001F2E7D" w14:paraId="3C534A02" w14:textId="77777777" w:rsidTr="00FD0C23">
        <w:trPr>
          <w:trHeight w:val="2608"/>
        </w:trPr>
        <w:tc>
          <w:tcPr>
            <w:tcW w:w="4991" w:type="pct"/>
          </w:tcPr>
          <w:p w14:paraId="176F3B80" w14:textId="77777777" w:rsidR="00E30980" w:rsidRPr="001F2E7D" w:rsidRDefault="00E30980" w:rsidP="002B37FC"/>
        </w:tc>
        <w:tc>
          <w:tcPr>
            <w:tcW w:w="9" w:type="pct"/>
          </w:tcPr>
          <w:p w14:paraId="214A595F" w14:textId="77777777" w:rsidR="00E30980" w:rsidRPr="001F2E7D" w:rsidRDefault="00E30980" w:rsidP="002B37FC"/>
        </w:tc>
      </w:tr>
    </w:tbl>
    <w:p w14:paraId="6B0F60E9" w14:textId="77777777" w:rsidR="00E30980" w:rsidRPr="001F2E7D" w:rsidRDefault="00E30980">
      <w:r w:rsidRPr="001F2E7D">
        <w:br w:type="page"/>
      </w:r>
    </w:p>
    <w:tbl>
      <w:tblPr>
        <w:tblStyle w:val="Grilledutableau"/>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113" w:type="dxa"/>
          <w:bottom w:w="113" w:type="dxa"/>
        </w:tblCellMar>
        <w:tblLook w:val="04A0" w:firstRow="1" w:lastRow="0" w:firstColumn="1" w:lastColumn="0" w:noHBand="0" w:noVBand="1"/>
      </w:tblPr>
      <w:tblGrid>
        <w:gridCol w:w="2557"/>
        <w:gridCol w:w="563"/>
        <w:gridCol w:w="2409"/>
        <w:gridCol w:w="569"/>
        <w:gridCol w:w="3649"/>
      </w:tblGrid>
      <w:tr w:rsidR="003C3DB8" w:rsidRPr="001F2E7D" w14:paraId="67F84A09" w14:textId="77777777" w:rsidTr="00323BCF">
        <w:trPr>
          <w:trHeight w:val="397"/>
        </w:trPr>
        <w:tc>
          <w:tcPr>
            <w:tcW w:w="1311" w:type="pct"/>
          </w:tcPr>
          <w:p w14:paraId="701E8D03" w14:textId="23DDBE62" w:rsidR="003C3DB8" w:rsidRPr="001F2E7D" w:rsidRDefault="003C3DB8" w:rsidP="00323BCF">
            <w:pPr>
              <w:pStyle w:val="Tableaux"/>
              <w:rPr>
                <w:b/>
                <w:bCs w:val="0"/>
              </w:rPr>
            </w:pPr>
            <w:r w:rsidRPr="001F2E7D">
              <w:rPr>
                <w:b/>
                <w:bCs w:val="0"/>
              </w:rPr>
              <w:lastRenderedPageBreak/>
              <w:t>EJ</w:t>
            </w:r>
            <w:r w:rsidRPr="001F2E7D">
              <w:rPr>
                <w:rFonts w:ascii="Calibri" w:hAnsi="Calibri" w:cs="Calibri"/>
                <w:b/>
                <w:bCs w:val="0"/>
              </w:rPr>
              <w:t> </w:t>
            </w:r>
            <w:r w:rsidRPr="001F2E7D">
              <w:rPr>
                <w:b/>
                <w:bCs w:val="0"/>
              </w:rPr>
              <w:t>:</w:t>
            </w:r>
          </w:p>
        </w:tc>
        <w:tc>
          <w:tcPr>
            <w:tcW w:w="3689" w:type="pct"/>
            <w:gridSpan w:val="4"/>
          </w:tcPr>
          <w:p w14:paraId="6ED31571" w14:textId="52A8D4E8" w:rsidR="003C3DB8" w:rsidRPr="001F2E7D" w:rsidRDefault="003C3DB8" w:rsidP="00323BCF">
            <w:pPr>
              <w:pStyle w:val="Tableaux"/>
            </w:pPr>
          </w:p>
        </w:tc>
      </w:tr>
      <w:tr w:rsidR="003C3DB8" w:rsidRPr="001F2E7D" w14:paraId="4A74EB33" w14:textId="77777777" w:rsidTr="00323BCF">
        <w:trPr>
          <w:trHeight w:val="397"/>
        </w:trPr>
        <w:tc>
          <w:tcPr>
            <w:tcW w:w="1311" w:type="pct"/>
          </w:tcPr>
          <w:p w14:paraId="3608D7AB" w14:textId="0CDD7418" w:rsidR="003C3DB8" w:rsidRPr="001F2E7D" w:rsidRDefault="003C3DB8" w:rsidP="00323BCF">
            <w:pPr>
              <w:pStyle w:val="Tableaux"/>
              <w:rPr>
                <w:b/>
                <w:bCs w:val="0"/>
              </w:rPr>
            </w:pPr>
            <w:r w:rsidRPr="001F2E7D">
              <w:rPr>
                <w:b/>
                <w:bCs w:val="0"/>
              </w:rPr>
              <w:t>Numéro d'identification :</w:t>
            </w:r>
          </w:p>
        </w:tc>
        <w:tc>
          <w:tcPr>
            <w:tcW w:w="3689" w:type="pct"/>
            <w:gridSpan w:val="4"/>
          </w:tcPr>
          <w:p w14:paraId="3B3D2CDD" w14:textId="0499F579" w:rsidR="003C3DB8" w:rsidRPr="001F2E7D" w:rsidRDefault="003C3DB8" w:rsidP="00323BCF">
            <w:pPr>
              <w:pStyle w:val="Tableaux"/>
            </w:pPr>
            <w:r w:rsidRPr="001F2E7D">
              <w:t>2</w:t>
            </w:r>
            <w:r w:rsidR="00FA1338">
              <w:t>6</w:t>
            </w:r>
            <w:r w:rsidR="00C17D5A" w:rsidRPr="001F2E7D">
              <w:t>-</w:t>
            </w:r>
            <w:r w:rsidR="009C43A6">
              <w:t>552</w:t>
            </w:r>
          </w:p>
        </w:tc>
      </w:tr>
      <w:tr w:rsidR="003C3DB8" w:rsidRPr="001F2E7D" w14:paraId="5D7A3561" w14:textId="77777777" w:rsidTr="00DC241E">
        <w:trPr>
          <w:trHeight w:val="397"/>
        </w:trPr>
        <w:tc>
          <w:tcPr>
            <w:tcW w:w="1311" w:type="pct"/>
            <w:tcBorders>
              <w:right w:val="single" w:sz="4" w:space="0" w:color="auto"/>
            </w:tcBorders>
          </w:tcPr>
          <w:p w14:paraId="077BC4FB" w14:textId="71DDB0DB" w:rsidR="003C3DB8" w:rsidRPr="001F2E7D" w:rsidRDefault="003C3DB8" w:rsidP="00323BCF">
            <w:pPr>
              <w:pStyle w:val="Tableaux"/>
              <w:rPr>
                <w:b/>
                <w:bCs w:val="0"/>
              </w:rPr>
            </w:pPr>
            <w:r w:rsidRPr="001F2E7D">
              <w:rPr>
                <w:b/>
                <w:bCs w:val="0"/>
              </w:rPr>
              <w:t>Pouvoir Adjudicateur</w:t>
            </w:r>
          </w:p>
        </w:tc>
        <w:tc>
          <w:tcPr>
            <w:tcW w:w="3689" w:type="pct"/>
            <w:gridSpan w:val="4"/>
            <w:tcBorders>
              <w:top w:val="single" w:sz="4" w:space="0" w:color="auto"/>
              <w:left w:val="single" w:sz="4" w:space="0" w:color="auto"/>
              <w:bottom w:val="single" w:sz="4" w:space="0" w:color="auto"/>
              <w:right w:val="single" w:sz="4" w:space="0" w:color="auto"/>
            </w:tcBorders>
          </w:tcPr>
          <w:p w14:paraId="7C7F2BA2" w14:textId="77777777" w:rsidR="003C3DB8" w:rsidRPr="001F2E7D" w:rsidRDefault="003C3DB8" w:rsidP="00323BCF">
            <w:pPr>
              <w:pStyle w:val="Tableaux"/>
            </w:pPr>
            <w:r w:rsidRPr="001F2E7D">
              <w:t>Agence Publique pour l’Immobilier de la Justice (APIJ)</w:t>
            </w:r>
          </w:p>
          <w:p w14:paraId="462EDFF2" w14:textId="343AA12F" w:rsidR="003C3DB8" w:rsidRPr="001F2E7D" w:rsidRDefault="003C3DB8" w:rsidP="00323BCF">
            <w:pPr>
              <w:pStyle w:val="Tableaux"/>
            </w:pPr>
            <w:r w:rsidRPr="001F2E7D">
              <w:t xml:space="preserve"> 67 avenue de Fontainebleau, 94270 Le Kremlin-Bicêtre</w:t>
            </w:r>
          </w:p>
        </w:tc>
      </w:tr>
      <w:tr w:rsidR="00F24F77" w:rsidRPr="001F2E7D" w14:paraId="11B7FEE8" w14:textId="77777777" w:rsidTr="00323BCF">
        <w:trPr>
          <w:trHeight w:val="170"/>
        </w:trPr>
        <w:tc>
          <w:tcPr>
            <w:tcW w:w="5000" w:type="pct"/>
            <w:gridSpan w:val="5"/>
          </w:tcPr>
          <w:p w14:paraId="7E83649E" w14:textId="77777777" w:rsidR="00F24F77" w:rsidRPr="001F2E7D" w:rsidRDefault="00F24F77" w:rsidP="00323BCF">
            <w:pPr>
              <w:pStyle w:val="Tableaux"/>
            </w:pPr>
          </w:p>
        </w:tc>
      </w:tr>
      <w:tr w:rsidR="003C3DB8" w:rsidRPr="001F2E7D" w14:paraId="6D05623F" w14:textId="77777777" w:rsidTr="00323BCF">
        <w:trPr>
          <w:trHeight w:val="567"/>
        </w:trPr>
        <w:tc>
          <w:tcPr>
            <w:tcW w:w="1311" w:type="pct"/>
            <w:tcBorders>
              <w:right w:val="single" w:sz="4" w:space="0" w:color="auto"/>
            </w:tcBorders>
          </w:tcPr>
          <w:p w14:paraId="6F62023F" w14:textId="1B6B6527" w:rsidR="003C3DB8" w:rsidRPr="001F2E7D" w:rsidRDefault="003C3DB8" w:rsidP="00323BCF">
            <w:pPr>
              <w:pStyle w:val="Tableaux"/>
              <w:rPr>
                <w:b/>
                <w:bCs w:val="0"/>
              </w:rPr>
            </w:pPr>
            <w:r w:rsidRPr="001F2E7D">
              <w:rPr>
                <w:b/>
                <w:bCs w:val="0"/>
              </w:rPr>
              <w:t>Objet Du marché</w:t>
            </w:r>
          </w:p>
        </w:tc>
        <w:tc>
          <w:tcPr>
            <w:tcW w:w="3689" w:type="pct"/>
            <w:gridSpan w:val="4"/>
            <w:tcBorders>
              <w:top w:val="single" w:sz="4" w:space="0" w:color="auto"/>
              <w:left w:val="single" w:sz="4" w:space="0" w:color="auto"/>
              <w:bottom w:val="single" w:sz="4" w:space="0" w:color="auto"/>
              <w:right w:val="single" w:sz="4" w:space="0" w:color="auto"/>
            </w:tcBorders>
          </w:tcPr>
          <w:p w14:paraId="345EA44E" w14:textId="288E0652" w:rsidR="003C3DB8" w:rsidRPr="001F2E7D" w:rsidRDefault="0035367C" w:rsidP="00DC241E">
            <w:pPr>
              <w:pStyle w:val="Tableaux"/>
              <w:jc w:val="both"/>
            </w:pPr>
            <w:r w:rsidRPr="0035367C">
              <w:t>Mission d’assistance technique pour la compensation écologique d’un fourré</w:t>
            </w:r>
            <w:r w:rsidRPr="0035367C" w:rsidDel="0035367C">
              <w:t xml:space="preserve"> </w:t>
            </w:r>
            <w:r w:rsidR="00C931BF" w:rsidRPr="00C931BF">
              <w:t>Centre de Détention du Comtat Venaissin (Entraigues-sur-la-Sorgue)</w:t>
            </w:r>
          </w:p>
        </w:tc>
      </w:tr>
      <w:tr w:rsidR="003C3DB8" w:rsidRPr="001F2E7D" w14:paraId="4182554D" w14:textId="77777777" w:rsidTr="00323BCF">
        <w:trPr>
          <w:trHeight w:val="170"/>
        </w:trPr>
        <w:tc>
          <w:tcPr>
            <w:tcW w:w="5000" w:type="pct"/>
            <w:gridSpan w:val="5"/>
          </w:tcPr>
          <w:p w14:paraId="7669522C" w14:textId="77777777" w:rsidR="003C3DB8" w:rsidRPr="001F2E7D" w:rsidRDefault="003C3DB8" w:rsidP="00323BCF">
            <w:pPr>
              <w:pStyle w:val="Tableaux"/>
            </w:pPr>
          </w:p>
        </w:tc>
      </w:tr>
      <w:tr w:rsidR="008B5480" w:rsidRPr="001F2E7D" w14:paraId="68006509" w14:textId="77777777" w:rsidTr="00323BCF">
        <w:trPr>
          <w:trHeight w:val="567"/>
        </w:trPr>
        <w:tc>
          <w:tcPr>
            <w:tcW w:w="1600" w:type="pct"/>
            <w:gridSpan w:val="2"/>
            <w:tcBorders>
              <w:top w:val="single" w:sz="4" w:space="0" w:color="auto"/>
              <w:left w:val="single" w:sz="4" w:space="0" w:color="auto"/>
            </w:tcBorders>
          </w:tcPr>
          <w:p w14:paraId="489DCE7B" w14:textId="77777777" w:rsidR="008B5480" w:rsidRPr="001F2E7D" w:rsidRDefault="008B5480" w:rsidP="00323BCF">
            <w:pPr>
              <w:pStyle w:val="Tableaux"/>
            </w:pPr>
            <w:r w:rsidRPr="001F2E7D">
              <w:t>Date de notification du</w:t>
            </w:r>
            <w:r w:rsidRPr="001F2E7D">
              <w:rPr>
                <w:rFonts w:ascii="Calibri" w:hAnsi="Calibri" w:cs="Calibri"/>
              </w:rPr>
              <w:t> </w:t>
            </w:r>
            <w:r w:rsidRPr="001F2E7D">
              <w:t>march</w:t>
            </w:r>
            <w:r w:rsidRPr="001F2E7D">
              <w:rPr>
                <w:rFonts w:cs="Marianne"/>
              </w:rPr>
              <w:t>é</w:t>
            </w:r>
            <w:r w:rsidRPr="001F2E7D">
              <w:rPr>
                <w:rFonts w:ascii="Calibri" w:hAnsi="Calibri" w:cs="Calibri"/>
              </w:rPr>
              <w:t> </w:t>
            </w:r>
            <w:r w:rsidRPr="001F2E7D">
              <w:t>:</w:t>
            </w:r>
          </w:p>
        </w:tc>
        <w:tc>
          <w:tcPr>
            <w:tcW w:w="1236" w:type="pct"/>
            <w:tcBorders>
              <w:top w:val="single" w:sz="4" w:space="0" w:color="auto"/>
              <w:left w:val="nil"/>
              <w:right w:val="single" w:sz="4" w:space="0" w:color="auto"/>
            </w:tcBorders>
          </w:tcPr>
          <w:p w14:paraId="28206FD8" w14:textId="60F5968F" w:rsidR="008B5480" w:rsidRPr="001F2E7D" w:rsidRDefault="008B5480" w:rsidP="00323BCF">
            <w:pPr>
              <w:pStyle w:val="Tableaux"/>
            </w:pPr>
          </w:p>
        </w:tc>
        <w:tc>
          <w:tcPr>
            <w:tcW w:w="292" w:type="pct"/>
            <w:vMerge w:val="restart"/>
            <w:tcBorders>
              <w:left w:val="single" w:sz="4" w:space="0" w:color="auto"/>
              <w:right w:val="single" w:sz="4" w:space="0" w:color="auto"/>
            </w:tcBorders>
          </w:tcPr>
          <w:p w14:paraId="4E62CD3B" w14:textId="77777777" w:rsidR="008B5480" w:rsidRPr="001F2E7D" w:rsidRDefault="008B5480" w:rsidP="00323BCF">
            <w:pPr>
              <w:pStyle w:val="Tableaux"/>
            </w:pPr>
          </w:p>
        </w:tc>
        <w:tc>
          <w:tcPr>
            <w:tcW w:w="1872" w:type="pct"/>
            <w:vMerge w:val="restart"/>
            <w:tcBorders>
              <w:top w:val="single" w:sz="4" w:space="0" w:color="auto"/>
              <w:left w:val="single" w:sz="4" w:space="0" w:color="auto"/>
              <w:bottom w:val="single" w:sz="4" w:space="0" w:color="auto"/>
              <w:right w:val="single" w:sz="4" w:space="0" w:color="auto"/>
            </w:tcBorders>
          </w:tcPr>
          <w:p w14:paraId="4DE00445" w14:textId="7FB142F6" w:rsidR="008B5480" w:rsidRPr="001F2E7D" w:rsidRDefault="008B5480" w:rsidP="00323BCF">
            <w:pPr>
              <w:pStyle w:val="Tableaux"/>
            </w:pPr>
            <w:r w:rsidRPr="001F2E7D">
              <w:t>Nantissement</w:t>
            </w:r>
            <w:r w:rsidRPr="001F2E7D">
              <w:rPr>
                <w:rFonts w:ascii="Calibri" w:hAnsi="Calibri" w:cs="Calibri"/>
              </w:rPr>
              <w:t> </w:t>
            </w:r>
            <w:r w:rsidRPr="001F2E7D">
              <w:t>:</w:t>
            </w:r>
          </w:p>
        </w:tc>
      </w:tr>
      <w:tr w:rsidR="008B5480" w:rsidRPr="001F2E7D" w14:paraId="55633C05" w14:textId="77777777" w:rsidTr="00323BCF">
        <w:trPr>
          <w:trHeight w:val="1191"/>
        </w:trPr>
        <w:tc>
          <w:tcPr>
            <w:tcW w:w="1600" w:type="pct"/>
            <w:gridSpan w:val="2"/>
            <w:tcBorders>
              <w:left w:val="single" w:sz="4" w:space="0" w:color="auto"/>
              <w:bottom w:val="single" w:sz="4" w:space="0" w:color="auto"/>
            </w:tcBorders>
          </w:tcPr>
          <w:p w14:paraId="547C75BE" w14:textId="114CE725" w:rsidR="008B5480" w:rsidRPr="001F2E7D" w:rsidRDefault="008B5480" w:rsidP="00323BCF">
            <w:pPr>
              <w:pStyle w:val="Tableaux"/>
              <w:rPr>
                <w:b/>
                <w:bCs w:val="0"/>
              </w:rPr>
            </w:pPr>
            <w:r w:rsidRPr="001F2E7D">
              <w:rPr>
                <w:b/>
                <w:bCs w:val="0"/>
              </w:rPr>
              <w:t xml:space="preserve">Montant </w:t>
            </w:r>
            <w:r w:rsidR="00FA1338" w:rsidRPr="001F2E7D">
              <w:rPr>
                <w:b/>
                <w:bCs w:val="0"/>
              </w:rPr>
              <w:t>TTC :</w:t>
            </w:r>
            <w:r w:rsidR="00D82AA1">
              <w:rPr>
                <w:b/>
                <w:bCs w:val="0"/>
              </w:rPr>
              <w:t xml:space="preserve"> </w:t>
            </w:r>
          </w:p>
        </w:tc>
        <w:tc>
          <w:tcPr>
            <w:tcW w:w="1236" w:type="pct"/>
            <w:tcBorders>
              <w:left w:val="nil"/>
              <w:bottom w:val="single" w:sz="4" w:space="0" w:color="auto"/>
              <w:right w:val="single" w:sz="4" w:space="0" w:color="auto"/>
            </w:tcBorders>
          </w:tcPr>
          <w:p w14:paraId="73743C0F" w14:textId="7E3BBADC" w:rsidR="008B5480" w:rsidRPr="001F2E7D" w:rsidRDefault="008B5480" w:rsidP="00323BCF">
            <w:pPr>
              <w:pStyle w:val="Tableaux"/>
            </w:pPr>
          </w:p>
        </w:tc>
        <w:tc>
          <w:tcPr>
            <w:tcW w:w="292" w:type="pct"/>
            <w:vMerge/>
            <w:tcBorders>
              <w:left w:val="single" w:sz="4" w:space="0" w:color="auto"/>
              <w:right w:val="single" w:sz="4" w:space="0" w:color="auto"/>
            </w:tcBorders>
          </w:tcPr>
          <w:p w14:paraId="18926378" w14:textId="77777777" w:rsidR="008B5480" w:rsidRPr="001F2E7D" w:rsidRDefault="008B5480" w:rsidP="00323BCF">
            <w:pPr>
              <w:pStyle w:val="Tableaux"/>
            </w:pPr>
          </w:p>
        </w:tc>
        <w:tc>
          <w:tcPr>
            <w:tcW w:w="1872" w:type="pct"/>
            <w:vMerge/>
            <w:tcBorders>
              <w:left w:val="single" w:sz="4" w:space="0" w:color="auto"/>
              <w:bottom w:val="single" w:sz="4" w:space="0" w:color="auto"/>
              <w:right w:val="single" w:sz="4" w:space="0" w:color="auto"/>
            </w:tcBorders>
          </w:tcPr>
          <w:p w14:paraId="1A51F651" w14:textId="3F681FA2" w:rsidR="008B5480" w:rsidRPr="001F2E7D" w:rsidRDefault="008B5480" w:rsidP="00323BCF">
            <w:pPr>
              <w:pStyle w:val="Tableaux"/>
            </w:pPr>
          </w:p>
        </w:tc>
      </w:tr>
      <w:tr w:rsidR="003C3DB8" w:rsidRPr="001F2E7D" w14:paraId="70631C9D" w14:textId="77777777" w:rsidTr="00323BCF">
        <w:trPr>
          <w:trHeight w:val="57"/>
        </w:trPr>
        <w:tc>
          <w:tcPr>
            <w:tcW w:w="5000" w:type="pct"/>
            <w:gridSpan w:val="5"/>
          </w:tcPr>
          <w:p w14:paraId="00845951" w14:textId="77777777" w:rsidR="003C3DB8" w:rsidRPr="001F2E7D" w:rsidRDefault="003C3DB8" w:rsidP="00323BCF">
            <w:pPr>
              <w:pStyle w:val="Tableaux"/>
            </w:pPr>
          </w:p>
        </w:tc>
      </w:tr>
      <w:tr w:rsidR="00323BCF" w:rsidRPr="001F2E7D" w14:paraId="015A0564" w14:textId="77777777" w:rsidTr="00323BCF">
        <w:trPr>
          <w:trHeight w:val="794"/>
        </w:trPr>
        <w:tc>
          <w:tcPr>
            <w:tcW w:w="1311" w:type="pct"/>
            <w:tcBorders>
              <w:right w:val="single" w:sz="4" w:space="0" w:color="auto"/>
            </w:tcBorders>
          </w:tcPr>
          <w:p w14:paraId="3F9A422D" w14:textId="30A7FD8C" w:rsidR="003C3DB8" w:rsidRPr="001F2E7D" w:rsidRDefault="003C3DB8" w:rsidP="00323BCF">
            <w:pPr>
              <w:pStyle w:val="Tableaux"/>
              <w:rPr>
                <w:b/>
                <w:bCs w:val="0"/>
              </w:rPr>
            </w:pPr>
            <w:r w:rsidRPr="001F2E7D">
              <w:rPr>
                <w:b/>
                <w:bCs w:val="0"/>
              </w:rPr>
              <w:t xml:space="preserve">Passation du marché </w:t>
            </w:r>
          </w:p>
        </w:tc>
        <w:tc>
          <w:tcPr>
            <w:tcW w:w="3689" w:type="pct"/>
            <w:gridSpan w:val="4"/>
            <w:tcBorders>
              <w:top w:val="single" w:sz="4" w:space="0" w:color="auto"/>
              <w:left w:val="single" w:sz="4" w:space="0" w:color="auto"/>
              <w:bottom w:val="single" w:sz="4" w:space="0" w:color="auto"/>
              <w:right w:val="single" w:sz="4" w:space="0" w:color="auto"/>
            </w:tcBorders>
          </w:tcPr>
          <w:p w14:paraId="1798FC8E" w14:textId="42FEAF5C" w:rsidR="003C3DB8" w:rsidRPr="001F2E7D" w:rsidRDefault="003C3DB8" w:rsidP="00323BCF">
            <w:pPr>
              <w:pStyle w:val="Tableaux"/>
            </w:pPr>
            <w:r w:rsidRPr="001F2E7D">
              <w:t>Marché passé sans publicité conformément à l’article R.2122-8 du code de la commande publique.</w:t>
            </w:r>
          </w:p>
        </w:tc>
      </w:tr>
      <w:tr w:rsidR="00F24F77" w:rsidRPr="001F2E7D" w14:paraId="219B7F74" w14:textId="77777777" w:rsidTr="00323BCF">
        <w:trPr>
          <w:trHeight w:val="113"/>
        </w:trPr>
        <w:tc>
          <w:tcPr>
            <w:tcW w:w="1311" w:type="pct"/>
          </w:tcPr>
          <w:p w14:paraId="129490E3" w14:textId="77777777" w:rsidR="00F24F77" w:rsidRPr="001F2E7D" w:rsidRDefault="00F24F77" w:rsidP="00323BCF">
            <w:pPr>
              <w:pStyle w:val="Tableaux"/>
            </w:pPr>
          </w:p>
        </w:tc>
        <w:tc>
          <w:tcPr>
            <w:tcW w:w="3689" w:type="pct"/>
            <w:gridSpan w:val="4"/>
            <w:tcBorders>
              <w:top w:val="single" w:sz="4" w:space="0" w:color="auto"/>
              <w:bottom w:val="single" w:sz="4" w:space="0" w:color="auto"/>
            </w:tcBorders>
          </w:tcPr>
          <w:p w14:paraId="68871773" w14:textId="77777777" w:rsidR="00F24F77" w:rsidRPr="001F2E7D" w:rsidRDefault="00F24F77" w:rsidP="00323BCF">
            <w:pPr>
              <w:pStyle w:val="Tableaux"/>
            </w:pPr>
          </w:p>
        </w:tc>
      </w:tr>
      <w:tr w:rsidR="00323BCF" w:rsidRPr="001F2E7D" w14:paraId="7F2A9430" w14:textId="77777777" w:rsidTr="00323BCF">
        <w:trPr>
          <w:trHeight w:val="794"/>
        </w:trPr>
        <w:tc>
          <w:tcPr>
            <w:tcW w:w="1311" w:type="pct"/>
            <w:tcBorders>
              <w:right w:val="single" w:sz="4" w:space="0" w:color="auto"/>
            </w:tcBorders>
          </w:tcPr>
          <w:p w14:paraId="68B16318" w14:textId="3496BB28" w:rsidR="003C3DB8" w:rsidRPr="001F2E7D" w:rsidRDefault="003C3DB8" w:rsidP="00323BCF">
            <w:pPr>
              <w:pStyle w:val="Tableaux"/>
              <w:rPr>
                <w:b/>
                <w:bCs w:val="0"/>
              </w:rPr>
            </w:pPr>
            <w:r w:rsidRPr="001F2E7D">
              <w:rPr>
                <w:b/>
                <w:bCs w:val="0"/>
              </w:rPr>
              <w:t>Mois m0</w:t>
            </w:r>
          </w:p>
        </w:tc>
        <w:tc>
          <w:tcPr>
            <w:tcW w:w="3689" w:type="pct"/>
            <w:gridSpan w:val="4"/>
            <w:tcBorders>
              <w:top w:val="single" w:sz="4" w:space="0" w:color="auto"/>
              <w:left w:val="single" w:sz="4" w:space="0" w:color="auto"/>
              <w:bottom w:val="single" w:sz="4" w:space="0" w:color="auto"/>
              <w:right w:val="single" w:sz="4" w:space="0" w:color="auto"/>
            </w:tcBorders>
          </w:tcPr>
          <w:p w14:paraId="4B2179F3" w14:textId="4CFFB59B" w:rsidR="003C3DB8" w:rsidRPr="001F2E7D" w:rsidRDefault="003C3DB8" w:rsidP="00323BCF">
            <w:pPr>
              <w:pStyle w:val="Tableaux"/>
            </w:pPr>
            <w:r w:rsidRPr="001F2E7D">
              <w:t xml:space="preserve">Les prix du présent marché sont réputés établis sur la base des conditions économiques du mois </w:t>
            </w:r>
            <w:r w:rsidR="00C931BF" w:rsidRPr="001F2E7D">
              <w:t>d</w:t>
            </w:r>
            <w:r w:rsidR="0035367C">
              <w:t>e</w:t>
            </w:r>
            <w:r w:rsidR="0035367C">
              <w:rPr>
                <w:b/>
                <w:bCs w:val="0"/>
              </w:rPr>
              <w:t xml:space="preserve"> </w:t>
            </w:r>
            <w:r w:rsidR="00AE7F06">
              <w:rPr>
                <w:b/>
                <w:bCs w:val="0"/>
              </w:rPr>
              <w:t>juin</w:t>
            </w:r>
            <w:r w:rsidR="00C931BF" w:rsidRPr="00C931BF">
              <w:rPr>
                <w:b/>
                <w:bCs w:val="0"/>
              </w:rPr>
              <w:t xml:space="preserve"> </w:t>
            </w:r>
            <w:r w:rsidR="0041019D">
              <w:rPr>
                <w:b/>
                <w:bCs w:val="0"/>
              </w:rPr>
              <w:t>2026</w:t>
            </w:r>
          </w:p>
          <w:p w14:paraId="34A1389D" w14:textId="5E50354B" w:rsidR="003C3DB8" w:rsidRPr="001F2E7D" w:rsidRDefault="003C3DB8" w:rsidP="00323BCF">
            <w:pPr>
              <w:pStyle w:val="Tableaux"/>
            </w:pPr>
            <w:r w:rsidRPr="001F2E7D">
              <w:t>Ce mois est appelé mois zéro : « mois m0 ».</w:t>
            </w:r>
          </w:p>
        </w:tc>
      </w:tr>
      <w:tr w:rsidR="003C3DB8" w:rsidRPr="001F2E7D" w14:paraId="554ABB57" w14:textId="77777777" w:rsidTr="00323BCF">
        <w:trPr>
          <w:trHeight w:val="113"/>
        </w:trPr>
        <w:tc>
          <w:tcPr>
            <w:tcW w:w="5000" w:type="pct"/>
            <w:gridSpan w:val="5"/>
          </w:tcPr>
          <w:p w14:paraId="3F5C5C39" w14:textId="78337325" w:rsidR="003C3DB8" w:rsidRPr="001F2E7D" w:rsidRDefault="003C3DB8" w:rsidP="00323BCF">
            <w:pPr>
              <w:pStyle w:val="Tableaux"/>
            </w:pPr>
          </w:p>
        </w:tc>
      </w:tr>
      <w:tr w:rsidR="003C3DB8" w:rsidRPr="001F2E7D" w14:paraId="6F8930C8" w14:textId="77777777" w:rsidTr="00323BCF">
        <w:trPr>
          <w:trHeight w:val="20"/>
        </w:trPr>
        <w:tc>
          <w:tcPr>
            <w:tcW w:w="5000" w:type="pct"/>
            <w:gridSpan w:val="5"/>
          </w:tcPr>
          <w:p w14:paraId="27AB0DFE" w14:textId="77777777" w:rsidR="003C3DB8" w:rsidRPr="001F2E7D" w:rsidRDefault="003C3DB8" w:rsidP="00FF46A8">
            <w:pPr>
              <w:pStyle w:val="Tableaux"/>
              <w:jc w:val="both"/>
              <w:rPr>
                <w:b/>
                <w:bCs w:val="0"/>
              </w:rPr>
            </w:pPr>
            <w:r w:rsidRPr="001F2E7D">
              <w:rPr>
                <w:b/>
                <w:bCs w:val="0"/>
              </w:rPr>
              <w:t xml:space="preserve">Autorité responsable du marché : </w:t>
            </w:r>
          </w:p>
          <w:p w14:paraId="48DC7EB6" w14:textId="4266E221" w:rsidR="003C3DB8" w:rsidRPr="001F2E7D" w:rsidRDefault="003C3DB8" w:rsidP="00FF46A8">
            <w:pPr>
              <w:pStyle w:val="Tableaux"/>
              <w:jc w:val="both"/>
            </w:pPr>
            <w:r w:rsidRPr="001F2E7D">
              <w:t>Monsieur le Directeur Général de l’APIJ, 67 avenue de fontainebleau, 94270 LE KREMLIN-BICETRE</w:t>
            </w:r>
          </w:p>
        </w:tc>
      </w:tr>
      <w:tr w:rsidR="003C3DB8" w:rsidRPr="001F2E7D" w14:paraId="79AB559C" w14:textId="77777777" w:rsidTr="00323BCF">
        <w:trPr>
          <w:trHeight w:val="20"/>
        </w:trPr>
        <w:tc>
          <w:tcPr>
            <w:tcW w:w="5000" w:type="pct"/>
            <w:gridSpan w:val="5"/>
          </w:tcPr>
          <w:p w14:paraId="1BEB9A2F" w14:textId="77777777" w:rsidR="003C3DB8" w:rsidRPr="001F2E7D" w:rsidRDefault="003C3DB8" w:rsidP="00FF46A8">
            <w:pPr>
              <w:pStyle w:val="Tableaux"/>
              <w:jc w:val="both"/>
              <w:rPr>
                <w:b/>
                <w:bCs w:val="0"/>
              </w:rPr>
            </w:pPr>
            <w:r w:rsidRPr="001F2E7D">
              <w:rPr>
                <w:b/>
                <w:bCs w:val="0"/>
              </w:rPr>
              <w:t>Personne habilitée à donner les renseignements prévus aux articles R.2191-60 et R.2191-61 du code de la commande publique</w:t>
            </w:r>
            <w:r w:rsidRPr="001F2E7D">
              <w:rPr>
                <w:rFonts w:ascii="Calibri" w:hAnsi="Calibri" w:cs="Calibri"/>
                <w:b/>
                <w:bCs w:val="0"/>
              </w:rPr>
              <w:t> </w:t>
            </w:r>
            <w:r w:rsidRPr="001F2E7D">
              <w:rPr>
                <w:b/>
                <w:bCs w:val="0"/>
              </w:rPr>
              <w:t>:</w:t>
            </w:r>
          </w:p>
          <w:p w14:paraId="10D2A81A" w14:textId="3886BE1D" w:rsidR="003C3DB8" w:rsidRPr="001F2E7D" w:rsidRDefault="003C3DB8" w:rsidP="00FF46A8">
            <w:pPr>
              <w:pStyle w:val="Tableaux"/>
              <w:jc w:val="both"/>
            </w:pPr>
            <w:r w:rsidRPr="001F2E7D">
              <w:t>Monsieur le Secrétaire Général, 67 avenue de fontainebleau, 94270 LE KREMLIN-BICETRE</w:t>
            </w:r>
          </w:p>
        </w:tc>
      </w:tr>
      <w:tr w:rsidR="003C3DB8" w:rsidRPr="001F2E7D" w14:paraId="624EC5C4" w14:textId="77777777" w:rsidTr="00323BCF">
        <w:trPr>
          <w:trHeight w:val="20"/>
        </w:trPr>
        <w:tc>
          <w:tcPr>
            <w:tcW w:w="5000" w:type="pct"/>
            <w:gridSpan w:val="5"/>
          </w:tcPr>
          <w:p w14:paraId="18D8419C" w14:textId="77777777" w:rsidR="003C3DB8" w:rsidRPr="001F2E7D" w:rsidRDefault="003C3DB8" w:rsidP="00FF46A8">
            <w:pPr>
              <w:pStyle w:val="Tableaux"/>
              <w:jc w:val="both"/>
              <w:rPr>
                <w:b/>
                <w:bCs w:val="0"/>
              </w:rPr>
            </w:pPr>
            <w:r w:rsidRPr="001F2E7D">
              <w:rPr>
                <w:b/>
                <w:bCs w:val="0"/>
              </w:rPr>
              <w:t>Ordonnateur</w:t>
            </w:r>
            <w:r w:rsidRPr="001F2E7D">
              <w:rPr>
                <w:rFonts w:ascii="Calibri" w:hAnsi="Calibri" w:cs="Calibri"/>
                <w:b/>
                <w:bCs w:val="0"/>
              </w:rPr>
              <w:t> </w:t>
            </w:r>
            <w:r w:rsidRPr="001F2E7D">
              <w:rPr>
                <w:b/>
                <w:bCs w:val="0"/>
              </w:rPr>
              <w:t xml:space="preserve">: </w:t>
            </w:r>
          </w:p>
          <w:p w14:paraId="2F1776D2" w14:textId="3B59B1F9" w:rsidR="003C3DB8" w:rsidRPr="001F2E7D" w:rsidRDefault="003C3DB8" w:rsidP="00FF46A8">
            <w:pPr>
              <w:pStyle w:val="Tableaux"/>
              <w:jc w:val="both"/>
            </w:pPr>
            <w:r w:rsidRPr="001F2E7D">
              <w:t>Monsieur le Directeur Général de l’APIJ, 67 avenue de fontainebleau, 94270 LE KREMLIN-BICETRE</w:t>
            </w:r>
          </w:p>
        </w:tc>
      </w:tr>
      <w:tr w:rsidR="003C3DB8" w:rsidRPr="001F2E7D" w14:paraId="0530CDA0" w14:textId="77777777" w:rsidTr="00323BCF">
        <w:trPr>
          <w:trHeight w:val="20"/>
        </w:trPr>
        <w:tc>
          <w:tcPr>
            <w:tcW w:w="5000" w:type="pct"/>
            <w:gridSpan w:val="5"/>
          </w:tcPr>
          <w:p w14:paraId="57B5BD4E" w14:textId="345AF9DE" w:rsidR="003C3DB8" w:rsidRPr="001F2E7D" w:rsidRDefault="003C3DB8" w:rsidP="00FF46A8">
            <w:pPr>
              <w:pStyle w:val="Tableaux"/>
              <w:jc w:val="both"/>
              <w:rPr>
                <w:b/>
                <w:bCs w:val="0"/>
              </w:rPr>
            </w:pPr>
            <w:r w:rsidRPr="001F2E7D">
              <w:rPr>
                <w:b/>
                <w:bCs w:val="0"/>
              </w:rPr>
              <w:t>Comptable assignataire des paiem</w:t>
            </w:r>
            <w:r w:rsidR="0041019D">
              <w:rPr>
                <w:b/>
                <w:bCs w:val="0"/>
              </w:rPr>
              <w:t>e</w:t>
            </w:r>
            <w:r w:rsidRPr="001F2E7D">
              <w:rPr>
                <w:b/>
                <w:bCs w:val="0"/>
              </w:rPr>
              <w:t>nts</w:t>
            </w:r>
            <w:r w:rsidRPr="001F2E7D">
              <w:rPr>
                <w:rFonts w:ascii="Calibri" w:hAnsi="Calibri" w:cs="Calibri"/>
                <w:b/>
                <w:bCs w:val="0"/>
              </w:rPr>
              <w:t> </w:t>
            </w:r>
            <w:r w:rsidRPr="001F2E7D">
              <w:rPr>
                <w:b/>
                <w:bCs w:val="0"/>
              </w:rPr>
              <w:t xml:space="preserve">: </w:t>
            </w:r>
          </w:p>
          <w:p w14:paraId="1B76EE38" w14:textId="722C3665" w:rsidR="003C3DB8" w:rsidRPr="001F2E7D" w:rsidRDefault="003C3DB8" w:rsidP="00FF46A8">
            <w:pPr>
              <w:pStyle w:val="Tableaux"/>
              <w:jc w:val="both"/>
            </w:pPr>
            <w:r w:rsidRPr="001F2E7D">
              <w:t>Monsieur l’agent comptable de l’APIJ, 67 avenue de Fontainebleau, 94270 LE KREMLIN-BICETRE</w:t>
            </w:r>
          </w:p>
        </w:tc>
      </w:tr>
    </w:tbl>
    <w:p w14:paraId="041ADDA8" w14:textId="77777777" w:rsidR="00323BCF" w:rsidRPr="001F2E7D" w:rsidRDefault="00323BCF" w:rsidP="00664E45">
      <w:pPr>
        <w:pStyle w:val="En-ttedetabledesmatires"/>
        <w:rPr>
          <w:rFonts w:ascii="Marianne" w:eastAsiaTheme="minorHAnsi" w:hAnsi="Marianne" w:cstheme="minorBidi"/>
          <w:b/>
          <w:color w:val="auto"/>
          <w:sz w:val="18"/>
          <w:szCs w:val="18"/>
        </w:rPr>
      </w:pPr>
    </w:p>
    <w:p w14:paraId="0801764D" w14:textId="77777777" w:rsidR="00323BCF" w:rsidRPr="001F2E7D" w:rsidRDefault="00323BCF">
      <w:pPr>
        <w:rPr>
          <w:b/>
          <w:bCs/>
        </w:rPr>
      </w:pPr>
      <w:r w:rsidRPr="001F2E7D">
        <w:rPr>
          <w:b/>
        </w:rPr>
        <w:br w:type="page"/>
      </w:r>
    </w:p>
    <w:sdt>
      <w:sdtPr>
        <w:rPr>
          <w:rFonts w:ascii="Marianne" w:eastAsiaTheme="minorHAnsi" w:hAnsi="Marianne" w:cstheme="minorBidi"/>
          <w:b/>
          <w:bCs w:val="0"/>
          <w:color w:val="auto"/>
          <w:sz w:val="18"/>
          <w:szCs w:val="18"/>
        </w:rPr>
        <w:id w:val="-750579599"/>
        <w:docPartObj>
          <w:docPartGallery w:val="Table of Contents"/>
          <w:docPartUnique/>
        </w:docPartObj>
      </w:sdtPr>
      <w:sdtEndPr>
        <w:rPr>
          <w:b w:val="0"/>
          <w:sz w:val="22"/>
          <w:szCs w:val="22"/>
        </w:rPr>
      </w:sdtEndPr>
      <w:sdtContent>
        <w:p w14:paraId="340AE9A5" w14:textId="088981CC" w:rsidR="00B03B3B" w:rsidRDefault="00B03B3B" w:rsidP="00B03B3B">
          <w:pPr>
            <w:pStyle w:val="En-ttedetabledesmatires"/>
            <w:jc w:val="center"/>
            <w:rPr>
              <w:caps/>
            </w:rPr>
          </w:pPr>
        </w:p>
        <w:p w14:paraId="4C5BCC49" w14:textId="77777777" w:rsidR="00B03B3B" w:rsidRPr="00BB40DE" w:rsidRDefault="00B03B3B" w:rsidP="00255622">
          <w:pPr>
            <w:rPr>
              <w:b/>
              <w:bCs/>
            </w:rPr>
          </w:pPr>
        </w:p>
        <w:p w14:paraId="6597776E" w14:textId="49D4EEEA" w:rsidR="001C4627" w:rsidRPr="00255622" w:rsidRDefault="00255622" w:rsidP="005B5A44">
          <w:pPr>
            <w:spacing w:after="0"/>
            <w:rPr>
              <w:b/>
              <w:bCs/>
              <w:sz w:val="22"/>
              <w:szCs w:val="22"/>
            </w:rPr>
          </w:pPr>
          <w:r w:rsidRPr="00255622">
            <w:rPr>
              <w:b/>
              <w:bCs/>
              <w:sz w:val="22"/>
              <w:szCs w:val="22"/>
            </w:rPr>
            <w:t>Prestataire</w:t>
          </w:r>
          <w:r w:rsidRPr="00255622">
            <w:rPr>
              <w:rFonts w:ascii="Calibri" w:hAnsi="Calibri" w:cs="Calibri"/>
              <w:b/>
              <w:bCs/>
              <w:sz w:val="22"/>
              <w:szCs w:val="22"/>
            </w:rPr>
            <w:t> </w:t>
          </w:r>
          <w:r w:rsidRPr="00255622">
            <w:rPr>
              <w:b/>
              <w:bCs/>
              <w:sz w:val="22"/>
              <w:szCs w:val="22"/>
            </w:rPr>
            <w:t>:</w:t>
          </w:r>
        </w:p>
      </w:sdtContent>
    </w:sdt>
    <w:tbl>
      <w:tblPr>
        <w:tblStyle w:val="Grilledutableau"/>
        <w:tblW w:w="5003" w:type="pct"/>
        <w:tblInd w:w="-5" w:type="dxa"/>
        <w:tblLook w:val="04A0" w:firstRow="1" w:lastRow="0" w:firstColumn="1" w:lastColumn="0" w:noHBand="0" w:noVBand="1"/>
      </w:tblPr>
      <w:tblGrid>
        <w:gridCol w:w="6237"/>
        <w:gridCol w:w="3506"/>
      </w:tblGrid>
      <w:tr w:rsidR="00C327CE" w:rsidRPr="001F2E7D" w14:paraId="01F16462" w14:textId="77777777" w:rsidTr="00255622">
        <w:trPr>
          <w:trHeight w:hRule="exact" w:val="680"/>
        </w:trPr>
        <w:tc>
          <w:tcPr>
            <w:tcW w:w="5000" w:type="pct"/>
            <w:gridSpan w:val="2"/>
            <w:shd w:val="clear" w:color="auto" w:fill="F2F2F2" w:themeFill="background1" w:themeFillShade="F2"/>
            <w:vAlign w:val="center"/>
          </w:tcPr>
          <w:p w14:paraId="27AD7C40" w14:textId="77777777" w:rsidR="00C327CE" w:rsidRPr="001F2E7D" w:rsidRDefault="00C327CE" w:rsidP="00E105DE">
            <w:pPr>
              <w:pStyle w:val="Tableaux"/>
              <w:rPr>
                <w:b/>
                <w:bCs w:val="0"/>
              </w:rPr>
            </w:pPr>
            <w:r w:rsidRPr="001F2E7D">
              <w:rPr>
                <w:b/>
                <w:bCs w:val="0"/>
              </w:rPr>
              <w:t>Titulaire unique ou mandataire du groupement solidaire ou mandataire solidaire du groupement conjoint</w:t>
            </w:r>
          </w:p>
          <w:p w14:paraId="45845D05" w14:textId="77777777" w:rsidR="00C327CE" w:rsidRPr="001F2E7D" w:rsidRDefault="00C327CE" w:rsidP="00E105DE">
            <w:pPr>
              <w:pStyle w:val="Tableaux"/>
              <w:rPr>
                <w:b/>
                <w:bCs w:val="0"/>
              </w:rPr>
            </w:pPr>
            <w:r w:rsidRPr="001F2E7D">
              <w:rPr>
                <w:b/>
                <w:bCs w:val="0"/>
              </w:rPr>
              <w:t>(Rayer la mention inutile)</w:t>
            </w:r>
          </w:p>
        </w:tc>
      </w:tr>
      <w:tr w:rsidR="00C327CE" w:rsidRPr="001F2E7D" w14:paraId="714AB48C" w14:textId="77777777" w:rsidTr="0035367C">
        <w:trPr>
          <w:trHeight w:val="340"/>
        </w:trPr>
        <w:tc>
          <w:tcPr>
            <w:tcW w:w="3201" w:type="pct"/>
            <w:vAlign w:val="center"/>
          </w:tcPr>
          <w:p w14:paraId="24A4B5BB" w14:textId="77777777" w:rsidR="00C327CE" w:rsidRPr="001F2E7D" w:rsidRDefault="00C327CE" w:rsidP="00E105DE">
            <w:pPr>
              <w:pStyle w:val="Tableaux"/>
            </w:pPr>
            <w:r w:rsidRPr="001F2E7D">
              <w:t>Nom :</w:t>
            </w:r>
          </w:p>
        </w:tc>
        <w:tc>
          <w:tcPr>
            <w:tcW w:w="1799" w:type="pct"/>
            <w:vAlign w:val="center"/>
          </w:tcPr>
          <w:p w14:paraId="5DDC8E44" w14:textId="5AB0FA81" w:rsidR="00C327CE" w:rsidRPr="002460BB" w:rsidRDefault="00C327CE" w:rsidP="0035367C">
            <w:pPr>
              <w:pStyle w:val="Tableaux"/>
            </w:pPr>
          </w:p>
        </w:tc>
      </w:tr>
      <w:tr w:rsidR="00C327CE" w:rsidRPr="001F2E7D" w14:paraId="213A7C54" w14:textId="77777777" w:rsidTr="0035367C">
        <w:trPr>
          <w:trHeight w:val="340"/>
        </w:trPr>
        <w:tc>
          <w:tcPr>
            <w:tcW w:w="3201" w:type="pct"/>
            <w:vAlign w:val="center"/>
          </w:tcPr>
          <w:p w14:paraId="59FD43A3" w14:textId="77777777" w:rsidR="00C327CE" w:rsidRPr="001F2E7D" w:rsidRDefault="00C327CE" w:rsidP="00E105DE">
            <w:pPr>
              <w:pStyle w:val="Tableaux"/>
            </w:pPr>
            <w:r w:rsidRPr="001F2E7D">
              <w:t>Agissant pour le nom et pour le compte de la Société</w:t>
            </w:r>
            <w:r w:rsidRPr="0035367C">
              <w:rPr>
                <w:rFonts w:ascii="Calibri" w:hAnsi="Calibri" w:cs="Calibri"/>
              </w:rPr>
              <w:t> </w:t>
            </w:r>
            <w:r w:rsidRPr="001F2E7D">
              <w:t>:</w:t>
            </w:r>
          </w:p>
        </w:tc>
        <w:tc>
          <w:tcPr>
            <w:tcW w:w="1799" w:type="pct"/>
            <w:vAlign w:val="center"/>
          </w:tcPr>
          <w:p w14:paraId="6418A9E4" w14:textId="52871921" w:rsidR="00C327CE" w:rsidRPr="002460BB" w:rsidRDefault="00C327CE" w:rsidP="00E105DE">
            <w:pPr>
              <w:pStyle w:val="Tableaux"/>
            </w:pPr>
          </w:p>
        </w:tc>
      </w:tr>
      <w:tr w:rsidR="00C327CE" w:rsidRPr="001F2E7D" w14:paraId="7009E66D" w14:textId="77777777" w:rsidTr="0035367C">
        <w:trPr>
          <w:trHeight w:val="340"/>
        </w:trPr>
        <w:tc>
          <w:tcPr>
            <w:tcW w:w="3201" w:type="pct"/>
            <w:vAlign w:val="center"/>
          </w:tcPr>
          <w:p w14:paraId="5BC05697" w14:textId="77777777" w:rsidR="00C327CE" w:rsidRPr="001F2E7D" w:rsidRDefault="00C327CE" w:rsidP="00E105DE">
            <w:pPr>
              <w:pStyle w:val="Tableaux"/>
            </w:pPr>
            <w:r w:rsidRPr="001F2E7D">
              <w:t>En qualité de</w:t>
            </w:r>
            <w:r w:rsidRPr="0035367C">
              <w:rPr>
                <w:rFonts w:ascii="Calibri" w:hAnsi="Calibri" w:cs="Calibri"/>
              </w:rPr>
              <w:t> </w:t>
            </w:r>
            <w:r w:rsidRPr="001F2E7D">
              <w:t>:</w:t>
            </w:r>
          </w:p>
        </w:tc>
        <w:tc>
          <w:tcPr>
            <w:tcW w:w="1799" w:type="pct"/>
            <w:vAlign w:val="center"/>
          </w:tcPr>
          <w:p w14:paraId="7CC6C1E8" w14:textId="23DBE0E7" w:rsidR="00C327CE" w:rsidRPr="001F2E7D" w:rsidRDefault="00C327CE" w:rsidP="00E105DE">
            <w:pPr>
              <w:pStyle w:val="Tableaux"/>
            </w:pPr>
          </w:p>
        </w:tc>
      </w:tr>
      <w:tr w:rsidR="00C327CE" w:rsidRPr="001F2E7D" w14:paraId="23CB71D4" w14:textId="77777777" w:rsidTr="0035367C">
        <w:trPr>
          <w:trHeight w:val="340"/>
        </w:trPr>
        <w:tc>
          <w:tcPr>
            <w:tcW w:w="3201" w:type="pct"/>
            <w:vAlign w:val="center"/>
          </w:tcPr>
          <w:p w14:paraId="46A88961" w14:textId="77777777" w:rsidR="00C327CE" w:rsidRPr="001F2E7D" w:rsidRDefault="00C327CE" w:rsidP="00E105DE">
            <w:pPr>
              <w:pStyle w:val="Tableaux"/>
            </w:pPr>
            <w:r w:rsidRPr="001F2E7D">
              <w:t>Au capital de :</w:t>
            </w:r>
          </w:p>
        </w:tc>
        <w:tc>
          <w:tcPr>
            <w:tcW w:w="1799" w:type="pct"/>
            <w:vAlign w:val="center"/>
          </w:tcPr>
          <w:p w14:paraId="4AAB2C33" w14:textId="454FD68F" w:rsidR="00C327CE" w:rsidRPr="001F2E7D" w:rsidRDefault="00C327CE" w:rsidP="00E105DE">
            <w:pPr>
              <w:pStyle w:val="Tableaux"/>
            </w:pPr>
          </w:p>
        </w:tc>
      </w:tr>
      <w:tr w:rsidR="00C327CE" w:rsidRPr="001F2E7D" w14:paraId="4C3E5852" w14:textId="77777777" w:rsidTr="0035367C">
        <w:trPr>
          <w:trHeight w:val="340"/>
        </w:trPr>
        <w:tc>
          <w:tcPr>
            <w:tcW w:w="3201" w:type="pct"/>
            <w:vAlign w:val="center"/>
          </w:tcPr>
          <w:p w14:paraId="4EDA8890" w14:textId="77777777" w:rsidR="00C327CE" w:rsidRPr="001F2E7D" w:rsidRDefault="00C327CE" w:rsidP="00E105DE">
            <w:pPr>
              <w:pStyle w:val="Tableaux"/>
            </w:pPr>
            <w:r w:rsidRPr="001F2E7D">
              <w:t>Ayant son siège social</w:t>
            </w:r>
            <w:r w:rsidRPr="0035367C">
              <w:rPr>
                <w:rFonts w:ascii="Calibri" w:hAnsi="Calibri" w:cs="Calibri"/>
              </w:rPr>
              <w:t> </w:t>
            </w:r>
            <w:r w:rsidRPr="001F2E7D">
              <w:t>:</w:t>
            </w:r>
          </w:p>
        </w:tc>
        <w:tc>
          <w:tcPr>
            <w:tcW w:w="1799" w:type="pct"/>
            <w:vAlign w:val="center"/>
          </w:tcPr>
          <w:p w14:paraId="30B5DF25" w14:textId="22E70138" w:rsidR="00C327CE" w:rsidRPr="001F2E7D" w:rsidRDefault="00C327CE" w:rsidP="00E105DE">
            <w:pPr>
              <w:pStyle w:val="Tableaux"/>
            </w:pPr>
          </w:p>
        </w:tc>
      </w:tr>
      <w:tr w:rsidR="00C327CE" w:rsidRPr="001F2E7D" w14:paraId="29B6C9D2" w14:textId="77777777" w:rsidTr="0035367C">
        <w:trPr>
          <w:trHeight w:val="340"/>
        </w:trPr>
        <w:tc>
          <w:tcPr>
            <w:tcW w:w="3201" w:type="pct"/>
            <w:vAlign w:val="center"/>
          </w:tcPr>
          <w:p w14:paraId="0ECF1F61" w14:textId="77777777" w:rsidR="00C327CE" w:rsidRPr="001F2E7D" w:rsidRDefault="00C327CE" w:rsidP="00E105DE">
            <w:pPr>
              <w:pStyle w:val="Tableaux"/>
            </w:pPr>
            <w:r w:rsidRPr="001F2E7D">
              <w:t>Téléphone :</w:t>
            </w:r>
          </w:p>
        </w:tc>
        <w:tc>
          <w:tcPr>
            <w:tcW w:w="1799" w:type="pct"/>
            <w:vAlign w:val="center"/>
          </w:tcPr>
          <w:p w14:paraId="3AF37AB2" w14:textId="13268FF2" w:rsidR="00C327CE" w:rsidRPr="001F2E7D" w:rsidRDefault="00C327CE" w:rsidP="0035367C">
            <w:pPr>
              <w:pStyle w:val="Tableaux"/>
            </w:pPr>
          </w:p>
        </w:tc>
      </w:tr>
      <w:tr w:rsidR="00C327CE" w:rsidRPr="001F2E7D" w14:paraId="77C9D660" w14:textId="77777777" w:rsidTr="0035367C">
        <w:trPr>
          <w:trHeight w:val="340"/>
        </w:trPr>
        <w:tc>
          <w:tcPr>
            <w:tcW w:w="3201" w:type="pct"/>
            <w:vAlign w:val="center"/>
          </w:tcPr>
          <w:p w14:paraId="646937E2" w14:textId="77777777" w:rsidR="00C327CE" w:rsidRPr="001F2E7D" w:rsidRDefault="00C327CE" w:rsidP="00E105DE">
            <w:pPr>
              <w:pStyle w:val="Tableaux"/>
            </w:pPr>
            <w:r w:rsidRPr="001F2E7D">
              <w:t>Immatriculé à l’INSEE le</w:t>
            </w:r>
            <w:r w:rsidRPr="0035367C">
              <w:rPr>
                <w:rFonts w:ascii="Calibri" w:hAnsi="Calibri" w:cs="Calibri"/>
              </w:rPr>
              <w:t> </w:t>
            </w:r>
            <w:r w:rsidRPr="001F2E7D">
              <w:t>:</w:t>
            </w:r>
          </w:p>
        </w:tc>
        <w:tc>
          <w:tcPr>
            <w:tcW w:w="1799" w:type="pct"/>
            <w:vAlign w:val="center"/>
          </w:tcPr>
          <w:p w14:paraId="3391B497" w14:textId="496CFF25" w:rsidR="00C327CE" w:rsidRPr="001F2E7D" w:rsidRDefault="00C327CE" w:rsidP="00E105DE">
            <w:pPr>
              <w:pStyle w:val="Tableaux"/>
            </w:pPr>
          </w:p>
        </w:tc>
      </w:tr>
      <w:tr w:rsidR="00C327CE" w:rsidRPr="001F2E7D" w14:paraId="59BBBE70" w14:textId="77777777" w:rsidTr="0035367C">
        <w:trPr>
          <w:trHeight w:val="340"/>
        </w:trPr>
        <w:tc>
          <w:tcPr>
            <w:tcW w:w="3201" w:type="pct"/>
            <w:vAlign w:val="center"/>
          </w:tcPr>
          <w:p w14:paraId="153212B2" w14:textId="77777777" w:rsidR="00C327CE" w:rsidRPr="001F2E7D" w:rsidRDefault="00C327CE" w:rsidP="00E105DE">
            <w:pPr>
              <w:pStyle w:val="Tableaux"/>
            </w:pPr>
            <w:r w:rsidRPr="001F2E7D">
              <w:t>N° d'identité d'établissement (SIRET) :</w:t>
            </w:r>
          </w:p>
        </w:tc>
        <w:tc>
          <w:tcPr>
            <w:tcW w:w="1799" w:type="pct"/>
            <w:vAlign w:val="center"/>
          </w:tcPr>
          <w:p w14:paraId="3D03E6D8" w14:textId="75850C2C" w:rsidR="00C327CE" w:rsidRPr="002460BB" w:rsidRDefault="00C327CE" w:rsidP="00E105DE">
            <w:pPr>
              <w:pStyle w:val="Tableaux"/>
            </w:pPr>
          </w:p>
        </w:tc>
      </w:tr>
      <w:tr w:rsidR="00C327CE" w:rsidRPr="001F2E7D" w14:paraId="1695EDDB" w14:textId="77777777" w:rsidTr="0035367C">
        <w:trPr>
          <w:trHeight w:val="340"/>
        </w:trPr>
        <w:tc>
          <w:tcPr>
            <w:tcW w:w="3201" w:type="pct"/>
            <w:vAlign w:val="center"/>
          </w:tcPr>
          <w:p w14:paraId="1285C3F4" w14:textId="77777777" w:rsidR="00C327CE" w:rsidRPr="001F2E7D" w:rsidRDefault="00C327CE" w:rsidP="00E105DE">
            <w:pPr>
              <w:pStyle w:val="Tableaux"/>
            </w:pPr>
            <w:r w:rsidRPr="001F2E7D">
              <w:t>Adresse de l’établissement</w:t>
            </w:r>
          </w:p>
        </w:tc>
        <w:tc>
          <w:tcPr>
            <w:tcW w:w="1799" w:type="pct"/>
            <w:vAlign w:val="center"/>
          </w:tcPr>
          <w:p w14:paraId="30BB2562" w14:textId="0C30FD1B" w:rsidR="00C327CE" w:rsidRPr="002460BB" w:rsidRDefault="00C327CE" w:rsidP="00E105DE">
            <w:pPr>
              <w:pStyle w:val="Tableaux"/>
            </w:pPr>
          </w:p>
        </w:tc>
      </w:tr>
      <w:tr w:rsidR="00C327CE" w:rsidRPr="001F2E7D" w14:paraId="7FD1C5BD" w14:textId="77777777" w:rsidTr="0035367C">
        <w:trPr>
          <w:trHeight w:val="340"/>
        </w:trPr>
        <w:tc>
          <w:tcPr>
            <w:tcW w:w="3201" w:type="pct"/>
            <w:vAlign w:val="center"/>
          </w:tcPr>
          <w:p w14:paraId="10D2A874" w14:textId="77777777" w:rsidR="00C327CE" w:rsidRPr="001F2E7D" w:rsidRDefault="00C327CE" w:rsidP="00E105DE">
            <w:pPr>
              <w:pStyle w:val="Tableaux"/>
            </w:pPr>
            <w:r w:rsidRPr="001F2E7D">
              <w:t>Code d'activité économique principale (APE) :</w:t>
            </w:r>
          </w:p>
        </w:tc>
        <w:tc>
          <w:tcPr>
            <w:tcW w:w="1799" w:type="pct"/>
            <w:vAlign w:val="center"/>
          </w:tcPr>
          <w:p w14:paraId="7C951EF6" w14:textId="4E6AB7DE" w:rsidR="00C327CE" w:rsidRPr="001F2E7D" w:rsidRDefault="00C327CE" w:rsidP="00E105DE">
            <w:pPr>
              <w:pStyle w:val="Tableaux"/>
            </w:pPr>
          </w:p>
        </w:tc>
      </w:tr>
      <w:tr w:rsidR="00C327CE" w:rsidRPr="001F2E7D" w14:paraId="1F0E1334" w14:textId="77777777" w:rsidTr="0035367C">
        <w:trPr>
          <w:trHeight w:val="340"/>
        </w:trPr>
        <w:tc>
          <w:tcPr>
            <w:tcW w:w="3201" w:type="pct"/>
            <w:vAlign w:val="center"/>
          </w:tcPr>
          <w:p w14:paraId="2D9BE5F6" w14:textId="77777777" w:rsidR="00C327CE" w:rsidRPr="001F2E7D" w:rsidRDefault="00C327CE" w:rsidP="00E105DE">
            <w:pPr>
              <w:pStyle w:val="Tableaux"/>
            </w:pPr>
            <w:r w:rsidRPr="001F2E7D">
              <w:t>N° d'inscription au registre du Commerce et des Sociétés :</w:t>
            </w:r>
          </w:p>
        </w:tc>
        <w:tc>
          <w:tcPr>
            <w:tcW w:w="1799" w:type="pct"/>
            <w:vAlign w:val="center"/>
          </w:tcPr>
          <w:p w14:paraId="50D1E369" w14:textId="6F1CAF4A" w:rsidR="00C327CE" w:rsidRPr="001F2E7D" w:rsidRDefault="00C327CE" w:rsidP="00E105DE">
            <w:pPr>
              <w:pStyle w:val="Tableaux"/>
            </w:pPr>
          </w:p>
        </w:tc>
      </w:tr>
      <w:tr w:rsidR="00C327CE" w:rsidRPr="001F2E7D" w14:paraId="744B1FA8" w14:textId="77777777" w:rsidTr="00255622">
        <w:trPr>
          <w:trHeight w:hRule="exact" w:val="680"/>
        </w:trPr>
        <w:tc>
          <w:tcPr>
            <w:tcW w:w="5000" w:type="pct"/>
            <w:gridSpan w:val="2"/>
            <w:shd w:val="clear" w:color="auto" w:fill="F2F2F2" w:themeFill="background1" w:themeFillShade="F2"/>
            <w:vAlign w:val="center"/>
          </w:tcPr>
          <w:p w14:paraId="7A03867B" w14:textId="02098016" w:rsidR="00C327CE" w:rsidRPr="001F2E7D" w:rsidRDefault="00720754" w:rsidP="00E105DE">
            <w:pPr>
              <w:pStyle w:val="Tableaux"/>
              <w:rPr>
                <w:b/>
                <w:bCs w:val="0"/>
              </w:rPr>
            </w:pPr>
            <w:r w:rsidRPr="00720754">
              <w:rPr>
                <w:b/>
                <w:bCs w:val="0"/>
              </w:rPr>
              <w:t>1er</w:t>
            </w:r>
            <w:r w:rsidR="00C327CE" w:rsidRPr="001F2E7D">
              <w:rPr>
                <w:b/>
                <w:bCs w:val="0"/>
              </w:rPr>
              <w:t xml:space="preserve"> co-traitant</w:t>
            </w:r>
          </w:p>
        </w:tc>
      </w:tr>
      <w:tr w:rsidR="00C327CE" w:rsidRPr="001F2E7D" w14:paraId="37599B69" w14:textId="77777777" w:rsidTr="00255622">
        <w:trPr>
          <w:trHeight w:hRule="exact" w:val="340"/>
        </w:trPr>
        <w:tc>
          <w:tcPr>
            <w:tcW w:w="3201" w:type="pct"/>
            <w:vAlign w:val="center"/>
          </w:tcPr>
          <w:p w14:paraId="010A5D5B" w14:textId="77777777" w:rsidR="00C327CE" w:rsidRPr="001F2E7D" w:rsidRDefault="00C327CE" w:rsidP="00E105DE">
            <w:pPr>
              <w:pStyle w:val="Tableaux"/>
            </w:pPr>
            <w:r w:rsidRPr="001F2E7D">
              <w:t>Nom :</w:t>
            </w:r>
          </w:p>
        </w:tc>
        <w:tc>
          <w:tcPr>
            <w:tcW w:w="1799" w:type="pct"/>
            <w:vAlign w:val="center"/>
          </w:tcPr>
          <w:p w14:paraId="05AC2023" w14:textId="77777777" w:rsidR="00C327CE" w:rsidRPr="001F2E7D" w:rsidRDefault="00C327CE" w:rsidP="00E105DE">
            <w:pPr>
              <w:pStyle w:val="Tableaux"/>
            </w:pPr>
          </w:p>
        </w:tc>
      </w:tr>
      <w:tr w:rsidR="00C327CE" w:rsidRPr="001F2E7D" w14:paraId="5D85E50E" w14:textId="77777777" w:rsidTr="00255622">
        <w:trPr>
          <w:trHeight w:hRule="exact" w:val="340"/>
        </w:trPr>
        <w:tc>
          <w:tcPr>
            <w:tcW w:w="3201" w:type="pct"/>
            <w:vAlign w:val="center"/>
          </w:tcPr>
          <w:p w14:paraId="03ABCF11" w14:textId="77777777" w:rsidR="00C327CE" w:rsidRPr="001F2E7D" w:rsidRDefault="00C327CE" w:rsidP="00E105DE">
            <w:pPr>
              <w:pStyle w:val="Tableaux"/>
            </w:pPr>
            <w:r w:rsidRPr="001F2E7D">
              <w:t>Agissant pour le nom et pour le compte de la Société</w:t>
            </w:r>
            <w:r w:rsidRPr="001F2E7D">
              <w:rPr>
                <w:rFonts w:ascii="Calibri" w:hAnsi="Calibri" w:cs="Calibri"/>
              </w:rPr>
              <w:t> </w:t>
            </w:r>
            <w:r w:rsidRPr="001F2E7D">
              <w:t>:</w:t>
            </w:r>
          </w:p>
        </w:tc>
        <w:tc>
          <w:tcPr>
            <w:tcW w:w="1799" w:type="pct"/>
            <w:vAlign w:val="center"/>
          </w:tcPr>
          <w:p w14:paraId="71337113" w14:textId="77777777" w:rsidR="00C327CE" w:rsidRPr="001F2E7D" w:rsidRDefault="00C327CE" w:rsidP="00E105DE">
            <w:pPr>
              <w:pStyle w:val="Tableaux"/>
            </w:pPr>
          </w:p>
        </w:tc>
      </w:tr>
      <w:tr w:rsidR="00C327CE" w:rsidRPr="001F2E7D" w14:paraId="71EAD92D" w14:textId="77777777" w:rsidTr="00255622">
        <w:trPr>
          <w:trHeight w:hRule="exact" w:val="340"/>
        </w:trPr>
        <w:tc>
          <w:tcPr>
            <w:tcW w:w="3201" w:type="pct"/>
            <w:vAlign w:val="center"/>
          </w:tcPr>
          <w:p w14:paraId="74B12D5D" w14:textId="77777777" w:rsidR="00C327CE" w:rsidRPr="001F2E7D" w:rsidRDefault="00C327CE" w:rsidP="00E105DE">
            <w:pPr>
              <w:pStyle w:val="Tableaux"/>
            </w:pPr>
            <w:r w:rsidRPr="001F2E7D">
              <w:t>En qualité de</w:t>
            </w:r>
            <w:r w:rsidRPr="001F2E7D">
              <w:rPr>
                <w:rFonts w:ascii="Calibri" w:hAnsi="Calibri" w:cs="Calibri"/>
              </w:rPr>
              <w:t> </w:t>
            </w:r>
            <w:r w:rsidRPr="001F2E7D">
              <w:t>:</w:t>
            </w:r>
          </w:p>
        </w:tc>
        <w:tc>
          <w:tcPr>
            <w:tcW w:w="1799" w:type="pct"/>
            <w:vAlign w:val="center"/>
          </w:tcPr>
          <w:p w14:paraId="4C263C79" w14:textId="77777777" w:rsidR="00C327CE" w:rsidRPr="001F2E7D" w:rsidRDefault="00C327CE" w:rsidP="00E105DE">
            <w:pPr>
              <w:pStyle w:val="Tableaux"/>
            </w:pPr>
          </w:p>
        </w:tc>
      </w:tr>
      <w:tr w:rsidR="00C327CE" w:rsidRPr="001F2E7D" w14:paraId="03221DBE" w14:textId="77777777" w:rsidTr="00255622">
        <w:trPr>
          <w:trHeight w:hRule="exact" w:val="340"/>
        </w:trPr>
        <w:tc>
          <w:tcPr>
            <w:tcW w:w="3201" w:type="pct"/>
            <w:vAlign w:val="center"/>
          </w:tcPr>
          <w:p w14:paraId="753481A1" w14:textId="77777777" w:rsidR="00C327CE" w:rsidRPr="001F2E7D" w:rsidRDefault="00C327CE" w:rsidP="00E105DE">
            <w:pPr>
              <w:pStyle w:val="Tableaux"/>
            </w:pPr>
            <w:r w:rsidRPr="001F2E7D">
              <w:t>Au capital de :</w:t>
            </w:r>
          </w:p>
        </w:tc>
        <w:tc>
          <w:tcPr>
            <w:tcW w:w="1799" w:type="pct"/>
            <w:vAlign w:val="center"/>
          </w:tcPr>
          <w:p w14:paraId="7A5DFF90" w14:textId="77777777" w:rsidR="00C327CE" w:rsidRPr="001F2E7D" w:rsidRDefault="00C327CE" w:rsidP="00E105DE">
            <w:pPr>
              <w:pStyle w:val="Tableaux"/>
            </w:pPr>
          </w:p>
        </w:tc>
      </w:tr>
      <w:tr w:rsidR="00C327CE" w:rsidRPr="001F2E7D" w14:paraId="12BE2C53" w14:textId="77777777" w:rsidTr="00255622">
        <w:trPr>
          <w:trHeight w:hRule="exact" w:val="340"/>
        </w:trPr>
        <w:tc>
          <w:tcPr>
            <w:tcW w:w="3201" w:type="pct"/>
            <w:vAlign w:val="center"/>
          </w:tcPr>
          <w:p w14:paraId="4EDBC130" w14:textId="77777777" w:rsidR="00C327CE" w:rsidRPr="001F2E7D" w:rsidRDefault="00C327CE" w:rsidP="00E105DE">
            <w:pPr>
              <w:pStyle w:val="Tableaux"/>
            </w:pPr>
            <w:r w:rsidRPr="001F2E7D">
              <w:t>Ayant son siège social</w:t>
            </w:r>
            <w:r w:rsidRPr="001F2E7D">
              <w:rPr>
                <w:rFonts w:ascii="Calibri" w:hAnsi="Calibri" w:cs="Calibri"/>
              </w:rPr>
              <w:t> </w:t>
            </w:r>
            <w:r w:rsidRPr="001F2E7D">
              <w:t>:</w:t>
            </w:r>
          </w:p>
        </w:tc>
        <w:tc>
          <w:tcPr>
            <w:tcW w:w="1799" w:type="pct"/>
            <w:vAlign w:val="center"/>
          </w:tcPr>
          <w:p w14:paraId="5F8F2CFF" w14:textId="77777777" w:rsidR="00C327CE" w:rsidRPr="001F2E7D" w:rsidRDefault="00C327CE" w:rsidP="00E105DE">
            <w:pPr>
              <w:pStyle w:val="Tableaux"/>
            </w:pPr>
          </w:p>
        </w:tc>
      </w:tr>
      <w:tr w:rsidR="00C327CE" w:rsidRPr="001F2E7D" w14:paraId="27E1F029" w14:textId="77777777" w:rsidTr="00255622">
        <w:trPr>
          <w:trHeight w:hRule="exact" w:val="340"/>
        </w:trPr>
        <w:tc>
          <w:tcPr>
            <w:tcW w:w="3201" w:type="pct"/>
            <w:vAlign w:val="center"/>
          </w:tcPr>
          <w:p w14:paraId="24B71F08" w14:textId="77777777" w:rsidR="00C327CE" w:rsidRPr="001F2E7D" w:rsidRDefault="00C327CE" w:rsidP="00E105DE">
            <w:pPr>
              <w:pStyle w:val="Tableaux"/>
            </w:pPr>
            <w:r w:rsidRPr="001F2E7D">
              <w:t>Téléphone :</w:t>
            </w:r>
          </w:p>
        </w:tc>
        <w:tc>
          <w:tcPr>
            <w:tcW w:w="1799" w:type="pct"/>
            <w:vAlign w:val="center"/>
          </w:tcPr>
          <w:p w14:paraId="202E3632" w14:textId="77777777" w:rsidR="00C327CE" w:rsidRPr="001F2E7D" w:rsidRDefault="00C327CE" w:rsidP="00E105DE">
            <w:pPr>
              <w:pStyle w:val="Tableaux"/>
            </w:pPr>
          </w:p>
        </w:tc>
      </w:tr>
      <w:tr w:rsidR="00C327CE" w:rsidRPr="001F2E7D" w14:paraId="735A61CD" w14:textId="77777777" w:rsidTr="00255622">
        <w:trPr>
          <w:trHeight w:hRule="exact" w:val="340"/>
        </w:trPr>
        <w:tc>
          <w:tcPr>
            <w:tcW w:w="3201" w:type="pct"/>
            <w:vAlign w:val="center"/>
          </w:tcPr>
          <w:p w14:paraId="21C72020" w14:textId="77777777" w:rsidR="00C327CE" w:rsidRPr="001F2E7D" w:rsidRDefault="00C327CE" w:rsidP="00E105DE">
            <w:pPr>
              <w:pStyle w:val="Tableaux"/>
            </w:pPr>
            <w:r w:rsidRPr="001F2E7D">
              <w:t>Immatriculé à l’INSEE le</w:t>
            </w:r>
            <w:r w:rsidRPr="001F2E7D">
              <w:rPr>
                <w:rFonts w:ascii="Calibri" w:hAnsi="Calibri" w:cs="Calibri"/>
              </w:rPr>
              <w:t> </w:t>
            </w:r>
            <w:r w:rsidRPr="001F2E7D">
              <w:t>:</w:t>
            </w:r>
          </w:p>
        </w:tc>
        <w:tc>
          <w:tcPr>
            <w:tcW w:w="1799" w:type="pct"/>
            <w:vAlign w:val="center"/>
          </w:tcPr>
          <w:p w14:paraId="6F282D2F" w14:textId="77777777" w:rsidR="00C327CE" w:rsidRPr="001F2E7D" w:rsidRDefault="00C327CE" w:rsidP="00E105DE">
            <w:pPr>
              <w:pStyle w:val="Tableaux"/>
            </w:pPr>
          </w:p>
        </w:tc>
      </w:tr>
      <w:tr w:rsidR="00C327CE" w:rsidRPr="001F2E7D" w14:paraId="1F870606" w14:textId="77777777" w:rsidTr="00255622">
        <w:trPr>
          <w:trHeight w:hRule="exact" w:val="340"/>
        </w:trPr>
        <w:tc>
          <w:tcPr>
            <w:tcW w:w="3201" w:type="pct"/>
            <w:vAlign w:val="center"/>
          </w:tcPr>
          <w:p w14:paraId="6D66EDE1" w14:textId="77777777" w:rsidR="00C327CE" w:rsidRPr="001F2E7D" w:rsidRDefault="00C327CE" w:rsidP="00E105DE">
            <w:pPr>
              <w:pStyle w:val="Tableaux"/>
            </w:pPr>
            <w:r w:rsidRPr="001F2E7D">
              <w:t>N° d'identité d'établissement (SIRET) :</w:t>
            </w:r>
          </w:p>
        </w:tc>
        <w:tc>
          <w:tcPr>
            <w:tcW w:w="1799" w:type="pct"/>
            <w:vAlign w:val="center"/>
          </w:tcPr>
          <w:p w14:paraId="20C0CD0C" w14:textId="77777777" w:rsidR="00C327CE" w:rsidRPr="001F2E7D" w:rsidRDefault="00C327CE" w:rsidP="00E105DE">
            <w:pPr>
              <w:pStyle w:val="Tableaux"/>
            </w:pPr>
          </w:p>
        </w:tc>
      </w:tr>
      <w:tr w:rsidR="00C327CE" w:rsidRPr="001F2E7D" w14:paraId="4B106B77" w14:textId="77777777" w:rsidTr="00255622">
        <w:trPr>
          <w:trHeight w:hRule="exact" w:val="340"/>
        </w:trPr>
        <w:tc>
          <w:tcPr>
            <w:tcW w:w="3201" w:type="pct"/>
            <w:vAlign w:val="center"/>
          </w:tcPr>
          <w:p w14:paraId="19FEE4A8" w14:textId="77777777" w:rsidR="00C327CE" w:rsidRPr="001F2E7D" w:rsidRDefault="00C327CE" w:rsidP="00E105DE">
            <w:pPr>
              <w:pStyle w:val="Tableaux"/>
            </w:pPr>
            <w:r w:rsidRPr="001F2E7D">
              <w:t>Adresse de l’établissement</w:t>
            </w:r>
            <w:r w:rsidRPr="001F2E7D">
              <w:rPr>
                <w:rFonts w:ascii="Calibri" w:hAnsi="Calibri" w:cs="Calibri"/>
              </w:rPr>
              <w:t> </w:t>
            </w:r>
            <w:r w:rsidRPr="001F2E7D">
              <w:t>:</w:t>
            </w:r>
          </w:p>
        </w:tc>
        <w:tc>
          <w:tcPr>
            <w:tcW w:w="1799" w:type="pct"/>
            <w:vAlign w:val="center"/>
          </w:tcPr>
          <w:p w14:paraId="6296B7A7" w14:textId="77777777" w:rsidR="00C327CE" w:rsidRPr="001F2E7D" w:rsidRDefault="00C327CE" w:rsidP="00E105DE">
            <w:pPr>
              <w:pStyle w:val="Tableaux"/>
            </w:pPr>
          </w:p>
        </w:tc>
      </w:tr>
      <w:tr w:rsidR="00C327CE" w:rsidRPr="001F2E7D" w14:paraId="57A15054" w14:textId="77777777" w:rsidTr="00255622">
        <w:trPr>
          <w:trHeight w:hRule="exact" w:val="340"/>
        </w:trPr>
        <w:tc>
          <w:tcPr>
            <w:tcW w:w="3201" w:type="pct"/>
            <w:vAlign w:val="center"/>
          </w:tcPr>
          <w:p w14:paraId="4FF7A05A" w14:textId="77777777" w:rsidR="00C327CE" w:rsidRPr="001F2E7D" w:rsidRDefault="00C327CE" w:rsidP="00E105DE">
            <w:pPr>
              <w:pStyle w:val="Tableaux"/>
            </w:pPr>
            <w:r w:rsidRPr="001F2E7D">
              <w:t>Code d'activité économique principale (APE) :</w:t>
            </w:r>
          </w:p>
        </w:tc>
        <w:tc>
          <w:tcPr>
            <w:tcW w:w="1799" w:type="pct"/>
            <w:vAlign w:val="center"/>
          </w:tcPr>
          <w:p w14:paraId="69CF7AA7" w14:textId="77777777" w:rsidR="00C327CE" w:rsidRPr="001F2E7D" w:rsidRDefault="00C327CE" w:rsidP="00E105DE">
            <w:pPr>
              <w:pStyle w:val="Tableaux"/>
            </w:pPr>
          </w:p>
        </w:tc>
      </w:tr>
      <w:tr w:rsidR="00C327CE" w:rsidRPr="001F2E7D" w14:paraId="559378D7" w14:textId="77777777" w:rsidTr="00255622">
        <w:trPr>
          <w:trHeight w:hRule="exact" w:val="340"/>
        </w:trPr>
        <w:tc>
          <w:tcPr>
            <w:tcW w:w="3201" w:type="pct"/>
            <w:vAlign w:val="center"/>
          </w:tcPr>
          <w:p w14:paraId="6293836D" w14:textId="77777777" w:rsidR="00C327CE" w:rsidRPr="001F2E7D" w:rsidRDefault="00C327CE" w:rsidP="00E105DE">
            <w:pPr>
              <w:pStyle w:val="Tableaux"/>
            </w:pPr>
            <w:r w:rsidRPr="001F2E7D">
              <w:t>N° d'inscription au registre du Commerce et des Sociétés :</w:t>
            </w:r>
          </w:p>
        </w:tc>
        <w:tc>
          <w:tcPr>
            <w:tcW w:w="1799" w:type="pct"/>
            <w:vAlign w:val="center"/>
          </w:tcPr>
          <w:p w14:paraId="5025CF6D" w14:textId="77777777" w:rsidR="00C327CE" w:rsidRPr="001F2E7D" w:rsidRDefault="00C327CE" w:rsidP="00E105DE">
            <w:pPr>
              <w:pStyle w:val="Tableaux"/>
            </w:pPr>
          </w:p>
        </w:tc>
      </w:tr>
    </w:tbl>
    <w:p w14:paraId="3F7BD1E4" w14:textId="17E76D6D" w:rsidR="00561A10" w:rsidRPr="001F2E7D" w:rsidRDefault="00BB40DE" w:rsidP="00561A10">
      <w:pPr>
        <w:jc w:val="both"/>
        <w:rPr>
          <w:rFonts w:cs="Calibri Light"/>
          <w:i/>
        </w:rPr>
      </w:pPr>
      <w:r>
        <w:rPr>
          <w:rFonts w:cs="Calibri Light"/>
          <w:i/>
        </w:rPr>
        <w:t>L</w:t>
      </w:r>
      <w:r w:rsidR="00561A10" w:rsidRPr="001F2E7D">
        <w:rPr>
          <w:rFonts w:cs="Calibri Light"/>
          <w:i/>
        </w:rPr>
        <w:t>e futur titulaire du présent marché est dénommé ci-après et dans les autres pièces « le titulaire ».</w:t>
      </w:r>
    </w:p>
    <w:p w14:paraId="204E1A6B" w14:textId="2C7CE959" w:rsidR="00964EDD" w:rsidRPr="001F2E7D" w:rsidRDefault="00964EDD" w:rsidP="00AF7A5D">
      <w:pPr>
        <w:jc w:val="both"/>
        <w:rPr>
          <w:rFonts w:cs="Calibri Light"/>
        </w:rPr>
      </w:pPr>
      <w:r w:rsidRPr="001F2E7D">
        <w:rPr>
          <w:rFonts w:cs="Calibri Light"/>
        </w:rPr>
        <w:t>Après avoir pris connaissance du présent AE-CCP, de ses annexes, et des documents qui y sont mentionnés,</w:t>
      </w:r>
      <w:r w:rsidR="00AF7A5D" w:rsidRPr="001F2E7D">
        <w:rPr>
          <w:rFonts w:cs="Calibri Light"/>
        </w:rPr>
        <w:t xml:space="preserve"> et après </w:t>
      </w:r>
      <w:r w:rsidRPr="001F2E7D">
        <w:rPr>
          <w:rFonts w:cs="Calibri Light"/>
        </w:rPr>
        <w:t>avoir produit les attestations et déclarations prévues par le code de la commande publique, et plus particulièrement ses articles R.2143-3 - R.2143-6 à R.2143-10</w:t>
      </w:r>
      <w:r w:rsidRPr="001F2E7D">
        <w:rPr>
          <w:rFonts w:ascii="Calibri" w:hAnsi="Calibri" w:cs="Calibri"/>
        </w:rPr>
        <w:t> </w:t>
      </w:r>
      <w:r w:rsidRPr="001F2E7D">
        <w:rPr>
          <w:rFonts w:cs="Calibri Light"/>
        </w:rPr>
        <w:t>; R.2143-</w:t>
      </w:r>
      <w:r w:rsidR="00AF7A5D" w:rsidRPr="001F2E7D">
        <w:rPr>
          <w:rFonts w:cs="Calibri Light"/>
        </w:rPr>
        <w:t>16,</w:t>
      </w:r>
      <w:r w:rsidR="00561A10" w:rsidRPr="001F2E7D">
        <w:rPr>
          <w:rFonts w:cs="Calibri Light"/>
        </w:rPr>
        <w:t xml:space="preserve"> le titulaire</w:t>
      </w:r>
      <w:r w:rsidR="00561A10" w:rsidRPr="001F2E7D">
        <w:rPr>
          <w:rFonts w:ascii="Calibri" w:hAnsi="Calibri" w:cs="Calibri"/>
        </w:rPr>
        <w:t> </w:t>
      </w:r>
      <w:r w:rsidR="00561A10" w:rsidRPr="001F2E7D">
        <w:rPr>
          <w:rFonts w:cs="Calibri Light"/>
        </w:rPr>
        <w:t xml:space="preserve">: </w:t>
      </w:r>
    </w:p>
    <w:p w14:paraId="499F7F58" w14:textId="77777777" w:rsidR="0047194F" w:rsidRPr="001F2E7D" w:rsidRDefault="00B92C54" w:rsidP="00085A80">
      <w:pPr>
        <w:pStyle w:val="Paragraphedeliste"/>
        <w:numPr>
          <w:ilvl w:val="0"/>
          <w:numId w:val="7"/>
        </w:numPr>
        <w:spacing w:before="120" w:after="0"/>
        <w:jc w:val="both"/>
      </w:pPr>
      <w:r w:rsidRPr="001F2E7D">
        <w:t>Affirme sous peine de résiliation du marché prévue à l’article L.2195-4 du code de la commande publique que la société pour laquelle j’interviens, ne tombe pas sous le coup des interdictions de soumissionner obligatoires, générales et facultatives visées aux articles L.2141-1 à L.2141-5 et L.2141-7 à L.2141-11 du code de la commande publique.</w:t>
      </w:r>
    </w:p>
    <w:p w14:paraId="2A26E242" w14:textId="1D75C1FB" w:rsidR="00BE26A3" w:rsidRPr="001F2E7D" w:rsidRDefault="00BE26A3" w:rsidP="00085A80">
      <w:pPr>
        <w:pStyle w:val="Paragraphedeliste"/>
        <w:numPr>
          <w:ilvl w:val="0"/>
          <w:numId w:val="7"/>
        </w:numPr>
        <w:spacing w:before="120"/>
        <w:jc w:val="both"/>
        <w:rPr>
          <w:rFonts w:cs="Calibri Light"/>
        </w:rPr>
      </w:pPr>
      <w:r w:rsidRPr="001F2E7D">
        <w:rPr>
          <w:rFonts w:cs="Calibri Light"/>
        </w:rPr>
        <w:t>Atteste sur l’honneur, que toutes les prestations du marché seront réalisées avec des salariés employés régulièrement au regard des articles L. 1221-10, L. 3243-1 et R. 3243-3 du code du travail,</w:t>
      </w:r>
    </w:p>
    <w:p w14:paraId="3A2F6904" w14:textId="4F10B553" w:rsidR="00BE26A3" w:rsidRPr="001F2E7D" w:rsidRDefault="00561A10" w:rsidP="00085A80">
      <w:pPr>
        <w:pStyle w:val="Paragraphedeliste"/>
        <w:numPr>
          <w:ilvl w:val="0"/>
          <w:numId w:val="7"/>
        </w:numPr>
        <w:spacing w:before="120"/>
        <w:jc w:val="both"/>
        <w:rPr>
          <w:rFonts w:cs="Calibri Light"/>
        </w:rPr>
      </w:pPr>
      <w:r w:rsidRPr="001F2E7D">
        <w:rPr>
          <w:rFonts w:cs="Calibri Light"/>
        </w:rPr>
        <w:lastRenderedPageBreak/>
        <w:t>S</w:t>
      </w:r>
      <w:r w:rsidR="00BE26A3" w:rsidRPr="001F2E7D">
        <w:rPr>
          <w:rFonts w:cs="Calibri Light"/>
        </w:rPr>
        <w:t>'engage sans réserve, conformément aux conditions, clauses et prescriptions imposées par le présent marché, à exécuter les prestations du marché aux conditions particulières ci-après, qui constituent l’offre.</w:t>
      </w:r>
    </w:p>
    <w:p w14:paraId="47DCA0D5" w14:textId="519E9F48" w:rsidR="00BE26A3" w:rsidRPr="001F2E7D" w:rsidRDefault="00BE26A3" w:rsidP="00BE26A3">
      <w:pPr>
        <w:jc w:val="both"/>
        <w:rPr>
          <w:rFonts w:cs="Calibri Light"/>
        </w:rPr>
      </w:pPr>
      <w:r w:rsidRPr="001F2E7D">
        <w:rPr>
          <w:rFonts w:cs="Calibri Light"/>
        </w:rPr>
        <w:t xml:space="preserve">Le présent engagement ainsi présenté ne </w:t>
      </w:r>
      <w:r w:rsidR="00561A10" w:rsidRPr="001F2E7D">
        <w:rPr>
          <w:rFonts w:cs="Calibri Light"/>
        </w:rPr>
        <w:t>l</w:t>
      </w:r>
      <w:r w:rsidRPr="001F2E7D">
        <w:rPr>
          <w:rFonts w:cs="Calibri Light"/>
        </w:rPr>
        <w:t>e lie toutefois</w:t>
      </w:r>
      <w:r w:rsidRPr="001F2E7D">
        <w:rPr>
          <w:rFonts w:ascii="Calibri" w:hAnsi="Calibri" w:cs="Calibri"/>
        </w:rPr>
        <w:t> </w:t>
      </w:r>
      <w:r w:rsidRPr="001F2E7D">
        <w:rPr>
          <w:rFonts w:cs="Calibri Light"/>
        </w:rPr>
        <w:t>que si le march</w:t>
      </w:r>
      <w:r w:rsidRPr="001F2E7D">
        <w:rPr>
          <w:rFonts w:cs="Marianne"/>
        </w:rPr>
        <w:t>é</w:t>
      </w:r>
      <w:r w:rsidRPr="001F2E7D">
        <w:rPr>
          <w:rFonts w:cs="Calibri Light"/>
        </w:rPr>
        <w:t xml:space="preserve"> ne </w:t>
      </w:r>
      <w:r w:rsidR="00561A10" w:rsidRPr="001F2E7D">
        <w:rPr>
          <w:rFonts w:cs="Marianne"/>
        </w:rPr>
        <w:t xml:space="preserve">lui </w:t>
      </w:r>
      <w:r w:rsidRPr="001F2E7D">
        <w:rPr>
          <w:rFonts w:cs="Calibri Light"/>
        </w:rPr>
        <w:t>est notifi</w:t>
      </w:r>
      <w:r w:rsidRPr="001F2E7D">
        <w:rPr>
          <w:rFonts w:cs="Marianne"/>
        </w:rPr>
        <w:t>é</w:t>
      </w:r>
      <w:r w:rsidRPr="001F2E7D">
        <w:rPr>
          <w:rFonts w:cs="Calibri Light"/>
        </w:rPr>
        <w:t xml:space="preserve"> dans un d</w:t>
      </w:r>
      <w:r w:rsidRPr="001F2E7D">
        <w:rPr>
          <w:rFonts w:cs="Marianne"/>
        </w:rPr>
        <w:t>é</w:t>
      </w:r>
      <w:r w:rsidRPr="001F2E7D">
        <w:rPr>
          <w:rFonts w:cs="Calibri Light"/>
        </w:rPr>
        <w:t xml:space="preserve">lai de 180 jours </w:t>
      </w:r>
      <w:r w:rsidRPr="001F2E7D">
        <w:rPr>
          <w:rFonts w:cs="Marianne"/>
        </w:rPr>
        <w:t>à</w:t>
      </w:r>
      <w:r w:rsidRPr="001F2E7D">
        <w:rPr>
          <w:rFonts w:cs="Calibri Light"/>
        </w:rPr>
        <w:t xml:space="preserve"> compter de la date limite de remise des offres.</w:t>
      </w:r>
    </w:p>
    <w:p w14:paraId="7082E6EB" w14:textId="77777777" w:rsidR="004B2FF6" w:rsidRPr="001F2E7D" w:rsidRDefault="004B2FF6" w:rsidP="00EB15BB">
      <w:pPr>
        <w:jc w:val="both"/>
        <w:rPr>
          <w:rFonts w:cs="Calibri Light"/>
          <w:i/>
        </w:rPr>
      </w:pPr>
    </w:p>
    <w:p w14:paraId="09268886" w14:textId="68E1C3FF" w:rsidR="004B2FF6" w:rsidRPr="001F2E7D" w:rsidRDefault="004B2FF6" w:rsidP="00255622">
      <w:pPr>
        <w:pStyle w:val="TitreArticle"/>
      </w:pPr>
      <w:bookmarkStart w:id="0" w:name="_Toc230167806"/>
      <w:r w:rsidRPr="001F2E7D">
        <w:t>Pièces constitutives</w:t>
      </w:r>
      <w:bookmarkEnd w:id="0"/>
      <w:r w:rsidRPr="001F2E7D">
        <w:t xml:space="preserve"> </w:t>
      </w:r>
    </w:p>
    <w:p w14:paraId="6B62F693" w14:textId="77777777" w:rsidR="004B2FF6" w:rsidRPr="00186D4D" w:rsidRDefault="004B2FF6" w:rsidP="004B2FF6">
      <w:pPr>
        <w:jc w:val="both"/>
        <w:rPr>
          <w:rFonts w:cs="Calibri Light"/>
          <w:iCs/>
        </w:rPr>
      </w:pPr>
      <w:r w:rsidRPr="00186D4D">
        <w:rPr>
          <w:rFonts w:cs="Calibri Light"/>
          <w:iCs/>
        </w:rPr>
        <w:t xml:space="preserve">Les pièces constitutives du marché, dont les exemplaires originaux conservés dans les archives du maître de l'ouvrage font </w:t>
      </w:r>
      <w:proofErr w:type="gramStart"/>
      <w:r w:rsidRPr="00186D4D">
        <w:rPr>
          <w:rFonts w:cs="Calibri Light"/>
          <w:iCs/>
        </w:rPr>
        <w:t>seuls foi</w:t>
      </w:r>
      <w:proofErr w:type="gramEnd"/>
      <w:r w:rsidRPr="00186D4D">
        <w:rPr>
          <w:rFonts w:cs="Calibri Light"/>
          <w:iCs/>
        </w:rPr>
        <w:t>, sont les suivantes, par ordre de priorité</w:t>
      </w:r>
      <w:r w:rsidRPr="00186D4D">
        <w:rPr>
          <w:rFonts w:ascii="Calibri" w:hAnsi="Calibri" w:cs="Calibri"/>
          <w:iCs/>
        </w:rPr>
        <w:t> </w:t>
      </w:r>
      <w:r w:rsidRPr="00186D4D">
        <w:rPr>
          <w:rFonts w:cs="Calibri Light"/>
          <w:iCs/>
        </w:rPr>
        <w:t>:</w:t>
      </w:r>
    </w:p>
    <w:p w14:paraId="18F0D6F9" w14:textId="4A7CC454" w:rsidR="00AE7F06" w:rsidRDefault="004B2FF6" w:rsidP="00085A80">
      <w:pPr>
        <w:numPr>
          <w:ilvl w:val="0"/>
          <w:numId w:val="10"/>
        </w:numPr>
        <w:tabs>
          <w:tab w:val="clear" w:pos="720"/>
          <w:tab w:val="left" w:pos="709"/>
        </w:tabs>
        <w:jc w:val="both"/>
        <w:rPr>
          <w:rFonts w:cs="Calibri Light"/>
          <w:iCs/>
        </w:rPr>
      </w:pPr>
      <w:r w:rsidRPr="00186D4D">
        <w:rPr>
          <w:rFonts w:cs="Calibri Light"/>
          <w:iCs/>
        </w:rPr>
        <w:t>Le présent document contractuel valant acte d’engagement et cahier des clauses particulières (AE-CCP) et ses annexes</w:t>
      </w:r>
      <w:r w:rsidR="00AE7F06">
        <w:rPr>
          <w:rFonts w:ascii="Calibri" w:hAnsi="Calibri" w:cs="Calibri"/>
          <w:iCs/>
        </w:rPr>
        <w:t> </w:t>
      </w:r>
      <w:r w:rsidR="00AE7F06">
        <w:rPr>
          <w:rFonts w:cs="Calibri Light"/>
          <w:iCs/>
        </w:rPr>
        <w:t>:</w:t>
      </w:r>
    </w:p>
    <w:p w14:paraId="4D8A9EDF" w14:textId="777DDC32" w:rsidR="00AE7F06" w:rsidRDefault="00AE7F06" w:rsidP="00AE7F06">
      <w:pPr>
        <w:numPr>
          <w:ilvl w:val="1"/>
          <w:numId w:val="10"/>
        </w:numPr>
        <w:tabs>
          <w:tab w:val="left" w:pos="709"/>
        </w:tabs>
        <w:jc w:val="both"/>
        <w:rPr>
          <w:rFonts w:cs="Calibri Light"/>
          <w:iCs/>
        </w:rPr>
      </w:pPr>
      <w:r>
        <w:rPr>
          <w:rFonts w:cs="Calibri Light"/>
          <w:iCs/>
        </w:rPr>
        <w:t>Annexe 01</w:t>
      </w:r>
      <w:r>
        <w:rPr>
          <w:rFonts w:ascii="Calibri" w:hAnsi="Calibri" w:cs="Calibri"/>
          <w:iCs/>
        </w:rPr>
        <w:t> </w:t>
      </w:r>
      <w:r>
        <w:rPr>
          <w:rFonts w:cs="Calibri Light"/>
          <w:iCs/>
        </w:rPr>
        <w:t>: Demande d’agrément d’un sous-traitant</w:t>
      </w:r>
      <w:r>
        <w:rPr>
          <w:rFonts w:ascii="Calibri" w:hAnsi="Calibri" w:cs="Calibri"/>
          <w:iCs/>
        </w:rPr>
        <w:t> </w:t>
      </w:r>
      <w:r>
        <w:rPr>
          <w:rFonts w:cs="Calibri Light"/>
          <w:iCs/>
        </w:rPr>
        <w:t>;</w:t>
      </w:r>
    </w:p>
    <w:p w14:paraId="11C3394E" w14:textId="730C2557" w:rsidR="004B2FF6" w:rsidRPr="005F1B04" w:rsidRDefault="00AE7F06" w:rsidP="00AE7F06">
      <w:pPr>
        <w:numPr>
          <w:ilvl w:val="1"/>
          <w:numId w:val="10"/>
        </w:numPr>
        <w:tabs>
          <w:tab w:val="left" w:pos="709"/>
        </w:tabs>
        <w:jc w:val="both"/>
        <w:rPr>
          <w:rFonts w:cs="Calibri Light"/>
          <w:iCs/>
        </w:rPr>
      </w:pPr>
      <w:r w:rsidRPr="00AE7F06">
        <w:rPr>
          <w:rFonts w:cs="Calibri Light"/>
          <w:iCs/>
        </w:rPr>
        <w:t>Annexe 02</w:t>
      </w:r>
      <w:r>
        <w:rPr>
          <w:rFonts w:ascii="Calibri" w:hAnsi="Calibri" w:cs="Calibri"/>
          <w:iCs/>
        </w:rPr>
        <w:t> </w:t>
      </w:r>
      <w:r>
        <w:rPr>
          <w:rFonts w:cs="Calibri Light"/>
          <w:iCs/>
        </w:rPr>
        <w:t>: D</w:t>
      </w:r>
      <w:r w:rsidRPr="00AE7F06">
        <w:rPr>
          <w:rFonts w:cs="Calibri Light"/>
          <w:iCs/>
        </w:rPr>
        <w:t>ossier</w:t>
      </w:r>
      <w:r w:rsidRPr="00AE7F06">
        <w:rPr>
          <w:rFonts w:cs="Calibri Light"/>
          <w:iCs/>
        </w:rPr>
        <w:t xml:space="preserve"> demande espèces protégées</w:t>
      </w:r>
      <w:r w:rsidR="004B2FF6" w:rsidRPr="00186D4D">
        <w:rPr>
          <w:rFonts w:cs="Calibri Light"/>
          <w:iCs/>
        </w:rPr>
        <w:t xml:space="preserve"> </w:t>
      </w:r>
      <w:r w:rsidR="004B2FF6" w:rsidRPr="005F1B04">
        <w:rPr>
          <w:rFonts w:cs="Calibri Light"/>
          <w:iCs/>
        </w:rPr>
        <w:t>;</w:t>
      </w:r>
    </w:p>
    <w:p w14:paraId="2F0AB339" w14:textId="77777777" w:rsidR="004B2FF6" w:rsidRPr="00186D4D" w:rsidRDefault="004B2FF6" w:rsidP="00085A80">
      <w:pPr>
        <w:numPr>
          <w:ilvl w:val="0"/>
          <w:numId w:val="10"/>
        </w:numPr>
        <w:tabs>
          <w:tab w:val="clear" w:pos="720"/>
          <w:tab w:val="num" w:pos="644"/>
          <w:tab w:val="left" w:pos="709"/>
        </w:tabs>
        <w:jc w:val="both"/>
        <w:rPr>
          <w:rFonts w:cs="Calibri Light"/>
          <w:iCs/>
        </w:rPr>
      </w:pPr>
      <w:r w:rsidRPr="00186D4D">
        <w:rPr>
          <w:rFonts w:cs="Calibri Light"/>
          <w:iCs/>
        </w:rPr>
        <w:t>Le CCAG applicable au marché public de prestations intellectuelles (CCAG-PI), selon arrêté du 30 mars 2021</w:t>
      </w:r>
      <w:r w:rsidRPr="00186D4D">
        <w:rPr>
          <w:rFonts w:ascii="Calibri" w:hAnsi="Calibri" w:cs="Calibri"/>
          <w:iCs/>
        </w:rPr>
        <w:t> </w:t>
      </w:r>
      <w:r w:rsidRPr="00186D4D">
        <w:rPr>
          <w:rFonts w:cs="Calibri Light"/>
          <w:iCs/>
        </w:rPr>
        <w:t>;</w:t>
      </w:r>
    </w:p>
    <w:p w14:paraId="64BAAAB2" w14:textId="77777777" w:rsidR="005B5A44" w:rsidRPr="001F2E7D" w:rsidRDefault="005B5A44" w:rsidP="00AD5FFF">
      <w:pPr>
        <w:overflowPunct w:val="0"/>
        <w:autoSpaceDE w:val="0"/>
        <w:autoSpaceDN w:val="0"/>
        <w:adjustRightInd w:val="0"/>
        <w:spacing w:after="0"/>
        <w:jc w:val="both"/>
        <w:textAlignment w:val="baseline"/>
      </w:pPr>
    </w:p>
    <w:p w14:paraId="4D16B051" w14:textId="466C8ED0" w:rsidR="003A07B2" w:rsidRPr="001F2E7D" w:rsidRDefault="003A07B2" w:rsidP="0051482E">
      <w:pPr>
        <w:pStyle w:val="TitreArticle"/>
      </w:pPr>
      <w:bookmarkStart w:id="1" w:name="_Toc230167807"/>
      <w:r w:rsidRPr="001F2E7D">
        <w:t>Objet du marché</w:t>
      </w:r>
      <w:bookmarkEnd w:id="1"/>
    </w:p>
    <w:p w14:paraId="3DBFE82A" w14:textId="7E9DF431" w:rsidR="005F1B04" w:rsidRPr="005F1B04" w:rsidRDefault="005F1B04" w:rsidP="005F1B04">
      <w:pPr>
        <w:pStyle w:val="TitreArticle"/>
        <w:numPr>
          <w:ilvl w:val="1"/>
          <w:numId w:val="55"/>
        </w:numPr>
        <w:pBdr>
          <w:bottom w:val="none" w:sz="0" w:space="0" w:color="auto"/>
        </w:pBdr>
        <w:rPr>
          <w:sz w:val="20"/>
          <w:szCs w:val="14"/>
        </w:rPr>
      </w:pPr>
      <w:r>
        <w:rPr>
          <w:sz w:val="20"/>
          <w:szCs w:val="14"/>
        </w:rPr>
        <w:t>Expression du besoin</w:t>
      </w:r>
    </w:p>
    <w:p w14:paraId="2EA981BE" w14:textId="2B6A3BC3" w:rsidR="00B03B3B" w:rsidRPr="00B03B3B" w:rsidRDefault="00B03B3B" w:rsidP="00B03B3B">
      <w:pPr>
        <w:jc w:val="both"/>
        <w:rPr>
          <w:rFonts w:cs="Arial"/>
        </w:rPr>
      </w:pPr>
      <w:r w:rsidRPr="00B03B3B">
        <w:rPr>
          <w:rFonts w:cs="Arial"/>
        </w:rPr>
        <w:t>Le présent marché a pour objet de définir et de mettre en œuvre les mesures de compensation écologique liées à la destruction d</w:t>
      </w:r>
      <w:r w:rsidR="006E0518">
        <w:rPr>
          <w:rFonts w:cs="Arial"/>
        </w:rPr>
        <w:t>’</w:t>
      </w:r>
      <w:r w:rsidRPr="00B03B3B">
        <w:rPr>
          <w:rFonts w:cs="Arial"/>
        </w:rPr>
        <w:t>u</w:t>
      </w:r>
      <w:r w:rsidR="006E0518">
        <w:rPr>
          <w:rFonts w:cs="Arial"/>
        </w:rPr>
        <w:t>n</w:t>
      </w:r>
      <w:r w:rsidRPr="00B03B3B">
        <w:rPr>
          <w:rFonts w:cs="Arial"/>
        </w:rPr>
        <w:t xml:space="preserve"> fourré</w:t>
      </w:r>
      <w:r w:rsidR="006E0518">
        <w:rPr>
          <w:rFonts w:cs="Arial"/>
        </w:rPr>
        <w:t>.</w:t>
      </w:r>
      <w:r w:rsidRPr="00B03B3B">
        <w:rPr>
          <w:rFonts w:cs="Arial"/>
        </w:rPr>
        <w:t xml:space="preserve"> </w:t>
      </w:r>
      <w:r w:rsidR="006E0518">
        <w:rPr>
          <w:rFonts w:cs="Arial"/>
        </w:rPr>
        <w:t xml:space="preserve">Les prestations </w:t>
      </w:r>
      <w:r w:rsidRPr="00B03B3B">
        <w:rPr>
          <w:rFonts w:cs="Arial"/>
        </w:rPr>
        <w:t>inclu</w:t>
      </w:r>
      <w:r w:rsidR="006E0518">
        <w:rPr>
          <w:rFonts w:cs="Arial"/>
        </w:rPr>
        <w:t>ent</w:t>
      </w:r>
      <w:r w:rsidRPr="00B03B3B">
        <w:rPr>
          <w:rFonts w:cs="Arial"/>
        </w:rPr>
        <w:t xml:space="preserve"> </w:t>
      </w:r>
      <w:r w:rsidR="006E0518">
        <w:rPr>
          <w:rFonts w:cs="Arial"/>
        </w:rPr>
        <w:t xml:space="preserve">l’évaluation du besoin de compensation, la rédaction de préconisations sur </w:t>
      </w:r>
      <w:r w:rsidRPr="00B03B3B">
        <w:rPr>
          <w:rFonts w:cs="Arial"/>
        </w:rPr>
        <w:t>le choix des essences</w:t>
      </w:r>
      <w:r w:rsidR="00414023">
        <w:rPr>
          <w:rFonts w:cs="Arial"/>
        </w:rPr>
        <w:t xml:space="preserve"> et</w:t>
      </w:r>
      <w:r w:rsidRPr="00B03B3B">
        <w:rPr>
          <w:rFonts w:cs="Arial"/>
        </w:rPr>
        <w:t xml:space="preserve"> les modalités de plantation </w:t>
      </w:r>
      <w:r w:rsidR="006E0518">
        <w:rPr>
          <w:rFonts w:cs="Arial"/>
        </w:rPr>
        <w:t xml:space="preserve">pour permettre </w:t>
      </w:r>
      <w:r w:rsidR="00414023">
        <w:rPr>
          <w:rFonts w:cs="Arial"/>
        </w:rPr>
        <w:t xml:space="preserve">à terme de reconstituer un milieu équivalent, </w:t>
      </w:r>
      <w:r w:rsidR="006E0518">
        <w:rPr>
          <w:rFonts w:cs="Arial"/>
        </w:rPr>
        <w:t>ainsi que</w:t>
      </w:r>
      <w:r w:rsidR="006E0518" w:rsidRPr="00B03B3B">
        <w:rPr>
          <w:rFonts w:cs="Arial"/>
        </w:rPr>
        <w:t xml:space="preserve"> </w:t>
      </w:r>
      <w:r w:rsidRPr="00B03B3B">
        <w:rPr>
          <w:rFonts w:cs="Arial"/>
        </w:rPr>
        <w:t>le suivi de la reprise des végétaux</w:t>
      </w:r>
      <w:r w:rsidR="006E0518">
        <w:rPr>
          <w:rFonts w:cs="Arial"/>
        </w:rPr>
        <w:t xml:space="preserve"> durant </w:t>
      </w:r>
      <w:r w:rsidR="00400FE1">
        <w:rPr>
          <w:rFonts w:cs="Arial"/>
        </w:rPr>
        <w:t>12</w:t>
      </w:r>
      <w:r w:rsidR="006E0518">
        <w:rPr>
          <w:rFonts w:cs="Arial"/>
        </w:rPr>
        <w:t xml:space="preserve"> mois après la plantation</w:t>
      </w:r>
      <w:r w:rsidRPr="00B03B3B">
        <w:rPr>
          <w:rFonts w:cs="Arial"/>
        </w:rPr>
        <w:t>.</w:t>
      </w:r>
      <w:r w:rsidR="00414023">
        <w:rPr>
          <w:rFonts w:cs="Arial"/>
        </w:rPr>
        <w:t xml:space="preserve"> </w:t>
      </w:r>
    </w:p>
    <w:p w14:paraId="1CD07B16" w14:textId="58A24B9C" w:rsidR="00B03B3B" w:rsidRPr="00B03B3B" w:rsidRDefault="00400FE1" w:rsidP="00B03B3B">
      <w:pPr>
        <w:jc w:val="both"/>
        <w:rPr>
          <w:rFonts w:cs="Arial"/>
        </w:rPr>
      </w:pPr>
      <w:r>
        <w:t xml:space="preserve">L’objectif est d’accompagner la reconstitution de ce fourré par la plantation d’espèces végétales locales, en recherchant une solution adaptée aux enjeux écologiques du site tout en veillant à la </w:t>
      </w:r>
      <w:r w:rsidR="005F1B04">
        <w:t>soutenabilité de</w:t>
      </w:r>
      <w:r>
        <w:t xml:space="preserve"> l’opération.</w:t>
      </w:r>
    </w:p>
    <w:p w14:paraId="3D8A3499" w14:textId="6D07CB63" w:rsidR="00C931BF" w:rsidRPr="00500B0F" w:rsidRDefault="00C931BF" w:rsidP="00500B0F">
      <w:pPr>
        <w:pStyle w:val="TitreArticle"/>
        <w:numPr>
          <w:ilvl w:val="1"/>
          <w:numId w:val="55"/>
        </w:numPr>
        <w:pBdr>
          <w:bottom w:val="none" w:sz="0" w:space="0" w:color="auto"/>
        </w:pBdr>
        <w:rPr>
          <w:b w:val="0"/>
          <w:sz w:val="20"/>
          <w:szCs w:val="14"/>
        </w:rPr>
      </w:pPr>
      <w:r w:rsidRPr="00500B0F">
        <w:rPr>
          <w:sz w:val="20"/>
          <w:szCs w:val="14"/>
        </w:rPr>
        <w:t>Présentation du site</w:t>
      </w:r>
    </w:p>
    <w:p w14:paraId="0AF996AA" w14:textId="2C0A3899" w:rsidR="00C931BF" w:rsidRDefault="00C931BF" w:rsidP="009C43A6">
      <w:pPr>
        <w:jc w:val="both"/>
        <w:rPr>
          <w:rFonts w:cs="Arial"/>
        </w:rPr>
      </w:pPr>
      <w:r w:rsidRPr="00C931BF">
        <w:rPr>
          <w:rFonts w:cs="Arial"/>
        </w:rPr>
        <w:t>Le site concerné est situé au nord de la parcelle du Centre de Détention du Comtat Venaissin</w:t>
      </w:r>
      <w:r w:rsidR="006803CB">
        <w:rPr>
          <w:rFonts w:cs="Arial"/>
        </w:rPr>
        <w:t xml:space="preserve"> </w:t>
      </w:r>
      <w:r w:rsidR="006E0518">
        <w:rPr>
          <w:rFonts w:cs="Arial"/>
        </w:rPr>
        <w:t>(en travaux jusqu’à l’</w:t>
      </w:r>
      <w:r w:rsidR="006E0518">
        <w:rPr>
          <w:rFonts w:cs="Marianne"/>
        </w:rPr>
        <w:t xml:space="preserve">été 2026) </w:t>
      </w:r>
      <w:r w:rsidR="006803CB">
        <w:rPr>
          <w:rFonts w:cs="Arial"/>
        </w:rPr>
        <w:t>comme présenté sur les deux plans ci-dessous</w:t>
      </w:r>
      <w:r w:rsidRPr="00C931BF">
        <w:rPr>
          <w:rFonts w:cs="Arial"/>
        </w:rPr>
        <w:t>.</w:t>
      </w:r>
    </w:p>
    <w:p w14:paraId="2FEB9665" w14:textId="365782DF" w:rsidR="00E73A81" w:rsidRPr="00E73A81" w:rsidRDefault="00E73A81" w:rsidP="00E73A81">
      <w:pPr>
        <w:jc w:val="both"/>
        <w:rPr>
          <w:rFonts w:cs="Arial"/>
        </w:rPr>
      </w:pPr>
      <w:r w:rsidRPr="00E73A81">
        <w:rPr>
          <w:rFonts w:cs="Arial"/>
        </w:rPr>
        <w:t>Le fourré a été défriché par erreur lors des tra</w:t>
      </w:r>
      <w:r w:rsidRPr="008C2CC3">
        <w:rPr>
          <w:rFonts w:cs="Arial"/>
        </w:rPr>
        <w:t xml:space="preserve">vaux de </w:t>
      </w:r>
      <w:proofErr w:type="spellStart"/>
      <w:r w:rsidR="008C2CC3" w:rsidRPr="008C2CC3">
        <w:rPr>
          <w:rFonts w:cs="Arial"/>
        </w:rPr>
        <w:t>dévégétalisation</w:t>
      </w:r>
      <w:proofErr w:type="spellEnd"/>
      <w:r w:rsidR="008C2CC3" w:rsidRPr="008C2CC3">
        <w:rPr>
          <w:rFonts w:cs="Arial"/>
        </w:rPr>
        <w:t xml:space="preserve"> à l’été 2022</w:t>
      </w:r>
      <w:r w:rsidRPr="008C2CC3">
        <w:rPr>
          <w:rFonts w:cs="Arial"/>
        </w:rPr>
        <w:t>.</w:t>
      </w:r>
      <w:r w:rsidR="00707622">
        <w:rPr>
          <w:rFonts w:cs="Arial"/>
        </w:rPr>
        <w:t xml:space="preserve"> </w:t>
      </w:r>
      <w:r w:rsidRPr="00E73A81">
        <w:rPr>
          <w:rFonts w:cs="Arial"/>
        </w:rPr>
        <w:t xml:space="preserve">Cette zone </w:t>
      </w:r>
      <w:r w:rsidR="003A3324">
        <w:rPr>
          <w:rFonts w:cs="Arial"/>
        </w:rPr>
        <w:t>était intégrée à l’étude de l’état</w:t>
      </w:r>
      <w:r w:rsidRPr="00E73A81">
        <w:rPr>
          <w:rFonts w:cs="Arial"/>
        </w:rPr>
        <w:t xml:space="preserve"> initial écologique, </w:t>
      </w:r>
      <w:r w:rsidR="003A3324">
        <w:rPr>
          <w:rFonts w:cs="Arial"/>
        </w:rPr>
        <w:t>néanmoins, n’étant pas inclus</w:t>
      </w:r>
      <w:r w:rsidR="00707622">
        <w:rPr>
          <w:rFonts w:cs="Arial"/>
        </w:rPr>
        <w:t>e</w:t>
      </w:r>
      <w:r w:rsidR="003A3324">
        <w:rPr>
          <w:rFonts w:cs="Arial"/>
        </w:rPr>
        <w:t xml:space="preserve"> dans la zone de travaux, </w:t>
      </w:r>
      <w:r w:rsidRPr="00E73A81">
        <w:rPr>
          <w:rFonts w:cs="Arial"/>
        </w:rPr>
        <w:t>aucune mesure compensatoire spécifique n’a été prévue à ce titre.</w:t>
      </w:r>
    </w:p>
    <w:p w14:paraId="129E6E43" w14:textId="456A5E51" w:rsidR="00E73A81" w:rsidRPr="00E73A81" w:rsidRDefault="00707622" w:rsidP="00E73A81">
      <w:pPr>
        <w:jc w:val="both"/>
        <w:rPr>
          <w:rFonts w:cs="Arial"/>
        </w:rPr>
      </w:pPr>
      <w:r>
        <w:rPr>
          <w:rFonts w:cs="Arial"/>
        </w:rPr>
        <w:t>L</w:t>
      </w:r>
      <w:r w:rsidR="00E73A81" w:rsidRPr="00E73A81">
        <w:rPr>
          <w:rFonts w:cs="Arial"/>
        </w:rPr>
        <w:t xml:space="preserve">es travaux de compensation au titre de la dérogation relative aux espèces protégées sont prévus dans le cadre du marché </w:t>
      </w:r>
      <w:r>
        <w:rPr>
          <w:rFonts w:cs="Arial"/>
        </w:rPr>
        <w:t>de construction du Centre de Détention</w:t>
      </w:r>
      <w:r w:rsidR="00E73A81" w:rsidRPr="00E73A81">
        <w:rPr>
          <w:rFonts w:cs="Arial"/>
        </w:rPr>
        <w:t>. Le démarrage de ces travaux est programmé à l’automne 2026. Leur localisation est présentée en figure 1.</w:t>
      </w:r>
    </w:p>
    <w:p w14:paraId="7DA381BA" w14:textId="52814F37" w:rsidR="00E73A81" w:rsidRPr="00E73A81" w:rsidRDefault="00E73A81" w:rsidP="00E73A81">
      <w:pPr>
        <w:jc w:val="both"/>
        <w:rPr>
          <w:rFonts w:cs="Arial"/>
        </w:rPr>
      </w:pPr>
      <w:r w:rsidRPr="00E73A81">
        <w:rPr>
          <w:rFonts w:cs="Arial"/>
        </w:rPr>
        <w:t>Ces travaux consisteront notamment en la plantation de haies, pour un linéaire estimé à environ 4</w:t>
      </w:r>
      <w:r>
        <w:rPr>
          <w:rFonts w:cs="Arial"/>
        </w:rPr>
        <w:t>8</w:t>
      </w:r>
      <w:r w:rsidRPr="00E73A81">
        <w:rPr>
          <w:rFonts w:cs="Arial"/>
        </w:rPr>
        <w:t xml:space="preserve">0 </w:t>
      </w:r>
      <w:r w:rsidR="00707622">
        <w:rPr>
          <w:rFonts w:cs="Arial"/>
        </w:rPr>
        <w:t>ml</w:t>
      </w:r>
      <w:r w:rsidRPr="00E73A81">
        <w:rPr>
          <w:rFonts w:cs="Arial"/>
        </w:rPr>
        <w:t>, ainsi qu’en la mise en place de pelouses à brachypodes.</w:t>
      </w:r>
    </w:p>
    <w:p w14:paraId="79E1E157" w14:textId="04B4BE6D" w:rsidR="00A272F7" w:rsidRDefault="00E73A81" w:rsidP="00E73A81">
      <w:pPr>
        <w:jc w:val="both"/>
        <w:rPr>
          <w:rFonts w:cs="Arial"/>
        </w:rPr>
      </w:pPr>
      <w:r w:rsidRPr="00E73A81">
        <w:rPr>
          <w:rFonts w:cs="Arial"/>
        </w:rPr>
        <w:t>L’ensemble de ces mesures fait l’objet d’un suivi écologique assuré par SEGIC et Ecomed.</w:t>
      </w:r>
    </w:p>
    <w:p w14:paraId="1EF3FA35" w14:textId="77777777" w:rsidR="00E73A81" w:rsidRDefault="00E73A81" w:rsidP="00707622">
      <w:pPr>
        <w:keepNext/>
        <w:jc w:val="center"/>
      </w:pPr>
      <w:r w:rsidRPr="00E73A81">
        <w:rPr>
          <w:rFonts w:cs="Arial"/>
          <w:noProof/>
        </w:rPr>
        <w:lastRenderedPageBreak/>
        <w:drawing>
          <wp:inline distT="0" distB="0" distL="0" distR="0" wp14:anchorId="3195AF84" wp14:editId="75C8B6EB">
            <wp:extent cx="5400040" cy="2790771"/>
            <wp:effectExtent l="0" t="0" r="0" b="0"/>
            <wp:docPr id="1869735317"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9735317" name=""/>
                    <pic:cNvPicPr/>
                  </pic:nvPicPr>
                  <pic:blipFill rotWithShape="1">
                    <a:blip r:embed="rId9"/>
                    <a:srcRect t="4560"/>
                    <a:stretch>
                      <a:fillRect/>
                    </a:stretch>
                  </pic:blipFill>
                  <pic:spPr bwMode="auto">
                    <a:xfrm>
                      <a:off x="0" y="0"/>
                      <a:ext cx="5401292" cy="2791418"/>
                    </a:xfrm>
                    <a:prstGeom prst="rect">
                      <a:avLst/>
                    </a:prstGeom>
                    <a:ln>
                      <a:noFill/>
                    </a:ln>
                    <a:extLst>
                      <a:ext uri="{53640926-AAD7-44D8-BBD7-CCE9431645EC}">
                        <a14:shadowObscured xmlns:a14="http://schemas.microsoft.com/office/drawing/2010/main"/>
                      </a:ext>
                    </a:extLst>
                  </pic:spPr>
                </pic:pic>
              </a:graphicData>
            </a:graphic>
          </wp:inline>
        </w:drawing>
      </w:r>
    </w:p>
    <w:p w14:paraId="1B3B08F4" w14:textId="56FF90B5" w:rsidR="006E0518" w:rsidRDefault="00E73A81" w:rsidP="00707622">
      <w:pPr>
        <w:pStyle w:val="Lgende"/>
        <w:jc w:val="center"/>
      </w:pPr>
      <w:r>
        <w:t xml:space="preserve">Figure </w:t>
      </w:r>
      <w:fldSimple w:instr=" SEQ Figure \* ARABIC ">
        <w:r>
          <w:rPr>
            <w:noProof/>
          </w:rPr>
          <w:t>1</w:t>
        </w:r>
      </w:fldSimple>
      <w:r>
        <w:t xml:space="preserve">: </w:t>
      </w:r>
      <w:r w:rsidR="00707622">
        <w:t>Z</w:t>
      </w:r>
      <w:r>
        <w:t>one orange</w:t>
      </w:r>
      <w:r w:rsidR="00707622">
        <w:t xml:space="preserve"> concernée par le présent marché</w:t>
      </w:r>
      <w:r w:rsidR="00707622">
        <w:rPr>
          <w:rFonts w:ascii="Calibri" w:hAnsi="Calibri" w:cs="Calibri"/>
        </w:rPr>
        <w:t> </w:t>
      </w:r>
      <w:r w:rsidR="00707622">
        <w:t>; Zone verte</w:t>
      </w:r>
      <w:r w:rsidR="00707622">
        <w:rPr>
          <w:rFonts w:ascii="Calibri" w:hAnsi="Calibri" w:cs="Calibri"/>
        </w:rPr>
        <w:t> </w:t>
      </w:r>
      <w:r w:rsidR="00707622">
        <w:t xml:space="preserve">: </w:t>
      </w:r>
      <w:r>
        <w:t>compensation sous MOA du groupement</w:t>
      </w:r>
    </w:p>
    <w:p w14:paraId="7B8101B1" w14:textId="77777777" w:rsidR="00E73A81" w:rsidRDefault="00C931BF" w:rsidP="00707622">
      <w:pPr>
        <w:keepNext/>
        <w:jc w:val="center"/>
      </w:pPr>
      <w:r w:rsidRPr="0040285B">
        <w:rPr>
          <w:noProof/>
        </w:rPr>
        <w:drawing>
          <wp:inline distT="0" distB="0" distL="0" distR="0" wp14:anchorId="15C19320" wp14:editId="70BC3B37">
            <wp:extent cx="4067175" cy="2213404"/>
            <wp:effectExtent l="19050" t="19050" r="9525" b="15875"/>
            <wp:docPr id="712466297"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2466297" name=""/>
                    <pic:cNvPicPr/>
                  </pic:nvPicPr>
                  <pic:blipFill>
                    <a:blip r:embed="rId10"/>
                    <a:stretch>
                      <a:fillRect/>
                    </a:stretch>
                  </pic:blipFill>
                  <pic:spPr>
                    <a:xfrm>
                      <a:off x="0" y="0"/>
                      <a:ext cx="4072067" cy="2216067"/>
                    </a:xfrm>
                    <a:prstGeom prst="rect">
                      <a:avLst/>
                    </a:prstGeom>
                    <a:ln>
                      <a:solidFill>
                        <a:schemeClr val="accent1"/>
                      </a:solidFill>
                    </a:ln>
                  </pic:spPr>
                </pic:pic>
              </a:graphicData>
            </a:graphic>
          </wp:inline>
        </w:drawing>
      </w:r>
    </w:p>
    <w:p w14:paraId="0B9B70D1" w14:textId="62606240" w:rsidR="00BB40DE" w:rsidRDefault="00E73A81" w:rsidP="00707622">
      <w:pPr>
        <w:pStyle w:val="Lgende"/>
        <w:jc w:val="center"/>
      </w:pPr>
      <w:r>
        <w:t xml:space="preserve">Figure </w:t>
      </w:r>
      <w:fldSimple w:instr=" SEQ Figure \* ARABIC ">
        <w:r>
          <w:rPr>
            <w:noProof/>
          </w:rPr>
          <w:t>2</w:t>
        </w:r>
      </w:fldSimple>
      <w:r>
        <w:t xml:space="preserve">: </w:t>
      </w:r>
      <w:r w:rsidR="00707622">
        <w:t>S</w:t>
      </w:r>
      <w:r>
        <w:t xml:space="preserve">urface </w:t>
      </w:r>
      <w:r w:rsidR="00707622">
        <w:t xml:space="preserve">estimée </w:t>
      </w:r>
      <w:r>
        <w:t>du fourré</w:t>
      </w:r>
    </w:p>
    <w:p w14:paraId="610951BC" w14:textId="32486B06" w:rsidR="000F0C02" w:rsidRDefault="00707622" w:rsidP="00707622">
      <w:pPr>
        <w:jc w:val="center"/>
        <w:rPr>
          <w:rFonts w:cs="Arial"/>
          <w:i/>
          <w:iCs/>
          <w:vanish/>
          <w:u w:val="single"/>
        </w:rPr>
      </w:pPr>
      <w:r>
        <w:rPr>
          <w:rFonts w:cs="Arial"/>
          <w:i/>
          <w:iCs/>
          <w:noProof/>
          <w:vanish/>
          <w:u w:val="single"/>
        </w:rPr>
        <w:drawing>
          <wp:inline distT="0" distB="0" distL="0" distR="0" wp14:anchorId="10ECE244" wp14:editId="6EEDC26B">
            <wp:extent cx="4664075" cy="2487295"/>
            <wp:effectExtent l="0" t="0" r="3175" b="8255"/>
            <wp:docPr id="2064700889"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664075" cy="2487295"/>
                    </a:xfrm>
                    <a:prstGeom prst="rect">
                      <a:avLst/>
                    </a:prstGeom>
                    <a:noFill/>
                  </pic:spPr>
                </pic:pic>
              </a:graphicData>
            </a:graphic>
          </wp:inline>
        </w:drawing>
      </w:r>
    </w:p>
    <w:p w14:paraId="61B41D4D" w14:textId="77777777" w:rsidR="00707622" w:rsidRPr="00420D94" w:rsidRDefault="00707622" w:rsidP="00707622">
      <w:pPr>
        <w:pStyle w:val="Lgende"/>
        <w:jc w:val="center"/>
        <w:rPr>
          <w:rFonts w:cs="Arial"/>
          <w:noProof/>
          <w:vanish/>
          <w:u w:val="single"/>
        </w:rPr>
      </w:pPr>
      <w:r>
        <w:t xml:space="preserve">Figure </w:t>
      </w:r>
      <w:fldSimple w:instr=" SEQ Figure \* ARABIC ">
        <w:r>
          <w:rPr>
            <w:noProof/>
          </w:rPr>
          <w:t>3</w:t>
        </w:r>
      </w:fldSimple>
      <w:r>
        <w:t xml:space="preserve">: Localisation sur </w:t>
      </w:r>
      <w:proofErr w:type="spellStart"/>
      <w:r>
        <w:t>maps</w:t>
      </w:r>
      <w:proofErr w:type="spellEnd"/>
    </w:p>
    <w:p w14:paraId="55AF6CE7" w14:textId="327BB2FF" w:rsidR="00A15844" w:rsidRPr="00500B0F" w:rsidRDefault="00A15844" w:rsidP="00500B0F">
      <w:pPr>
        <w:pStyle w:val="TitreArticle"/>
      </w:pPr>
      <w:bookmarkStart w:id="2" w:name="_Toc230167808"/>
      <w:r w:rsidRPr="00500B0F">
        <w:lastRenderedPageBreak/>
        <w:t>Prestations à réaliser</w:t>
      </w:r>
      <w:bookmarkEnd w:id="2"/>
    </w:p>
    <w:p w14:paraId="58196DFC" w14:textId="77777777" w:rsidR="00A24175" w:rsidRPr="00A24175" w:rsidRDefault="00A24175" w:rsidP="00A24175">
      <w:pPr>
        <w:spacing w:before="100" w:beforeAutospacing="1" w:after="100" w:afterAutospacing="1" w:line="240" w:lineRule="auto"/>
        <w:jc w:val="both"/>
        <w:rPr>
          <w:rFonts w:cs="Arial"/>
        </w:rPr>
      </w:pPr>
      <w:r w:rsidRPr="00A24175">
        <w:rPr>
          <w:rFonts w:cs="Arial"/>
        </w:rPr>
        <w:t>Les missions attendues sont les suivantes :</w:t>
      </w:r>
    </w:p>
    <w:p w14:paraId="629D37CF" w14:textId="7EA63948" w:rsidR="00A24175" w:rsidRPr="00A24175" w:rsidRDefault="00A24175" w:rsidP="00A24175">
      <w:pPr>
        <w:pStyle w:val="Paragraphedeliste"/>
        <w:numPr>
          <w:ilvl w:val="0"/>
          <w:numId w:val="50"/>
        </w:numPr>
        <w:spacing w:before="100" w:beforeAutospacing="1" w:after="100" w:afterAutospacing="1" w:line="240" w:lineRule="auto"/>
        <w:jc w:val="both"/>
        <w:rPr>
          <w:rFonts w:cs="Arial"/>
        </w:rPr>
      </w:pPr>
      <w:r w:rsidRPr="00A24175">
        <w:rPr>
          <w:rFonts w:cs="Arial"/>
        </w:rPr>
        <w:t>Évaluer l’impact écologique lié à la destruction du fourré ;</w:t>
      </w:r>
      <w:r w:rsidR="00414023">
        <w:rPr>
          <w:rFonts w:cs="Arial"/>
        </w:rPr>
        <w:t xml:space="preserve"> Le titulaire explicitera </w:t>
      </w:r>
      <w:r w:rsidR="001D7582">
        <w:rPr>
          <w:rFonts w:cs="Arial"/>
        </w:rPr>
        <w:t>la</w:t>
      </w:r>
      <w:r w:rsidR="00414023">
        <w:rPr>
          <w:rFonts w:cs="Arial"/>
        </w:rPr>
        <w:t xml:space="preserve"> méthode </w:t>
      </w:r>
      <w:r w:rsidR="001D7582">
        <w:rPr>
          <w:rFonts w:cs="Arial"/>
        </w:rPr>
        <w:t xml:space="preserve">pour </w:t>
      </w:r>
      <w:r w:rsidR="00414023">
        <w:rPr>
          <w:rFonts w:cs="Arial"/>
        </w:rPr>
        <w:t xml:space="preserve">cette évaluation, étant entendu que le fourré n’existe plus et </w:t>
      </w:r>
      <w:r w:rsidR="00F37B81">
        <w:rPr>
          <w:rFonts w:cs="Arial"/>
        </w:rPr>
        <w:t>n’est pas détaillé dans le</w:t>
      </w:r>
      <w:r w:rsidR="00414023">
        <w:rPr>
          <w:rFonts w:cs="Arial"/>
        </w:rPr>
        <w:t xml:space="preserve"> VNEI.   </w:t>
      </w:r>
    </w:p>
    <w:p w14:paraId="4472E32E" w14:textId="1BA8748B" w:rsidR="00A24175" w:rsidRPr="00A24175" w:rsidRDefault="00A24175" w:rsidP="00A24175">
      <w:pPr>
        <w:pStyle w:val="Paragraphedeliste"/>
        <w:numPr>
          <w:ilvl w:val="0"/>
          <w:numId w:val="50"/>
        </w:numPr>
        <w:spacing w:before="100" w:beforeAutospacing="1" w:after="100" w:afterAutospacing="1" w:line="240" w:lineRule="auto"/>
        <w:jc w:val="both"/>
        <w:rPr>
          <w:rFonts w:cs="Arial"/>
        </w:rPr>
      </w:pPr>
      <w:r w:rsidRPr="00A24175">
        <w:rPr>
          <w:rFonts w:cs="Arial"/>
        </w:rPr>
        <w:t>Définir</w:t>
      </w:r>
      <w:r w:rsidR="001D7582">
        <w:rPr>
          <w:rFonts w:cs="Arial"/>
        </w:rPr>
        <w:t>, au regard de l’état existant de la parcelle désormais en friche,</w:t>
      </w:r>
      <w:r w:rsidRPr="00A24175">
        <w:rPr>
          <w:rFonts w:cs="Arial"/>
        </w:rPr>
        <w:t xml:space="preserve"> les mesures compensatoires adaptées, notamment le choix des essences à replanter, la densité de plantation et leur répartition spatiale</w:t>
      </w:r>
      <w:r w:rsidR="00F37B81">
        <w:rPr>
          <w:rFonts w:cs="Arial"/>
        </w:rPr>
        <w:t>, pour restituer au fourré son intérêt écologique</w:t>
      </w:r>
      <w:r w:rsidRPr="00A24175">
        <w:rPr>
          <w:rFonts w:cs="Arial"/>
        </w:rPr>
        <w:t xml:space="preserve"> ;</w:t>
      </w:r>
    </w:p>
    <w:p w14:paraId="06823388" w14:textId="288BA72E" w:rsidR="00A24175" w:rsidRPr="00A24175" w:rsidRDefault="00A24175" w:rsidP="00A24175">
      <w:pPr>
        <w:pStyle w:val="Paragraphedeliste"/>
        <w:numPr>
          <w:ilvl w:val="0"/>
          <w:numId w:val="50"/>
        </w:numPr>
        <w:spacing w:before="100" w:beforeAutospacing="1" w:after="100" w:afterAutospacing="1" w:line="240" w:lineRule="auto"/>
        <w:jc w:val="both"/>
        <w:rPr>
          <w:rFonts w:cs="Arial"/>
        </w:rPr>
      </w:pPr>
      <w:r w:rsidRPr="00A24175">
        <w:rPr>
          <w:rFonts w:cs="Arial"/>
        </w:rPr>
        <w:t>Rédiger une note à destination de la DREAL justifiant les choix retenus, assurer sa présentation en réunion ainsi que le suivi des échanges avec l’administration ;</w:t>
      </w:r>
    </w:p>
    <w:p w14:paraId="4BFF9763" w14:textId="54F293C5" w:rsidR="00A24175" w:rsidRPr="00A24175" w:rsidRDefault="00A24175" w:rsidP="00A24175">
      <w:pPr>
        <w:pStyle w:val="Paragraphedeliste"/>
        <w:numPr>
          <w:ilvl w:val="0"/>
          <w:numId w:val="50"/>
        </w:numPr>
        <w:spacing w:before="100" w:beforeAutospacing="1" w:after="100" w:afterAutospacing="1" w:line="240" w:lineRule="auto"/>
        <w:jc w:val="both"/>
        <w:rPr>
          <w:rFonts w:cs="Arial"/>
        </w:rPr>
      </w:pPr>
      <w:r w:rsidRPr="00A24175">
        <w:rPr>
          <w:rFonts w:cs="Arial"/>
        </w:rPr>
        <w:t xml:space="preserve">Établir un descriptif technique détaillé des travaux à réaliser par une entreprise d’espaces verts (préparation des sols, fourniture des végétaux, modalités de plantation, entretien et garantie de reprise) </w:t>
      </w:r>
    </w:p>
    <w:p w14:paraId="275F8689" w14:textId="77777777" w:rsidR="00A24175" w:rsidRPr="00A24175" w:rsidRDefault="00A24175" w:rsidP="00A24175">
      <w:pPr>
        <w:pStyle w:val="Paragraphedeliste"/>
        <w:numPr>
          <w:ilvl w:val="0"/>
          <w:numId w:val="50"/>
        </w:numPr>
        <w:spacing w:before="100" w:beforeAutospacing="1" w:after="100" w:afterAutospacing="1" w:line="240" w:lineRule="auto"/>
        <w:jc w:val="both"/>
        <w:rPr>
          <w:rFonts w:cs="Arial"/>
        </w:rPr>
      </w:pPr>
      <w:r w:rsidRPr="00A24175">
        <w:rPr>
          <w:rFonts w:cs="Arial"/>
        </w:rPr>
        <w:t>Assurer le suivi des travaux et la vérification de la bonne reprise des végétaux en année N+1.</w:t>
      </w:r>
    </w:p>
    <w:p w14:paraId="31BE95D3" w14:textId="77777777" w:rsidR="00A77F3E" w:rsidRPr="00A24175" w:rsidRDefault="00A77F3E" w:rsidP="00A24175">
      <w:pPr>
        <w:pStyle w:val="Paragraphedeliste"/>
        <w:numPr>
          <w:ilvl w:val="0"/>
          <w:numId w:val="50"/>
        </w:numPr>
        <w:spacing w:before="100" w:beforeAutospacing="1" w:after="100" w:afterAutospacing="1" w:line="240" w:lineRule="auto"/>
        <w:jc w:val="both"/>
        <w:rPr>
          <w:rFonts w:eastAsia="Times New Roman" w:cs="Times New Roman"/>
        </w:rPr>
      </w:pPr>
      <w:r w:rsidRPr="00A24175">
        <w:rPr>
          <w:rFonts w:eastAsia="Times New Roman" w:cs="Times New Roman"/>
        </w:rPr>
        <w:t>Toutes les réunions avec la maîtrise d’ouvrage sont réputées incluses dans la mission.</w:t>
      </w:r>
    </w:p>
    <w:p w14:paraId="47456F27" w14:textId="77777777" w:rsidR="009C43A6" w:rsidRPr="00BB40DE" w:rsidRDefault="009C43A6" w:rsidP="009C43A6">
      <w:pPr>
        <w:spacing w:before="100" w:beforeAutospacing="1" w:after="100" w:afterAutospacing="1" w:line="240" w:lineRule="auto"/>
        <w:ind w:left="720"/>
        <w:rPr>
          <w:rFonts w:eastAsia="Times New Roman" w:cstheme="minorHAnsi"/>
        </w:rPr>
      </w:pPr>
    </w:p>
    <w:p w14:paraId="2182243D" w14:textId="603FBF7C" w:rsidR="00C72326" w:rsidRPr="001F2E7D" w:rsidRDefault="00C72326" w:rsidP="00C72326">
      <w:pPr>
        <w:pStyle w:val="TitreArticle"/>
      </w:pPr>
      <w:bookmarkStart w:id="3" w:name="_Toc230167809"/>
      <w:r w:rsidRPr="001F2E7D">
        <w:t>Documents à produire (livrables)</w:t>
      </w:r>
      <w:bookmarkEnd w:id="3"/>
      <w:r w:rsidRPr="001F2E7D">
        <w:t xml:space="preserve"> </w:t>
      </w:r>
    </w:p>
    <w:p w14:paraId="55930437" w14:textId="77777777" w:rsidR="00B03B3B" w:rsidRDefault="00B03B3B" w:rsidP="00A24175">
      <w:pPr>
        <w:spacing w:after="0"/>
        <w:jc w:val="both"/>
        <w:rPr>
          <w:rFonts w:eastAsia="Times New Roman" w:cs="Times New Roman"/>
        </w:rPr>
      </w:pPr>
      <w:r w:rsidRPr="00A24175">
        <w:rPr>
          <w:rFonts w:eastAsia="Times New Roman" w:cs="Times New Roman"/>
        </w:rPr>
        <w:t>La mission comprend la production des livrables suivants :</w:t>
      </w:r>
    </w:p>
    <w:p w14:paraId="7B9A9DB7" w14:textId="77777777" w:rsidR="00A24175" w:rsidRPr="00A24175" w:rsidRDefault="00A24175" w:rsidP="00A24175">
      <w:pPr>
        <w:spacing w:after="0"/>
        <w:jc w:val="both"/>
        <w:rPr>
          <w:rFonts w:eastAsia="Times New Roman" w:cs="Times New Roman"/>
        </w:rPr>
      </w:pPr>
    </w:p>
    <w:p w14:paraId="4BFA8DEE" w14:textId="42DBAD33" w:rsidR="00B03B3B" w:rsidRPr="00A24175" w:rsidRDefault="00B03B3B" w:rsidP="00F37B81">
      <w:pPr>
        <w:pStyle w:val="Paragraphedeliste"/>
        <w:numPr>
          <w:ilvl w:val="0"/>
          <w:numId w:val="48"/>
        </w:numPr>
        <w:spacing w:after="0"/>
        <w:jc w:val="both"/>
        <w:rPr>
          <w:rFonts w:eastAsia="Times New Roman" w:cs="Times New Roman"/>
        </w:rPr>
      </w:pPr>
      <w:r w:rsidRPr="00A24175">
        <w:rPr>
          <w:rFonts w:eastAsia="Times New Roman" w:cs="Times New Roman"/>
        </w:rPr>
        <w:t xml:space="preserve">Un rapport </w:t>
      </w:r>
      <w:r w:rsidR="001D7582">
        <w:rPr>
          <w:rFonts w:eastAsia="Times New Roman" w:cs="Times New Roman"/>
        </w:rPr>
        <w:t xml:space="preserve">intégrant l’évaluation de l’impact écologique </w:t>
      </w:r>
      <w:r w:rsidR="00F37B81">
        <w:rPr>
          <w:rFonts w:eastAsia="Times New Roman" w:cs="Times New Roman"/>
        </w:rPr>
        <w:t>de la destruction et les mesures à prendre pour</w:t>
      </w:r>
      <w:r w:rsidR="001D7582">
        <w:rPr>
          <w:rFonts w:eastAsia="Times New Roman" w:cs="Times New Roman"/>
        </w:rPr>
        <w:t xml:space="preserve"> </w:t>
      </w:r>
      <w:r w:rsidR="00F37B81">
        <w:rPr>
          <w:rFonts w:eastAsia="Times New Roman" w:cs="Times New Roman"/>
        </w:rPr>
        <w:t>les compenser, intégrant notamment</w:t>
      </w:r>
      <w:r w:rsidR="00F37B81">
        <w:rPr>
          <w:rFonts w:ascii="Calibri" w:eastAsia="Times New Roman" w:hAnsi="Calibri" w:cs="Calibri"/>
        </w:rPr>
        <w:t> </w:t>
      </w:r>
      <w:r w:rsidR="00F37B81">
        <w:rPr>
          <w:rFonts w:eastAsia="Times New Roman" w:cs="Times New Roman"/>
        </w:rPr>
        <w:t>:</w:t>
      </w:r>
    </w:p>
    <w:p w14:paraId="6623D1E7" w14:textId="77777777" w:rsidR="00B03B3B" w:rsidRPr="00A24175" w:rsidRDefault="00B03B3B" w:rsidP="00500B0F">
      <w:pPr>
        <w:pStyle w:val="Paragraphedeliste"/>
        <w:numPr>
          <w:ilvl w:val="1"/>
          <w:numId w:val="48"/>
        </w:numPr>
        <w:spacing w:after="0"/>
        <w:jc w:val="both"/>
        <w:rPr>
          <w:rFonts w:eastAsia="Times New Roman" w:cs="Times New Roman"/>
        </w:rPr>
      </w:pPr>
      <w:r w:rsidRPr="00A24175">
        <w:rPr>
          <w:rFonts w:eastAsia="Times New Roman" w:cs="Times New Roman"/>
        </w:rPr>
        <w:t xml:space="preserve">la liste des essences locales recommandées et les densités de plantation ; </w:t>
      </w:r>
    </w:p>
    <w:p w14:paraId="07388115" w14:textId="67B8CE5E" w:rsidR="00B03B3B" w:rsidRPr="00A24175" w:rsidRDefault="00B03B3B" w:rsidP="00500B0F">
      <w:pPr>
        <w:pStyle w:val="Paragraphedeliste"/>
        <w:numPr>
          <w:ilvl w:val="1"/>
          <w:numId w:val="48"/>
        </w:numPr>
        <w:spacing w:after="0"/>
        <w:jc w:val="both"/>
        <w:rPr>
          <w:rFonts w:eastAsia="Times New Roman" w:cs="Times New Roman"/>
        </w:rPr>
      </w:pPr>
      <w:r w:rsidRPr="00A24175">
        <w:rPr>
          <w:rFonts w:eastAsia="Times New Roman" w:cs="Times New Roman"/>
        </w:rPr>
        <w:t>un schéma de répartition spatiale (plan masse ou plan illustré)</w:t>
      </w:r>
      <w:r w:rsidR="00F37B81">
        <w:rPr>
          <w:rFonts w:eastAsia="Times New Roman" w:cs="Times New Roman"/>
        </w:rPr>
        <w:t>.</w:t>
      </w:r>
    </w:p>
    <w:p w14:paraId="0B93300A" w14:textId="336F68D0" w:rsidR="00B03B3B" w:rsidRPr="00A24175" w:rsidRDefault="00F37B81" w:rsidP="00A24175">
      <w:pPr>
        <w:pStyle w:val="Paragraphedeliste"/>
        <w:numPr>
          <w:ilvl w:val="0"/>
          <w:numId w:val="48"/>
        </w:numPr>
        <w:spacing w:after="0"/>
        <w:jc w:val="both"/>
        <w:rPr>
          <w:rFonts w:eastAsia="Times New Roman" w:cs="Times New Roman"/>
        </w:rPr>
      </w:pPr>
      <w:r>
        <w:rPr>
          <w:rFonts w:eastAsia="Times New Roman" w:cs="Times New Roman"/>
        </w:rPr>
        <w:t>U</w:t>
      </w:r>
      <w:r w:rsidR="00B03B3B" w:rsidRPr="00A24175">
        <w:rPr>
          <w:rFonts w:eastAsia="Times New Roman" w:cs="Times New Roman"/>
        </w:rPr>
        <w:t xml:space="preserve">n support de présentation (PPT ou PDF) pour réunion </w:t>
      </w:r>
      <w:r>
        <w:rPr>
          <w:rFonts w:eastAsia="Times New Roman" w:cs="Times New Roman"/>
        </w:rPr>
        <w:t xml:space="preserve">avec la DREAL </w:t>
      </w:r>
      <w:r w:rsidR="00B03B3B" w:rsidRPr="00A24175">
        <w:rPr>
          <w:rFonts w:eastAsia="Times New Roman" w:cs="Times New Roman"/>
        </w:rPr>
        <w:t xml:space="preserve">; </w:t>
      </w:r>
    </w:p>
    <w:p w14:paraId="1B703EFC" w14:textId="42EAD51C" w:rsidR="00B03B3B" w:rsidRPr="00500B0F" w:rsidRDefault="00B03B3B" w:rsidP="00500B0F">
      <w:pPr>
        <w:pStyle w:val="Paragraphedeliste"/>
        <w:numPr>
          <w:ilvl w:val="0"/>
          <w:numId w:val="48"/>
        </w:numPr>
        <w:jc w:val="both"/>
        <w:rPr>
          <w:rFonts w:eastAsia="Times New Roman" w:cs="Times New Roman"/>
        </w:rPr>
      </w:pPr>
      <w:r w:rsidRPr="00500B0F">
        <w:rPr>
          <w:rFonts w:eastAsia="Times New Roman" w:cs="Times New Roman"/>
        </w:rPr>
        <w:t xml:space="preserve">Un dossier technique de replantation à destination de l’entreprise espaces verts comprenant un CCTP </w:t>
      </w:r>
      <w:r w:rsidR="00F37B81">
        <w:rPr>
          <w:rFonts w:eastAsia="Times New Roman" w:cs="Times New Roman"/>
        </w:rPr>
        <w:t>pour la replantation</w:t>
      </w:r>
      <w:r w:rsidRPr="00500B0F">
        <w:rPr>
          <w:rFonts w:eastAsia="Times New Roman" w:cs="Times New Roman"/>
        </w:rPr>
        <w:t xml:space="preserve"> détaillant : </w:t>
      </w:r>
    </w:p>
    <w:p w14:paraId="3C2D0D5C" w14:textId="77777777" w:rsidR="00B03B3B" w:rsidRPr="00A24175" w:rsidRDefault="00B03B3B" w:rsidP="00500B0F">
      <w:pPr>
        <w:pStyle w:val="Paragraphedeliste"/>
        <w:numPr>
          <w:ilvl w:val="1"/>
          <w:numId w:val="48"/>
        </w:numPr>
        <w:spacing w:after="0"/>
        <w:jc w:val="both"/>
        <w:rPr>
          <w:rFonts w:eastAsia="Times New Roman" w:cs="Times New Roman"/>
        </w:rPr>
      </w:pPr>
      <w:r w:rsidRPr="00A24175">
        <w:rPr>
          <w:rFonts w:eastAsia="Times New Roman" w:cs="Times New Roman"/>
        </w:rPr>
        <w:t xml:space="preserve">la préparation des sols ; </w:t>
      </w:r>
    </w:p>
    <w:p w14:paraId="276644A9" w14:textId="77777777" w:rsidR="00B03B3B" w:rsidRPr="00A24175" w:rsidRDefault="00B03B3B" w:rsidP="00500B0F">
      <w:pPr>
        <w:pStyle w:val="Paragraphedeliste"/>
        <w:numPr>
          <w:ilvl w:val="1"/>
          <w:numId w:val="48"/>
        </w:numPr>
        <w:spacing w:after="0"/>
        <w:jc w:val="both"/>
        <w:rPr>
          <w:rFonts w:eastAsia="Times New Roman" w:cs="Times New Roman"/>
        </w:rPr>
      </w:pPr>
      <w:r w:rsidRPr="00A24175">
        <w:rPr>
          <w:rFonts w:eastAsia="Times New Roman" w:cs="Times New Roman"/>
        </w:rPr>
        <w:t xml:space="preserve">la fourniture des végétaux ; </w:t>
      </w:r>
    </w:p>
    <w:p w14:paraId="1964D0C1" w14:textId="6B2A34D6" w:rsidR="00B03B3B" w:rsidRPr="00A24175" w:rsidRDefault="00B03B3B" w:rsidP="00500B0F">
      <w:pPr>
        <w:pStyle w:val="Paragraphedeliste"/>
        <w:numPr>
          <w:ilvl w:val="1"/>
          <w:numId w:val="48"/>
        </w:numPr>
        <w:spacing w:after="0"/>
        <w:jc w:val="both"/>
        <w:rPr>
          <w:rFonts w:eastAsia="Times New Roman" w:cs="Times New Roman"/>
        </w:rPr>
      </w:pPr>
      <w:r w:rsidRPr="00A24175">
        <w:rPr>
          <w:rFonts w:eastAsia="Times New Roman" w:cs="Times New Roman"/>
        </w:rPr>
        <w:t>les modalités de plantation</w:t>
      </w:r>
      <w:r w:rsidR="001D7582">
        <w:rPr>
          <w:rFonts w:eastAsia="Times New Roman" w:cs="Times New Roman"/>
        </w:rPr>
        <w:t>, dont périodes favorables</w:t>
      </w:r>
      <w:r w:rsidRPr="00A24175">
        <w:rPr>
          <w:rFonts w:eastAsia="Times New Roman" w:cs="Times New Roman"/>
        </w:rPr>
        <w:t xml:space="preserve"> ; </w:t>
      </w:r>
    </w:p>
    <w:p w14:paraId="4BA928EC" w14:textId="77777777" w:rsidR="00B03B3B" w:rsidRPr="00A24175" w:rsidRDefault="00B03B3B" w:rsidP="00500B0F">
      <w:pPr>
        <w:pStyle w:val="Paragraphedeliste"/>
        <w:numPr>
          <w:ilvl w:val="1"/>
          <w:numId w:val="48"/>
        </w:numPr>
        <w:spacing w:after="0"/>
        <w:jc w:val="both"/>
        <w:rPr>
          <w:rFonts w:eastAsia="Times New Roman" w:cs="Times New Roman"/>
        </w:rPr>
      </w:pPr>
      <w:r w:rsidRPr="00A24175">
        <w:rPr>
          <w:rFonts w:eastAsia="Times New Roman" w:cs="Times New Roman"/>
        </w:rPr>
        <w:t xml:space="preserve">les prescriptions d’entretien ; </w:t>
      </w:r>
    </w:p>
    <w:p w14:paraId="3393B10A" w14:textId="77777777" w:rsidR="00B03B3B" w:rsidRPr="00A24175" w:rsidRDefault="00B03B3B" w:rsidP="00500B0F">
      <w:pPr>
        <w:pStyle w:val="Paragraphedeliste"/>
        <w:numPr>
          <w:ilvl w:val="1"/>
          <w:numId w:val="48"/>
        </w:numPr>
        <w:spacing w:after="0"/>
        <w:jc w:val="both"/>
        <w:rPr>
          <w:rFonts w:eastAsia="Times New Roman" w:cs="Times New Roman"/>
        </w:rPr>
      </w:pPr>
      <w:r w:rsidRPr="00A24175">
        <w:rPr>
          <w:rFonts w:eastAsia="Times New Roman" w:cs="Times New Roman"/>
        </w:rPr>
        <w:t xml:space="preserve">la garantie de reprise ; </w:t>
      </w:r>
    </w:p>
    <w:p w14:paraId="627A6D35" w14:textId="75170703" w:rsidR="001D7582" w:rsidRPr="00A24175" w:rsidRDefault="001D7582" w:rsidP="00500B0F">
      <w:pPr>
        <w:pStyle w:val="Paragraphedeliste"/>
        <w:numPr>
          <w:ilvl w:val="0"/>
          <w:numId w:val="0"/>
        </w:numPr>
        <w:spacing w:after="0"/>
        <w:ind w:left="1440"/>
        <w:jc w:val="both"/>
        <w:rPr>
          <w:rFonts w:eastAsia="Times New Roman" w:cs="Times New Roman"/>
        </w:rPr>
      </w:pPr>
    </w:p>
    <w:p w14:paraId="100F0A23" w14:textId="77777777" w:rsidR="00B03B3B" w:rsidRPr="00A24175" w:rsidRDefault="00B03B3B" w:rsidP="00500B0F">
      <w:pPr>
        <w:pStyle w:val="Paragraphedeliste"/>
        <w:numPr>
          <w:ilvl w:val="0"/>
          <w:numId w:val="48"/>
        </w:numPr>
        <w:spacing w:after="0"/>
        <w:jc w:val="both"/>
        <w:rPr>
          <w:rFonts w:eastAsia="Times New Roman" w:cs="Times New Roman"/>
        </w:rPr>
      </w:pPr>
      <w:r w:rsidRPr="00A24175">
        <w:rPr>
          <w:rFonts w:eastAsia="Times New Roman" w:cs="Times New Roman"/>
        </w:rPr>
        <w:t xml:space="preserve">Un suivi des travaux et de la reprise en N+1 comprenant : </w:t>
      </w:r>
    </w:p>
    <w:p w14:paraId="2C04A520" w14:textId="77777777" w:rsidR="00B03B3B" w:rsidRPr="00A24175" w:rsidRDefault="00B03B3B" w:rsidP="00500B0F">
      <w:pPr>
        <w:pStyle w:val="Paragraphedeliste"/>
        <w:numPr>
          <w:ilvl w:val="1"/>
          <w:numId w:val="48"/>
        </w:numPr>
        <w:spacing w:after="0"/>
        <w:jc w:val="both"/>
        <w:rPr>
          <w:rFonts w:eastAsia="Times New Roman" w:cs="Times New Roman"/>
        </w:rPr>
      </w:pPr>
      <w:r w:rsidRPr="00A24175">
        <w:rPr>
          <w:rFonts w:eastAsia="Times New Roman" w:cs="Times New Roman"/>
        </w:rPr>
        <w:t xml:space="preserve">un carnet de suivi de chantier ; </w:t>
      </w:r>
    </w:p>
    <w:p w14:paraId="493F903F" w14:textId="4F52E187" w:rsidR="00B03B3B" w:rsidRPr="00A24175" w:rsidRDefault="00B03B3B" w:rsidP="00500B0F">
      <w:pPr>
        <w:pStyle w:val="Paragraphedeliste"/>
        <w:numPr>
          <w:ilvl w:val="1"/>
          <w:numId w:val="48"/>
        </w:numPr>
        <w:spacing w:after="0"/>
        <w:jc w:val="both"/>
        <w:rPr>
          <w:rFonts w:eastAsia="Times New Roman" w:cs="Times New Roman"/>
        </w:rPr>
      </w:pPr>
      <w:r w:rsidRPr="00A24175">
        <w:rPr>
          <w:rFonts w:eastAsia="Times New Roman" w:cs="Times New Roman"/>
        </w:rPr>
        <w:t>un rapport de suivi avec analyse des reprises, échecs et recommandations</w:t>
      </w:r>
      <w:r w:rsidR="00F37B81">
        <w:rPr>
          <w:rFonts w:eastAsia="Times New Roman" w:cs="Times New Roman"/>
        </w:rPr>
        <w:t>.</w:t>
      </w:r>
    </w:p>
    <w:p w14:paraId="644BFC8D" w14:textId="77777777" w:rsidR="004168C6" w:rsidRDefault="004168C6" w:rsidP="00C72326">
      <w:pPr>
        <w:jc w:val="both"/>
      </w:pPr>
    </w:p>
    <w:p w14:paraId="3C07E3B9" w14:textId="7C0540DE" w:rsidR="001D7582" w:rsidRDefault="001D7582" w:rsidP="001D7582">
      <w:pPr>
        <w:pStyle w:val="TitreArticle"/>
      </w:pPr>
      <w:r>
        <w:t>Modalités d’accès</w:t>
      </w:r>
    </w:p>
    <w:p w14:paraId="4CE22CE2" w14:textId="121F4C05" w:rsidR="001D7582" w:rsidRPr="00F37B81" w:rsidRDefault="001D7582" w:rsidP="00F37B81">
      <w:pPr>
        <w:pStyle w:val="TitreArticle"/>
        <w:numPr>
          <w:ilvl w:val="1"/>
          <w:numId w:val="55"/>
        </w:numPr>
        <w:pBdr>
          <w:bottom w:val="none" w:sz="0" w:space="0" w:color="auto"/>
        </w:pBdr>
        <w:rPr>
          <w:sz w:val="20"/>
          <w:szCs w:val="14"/>
        </w:rPr>
      </w:pPr>
      <w:r w:rsidRPr="00F37B81">
        <w:rPr>
          <w:sz w:val="20"/>
          <w:szCs w:val="14"/>
        </w:rPr>
        <w:t>Conditions d’accès au site avant réception des travaux du Centre de Détention</w:t>
      </w:r>
    </w:p>
    <w:p w14:paraId="763E9618" w14:textId="63490A9E" w:rsidR="00021696" w:rsidRPr="00021696" w:rsidRDefault="00021696" w:rsidP="00021696">
      <w:pPr>
        <w:spacing w:after="0"/>
        <w:jc w:val="both"/>
        <w:rPr>
          <w:rFonts w:eastAsia="Times New Roman" w:cs="Times New Roman"/>
        </w:rPr>
      </w:pPr>
      <w:r w:rsidRPr="00021696">
        <w:rPr>
          <w:rFonts w:eastAsia="Times New Roman" w:cs="Times New Roman"/>
        </w:rPr>
        <w:t>Avant le 7 septembre</w:t>
      </w:r>
      <w:r w:rsidR="00F37B81">
        <w:rPr>
          <w:rFonts w:eastAsia="Times New Roman" w:cs="Times New Roman"/>
        </w:rPr>
        <w:t xml:space="preserve"> 2026</w:t>
      </w:r>
      <w:r w:rsidRPr="00021696">
        <w:rPr>
          <w:rFonts w:eastAsia="Times New Roman" w:cs="Times New Roman"/>
        </w:rPr>
        <w:t>, date de réception d</w:t>
      </w:r>
      <w:r w:rsidR="00F37B81">
        <w:rPr>
          <w:rFonts w:eastAsia="Times New Roman" w:cs="Times New Roman"/>
        </w:rPr>
        <w:t>u Centre de Détention</w:t>
      </w:r>
      <w:r w:rsidRPr="00021696">
        <w:rPr>
          <w:rFonts w:eastAsia="Times New Roman" w:cs="Times New Roman"/>
        </w:rPr>
        <w:t>, le site demeure sous la responsabilité du groupement titulaire, dont le mandataire est Léon Grosse.</w:t>
      </w:r>
    </w:p>
    <w:p w14:paraId="5A1105D6" w14:textId="77777777" w:rsidR="00021696" w:rsidRPr="00021696" w:rsidRDefault="00021696" w:rsidP="00021696">
      <w:pPr>
        <w:spacing w:after="0"/>
        <w:jc w:val="both"/>
        <w:rPr>
          <w:rFonts w:eastAsia="Times New Roman" w:cs="Times New Roman"/>
        </w:rPr>
      </w:pPr>
    </w:p>
    <w:p w14:paraId="78E6E7E6" w14:textId="0B2B1218" w:rsidR="001D7582" w:rsidRDefault="00021696" w:rsidP="001D7582">
      <w:pPr>
        <w:spacing w:after="0"/>
        <w:jc w:val="both"/>
        <w:rPr>
          <w:rFonts w:eastAsia="Times New Roman" w:cs="Times New Roman"/>
        </w:rPr>
      </w:pPr>
      <w:r w:rsidRPr="00021696">
        <w:rPr>
          <w:rFonts w:eastAsia="Times New Roman" w:cs="Times New Roman"/>
        </w:rPr>
        <w:t>En conséquence, avant tout démarrage des travaux, le titulaire devra prendre contact avec le groupement afin d’organiser une visite initiale du site en présence du coordonnateur (CSPS). Cette visite permettra notamment de prendre connaissance des conditions d’intervention, des mesures de sécurité applicables et des contraintes particulières du chantier.</w:t>
      </w:r>
    </w:p>
    <w:p w14:paraId="1BD11616" w14:textId="513008CB" w:rsidR="001D7582" w:rsidRPr="00F37B81" w:rsidRDefault="001D7582" w:rsidP="00F37B81">
      <w:pPr>
        <w:pStyle w:val="TitreArticle"/>
        <w:numPr>
          <w:ilvl w:val="1"/>
          <w:numId w:val="55"/>
        </w:numPr>
        <w:pBdr>
          <w:bottom w:val="none" w:sz="0" w:space="0" w:color="auto"/>
        </w:pBdr>
        <w:rPr>
          <w:sz w:val="20"/>
          <w:szCs w:val="14"/>
        </w:rPr>
      </w:pPr>
      <w:r w:rsidRPr="00F37B81">
        <w:rPr>
          <w:sz w:val="20"/>
          <w:szCs w:val="14"/>
        </w:rPr>
        <w:lastRenderedPageBreak/>
        <w:t>Conditions d’accès au site après réception</w:t>
      </w:r>
    </w:p>
    <w:p w14:paraId="07DE3769" w14:textId="63D34363" w:rsidR="00E14D22" w:rsidRPr="00E14D22" w:rsidRDefault="00E14D22" w:rsidP="00E14D22">
      <w:pPr>
        <w:spacing w:after="0"/>
        <w:jc w:val="both"/>
        <w:rPr>
          <w:rFonts w:eastAsia="Times New Roman" w:cs="Times New Roman"/>
        </w:rPr>
      </w:pPr>
      <w:r w:rsidRPr="00E14D22">
        <w:rPr>
          <w:rFonts w:eastAsia="Times New Roman" w:cs="Times New Roman"/>
        </w:rPr>
        <w:t xml:space="preserve">À compter </w:t>
      </w:r>
      <w:r w:rsidR="005F1B04">
        <w:rPr>
          <w:rFonts w:eastAsia="Times New Roman" w:cs="Times New Roman"/>
        </w:rPr>
        <w:t>de la réception du chantier, prévue le</w:t>
      </w:r>
      <w:r w:rsidRPr="00E14D22">
        <w:rPr>
          <w:rFonts w:eastAsia="Times New Roman" w:cs="Times New Roman"/>
        </w:rPr>
        <w:t xml:space="preserve"> 7 septembre</w:t>
      </w:r>
      <w:r w:rsidR="005F1B04">
        <w:rPr>
          <w:rFonts w:eastAsia="Times New Roman" w:cs="Times New Roman"/>
        </w:rPr>
        <w:t xml:space="preserve"> 2026</w:t>
      </w:r>
      <w:r w:rsidRPr="00E14D22">
        <w:rPr>
          <w:rFonts w:eastAsia="Times New Roman" w:cs="Times New Roman"/>
        </w:rPr>
        <w:t xml:space="preserve">, le site sera placé sous la responsabilité de </w:t>
      </w:r>
      <w:r w:rsidR="005F1B04">
        <w:rPr>
          <w:rFonts w:eastAsia="Times New Roman" w:cs="Times New Roman"/>
        </w:rPr>
        <w:t>l’administration</w:t>
      </w:r>
      <w:r w:rsidRPr="00E14D22">
        <w:rPr>
          <w:rFonts w:eastAsia="Times New Roman" w:cs="Times New Roman"/>
        </w:rPr>
        <w:t xml:space="preserve"> pénitentiaire</w:t>
      </w:r>
      <w:r w:rsidR="005F1B04">
        <w:rPr>
          <w:rFonts w:eastAsia="Times New Roman" w:cs="Times New Roman"/>
        </w:rPr>
        <w:t>.</w:t>
      </w:r>
    </w:p>
    <w:p w14:paraId="7126D8D7" w14:textId="77777777" w:rsidR="005F1B04" w:rsidRDefault="00E14D22" w:rsidP="00E14D22">
      <w:pPr>
        <w:spacing w:after="0"/>
        <w:jc w:val="both"/>
        <w:rPr>
          <w:rFonts w:eastAsia="Times New Roman" w:cs="Times New Roman"/>
        </w:rPr>
      </w:pPr>
      <w:r w:rsidRPr="00E14D22">
        <w:rPr>
          <w:rFonts w:eastAsia="Times New Roman" w:cs="Times New Roman"/>
        </w:rPr>
        <w:t xml:space="preserve">Le terrain relevant du domaine pénitentiaire, l’accès au site sera soumis à l’obtention préalable des autorisations nécessaires. À ce titre, les intervenants devront </w:t>
      </w:r>
      <w:r w:rsidR="005F1B04">
        <w:rPr>
          <w:rFonts w:eastAsia="Times New Roman" w:cs="Times New Roman"/>
        </w:rPr>
        <w:t xml:space="preserve">prévenir de leur venue l’administration pénitentiaire avec un délai de prévenance d’une semaine minimum. </w:t>
      </w:r>
    </w:p>
    <w:p w14:paraId="5D0A9877" w14:textId="1DB2D876" w:rsidR="005F1B04" w:rsidRDefault="005F1B04" w:rsidP="00E14D22">
      <w:pPr>
        <w:spacing w:after="0"/>
        <w:jc w:val="both"/>
        <w:rPr>
          <w:rFonts w:eastAsia="Times New Roman" w:cs="Times New Roman"/>
        </w:rPr>
      </w:pPr>
      <w:r>
        <w:rPr>
          <w:rFonts w:eastAsia="Times New Roman" w:cs="Times New Roman"/>
        </w:rPr>
        <w:t>Pourront être demandés (liste non exhaustive)</w:t>
      </w:r>
      <w:r>
        <w:rPr>
          <w:rFonts w:ascii="Calibri" w:eastAsia="Times New Roman" w:hAnsi="Calibri" w:cs="Calibri"/>
        </w:rPr>
        <w:t> </w:t>
      </w:r>
      <w:r>
        <w:rPr>
          <w:rFonts w:eastAsia="Times New Roman" w:cs="Times New Roman"/>
        </w:rPr>
        <w:t>:</w:t>
      </w:r>
    </w:p>
    <w:p w14:paraId="743A8E15" w14:textId="0D326BB1" w:rsidR="00E14D22" w:rsidRDefault="005F1B04" w:rsidP="005F1B04">
      <w:pPr>
        <w:pStyle w:val="Paragraphedeliste"/>
        <w:numPr>
          <w:ilvl w:val="0"/>
          <w:numId w:val="66"/>
        </w:numPr>
        <w:spacing w:after="0"/>
        <w:jc w:val="both"/>
        <w:rPr>
          <w:rFonts w:eastAsia="Times New Roman" w:cs="Times New Roman"/>
        </w:rPr>
      </w:pPr>
      <w:r>
        <w:rPr>
          <w:rFonts w:eastAsia="Times New Roman" w:cs="Times New Roman"/>
        </w:rPr>
        <w:t xml:space="preserve">Les pièces d’identités des personnes se rendant sur site </w:t>
      </w:r>
    </w:p>
    <w:p w14:paraId="36838FCF" w14:textId="7F8B5222" w:rsidR="005F1B04" w:rsidRDefault="005F1B04" w:rsidP="005F1B04">
      <w:pPr>
        <w:pStyle w:val="Paragraphedeliste"/>
        <w:numPr>
          <w:ilvl w:val="0"/>
          <w:numId w:val="66"/>
        </w:numPr>
        <w:spacing w:after="0"/>
        <w:jc w:val="both"/>
        <w:rPr>
          <w:rFonts w:eastAsia="Times New Roman" w:cs="Times New Roman"/>
        </w:rPr>
      </w:pPr>
      <w:r>
        <w:rPr>
          <w:rFonts w:eastAsia="Times New Roman" w:cs="Times New Roman"/>
        </w:rPr>
        <w:t xml:space="preserve">L’immatriculation des véhicules utilisés </w:t>
      </w:r>
    </w:p>
    <w:p w14:paraId="1A5CEAF2" w14:textId="4CC04C8A" w:rsidR="005F1B04" w:rsidRDefault="005F1B04" w:rsidP="005F1B04">
      <w:pPr>
        <w:pStyle w:val="Paragraphedeliste"/>
        <w:numPr>
          <w:ilvl w:val="0"/>
          <w:numId w:val="66"/>
        </w:numPr>
        <w:spacing w:after="0"/>
        <w:jc w:val="both"/>
        <w:rPr>
          <w:rFonts w:eastAsia="Times New Roman" w:cs="Times New Roman"/>
        </w:rPr>
      </w:pPr>
      <w:r>
        <w:rPr>
          <w:rFonts w:eastAsia="Times New Roman" w:cs="Times New Roman"/>
        </w:rPr>
        <w:t xml:space="preserve">La description des interventions prévues </w:t>
      </w:r>
    </w:p>
    <w:p w14:paraId="6178E27F" w14:textId="15553034" w:rsidR="005F1B04" w:rsidRPr="005F1B04" w:rsidRDefault="005F1B04" w:rsidP="005F1B04">
      <w:pPr>
        <w:pStyle w:val="Paragraphedeliste"/>
        <w:numPr>
          <w:ilvl w:val="0"/>
          <w:numId w:val="66"/>
        </w:numPr>
        <w:spacing w:after="0"/>
        <w:jc w:val="both"/>
        <w:rPr>
          <w:rFonts w:eastAsia="Times New Roman" w:cs="Times New Roman"/>
        </w:rPr>
      </w:pPr>
      <w:r>
        <w:rPr>
          <w:rFonts w:eastAsia="Times New Roman" w:cs="Times New Roman"/>
        </w:rPr>
        <w:t>La liste du gros matériel utilisé</w:t>
      </w:r>
    </w:p>
    <w:p w14:paraId="0569B970" w14:textId="77777777" w:rsidR="00E14D22" w:rsidRPr="00E14D22" w:rsidRDefault="00E14D22" w:rsidP="00E14D22">
      <w:pPr>
        <w:spacing w:after="0"/>
        <w:jc w:val="both"/>
        <w:rPr>
          <w:rFonts w:eastAsia="Times New Roman" w:cs="Times New Roman"/>
        </w:rPr>
      </w:pPr>
    </w:p>
    <w:p w14:paraId="43FBB044" w14:textId="1C15AFC0" w:rsidR="00E14D22" w:rsidRPr="005F1B04" w:rsidRDefault="00E14D22" w:rsidP="00E14D22">
      <w:pPr>
        <w:spacing w:after="0"/>
        <w:jc w:val="both"/>
        <w:rPr>
          <w:rFonts w:eastAsia="Times New Roman" w:cs="Times New Roman"/>
          <w:b/>
          <w:bCs/>
          <w:u w:val="single"/>
        </w:rPr>
      </w:pPr>
      <w:r w:rsidRPr="00E14D22">
        <w:rPr>
          <w:rFonts w:eastAsia="Times New Roman" w:cs="Times New Roman"/>
        </w:rPr>
        <w:t>Le site demeurera accessible par le chemin du Plan</w:t>
      </w:r>
      <w:r>
        <w:rPr>
          <w:rFonts w:eastAsia="Times New Roman" w:cs="Times New Roman"/>
        </w:rPr>
        <w:t xml:space="preserve"> côté nord</w:t>
      </w:r>
      <w:r w:rsidRPr="00E14D22">
        <w:rPr>
          <w:rFonts w:eastAsia="Times New Roman" w:cs="Times New Roman"/>
        </w:rPr>
        <w:t xml:space="preserve">, situé hors de l’enceinte clôturée de l’établissement pénitentiaire. Toutefois, </w:t>
      </w:r>
      <w:r w:rsidR="005F1B04" w:rsidRPr="005F1B04">
        <w:rPr>
          <w:rFonts w:eastAsia="Times New Roman" w:cs="Times New Roman"/>
          <w:b/>
          <w:bCs/>
          <w:u w:val="single"/>
        </w:rPr>
        <w:t xml:space="preserve">le titulaire du présent marché ou ses partenaires ne devront pas se rendre sur la zone sans autorisation préalable. </w:t>
      </w:r>
    </w:p>
    <w:p w14:paraId="29A5EB7C" w14:textId="77777777" w:rsidR="00E14D22" w:rsidRPr="00E14D22" w:rsidRDefault="00E14D22" w:rsidP="00E14D22">
      <w:pPr>
        <w:spacing w:after="0"/>
        <w:jc w:val="both"/>
        <w:rPr>
          <w:rFonts w:eastAsia="Times New Roman" w:cs="Times New Roman"/>
        </w:rPr>
      </w:pPr>
    </w:p>
    <w:p w14:paraId="5D47B229" w14:textId="77777777" w:rsidR="00E14D22" w:rsidRPr="00E14D22" w:rsidRDefault="00E14D22" w:rsidP="00E14D22">
      <w:pPr>
        <w:spacing w:after="0"/>
        <w:jc w:val="both"/>
        <w:rPr>
          <w:rFonts w:eastAsia="Times New Roman" w:cs="Times New Roman"/>
        </w:rPr>
      </w:pPr>
      <w:r w:rsidRPr="00E14D22">
        <w:rPr>
          <w:rFonts w:eastAsia="Times New Roman" w:cs="Times New Roman"/>
        </w:rPr>
        <w:t>Le titulaire devra prendre en compte ces contraintes dans l’organisation et la planification de ses interventions. Aucun retard ou surcoût lié à l’obtention des autorisations d’accès ne pourra être invoqué à ce titre.</w:t>
      </w:r>
    </w:p>
    <w:p w14:paraId="228ABEFD" w14:textId="77777777" w:rsidR="00E14D22" w:rsidRPr="00E14D22" w:rsidRDefault="00E14D22" w:rsidP="00E14D22">
      <w:pPr>
        <w:spacing w:after="0"/>
        <w:jc w:val="both"/>
        <w:rPr>
          <w:rFonts w:eastAsia="Times New Roman" w:cs="Times New Roman"/>
        </w:rPr>
      </w:pPr>
    </w:p>
    <w:p w14:paraId="2C8BDD8F" w14:textId="3FCDBF8F" w:rsidR="00E14D22" w:rsidRDefault="00E14D22" w:rsidP="00E14D22">
      <w:pPr>
        <w:spacing w:after="0"/>
        <w:jc w:val="both"/>
        <w:rPr>
          <w:rFonts w:eastAsia="Times New Roman" w:cs="Times New Roman"/>
        </w:rPr>
      </w:pPr>
      <w:r w:rsidRPr="00E14D22">
        <w:rPr>
          <w:rFonts w:eastAsia="Times New Roman" w:cs="Times New Roman"/>
        </w:rPr>
        <w:t>L’arrivée des personnes détenues est prévue à compter de décembre 2026. Les modalités d’accès pourront alors être adaptées en fonction des exigences de sûreté et de sécurité de l’établissement.</w:t>
      </w:r>
    </w:p>
    <w:p w14:paraId="4B777A81" w14:textId="77777777" w:rsidR="001D7582" w:rsidRDefault="001D7582" w:rsidP="001D7582">
      <w:pPr>
        <w:spacing w:after="0"/>
        <w:jc w:val="both"/>
        <w:rPr>
          <w:rFonts w:eastAsia="Times New Roman" w:cs="Times New Roman"/>
        </w:rPr>
      </w:pPr>
    </w:p>
    <w:p w14:paraId="291CBB2E" w14:textId="77777777" w:rsidR="001D7582" w:rsidRPr="00500B0F" w:rsidRDefault="001D7582" w:rsidP="00720754">
      <w:pPr>
        <w:spacing w:after="0"/>
        <w:jc w:val="both"/>
        <w:rPr>
          <w:rFonts w:eastAsia="Times New Roman" w:cs="Times New Roman"/>
        </w:rPr>
      </w:pPr>
    </w:p>
    <w:p w14:paraId="4B262173" w14:textId="61BDAF09" w:rsidR="004168C6" w:rsidRPr="001F2E7D" w:rsidRDefault="004168C6" w:rsidP="004168C6">
      <w:pPr>
        <w:pStyle w:val="TitreArticle"/>
      </w:pPr>
      <w:bookmarkStart w:id="4" w:name="_Toc230167810"/>
      <w:r w:rsidRPr="001F2E7D">
        <w:t>Durée du marché</w:t>
      </w:r>
      <w:bookmarkEnd w:id="4"/>
    </w:p>
    <w:p w14:paraId="2743545B" w14:textId="77777777" w:rsidR="00446CC4" w:rsidRPr="00446CC4" w:rsidRDefault="00446CC4" w:rsidP="00446CC4">
      <w:pPr>
        <w:pStyle w:val="TitreArticle"/>
        <w:numPr>
          <w:ilvl w:val="1"/>
          <w:numId w:val="55"/>
        </w:numPr>
        <w:pBdr>
          <w:bottom w:val="none" w:sz="0" w:space="0" w:color="auto"/>
        </w:pBdr>
        <w:rPr>
          <w:sz w:val="20"/>
          <w:szCs w:val="14"/>
        </w:rPr>
      </w:pPr>
      <w:r w:rsidRPr="00446CC4">
        <w:rPr>
          <w:sz w:val="20"/>
          <w:szCs w:val="14"/>
        </w:rPr>
        <w:t>Durée globale</w:t>
      </w:r>
    </w:p>
    <w:p w14:paraId="35966561" w14:textId="0F07548D" w:rsidR="004168C6" w:rsidRDefault="0054212C" w:rsidP="004168C6">
      <w:pPr>
        <w:autoSpaceDE w:val="0"/>
        <w:autoSpaceDN w:val="0"/>
        <w:adjustRightInd w:val="0"/>
        <w:jc w:val="both"/>
        <w:rPr>
          <w:rFonts w:cs="Verdana"/>
        </w:rPr>
      </w:pPr>
      <w:r w:rsidRPr="0054212C">
        <w:rPr>
          <w:rFonts w:cs="Verdana"/>
        </w:rPr>
        <w:t xml:space="preserve">La mission du titulaire commence dès la notification du présent marché et s’achève à la validation du dernier élément de mission par le pouvoir adjudicateur. La durée prévisionnelle, toutes phases comprises, est estimée à </w:t>
      </w:r>
      <w:r w:rsidR="005F1B04">
        <w:rPr>
          <w:rFonts w:cs="Verdana"/>
        </w:rPr>
        <w:t>24</w:t>
      </w:r>
      <w:r w:rsidRPr="0054212C">
        <w:rPr>
          <w:rFonts w:cs="Verdana"/>
        </w:rPr>
        <w:t xml:space="preserve"> mois</w:t>
      </w:r>
      <w:r w:rsidR="004168C6" w:rsidRPr="00DE008E">
        <w:rPr>
          <w:rFonts w:cs="Verdana"/>
        </w:rPr>
        <w:t>.</w:t>
      </w:r>
    </w:p>
    <w:p w14:paraId="12CA5AC3" w14:textId="1F02932F" w:rsidR="00446CC4" w:rsidRPr="00446CC4" w:rsidRDefault="00446CC4" w:rsidP="00446CC4">
      <w:pPr>
        <w:pStyle w:val="TitreArticle"/>
        <w:numPr>
          <w:ilvl w:val="1"/>
          <w:numId w:val="55"/>
        </w:numPr>
        <w:pBdr>
          <w:bottom w:val="none" w:sz="0" w:space="0" w:color="auto"/>
        </w:pBdr>
        <w:rPr>
          <w:sz w:val="20"/>
          <w:szCs w:val="14"/>
        </w:rPr>
      </w:pPr>
      <w:r w:rsidRPr="00446CC4">
        <w:rPr>
          <w:sz w:val="20"/>
          <w:szCs w:val="14"/>
        </w:rPr>
        <w:t xml:space="preserve">Délais de production des livrables </w:t>
      </w:r>
    </w:p>
    <w:p w14:paraId="49BC0AB9" w14:textId="67FF4DF5" w:rsidR="00AC2959" w:rsidRDefault="00AC2959" w:rsidP="004168C6">
      <w:pPr>
        <w:autoSpaceDE w:val="0"/>
        <w:autoSpaceDN w:val="0"/>
        <w:adjustRightInd w:val="0"/>
        <w:jc w:val="both"/>
        <w:rPr>
          <w:rFonts w:cs="Verdana"/>
        </w:rPr>
      </w:pPr>
      <w:r>
        <w:rPr>
          <w:rFonts w:cs="Verdana"/>
        </w:rPr>
        <w:t xml:space="preserve">Le </w:t>
      </w:r>
      <w:r w:rsidR="00446CC4">
        <w:rPr>
          <w:rFonts w:cs="Verdana"/>
        </w:rPr>
        <w:t>rapport ainsi que le support de présentation pour la réunion DREAL</w:t>
      </w:r>
      <w:r>
        <w:rPr>
          <w:rFonts w:cs="Verdana"/>
        </w:rPr>
        <w:t xml:space="preserve"> ser</w:t>
      </w:r>
      <w:r w:rsidR="00446CC4">
        <w:rPr>
          <w:rFonts w:cs="Verdana"/>
        </w:rPr>
        <w:t>ont</w:t>
      </w:r>
      <w:r>
        <w:rPr>
          <w:rFonts w:cs="Verdana"/>
        </w:rPr>
        <w:t xml:space="preserve"> transmis dans un délai</w:t>
      </w:r>
      <w:r w:rsidR="00446CC4">
        <w:rPr>
          <w:rFonts w:cs="Verdana"/>
        </w:rPr>
        <w:t xml:space="preserve"> maximal</w:t>
      </w:r>
      <w:r>
        <w:rPr>
          <w:rFonts w:cs="Verdana"/>
        </w:rPr>
        <w:t xml:space="preserve"> de </w:t>
      </w:r>
      <w:r w:rsidR="00446CC4">
        <w:rPr>
          <w:rFonts w:cs="Verdana"/>
        </w:rPr>
        <w:t>3</w:t>
      </w:r>
      <w:r>
        <w:rPr>
          <w:rFonts w:cs="Verdana"/>
        </w:rPr>
        <w:t xml:space="preserve"> mois</w:t>
      </w:r>
      <w:r w:rsidR="00446CC4">
        <w:rPr>
          <w:rFonts w:cs="Verdana"/>
        </w:rPr>
        <w:t xml:space="preserve"> après notification du marché.</w:t>
      </w:r>
    </w:p>
    <w:p w14:paraId="2056A4D2" w14:textId="64FCEA1F" w:rsidR="00446CC4" w:rsidRDefault="00446CC4" w:rsidP="004168C6">
      <w:pPr>
        <w:autoSpaceDE w:val="0"/>
        <w:autoSpaceDN w:val="0"/>
        <w:adjustRightInd w:val="0"/>
        <w:jc w:val="both"/>
        <w:rPr>
          <w:rFonts w:cs="Verdana"/>
        </w:rPr>
      </w:pPr>
      <w:r>
        <w:rPr>
          <w:rFonts w:cs="Verdana"/>
        </w:rPr>
        <w:t>Le dossier technique sera transmis dans un délai maximal de 1 mois après la réunion avec la DREAL.</w:t>
      </w:r>
    </w:p>
    <w:p w14:paraId="402AAFAB" w14:textId="7090734F" w:rsidR="00446CC4" w:rsidRDefault="00446CC4" w:rsidP="004168C6">
      <w:pPr>
        <w:autoSpaceDE w:val="0"/>
        <w:autoSpaceDN w:val="0"/>
        <w:adjustRightInd w:val="0"/>
        <w:jc w:val="both"/>
        <w:rPr>
          <w:rFonts w:cs="Verdana"/>
        </w:rPr>
      </w:pPr>
      <w:r>
        <w:rPr>
          <w:rFonts w:cs="Verdana"/>
        </w:rPr>
        <w:t xml:space="preserve">Ces délais sont des délais maximaux. Le titulaire proposera un planning dans son mémoire technique, pouvant optimiser ces délais. </w:t>
      </w:r>
    </w:p>
    <w:p w14:paraId="24284246" w14:textId="7D85552C" w:rsidR="00446CC4" w:rsidRDefault="00446CC4" w:rsidP="004168C6">
      <w:pPr>
        <w:autoSpaceDE w:val="0"/>
        <w:autoSpaceDN w:val="0"/>
        <w:adjustRightInd w:val="0"/>
        <w:jc w:val="both"/>
        <w:rPr>
          <w:rFonts w:cs="Verdana"/>
        </w:rPr>
      </w:pPr>
      <w:r>
        <w:rPr>
          <w:rFonts w:cs="Verdana"/>
        </w:rPr>
        <w:t xml:space="preserve">Le suivi de la reprise des végétaux sera effectué durant un an après la fin des travaux de plantation. </w:t>
      </w:r>
    </w:p>
    <w:p w14:paraId="735C3A7E" w14:textId="77777777" w:rsidR="00446CC4" w:rsidRPr="001F2E7D" w:rsidRDefault="00446CC4" w:rsidP="004168C6">
      <w:pPr>
        <w:autoSpaceDE w:val="0"/>
        <w:autoSpaceDN w:val="0"/>
        <w:adjustRightInd w:val="0"/>
        <w:jc w:val="both"/>
        <w:rPr>
          <w:rFonts w:cs="Verdana"/>
        </w:rPr>
      </w:pPr>
    </w:p>
    <w:p w14:paraId="778F80A6" w14:textId="239EF5C8" w:rsidR="004168C6" w:rsidRPr="001F2E7D" w:rsidRDefault="00C931BF" w:rsidP="00B33B16">
      <w:pPr>
        <w:pStyle w:val="TitreArticle"/>
      </w:pPr>
      <w:bookmarkStart w:id="5" w:name="_Toc230167811"/>
      <w:r w:rsidRPr="001F2E7D">
        <w:t>Pénalités</w:t>
      </w:r>
      <w:bookmarkEnd w:id="5"/>
    </w:p>
    <w:p w14:paraId="644ED4EA" w14:textId="77777777" w:rsidR="0090368E" w:rsidRPr="00901A0A" w:rsidRDefault="0090368E" w:rsidP="0090368E">
      <w:r w:rsidRPr="00901A0A">
        <w:t>Par dérogation à l’article 14.1.1 du CCAG-PI, les pénalités ne seront pas révisées.</w:t>
      </w:r>
    </w:p>
    <w:p w14:paraId="3F4B0A92" w14:textId="77777777" w:rsidR="0090368E" w:rsidRPr="00901A0A" w:rsidRDefault="0090368E" w:rsidP="0090368E">
      <w:r w:rsidRPr="00901A0A">
        <w:t>Par dérogation à l’article 14.1.3, le titulaire ne sera exonéré d’aucune pénalité.</w:t>
      </w:r>
    </w:p>
    <w:p w14:paraId="2904DB9D" w14:textId="77777777" w:rsidR="0090368E" w:rsidRPr="00901A0A" w:rsidRDefault="0090368E" w:rsidP="0090368E">
      <w:r w:rsidRPr="00901A0A">
        <w:t>En cas de retard dans la réalisation des prestations, le titulaire subit sur ses créances, des pénalités dont le montant par jour calendaire de retard est de cent euros HT (100 € HT).</w:t>
      </w:r>
    </w:p>
    <w:p w14:paraId="1A2537CD" w14:textId="1775565A" w:rsidR="004168C6" w:rsidRPr="001F2E7D" w:rsidRDefault="004168C6" w:rsidP="004168C6">
      <w:pPr>
        <w:autoSpaceDE w:val="0"/>
        <w:autoSpaceDN w:val="0"/>
        <w:adjustRightInd w:val="0"/>
        <w:jc w:val="both"/>
        <w:rPr>
          <w:rFonts w:cs="Verdana"/>
        </w:rPr>
      </w:pPr>
      <w:r w:rsidRPr="001F2E7D">
        <w:rPr>
          <w:rFonts w:cs="Verdana"/>
        </w:rPr>
        <w:lastRenderedPageBreak/>
        <w:t xml:space="preserve">Sauf indication contraire, les pénalités sont appliquées sans mise en demeure, sur simple constatation du pouvoir adjudicateur. Le nombre de jours de retard est obtenu par différence entre la date d'achèvement réelle des prestations et la date limite initialement fixée. </w:t>
      </w:r>
    </w:p>
    <w:p w14:paraId="3DC85B36" w14:textId="77777777" w:rsidR="004168C6" w:rsidRPr="001F2E7D" w:rsidRDefault="004168C6" w:rsidP="004168C6">
      <w:pPr>
        <w:autoSpaceDE w:val="0"/>
        <w:autoSpaceDN w:val="0"/>
        <w:adjustRightInd w:val="0"/>
        <w:jc w:val="both"/>
        <w:rPr>
          <w:rFonts w:cs="Verdana"/>
        </w:rPr>
      </w:pPr>
      <w:r w:rsidRPr="001F2E7D">
        <w:rPr>
          <w:rFonts w:cs="Verdana"/>
        </w:rPr>
        <w:t>Il ne sera pas appliqué de pénalités si le retard est imputable au pouvoir adjudicateur. Par dérogation à l’article 14 du CCAG-PI, le titulaire ne sera exonéré d’aucune pénalité.</w:t>
      </w:r>
    </w:p>
    <w:p w14:paraId="4FD41B3B" w14:textId="6692B66E" w:rsidR="004168C6" w:rsidRPr="00500B0F" w:rsidRDefault="004168C6" w:rsidP="00500B0F">
      <w:pPr>
        <w:pStyle w:val="TitreArticle"/>
        <w:numPr>
          <w:ilvl w:val="1"/>
          <w:numId w:val="55"/>
        </w:numPr>
        <w:pBdr>
          <w:bottom w:val="none" w:sz="0" w:space="0" w:color="auto"/>
        </w:pBdr>
        <w:rPr>
          <w:szCs w:val="14"/>
        </w:rPr>
      </w:pPr>
      <w:r w:rsidRPr="00500B0F">
        <w:rPr>
          <w:sz w:val="20"/>
          <w:szCs w:val="14"/>
        </w:rPr>
        <w:t>Pénalités pour non-respect des obligations contractuelles de confidentialité</w:t>
      </w:r>
    </w:p>
    <w:p w14:paraId="157D262E" w14:textId="7C244280" w:rsidR="004168C6" w:rsidRDefault="004168C6" w:rsidP="004168C6">
      <w:pPr>
        <w:jc w:val="both"/>
        <w:rPr>
          <w:rFonts w:cs="Arial"/>
        </w:rPr>
      </w:pPr>
      <w:r w:rsidRPr="001F2E7D">
        <w:rPr>
          <w:rFonts w:cs="Arial"/>
        </w:rPr>
        <w:t>En cas de non-respect des obligations contractuelles de confidentialité détaillées à l’article 1</w:t>
      </w:r>
      <w:r w:rsidR="00446CC4">
        <w:rPr>
          <w:rFonts w:cs="Arial"/>
        </w:rPr>
        <w:t>0</w:t>
      </w:r>
      <w:r w:rsidRPr="001F2E7D">
        <w:rPr>
          <w:rFonts w:cs="Arial"/>
        </w:rPr>
        <w:t xml:space="preserve"> du présent AECCP, il sera fait application d’une pénalité de 150 € par manquement constaté, puis de 150€ par jour calendaire de retard pour la régularisation de la situation.</w:t>
      </w:r>
    </w:p>
    <w:p w14:paraId="1DE7B7EB" w14:textId="77777777" w:rsidR="00446CC4" w:rsidRDefault="00446CC4" w:rsidP="004168C6">
      <w:pPr>
        <w:jc w:val="both"/>
        <w:rPr>
          <w:rFonts w:cs="Arial"/>
        </w:rPr>
      </w:pPr>
    </w:p>
    <w:p w14:paraId="34D10190" w14:textId="19B61F8C" w:rsidR="00B1046E" w:rsidRPr="00BB40DE" w:rsidRDefault="004168C6" w:rsidP="00BB40DE">
      <w:pPr>
        <w:pStyle w:val="TitreArticle"/>
      </w:pPr>
      <w:bookmarkStart w:id="6" w:name="_Toc230167812"/>
      <w:r w:rsidRPr="001F2E7D">
        <w:t>Sous-traitance</w:t>
      </w:r>
      <w:bookmarkEnd w:id="6"/>
    </w:p>
    <w:p w14:paraId="5865A2EF" w14:textId="2B353F7A" w:rsidR="004168C6" w:rsidRPr="00500B0F" w:rsidRDefault="004168C6" w:rsidP="00500B0F">
      <w:pPr>
        <w:pStyle w:val="TitreArticle"/>
        <w:numPr>
          <w:ilvl w:val="1"/>
          <w:numId w:val="55"/>
        </w:numPr>
        <w:pBdr>
          <w:bottom w:val="none" w:sz="0" w:space="0" w:color="auto"/>
        </w:pBdr>
        <w:rPr>
          <w:szCs w:val="14"/>
        </w:rPr>
      </w:pPr>
      <w:r w:rsidRPr="00500B0F">
        <w:rPr>
          <w:sz w:val="20"/>
          <w:szCs w:val="14"/>
        </w:rPr>
        <w:t>Acceptation d’un sous-traitant</w:t>
      </w:r>
    </w:p>
    <w:p w14:paraId="4056165B" w14:textId="77777777" w:rsidR="005B5A44" w:rsidRPr="001F2E7D" w:rsidRDefault="005B5A44" w:rsidP="005B5A44">
      <w:pPr>
        <w:jc w:val="both"/>
        <w:rPr>
          <w:rFonts w:cs="Verdana"/>
        </w:rPr>
      </w:pPr>
      <w:bookmarkStart w:id="7" w:name="_Hlk212642859"/>
      <w:r w:rsidRPr="001F2E7D">
        <w:rPr>
          <w:rFonts w:cs="Verdana"/>
        </w:rPr>
        <w:t xml:space="preserve">La demande d’acceptation </w:t>
      </w:r>
      <w:proofErr w:type="gramStart"/>
      <w:r w:rsidRPr="001F2E7D">
        <w:rPr>
          <w:rFonts w:cs="Verdana"/>
        </w:rPr>
        <w:t>d’un sous</w:t>
      </w:r>
      <w:proofErr w:type="gramEnd"/>
      <w:r w:rsidRPr="001F2E7D">
        <w:rPr>
          <w:rFonts w:cs="Verdana"/>
        </w:rPr>
        <w:t>–traitant en réponse à ce marché ou en cours de marché est à réaliser suivant l’annexe n°01 du présent AE-CCP.</w:t>
      </w:r>
    </w:p>
    <w:bookmarkEnd w:id="7"/>
    <w:p w14:paraId="06619DCF" w14:textId="05740605" w:rsidR="004168C6" w:rsidRPr="001F2E7D" w:rsidRDefault="005B5A44" w:rsidP="004168C6">
      <w:pPr>
        <w:jc w:val="both"/>
        <w:rPr>
          <w:rFonts w:cs="Verdana"/>
        </w:rPr>
      </w:pPr>
      <w:r w:rsidRPr="001F2E7D">
        <w:rPr>
          <w:rFonts w:cs="Verdana"/>
        </w:rPr>
        <w:t>Elle est</w:t>
      </w:r>
      <w:r w:rsidR="004168C6" w:rsidRPr="001F2E7D">
        <w:rPr>
          <w:rFonts w:cs="Verdana"/>
        </w:rPr>
        <w:t xml:space="preserve"> élaborée conformément à l’article </w:t>
      </w:r>
      <w:r w:rsidR="004168C6" w:rsidRPr="001F2E7D">
        <w:rPr>
          <w:rFonts w:cs="Verdana"/>
          <w:bCs/>
        </w:rPr>
        <w:t>Article R. 2193-1 et R3193-2 du code de la commande publique</w:t>
      </w:r>
      <w:r w:rsidR="004168C6" w:rsidRPr="001F2E7D">
        <w:rPr>
          <w:rFonts w:cs="Verdana"/>
        </w:rPr>
        <w:t>, indique la nature et le montant des prestations que j’envisage de faire exécuter par des sous-traitants payés directement, le nom de ces sous-traitants et les conditions de paiement des contrats de sous-traitance, et le montant maximal de la créance que le sous-traitant concerné pourra présenter en nantissement.</w:t>
      </w:r>
    </w:p>
    <w:p w14:paraId="2E3C17A4" w14:textId="77777777" w:rsidR="004168C6" w:rsidRPr="001F2E7D" w:rsidRDefault="004168C6" w:rsidP="004168C6">
      <w:pPr>
        <w:jc w:val="both"/>
        <w:rPr>
          <w:rFonts w:cs="Verdana"/>
        </w:rPr>
      </w:pPr>
      <w:r w:rsidRPr="001F2E7D">
        <w:rPr>
          <w:rFonts w:cs="Verdana"/>
        </w:rPr>
        <w:t>Chaque document constitue une demande d’acceptation du sous-traitant concerné et d’agrément des conditions de paiement du contrat de sous-traitance.</w:t>
      </w:r>
    </w:p>
    <w:p w14:paraId="57B39210" w14:textId="77777777" w:rsidR="004168C6" w:rsidRPr="001F2E7D" w:rsidRDefault="004168C6" w:rsidP="004168C6">
      <w:pPr>
        <w:jc w:val="both"/>
        <w:rPr>
          <w:rFonts w:cs="Verdana"/>
        </w:rPr>
      </w:pPr>
      <w:r w:rsidRPr="001F2E7D">
        <w:rPr>
          <w:rFonts w:cs="Verdana"/>
        </w:rPr>
        <w:t>Le montant des prestations que le titulaire envisage de sous-traiter conformément à ces annexes est récapitulé dans le tableau ci-après.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4453"/>
        <w:gridCol w:w="2567"/>
        <w:gridCol w:w="2717"/>
      </w:tblGrid>
      <w:tr w:rsidR="004168C6" w:rsidRPr="001F2E7D" w14:paraId="101F946A" w14:textId="77777777" w:rsidTr="004168C6">
        <w:tc>
          <w:tcPr>
            <w:tcW w:w="2287" w:type="pct"/>
            <w:tcBorders>
              <w:bottom w:val="single" w:sz="12" w:space="0" w:color="auto"/>
            </w:tcBorders>
            <w:vAlign w:val="center"/>
          </w:tcPr>
          <w:p w14:paraId="38E906C6" w14:textId="77777777" w:rsidR="004168C6" w:rsidRPr="001F2E7D" w:rsidRDefault="004168C6" w:rsidP="004168C6">
            <w:pPr>
              <w:pStyle w:val="Tableaux"/>
              <w:rPr>
                <w:b/>
                <w:bCs w:val="0"/>
              </w:rPr>
            </w:pPr>
            <w:r w:rsidRPr="001F2E7D">
              <w:rPr>
                <w:b/>
                <w:bCs w:val="0"/>
              </w:rPr>
              <w:br w:type="page"/>
              <w:t>Nature de la prestation sous -traitée</w:t>
            </w:r>
          </w:p>
        </w:tc>
        <w:tc>
          <w:tcPr>
            <w:tcW w:w="1318" w:type="pct"/>
            <w:tcBorders>
              <w:bottom w:val="single" w:sz="12" w:space="0" w:color="auto"/>
            </w:tcBorders>
            <w:vAlign w:val="center"/>
          </w:tcPr>
          <w:p w14:paraId="5EB5B74A" w14:textId="77777777" w:rsidR="004168C6" w:rsidRPr="001F2E7D" w:rsidRDefault="004168C6" w:rsidP="004168C6">
            <w:pPr>
              <w:pStyle w:val="Tableaux"/>
              <w:rPr>
                <w:b/>
                <w:bCs w:val="0"/>
              </w:rPr>
            </w:pPr>
            <w:r w:rsidRPr="001F2E7D">
              <w:rPr>
                <w:b/>
                <w:bCs w:val="0"/>
              </w:rPr>
              <w:t>Nom du Sous-Traitant</w:t>
            </w:r>
          </w:p>
        </w:tc>
        <w:tc>
          <w:tcPr>
            <w:tcW w:w="1395" w:type="pct"/>
            <w:tcBorders>
              <w:bottom w:val="single" w:sz="12" w:space="0" w:color="auto"/>
            </w:tcBorders>
            <w:vAlign w:val="center"/>
          </w:tcPr>
          <w:p w14:paraId="7C457828" w14:textId="58C93EBE" w:rsidR="004168C6" w:rsidRPr="001F2E7D" w:rsidRDefault="004168C6" w:rsidP="004168C6">
            <w:pPr>
              <w:pStyle w:val="Tableaux"/>
              <w:rPr>
                <w:b/>
                <w:bCs w:val="0"/>
              </w:rPr>
            </w:pPr>
            <w:r w:rsidRPr="001F2E7D">
              <w:rPr>
                <w:b/>
                <w:bCs w:val="0"/>
              </w:rPr>
              <w:t>Montant de la prestation sous -traitée TVA incluse</w:t>
            </w:r>
          </w:p>
        </w:tc>
      </w:tr>
      <w:tr w:rsidR="004168C6" w:rsidRPr="001F2E7D" w14:paraId="68B276F3" w14:textId="77777777" w:rsidTr="004168C6">
        <w:trPr>
          <w:cantSplit/>
        </w:trPr>
        <w:tc>
          <w:tcPr>
            <w:tcW w:w="2287" w:type="pct"/>
            <w:tcBorders>
              <w:top w:val="single" w:sz="12" w:space="0" w:color="auto"/>
            </w:tcBorders>
            <w:vAlign w:val="center"/>
          </w:tcPr>
          <w:p w14:paraId="268D5FFB" w14:textId="77777777" w:rsidR="004168C6" w:rsidRPr="001F2E7D" w:rsidRDefault="004168C6" w:rsidP="004168C6">
            <w:pPr>
              <w:pStyle w:val="Tableaux"/>
            </w:pPr>
          </w:p>
          <w:p w14:paraId="18A7DFE0" w14:textId="77777777" w:rsidR="004168C6" w:rsidRPr="001F2E7D" w:rsidRDefault="004168C6" w:rsidP="004168C6">
            <w:pPr>
              <w:pStyle w:val="Tableaux"/>
            </w:pPr>
          </w:p>
        </w:tc>
        <w:tc>
          <w:tcPr>
            <w:tcW w:w="1318" w:type="pct"/>
            <w:tcBorders>
              <w:top w:val="single" w:sz="12" w:space="0" w:color="auto"/>
            </w:tcBorders>
            <w:vAlign w:val="center"/>
          </w:tcPr>
          <w:p w14:paraId="7B4456FC" w14:textId="77777777" w:rsidR="004168C6" w:rsidRPr="001F2E7D" w:rsidRDefault="004168C6" w:rsidP="004168C6">
            <w:pPr>
              <w:pStyle w:val="Tableaux"/>
            </w:pPr>
          </w:p>
        </w:tc>
        <w:tc>
          <w:tcPr>
            <w:tcW w:w="1395" w:type="pct"/>
            <w:tcBorders>
              <w:top w:val="single" w:sz="12" w:space="0" w:color="auto"/>
            </w:tcBorders>
            <w:vAlign w:val="center"/>
          </w:tcPr>
          <w:p w14:paraId="07C9EDBF" w14:textId="77777777" w:rsidR="004168C6" w:rsidRPr="001F2E7D" w:rsidRDefault="004168C6" w:rsidP="004168C6">
            <w:pPr>
              <w:pStyle w:val="Tableaux"/>
            </w:pPr>
          </w:p>
        </w:tc>
      </w:tr>
      <w:tr w:rsidR="004168C6" w:rsidRPr="001F2E7D" w14:paraId="1A14CAD5" w14:textId="77777777" w:rsidTr="004168C6">
        <w:trPr>
          <w:cantSplit/>
        </w:trPr>
        <w:tc>
          <w:tcPr>
            <w:tcW w:w="2287" w:type="pct"/>
            <w:vAlign w:val="center"/>
          </w:tcPr>
          <w:p w14:paraId="218A3BD2" w14:textId="77777777" w:rsidR="004168C6" w:rsidRPr="001F2E7D" w:rsidRDefault="004168C6" w:rsidP="004168C6">
            <w:pPr>
              <w:pStyle w:val="Tableaux"/>
            </w:pPr>
          </w:p>
          <w:p w14:paraId="4F259E36" w14:textId="77777777" w:rsidR="004168C6" w:rsidRPr="001F2E7D" w:rsidRDefault="004168C6" w:rsidP="004168C6">
            <w:pPr>
              <w:pStyle w:val="Tableaux"/>
            </w:pPr>
          </w:p>
        </w:tc>
        <w:tc>
          <w:tcPr>
            <w:tcW w:w="1318" w:type="pct"/>
            <w:vAlign w:val="center"/>
          </w:tcPr>
          <w:p w14:paraId="71335CEC" w14:textId="77777777" w:rsidR="004168C6" w:rsidRPr="001F2E7D" w:rsidRDefault="004168C6" w:rsidP="004168C6">
            <w:pPr>
              <w:pStyle w:val="Tableaux"/>
            </w:pPr>
          </w:p>
        </w:tc>
        <w:tc>
          <w:tcPr>
            <w:tcW w:w="1395" w:type="pct"/>
            <w:vAlign w:val="center"/>
          </w:tcPr>
          <w:p w14:paraId="5A80CBBC" w14:textId="77777777" w:rsidR="004168C6" w:rsidRPr="001F2E7D" w:rsidRDefault="004168C6" w:rsidP="004168C6">
            <w:pPr>
              <w:pStyle w:val="Tableaux"/>
            </w:pPr>
          </w:p>
        </w:tc>
      </w:tr>
      <w:tr w:rsidR="004168C6" w:rsidRPr="001F2E7D" w14:paraId="2282074C" w14:textId="77777777" w:rsidTr="004168C6">
        <w:trPr>
          <w:cantSplit/>
          <w:trHeight w:val="510"/>
        </w:trPr>
        <w:tc>
          <w:tcPr>
            <w:tcW w:w="2287" w:type="pct"/>
            <w:tcBorders>
              <w:top w:val="single" w:sz="12" w:space="0" w:color="auto"/>
              <w:bottom w:val="single" w:sz="12" w:space="0" w:color="auto"/>
            </w:tcBorders>
            <w:vAlign w:val="center"/>
          </w:tcPr>
          <w:p w14:paraId="26B29C0C" w14:textId="0E35180E" w:rsidR="004168C6" w:rsidRPr="001F2E7D" w:rsidRDefault="004168C6" w:rsidP="004168C6">
            <w:pPr>
              <w:pStyle w:val="Tableaux"/>
            </w:pPr>
            <w:r w:rsidRPr="001F2E7D">
              <w:t>TOTAL</w:t>
            </w:r>
          </w:p>
        </w:tc>
        <w:tc>
          <w:tcPr>
            <w:tcW w:w="1318" w:type="pct"/>
            <w:tcBorders>
              <w:top w:val="single" w:sz="12" w:space="0" w:color="auto"/>
              <w:bottom w:val="single" w:sz="12" w:space="0" w:color="auto"/>
            </w:tcBorders>
            <w:vAlign w:val="center"/>
          </w:tcPr>
          <w:p w14:paraId="2D193CB2" w14:textId="77777777" w:rsidR="004168C6" w:rsidRPr="001F2E7D" w:rsidRDefault="004168C6" w:rsidP="004168C6">
            <w:pPr>
              <w:pStyle w:val="Tableaux"/>
            </w:pPr>
          </w:p>
        </w:tc>
        <w:tc>
          <w:tcPr>
            <w:tcW w:w="1395" w:type="pct"/>
            <w:tcBorders>
              <w:top w:val="single" w:sz="12" w:space="0" w:color="auto"/>
              <w:bottom w:val="single" w:sz="12" w:space="0" w:color="auto"/>
            </w:tcBorders>
            <w:vAlign w:val="center"/>
          </w:tcPr>
          <w:p w14:paraId="3C3A4551" w14:textId="77777777" w:rsidR="004168C6" w:rsidRPr="001F2E7D" w:rsidRDefault="004168C6" w:rsidP="004168C6">
            <w:pPr>
              <w:pStyle w:val="Tableaux"/>
            </w:pPr>
          </w:p>
        </w:tc>
      </w:tr>
    </w:tbl>
    <w:p w14:paraId="715EC466" w14:textId="77777777" w:rsidR="004168C6" w:rsidRPr="001F2E7D" w:rsidRDefault="004168C6" w:rsidP="004168C6">
      <w:pPr>
        <w:jc w:val="both"/>
        <w:rPr>
          <w:rFonts w:cs="Verdana"/>
        </w:rPr>
      </w:pPr>
    </w:p>
    <w:p w14:paraId="5D2F8012" w14:textId="7093AE83" w:rsidR="004168C6" w:rsidRPr="00500B0F" w:rsidRDefault="004168C6" w:rsidP="00500B0F">
      <w:pPr>
        <w:pStyle w:val="TitreArticle"/>
        <w:numPr>
          <w:ilvl w:val="1"/>
          <w:numId w:val="55"/>
        </w:numPr>
        <w:pBdr>
          <w:bottom w:val="none" w:sz="0" w:space="0" w:color="auto"/>
        </w:pBdr>
        <w:rPr>
          <w:szCs w:val="14"/>
        </w:rPr>
      </w:pPr>
      <w:r w:rsidRPr="00500B0F">
        <w:rPr>
          <w:sz w:val="20"/>
          <w:szCs w:val="14"/>
        </w:rPr>
        <w:t>Sous-traitance en cours de marché</w:t>
      </w:r>
    </w:p>
    <w:p w14:paraId="7B4ECBA8" w14:textId="77777777" w:rsidR="004168C6" w:rsidRPr="001F2E7D" w:rsidRDefault="004168C6" w:rsidP="004168C6">
      <w:pPr>
        <w:rPr>
          <w:rFonts w:cs="Verdana"/>
          <w:b/>
          <w:bCs/>
        </w:rPr>
      </w:pPr>
      <w:r w:rsidRPr="001F2E7D">
        <w:rPr>
          <w:rFonts w:cs="Verdana"/>
        </w:rPr>
        <w:t xml:space="preserve">Pour la déclaration de sous-traitants en cours de marché, il sera fait application des dispositions de l’article </w:t>
      </w:r>
      <w:r w:rsidRPr="001F2E7D">
        <w:rPr>
          <w:rFonts w:cs="Verdana"/>
          <w:bCs/>
        </w:rPr>
        <w:t>R. 2193-3 et R2193-4 du code de la commande publique.</w:t>
      </w:r>
    </w:p>
    <w:p w14:paraId="12509A37" w14:textId="77777777" w:rsidR="004168C6" w:rsidRPr="001F2E7D" w:rsidRDefault="004168C6" w:rsidP="004168C6">
      <w:pPr>
        <w:rPr>
          <w:rFonts w:cs="Verdana"/>
        </w:rPr>
      </w:pPr>
    </w:p>
    <w:p w14:paraId="3938FA29" w14:textId="303997DD" w:rsidR="004168C6" w:rsidRPr="001F2E7D" w:rsidRDefault="004168C6" w:rsidP="004168C6">
      <w:pPr>
        <w:pStyle w:val="TitreArticle"/>
      </w:pPr>
      <w:bookmarkStart w:id="8" w:name="_Toc230167813"/>
      <w:r w:rsidRPr="001F2E7D">
        <w:t>Prix des prestations</w:t>
      </w:r>
      <w:bookmarkEnd w:id="8"/>
    </w:p>
    <w:p w14:paraId="42BF0253" w14:textId="77777777" w:rsidR="004168C6" w:rsidRPr="001F2E7D" w:rsidRDefault="004168C6" w:rsidP="004168C6">
      <w:pPr>
        <w:jc w:val="both"/>
        <w:rPr>
          <w:rFonts w:cs="Verdana"/>
        </w:rPr>
      </w:pPr>
      <w:r w:rsidRPr="001F2E7D">
        <w:rPr>
          <w:rFonts w:cs="Verdana"/>
        </w:rPr>
        <w:t>Le montant forfaitaire et global du marché est de</w:t>
      </w:r>
      <w:r w:rsidRPr="001F2E7D">
        <w:rPr>
          <w:rFonts w:ascii="Calibri" w:hAnsi="Calibri" w:cs="Calibri"/>
        </w:rPr>
        <w:t> </w:t>
      </w:r>
      <w:r w:rsidRPr="001F2E7D">
        <w:rPr>
          <w:rFonts w:cs="Verdana"/>
        </w:rPr>
        <w:t>:</w:t>
      </w:r>
    </w:p>
    <w:tbl>
      <w:tblPr>
        <w:tblW w:w="7738" w:type="dxa"/>
        <w:tblInd w:w="7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338"/>
        <w:gridCol w:w="5400"/>
      </w:tblGrid>
      <w:tr w:rsidR="004168C6" w:rsidRPr="001F2E7D" w14:paraId="7F5D85BF" w14:textId="77777777" w:rsidTr="00E37D4A">
        <w:trPr>
          <w:trHeight w:val="504"/>
        </w:trPr>
        <w:tc>
          <w:tcPr>
            <w:tcW w:w="2338" w:type="dxa"/>
            <w:vAlign w:val="center"/>
          </w:tcPr>
          <w:p w14:paraId="1088BD7A" w14:textId="370E8F77" w:rsidR="004168C6" w:rsidRPr="001F2E7D" w:rsidRDefault="00E37D4A" w:rsidP="00E37D4A">
            <w:pPr>
              <w:pStyle w:val="Tableaux"/>
            </w:pPr>
            <w:r w:rsidRPr="001F2E7D">
              <w:lastRenderedPageBreak/>
              <w:t>Montant €</w:t>
            </w:r>
            <w:r w:rsidR="004168C6" w:rsidRPr="001F2E7D">
              <w:t xml:space="preserve"> HT</w:t>
            </w:r>
          </w:p>
        </w:tc>
        <w:tc>
          <w:tcPr>
            <w:tcW w:w="5400" w:type="dxa"/>
            <w:vAlign w:val="center"/>
          </w:tcPr>
          <w:p w14:paraId="68D99CB4" w14:textId="5EAA3EB5" w:rsidR="004168C6" w:rsidRPr="00F1372F" w:rsidRDefault="004168C6" w:rsidP="00FF46A8">
            <w:pPr>
              <w:pStyle w:val="Tableaux"/>
              <w:jc w:val="center"/>
            </w:pPr>
          </w:p>
        </w:tc>
      </w:tr>
      <w:tr w:rsidR="004168C6" w:rsidRPr="001F2E7D" w14:paraId="1EF9F144" w14:textId="77777777" w:rsidTr="00E37D4A">
        <w:trPr>
          <w:trHeight w:val="504"/>
        </w:trPr>
        <w:tc>
          <w:tcPr>
            <w:tcW w:w="2338" w:type="dxa"/>
            <w:vAlign w:val="center"/>
          </w:tcPr>
          <w:p w14:paraId="41E0E0DB" w14:textId="77777777" w:rsidR="004168C6" w:rsidRPr="001F2E7D" w:rsidRDefault="004168C6" w:rsidP="00E37D4A">
            <w:pPr>
              <w:pStyle w:val="Tableaux"/>
            </w:pPr>
            <w:r w:rsidRPr="001F2E7D">
              <w:t>TVA à 20 %</w:t>
            </w:r>
          </w:p>
        </w:tc>
        <w:tc>
          <w:tcPr>
            <w:tcW w:w="5400" w:type="dxa"/>
            <w:vAlign w:val="center"/>
          </w:tcPr>
          <w:p w14:paraId="6B1EFDC2" w14:textId="44348DD4" w:rsidR="004168C6" w:rsidRPr="00F1372F" w:rsidRDefault="004168C6" w:rsidP="00FF46A8">
            <w:pPr>
              <w:pStyle w:val="Tableaux"/>
              <w:jc w:val="center"/>
            </w:pPr>
          </w:p>
        </w:tc>
      </w:tr>
      <w:tr w:rsidR="004168C6" w:rsidRPr="001F2E7D" w14:paraId="0BA989F8" w14:textId="77777777" w:rsidTr="00E37D4A">
        <w:trPr>
          <w:trHeight w:val="504"/>
        </w:trPr>
        <w:tc>
          <w:tcPr>
            <w:tcW w:w="2338" w:type="dxa"/>
            <w:vAlign w:val="center"/>
          </w:tcPr>
          <w:p w14:paraId="75A985DB" w14:textId="77777777" w:rsidR="004168C6" w:rsidRPr="001F2E7D" w:rsidRDefault="004168C6" w:rsidP="00E37D4A">
            <w:pPr>
              <w:pStyle w:val="Tableaux"/>
            </w:pPr>
            <w:r w:rsidRPr="001F2E7D">
              <w:t xml:space="preserve">Montant total € TTC </w:t>
            </w:r>
          </w:p>
        </w:tc>
        <w:tc>
          <w:tcPr>
            <w:tcW w:w="5400" w:type="dxa"/>
            <w:vAlign w:val="center"/>
          </w:tcPr>
          <w:p w14:paraId="03811FB1" w14:textId="2F31E352" w:rsidR="004168C6" w:rsidRPr="00F1372F" w:rsidRDefault="004168C6" w:rsidP="00FF46A8">
            <w:pPr>
              <w:pStyle w:val="Tableaux"/>
              <w:jc w:val="center"/>
            </w:pPr>
          </w:p>
        </w:tc>
      </w:tr>
    </w:tbl>
    <w:p w14:paraId="021E9935" w14:textId="77777777" w:rsidR="004168C6" w:rsidRPr="001F2E7D" w:rsidRDefault="004168C6" w:rsidP="004168C6">
      <w:pPr>
        <w:jc w:val="both"/>
        <w:rPr>
          <w:rFonts w:cs="Verdana"/>
        </w:rPr>
      </w:pPr>
    </w:p>
    <w:p w14:paraId="6AE83CE0" w14:textId="27EA8A72" w:rsidR="004168C6" w:rsidRPr="001F2E7D" w:rsidRDefault="004168C6" w:rsidP="004168C6">
      <w:pPr>
        <w:jc w:val="both"/>
        <w:rPr>
          <w:rFonts w:cs="Verdana"/>
        </w:rPr>
      </w:pPr>
      <w:r w:rsidRPr="001F2E7D">
        <w:rPr>
          <w:rFonts w:cs="Verdana"/>
        </w:rPr>
        <w:t>Montant arrêté en toutes lettres toutes taxes comprises</w:t>
      </w:r>
      <w:r w:rsidRPr="001F2E7D">
        <w:rPr>
          <w:rFonts w:ascii="Calibri" w:hAnsi="Calibri" w:cs="Calibri"/>
        </w:rPr>
        <w:t> </w:t>
      </w:r>
      <w:r w:rsidRPr="001F2E7D">
        <w:rPr>
          <w:rFonts w:cs="Verdana"/>
        </w:rPr>
        <w:t xml:space="preserve">: </w:t>
      </w:r>
    </w:p>
    <w:p w14:paraId="09DB6630" w14:textId="77777777" w:rsidR="004168C6" w:rsidRPr="001F2E7D" w:rsidRDefault="004168C6" w:rsidP="004168C6">
      <w:pPr>
        <w:jc w:val="both"/>
        <w:rPr>
          <w:rFonts w:cs="Verdana"/>
        </w:rPr>
      </w:pPr>
    </w:p>
    <w:p w14:paraId="40EBF4F0" w14:textId="77777777" w:rsidR="004168C6" w:rsidRPr="001F2E7D" w:rsidRDefault="004168C6" w:rsidP="004168C6">
      <w:pPr>
        <w:jc w:val="both"/>
        <w:rPr>
          <w:rFonts w:cs="Verdana"/>
        </w:rPr>
      </w:pPr>
      <w:r w:rsidRPr="001F2E7D">
        <w:rPr>
          <w:rFonts w:cs="Verdana"/>
        </w:rPr>
        <w:t>Les prix sont réputés tenir compte de toutes les sujétions d’exécution des prestations qui sont normalement prévisibles dans les conditions de temps et de lieu où s'exécutent ces prestations. Il est réputé comprendre toutes les dépenses résultant de l’exécution des prestations du marché y compris les frais de déplacements, les frais d’hébergement, les frais généraux, impôts et taxes, et assurer au prestataire une marge pour risques et bénéfices.</w:t>
      </w:r>
    </w:p>
    <w:p w14:paraId="717033A5" w14:textId="77777777" w:rsidR="004168C6" w:rsidRPr="001F2E7D" w:rsidRDefault="004168C6" w:rsidP="004168C6">
      <w:pPr>
        <w:jc w:val="both"/>
        <w:rPr>
          <w:rFonts w:cs="Verdana"/>
        </w:rPr>
      </w:pPr>
      <w:r w:rsidRPr="001F2E7D">
        <w:rPr>
          <w:rFonts w:cs="Verdana"/>
        </w:rPr>
        <w:t>En cas de groupement et de paiement individualisé, la répartition entre les cotraitants est annexée à l’acte d’engagement.</w:t>
      </w:r>
    </w:p>
    <w:p w14:paraId="7F85C479" w14:textId="49CF6273" w:rsidR="004549BE" w:rsidRPr="001F2E7D" w:rsidRDefault="004549BE" w:rsidP="004168C6">
      <w:pPr>
        <w:jc w:val="both"/>
        <w:rPr>
          <w:rFonts w:cs="Verdana"/>
        </w:rPr>
      </w:pPr>
      <w:r w:rsidRPr="001F2E7D">
        <w:rPr>
          <w:rFonts w:cs="Verdana"/>
        </w:rPr>
        <w:t>En cas de groupement et de paiement individualisé, la répartition entre les co-traitants est la suivante</w:t>
      </w:r>
      <w:r w:rsidRPr="001F2E7D">
        <w:rPr>
          <w:rFonts w:ascii="Calibri" w:hAnsi="Calibri" w:cs="Calibri"/>
        </w:rPr>
        <w:t> </w:t>
      </w:r>
      <w:r w:rsidRPr="001F2E7D">
        <w:rPr>
          <w:rFonts w:cs="Verdana"/>
        </w:rPr>
        <w:t>:</w:t>
      </w:r>
    </w:p>
    <w:tbl>
      <w:tblPr>
        <w:tblW w:w="9846" w:type="dxa"/>
        <w:tblCellMar>
          <w:left w:w="10" w:type="dxa"/>
          <w:right w:w="10" w:type="dxa"/>
        </w:tblCellMar>
        <w:tblLook w:val="0000" w:firstRow="0" w:lastRow="0" w:firstColumn="0" w:lastColumn="0" w:noHBand="0" w:noVBand="0"/>
      </w:tblPr>
      <w:tblGrid>
        <w:gridCol w:w="2795"/>
        <w:gridCol w:w="2127"/>
        <w:gridCol w:w="2461"/>
        <w:gridCol w:w="2463"/>
      </w:tblGrid>
      <w:tr w:rsidR="004549BE" w:rsidRPr="00BD4615" w14:paraId="6C270026" w14:textId="77777777" w:rsidTr="004549BE">
        <w:trPr>
          <w:trHeight w:val="303"/>
        </w:trPr>
        <w:tc>
          <w:tcPr>
            <w:tcW w:w="279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7738D0F" w14:textId="77777777" w:rsidR="004549BE" w:rsidRPr="00BD4615" w:rsidRDefault="004549BE" w:rsidP="004549BE">
            <w:pPr>
              <w:spacing w:after="0"/>
              <w:jc w:val="center"/>
              <w:rPr>
                <w:rFonts w:cs="Verdana"/>
                <w:b/>
                <w:bCs/>
              </w:rPr>
            </w:pPr>
            <w:r w:rsidRPr="00BD4615">
              <w:rPr>
                <w:rFonts w:cs="Verdana"/>
                <w:b/>
                <w:bCs/>
              </w:rPr>
              <w:t>Mission</w:t>
            </w:r>
          </w:p>
        </w:tc>
        <w:tc>
          <w:tcPr>
            <w:tcW w:w="212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6F74FBD" w14:textId="77777777" w:rsidR="004549BE" w:rsidRPr="00BD4615" w:rsidRDefault="004549BE" w:rsidP="004549BE">
            <w:pPr>
              <w:spacing w:after="0"/>
              <w:jc w:val="center"/>
              <w:rPr>
                <w:rFonts w:cs="Verdana"/>
                <w:color w:val="365F91" w:themeColor="accent1" w:themeShade="BF"/>
              </w:rPr>
            </w:pPr>
            <w:r w:rsidRPr="00BD4615">
              <w:rPr>
                <w:rFonts w:cs="Verdana"/>
                <w:color w:val="365F91" w:themeColor="accent1" w:themeShade="BF"/>
              </w:rPr>
              <w:t>Part Mandataire</w:t>
            </w:r>
          </w:p>
        </w:tc>
        <w:tc>
          <w:tcPr>
            <w:tcW w:w="246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8BAF6F4" w14:textId="77777777" w:rsidR="004549BE" w:rsidRPr="00BD4615" w:rsidRDefault="004549BE" w:rsidP="004549BE">
            <w:pPr>
              <w:spacing w:after="0"/>
              <w:jc w:val="center"/>
              <w:rPr>
                <w:rFonts w:cs="Verdana"/>
                <w:color w:val="365F91" w:themeColor="accent1" w:themeShade="BF"/>
              </w:rPr>
            </w:pPr>
            <w:r w:rsidRPr="00BD4615">
              <w:rPr>
                <w:rFonts w:cs="Verdana"/>
                <w:color w:val="365F91" w:themeColor="accent1" w:themeShade="BF"/>
              </w:rPr>
              <w:t>Part co-traitant n°01</w:t>
            </w:r>
          </w:p>
        </w:tc>
        <w:tc>
          <w:tcPr>
            <w:tcW w:w="246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7A0BAB1" w14:textId="77777777" w:rsidR="004549BE" w:rsidRPr="00BD4615" w:rsidRDefault="004549BE" w:rsidP="004549BE">
            <w:pPr>
              <w:spacing w:after="0"/>
              <w:jc w:val="center"/>
              <w:rPr>
                <w:rFonts w:cs="Verdana"/>
                <w:color w:val="365F91" w:themeColor="accent1" w:themeShade="BF"/>
              </w:rPr>
            </w:pPr>
            <w:r w:rsidRPr="00BD4615">
              <w:rPr>
                <w:rFonts w:cs="Verdana"/>
                <w:color w:val="365F91" w:themeColor="accent1" w:themeShade="BF"/>
              </w:rPr>
              <w:t>Part co-traitant n°02</w:t>
            </w:r>
          </w:p>
        </w:tc>
      </w:tr>
      <w:tr w:rsidR="004549BE" w:rsidRPr="00BD4615" w14:paraId="42FB2E85" w14:textId="77777777" w:rsidTr="004549BE">
        <w:trPr>
          <w:trHeight w:val="292"/>
        </w:trPr>
        <w:tc>
          <w:tcPr>
            <w:tcW w:w="279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F3DA8B8" w14:textId="77777777" w:rsidR="004549BE" w:rsidRPr="00BD4615" w:rsidRDefault="004549BE" w:rsidP="004549BE">
            <w:pPr>
              <w:spacing w:after="0"/>
              <w:jc w:val="center"/>
              <w:rPr>
                <w:rFonts w:cs="Verdana"/>
              </w:rPr>
            </w:pPr>
            <w:r w:rsidRPr="00BD4615">
              <w:rPr>
                <w:rFonts w:cs="Verdana"/>
              </w:rPr>
              <w:t>Montant € HT</w:t>
            </w:r>
          </w:p>
        </w:tc>
        <w:tc>
          <w:tcPr>
            <w:tcW w:w="212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B7E5882" w14:textId="588F08CB" w:rsidR="004549BE" w:rsidRPr="00BD4615" w:rsidRDefault="004549BE" w:rsidP="004549BE">
            <w:pPr>
              <w:spacing w:after="0"/>
              <w:jc w:val="right"/>
              <w:rPr>
                <w:rFonts w:cs="Verdana"/>
                <w:shd w:val="clear" w:color="auto" w:fill="FFFF00"/>
              </w:rPr>
            </w:pPr>
          </w:p>
        </w:tc>
        <w:tc>
          <w:tcPr>
            <w:tcW w:w="246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9165FDF" w14:textId="0251486A" w:rsidR="004549BE" w:rsidRPr="00BD4615" w:rsidRDefault="004549BE" w:rsidP="004549BE">
            <w:pPr>
              <w:spacing w:after="0"/>
              <w:jc w:val="right"/>
              <w:rPr>
                <w:rFonts w:cs="Verdana"/>
                <w:shd w:val="clear" w:color="auto" w:fill="FFFF00"/>
              </w:rPr>
            </w:pPr>
          </w:p>
        </w:tc>
        <w:tc>
          <w:tcPr>
            <w:tcW w:w="246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A68D68A" w14:textId="0353B6DF" w:rsidR="004549BE" w:rsidRPr="00BD4615" w:rsidRDefault="004549BE" w:rsidP="004549BE">
            <w:pPr>
              <w:spacing w:after="0"/>
              <w:jc w:val="right"/>
              <w:rPr>
                <w:rFonts w:cs="Verdana"/>
                <w:shd w:val="clear" w:color="auto" w:fill="FFFF00"/>
              </w:rPr>
            </w:pPr>
          </w:p>
        </w:tc>
      </w:tr>
      <w:tr w:rsidR="004549BE" w:rsidRPr="00BD4615" w14:paraId="2A94CACF" w14:textId="77777777" w:rsidTr="004549BE">
        <w:trPr>
          <w:trHeight w:val="303"/>
        </w:trPr>
        <w:tc>
          <w:tcPr>
            <w:tcW w:w="279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9347B9C" w14:textId="77777777" w:rsidR="004549BE" w:rsidRPr="00BD4615" w:rsidRDefault="004549BE" w:rsidP="004549BE">
            <w:pPr>
              <w:spacing w:after="0"/>
              <w:jc w:val="center"/>
              <w:rPr>
                <w:rFonts w:cs="Verdana"/>
              </w:rPr>
            </w:pPr>
            <w:r w:rsidRPr="00BD4615">
              <w:rPr>
                <w:rFonts w:cs="Verdana"/>
              </w:rPr>
              <w:t>TVA à 20%</w:t>
            </w:r>
          </w:p>
        </w:tc>
        <w:tc>
          <w:tcPr>
            <w:tcW w:w="212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D76DA9A" w14:textId="6A6FF0F6" w:rsidR="004549BE" w:rsidRPr="00BD4615" w:rsidRDefault="004549BE" w:rsidP="004549BE">
            <w:pPr>
              <w:spacing w:after="0"/>
              <w:jc w:val="right"/>
              <w:rPr>
                <w:rFonts w:cs="Verdana"/>
                <w:shd w:val="clear" w:color="auto" w:fill="FFFF00"/>
              </w:rPr>
            </w:pPr>
          </w:p>
        </w:tc>
        <w:tc>
          <w:tcPr>
            <w:tcW w:w="246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3AD11FF" w14:textId="287EED38" w:rsidR="004549BE" w:rsidRPr="00BD4615" w:rsidRDefault="004549BE" w:rsidP="004549BE">
            <w:pPr>
              <w:spacing w:after="0"/>
              <w:jc w:val="right"/>
              <w:rPr>
                <w:rFonts w:cs="Verdana"/>
                <w:shd w:val="clear" w:color="auto" w:fill="FFFF00"/>
              </w:rPr>
            </w:pPr>
          </w:p>
        </w:tc>
        <w:tc>
          <w:tcPr>
            <w:tcW w:w="246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1984B7C" w14:textId="3D9B2A82" w:rsidR="004549BE" w:rsidRPr="00BD4615" w:rsidRDefault="004549BE" w:rsidP="004549BE">
            <w:pPr>
              <w:spacing w:after="0"/>
              <w:jc w:val="right"/>
              <w:rPr>
                <w:rFonts w:cs="Verdana"/>
                <w:shd w:val="clear" w:color="auto" w:fill="FFFF00"/>
              </w:rPr>
            </w:pPr>
          </w:p>
        </w:tc>
      </w:tr>
      <w:tr w:rsidR="004549BE" w:rsidRPr="00BD4615" w14:paraId="763445C8" w14:textId="77777777" w:rsidTr="004549BE">
        <w:trPr>
          <w:trHeight w:val="303"/>
        </w:trPr>
        <w:tc>
          <w:tcPr>
            <w:tcW w:w="279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9353D38" w14:textId="77777777" w:rsidR="004549BE" w:rsidRPr="00BD4615" w:rsidRDefault="004549BE" w:rsidP="004549BE">
            <w:pPr>
              <w:spacing w:after="0"/>
              <w:jc w:val="center"/>
              <w:rPr>
                <w:rFonts w:cs="Verdana"/>
              </w:rPr>
            </w:pPr>
            <w:r w:rsidRPr="00BD4615">
              <w:rPr>
                <w:rFonts w:cs="Verdana"/>
              </w:rPr>
              <w:t>Montant € TTC</w:t>
            </w:r>
          </w:p>
        </w:tc>
        <w:tc>
          <w:tcPr>
            <w:tcW w:w="212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A7A54E6" w14:textId="637C0B18" w:rsidR="004549BE" w:rsidRPr="00BD4615" w:rsidRDefault="004549BE" w:rsidP="004549BE">
            <w:pPr>
              <w:spacing w:after="0"/>
              <w:jc w:val="right"/>
              <w:rPr>
                <w:rFonts w:cs="Verdana"/>
                <w:b/>
                <w:bCs/>
                <w:shd w:val="clear" w:color="auto" w:fill="FFFF00"/>
              </w:rPr>
            </w:pPr>
          </w:p>
        </w:tc>
        <w:tc>
          <w:tcPr>
            <w:tcW w:w="246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217E74D" w14:textId="285F4893" w:rsidR="004549BE" w:rsidRPr="00BD4615" w:rsidRDefault="004549BE" w:rsidP="004549BE">
            <w:pPr>
              <w:spacing w:after="0"/>
              <w:jc w:val="right"/>
              <w:rPr>
                <w:rFonts w:cs="Verdana"/>
                <w:b/>
                <w:bCs/>
                <w:shd w:val="clear" w:color="auto" w:fill="FFFF00"/>
              </w:rPr>
            </w:pPr>
          </w:p>
        </w:tc>
        <w:tc>
          <w:tcPr>
            <w:tcW w:w="246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A11569B" w14:textId="04BA8F1F" w:rsidR="004549BE" w:rsidRPr="00BD4615" w:rsidRDefault="004549BE" w:rsidP="004549BE">
            <w:pPr>
              <w:spacing w:after="0"/>
              <w:jc w:val="right"/>
              <w:rPr>
                <w:rFonts w:cs="Verdana"/>
                <w:b/>
                <w:bCs/>
                <w:shd w:val="clear" w:color="auto" w:fill="FFFF00"/>
              </w:rPr>
            </w:pPr>
          </w:p>
        </w:tc>
      </w:tr>
      <w:tr w:rsidR="004549BE" w:rsidRPr="001F2E7D" w14:paraId="6285B4C1" w14:textId="77777777" w:rsidTr="004549BE">
        <w:trPr>
          <w:trHeight w:val="292"/>
        </w:trPr>
        <w:tc>
          <w:tcPr>
            <w:tcW w:w="279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E6602D1" w14:textId="77777777" w:rsidR="004549BE" w:rsidRPr="00BD4615" w:rsidRDefault="004549BE" w:rsidP="004549BE">
            <w:pPr>
              <w:spacing w:after="0"/>
              <w:jc w:val="center"/>
              <w:rPr>
                <w:rFonts w:cs="Verdana"/>
              </w:rPr>
            </w:pPr>
            <w:r w:rsidRPr="00BD4615">
              <w:rPr>
                <w:rFonts w:cs="Verdana"/>
              </w:rPr>
              <w:t>Montant total € TTC</w:t>
            </w:r>
          </w:p>
        </w:tc>
        <w:tc>
          <w:tcPr>
            <w:tcW w:w="7051" w:type="dxa"/>
            <w:gridSpan w:val="3"/>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A86DAD3" w14:textId="0411588E" w:rsidR="004549BE" w:rsidRPr="00BD4615" w:rsidRDefault="004549BE" w:rsidP="004549BE">
            <w:pPr>
              <w:spacing w:after="0"/>
              <w:jc w:val="right"/>
              <w:rPr>
                <w:rFonts w:cs="Verdana"/>
                <w:b/>
                <w:bCs/>
                <w:shd w:val="clear" w:color="auto" w:fill="FFFF00"/>
              </w:rPr>
            </w:pPr>
          </w:p>
        </w:tc>
      </w:tr>
    </w:tbl>
    <w:p w14:paraId="5082729B" w14:textId="77777777" w:rsidR="004549BE" w:rsidRPr="001F2E7D" w:rsidRDefault="004549BE" w:rsidP="004168C6">
      <w:pPr>
        <w:jc w:val="both"/>
        <w:rPr>
          <w:rFonts w:cs="Verdana"/>
        </w:rPr>
      </w:pPr>
    </w:p>
    <w:p w14:paraId="4D476F07" w14:textId="10809936" w:rsidR="004168C6" w:rsidRPr="00500B0F" w:rsidRDefault="004168C6" w:rsidP="00500B0F">
      <w:pPr>
        <w:pStyle w:val="TitreArticle"/>
        <w:numPr>
          <w:ilvl w:val="1"/>
          <w:numId w:val="55"/>
        </w:numPr>
        <w:pBdr>
          <w:bottom w:val="none" w:sz="0" w:space="0" w:color="auto"/>
        </w:pBdr>
        <w:rPr>
          <w:szCs w:val="14"/>
        </w:rPr>
      </w:pPr>
      <w:bookmarkStart w:id="9" w:name="_Toc205183064"/>
      <w:bookmarkStart w:id="10" w:name="_Toc336414048"/>
      <w:bookmarkStart w:id="11" w:name="_Toc336414867"/>
      <w:r w:rsidRPr="00500B0F">
        <w:rPr>
          <w:sz w:val="20"/>
          <w:szCs w:val="14"/>
        </w:rPr>
        <w:t>Variation dans les prix</w:t>
      </w:r>
      <w:bookmarkEnd w:id="9"/>
      <w:bookmarkEnd w:id="10"/>
      <w:bookmarkEnd w:id="11"/>
    </w:p>
    <w:p w14:paraId="487B479E" w14:textId="77777777" w:rsidR="004168C6" w:rsidRPr="001F2E7D" w:rsidRDefault="004168C6" w:rsidP="004168C6">
      <w:pPr>
        <w:jc w:val="both"/>
        <w:rPr>
          <w:rFonts w:cs="Verdana"/>
        </w:rPr>
      </w:pPr>
      <w:r w:rsidRPr="001F2E7D">
        <w:rPr>
          <w:rFonts w:cs="Verdana"/>
        </w:rPr>
        <w:t>Les prix du marché sont fermes et définitifs.</w:t>
      </w:r>
    </w:p>
    <w:p w14:paraId="5BD3710A" w14:textId="58DEF0EB" w:rsidR="004168C6" w:rsidRPr="00500B0F" w:rsidRDefault="004168C6" w:rsidP="00500B0F">
      <w:pPr>
        <w:pStyle w:val="TitreArticle"/>
        <w:numPr>
          <w:ilvl w:val="1"/>
          <w:numId w:val="55"/>
        </w:numPr>
        <w:pBdr>
          <w:bottom w:val="none" w:sz="0" w:space="0" w:color="auto"/>
        </w:pBdr>
        <w:rPr>
          <w:szCs w:val="14"/>
        </w:rPr>
      </w:pPr>
      <w:r w:rsidRPr="00500B0F">
        <w:rPr>
          <w:sz w:val="20"/>
          <w:szCs w:val="14"/>
        </w:rPr>
        <w:t>Délai global de paiement</w:t>
      </w:r>
    </w:p>
    <w:p w14:paraId="1415B4F5" w14:textId="77777777" w:rsidR="004168C6" w:rsidRPr="001F2E7D" w:rsidRDefault="004168C6" w:rsidP="004168C6">
      <w:pPr>
        <w:jc w:val="both"/>
        <w:rPr>
          <w:rFonts w:cs="Verdana"/>
        </w:rPr>
      </w:pPr>
      <w:r w:rsidRPr="001F2E7D">
        <w:rPr>
          <w:rFonts w:cs="Verdana"/>
        </w:rPr>
        <w:t>Le délai global de paiement maximum imparti au représentant du pouvoir adjudicateur pour procéder au règlement des acomptes et du solde est fixé à 30 jours à compter de leur réception.</w:t>
      </w:r>
    </w:p>
    <w:p w14:paraId="6B6377D5" w14:textId="77777777" w:rsidR="004168C6" w:rsidRPr="001F2E7D" w:rsidRDefault="004168C6" w:rsidP="004168C6">
      <w:pPr>
        <w:jc w:val="both"/>
        <w:rPr>
          <w:rFonts w:cs="Verdana"/>
        </w:rPr>
      </w:pPr>
      <w:r w:rsidRPr="001F2E7D">
        <w:rPr>
          <w:rFonts w:cs="Verdana"/>
        </w:rPr>
        <w:t>Le titulaire devra avertir sans délai le pouvoir adjudicateur de tout changement de domiciliation bancaire et produire à cette fin les justificatifs correspondants.</w:t>
      </w:r>
    </w:p>
    <w:p w14:paraId="2C334BEF" w14:textId="77777777" w:rsidR="004168C6" w:rsidRPr="001F2E7D" w:rsidRDefault="004168C6" w:rsidP="004168C6">
      <w:pPr>
        <w:jc w:val="both"/>
        <w:rPr>
          <w:rFonts w:cs="Verdana"/>
        </w:rPr>
      </w:pPr>
      <w:r w:rsidRPr="001F2E7D">
        <w:rPr>
          <w:rFonts w:cs="Verdana"/>
        </w:rPr>
        <w:t>Le dépassement du délai prévu ci-dessus fait courir de plein droit et sans autre formalité, au bénéfice du titulaire, des intérêts moratoires, au taux et selon la règlementation en vigueur.</w:t>
      </w:r>
    </w:p>
    <w:p w14:paraId="22D296EA" w14:textId="0A7694B2" w:rsidR="004168C6" w:rsidRPr="00500B0F" w:rsidRDefault="004168C6" w:rsidP="00500B0F">
      <w:pPr>
        <w:pStyle w:val="TitreArticle"/>
        <w:numPr>
          <w:ilvl w:val="1"/>
          <w:numId w:val="55"/>
        </w:numPr>
        <w:pBdr>
          <w:bottom w:val="none" w:sz="0" w:space="0" w:color="auto"/>
        </w:pBdr>
        <w:rPr>
          <w:szCs w:val="14"/>
        </w:rPr>
      </w:pPr>
      <w:r w:rsidRPr="00500B0F">
        <w:rPr>
          <w:sz w:val="20"/>
          <w:szCs w:val="14"/>
        </w:rPr>
        <w:t>Modalités de paiement</w:t>
      </w:r>
    </w:p>
    <w:p w14:paraId="5F796F16" w14:textId="7599DCF3" w:rsidR="004168C6" w:rsidRPr="001F2E7D" w:rsidRDefault="004168C6" w:rsidP="004168C6">
      <w:pPr>
        <w:jc w:val="both"/>
        <w:rPr>
          <w:rFonts w:cs="Verdana"/>
        </w:rPr>
      </w:pPr>
      <w:r w:rsidRPr="001F2E7D">
        <w:rPr>
          <w:rFonts w:cs="Verdana"/>
        </w:rPr>
        <w:t>La facture sera adressée à l’APIJ sous forme dématérialisées via le site Chorus Pro</w:t>
      </w:r>
      <w:r w:rsidRPr="001F2E7D">
        <w:rPr>
          <w:rFonts w:ascii="Calibri" w:hAnsi="Calibri" w:cs="Calibri"/>
        </w:rPr>
        <w:t> </w:t>
      </w:r>
      <w:r w:rsidRPr="001F2E7D">
        <w:rPr>
          <w:rFonts w:cs="Verdana"/>
        </w:rPr>
        <w:t xml:space="preserve">: </w:t>
      </w:r>
      <w:hyperlink r:id="rId12" w:history="1">
        <w:r w:rsidRPr="001F2E7D">
          <w:rPr>
            <w:rStyle w:val="Lienhypertexte"/>
            <w:rFonts w:cs="Verdana"/>
          </w:rPr>
          <w:t>https://chorus-pro.gouv.fr</w:t>
        </w:r>
      </w:hyperlink>
    </w:p>
    <w:p w14:paraId="437FF8CD" w14:textId="77777777" w:rsidR="004168C6" w:rsidRPr="001F2E7D" w:rsidRDefault="004168C6" w:rsidP="004168C6">
      <w:pPr>
        <w:jc w:val="both"/>
        <w:rPr>
          <w:rFonts w:cs="Verdana"/>
        </w:rPr>
      </w:pPr>
      <w:r w:rsidRPr="001F2E7D">
        <w:rPr>
          <w:rFonts w:cs="Verdana"/>
        </w:rPr>
        <w:t>Cette demande de paiement comprendra au minimum les informations suivantes</w:t>
      </w:r>
      <w:r w:rsidRPr="001F2E7D">
        <w:rPr>
          <w:rFonts w:ascii="Calibri" w:hAnsi="Calibri" w:cs="Calibri"/>
        </w:rPr>
        <w:t> </w:t>
      </w:r>
      <w:r w:rsidRPr="001F2E7D">
        <w:rPr>
          <w:rFonts w:cs="Verdana"/>
        </w:rPr>
        <w:t>:</w:t>
      </w:r>
    </w:p>
    <w:p w14:paraId="1F78AE49" w14:textId="77777777" w:rsidR="004168C6" w:rsidRPr="001F2E7D" w:rsidRDefault="004168C6" w:rsidP="004168C6">
      <w:pPr>
        <w:numPr>
          <w:ilvl w:val="0"/>
          <w:numId w:val="1"/>
        </w:numPr>
        <w:spacing w:before="200" w:after="0" w:line="240" w:lineRule="auto"/>
        <w:ind w:left="714" w:hanging="357"/>
        <w:jc w:val="both"/>
        <w:rPr>
          <w:rFonts w:cs="Verdana"/>
        </w:rPr>
      </w:pPr>
      <w:r w:rsidRPr="001F2E7D">
        <w:rPr>
          <w:rFonts w:cs="Verdana"/>
        </w:rPr>
        <w:t xml:space="preserve">Nom et N° du marché </w:t>
      </w:r>
    </w:p>
    <w:p w14:paraId="73C2E9E1" w14:textId="77777777" w:rsidR="004168C6" w:rsidRPr="001F2E7D" w:rsidRDefault="004168C6" w:rsidP="004168C6">
      <w:pPr>
        <w:numPr>
          <w:ilvl w:val="0"/>
          <w:numId w:val="1"/>
        </w:numPr>
        <w:spacing w:before="120" w:after="0" w:line="240" w:lineRule="auto"/>
        <w:ind w:left="714" w:hanging="357"/>
        <w:jc w:val="both"/>
        <w:rPr>
          <w:rFonts w:cs="Verdana"/>
        </w:rPr>
      </w:pPr>
      <w:r w:rsidRPr="001F2E7D">
        <w:rPr>
          <w:rFonts w:cs="Verdana"/>
        </w:rPr>
        <w:t>la désignation de la ou des missions concernées ainsi que des prestations réalisées correspondant au montant facturé</w:t>
      </w:r>
    </w:p>
    <w:p w14:paraId="179341E5" w14:textId="77777777" w:rsidR="004168C6" w:rsidRPr="001F2E7D" w:rsidRDefault="004168C6" w:rsidP="004168C6">
      <w:pPr>
        <w:numPr>
          <w:ilvl w:val="0"/>
          <w:numId w:val="1"/>
        </w:numPr>
        <w:spacing w:before="120" w:after="0" w:line="240" w:lineRule="auto"/>
        <w:ind w:left="714" w:hanging="357"/>
        <w:jc w:val="both"/>
        <w:rPr>
          <w:rFonts w:cs="Verdana"/>
        </w:rPr>
      </w:pPr>
      <w:r w:rsidRPr="001F2E7D">
        <w:rPr>
          <w:rFonts w:cs="Verdana"/>
        </w:rPr>
        <w:t>Le numéro d’EJ (indiqué en première page du présent document)</w:t>
      </w:r>
    </w:p>
    <w:p w14:paraId="2FAFE04F" w14:textId="5EFB6209" w:rsidR="004168C6" w:rsidRPr="001F2E7D" w:rsidRDefault="004168C6" w:rsidP="004168C6">
      <w:pPr>
        <w:numPr>
          <w:ilvl w:val="0"/>
          <w:numId w:val="1"/>
        </w:numPr>
        <w:spacing w:before="120" w:after="0" w:line="240" w:lineRule="auto"/>
        <w:ind w:left="714" w:hanging="357"/>
        <w:jc w:val="both"/>
        <w:rPr>
          <w:rFonts w:cs="Verdana"/>
        </w:rPr>
      </w:pPr>
      <w:r w:rsidRPr="001F2E7D">
        <w:rPr>
          <w:rFonts w:cs="Verdana"/>
        </w:rPr>
        <w:lastRenderedPageBreak/>
        <w:t>L</w:t>
      </w:r>
      <w:r w:rsidR="005C007E" w:rsidRPr="001F2E7D">
        <w:rPr>
          <w:rFonts w:cs="Verdana"/>
        </w:rPr>
        <w:t>e</w:t>
      </w:r>
      <w:r w:rsidRPr="001F2E7D">
        <w:rPr>
          <w:rFonts w:cs="Verdana"/>
        </w:rPr>
        <w:t xml:space="preserve"> SIRET de </w:t>
      </w:r>
      <w:proofErr w:type="gramStart"/>
      <w:r w:rsidRPr="001F2E7D">
        <w:rPr>
          <w:rFonts w:cs="Verdana"/>
        </w:rPr>
        <w:t>l’ APIJ</w:t>
      </w:r>
      <w:proofErr w:type="gramEnd"/>
      <w:r w:rsidRPr="001F2E7D">
        <w:rPr>
          <w:rFonts w:cs="Verdana"/>
        </w:rPr>
        <w:t xml:space="preserve"> (180 092 256 00023)</w:t>
      </w:r>
    </w:p>
    <w:p w14:paraId="067112A7" w14:textId="0AED2295" w:rsidR="004168C6" w:rsidRPr="001F2E7D" w:rsidRDefault="004168C6" w:rsidP="004168C6">
      <w:pPr>
        <w:jc w:val="both"/>
        <w:rPr>
          <w:rFonts w:cs="Verdana"/>
        </w:rPr>
      </w:pPr>
      <w:r w:rsidRPr="001F2E7D">
        <w:rPr>
          <w:rFonts w:cs="Verdana"/>
        </w:rPr>
        <w:t>Le pouvoir adjudicateur vérifie la demande de paiement et y applique les pénalités éventuelles pour retard et les avances à rembourser.</w:t>
      </w:r>
    </w:p>
    <w:p w14:paraId="3AE551A2" w14:textId="77777777" w:rsidR="004168C6" w:rsidRPr="001F2E7D" w:rsidRDefault="004168C6" w:rsidP="004168C6">
      <w:pPr>
        <w:jc w:val="both"/>
        <w:rPr>
          <w:rFonts w:cs="Verdana"/>
        </w:rPr>
      </w:pPr>
      <w:r w:rsidRPr="001F2E7D">
        <w:rPr>
          <w:rFonts w:cs="Verdana"/>
        </w:rPr>
        <w:t>Le montant des paiements à verser au titulaire est déterminé par le maître d’ouvrage qui dresse à cet effet un état faisant ressortir</w:t>
      </w:r>
      <w:r w:rsidRPr="001F2E7D">
        <w:rPr>
          <w:rFonts w:ascii="Calibri" w:hAnsi="Calibri" w:cs="Calibri"/>
        </w:rPr>
        <w:t> </w:t>
      </w:r>
      <w:r w:rsidRPr="001F2E7D">
        <w:rPr>
          <w:rFonts w:cs="Verdana"/>
        </w:rPr>
        <w:t>:</w:t>
      </w:r>
    </w:p>
    <w:p w14:paraId="0A7979D7" w14:textId="77777777" w:rsidR="004168C6" w:rsidRPr="001F2E7D" w:rsidRDefault="004168C6" w:rsidP="004168C6">
      <w:pPr>
        <w:numPr>
          <w:ilvl w:val="0"/>
          <w:numId w:val="1"/>
        </w:numPr>
        <w:spacing w:before="120" w:after="0" w:line="240" w:lineRule="auto"/>
        <w:ind w:left="714" w:hanging="357"/>
        <w:jc w:val="both"/>
        <w:rPr>
          <w:rFonts w:cs="Verdana"/>
        </w:rPr>
      </w:pPr>
      <w:r w:rsidRPr="001F2E7D">
        <w:rPr>
          <w:rFonts w:cs="Verdana"/>
        </w:rPr>
        <w:t>le montant de paiement en prix de base, établi par différence entre le montant du paiement et celui du paiement précédent</w:t>
      </w:r>
      <w:r w:rsidRPr="001F2E7D">
        <w:rPr>
          <w:rFonts w:ascii="Calibri" w:hAnsi="Calibri" w:cs="Calibri"/>
        </w:rPr>
        <w:t> </w:t>
      </w:r>
      <w:r w:rsidRPr="001F2E7D">
        <w:rPr>
          <w:rFonts w:cs="Verdana"/>
        </w:rPr>
        <w:t>;</w:t>
      </w:r>
    </w:p>
    <w:p w14:paraId="7143D33E" w14:textId="77777777" w:rsidR="004168C6" w:rsidRPr="001F2E7D" w:rsidRDefault="004168C6" w:rsidP="004168C6">
      <w:pPr>
        <w:numPr>
          <w:ilvl w:val="0"/>
          <w:numId w:val="1"/>
        </w:numPr>
        <w:spacing w:before="120" w:after="0" w:line="240" w:lineRule="auto"/>
        <w:ind w:left="714" w:hanging="357"/>
        <w:jc w:val="both"/>
        <w:rPr>
          <w:rFonts w:cs="Verdana"/>
        </w:rPr>
      </w:pPr>
      <w:r w:rsidRPr="001F2E7D">
        <w:rPr>
          <w:rFonts w:cs="Verdana"/>
        </w:rPr>
        <w:t>l’incidence de la TVA</w:t>
      </w:r>
      <w:r w:rsidRPr="001F2E7D">
        <w:rPr>
          <w:rFonts w:ascii="Calibri" w:hAnsi="Calibri" w:cs="Calibri"/>
        </w:rPr>
        <w:t> </w:t>
      </w:r>
      <w:r w:rsidRPr="001F2E7D">
        <w:rPr>
          <w:rFonts w:cs="Verdana"/>
        </w:rPr>
        <w:t>;</w:t>
      </w:r>
    </w:p>
    <w:p w14:paraId="520BDCD2" w14:textId="77777777" w:rsidR="004168C6" w:rsidRPr="001F2E7D" w:rsidRDefault="004168C6" w:rsidP="004168C6">
      <w:pPr>
        <w:numPr>
          <w:ilvl w:val="0"/>
          <w:numId w:val="1"/>
        </w:numPr>
        <w:spacing w:before="120" w:after="0" w:line="240" w:lineRule="auto"/>
        <w:ind w:left="714" w:hanging="357"/>
        <w:jc w:val="both"/>
        <w:rPr>
          <w:rFonts w:cs="Verdana"/>
        </w:rPr>
      </w:pPr>
      <w:r w:rsidRPr="001F2E7D">
        <w:rPr>
          <w:rFonts w:cs="Verdana"/>
        </w:rPr>
        <w:t>les pénalités éventuelles</w:t>
      </w:r>
      <w:r w:rsidRPr="001F2E7D">
        <w:rPr>
          <w:rFonts w:ascii="Calibri" w:hAnsi="Calibri" w:cs="Calibri"/>
        </w:rPr>
        <w:t> </w:t>
      </w:r>
      <w:r w:rsidRPr="001F2E7D">
        <w:rPr>
          <w:rFonts w:cs="Verdana"/>
        </w:rPr>
        <w:t>;</w:t>
      </w:r>
    </w:p>
    <w:p w14:paraId="2C234253" w14:textId="77777777" w:rsidR="004168C6" w:rsidRPr="001F2E7D" w:rsidRDefault="004168C6" w:rsidP="004168C6">
      <w:pPr>
        <w:numPr>
          <w:ilvl w:val="0"/>
          <w:numId w:val="1"/>
        </w:numPr>
        <w:spacing w:before="120" w:after="0" w:line="240" w:lineRule="auto"/>
        <w:ind w:left="714" w:hanging="357"/>
        <w:jc w:val="both"/>
        <w:rPr>
          <w:rFonts w:cs="Verdana"/>
        </w:rPr>
      </w:pPr>
      <w:r w:rsidRPr="001F2E7D">
        <w:rPr>
          <w:rFonts w:cs="Verdana"/>
        </w:rPr>
        <w:t xml:space="preserve">le montant de l’acompte à verser, et la récapitulation </w:t>
      </w:r>
      <w:proofErr w:type="gramStart"/>
      <w:r w:rsidRPr="001F2E7D">
        <w:rPr>
          <w:rFonts w:cs="Verdana"/>
        </w:rPr>
        <w:t>des  trois</w:t>
      </w:r>
      <w:proofErr w:type="gramEnd"/>
      <w:r w:rsidRPr="001F2E7D">
        <w:rPr>
          <w:rFonts w:cs="Verdana"/>
        </w:rPr>
        <w:t xml:space="preserve"> montants ci-avant.</w:t>
      </w:r>
    </w:p>
    <w:p w14:paraId="2164DBAA" w14:textId="77777777" w:rsidR="004168C6" w:rsidRPr="001F2E7D" w:rsidRDefault="004168C6" w:rsidP="004168C6">
      <w:pPr>
        <w:jc w:val="both"/>
        <w:rPr>
          <w:rFonts w:cs="Verdana"/>
        </w:rPr>
      </w:pPr>
    </w:p>
    <w:p w14:paraId="36E86B4E" w14:textId="63B2DF48" w:rsidR="004168C6" w:rsidRPr="001F2E7D" w:rsidRDefault="004168C6" w:rsidP="004168C6">
      <w:pPr>
        <w:jc w:val="both"/>
        <w:rPr>
          <w:rFonts w:cs="Verdana"/>
        </w:rPr>
      </w:pPr>
      <w:r w:rsidRPr="001F2E7D">
        <w:rPr>
          <w:rFonts w:cs="Verdana"/>
        </w:rPr>
        <w:t>Le titulaire peut demander des acomptes mensuels au prorata des prestations réellement exécutées, dans la limite de 80% du montant total du marché.</w:t>
      </w:r>
    </w:p>
    <w:p w14:paraId="1D6DF21F" w14:textId="2B060AC1" w:rsidR="004168C6" w:rsidRPr="001F2E7D" w:rsidRDefault="004168C6" w:rsidP="004168C6">
      <w:pPr>
        <w:jc w:val="both"/>
        <w:rPr>
          <w:rFonts w:cs="Verdana"/>
        </w:rPr>
      </w:pPr>
      <w:r w:rsidRPr="001F2E7D">
        <w:rPr>
          <w:rFonts w:cs="Verdana"/>
        </w:rPr>
        <w:t>Le pouvoir adjudicateur accepte, rectifie ou complète la demande de paiement du titulaire.</w:t>
      </w:r>
    </w:p>
    <w:p w14:paraId="596BF3DB" w14:textId="222D4E94" w:rsidR="004168C6" w:rsidRPr="001F2E7D" w:rsidRDefault="004168C6" w:rsidP="004168C6">
      <w:pPr>
        <w:jc w:val="both"/>
        <w:rPr>
          <w:rFonts w:cs="Verdana"/>
        </w:rPr>
      </w:pPr>
      <w:r w:rsidRPr="001F2E7D">
        <w:rPr>
          <w:rFonts w:cs="Verdana"/>
        </w:rPr>
        <w:t>Par dérogation à l’article 11.7 du CCAG-PI, le montant de la somme à régler au titre des acomptes, qu’il soit ou non différent du montant figurant dans la demande de paiement, n’a pas à être notifié au titulaire.</w:t>
      </w:r>
    </w:p>
    <w:p w14:paraId="1D76FD6A" w14:textId="77777777" w:rsidR="004168C6" w:rsidRPr="001F2E7D" w:rsidRDefault="004168C6" w:rsidP="004168C6">
      <w:pPr>
        <w:jc w:val="both"/>
        <w:rPr>
          <w:rFonts w:cs="Verdana"/>
        </w:rPr>
      </w:pPr>
      <w:r w:rsidRPr="001F2E7D">
        <w:rPr>
          <w:rFonts w:cs="Verdana"/>
        </w:rPr>
        <w:t>Par dérogation à l’article 11.7 du CCAG-PI, le solde n’est pas notifié au titulaire du marché sauf en cas de désaccord sur le montant des prestations exécutées ou sur l’application de pénalités ou de réfactions.</w:t>
      </w:r>
    </w:p>
    <w:p w14:paraId="78E491B6" w14:textId="77777777" w:rsidR="004168C6" w:rsidRPr="001F2E7D" w:rsidRDefault="004168C6" w:rsidP="004168C6">
      <w:pPr>
        <w:jc w:val="both"/>
        <w:rPr>
          <w:rFonts w:cs="Verdana"/>
        </w:rPr>
      </w:pPr>
      <w:r w:rsidRPr="001F2E7D">
        <w:rPr>
          <w:rFonts w:cs="Verdana"/>
        </w:rPr>
        <w:t>Si après notification de la décision de réception ou de fin de mission et après avoir été mis en demeure d’adresser sa demande de paiement du solde au service facturier de l’APIJ, le titulaire ne produit pas sa demande de paiement dans un délai de 30 jours courant à compter de la réception des prestations, le pouvoir adjudicateur peut procéder d’office à la liquidation. Le pouvoir adjudicateur établit le décompte. Ce dernier est notifié au titulaire.</w:t>
      </w:r>
      <w:r w:rsidRPr="001F2E7D">
        <w:rPr>
          <w:rFonts w:ascii="Calibri" w:hAnsi="Calibri" w:cs="Calibri"/>
        </w:rPr>
        <w:t> </w:t>
      </w:r>
      <w:r w:rsidRPr="001F2E7D">
        <w:rPr>
          <w:rFonts w:cs="Verdana"/>
        </w:rPr>
        <w:t>La notification peut se faire par courrier en recommandé ou par mail avec accusé de réception du titulaire.</w:t>
      </w:r>
    </w:p>
    <w:p w14:paraId="4DC3B566" w14:textId="3F2C372B" w:rsidR="004168C6" w:rsidRPr="001F2E7D" w:rsidRDefault="004168C6" w:rsidP="004168C6">
      <w:pPr>
        <w:jc w:val="both"/>
        <w:rPr>
          <w:rFonts w:cs="Verdana"/>
        </w:rPr>
      </w:pPr>
      <w:r w:rsidRPr="001F2E7D">
        <w:rPr>
          <w:rFonts w:cs="Verdana"/>
        </w:rPr>
        <w:t>A défaut de contestation de ce décompte dans le délai de 30 jours à compter de la notification du décompte, ce dernier est réputé accepté, vaut solde. Le pouvoir adjudicateur procède d’office à la liquidation.</w:t>
      </w:r>
    </w:p>
    <w:p w14:paraId="388C908D" w14:textId="780C46DB" w:rsidR="004168C6" w:rsidRPr="00500B0F" w:rsidRDefault="004168C6" w:rsidP="00500B0F">
      <w:pPr>
        <w:pStyle w:val="TitreArticle"/>
        <w:numPr>
          <w:ilvl w:val="1"/>
          <w:numId w:val="55"/>
        </w:numPr>
        <w:pBdr>
          <w:bottom w:val="none" w:sz="0" w:space="0" w:color="auto"/>
        </w:pBdr>
        <w:rPr>
          <w:szCs w:val="14"/>
        </w:rPr>
      </w:pPr>
      <w:r w:rsidRPr="00500B0F">
        <w:rPr>
          <w:sz w:val="20"/>
          <w:szCs w:val="14"/>
        </w:rPr>
        <w:t>Paiement</w:t>
      </w:r>
    </w:p>
    <w:p w14:paraId="1FCC25AD" w14:textId="0A0735A6" w:rsidR="004168C6" w:rsidRPr="001F2E7D" w:rsidRDefault="004168C6" w:rsidP="004168C6">
      <w:pPr>
        <w:keepNext/>
        <w:jc w:val="both"/>
        <w:rPr>
          <w:rFonts w:cs="Verdana"/>
        </w:rPr>
      </w:pPr>
      <w:r w:rsidRPr="001F2E7D">
        <w:rPr>
          <w:rFonts w:cs="Verdana"/>
        </w:rPr>
        <w:t>Le pouvoir adjudicateur se libérera des sommes dues en les créditant sur le compte suivant :</w:t>
      </w:r>
    </w:p>
    <w:p w14:paraId="2EA464E2" w14:textId="49F3BCBD" w:rsidR="004168C6" w:rsidRPr="001F2E7D" w:rsidRDefault="004168C6" w:rsidP="004168C6">
      <w:pPr>
        <w:tabs>
          <w:tab w:val="left" w:pos="3261"/>
          <w:tab w:val="right" w:pos="9072"/>
        </w:tabs>
        <w:spacing w:before="120"/>
        <w:jc w:val="both"/>
        <w:rPr>
          <w:b/>
          <w:color w:val="000000"/>
        </w:rPr>
      </w:pPr>
      <w:r w:rsidRPr="001F2E7D">
        <w:rPr>
          <w:b/>
          <w:color w:val="000000"/>
        </w:rPr>
        <w:t>Coordonnées bancaires du titulaire ou du groupement en cas de compte unique (obligatoire en cas de groupement solidaire)</w:t>
      </w:r>
    </w:p>
    <w:tbl>
      <w:tblPr>
        <w:tblStyle w:val="Grilledutableau"/>
        <w:tblW w:w="9996" w:type="dxa"/>
        <w:tblLook w:val="04A0" w:firstRow="1" w:lastRow="0" w:firstColumn="1" w:lastColumn="0" w:noHBand="0" w:noVBand="1"/>
      </w:tblPr>
      <w:tblGrid>
        <w:gridCol w:w="9996"/>
      </w:tblGrid>
      <w:tr w:rsidR="004168C6" w:rsidRPr="001F2E7D" w14:paraId="39A9C571" w14:textId="77777777" w:rsidTr="005B5A44">
        <w:trPr>
          <w:trHeight w:val="3899"/>
        </w:trPr>
        <w:tc>
          <w:tcPr>
            <w:tcW w:w="9996" w:type="dxa"/>
            <w:vAlign w:val="center"/>
          </w:tcPr>
          <w:p w14:paraId="658BA79B" w14:textId="3A0BE909" w:rsidR="004168C6" w:rsidRPr="001F2E7D" w:rsidRDefault="00A24175" w:rsidP="004168C6">
            <w:pPr>
              <w:tabs>
                <w:tab w:val="left" w:pos="3261"/>
                <w:tab w:val="right" w:pos="9072"/>
              </w:tabs>
              <w:spacing w:before="120"/>
              <w:jc w:val="center"/>
              <w:rPr>
                <w:b/>
                <w:color w:val="000000"/>
              </w:rPr>
            </w:pPr>
            <w:r>
              <w:rPr>
                <w:b/>
                <w:color w:val="000000"/>
              </w:rPr>
              <w:lastRenderedPageBreak/>
              <w:t>RIB</w:t>
            </w:r>
          </w:p>
        </w:tc>
      </w:tr>
    </w:tbl>
    <w:p w14:paraId="12EC13F7" w14:textId="77777777" w:rsidR="004168C6" w:rsidRPr="001F2E7D" w:rsidRDefault="004168C6" w:rsidP="004168C6">
      <w:pPr>
        <w:tabs>
          <w:tab w:val="left" w:pos="3261"/>
          <w:tab w:val="right" w:pos="9072"/>
        </w:tabs>
        <w:jc w:val="both"/>
        <w:rPr>
          <w:color w:val="000000"/>
        </w:rPr>
      </w:pPr>
      <w:r w:rsidRPr="001F2E7D">
        <w:rPr>
          <w:color w:val="000000"/>
        </w:rPr>
        <w:t xml:space="preserve">Si les RIB ne peuvent être insérés sur les actes d’engagement, ils seront joints à l’acte d’engagement. </w:t>
      </w:r>
    </w:p>
    <w:p w14:paraId="0D906D8D" w14:textId="77777777" w:rsidR="004168C6" w:rsidRPr="001F2E7D" w:rsidRDefault="004168C6" w:rsidP="004168C6">
      <w:pPr>
        <w:keepNext/>
        <w:autoSpaceDN w:val="0"/>
        <w:rPr>
          <w:rFonts w:eastAsia="Calibri"/>
          <w:b/>
          <w:bCs/>
          <w:lang w:eastAsia="en-US"/>
        </w:rPr>
      </w:pPr>
      <w:r w:rsidRPr="001F2E7D">
        <w:rPr>
          <w:rFonts w:eastAsia="Calibri"/>
          <w:b/>
          <w:bCs/>
          <w:lang w:eastAsia="en-US"/>
        </w:rPr>
        <w:t>Modification des coordonnées administratives</w:t>
      </w:r>
    </w:p>
    <w:p w14:paraId="1646B803" w14:textId="77777777" w:rsidR="004168C6" w:rsidRPr="001F2E7D" w:rsidRDefault="004168C6" w:rsidP="00085A80">
      <w:pPr>
        <w:pStyle w:val="Paragraphedeliste"/>
        <w:numPr>
          <w:ilvl w:val="0"/>
          <w:numId w:val="9"/>
        </w:numPr>
        <w:autoSpaceDN w:val="0"/>
        <w:spacing w:after="0" w:line="240" w:lineRule="auto"/>
        <w:jc w:val="both"/>
        <w:rPr>
          <w:rFonts w:eastAsia="Calibri"/>
          <w:lang w:eastAsia="en-US"/>
        </w:rPr>
      </w:pPr>
      <w:r w:rsidRPr="001F2E7D">
        <w:rPr>
          <w:rFonts w:eastAsia="Calibri"/>
          <w:lang w:eastAsia="en-US"/>
        </w:rPr>
        <w:t>En cas de modification des coordonnées bancaires en cours d’exécution du marché, le titulaire doit impérativement, dans les plus brefs délais, notifier ce changement par courrier</w:t>
      </w:r>
      <w:r w:rsidRPr="001F2E7D">
        <w:rPr>
          <w:rFonts w:eastAsia="Calibri"/>
          <w:u w:val="single"/>
          <w:lang w:eastAsia="en-US"/>
        </w:rPr>
        <w:t xml:space="preserve"> à l’attention de l’agence comptable de l’APIJ</w:t>
      </w:r>
      <w:r w:rsidRPr="001F2E7D">
        <w:rPr>
          <w:rFonts w:eastAsia="Calibri"/>
          <w:lang w:eastAsia="en-US"/>
        </w:rPr>
        <w:t xml:space="preserve"> et fournir le RIB correspondant.</w:t>
      </w:r>
    </w:p>
    <w:p w14:paraId="2AC3D73C" w14:textId="77777777" w:rsidR="000253BF" w:rsidRPr="001F2E7D" w:rsidRDefault="000253BF" w:rsidP="000253BF">
      <w:pPr>
        <w:pStyle w:val="Paragraphedeliste"/>
        <w:numPr>
          <w:ilvl w:val="0"/>
          <w:numId w:val="0"/>
        </w:numPr>
        <w:autoSpaceDN w:val="0"/>
        <w:spacing w:after="0" w:line="240" w:lineRule="auto"/>
        <w:ind w:left="1080"/>
        <w:jc w:val="both"/>
        <w:rPr>
          <w:rFonts w:eastAsia="Calibri"/>
          <w:lang w:eastAsia="en-US"/>
        </w:rPr>
      </w:pPr>
    </w:p>
    <w:p w14:paraId="5F72C0C2" w14:textId="77777777" w:rsidR="004168C6" w:rsidRPr="001F2E7D" w:rsidRDefault="004168C6" w:rsidP="00085A80">
      <w:pPr>
        <w:pStyle w:val="Paragraphedeliste"/>
        <w:numPr>
          <w:ilvl w:val="0"/>
          <w:numId w:val="9"/>
        </w:numPr>
        <w:autoSpaceDN w:val="0"/>
        <w:spacing w:after="0" w:line="240" w:lineRule="auto"/>
        <w:jc w:val="both"/>
        <w:rPr>
          <w:rFonts w:eastAsia="Calibri"/>
          <w:lang w:eastAsia="en-US"/>
        </w:rPr>
      </w:pPr>
      <w:r w:rsidRPr="001F2E7D">
        <w:rPr>
          <w:rFonts w:eastAsia="Calibri"/>
          <w:lang w:eastAsia="en-US"/>
        </w:rPr>
        <w:t xml:space="preserve">En cas de modification du numéro SIRET, le titulaire doit impérativement notifier ce changement par courrier à l’attention de </w:t>
      </w:r>
      <w:r w:rsidRPr="001F2E7D">
        <w:rPr>
          <w:rFonts w:eastAsia="Calibri"/>
          <w:u w:val="single"/>
          <w:lang w:eastAsia="en-US"/>
        </w:rPr>
        <w:t xml:space="preserve">l’agence comptable et du Service Budgétaire et Financier de l’APIJ </w:t>
      </w:r>
    </w:p>
    <w:p w14:paraId="5059BADA" w14:textId="77777777" w:rsidR="004168C6" w:rsidRPr="001F2E7D" w:rsidRDefault="004168C6" w:rsidP="004168C6">
      <w:pPr>
        <w:rPr>
          <w:rFonts w:cs="Verdana"/>
        </w:rPr>
      </w:pPr>
    </w:p>
    <w:p w14:paraId="037D78FB" w14:textId="77777777" w:rsidR="004168C6" w:rsidRPr="001F2E7D" w:rsidRDefault="004168C6" w:rsidP="004168C6">
      <w:pPr>
        <w:pStyle w:val="Corpsdetexte"/>
        <w:jc w:val="both"/>
        <w:rPr>
          <w:rFonts w:cs="Verdana"/>
          <w:sz w:val="18"/>
          <w:szCs w:val="18"/>
        </w:rPr>
      </w:pPr>
    </w:p>
    <w:p w14:paraId="7F96EC2D" w14:textId="48FEB7F3" w:rsidR="004168C6" w:rsidRPr="001F2E7D" w:rsidRDefault="004168C6" w:rsidP="000253BF">
      <w:pPr>
        <w:pStyle w:val="TitreArticle"/>
        <w:ind w:left="1418" w:hanging="1418"/>
      </w:pPr>
      <w:bookmarkStart w:id="12" w:name="_Toc230167814"/>
      <w:r w:rsidRPr="001F2E7D">
        <w:t>Droits et obligations – confidentialité</w:t>
      </w:r>
      <w:bookmarkEnd w:id="12"/>
    </w:p>
    <w:p w14:paraId="0F1A6F81" w14:textId="77777777" w:rsidR="004168C6" w:rsidRPr="001F2E7D" w:rsidRDefault="004168C6" w:rsidP="004168C6">
      <w:pPr>
        <w:pStyle w:val="Corpsdetexte"/>
        <w:spacing w:line="280" w:lineRule="atLeast"/>
        <w:jc w:val="both"/>
        <w:rPr>
          <w:rFonts w:cs="Verdana"/>
          <w:sz w:val="18"/>
          <w:szCs w:val="18"/>
        </w:rPr>
      </w:pPr>
      <w:r w:rsidRPr="001F2E7D">
        <w:rPr>
          <w:rFonts w:cs="Verdana"/>
          <w:sz w:val="18"/>
          <w:szCs w:val="18"/>
        </w:rPr>
        <w:t>Le titulaire est tenu, ainsi que l’ensemble de son personnel et, le cas échéant, de ses sous-traitants, au secret professionnel et à l’obligation de discrétion pour tout ce qui concerne les faits, informations, fichiers, études, documents et décisions dont il a eu ou aura connaissance durant l’exécution du marché, dont la divulgation serait préjudiciable à la sécurité du projet. Sauf précision contraire du pouvoir adjudicateur, tous les documents remis au titulaire sont réputés confidentiels.</w:t>
      </w:r>
    </w:p>
    <w:p w14:paraId="0434684E" w14:textId="77777777" w:rsidR="004168C6" w:rsidRPr="001F2E7D" w:rsidRDefault="004168C6" w:rsidP="004168C6">
      <w:pPr>
        <w:pStyle w:val="Corpsdetexte"/>
        <w:spacing w:line="280" w:lineRule="atLeast"/>
        <w:jc w:val="both"/>
        <w:rPr>
          <w:rFonts w:cs="Verdana"/>
          <w:sz w:val="18"/>
          <w:szCs w:val="18"/>
        </w:rPr>
      </w:pPr>
      <w:r w:rsidRPr="001F2E7D">
        <w:rPr>
          <w:rFonts w:cs="Verdana"/>
          <w:sz w:val="18"/>
          <w:szCs w:val="18"/>
        </w:rPr>
        <w:t>Le titulaire s’engage donc à respecter les obligations suivantes :</w:t>
      </w:r>
    </w:p>
    <w:p w14:paraId="699233E7" w14:textId="748D9E83" w:rsidR="004168C6" w:rsidRPr="001F2E7D" w:rsidRDefault="004168C6" w:rsidP="004168C6">
      <w:pPr>
        <w:pStyle w:val="Corpsdetexte"/>
        <w:numPr>
          <w:ilvl w:val="0"/>
          <w:numId w:val="1"/>
        </w:numPr>
        <w:spacing w:line="240" w:lineRule="auto"/>
        <w:jc w:val="both"/>
        <w:rPr>
          <w:rFonts w:cs="Verdana"/>
          <w:sz w:val="18"/>
          <w:szCs w:val="18"/>
        </w:rPr>
      </w:pPr>
      <w:r w:rsidRPr="001F2E7D">
        <w:rPr>
          <w:rFonts w:cs="Verdana"/>
          <w:sz w:val="18"/>
          <w:szCs w:val="18"/>
        </w:rPr>
        <w:t xml:space="preserve">s’interdire, sauf autorisation de </w:t>
      </w:r>
      <w:r w:rsidR="0041637A" w:rsidRPr="001F2E7D">
        <w:rPr>
          <w:rFonts w:cs="Verdana"/>
          <w:sz w:val="18"/>
          <w:szCs w:val="18"/>
        </w:rPr>
        <w:t>l’APIJ, toute</w:t>
      </w:r>
      <w:r w:rsidRPr="001F2E7D">
        <w:rPr>
          <w:rFonts w:cs="Verdana"/>
          <w:sz w:val="18"/>
          <w:szCs w:val="18"/>
        </w:rPr>
        <w:t xml:space="preserve"> communication écrite ou verbale sur ces sujets et toute remise ou diffusion de documents à des tiers ;</w:t>
      </w:r>
    </w:p>
    <w:p w14:paraId="28DE0E45" w14:textId="77777777" w:rsidR="004168C6" w:rsidRPr="001F2E7D" w:rsidRDefault="004168C6" w:rsidP="004168C6">
      <w:pPr>
        <w:pStyle w:val="Corpsdetexte"/>
        <w:numPr>
          <w:ilvl w:val="0"/>
          <w:numId w:val="1"/>
        </w:numPr>
        <w:spacing w:line="240" w:lineRule="auto"/>
        <w:jc w:val="both"/>
        <w:rPr>
          <w:rFonts w:cs="Verdana"/>
          <w:sz w:val="18"/>
          <w:szCs w:val="18"/>
        </w:rPr>
      </w:pPr>
      <w:r w:rsidRPr="001F2E7D">
        <w:rPr>
          <w:rFonts w:cs="Verdana"/>
          <w:sz w:val="18"/>
          <w:szCs w:val="18"/>
        </w:rPr>
        <w:t>ne prendre aucune copie des documents et supports d’informations qui lui sont confiés, à l’exception de celles strictement nécessaires à l’exécution du marché ;</w:t>
      </w:r>
    </w:p>
    <w:p w14:paraId="69D62F60" w14:textId="77777777" w:rsidR="004168C6" w:rsidRPr="001F2E7D" w:rsidRDefault="004168C6" w:rsidP="004168C6">
      <w:pPr>
        <w:pStyle w:val="Corpsdetexte"/>
        <w:numPr>
          <w:ilvl w:val="0"/>
          <w:numId w:val="1"/>
        </w:numPr>
        <w:spacing w:line="240" w:lineRule="auto"/>
        <w:jc w:val="both"/>
        <w:rPr>
          <w:rFonts w:cs="Verdana"/>
          <w:sz w:val="18"/>
          <w:szCs w:val="18"/>
        </w:rPr>
      </w:pPr>
      <w:r w:rsidRPr="001F2E7D">
        <w:rPr>
          <w:rFonts w:cs="Verdana"/>
          <w:sz w:val="18"/>
          <w:szCs w:val="18"/>
        </w:rPr>
        <w:t>ne pas utiliser les documents et informations communiquées à des fins autres que celles spécifiées au présent marché ;</w:t>
      </w:r>
    </w:p>
    <w:p w14:paraId="58E46C8F" w14:textId="77777777" w:rsidR="004168C6" w:rsidRPr="001F2E7D" w:rsidRDefault="004168C6" w:rsidP="004168C6">
      <w:pPr>
        <w:pStyle w:val="Corpsdetexte"/>
        <w:numPr>
          <w:ilvl w:val="0"/>
          <w:numId w:val="1"/>
        </w:numPr>
        <w:spacing w:line="240" w:lineRule="auto"/>
        <w:jc w:val="both"/>
        <w:rPr>
          <w:rFonts w:cs="Verdana"/>
          <w:sz w:val="18"/>
          <w:szCs w:val="18"/>
        </w:rPr>
      </w:pPr>
      <w:r w:rsidRPr="001F2E7D">
        <w:rPr>
          <w:rFonts w:cs="Verdana"/>
          <w:sz w:val="18"/>
          <w:szCs w:val="18"/>
        </w:rPr>
        <w:t>prendre les mesures permettant d’éviter toute utilisation détournée ou frauduleuse des fichiers informatiques en cours d’exécution du contrat, via notamment l’utilisation de dispositifs de verrouillage des ordinateurs et de cryptage des données ;</w:t>
      </w:r>
    </w:p>
    <w:p w14:paraId="4E259F5C" w14:textId="77777777" w:rsidR="004168C6" w:rsidRPr="001F2E7D" w:rsidRDefault="004168C6" w:rsidP="004168C6">
      <w:pPr>
        <w:pStyle w:val="Corpsdetexte"/>
        <w:numPr>
          <w:ilvl w:val="0"/>
          <w:numId w:val="1"/>
        </w:numPr>
        <w:spacing w:line="240" w:lineRule="auto"/>
        <w:jc w:val="both"/>
        <w:rPr>
          <w:rFonts w:cs="Verdana"/>
          <w:sz w:val="18"/>
          <w:szCs w:val="18"/>
        </w:rPr>
      </w:pPr>
      <w:r w:rsidRPr="001F2E7D">
        <w:rPr>
          <w:rFonts w:cs="Verdana"/>
          <w:sz w:val="18"/>
          <w:szCs w:val="18"/>
        </w:rPr>
        <w:t>prendre toutes les mesures de sécurité pour assurer la conservation et l’intégrité des documents et informations traités pendant la durée du présent contrat, via notamment l’emploi d’armoires fortes, de mise sous alarme et de gardiennage des locaux ;</w:t>
      </w:r>
    </w:p>
    <w:p w14:paraId="145F7E77" w14:textId="77777777" w:rsidR="004168C6" w:rsidRPr="001F2E7D" w:rsidRDefault="004168C6" w:rsidP="004168C6">
      <w:pPr>
        <w:pStyle w:val="Corpsdetexte"/>
        <w:numPr>
          <w:ilvl w:val="0"/>
          <w:numId w:val="1"/>
        </w:numPr>
        <w:spacing w:line="240" w:lineRule="auto"/>
        <w:jc w:val="both"/>
        <w:rPr>
          <w:rFonts w:cs="Verdana"/>
          <w:sz w:val="18"/>
          <w:szCs w:val="18"/>
        </w:rPr>
      </w:pPr>
      <w:r w:rsidRPr="001F2E7D">
        <w:rPr>
          <w:rFonts w:cs="Verdana"/>
          <w:sz w:val="18"/>
          <w:szCs w:val="18"/>
        </w:rPr>
        <w:t>signaler au représentant du pouvoir adjudicateur, dans les 24 heures suivant la constatation de l’incident, toute défaillance de ce dispositif (perte ou vol de documents dont le caractère secret lui aura été notifié ou intrusion malveillante dans le système informatique) ;</w:t>
      </w:r>
    </w:p>
    <w:p w14:paraId="2E83603E" w14:textId="77777777" w:rsidR="004168C6" w:rsidRPr="001F2E7D" w:rsidRDefault="004168C6" w:rsidP="004168C6">
      <w:pPr>
        <w:pStyle w:val="Corpsdetexte"/>
        <w:numPr>
          <w:ilvl w:val="0"/>
          <w:numId w:val="1"/>
        </w:numPr>
        <w:spacing w:line="240" w:lineRule="auto"/>
        <w:jc w:val="both"/>
        <w:rPr>
          <w:rFonts w:cs="Verdana"/>
          <w:sz w:val="18"/>
          <w:szCs w:val="18"/>
        </w:rPr>
      </w:pPr>
      <w:r w:rsidRPr="001F2E7D">
        <w:rPr>
          <w:rFonts w:cs="Verdana"/>
          <w:sz w:val="18"/>
          <w:szCs w:val="18"/>
        </w:rPr>
        <w:lastRenderedPageBreak/>
        <w:t>procéder, en fin de contrat, à la destruction de tous les fichiers manuels ou informatisés stockant les informations saisies ;</w:t>
      </w:r>
    </w:p>
    <w:p w14:paraId="010FE92B" w14:textId="77777777" w:rsidR="004168C6" w:rsidRPr="001F2E7D" w:rsidRDefault="004168C6" w:rsidP="004168C6">
      <w:pPr>
        <w:pStyle w:val="Corpsdetexte"/>
        <w:numPr>
          <w:ilvl w:val="0"/>
          <w:numId w:val="1"/>
        </w:numPr>
        <w:spacing w:line="240" w:lineRule="auto"/>
        <w:jc w:val="both"/>
        <w:rPr>
          <w:rFonts w:cs="Verdana"/>
          <w:sz w:val="18"/>
          <w:szCs w:val="18"/>
        </w:rPr>
      </w:pPr>
      <w:r w:rsidRPr="001F2E7D">
        <w:rPr>
          <w:rFonts w:cs="Verdana"/>
          <w:sz w:val="18"/>
          <w:szCs w:val="18"/>
        </w:rPr>
        <w:t>remettre au représentant du pouvoir adjudicateur une attestation de destruction desdits fichiers.</w:t>
      </w:r>
    </w:p>
    <w:p w14:paraId="5A70C467" w14:textId="77777777" w:rsidR="004168C6" w:rsidRPr="001F2E7D" w:rsidRDefault="004168C6" w:rsidP="004168C6">
      <w:pPr>
        <w:pStyle w:val="Corpsdetexte"/>
        <w:spacing w:line="280" w:lineRule="atLeast"/>
        <w:jc w:val="both"/>
        <w:rPr>
          <w:rFonts w:cs="Verdana"/>
          <w:sz w:val="18"/>
          <w:szCs w:val="18"/>
        </w:rPr>
      </w:pPr>
      <w:r w:rsidRPr="001F2E7D">
        <w:rPr>
          <w:rFonts w:cs="Verdana"/>
          <w:sz w:val="18"/>
          <w:szCs w:val="18"/>
        </w:rPr>
        <w:t>Le représentant du pouvoir adjudicateur se réserve le droit de procéder à toute vérification qui lui parait utile pour constater le respect des obligations précitées.</w:t>
      </w:r>
    </w:p>
    <w:p w14:paraId="332B7C96" w14:textId="16181500" w:rsidR="004168C6" w:rsidRPr="001F2E7D" w:rsidRDefault="004168C6" w:rsidP="004168C6">
      <w:pPr>
        <w:pStyle w:val="Corpsdetexte"/>
        <w:spacing w:line="280" w:lineRule="atLeast"/>
        <w:jc w:val="both"/>
        <w:rPr>
          <w:rFonts w:cs="Verdana"/>
          <w:sz w:val="18"/>
          <w:szCs w:val="18"/>
        </w:rPr>
      </w:pPr>
      <w:r w:rsidRPr="001F2E7D">
        <w:rPr>
          <w:rFonts w:cs="Verdana"/>
          <w:sz w:val="18"/>
          <w:szCs w:val="18"/>
        </w:rPr>
        <w:t xml:space="preserve">En cas de non-respect des dispositions précitées, et indépendamment des pénalités et sanctions prévues à l’article </w:t>
      </w:r>
      <w:r w:rsidR="00932694">
        <w:rPr>
          <w:rFonts w:cs="Verdana"/>
          <w:sz w:val="18"/>
          <w:szCs w:val="18"/>
        </w:rPr>
        <w:t>7</w:t>
      </w:r>
      <w:r w:rsidR="00932694" w:rsidRPr="001F2E7D">
        <w:rPr>
          <w:rFonts w:cs="Verdana"/>
          <w:sz w:val="18"/>
          <w:szCs w:val="18"/>
        </w:rPr>
        <w:t xml:space="preserve"> </w:t>
      </w:r>
      <w:r w:rsidRPr="001F2E7D">
        <w:rPr>
          <w:rFonts w:cs="Verdana"/>
          <w:sz w:val="18"/>
          <w:szCs w:val="18"/>
        </w:rPr>
        <w:t>du présent AE-CCP, la responsabilité du titulaire pourra également être engagée sur la base des dispositions de l’article 226-13 du Code Pénal.</w:t>
      </w:r>
    </w:p>
    <w:p w14:paraId="26574B47" w14:textId="77777777" w:rsidR="004168C6" w:rsidRPr="001F2E7D" w:rsidRDefault="004168C6" w:rsidP="004168C6">
      <w:pPr>
        <w:rPr>
          <w:rFonts w:cs="Arial"/>
          <w:b/>
          <w:bCs/>
          <w:szCs w:val="22"/>
        </w:rPr>
      </w:pPr>
    </w:p>
    <w:p w14:paraId="60F211F4" w14:textId="473ED944" w:rsidR="004168C6" w:rsidRPr="001F2E7D" w:rsidRDefault="004168C6" w:rsidP="000253BF">
      <w:pPr>
        <w:pStyle w:val="TitreArticle"/>
        <w:ind w:left="1418" w:hanging="1418"/>
      </w:pPr>
      <w:bookmarkStart w:id="13" w:name="_Toc230167815"/>
      <w:r w:rsidRPr="001F2E7D">
        <w:t>Dérogation aux documents généraux</w:t>
      </w:r>
      <w:bookmarkEnd w:id="13"/>
      <w:r w:rsidRPr="001F2E7D">
        <w:t xml:space="preserve"> </w:t>
      </w:r>
    </w:p>
    <w:p w14:paraId="58B83555" w14:textId="1B18FC95" w:rsidR="004168C6" w:rsidRPr="001F2E7D" w:rsidRDefault="004168C6" w:rsidP="004168C6">
      <w:pPr>
        <w:rPr>
          <w:rFonts w:cs="Verdana"/>
        </w:rPr>
      </w:pPr>
      <w:r w:rsidRPr="001F2E7D">
        <w:t xml:space="preserve">Par dérogation à l’article 1 du CCAG PI, le présent </w:t>
      </w:r>
      <w:r w:rsidR="00B33B16">
        <w:t>AE-</w:t>
      </w:r>
      <w:r w:rsidRPr="001F2E7D">
        <w:t>CCP ne comporte pas d’article recensant les dérogations au CCAG PI auquel il se réfère.</w:t>
      </w:r>
    </w:p>
    <w:p w14:paraId="0ECC5C73" w14:textId="77777777" w:rsidR="004168C6" w:rsidRPr="001F2E7D" w:rsidRDefault="004168C6" w:rsidP="004168C6">
      <w:pPr>
        <w:rPr>
          <w:rFonts w:cs="Verdana"/>
        </w:rPr>
      </w:pPr>
      <w:r w:rsidRPr="001F2E7D">
        <w:rPr>
          <w:rFonts w:cs="Verdana"/>
          <w:noProof/>
        </w:rPr>
        <mc:AlternateContent>
          <mc:Choice Requires="wps">
            <w:drawing>
              <wp:anchor distT="0" distB="0" distL="114300" distR="114300" simplePos="0" relativeHeight="251658240" behindDoc="0" locked="0" layoutInCell="1" allowOverlap="1" wp14:anchorId="2053C6D5" wp14:editId="3B4A54C1">
                <wp:simplePos x="0" y="0"/>
                <wp:positionH relativeFrom="column">
                  <wp:posOffset>-86710</wp:posOffset>
                </wp:positionH>
                <wp:positionV relativeFrom="paragraph">
                  <wp:posOffset>155247</wp:posOffset>
                </wp:positionV>
                <wp:extent cx="6353503" cy="3304540"/>
                <wp:effectExtent l="0" t="0" r="27940" b="10160"/>
                <wp:wrapNone/>
                <wp:docPr id="1676558258" name="Rectangle 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3503" cy="3304540"/>
                        </a:xfrm>
                        <a:prstGeom prst="rect">
                          <a:avLst/>
                        </a:prstGeom>
                        <a:solidFill>
                          <a:srgbClr val="FFFFFF"/>
                        </a:solidFill>
                        <a:ln w="9525">
                          <a:solidFill>
                            <a:srgbClr val="000000"/>
                          </a:solidFill>
                          <a:miter lim="800000"/>
                          <a:headEnd/>
                          <a:tailEnd/>
                        </a:ln>
                      </wps:spPr>
                      <wps:txbx>
                        <w:txbxContent>
                          <w:p w14:paraId="49D422F6" w14:textId="77777777" w:rsidR="004168C6" w:rsidRDefault="004168C6" w:rsidP="004168C6">
                            <w:pPr>
                              <w:spacing w:before="360"/>
                              <w:rPr>
                                <w:rFonts w:ascii="Verdana" w:hAnsi="Verdana" w:cs="Verdana"/>
                              </w:rPr>
                            </w:pPr>
                            <w:r w:rsidRPr="00B067AA">
                              <w:rPr>
                                <w:rFonts w:ascii="Verdana" w:hAnsi="Verdana" w:cs="Verdana"/>
                              </w:rPr>
                              <w:t>Fait en un seul original</w:t>
                            </w:r>
                            <w:r>
                              <w:rPr>
                                <w:rFonts w:ascii="Verdana" w:hAnsi="Verdana" w:cs="Verdana"/>
                              </w:rPr>
                              <w:t xml:space="preserve"> </w:t>
                            </w:r>
                            <w:r w:rsidRPr="00B067AA">
                              <w:rPr>
                                <w:rFonts w:ascii="Verdana" w:hAnsi="Verdana" w:cs="Verdana"/>
                              </w:rPr>
                              <w:t>à</w:t>
                            </w:r>
                            <w:r w:rsidRPr="00B067AA">
                              <w:rPr>
                                <w:rFonts w:ascii="Verdana" w:hAnsi="Verdana" w:cs="Verdana"/>
                              </w:rPr>
                              <w:tab/>
                            </w:r>
                            <w:r w:rsidRPr="00B067AA">
                              <w:rPr>
                                <w:rFonts w:ascii="Verdana" w:hAnsi="Verdana" w:cs="Verdana"/>
                              </w:rPr>
                              <w:tab/>
                            </w:r>
                            <w:r w:rsidRPr="00B067AA">
                              <w:rPr>
                                <w:rFonts w:ascii="Verdana" w:hAnsi="Verdana" w:cs="Verdana"/>
                              </w:rPr>
                              <w:tab/>
                              <w:t>, le</w:t>
                            </w:r>
                            <w:r w:rsidRPr="00B067AA">
                              <w:rPr>
                                <w:rFonts w:ascii="Verdana" w:hAnsi="Verdana" w:cs="Verdana"/>
                              </w:rPr>
                              <w:br/>
                            </w:r>
                          </w:p>
                          <w:p w14:paraId="6A4E1E51" w14:textId="77777777" w:rsidR="004168C6" w:rsidRDefault="004168C6" w:rsidP="004168C6">
                            <w:pPr>
                              <w:rPr>
                                <w:rFonts w:ascii="Verdana" w:hAnsi="Verdana" w:cs="Verdana"/>
                              </w:rPr>
                            </w:pPr>
                          </w:p>
                          <w:p w14:paraId="51EDF94B" w14:textId="77777777" w:rsidR="004168C6" w:rsidRDefault="004168C6" w:rsidP="004168C6">
                            <w:pPr>
                              <w:rPr>
                                <w:rFonts w:ascii="Verdana" w:hAnsi="Verdana" w:cs="Verdana"/>
                              </w:rPr>
                            </w:pPr>
                          </w:p>
                          <w:p w14:paraId="3181935B" w14:textId="77777777" w:rsidR="004168C6" w:rsidRPr="00B067AA" w:rsidRDefault="004168C6" w:rsidP="004168C6">
                            <w:pPr>
                              <w:rPr>
                                <w:rFonts w:ascii="Verdana" w:hAnsi="Verdana" w:cs="Verdana"/>
                              </w:rPr>
                            </w:pPr>
                            <w:r w:rsidRPr="00B067AA">
                              <w:rPr>
                                <w:rFonts w:ascii="Verdana" w:hAnsi="Verdana" w:cs="Verdana"/>
                              </w:rPr>
                              <w:t>Mention manuscrite “ Lu et Approuvé ”</w:t>
                            </w:r>
                            <w:r w:rsidRPr="00B067AA">
                              <w:rPr>
                                <w:rFonts w:ascii="Verdana" w:hAnsi="Verdana" w:cs="Verdana"/>
                              </w:rPr>
                              <w:br/>
                            </w:r>
                            <w:r>
                              <w:rPr>
                                <w:rFonts w:ascii="Verdana" w:hAnsi="Verdana" w:cs="Verdana"/>
                              </w:rPr>
                              <w:t>Tampon de la société</w:t>
                            </w:r>
                          </w:p>
                          <w:p w14:paraId="52FECD1E" w14:textId="77777777" w:rsidR="004168C6" w:rsidRDefault="004168C6" w:rsidP="004168C6">
                            <w:pPr>
                              <w:spacing w:before="360"/>
                              <w:rPr>
                                <w:rFonts w:ascii="Verdana" w:hAnsi="Verdana" w:cs="Verdana"/>
                              </w:rPr>
                            </w:pPr>
                          </w:p>
                          <w:p w14:paraId="140FE78B" w14:textId="77777777" w:rsidR="004168C6" w:rsidRPr="00B067AA" w:rsidRDefault="004168C6" w:rsidP="004168C6">
                            <w:pPr>
                              <w:spacing w:before="360"/>
                              <w:rPr>
                                <w:rFonts w:ascii="Verdana" w:hAnsi="Verdana" w:cs="Verdana"/>
                              </w:rPr>
                            </w:pPr>
                            <w:r>
                              <w:rPr>
                                <w:rFonts w:ascii="Verdana" w:hAnsi="Verdana" w:cs="Verdana"/>
                              </w:rPr>
                              <w:t xml:space="preserve">Signature </w:t>
                            </w:r>
                            <w:r w:rsidRPr="00B067AA">
                              <w:rPr>
                                <w:rFonts w:ascii="Verdana" w:hAnsi="Verdana" w:cs="Verdana"/>
                              </w:rPr>
                              <w:t>du titulaire ou, cas de groupement, de la totalité des membres du groupement, sauf si les cotraitants ont donné mandat au mandataire pour signer en leurs noms et pour leurs comptes</w:t>
                            </w:r>
                          </w:p>
                          <w:p w14:paraId="41328BB3" w14:textId="77777777" w:rsidR="004168C6" w:rsidRDefault="004168C6" w:rsidP="004168C6">
                            <w:pPr>
                              <w:rPr>
                                <w:rFonts w:ascii="Verdana" w:hAnsi="Verdana" w:cs="Verdana"/>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
            <w:pict>
              <v:rect w14:anchorId="2053C6D5" id="Rectangle 6" o:spid="_x0000_s1026" style="position:absolute;margin-left:-6.85pt;margin-top:12.2pt;width:500.3pt;height:260.2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">
                <v:textbox>
                  <w:txbxContent>
                    <w:p w14:paraId="49D422F6" w14:textId="77777777" w:rsidR="004168C6" w:rsidRDefault="004168C6" w:rsidP="004168C6">
                      <w:pPr>
                        <w:spacing w:before="360"/>
                        <w:rPr>
                          <w:rFonts w:ascii="Verdana" w:hAnsi="Verdana" w:cs="Verdana"/>
                        </w:rPr>
                      </w:pPr>
                      <w:r w:rsidRPr="00B067AA">
                        <w:rPr>
                          <w:rFonts w:ascii="Verdana" w:hAnsi="Verdana" w:cs="Verdana"/>
                        </w:rPr>
                        <w:t>Fait en un seul original</w:t>
                      </w:r>
                      <w:r>
                        <w:rPr>
                          <w:rFonts w:ascii="Verdana" w:hAnsi="Verdana" w:cs="Verdana"/>
                        </w:rPr>
                        <w:t xml:space="preserve"> </w:t>
                      </w:r>
                      <w:r w:rsidRPr="00B067AA">
                        <w:rPr>
                          <w:rFonts w:ascii="Verdana" w:hAnsi="Verdana" w:cs="Verdana"/>
                        </w:rPr>
                        <w:t>à</w:t>
                      </w:r>
                      <w:r w:rsidRPr="00B067AA">
                        <w:rPr>
                          <w:rFonts w:ascii="Verdana" w:hAnsi="Verdana" w:cs="Verdana"/>
                        </w:rPr>
                        <w:tab/>
                      </w:r>
                      <w:r w:rsidRPr="00B067AA">
                        <w:rPr>
                          <w:rFonts w:ascii="Verdana" w:hAnsi="Verdana" w:cs="Verdana"/>
                        </w:rPr>
                        <w:tab/>
                      </w:r>
                      <w:r w:rsidRPr="00B067AA">
                        <w:rPr>
                          <w:rFonts w:ascii="Verdana" w:hAnsi="Verdana" w:cs="Verdana"/>
                        </w:rPr>
                        <w:tab/>
                        <w:t>, le</w:t>
                      </w:r>
                      <w:r w:rsidRPr="00B067AA">
                        <w:rPr>
                          <w:rFonts w:ascii="Verdana" w:hAnsi="Verdana" w:cs="Verdana"/>
                        </w:rPr>
                        <w:br/>
                      </w:r>
                    </w:p>
                    <w:p w14:paraId="6A4E1E51" w14:textId="77777777" w:rsidR="004168C6" w:rsidRDefault="004168C6" w:rsidP="004168C6">
                      <w:pPr>
                        <w:rPr>
                          <w:rFonts w:ascii="Verdana" w:hAnsi="Verdana" w:cs="Verdana"/>
                        </w:rPr>
                      </w:pPr>
                    </w:p>
                    <w:p w14:paraId="51EDF94B" w14:textId="77777777" w:rsidR="004168C6" w:rsidRDefault="004168C6" w:rsidP="004168C6">
                      <w:pPr>
                        <w:rPr>
                          <w:rFonts w:ascii="Verdana" w:hAnsi="Verdana" w:cs="Verdana"/>
                        </w:rPr>
                      </w:pPr>
                    </w:p>
                    <w:p w14:paraId="3181935B" w14:textId="77777777" w:rsidR="004168C6" w:rsidRPr="00B067AA" w:rsidRDefault="004168C6" w:rsidP="004168C6">
                      <w:pPr>
                        <w:rPr>
                          <w:rFonts w:ascii="Verdana" w:hAnsi="Verdana" w:cs="Verdana"/>
                        </w:rPr>
                      </w:pPr>
                      <w:r w:rsidRPr="00B067AA">
                        <w:rPr>
                          <w:rFonts w:ascii="Verdana" w:hAnsi="Verdana" w:cs="Verdana"/>
                        </w:rPr>
                        <w:t>Mention manuscrite “ Lu et Approuvé ”</w:t>
                      </w:r>
                      <w:r w:rsidRPr="00B067AA">
                        <w:rPr>
                          <w:rFonts w:ascii="Verdana" w:hAnsi="Verdana" w:cs="Verdana"/>
                        </w:rPr>
                        <w:br/>
                      </w:r>
                      <w:r>
                        <w:rPr>
                          <w:rFonts w:ascii="Verdana" w:hAnsi="Verdana" w:cs="Verdana"/>
                        </w:rPr>
                        <w:t>Tampon de la société</w:t>
                      </w:r>
                    </w:p>
                    <w:p w14:paraId="52FECD1E" w14:textId="77777777" w:rsidR="004168C6" w:rsidRDefault="004168C6" w:rsidP="004168C6">
                      <w:pPr>
                        <w:spacing w:before="360"/>
                        <w:rPr>
                          <w:rFonts w:ascii="Verdana" w:hAnsi="Verdana" w:cs="Verdana"/>
                        </w:rPr>
                      </w:pPr>
                    </w:p>
                    <w:p w14:paraId="140FE78B" w14:textId="77777777" w:rsidR="004168C6" w:rsidRPr="00B067AA" w:rsidRDefault="004168C6" w:rsidP="004168C6">
                      <w:pPr>
                        <w:spacing w:before="360"/>
                        <w:rPr>
                          <w:rFonts w:ascii="Verdana" w:hAnsi="Verdana" w:cs="Verdana"/>
                        </w:rPr>
                      </w:pPr>
                      <w:r>
                        <w:rPr>
                          <w:rFonts w:ascii="Verdana" w:hAnsi="Verdana" w:cs="Verdana"/>
                        </w:rPr>
                        <w:t xml:space="preserve">Signature </w:t>
                      </w:r>
                      <w:r w:rsidRPr="00B067AA">
                        <w:rPr>
                          <w:rFonts w:ascii="Verdana" w:hAnsi="Verdana" w:cs="Verdana"/>
                        </w:rPr>
                        <w:t>du titulaire ou, cas de groupement, de la totalité des membres du groupement, sauf si les cotraitants ont donné mandat au mandataire pour signer en leurs noms et pour leurs comptes</w:t>
                      </w:r>
                    </w:p>
                    <w:p w14:paraId="41328BB3" w14:textId="77777777" w:rsidR="004168C6" w:rsidRDefault="004168C6" w:rsidP="004168C6">
                      <w:pPr>
                        <w:rPr>
                          <w:rFonts w:ascii="Verdana" w:hAnsi="Verdana" w:cs="Verdana"/>
                        </w:rPr>
                      </w:pPr>
                    </w:p>
                  </w:txbxContent>
                </v:textbox>
              </v:rect>
            </w:pict>
          </mc:Fallback>
        </mc:AlternateContent>
      </w:r>
    </w:p>
    <w:p w14:paraId="5103509D" w14:textId="77777777" w:rsidR="004168C6" w:rsidRPr="001F2E7D" w:rsidRDefault="004168C6" w:rsidP="004168C6">
      <w:pPr>
        <w:rPr>
          <w:rFonts w:cs="Verdana"/>
        </w:rPr>
      </w:pPr>
    </w:p>
    <w:p w14:paraId="073870A7" w14:textId="77777777" w:rsidR="004168C6" w:rsidRPr="001F2E7D" w:rsidRDefault="004168C6" w:rsidP="004168C6">
      <w:pPr>
        <w:rPr>
          <w:rFonts w:cs="Verdana"/>
        </w:rPr>
      </w:pPr>
    </w:p>
    <w:p w14:paraId="1B467370" w14:textId="77777777" w:rsidR="004168C6" w:rsidRPr="001F2E7D" w:rsidRDefault="004168C6" w:rsidP="004168C6">
      <w:pPr>
        <w:rPr>
          <w:rFonts w:cs="Verdana"/>
        </w:rPr>
      </w:pPr>
    </w:p>
    <w:p w14:paraId="78C74F13" w14:textId="77777777" w:rsidR="004168C6" w:rsidRPr="001F2E7D" w:rsidRDefault="004168C6" w:rsidP="004168C6">
      <w:pPr>
        <w:rPr>
          <w:rFonts w:cs="Verdana"/>
        </w:rPr>
      </w:pPr>
    </w:p>
    <w:p w14:paraId="11317F5F" w14:textId="77777777" w:rsidR="004168C6" w:rsidRPr="001F2E7D" w:rsidRDefault="004168C6" w:rsidP="004168C6">
      <w:pPr>
        <w:rPr>
          <w:rFonts w:cs="Verdana"/>
        </w:rPr>
      </w:pPr>
    </w:p>
    <w:p w14:paraId="32F00F8B" w14:textId="77777777" w:rsidR="004168C6" w:rsidRPr="001F2E7D" w:rsidRDefault="004168C6" w:rsidP="004168C6">
      <w:pPr>
        <w:rPr>
          <w:rFonts w:cs="Verdana"/>
        </w:rPr>
      </w:pPr>
    </w:p>
    <w:p w14:paraId="3E910B88" w14:textId="77777777" w:rsidR="004168C6" w:rsidRPr="001F2E7D" w:rsidRDefault="004168C6" w:rsidP="004168C6">
      <w:pPr>
        <w:rPr>
          <w:rFonts w:cs="Verdana"/>
        </w:rPr>
      </w:pPr>
    </w:p>
    <w:p w14:paraId="5D74378C" w14:textId="77777777" w:rsidR="004168C6" w:rsidRPr="001F2E7D" w:rsidRDefault="004168C6" w:rsidP="004168C6">
      <w:pPr>
        <w:rPr>
          <w:rFonts w:cs="Verdana"/>
        </w:rPr>
      </w:pPr>
    </w:p>
    <w:p w14:paraId="4E83D937" w14:textId="77777777" w:rsidR="004168C6" w:rsidRPr="001F2E7D" w:rsidRDefault="004168C6" w:rsidP="004168C6">
      <w:pPr>
        <w:rPr>
          <w:rFonts w:cs="Verdana"/>
        </w:rPr>
      </w:pPr>
    </w:p>
    <w:p w14:paraId="3330E747" w14:textId="77777777" w:rsidR="004168C6" w:rsidRPr="001F2E7D" w:rsidRDefault="004168C6" w:rsidP="004168C6">
      <w:pPr>
        <w:rPr>
          <w:rFonts w:cs="Verdana"/>
        </w:rPr>
      </w:pPr>
    </w:p>
    <w:p w14:paraId="76254F87" w14:textId="77777777" w:rsidR="004168C6" w:rsidRPr="001F2E7D" w:rsidRDefault="004168C6" w:rsidP="004168C6">
      <w:pPr>
        <w:rPr>
          <w:rFonts w:cs="Verdana"/>
        </w:rPr>
      </w:pPr>
    </w:p>
    <w:p w14:paraId="1068EBDA" w14:textId="1DA38478" w:rsidR="00CB144C" w:rsidRPr="001F2E7D" w:rsidRDefault="00CB144C">
      <w:pPr>
        <w:rPr>
          <w:rFonts w:cs="Verdana"/>
        </w:rPr>
      </w:pPr>
      <w:r w:rsidRPr="001F2E7D">
        <w:rPr>
          <w:rFonts w:cs="Verdana"/>
        </w:rPr>
        <w:br w:type="page"/>
      </w:r>
    </w:p>
    <w:p w14:paraId="4286683A" w14:textId="77777777" w:rsidR="004168C6" w:rsidRPr="001F2E7D" w:rsidRDefault="004168C6" w:rsidP="000253BF">
      <w:pPr>
        <w:pBdr>
          <w:top w:val="single" w:sz="4" w:space="1" w:color="auto"/>
          <w:left w:val="single" w:sz="4" w:space="4" w:color="auto"/>
          <w:bottom w:val="single" w:sz="4" w:space="0" w:color="auto"/>
          <w:right w:val="single" w:sz="4" w:space="4" w:color="auto"/>
        </w:pBdr>
        <w:jc w:val="center"/>
        <w:rPr>
          <w:rFonts w:cs="Verdana"/>
          <w:b/>
          <w:bCs/>
        </w:rPr>
      </w:pPr>
      <w:r w:rsidRPr="001F2E7D">
        <w:rPr>
          <w:rFonts w:cs="Verdana"/>
          <w:b/>
          <w:bCs/>
        </w:rPr>
        <w:lastRenderedPageBreak/>
        <w:t xml:space="preserve">Acceptation de l’offre </w:t>
      </w:r>
    </w:p>
    <w:p w14:paraId="2CC6D5A5" w14:textId="77777777" w:rsidR="00CB144C" w:rsidRPr="001F2E7D" w:rsidRDefault="00CB144C" w:rsidP="000253BF">
      <w:pPr>
        <w:pBdr>
          <w:top w:val="single" w:sz="4" w:space="1" w:color="auto"/>
          <w:left w:val="single" w:sz="4" w:space="4" w:color="auto"/>
          <w:bottom w:val="single" w:sz="4" w:space="0" w:color="auto"/>
          <w:right w:val="single" w:sz="4" w:space="4" w:color="auto"/>
        </w:pBdr>
        <w:jc w:val="center"/>
        <w:rPr>
          <w:rFonts w:cs="Verdana"/>
          <w:b/>
          <w:bCs/>
        </w:rPr>
      </w:pPr>
    </w:p>
    <w:p w14:paraId="30B4FE80" w14:textId="77777777" w:rsidR="004168C6" w:rsidRPr="001F2E7D" w:rsidRDefault="004168C6" w:rsidP="000253BF">
      <w:pPr>
        <w:pBdr>
          <w:top w:val="single" w:sz="4" w:space="1" w:color="auto"/>
          <w:left w:val="single" w:sz="4" w:space="4" w:color="auto"/>
          <w:bottom w:val="single" w:sz="4" w:space="0" w:color="auto"/>
          <w:right w:val="single" w:sz="4" w:space="4" w:color="auto"/>
        </w:pBdr>
        <w:rPr>
          <w:rFonts w:cs="Verdana"/>
        </w:rPr>
      </w:pPr>
      <w:r w:rsidRPr="001F2E7D">
        <w:rPr>
          <w:rFonts w:cs="Verdana"/>
        </w:rPr>
        <w:t>Est acceptée la présente offre pour valoir acte d’engagement</w:t>
      </w:r>
    </w:p>
    <w:p w14:paraId="16FE4C3D" w14:textId="77777777" w:rsidR="004168C6" w:rsidRPr="001F2E7D" w:rsidRDefault="004168C6" w:rsidP="000253BF">
      <w:pPr>
        <w:pBdr>
          <w:top w:val="single" w:sz="4" w:space="1" w:color="auto"/>
          <w:left w:val="single" w:sz="4" w:space="4" w:color="auto"/>
          <w:bottom w:val="single" w:sz="4" w:space="0" w:color="auto"/>
          <w:right w:val="single" w:sz="4" w:space="4" w:color="auto"/>
        </w:pBdr>
        <w:rPr>
          <w:rFonts w:cs="Verdana"/>
        </w:rPr>
      </w:pPr>
      <w:r w:rsidRPr="001F2E7D">
        <w:rPr>
          <w:rFonts w:cs="Verdana"/>
        </w:rPr>
        <w:t>L’autorité responsable des marchés</w:t>
      </w:r>
    </w:p>
    <w:p w14:paraId="44A76E84" w14:textId="71189CB9" w:rsidR="00CB144C" w:rsidRPr="001F2E7D" w:rsidRDefault="004168C6" w:rsidP="000253BF">
      <w:pPr>
        <w:pBdr>
          <w:top w:val="single" w:sz="4" w:space="1" w:color="auto"/>
          <w:left w:val="single" w:sz="4" w:space="4" w:color="auto"/>
          <w:bottom w:val="single" w:sz="4" w:space="0" w:color="auto"/>
          <w:right w:val="single" w:sz="4" w:space="4" w:color="auto"/>
        </w:pBdr>
        <w:rPr>
          <w:rFonts w:cs="Verdana"/>
        </w:rPr>
      </w:pPr>
      <w:r w:rsidRPr="001F2E7D">
        <w:rPr>
          <w:rFonts w:cs="Verdana"/>
        </w:rPr>
        <w:t>A Kremlin Bicêtre, le</w:t>
      </w:r>
      <w:r w:rsidR="00EC385D">
        <w:rPr>
          <w:rFonts w:cs="Verdana"/>
        </w:rPr>
        <w:t xml:space="preserve"> </w:t>
      </w:r>
    </w:p>
    <w:p w14:paraId="2FCE141E" w14:textId="77777777" w:rsidR="004168C6" w:rsidRPr="001F2E7D" w:rsidRDefault="004168C6" w:rsidP="000253BF">
      <w:pPr>
        <w:pBdr>
          <w:top w:val="single" w:sz="4" w:space="1" w:color="auto"/>
          <w:left w:val="single" w:sz="4" w:space="4" w:color="auto"/>
          <w:bottom w:val="single" w:sz="4" w:space="0" w:color="auto"/>
          <w:right w:val="single" w:sz="4" w:space="4" w:color="auto"/>
        </w:pBdr>
        <w:rPr>
          <w:rFonts w:cs="Verdana"/>
        </w:rPr>
      </w:pPr>
    </w:p>
    <w:p w14:paraId="0FE690E7" w14:textId="77777777" w:rsidR="004168C6" w:rsidRPr="001F2E7D" w:rsidRDefault="004168C6" w:rsidP="004168C6">
      <w:pPr>
        <w:rPr>
          <w:rFonts w:cs="Verdana"/>
        </w:rPr>
      </w:pPr>
    </w:p>
    <w:p w14:paraId="2C144E4D" w14:textId="77777777" w:rsidR="004168C6" w:rsidRPr="001F2E7D" w:rsidRDefault="004168C6" w:rsidP="004168C6">
      <w:pPr>
        <w:pBdr>
          <w:top w:val="single" w:sz="4" w:space="1" w:color="auto"/>
          <w:left w:val="single" w:sz="4" w:space="4" w:color="auto"/>
          <w:bottom w:val="single" w:sz="4" w:space="0" w:color="auto"/>
          <w:right w:val="single" w:sz="4" w:space="4" w:color="auto"/>
        </w:pBdr>
        <w:jc w:val="center"/>
        <w:rPr>
          <w:rFonts w:cs="Verdana"/>
          <w:b/>
          <w:bCs/>
        </w:rPr>
      </w:pPr>
      <w:r w:rsidRPr="001F2E7D">
        <w:rPr>
          <w:rFonts w:cs="Verdana"/>
          <w:b/>
          <w:bCs/>
        </w:rPr>
        <w:t>Date d’effet du marché</w:t>
      </w:r>
    </w:p>
    <w:p w14:paraId="220CA210" w14:textId="77777777" w:rsidR="004168C6" w:rsidRPr="001F2E7D" w:rsidRDefault="004168C6" w:rsidP="004168C6">
      <w:pPr>
        <w:pBdr>
          <w:top w:val="single" w:sz="4" w:space="1" w:color="auto"/>
          <w:left w:val="single" w:sz="4" w:space="4" w:color="auto"/>
          <w:bottom w:val="single" w:sz="4" w:space="0" w:color="auto"/>
          <w:right w:val="single" w:sz="4" w:space="4" w:color="auto"/>
        </w:pBdr>
        <w:jc w:val="center"/>
        <w:rPr>
          <w:rFonts w:cs="Verdana"/>
          <w:b/>
          <w:bCs/>
        </w:rPr>
      </w:pPr>
    </w:p>
    <w:p w14:paraId="59B1FB3B" w14:textId="77777777" w:rsidR="004168C6" w:rsidRPr="001F2E7D" w:rsidRDefault="004168C6" w:rsidP="004168C6">
      <w:pPr>
        <w:pBdr>
          <w:top w:val="single" w:sz="4" w:space="1" w:color="auto"/>
          <w:left w:val="single" w:sz="4" w:space="4" w:color="auto"/>
          <w:bottom w:val="single" w:sz="4" w:space="0" w:color="auto"/>
          <w:right w:val="single" w:sz="4" w:space="4" w:color="auto"/>
        </w:pBdr>
        <w:rPr>
          <w:rFonts w:cs="Verdana"/>
        </w:rPr>
      </w:pPr>
      <w:r w:rsidRPr="001F2E7D">
        <w:rPr>
          <w:rFonts w:cs="Verdana"/>
        </w:rPr>
        <w:t>Date d’effet du marché (à remplir par le pouvoir adjudicateur)</w:t>
      </w:r>
    </w:p>
    <w:p w14:paraId="42880C63" w14:textId="77777777" w:rsidR="004168C6" w:rsidRPr="001F2E7D" w:rsidRDefault="004168C6" w:rsidP="004168C6">
      <w:pPr>
        <w:pBdr>
          <w:top w:val="single" w:sz="4" w:space="1" w:color="auto"/>
          <w:left w:val="single" w:sz="4" w:space="4" w:color="auto"/>
          <w:bottom w:val="single" w:sz="4" w:space="0" w:color="auto"/>
          <w:right w:val="single" w:sz="4" w:space="4" w:color="auto"/>
        </w:pBdr>
        <w:rPr>
          <w:rFonts w:cs="Verdana"/>
        </w:rPr>
      </w:pPr>
      <w:r w:rsidRPr="001F2E7D">
        <w:rPr>
          <w:rFonts w:cs="Verdana"/>
        </w:rPr>
        <w:t xml:space="preserve">Reçu notification du marché le </w:t>
      </w:r>
    </w:p>
    <w:p w14:paraId="3057E13A" w14:textId="77777777" w:rsidR="004168C6" w:rsidRPr="001F2E7D" w:rsidRDefault="004168C6" w:rsidP="004168C6">
      <w:pPr>
        <w:pBdr>
          <w:top w:val="single" w:sz="4" w:space="1" w:color="auto"/>
          <w:left w:val="single" w:sz="4" w:space="4" w:color="auto"/>
          <w:bottom w:val="single" w:sz="4" w:space="0" w:color="auto"/>
          <w:right w:val="single" w:sz="4" w:space="4" w:color="auto"/>
        </w:pBdr>
        <w:rPr>
          <w:rFonts w:cs="Verdana"/>
        </w:rPr>
      </w:pPr>
      <w:r w:rsidRPr="001F2E7D">
        <w:rPr>
          <w:rFonts w:cs="Verdana"/>
        </w:rPr>
        <w:t xml:space="preserve">- reçue en main propre (joindre le bordereau de remise de l’AE) </w:t>
      </w:r>
    </w:p>
    <w:p w14:paraId="57EC5AB7" w14:textId="7A68761F" w:rsidR="004168C6" w:rsidRPr="001F2E7D" w:rsidRDefault="004168C6" w:rsidP="004168C6">
      <w:pPr>
        <w:pBdr>
          <w:top w:val="single" w:sz="4" w:space="1" w:color="auto"/>
          <w:left w:val="single" w:sz="4" w:space="4" w:color="auto"/>
          <w:bottom w:val="single" w:sz="4" w:space="0" w:color="auto"/>
          <w:right w:val="single" w:sz="4" w:space="4" w:color="auto"/>
        </w:pBdr>
        <w:rPr>
          <w:rFonts w:cs="Verdana"/>
        </w:rPr>
      </w:pPr>
      <w:r w:rsidRPr="001F2E7D">
        <w:rPr>
          <w:rFonts w:cs="Verdana"/>
        </w:rPr>
        <w:t xml:space="preserve"> - reçue par voie postale ou par voie dématérialisée (joindre l’accusé de réception)</w:t>
      </w:r>
    </w:p>
    <w:p w14:paraId="2199AEA4" w14:textId="77777777" w:rsidR="00CB144C" w:rsidRPr="001F2E7D" w:rsidRDefault="00CB144C" w:rsidP="004168C6">
      <w:pPr>
        <w:pBdr>
          <w:top w:val="single" w:sz="4" w:space="1" w:color="auto"/>
          <w:left w:val="single" w:sz="4" w:space="4" w:color="auto"/>
          <w:bottom w:val="single" w:sz="4" w:space="0" w:color="auto"/>
          <w:right w:val="single" w:sz="4" w:space="4" w:color="auto"/>
        </w:pBdr>
        <w:rPr>
          <w:rFonts w:cs="Verdana"/>
        </w:rPr>
      </w:pPr>
    </w:p>
    <w:p w14:paraId="2BFA2AE1" w14:textId="77777777" w:rsidR="005B5A44" w:rsidRPr="001F2E7D" w:rsidRDefault="005B5A44" w:rsidP="005B5A44">
      <w:pPr>
        <w:jc w:val="both"/>
        <w:rPr>
          <w:rFonts w:cs="Arial"/>
        </w:rPr>
      </w:pPr>
    </w:p>
    <w:p w14:paraId="6E0A1F99" w14:textId="77777777" w:rsidR="005B5A44" w:rsidRPr="001F2E7D" w:rsidRDefault="005B5A44" w:rsidP="005B5A44">
      <w:pPr>
        <w:jc w:val="both"/>
        <w:rPr>
          <w:rFonts w:cs="Arial"/>
        </w:rPr>
      </w:pPr>
    </w:p>
    <w:p w14:paraId="492D83F1" w14:textId="77777777" w:rsidR="005B5A44" w:rsidRPr="001F2E7D" w:rsidRDefault="005B5A44" w:rsidP="005B5A44">
      <w:pPr>
        <w:jc w:val="both"/>
        <w:rPr>
          <w:rFonts w:cs="Arial"/>
        </w:rPr>
      </w:pPr>
    </w:p>
    <w:p w14:paraId="03512D2D" w14:textId="77777777" w:rsidR="005B5A44" w:rsidRPr="001F2E7D" w:rsidRDefault="005B5A44" w:rsidP="005B5A44">
      <w:pPr>
        <w:jc w:val="both"/>
        <w:rPr>
          <w:rFonts w:cs="Arial"/>
          <w:u w:val="single"/>
        </w:rPr>
      </w:pPr>
    </w:p>
    <w:p w14:paraId="6E3D263D" w14:textId="77777777" w:rsidR="005B5A44" w:rsidRPr="001F2E7D" w:rsidRDefault="005B5A44" w:rsidP="005B5A44">
      <w:pPr>
        <w:jc w:val="both"/>
        <w:rPr>
          <w:rFonts w:cs="Arial"/>
          <w:u w:val="single"/>
        </w:rPr>
      </w:pPr>
    </w:p>
    <w:p w14:paraId="494F42F1" w14:textId="77777777" w:rsidR="005B5A44" w:rsidRPr="001F2E7D" w:rsidRDefault="005B5A44" w:rsidP="005B5A44">
      <w:pPr>
        <w:jc w:val="both"/>
        <w:rPr>
          <w:rFonts w:cs="Arial"/>
          <w:u w:val="single"/>
        </w:rPr>
      </w:pPr>
    </w:p>
    <w:p w14:paraId="126770C9" w14:textId="77777777" w:rsidR="005B5A44" w:rsidRPr="001F2E7D" w:rsidRDefault="005B5A44" w:rsidP="005B5A44">
      <w:pPr>
        <w:jc w:val="both"/>
        <w:rPr>
          <w:rFonts w:cs="Arial"/>
          <w:u w:val="single"/>
        </w:rPr>
      </w:pPr>
    </w:p>
    <w:p w14:paraId="38A3DE13" w14:textId="77777777" w:rsidR="005B5A44" w:rsidRPr="001F2E7D" w:rsidRDefault="005B5A44" w:rsidP="005B5A44">
      <w:pPr>
        <w:jc w:val="both"/>
        <w:rPr>
          <w:rFonts w:cs="Arial"/>
          <w:u w:val="single"/>
        </w:rPr>
      </w:pPr>
    </w:p>
    <w:p w14:paraId="587B025F" w14:textId="77777777" w:rsidR="005B5A44" w:rsidRPr="001F2E7D" w:rsidRDefault="005B5A44" w:rsidP="005B5A44">
      <w:pPr>
        <w:jc w:val="both"/>
        <w:rPr>
          <w:rFonts w:cs="Arial"/>
          <w:u w:val="single"/>
        </w:rPr>
      </w:pPr>
    </w:p>
    <w:p w14:paraId="3FF92D32" w14:textId="77777777" w:rsidR="005B5A44" w:rsidRPr="001F2E7D" w:rsidRDefault="005B5A44" w:rsidP="005B5A44">
      <w:pPr>
        <w:jc w:val="both"/>
        <w:rPr>
          <w:rFonts w:cs="Arial"/>
          <w:u w:val="single"/>
        </w:rPr>
      </w:pPr>
    </w:p>
    <w:p w14:paraId="33FCA350" w14:textId="77777777" w:rsidR="005B5A44" w:rsidRPr="001F2E7D" w:rsidRDefault="005B5A44" w:rsidP="005B5A44">
      <w:pPr>
        <w:jc w:val="both"/>
        <w:rPr>
          <w:rFonts w:cs="Arial"/>
          <w:u w:val="single"/>
        </w:rPr>
      </w:pPr>
    </w:p>
    <w:p w14:paraId="13EE9CA3" w14:textId="77777777" w:rsidR="005B5A44" w:rsidRPr="001F2E7D" w:rsidRDefault="005B5A44" w:rsidP="005B5A44">
      <w:pPr>
        <w:jc w:val="both"/>
        <w:rPr>
          <w:rFonts w:cs="Arial"/>
          <w:u w:val="single"/>
        </w:rPr>
      </w:pPr>
    </w:p>
    <w:p w14:paraId="3197498E" w14:textId="77777777" w:rsidR="005B5A44" w:rsidRPr="001F2E7D" w:rsidRDefault="005B5A44" w:rsidP="005B5A44">
      <w:pPr>
        <w:jc w:val="both"/>
        <w:rPr>
          <w:rFonts w:cs="Arial"/>
          <w:u w:val="single"/>
        </w:rPr>
      </w:pPr>
    </w:p>
    <w:p w14:paraId="4B43CC44" w14:textId="298DB817" w:rsidR="005B5A44" w:rsidRPr="001F2E7D" w:rsidRDefault="005B5A44" w:rsidP="005B5A44">
      <w:pPr>
        <w:suppressAutoHyphens/>
        <w:autoSpaceDN w:val="0"/>
        <w:spacing w:after="0" w:line="240" w:lineRule="auto"/>
        <w:contextualSpacing/>
        <w:rPr>
          <w:rFonts w:cs="Arial"/>
        </w:rPr>
      </w:pPr>
    </w:p>
    <w:sectPr w:rsidR="005B5A44" w:rsidRPr="001F2E7D" w:rsidSect="00A26C09">
      <w:footerReference w:type="even" r:id="rId13"/>
      <w:footerReference w:type="default" r:id="rId14"/>
      <w:footerReference w:type="first" r:id="rId15"/>
      <w:type w:val="continuous"/>
      <w:pgSz w:w="11907" w:h="16840"/>
      <w:pgMar w:top="1276" w:right="1080" w:bottom="1440" w:left="1080" w:header="851" w:footer="454" w:gutter="0"/>
      <w:cols w:space="720"/>
      <w:titlePg/>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7000830" w14:textId="77777777" w:rsidR="0083054C" w:rsidRDefault="0083054C">
      <w:r>
        <w:separator/>
      </w:r>
    </w:p>
    <w:p w14:paraId="1746D90E" w14:textId="77777777" w:rsidR="0083054C" w:rsidRDefault="0083054C"/>
    <w:p w14:paraId="1401A9BB" w14:textId="77777777" w:rsidR="0083054C" w:rsidRDefault="0083054C" w:rsidP="0047194F"/>
  </w:endnote>
  <w:endnote w:type="continuationSeparator" w:id="0">
    <w:p w14:paraId="0DCECD06" w14:textId="77777777" w:rsidR="0083054C" w:rsidRDefault="0083054C">
      <w:r>
        <w:continuationSeparator/>
      </w:r>
    </w:p>
    <w:p w14:paraId="519C0983" w14:textId="77777777" w:rsidR="0083054C" w:rsidRDefault="0083054C"/>
    <w:p w14:paraId="6A25D87B" w14:textId="77777777" w:rsidR="0083054C" w:rsidRDefault="0083054C" w:rsidP="0047194F"/>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Verdana">
    <w:panose1 w:val="020B0604030504040204"/>
    <w:charset w:val="00"/>
    <w:family w:val="swiss"/>
    <w:pitch w:val="variable"/>
    <w:sig w:usb0="A00006FF" w:usb1="4000205B" w:usb2="00000010" w:usb3="00000000" w:csb0="0000019F" w:csb1="00000000"/>
  </w:font>
  <w:font w:name="Marianne">
    <w:panose1 w:val="02000000000000000000"/>
    <w:charset w:val="00"/>
    <w:family w:val="modern"/>
    <w:notTrueType/>
    <w:pitch w:val="variable"/>
    <w:sig w:usb0="0000000F" w:usb1="00000000" w:usb2="00000000" w:usb3="00000000" w:csb0="00000003" w:csb1="00000000"/>
  </w:font>
  <w:font w:name="Arial">
    <w:panose1 w:val="020B0604020202020204"/>
    <w:charset w:val="00"/>
    <w:family w:val="swiss"/>
    <w:pitch w:val="variable"/>
    <w:sig w:usb0="E0002EFF" w:usb1="C000785B" w:usb2="00000009" w:usb3="00000000" w:csb0="000001FF" w:csb1="00000000"/>
  </w:font>
  <w:font w:name="Aleo Light">
    <w:charset w:val="00"/>
    <w:family w:val="auto"/>
    <w:pitch w:val="variable"/>
    <w:sig w:usb0="00000007" w:usb1="00000000" w:usb2="00000000" w:usb3="00000000" w:csb0="00000083"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Liberation Sans">
    <w:altName w:val="Arial"/>
    <w:charset w:val="00"/>
    <w:family w:val="swiss"/>
    <w:pitch w:val="variable"/>
  </w:font>
  <w:font w:name="Lucida Sans Unicode">
    <w:panose1 w:val="020B0602030504020204"/>
    <w:charset w:val="00"/>
    <w:family w:val="swiss"/>
    <w:pitch w:val="variable"/>
    <w:sig w:usb0="80000AFF" w:usb1="0000396B" w:usb2="00000000" w:usb3="00000000" w:csb0="000000BF" w:csb1="00000000"/>
  </w:font>
  <w:font w:name="Mangal">
    <w:panose1 w:val="00000400000000000000"/>
    <w:charset w:val="00"/>
    <w:family w:val="roman"/>
    <w:pitch w:val="variable"/>
    <w:sig w:usb0="00008003" w:usb1="00000000" w:usb2="00000000" w:usb3="00000000" w:csb0="00000001" w:csb1="00000000"/>
  </w:font>
  <w:font w:name="Garamond">
    <w:panose1 w:val="02020404030301010803"/>
    <w:charset w:val="00"/>
    <w:family w:val="roman"/>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F136164" w14:textId="448CE6D8" w:rsidR="008C3687" w:rsidRDefault="008C3687" w:rsidP="00520478">
    <w:pPr>
      <w:pStyle w:val="Pieddepage"/>
      <w:framePr w:wrap="around" w:vAnchor="text" w:hAnchor="margin" w:xAlign="right" w:y="1"/>
      <w:rPr>
        <w:rStyle w:val="Numrodepage"/>
      </w:rPr>
    </w:pPr>
    <w:r>
      <w:rPr>
        <w:rStyle w:val="Numrodepage"/>
      </w:rPr>
      <w:fldChar w:fldCharType="begin"/>
    </w:r>
    <w:r>
      <w:rPr>
        <w:rStyle w:val="Numrodepage"/>
      </w:rPr>
      <w:instrText xml:space="preserve">PAGE  </w:instrText>
    </w:r>
    <w:r>
      <w:rPr>
        <w:rStyle w:val="Numrodepage"/>
      </w:rPr>
      <w:fldChar w:fldCharType="separate"/>
    </w:r>
    <w:r w:rsidR="00A26C09">
      <w:rPr>
        <w:rStyle w:val="Numrodepage"/>
        <w:noProof/>
      </w:rPr>
      <w:t>7</w:t>
    </w:r>
    <w:r>
      <w:rPr>
        <w:rStyle w:val="Numrodepage"/>
      </w:rPr>
      <w:fldChar w:fldCharType="end"/>
    </w:r>
  </w:p>
  <w:p w14:paraId="458BFDBD" w14:textId="77777777" w:rsidR="008C3687" w:rsidRDefault="008C3687" w:rsidP="000E516E">
    <w:pPr>
      <w:pStyle w:val="Pieddepage"/>
      <w:ind w:right="360"/>
    </w:pPr>
  </w:p>
  <w:p w14:paraId="6B40A8B0" w14:textId="77777777" w:rsidR="002B37FC" w:rsidRDefault="002B37FC"/>
  <w:p w14:paraId="121966FA" w14:textId="77777777" w:rsidR="002B37FC" w:rsidRDefault="002B37FC" w:rsidP="0047194F"/>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2F29F91" w14:textId="77777777" w:rsidR="00A24888" w:rsidRDefault="00A24888"/>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7083"/>
      <w:gridCol w:w="2654"/>
    </w:tblGrid>
    <w:tr w:rsidR="00A24888" w14:paraId="0514385D" w14:textId="77777777" w:rsidTr="00A24888">
      <w:tc>
        <w:tcPr>
          <w:tcW w:w="7083" w:type="dxa"/>
        </w:tcPr>
        <w:p w14:paraId="7563A2F8" w14:textId="2BF46AC6" w:rsidR="00A24888" w:rsidRPr="00D671C9" w:rsidRDefault="00A24888" w:rsidP="00DC241E">
          <w:pPr>
            <w:tabs>
              <w:tab w:val="center" w:pos="4536"/>
              <w:tab w:val="right" w:pos="9072"/>
            </w:tabs>
            <w:spacing w:after="0"/>
            <w:rPr>
              <w:rFonts w:cs="Arial"/>
              <w:b/>
              <w:bCs/>
              <w:lang w:val="en-GB" w:eastAsia="en-US"/>
            </w:rPr>
          </w:pPr>
          <w:r w:rsidRPr="00D671C9">
            <w:rPr>
              <w:rFonts w:cs="Arial"/>
              <w:b/>
              <w:bCs/>
              <w:lang w:val="en-GB" w:eastAsia="en-US"/>
            </w:rPr>
            <w:t xml:space="preserve"> </w:t>
          </w:r>
          <w:r w:rsidR="00AF351A" w:rsidRPr="00D671C9">
            <w:rPr>
              <w:rFonts w:cs="Arial"/>
              <w:b/>
              <w:bCs/>
              <w:lang w:val="en-GB" w:eastAsia="en-US"/>
            </w:rPr>
            <w:t>26-</w:t>
          </w:r>
          <w:r w:rsidR="009C43A6">
            <w:rPr>
              <w:rFonts w:cs="Arial"/>
              <w:b/>
              <w:bCs/>
              <w:lang w:val="en-GB" w:eastAsia="en-US"/>
            </w:rPr>
            <w:t>552</w:t>
          </w:r>
          <w:r w:rsidR="00FA1338" w:rsidRPr="00D671C9">
            <w:rPr>
              <w:rFonts w:cs="Arial"/>
              <w:b/>
              <w:bCs/>
              <w:lang w:val="en-GB" w:eastAsia="en-US"/>
            </w:rPr>
            <w:t xml:space="preserve"> </w:t>
          </w:r>
          <w:r w:rsidR="00FA1338" w:rsidRPr="00D671C9">
            <w:rPr>
              <w:rStyle w:val="lev"/>
              <w:lang w:val="en-GB"/>
            </w:rPr>
            <w:t>-</w:t>
          </w:r>
          <w:r w:rsidRPr="00D671C9">
            <w:rPr>
              <w:rFonts w:cs="Arial"/>
              <w:b/>
              <w:bCs/>
              <w:lang w:val="en-GB" w:eastAsia="en-US"/>
            </w:rPr>
            <w:t xml:space="preserve"> AE</w:t>
          </w:r>
          <w:r w:rsidR="00C327CE" w:rsidRPr="00D671C9">
            <w:rPr>
              <w:rFonts w:cs="Arial"/>
              <w:b/>
              <w:bCs/>
              <w:lang w:val="en-GB" w:eastAsia="en-US"/>
            </w:rPr>
            <w:t>-</w:t>
          </w:r>
          <w:r w:rsidRPr="00D671C9">
            <w:rPr>
              <w:rFonts w:cs="Arial"/>
              <w:b/>
              <w:bCs/>
              <w:lang w:val="en-GB" w:eastAsia="en-US"/>
            </w:rPr>
            <w:t>CCP</w:t>
          </w:r>
          <w:r w:rsidRPr="00D671C9">
            <w:rPr>
              <w:lang w:val="en-GB" w:eastAsia="en-US"/>
            </w:rPr>
            <w:tab/>
          </w:r>
        </w:p>
      </w:tc>
      <w:tc>
        <w:tcPr>
          <w:tcW w:w="2654" w:type="dxa"/>
          <w:vAlign w:val="bottom"/>
        </w:tcPr>
        <w:p w14:paraId="0A6FFB9C" w14:textId="734878B4" w:rsidR="00A24888" w:rsidRDefault="00A24888" w:rsidP="00A24888">
          <w:pPr>
            <w:pStyle w:val="Pieddepage"/>
            <w:jc w:val="right"/>
          </w:pPr>
          <w:r w:rsidRPr="00671CEA">
            <w:rPr>
              <w:lang w:eastAsia="en-US"/>
            </w:rPr>
            <w:t xml:space="preserve">Page </w:t>
          </w:r>
          <w:r w:rsidRPr="00671CEA">
            <w:rPr>
              <w:lang w:eastAsia="en-US"/>
            </w:rPr>
            <w:fldChar w:fldCharType="begin"/>
          </w:r>
          <w:r w:rsidRPr="00671CEA">
            <w:rPr>
              <w:lang w:eastAsia="en-US"/>
            </w:rPr>
            <w:instrText>PAGE  \* Arabic  \* MERGEFORMAT</w:instrText>
          </w:r>
          <w:r w:rsidRPr="00671CEA">
            <w:rPr>
              <w:lang w:eastAsia="en-US"/>
            </w:rPr>
            <w:fldChar w:fldCharType="separate"/>
          </w:r>
          <w:r w:rsidR="00A653FF">
            <w:rPr>
              <w:noProof/>
              <w:lang w:eastAsia="en-US"/>
            </w:rPr>
            <w:t>16</w:t>
          </w:r>
          <w:r w:rsidRPr="00671CEA">
            <w:rPr>
              <w:lang w:eastAsia="en-US"/>
            </w:rPr>
            <w:fldChar w:fldCharType="end"/>
          </w:r>
          <w:r w:rsidRPr="00671CEA">
            <w:rPr>
              <w:lang w:eastAsia="en-US"/>
            </w:rPr>
            <w:t xml:space="preserve"> sur </w:t>
          </w:r>
          <w:r w:rsidRPr="00671CEA">
            <w:rPr>
              <w:lang w:eastAsia="en-US"/>
            </w:rPr>
            <w:fldChar w:fldCharType="begin"/>
          </w:r>
          <w:r w:rsidRPr="00671CEA">
            <w:rPr>
              <w:lang w:eastAsia="en-US"/>
            </w:rPr>
            <w:instrText>NUMPAGES  \* Arabic  \* MERGEFORMAT</w:instrText>
          </w:r>
          <w:r w:rsidRPr="00671CEA">
            <w:rPr>
              <w:lang w:eastAsia="en-US"/>
            </w:rPr>
            <w:fldChar w:fldCharType="separate"/>
          </w:r>
          <w:r w:rsidR="00A653FF">
            <w:rPr>
              <w:noProof/>
              <w:lang w:eastAsia="en-US"/>
            </w:rPr>
            <w:t>16</w:t>
          </w:r>
          <w:r w:rsidRPr="00671CEA">
            <w:rPr>
              <w:noProof/>
              <w:lang w:eastAsia="en-US"/>
            </w:rPr>
            <w:fldChar w:fldCharType="end"/>
          </w:r>
        </w:p>
      </w:tc>
    </w:tr>
  </w:tbl>
  <w:p w14:paraId="7FEE3462" w14:textId="77777777" w:rsidR="002B37FC" w:rsidRDefault="002B37FC" w:rsidP="0047194F"/>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9005C81" w14:textId="4EF304E9" w:rsidR="00216F08" w:rsidRDefault="00216F08" w:rsidP="00BB2854">
    <w:pPr>
      <w:pStyle w:val="Pieddepage"/>
      <w:jc w:val="cen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30C9D36" w14:textId="77777777" w:rsidR="0083054C" w:rsidRDefault="0083054C">
      <w:r>
        <w:separator/>
      </w:r>
    </w:p>
    <w:p w14:paraId="45F802EC" w14:textId="77777777" w:rsidR="0083054C" w:rsidRDefault="0083054C"/>
    <w:p w14:paraId="5694FD90" w14:textId="77777777" w:rsidR="0083054C" w:rsidRDefault="0083054C" w:rsidP="0047194F"/>
  </w:footnote>
  <w:footnote w:type="continuationSeparator" w:id="0">
    <w:p w14:paraId="4ECEEECC" w14:textId="77777777" w:rsidR="0083054C" w:rsidRDefault="0083054C">
      <w:r>
        <w:continuationSeparator/>
      </w:r>
    </w:p>
    <w:p w14:paraId="73ABEBE9" w14:textId="77777777" w:rsidR="0083054C" w:rsidRDefault="0083054C"/>
    <w:p w14:paraId="258647C0" w14:textId="77777777" w:rsidR="0083054C" w:rsidRDefault="0083054C" w:rsidP="0047194F"/>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numPicBullet w:numPicBulletId="0">
    <w:pict>
      <v:shapetype w14:anchorId="624B06EA"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5pt;height:10.5pt" o:bullet="t">
        <v:imagedata r:id="rId1" o:title="BD14565_"/>
      </v:shape>
    </w:pict>
  </w:numPicBullet>
  <w:abstractNum w:abstractNumId="0" w15:restartNumberingAfterBreak="0">
    <w:nsid w:val="040D17B6"/>
    <w:multiLevelType w:val="multilevel"/>
    <w:tmpl w:val="AD4264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76449B7"/>
    <w:multiLevelType w:val="hybridMultilevel"/>
    <w:tmpl w:val="63983A64"/>
    <w:lvl w:ilvl="0" w:tplc="040C0001">
      <w:start w:val="1"/>
      <w:numFmt w:val="bullet"/>
      <w:lvlText w:val=""/>
      <w:lvlJc w:val="left"/>
      <w:pPr>
        <w:ind w:left="1080" w:hanging="360"/>
      </w:pPr>
      <w:rPr>
        <w:rFonts w:ascii="Symbol" w:hAnsi="Symbol"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2" w15:restartNumberingAfterBreak="0">
    <w:nsid w:val="08FF5C36"/>
    <w:multiLevelType w:val="multilevel"/>
    <w:tmpl w:val="7BC6F97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09E55137"/>
    <w:multiLevelType w:val="hybridMultilevel"/>
    <w:tmpl w:val="FFE20C6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 w15:restartNumberingAfterBreak="0">
    <w:nsid w:val="0DC91918"/>
    <w:multiLevelType w:val="multilevel"/>
    <w:tmpl w:val="B84A73D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0E516DE7"/>
    <w:multiLevelType w:val="multilevel"/>
    <w:tmpl w:val="207489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10315589"/>
    <w:multiLevelType w:val="multilevel"/>
    <w:tmpl w:val="446EA4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12463C06"/>
    <w:multiLevelType w:val="multilevel"/>
    <w:tmpl w:val="E764682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16614346"/>
    <w:multiLevelType w:val="multilevel"/>
    <w:tmpl w:val="5086BA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184C4CF0"/>
    <w:multiLevelType w:val="multilevel"/>
    <w:tmpl w:val="040C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0" w15:restartNumberingAfterBreak="0">
    <w:nsid w:val="18E70BA8"/>
    <w:multiLevelType w:val="multilevel"/>
    <w:tmpl w:val="9FFC366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199D5224"/>
    <w:multiLevelType w:val="multilevel"/>
    <w:tmpl w:val="00948E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1A247D59"/>
    <w:multiLevelType w:val="multilevel"/>
    <w:tmpl w:val="78108ED8"/>
    <w:lvl w:ilvl="0">
      <w:start w:val="1"/>
      <w:numFmt w:val="upperRoman"/>
      <w:pStyle w:val="Listenumros2"/>
      <w:lvlText w:val="%1."/>
      <w:lvlJc w:val="left"/>
      <w:pPr>
        <w:tabs>
          <w:tab w:val="num" w:pos="-3060"/>
        </w:tabs>
        <w:ind w:left="-3420" w:firstLine="0"/>
      </w:pPr>
      <w:rPr>
        <w:rFonts w:hint="default"/>
      </w:rPr>
    </w:lvl>
    <w:lvl w:ilvl="1">
      <w:start w:val="1"/>
      <w:numFmt w:val="upperLetter"/>
      <w:lvlText w:val="%2."/>
      <w:lvlJc w:val="left"/>
      <w:pPr>
        <w:tabs>
          <w:tab w:val="num" w:pos="-1575"/>
        </w:tabs>
        <w:ind w:left="-1935" w:firstLine="0"/>
      </w:pPr>
      <w:rPr>
        <w:rFonts w:hint="default"/>
      </w:rPr>
    </w:lvl>
    <w:lvl w:ilvl="2">
      <w:start w:val="1"/>
      <w:numFmt w:val="decimal"/>
      <w:lvlText w:val="%2.%3."/>
      <w:lvlJc w:val="left"/>
      <w:pPr>
        <w:tabs>
          <w:tab w:val="num" w:pos="-180"/>
        </w:tabs>
        <w:ind w:left="-1980" w:firstLine="0"/>
      </w:pPr>
      <w:rPr>
        <w:rFonts w:ascii="Verdana" w:hAnsi="Verdana" w:hint="default"/>
        <w:b/>
        <w:i w:val="0"/>
        <w:caps/>
        <w:sz w:val="22"/>
        <w:szCs w:val="22"/>
      </w:rPr>
    </w:lvl>
    <w:lvl w:ilvl="3">
      <w:start w:val="1"/>
      <w:numFmt w:val="decimal"/>
      <w:pStyle w:val="TITRE6"/>
      <w:lvlText w:val="%2.%3.%4."/>
      <w:lvlJc w:val="left"/>
      <w:pPr>
        <w:tabs>
          <w:tab w:val="num" w:pos="585"/>
        </w:tabs>
        <w:ind w:left="-1575" w:hanging="360"/>
      </w:pPr>
      <w:rPr>
        <w:rFonts w:hint="default"/>
        <w:color w:val="00338D"/>
      </w:rPr>
    </w:lvl>
    <w:lvl w:ilvl="4">
      <w:start w:val="1"/>
      <w:numFmt w:val="decimal"/>
      <w:pStyle w:val="TITRE6"/>
      <w:lvlText w:val="(%5)"/>
      <w:lvlJc w:val="left"/>
      <w:pPr>
        <w:tabs>
          <w:tab w:val="num" w:pos="-157"/>
        </w:tabs>
        <w:ind w:left="-517" w:firstLine="0"/>
      </w:pPr>
      <w:rPr>
        <w:rFonts w:hint="default"/>
      </w:rPr>
    </w:lvl>
    <w:lvl w:ilvl="5">
      <w:start w:val="1"/>
      <w:numFmt w:val="bullet"/>
      <w:pStyle w:val="TITRE6"/>
      <w:lvlText w:val=""/>
      <w:lvlPicBulletId w:val="0"/>
      <w:lvlJc w:val="left"/>
      <w:pPr>
        <w:tabs>
          <w:tab w:val="num" w:pos="540"/>
        </w:tabs>
        <w:ind w:left="180" w:firstLine="0"/>
      </w:pPr>
      <w:rPr>
        <w:rFonts w:ascii="Symbol" w:hAnsi="Symbol" w:cs="Times New Roman" w:hint="default"/>
        <w:b w:val="0"/>
        <w:bCs w:val="0"/>
        <w:i w:val="0"/>
        <w:iCs w:val="0"/>
        <w:caps w:val="0"/>
        <w:smallCaps w:val="0"/>
        <w:strike w:val="0"/>
        <w:dstrike w:val="0"/>
        <w:vanish w:val="0"/>
        <w:color w:val="000000"/>
        <w:spacing w:val="0"/>
        <w:kern w:val="0"/>
        <w:position w:val="0"/>
        <w:sz w:val="18"/>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6">
      <w:start w:val="1"/>
      <w:numFmt w:val="none"/>
      <w:lvlText w:val="(%7)"/>
      <w:lvlJc w:val="left"/>
      <w:pPr>
        <w:tabs>
          <w:tab w:val="num" w:pos="1260"/>
        </w:tabs>
        <w:ind w:left="900" w:firstLine="0"/>
      </w:pPr>
      <w:rPr>
        <w:rFonts w:hint="default"/>
      </w:rPr>
    </w:lvl>
    <w:lvl w:ilvl="7">
      <w:start w:val="1"/>
      <w:numFmt w:val="lowerLetter"/>
      <w:lvlText w:val="(%8)"/>
      <w:lvlJc w:val="left"/>
      <w:pPr>
        <w:tabs>
          <w:tab w:val="num" w:pos="1980"/>
        </w:tabs>
        <w:ind w:left="1620" w:firstLine="0"/>
      </w:pPr>
      <w:rPr>
        <w:rFonts w:hint="default"/>
      </w:rPr>
    </w:lvl>
    <w:lvl w:ilvl="8">
      <w:start w:val="1"/>
      <w:numFmt w:val="lowerRoman"/>
      <w:lvlText w:val="(%9)"/>
      <w:lvlJc w:val="left"/>
      <w:pPr>
        <w:tabs>
          <w:tab w:val="num" w:pos="2700"/>
        </w:tabs>
        <w:ind w:left="2340" w:firstLine="0"/>
      </w:pPr>
      <w:rPr>
        <w:rFonts w:hint="default"/>
      </w:rPr>
    </w:lvl>
  </w:abstractNum>
  <w:abstractNum w:abstractNumId="13" w15:restartNumberingAfterBreak="0">
    <w:nsid w:val="1E02690F"/>
    <w:multiLevelType w:val="multilevel"/>
    <w:tmpl w:val="723251A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25100670"/>
    <w:multiLevelType w:val="multilevel"/>
    <w:tmpl w:val="3FF628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2D6F3B44"/>
    <w:multiLevelType w:val="hybridMultilevel"/>
    <w:tmpl w:val="4ED4694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6" w15:restartNumberingAfterBreak="0">
    <w:nsid w:val="2E5D64CC"/>
    <w:multiLevelType w:val="hybridMultilevel"/>
    <w:tmpl w:val="E380303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7" w15:restartNumberingAfterBreak="0">
    <w:nsid w:val="2FE52F82"/>
    <w:multiLevelType w:val="hybridMultilevel"/>
    <w:tmpl w:val="53428588"/>
    <w:lvl w:ilvl="0" w:tplc="A5E0ED16">
      <w:start w:val="1"/>
      <w:numFmt w:val="lowerLetter"/>
      <w:pStyle w:val="Titre4"/>
      <w:lvlText w:val="%1)"/>
      <w:lvlJc w:val="left"/>
      <w:pPr>
        <w:ind w:left="1440" w:hanging="360"/>
      </w:pPr>
    </w:lvl>
    <w:lvl w:ilvl="1" w:tplc="040C0019" w:tentative="1">
      <w:start w:val="1"/>
      <w:numFmt w:val="lowerLetter"/>
      <w:lvlText w:val="%2."/>
      <w:lvlJc w:val="left"/>
      <w:pPr>
        <w:ind w:left="2160" w:hanging="360"/>
      </w:pPr>
    </w:lvl>
    <w:lvl w:ilvl="2" w:tplc="040C001B" w:tentative="1">
      <w:start w:val="1"/>
      <w:numFmt w:val="lowerRoman"/>
      <w:lvlText w:val="%3."/>
      <w:lvlJc w:val="right"/>
      <w:pPr>
        <w:ind w:left="2880" w:hanging="180"/>
      </w:pPr>
    </w:lvl>
    <w:lvl w:ilvl="3" w:tplc="040C000F" w:tentative="1">
      <w:start w:val="1"/>
      <w:numFmt w:val="decimal"/>
      <w:lvlText w:val="%4."/>
      <w:lvlJc w:val="left"/>
      <w:pPr>
        <w:ind w:left="3600" w:hanging="360"/>
      </w:pPr>
    </w:lvl>
    <w:lvl w:ilvl="4" w:tplc="040C0019" w:tentative="1">
      <w:start w:val="1"/>
      <w:numFmt w:val="lowerLetter"/>
      <w:lvlText w:val="%5."/>
      <w:lvlJc w:val="left"/>
      <w:pPr>
        <w:ind w:left="4320" w:hanging="360"/>
      </w:pPr>
    </w:lvl>
    <w:lvl w:ilvl="5" w:tplc="040C001B" w:tentative="1">
      <w:start w:val="1"/>
      <w:numFmt w:val="lowerRoman"/>
      <w:lvlText w:val="%6."/>
      <w:lvlJc w:val="right"/>
      <w:pPr>
        <w:ind w:left="5040" w:hanging="180"/>
      </w:pPr>
    </w:lvl>
    <w:lvl w:ilvl="6" w:tplc="040C000F" w:tentative="1">
      <w:start w:val="1"/>
      <w:numFmt w:val="decimal"/>
      <w:lvlText w:val="%7."/>
      <w:lvlJc w:val="left"/>
      <w:pPr>
        <w:ind w:left="5760" w:hanging="360"/>
      </w:pPr>
    </w:lvl>
    <w:lvl w:ilvl="7" w:tplc="040C0019" w:tentative="1">
      <w:start w:val="1"/>
      <w:numFmt w:val="lowerLetter"/>
      <w:lvlText w:val="%8."/>
      <w:lvlJc w:val="left"/>
      <w:pPr>
        <w:ind w:left="6480" w:hanging="360"/>
      </w:pPr>
    </w:lvl>
    <w:lvl w:ilvl="8" w:tplc="040C001B" w:tentative="1">
      <w:start w:val="1"/>
      <w:numFmt w:val="lowerRoman"/>
      <w:lvlText w:val="%9."/>
      <w:lvlJc w:val="right"/>
      <w:pPr>
        <w:ind w:left="7200" w:hanging="180"/>
      </w:pPr>
    </w:lvl>
  </w:abstractNum>
  <w:abstractNum w:abstractNumId="18" w15:restartNumberingAfterBreak="0">
    <w:nsid w:val="378D5E96"/>
    <w:multiLevelType w:val="multilevel"/>
    <w:tmpl w:val="8E2C9FC6"/>
    <w:lvl w:ilvl="0">
      <w:start w:val="1"/>
      <w:numFmt w:val="decimal"/>
      <w:lvlText w:val="%1."/>
      <w:lvlJc w:val="left"/>
      <w:pPr>
        <w:ind w:left="360" w:hanging="360"/>
      </w:pPr>
      <w:rPr>
        <w:rFonts w:hint="default"/>
        <w:b/>
        <w:bCs w:val="0"/>
        <w:i w:val="0"/>
        <w:iCs w:val="0"/>
        <w:caps w:val="0"/>
        <w:smallCaps w:val="0"/>
        <w:strike w:val="0"/>
        <w:dstrike w:val="0"/>
        <w:outline w:val="0"/>
        <w:shadow w:val="0"/>
        <w:emboss w:val="0"/>
        <w:imprint w:val="0"/>
        <w:noProof w:val="0"/>
        <w:vanish w:val="0"/>
        <w:spacing w:val="0"/>
        <w:kern w:val="0"/>
        <w:position w:val="0"/>
        <w:sz w:val="24"/>
        <w:szCs w:val="24"/>
        <w:u w:val="none"/>
        <w:effect w:val="none"/>
        <w:vertAlign w:val="baseline"/>
        <w:em w:val="none"/>
        <w:specVanish w:val="0"/>
      </w:rPr>
    </w:lvl>
    <w:lvl w:ilvl="1">
      <w:start w:val="1"/>
      <w:numFmt w:val="decimal"/>
      <w:pStyle w:val="Titre2"/>
      <w:lvlText w:val="%1.%2."/>
      <w:lvlJc w:val="left"/>
      <w:pPr>
        <w:ind w:left="1920" w:hanging="360"/>
      </w:pPr>
      <w:rPr>
        <w:rFonts w:ascii="Marianne" w:hAnsi="Marianne" w:hint="default"/>
        <w:b/>
        <w:bCs w:val="0"/>
        <w:i w:val="0"/>
        <w:iCs w:val="0"/>
        <w:caps w:val="0"/>
        <w:smallCaps w:val="0"/>
        <w:strike w:val="0"/>
        <w:dstrike w:val="0"/>
        <w:outline w:val="0"/>
        <w:shadow w:val="0"/>
        <w:emboss w:val="0"/>
        <w:imprint w:val="0"/>
        <w:noProof w:val="0"/>
        <w:vanish w:val="0"/>
        <w:spacing w:val="0"/>
        <w:kern w:val="0"/>
        <w:position w:val="0"/>
        <w:sz w:val="20"/>
        <w:szCs w:val="20"/>
        <w:u w:val="none"/>
        <w:effect w:val="none"/>
        <w:vertAlign w:val="baseline"/>
        <w:em w:val="none"/>
        <w:specVanish w:val="0"/>
      </w:rPr>
    </w:lvl>
    <w:lvl w:ilvl="2">
      <w:start w:val="1"/>
      <w:numFmt w:val="decimal"/>
      <w:lvlText w:val="%1.%2.%3."/>
      <w:lvlJc w:val="left"/>
      <w:pPr>
        <w:ind w:left="1080" w:hanging="360"/>
      </w:pPr>
      <w:rPr>
        <w:rFonts w:hint="default"/>
      </w:rPr>
    </w:lvl>
    <w:lvl w:ilvl="3">
      <w:start w:val="1"/>
      <w:numFmt w:val="decimal"/>
      <w:lvlText w:val="(%4)"/>
      <w:lvlJc w:val="left"/>
      <w:pPr>
        <w:ind w:left="1440" w:hanging="360"/>
      </w:pPr>
      <w:rPr>
        <w:rFonts w:hint="default"/>
      </w:rPr>
    </w:lvl>
    <w:lvl w:ilvl="4">
      <w:start w:val="1"/>
      <w:numFmt w:val="decimal"/>
      <w:lvlText w:val="%5."/>
      <w:lvlJc w:val="left"/>
      <w:pPr>
        <w:ind w:left="1800" w:hanging="360"/>
      </w:p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9" w15:restartNumberingAfterBreak="0">
    <w:nsid w:val="39146673"/>
    <w:multiLevelType w:val="hybridMultilevel"/>
    <w:tmpl w:val="3ABA85A4"/>
    <w:lvl w:ilvl="0" w:tplc="040C0001">
      <w:start w:val="1"/>
      <w:numFmt w:val="bullet"/>
      <w:lvlText w:val=""/>
      <w:lvlJc w:val="left"/>
      <w:pPr>
        <w:ind w:left="1080" w:hanging="360"/>
      </w:pPr>
      <w:rPr>
        <w:rFonts w:ascii="Symbol" w:hAnsi="Symbol"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20" w15:restartNumberingAfterBreak="0">
    <w:nsid w:val="3953758A"/>
    <w:multiLevelType w:val="hybridMultilevel"/>
    <w:tmpl w:val="B60EB992"/>
    <w:lvl w:ilvl="0" w:tplc="1AF45732">
      <w:start w:val="60"/>
      <w:numFmt w:val="bullet"/>
      <w:lvlText w:val="-"/>
      <w:lvlJc w:val="left"/>
      <w:pPr>
        <w:ind w:left="720" w:hanging="360"/>
      </w:pPr>
      <w:rPr>
        <w:rFonts w:ascii="Marianne" w:eastAsia="Times New Roman" w:hAnsi="Marianne"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1" w15:restartNumberingAfterBreak="0">
    <w:nsid w:val="3AAD457E"/>
    <w:multiLevelType w:val="multilevel"/>
    <w:tmpl w:val="6CA43A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41116F89"/>
    <w:multiLevelType w:val="hybridMultilevel"/>
    <w:tmpl w:val="A446852E"/>
    <w:lvl w:ilvl="0" w:tplc="040C0005">
      <w:start w:val="1"/>
      <w:numFmt w:val="bullet"/>
      <w:lvlText w:val=""/>
      <w:lvlJc w:val="left"/>
      <w:pPr>
        <w:tabs>
          <w:tab w:val="num" w:pos="720"/>
        </w:tabs>
        <w:ind w:left="720" w:hanging="360"/>
      </w:pPr>
      <w:rPr>
        <w:rFonts w:ascii="Wingdings" w:hAnsi="Wingdings" w:hint="default"/>
      </w:rPr>
    </w:lvl>
    <w:lvl w:ilvl="1" w:tplc="040C0003">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45C318AE"/>
    <w:multiLevelType w:val="multilevel"/>
    <w:tmpl w:val="DC5AFF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49FE46A9"/>
    <w:multiLevelType w:val="multilevel"/>
    <w:tmpl w:val="1CFAEB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4B1B1B4D"/>
    <w:multiLevelType w:val="multilevel"/>
    <w:tmpl w:val="25D49C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500A645B"/>
    <w:multiLevelType w:val="multilevel"/>
    <w:tmpl w:val="711CA82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7" w15:restartNumberingAfterBreak="0">
    <w:nsid w:val="50D37AAA"/>
    <w:multiLevelType w:val="hybridMultilevel"/>
    <w:tmpl w:val="4CD4D0B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8" w15:restartNumberingAfterBreak="0">
    <w:nsid w:val="58DF2FE0"/>
    <w:multiLevelType w:val="hybridMultilevel"/>
    <w:tmpl w:val="36142F94"/>
    <w:lvl w:ilvl="0" w:tplc="CD5C02BC">
      <w:start w:val="12"/>
      <w:numFmt w:val="bullet"/>
      <w:lvlText w:val="-"/>
      <w:lvlJc w:val="left"/>
      <w:pPr>
        <w:ind w:left="720" w:hanging="360"/>
      </w:pPr>
      <w:rPr>
        <w:rFonts w:ascii="Arial" w:eastAsia="Times New Roman" w:hAnsi="Arial" w:cs="Aria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9" w15:restartNumberingAfterBreak="0">
    <w:nsid w:val="5BC8520E"/>
    <w:multiLevelType w:val="multilevel"/>
    <w:tmpl w:val="75DE45A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15:restartNumberingAfterBreak="0">
    <w:nsid w:val="5BD7043A"/>
    <w:multiLevelType w:val="hybridMultilevel"/>
    <w:tmpl w:val="3B2C5D2E"/>
    <w:lvl w:ilvl="0" w:tplc="EF4CEF60">
      <w:start w:val="1"/>
      <w:numFmt w:val="bullet"/>
      <w:pStyle w:val="Paragraphedeliste"/>
      <w:lvlText w:val="►"/>
      <w:lvlJc w:val="left"/>
      <w:pPr>
        <w:ind w:left="1080" w:hanging="360"/>
      </w:pPr>
      <w:rPr>
        <w:rFonts w:ascii="Aleo Light" w:hAnsi="Aleo Light" w:hint="default"/>
        <w:color w:val="1F497D" w:themeColor="text2"/>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1" w15:restartNumberingAfterBreak="0">
    <w:nsid w:val="5C4335C8"/>
    <w:multiLevelType w:val="multilevel"/>
    <w:tmpl w:val="0958C4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15:restartNumberingAfterBreak="0">
    <w:nsid w:val="5DC04ADF"/>
    <w:multiLevelType w:val="multilevel"/>
    <w:tmpl w:val="425C3D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15:restartNumberingAfterBreak="0">
    <w:nsid w:val="61B82B84"/>
    <w:multiLevelType w:val="multilevel"/>
    <w:tmpl w:val="4DC62C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15:restartNumberingAfterBreak="0">
    <w:nsid w:val="61C214E2"/>
    <w:multiLevelType w:val="multilevel"/>
    <w:tmpl w:val="B254CD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15:restartNumberingAfterBreak="0">
    <w:nsid w:val="62D548AC"/>
    <w:multiLevelType w:val="hybridMultilevel"/>
    <w:tmpl w:val="6228FEF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6" w15:restartNumberingAfterBreak="0">
    <w:nsid w:val="65E668FF"/>
    <w:multiLevelType w:val="hybridMultilevel"/>
    <w:tmpl w:val="D53E5B4C"/>
    <w:lvl w:ilvl="0" w:tplc="040C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7" w15:restartNumberingAfterBreak="0">
    <w:nsid w:val="691819DD"/>
    <w:multiLevelType w:val="multilevel"/>
    <w:tmpl w:val="9B3E4272"/>
    <w:styleLink w:val="StyleAvecpuces"/>
    <w:lvl w:ilvl="0">
      <w:start w:val="1"/>
      <w:numFmt w:val="bullet"/>
      <w:lvlText w:val=""/>
      <w:lvlJc w:val="left"/>
      <w:pPr>
        <w:tabs>
          <w:tab w:val="num" w:pos="1077"/>
        </w:tabs>
        <w:ind w:left="2487" w:hanging="360"/>
      </w:pPr>
      <w:rPr>
        <w:rFonts w:ascii="Symbol" w:hAnsi="Symbol"/>
        <w:sz w:val="18"/>
      </w:rPr>
    </w:lvl>
    <w:lvl w:ilvl="1">
      <w:start w:val="1"/>
      <w:numFmt w:val="bullet"/>
      <w:lvlText w:val="o"/>
      <w:lvlJc w:val="left"/>
      <w:pPr>
        <w:tabs>
          <w:tab w:val="num" w:pos="1797"/>
        </w:tabs>
        <w:ind w:left="1797" w:hanging="360"/>
      </w:pPr>
      <w:rPr>
        <w:rFonts w:ascii="Courier New" w:hAnsi="Courier New" w:cs="Courier New" w:hint="default"/>
      </w:rPr>
    </w:lvl>
    <w:lvl w:ilvl="2">
      <w:start w:val="1"/>
      <w:numFmt w:val="bullet"/>
      <w:lvlText w:val=""/>
      <w:lvlJc w:val="left"/>
      <w:pPr>
        <w:tabs>
          <w:tab w:val="num" w:pos="2517"/>
        </w:tabs>
        <w:ind w:left="2517" w:hanging="360"/>
      </w:pPr>
      <w:rPr>
        <w:rFonts w:ascii="Wingdings" w:hAnsi="Wingdings" w:hint="default"/>
      </w:rPr>
    </w:lvl>
    <w:lvl w:ilvl="3">
      <w:start w:val="1"/>
      <w:numFmt w:val="bullet"/>
      <w:lvlText w:val=""/>
      <w:lvlJc w:val="left"/>
      <w:pPr>
        <w:tabs>
          <w:tab w:val="num" w:pos="3237"/>
        </w:tabs>
        <w:ind w:left="3237" w:hanging="360"/>
      </w:pPr>
      <w:rPr>
        <w:rFonts w:ascii="Symbol" w:hAnsi="Symbol" w:hint="default"/>
      </w:rPr>
    </w:lvl>
    <w:lvl w:ilvl="4">
      <w:start w:val="1"/>
      <w:numFmt w:val="bullet"/>
      <w:lvlText w:val="o"/>
      <w:lvlJc w:val="left"/>
      <w:pPr>
        <w:tabs>
          <w:tab w:val="num" w:pos="3957"/>
        </w:tabs>
        <w:ind w:left="3957" w:hanging="360"/>
      </w:pPr>
      <w:rPr>
        <w:rFonts w:ascii="Courier New" w:hAnsi="Courier New" w:cs="Courier New" w:hint="default"/>
      </w:rPr>
    </w:lvl>
    <w:lvl w:ilvl="5">
      <w:start w:val="1"/>
      <w:numFmt w:val="bullet"/>
      <w:lvlText w:val=""/>
      <w:lvlJc w:val="left"/>
      <w:pPr>
        <w:tabs>
          <w:tab w:val="num" w:pos="4677"/>
        </w:tabs>
        <w:ind w:left="4677" w:hanging="360"/>
      </w:pPr>
      <w:rPr>
        <w:rFonts w:ascii="Wingdings" w:hAnsi="Wingdings" w:hint="default"/>
      </w:rPr>
    </w:lvl>
    <w:lvl w:ilvl="6">
      <w:start w:val="1"/>
      <w:numFmt w:val="bullet"/>
      <w:lvlText w:val=""/>
      <w:lvlJc w:val="left"/>
      <w:pPr>
        <w:tabs>
          <w:tab w:val="num" w:pos="5397"/>
        </w:tabs>
        <w:ind w:left="5397" w:hanging="360"/>
      </w:pPr>
      <w:rPr>
        <w:rFonts w:ascii="Symbol" w:hAnsi="Symbol" w:hint="default"/>
      </w:rPr>
    </w:lvl>
    <w:lvl w:ilvl="7">
      <w:start w:val="1"/>
      <w:numFmt w:val="bullet"/>
      <w:lvlText w:val="o"/>
      <w:lvlJc w:val="left"/>
      <w:pPr>
        <w:tabs>
          <w:tab w:val="num" w:pos="6117"/>
        </w:tabs>
        <w:ind w:left="6117" w:hanging="360"/>
      </w:pPr>
      <w:rPr>
        <w:rFonts w:ascii="Courier New" w:hAnsi="Courier New" w:cs="Courier New" w:hint="default"/>
      </w:rPr>
    </w:lvl>
    <w:lvl w:ilvl="8">
      <w:start w:val="1"/>
      <w:numFmt w:val="bullet"/>
      <w:lvlText w:val=""/>
      <w:lvlJc w:val="left"/>
      <w:pPr>
        <w:tabs>
          <w:tab w:val="num" w:pos="6837"/>
        </w:tabs>
        <w:ind w:left="6837" w:hanging="360"/>
      </w:pPr>
      <w:rPr>
        <w:rFonts w:ascii="Wingdings" w:hAnsi="Wingdings" w:hint="default"/>
      </w:rPr>
    </w:lvl>
  </w:abstractNum>
  <w:abstractNum w:abstractNumId="38" w15:restartNumberingAfterBreak="0">
    <w:nsid w:val="6C9842D1"/>
    <w:multiLevelType w:val="multilevel"/>
    <w:tmpl w:val="6ABC38B8"/>
    <w:lvl w:ilvl="0">
      <w:start w:val="1"/>
      <w:numFmt w:val="decimal"/>
      <w:pStyle w:val="TitreArticle"/>
      <w:lvlText w:val="Article %1."/>
      <w:lvlJc w:val="left"/>
      <w:pPr>
        <w:ind w:left="786" w:hanging="360"/>
      </w:pPr>
      <w:rPr>
        <w:rFonts w:hint="default"/>
      </w:rPr>
    </w:lvl>
    <w:lvl w:ilvl="1">
      <w:start w:val="1"/>
      <w:numFmt w:val="decimal"/>
      <w:lvlText w:val="%1.%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9" w15:restartNumberingAfterBreak="0">
    <w:nsid w:val="6E80669A"/>
    <w:multiLevelType w:val="multilevel"/>
    <w:tmpl w:val="C83EA1A6"/>
    <w:lvl w:ilvl="0">
      <w:numFmt w:val="bullet"/>
      <w:lvlText w:val=""/>
      <w:lvlJc w:val="left"/>
      <w:pPr>
        <w:ind w:left="720" w:hanging="360"/>
      </w:pPr>
      <w:rPr>
        <w:rFonts w:ascii="Symbol" w:hAnsi="Symbol"/>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40" w15:restartNumberingAfterBreak="0">
    <w:nsid w:val="70E00890"/>
    <w:multiLevelType w:val="multilevel"/>
    <w:tmpl w:val="38A8E10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1" w15:restartNumberingAfterBreak="0">
    <w:nsid w:val="71550E06"/>
    <w:multiLevelType w:val="multilevel"/>
    <w:tmpl w:val="79C04CD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2" w15:restartNumberingAfterBreak="0">
    <w:nsid w:val="73AF5D25"/>
    <w:multiLevelType w:val="hybridMultilevel"/>
    <w:tmpl w:val="0A666B8E"/>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3" w15:restartNumberingAfterBreak="0">
    <w:nsid w:val="76E4594F"/>
    <w:multiLevelType w:val="hybridMultilevel"/>
    <w:tmpl w:val="E2C8CB34"/>
    <w:lvl w:ilvl="0" w:tplc="CD5C02BC">
      <w:start w:val="12"/>
      <w:numFmt w:val="bullet"/>
      <w:lvlText w:val="-"/>
      <w:lvlJc w:val="left"/>
      <w:pPr>
        <w:ind w:left="720" w:hanging="360"/>
      </w:pPr>
      <w:rPr>
        <w:rFonts w:ascii="Arial" w:eastAsia="Times New Roman"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4" w15:restartNumberingAfterBreak="0">
    <w:nsid w:val="7EBD6C61"/>
    <w:multiLevelType w:val="hybridMultilevel"/>
    <w:tmpl w:val="A7F25D78"/>
    <w:lvl w:ilvl="0" w:tplc="040C0001">
      <w:start w:val="1"/>
      <w:numFmt w:val="bullet"/>
      <w:lvlText w:val=""/>
      <w:lvlJc w:val="left"/>
      <w:pPr>
        <w:ind w:left="44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5" w15:restartNumberingAfterBreak="0">
    <w:nsid w:val="7FBE78AE"/>
    <w:multiLevelType w:val="multilevel"/>
    <w:tmpl w:val="FC1EC81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1737126716">
    <w:abstractNumId w:val="28"/>
  </w:num>
  <w:num w:numId="2" w16cid:durableId="1404914820">
    <w:abstractNumId w:val="12"/>
  </w:num>
  <w:num w:numId="3" w16cid:durableId="615605797">
    <w:abstractNumId w:val="18"/>
  </w:num>
  <w:num w:numId="4" w16cid:durableId="715785616">
    <w:abstractNumId w:val="17"/>
  </w:num>
  <w:num w:numId="5" w16cid:durableId="1487746116">
    <w:abstractNumId w:val="30"/>
  </w:num>
  <w:num w:numId="6" w16cid:durableId="123161501">
    <w:abstractNumId w:val="38"/>
  </w:num>
  <w:num w:numId="7" w16cid:durableId="1595741348">
    <w:abstractNumId w:val="15"/>
  </w:num>
  <w:num w:numId="8" w16cid:durableId="45881349">
    <w:abstractNumId w:val="3"/>
  </w:num>
  <w:num w:numId="9" w16cid:durableId="359478020">
    <w:abstractNumId w:val="1"/>
  </w:num>
  <w:num w:numId="10" w16cid:durableId="1469545376">
    <w:abstractNumId w:val="22"/>
  </w:num>
  <w:num w:numId="11" w16cid:durableId="504133220">
    <w:abstractNumId w:val="37"/>
  </w:num>
  <w:num w:numId="12" w16cid:durableId="1238053983">
    <w:abstractNumId w:val="9"/>
  </w:num>
  <w:num w:numId="13" w16cid:durableId="2136437459">
    <w:abstractNumId w:val="44"/>
  </w:num>
  <w:num w:numId="14" w16cid:durableId="838034657">
    <w:abstractNumId w:val="36"/>
  </w:num>
  <w:num w:numId="15" w16cid:durableId="368187045">
    <w:abstractNumId w:val="34"/>
  </w:num>
  <w:num w:numId="16" w16cid:durableId="1357198077">
    <w:abstractNumId w:val="21"/>
  </w:num>
  <w:num w:numId="17" w16cid:durableId="1423454190">
    <w:abstractNumId w:val="0"/>
  </w:num>
  <w:num w:numId="18" w16cid:durableId="1941595644">
    <w:abstractNumId w:val="40"/>
  </w:num>
  <w:num w:numId="19" w16cid:durableId="699858956">
    <w:abstractNumId w:val="13"/>
  </w:num>
  <w:num w:numId="20" w16cid:durableId="603879332">
    <w:abstractNumId w:val="33"/>
  </w:num>
  <w:num w:numId="21" w16cid:durableId="1490905752">
    <w:abstractNumId w:val="23"/>
  </w:num>
  <w:num w:numId="22" w16cid:durableId="219680488">
    <w:abstractNumId w:val="41"/>
  </w:num>
  <w:num w:numId="23" w16cid:durableId="879364068">
    <w:abstractNumId w:val="7"/>
  </w:num>
  <w:num w:numId="24" w16cid:durableId="190149735">
    <w:abstractNumId w:val="10"/>
  </w:num>
  <w:num w:numId="25" w16cid:durableId="771626532">
    <w:abstractNumId w:val="18"/>
  </w:num>
  <w:num w:numId="26" w16cid:durableId="1965574385">
    <w:abstractNumId w:val="18"/>
  </w:num>
  <w:num w:numId="27" w16cid:durableId="534122282">
    <w:abstractNumId w:val="18"/>
  </w:num>
  <w:num w:numId="28" w16cid:durableId="1104034007">
    <w:abstractNumId w:val="18"/>
  </w:num>
  <w:num w:numId="29" w16cid:durableId="1981812121">
    <w:abstractNumId w:val="18"/>
  </w:num>
  <w:num w:numId="30" w16cid:durableId="996886962">
    <w:abstractNumId w:val="32"/>
  </w:num>
  <w:num w:numId="31" w16cid:durableId="1589997296">
    <w:abstractNumId w:val="4"/>
  </w:num>
  <w:num w:numId="32" w16cid:durableId="940644790">
    <w:abstractNumId w:val="31"/>
  </w:num>
  <w:num w:numId="33" w16cid:durableId="427579083">
    <w:abstractNumId w:val="14"/>
  </w:num>
  <w:num w:numId="34" w16cid:durableId="871460997">
    <w:abstractNumId w:val="45"/>
  </w:num>
  <w:num w:numId="35" w16cid:durableId="1882588468">
    <w:abstractNumId w:val="11"/>
  </w:num>
  <w:num w:numId="36" w16cid:durableId="1077284595">
    <w:abstractNumId w:val="26"/>
  </w:num>
  <w:num w:numId="37" w16cid:durableId="2047756687">
    <w:abstractNumId w:val="43"/>
  </w:num>
  <w:num w:numId="38" w16cid:durableId="1865172413">
    <w:abstractNumId w:val="16"/>
  </w:num>
  <w:num w:numId="39" w16cid:durableId="690497567">
    <w:abstractNumId w:val="29"/>
  </w:num>
  <w:num w:numId="40" w16cid:durableId="1331908903">
    <w:abstractNumId w:val="2"/>
  </w:num>
  <w:num w:numId="41" w16cid:durableId="1158423600">
    <w:abstractNumId w:val="5"/>
  </w:num>
  <w:num w:numId="42" w16cid:durableId="2026860718">
    <w:abstractNumId w:val="6"/>
  </w:num>
  <w:num w:numId="43" w16cid:durableId="1713844629">
    <w:abstractNumId w:val="8"/>
  </w:num>
  <w:num w:numId="44" w16cid:durableId="1034618192">
    <w:abstractNumId w:val="25"/>
  </w:num>
  <w:num w:numId="45" w16cid:durableId="1438058151">
    <w:abstractNumId w:val="24"/>
  </w:num>
  <w:num w:numId="46" w16cid:durableId="2086759499">
    <w:abstractNumId w:val="39"/>
  </w:num>
  <w:num w:numId="47" w16cid:durableId="2073917600">
    <w:abstractNumId w:val="35"/>
  </w:num>
  <w:num w:numId="48" w16cid:durableId="1024864288">
    <w:abstractNumId w:val="42"/>
  </w:num>
  <w:num w:numId="49" w16cid:durableId="1414819471">
    <w:abstractNumId w:val="19"/>
  </w:num>
  <w:num w:numId="50" w16cid:durableId="1877231912">
    <w:abstractNumId w:val="27"/>
  </w:num>
  <w:num w:numId="51" w16cid:durableId="1752433875">
    <w:abstractNumId w:val="30"/>
  </w:num>
  <w:num w:numId="52" w16cid:durableId="351298911">
    <w:abstractNumId w:val="30"/>
  </w:num>
  <w:num w:numId="53" w16cid:durableId="722682579">
    <w:abstractNumId w:val="38"/>
  </w:num>
  <w:num w:numId="54" w16cid:durableId="1698116336">
    <w:abstractNumId w:val="38"/>
  </w:num>
  <w:num w:numId="55" w16cid:durableId="157773803">
    <w:abstractNumId w:val="38"/>
    <w:lvlOverride w:ilvl="0">
      <w:lvl w:ilvl="0">
        <w:start w:val="1"/>
        <w:numFmt w:val="decimal"/>
        <w:pStyle w:val="TitreArticle"/>
        <w:lvlText w:val="Article %1."/>
        <w:lvlJc w:val="left"/>
        <w:pPr>
          <w:ind w:left="786" w:hanging="360"/>
        </w:pPr>
        <w:rPr>
          <w:rFonts w:hint="default"/>
        </w:rPr>
      </w:lvl>
    </w:lvlOverride>
    <w:lvlOverride w:ilvl="1">
      <w:lvl w:ilvl="1">
        <w:start w:val="1"/>
        <w:numFmt w:val="decimal"/>
        <w:lvlText w:val="%1.%2."/>
        <w:lvlJc w:val="left"/>
        <w:pPr>
          <w:ind w:left="1440" w:hanging="360"/>
        </w:pPr>
        <w:rPr>
          <w:rFonts w:hint="default"/>
          <w:b/>
          <w:bCs/>
        </w:rPr>
      </w:lvl>
    </w:lvlOverride>
    <w:lvlOverride w:ilvl="2">
      <w:lvl w:ilvl="2">
        <w:start w:val="1"/>
        <w:numFmt w:val="lowerRoman"/>
        <w:lvlText w:val="%3."/>
        <w:lvlJc w:val="right"/>
        <w:pPr>
          <w:ind w:left="2160" w:hanging="180"/>
        </w:pPr>
        <w:rPr>
          <w:rFonts w:hint="default"/>
        </w:rPr>
      </w:lvl>
    </w:lvlOverride>
    <w:lvlOverride w:ilvl="3">
      <w:lvl w:ilvl="3">
        <w:start w:val="1"/>
        <w:numFmt w:val="decimal"/>
        <w:lvlText w:val="%4."/>
        <w:lvlJc w:val="left"/>
        <w:pPr>
          <w:ind w:left="2880" w:hanging="360"/>
        </w:pPr>
        <w:rPr>
          <w:rFonts w:hint="default"/>
        </w:rPr>
      </w:lvl>
    </w:lvlOverride>
    <w:lvlOverride w:ilvl="4">
      <w:lvl w:ilvl="4">
        <w:start w:val="1"/>
        <w:numFmt w:val="lowerLetter"/>
        <w:lvlText w:val="%5."/>
        <w:lvlJc w:val="left"/>
        <w:pPr>
          <w:ind w:left="3600" w:hanging="360"/>
        </w:pPr>
        <w:rPr>
          <w:rFonts w:hint="default"/>
        </w:rPr>
      </w:lvl>
    </w:lvlOverride>
    <w:lvlOverride w:ilvl="5">
      <w:lvl w:ilvl="5">
        <w:start w:val="1"/>
        <w:numFmt w:val="lowerRoman"/>
        <w:lvlText w:val="%6."/>
        <w:lvlJc w:val="right"/>
        <w:pPr>
          <w:ind w:left="4320" w:hanging="180"/>
        </w:pPr>
        <w:rPr>
          <w:rFonts w:hint="default"/>
        </w:rPr>
      </w:lvl>
    </w:lvlOverride>
    <w:lvlOverride w:ilvl="6">
      <w:lvl w:ilvl="6">
        <w:start w:val="1"/>
        <w:numFmt w:val="decimal"/>
        <w:lvlText w:val="%7."/>
        <w:lvlJc w:val="left"/>
        <w:pPr>
          <w:ind w:left="5040" w:hanging="360"/>
        </w:pPr>
        <w:rPr>
          <w:rFonts w:hint="default"/>
        </w:rPr>
      </w:lvl>
    </w:lvlOverride>
    <w:lvlOverride w:ilvl="7">
      <w:lvl w:ilvl="7">
        <w:start w:val="1"/>
        <w:numFmt w:val="lowerLetter"/>
        <w:lvlText w:val="%8."/>
        <w:lvlJc w:val="left"/>
        <w:pPr>
          <w:ind w:left="5760" w:hanging="360"/>
        </w:pPr>
        <w:rPr>
          <w:rFonts w:hint="default"/>
        </w:rPr>
      </w:lvl>
    </w:lvlOverride>
    <w:lvlOverride w:ilvl="8">
      <w:lvl w:ilvl="8">
        <w:start w:val="1"/>
        <w:numFmt w:val="lowerRoman"/>
        <w:lvlText w:val="%9."/>
        <w:lvlJc w:val="right"/>
        <w:pPr>
          <w:ind w:left="6480" w:hanging="180"/>
        </w:pPr>
        <w:rPr>
          <w:rFonts w:hint="default"/>
        </w:rPr>
      </w:lvl>
    </w:lvlOverride>
  </w:num>
  <w:num w:numId="56" w16cid:durableId="779224340">
    <w:abstractNumId w:val="38"/>
  </w:num>
  <w:num w:numId="57" w16cid:durableId="624697038">
    <w:abstractNumId w:val="38"/>
  </w:num>
  <w:num w:numId="58" w16cid:durableId="2119132809">
    <w:abstractNumId w:val="38"/>
  </w:num>
  <w:num w:numId="59" w16cid:durableId="1642729220">
    <w:abstractNumId w:val="38"/>
  </w:num>
  <w:num w:numId="60" w16cid:durableId="2041777376">
    <w:abstractNumId w:val="38"/>
  </w:num>
  <w:num w:numId="61" w16cid:durableId="1574847976">
    <w:abstractNumId w:val="38"/>
  </w:num>
  <w:num w:numId="62" w16cid:durableId="1243219475">
    <w:abstractNumId w:val="38"/>
  </w:num>
  <w:num w:numId="63" w16cid:durableId="684477686">
    <w:abstractNumId w:val="38"/>
  </w:num>
  <w:num w:numId="64" w16cid:durableId="297611404">
    <w:abstractNumId w:val="38"/>
  </w:num>
  <w:num w:numId="65" w16cid:durableId="2056152492">
    <w:abstractNumId w:val="38"/>
  </w:num>
  <w:num w:numId="66" w16cid:durableId="2091653184">
    <w:abstractNumId w:val="20"/>
  </w:num>
  <w:num w:numId="67" w16cid:durableId="1270310486">
    <w:abstractNumId w:val="38"/>
  </w:num>
  <w:num w:numId="68" w16cid:durableId="219367345">
    <w:abstractNumId w:val="38"/>
  </w:num>
  <w:num w:numId="69" w16cid:durableId="2062435094">
    <w:abstractNumId w:val="38"/>
  </w:num>
  <w:numIdMacAtCleanup w:val="6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displayHorizontalDrawingGridEvery w:val="0"/>
  <w:displayVerticalDrawingGridEvery w:val="0"/>
  <w:doNotUseMarginsForDrawingGridOrigin/>
  <w:noPunctuationKerning/>
  <w:characterSpacingControl w:val="doNotCompress"/>
  <w:hdrShapeDefaults>
    <o:shapedefaults v:ext="edit" spidmax="2050"/>
  </w:hdrShapeDefaults>
  <w:footnotePr>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1093D"/>
    <w:rsid w:val="00003A68"/>
    <w:rsid w:val="00010C5D"/>
    <w:rsid w:val="00015EC6"/>
    <w:rsid w:val="0001706A"/>
    <w:rsid w:val="000172CD"/>
    <w:rsid w:val="00021696"/>
    <w:rsid w:val="00022689"/>
    <w:rsid w:val="000253BF"/>
    <w:rsid w:val="0002549D"/>
    <w:rsid w:val="00032A66"/>
    <w:rsid w:val="00034574"/>
    <w:rsid w:val="00034619"/>
    <w:rsid w:val="0003600E"/>
    <w:rsid w:val="00051CB0"/>
    <w:rsid w:val="00051F79"/>
    <w:rsid w:val="00052B51"/>
    <w:rsid w:val="000561E7"/>
    <w:rsid w:val="000606B4"/>
    <w:rsid w:val="00062F6A"/>
    <w:rsid w:val="0006625F"/>
    <w:rsid w:val="000714F8"/>
    <w:rsid w:val="00074C62"/>
    <w:rsid w:val="00075A61"/>
    <w:rsid w:val="00075DBE"/>
    <w:rsid w:val="00075F01"/>
    <w:rsid w:val="00083BF0"/>
    <w:rsid w:val="0008502F"/>
    <w:rsid w:val="00085A0A"/>
    <w:rsid w:val="00085A80"/>
    <w:rsid w:val="0009391B"/>
    <w:rsid w:val="00093CEA"/>
    <w:rsid w:val="00097A4C"/>
    <w:rsid w:val="000A15A5"/>
    <w:rsid w:val="000A1BC4"/>
    <w:rsid w:val="000A214C"/>
    <w:rsid w:val="000A2D28"/>
    <w:rsid w:val="000A7151"/>
    <w:rsid w:val="000B0F46"/>
    <w:rsid w:val="000B45C7"/>
    <w:rsid w:val="000C0972"/>
    <w:rsid w:val="000C36D8"/>
    <w:rsid w:val="000C7157"/>
    <w:rsid w:val="000C763A"/>
    <w:rsid w:val="000C79C2"/>
    <w:rsid w:val="000D10B1"/>
    <w:rsid w:val="000D2885"/>
    <w:rsid w:val="000D4661"/>
    <w:rsid w:val="000E516E"/>
    <w:rsid w:val="000E5B27"/>
    <w:rsid w:val="000E6AC7"/>
    <w:rsid w:val="000F0C02"/>
    <w:rsid w:val="000F2317"/>
    <w:rsid w:val="000F551F"/>
    <w:rsid w:val="001032EA"/>
    <w:rsid w:val="00103EC3"/>
    <w:rsid w:val="0010486E"/>
    <w:rsid w:val="00105B74"/>
    <w:rsid w:val="001067FB"/>
    <w:rsid w:val="00111682"/>
    <w:rsid w:val="00112B7F"/>
    <w:rsid w:val="00123838"/>
    <w:rsid w:val="001266E2"/>
    <w:rsid w:val="0013051C"/>
    <w:rsid w:val="00133C69"/>
    <w:rsid w:val="00136C3D"/>
    <w:rsid w:val="0014459D"/>
    <w:rsid w:val="00146452"/>
    <w:rsid w:val="00147991"/>
    <w:rsid w:val="001523F8"/>
    <w:rsid w:val="001527AA"/>
    <w:rsid w:val="00154F43"/>
    <w:rsid w:val="00163BC8"/>
    <w:rsid w:val="001703A3"/>
    <w:rsid w:val="001707BA"/>
    <w:rsid w:val="00170EEC"/>
    <w:rsid w:val="001719CF"/>
    <w:rsid w:val="001739D1"/>
    <w:rsid w:val="001740F6"/>
    <w:rsid w:val="00174541"/>
    <w:rsid w:val="00174A45"/>
    <w:rsid w:val="001759DB"/>
    <w:rsid w:val="001778A3"/>
    <w:rsid w:val="0018299A"/>
    <w:rsid w:val="001837AE"/>
    <w:rsid w:val="00183835"/>
    <w:rsid w:val="00184A3E"/>
    <w:rsid w:val="00185011"/>
    <w:rsid w:val="001858EF"/>
    <w:rsid w:val="00186D4D"/>
    <w:rsid w:val="001A1E4A"/>
    <w:rsid w:val="001A4E68"/>
    <w:rsid w:val="001B2104"/>
    <w:rsid w:val="001B30C0"/>
    <w:rsid w:val="001B79DB"/>
    <w:rsid w:val="001C4627"/>
    <w:rsid w:val="001D10D1"/>
    <w:rsid w:val="001D13F3"/>
    <w:rsid w:val="001D4165"/>
    <w:rsid w:val="001D748C"/>
    <w:rsid w:val="001D7582"/>
    <w:rsid w:val="001D76CE"/>
    <w:rsid w:val="001E16FD"/>
    <w:rsid w:val="001E4A14"/>
    <w:rsid w:val="001E7D7D"/>
    <w:rsid w:val="001F08B8"/>
    <w:rsid w:val="001F2E7D"/>
    <w:rsid w:val="001F3ACE"/>
    <w:rsid w:val="001F3AFE"/>
    <w:rsid w:val="001F5000"/>
    <w:rsid w:val="001F6F4C"/>
    <w:rsid w:val="0021093D"/>
    <w:rsid w:val="002120F3"/>
    <w:rsid w:val="00213BBE"/>
    <w:rsid w:val="00213BC8"/>
    <w:rsid w:val="0021509B"/>
    <w:rsid w:val="002165CF"/>
    <w:rsid w:val="00216F08"/>
    <w:rsid w:val="0022008C"/>
    <w:rsid w:val="00222BFE"/>
    <w:rsid w:val="00223CE3"/>
    <w:rsid w:val="00224AEA"/>
    <w:rsid w:val="0022510E"/>
    <w:rsid w:val="0023048E"/>
    <w:rsid w:val="00232CA5"/>
    <w:rsid w:val="002353FF"/>
    <w:rsid w:val="002354B8"/>
    <w:rsid w:val="002372F5"/>
    <w:rsid w:val="002408DE"/>
    <w:rsid w:val="002460BB"/>
    <w:rsid w:val="00246B66"/>
    <w:rsid w:val="002512FF"/>
    <w:rsid w:val="00254369"/>
    <w:rsid w:val="00254823"/>
    <w:rsid w:val="00255622"/>
    <w:rsid w:val="00263A8A"/>
    <w:rsid w:val="0026420F"/>
    <w:rsid w:val="00265DBA"/>
    <w:rsid w:val="00266DC7"/>
    <w:rsid w:val="00273016"/>
    <w:rsid w:val="0027461A"/>
    <w:rsid w:val="00275830"/>
    <w:rsid w:val="00277921"/>
    <w:rsid w:val="00281597"/>
    <w:rsid w:val="00281C1A"/>
    <w:rsid w:val="002826B8"/>
    <w:rsid w:val="00283597"/>
    <w:rsid w:val="00293363"/>
    <w:rsid w:val="00293662"/>
    <w:rsid w:val="002A124C"/>
    <w:rsid w:val="002A47A8"/>
    <w:rsid w:val="002A5EB3"/>
    <w:rsid w:val="002A688B"/>
    <w:rsid w:val="002B2E8A"/>
    <w:rsid w:val="002B37FC"/>
    <w:rsid w:val="002B70BF"/>
    <w:rsid w:val="002C4B24"/>
    <w:rsid w:val="002D16DF"/>
    <w:rsid w:val="002D36B4"/>
    <w:rsid w:val="002D759E"/>
    <w:rsid w:val="002E4424"/>
    <w:rsid w:val="002F2F73"/>
    <w:rsid w:val="002F540D"/>
    <w:rsid w:val="002F63B6"/>
    <w:rsid w:val="003006F9"/>
    <w:rsid w:val="003022A8"/>
    <w:rsid w:val="003022C0"/>
    <w:rsid w:val="00304F75"/>
    <w:rsid w:val="00305CF9"/>
    <w:rsid w:val="00307788"/>
    <w:rsid w:val="00310626"/>
    <w:rsid w:val="00310D05"/>
    <w:rsid w:val="00313828"/>
    <w:rsid w:val="0031494F"/>
    <w:rsid w:val="00316189"/>
    <w:rsid w:val="00321594"/>
    <w:rsid w:val="00323BCF"/>
    <w:rsid w:val="00331ADA"/>
    <w:rsid w:val="00332014"/>
    <w:rsid w:val="00332680"/>
    <w:rsid w:val="003339EF"/>
    <w:rsid w:val="00333A71"/>
    <w:rsid w:val="00336295"/>
    <w:rsid w:val="003410AE"/>
    <w:rsid w:val="003433B5"/>
    <w:rsid w:val="00345FB5"/>
    <w:rsid w:val="0035367C"/>
    <w:rsid w:val="003538B2"/>
    <w:rsid w:val="0035437E"/>
    <w:rsid w:val="00356D27"/>
    <w:rsid w:val="00363DC2"/>
    <w:rsid w:val="003656C4"/>
    <w:rsid w:val="00366C7F"/>
    <w:rsid w:val="00367250"/>
    <w:rsid w:val="00367BBF"/>
    <w:rsid w:val="00374176"/>
    <w:rsid w:val="00374914"/>
    <w:rsid w:val="00374920"/>
    <w:rsid w:val="003754D9"/>
    <w:rsid w:val="00381020"/>
    <w:rsid w:val="0038190D"/>
    <w:rsid w:val="003829DC"/>
    <w:rsid w:val="00384B02"/>
    <w:rsid w:val="00393FAB"/>
    <w:rsid w:val="003966D1"/>
    <w:rsid w:val="00397089"/>
    <w:rsid w:val="003970FC"/>
    <w:rsid w:val="003A07B2"/>
    <w:rsid w:val="003A3324"/>
    <w:rsid w:val="003A453F"/>
    <w:rsid w:val="003A5666"/>
    <w:rsid w:val="003A6404"/>
    <w:rsid w:val="003A712E"/>
    <w:rsid w:val="003B2B21"/>
    <w:rsid w:val="003B3EA5"/>
    <w:rsid w:val="003B46E8"/>
    <w:rsid w:val="003B7CF9"/>
    <w:rsid w:val="003C26E4"/>
    <w:rsid w:val="003C3DB8"/>
    <w:rsid w:val="003C417C"/>
    <w:rsid w:val="003C5410"/>
    <w:rsid w:val="003C6CD9"/>
    <w:rsid w:val="003D22BD"/>
    <w:rsid w:val="003D3F1B"/>
    <w:rsid w:val="003D4734"/>
    <w:rsid w:val="003D5ED4"/>
    <w:rsid w:val="003E2AFD"/>
    <w:rsid w:val="003E3E6D"/>
    <w:rsid w:val="003E47E9"/>
    <w:rsid w:val="003E55DC"/>
    <w:rsid w:val="003F27B2"/>
    <w:rsid w:val="003F67A4"/>
    <w:rsid w:val="00400FE1"/>
    <w:rsid w:val="0040506A"/>
    <w:rsid w:val="00405711"/>
    <w:rsid w:val="00406370"/>
    <w:rsid w:val="00407E6F"/>
    <w:rsid w:val="0041019D"/>
    <w:rsid w:val="00410960"/>
    <w:rsid w:val="00410BF4"/>
    <w:rsid w:val="00411236"/>
    <w:rsid w:val="00412BA1"/>
    <w:rsid w:val="00414023"/>
    <w:rsid w:val="0041451F"/>
    <w:rsid w:val="00414F63"/>
    <w:rsid w:val="0041637A"/>
    <w:rsid w:val="004168C6"/>
    <w:rsid w:val="00421EA2"/>
    <w:rsid w:val="00434F49"/>
    <w:rsid w:val="0043690D"/>
    <w:rsid w:val="004370E4"/>
    <w:rsid w:val="004436F8"/>
    <w:rsid w:val="0044491B"/>
    <w:rsid w:val="00446CC4"/>
    <w:rsid w:val="00447D45"/>
    <w:rsid w:val="004549BE"/>
    <w:rsid w:val="00455AAD"/>
    <w:rsid w:val="0045636E"/>
    <w:rsid w:val="004573C0"/>
    <w:rsid w:val="00460ABA"/>
    <w:rsid w:val="0046104F"/>
    <w:rsid w:val="00462F89"/>
    <w:rsid w:val="004631A0"/>
    <w:rsid w:val="004653E3"/>
    <w:rsid w:val="0046651D"/>
    <w:rsid w:val="00466959"/>
    <w:rsid w:val="00467EB7"/>
    <w:rsid w:val="0047194F"/>
    <w:rsid w:val="00472459"/>
    <w:rsid w:val="00472DD6"/>
    <w:rsid w:val="00476739"/>
    <w:rsid w:val="00481D8E"/>
    <w:rsid w:val="00481E75"/>
    <w:rsid w:val="004832BC"/>
    <w:rsid w:val="00490AC9"/>
    <w:rsid w:val="00492136"/>
    <w:rsid w:val="0049282D"/>
    <w:rsid w:val="00494EE2"/>
    <w:rsid w:val="004A1666"/>
    <w:rsid w:val="004A504A"/>
    <w:rsid w:val="004A52C4"/>
    <w:rsid w:val="004A5330"/>
    <w:rsid w:val="004A6401"/>
    <w:rsid w:val="004B0337"/>
    <w:rsid w:val="004B2FF6"/>
    <w:rsid w:val="004B3A16"/>
    <w:rsid w:val="004B405C"/>
    <w:rsid w:val="004B6B49"/>
    <w:rsid w:val="004B6EAB"/>
    <w:rsid w:val="004C00E0"/>
    <w:rsid w:val="004C06DC"/>
    <w:rsid w:val="004C208C"/>
    <w:rsid w:val="004C2DD6"/>
    <w:rsid w:val="004C3B2A"/>
    <w:rsid w:val="004C4592"/>
    <w:rsid w:val="004C5ED5"/>
    <w:rsid w:val="004C6C9A"/>
    <w:rsid w:val="004D03C7"/>
    <w:rsid w:val="004D1655"/>
    <w:rsid w:val="004D47A3"/>
    <w:rsid w:val="004D47F2"/>
    <w:rsid w:val="004E02C6"/>
    <w:rsid w:val="004E3F0D"/>
    <w:rsid w:val="004E7B5E"/>
    <w:rsid w:val="004E7D0C"/>
    <w:rsid w:val="00500B0F"/>
    <w:rsid w:val="005025D7"/>
    <w:rsid w:val="00502E65"/>
    <w:rsid w:val="005040CF"/>
    <w:rsid w:val="005057F1"/>
    <w:rsid w:val="00506738"/>
    <w:rsid w:val="005108E4"/>
    <w:rsid w:val="00512A87"/>
    <w:rsid w:val="005134AB"/>
    <w:rsid w:val="00513FAB"/>
    <w:rsid w:val="0051482E"/>
    <w:rsid w:val="00514AA3"/>
    <w:rsid w:val="00514B59"/>
    <w:rsid w:val="005153CC"/>
    <w:rsid w:val="0051627A"/>
    <w:rsid w:val="005166D2"/>
    <w:rsid w:val="00516E08"/>
    <w:rsid w:val="00520478"/>
    <w:rsid w:val="005209B1"/>
    <w:rsid w:val="00523C06"/>
    <w:rsid w:val="0054212C"/>
    <w:rsid w:val="00542A86"/>
    <w:rsid w:val="00543280"/>
    <w:rsid w:val="00544DD1"/>
    <w:rsid w:val="0054512B"/>
    <w:rsid w:val="00552608"/>
    <w:rsid w:val="00553E0F"/>
    <w:rsid w:val="00554885"/>
    <w:rsid w:val="00557E35"/>
    <w:rsid w:val="00561A10"/>
    <w:rsid w:val="005628D3"/>
    <w:rsid w:val="005641BE"/>
    <w:rsid w:val="005648FB"/>
    <w:rsid w:val="0056787A"/>
    <w:rsid w:val="00570844"/>
    <w:rsid w:val="00570DA7"/>
    <w:rsid w:val="00572E1B"/>
    <w:rsid w:val="0057507A"/>
    <w:rsid w:val="005767AB"/>
    <w:rsid w:val="00580B71"/>
    <w:rsid w:val="005814EF"/>
    <w:rsid w:val="00583BF7"/>
    <w:rsid w:val="005859A6"/>
    <w:rsid w:val="00587EC0"/>
    <w:rsid w:val="00590BCA"/>
    <w:rsid w:val="00591C3C"/>
    <w:rsid w:val="005955AC"/>
    <w:rsid w:val="005956B4"/>
    <w:rsid w:val="005A29C4"/>
    <w:rsid w:val="005B0609"/>
    <w:rsid w:val="005B0A9A"/>
    <w:rsid w:val="005B0F4D"/>
    <w:rsid w:val="005B182E"/>
    <w:rsid w:val="005B28F2"/>
    <w:rsid w:val="005B5A44"/>
    <w:rsid w:val="005C007E"/>
    <w:rsid w:val="005C1433"/>
    <w:rsid w:val="005C65B2"/>
    <w:rsid w:val="005D084D"/>
    <w:rsid w:val="005D15A2"/>
    <w:rsid w:val="005D3251"/>
    <w:rsid w:val="005D775D"/>
    <w:rsid w:val="005D7EBF"/>
    <w:rsid w:val="005E13DF"/>
    <w:rsid w:val="005E44F9"/>
    <w:rsid w:val="005E58E5"/>
    <w:rsid w:val="005F03ED"/>
    <w:rsid w:val="005F11F3"/>
    <w:rsid w:val="005F1B04"/>
    <w:rsid w:val="005F5C93"/>
    <w:rsid w:val="005F6215"/>
    <w:rsid w:val="00600B98"/>
    <w:rsid w:val="00601233"/>
    <w:rsid w:val="006035B0"/>
    <w:rsid w:val="00604732"/>
    <w:rsid w:val="00605C61"/>
    <w:rsid w:val="00612AF0"/>
    <w:rsid w:val="006131F6"/>
    <w:rsid w:val="006142E0"/>
    <w:rsid w:val="0061453B"/>
    <w:rsid w:val="00614752"/>
    <w:rsid w:val="00620448"/>
    <w:rsid w:val="0062095B"/>
    <w:rsid w:val="00627916"/>
    <w:rsid w:val="00630F56"/>
    <w:rsid w:val="00641598"/>
    <w:rsid w:val="00641DA5"/>
    <w:rsid w:val="00646C71"/>
    <w:rsid w:val="006610E2"/>
    <w:rsid w:val="00661F37"/>
    <w:rsid w:val="006635BF"/>
    <w:rsid w:val="00664E45"/>
    <w:rsid w:val="0067471C"/>
    <w:rsid w:val="0067637D"/>
    <w:rsid w:val="00676D9F"/>
    <w:rsid w:val="006803CB"/>
    <w:rsid w:val="00680789"/>
    <w:rsid w:val="00681EBF"/>
    <w:rsid w:val="00686F72"/>
    <w:rsid w:val="00694E1E"/>
    <w:rsid w:val="0069706A"/>
    <w:rsid w:val="006A002C"/>
    <w:rsid w:val="006A1776"/>
    <w:rsid w:val="006A1B24"/>
    <w:rsid w:val="006A4E9B"/>
    <w:rsid w:val="006A4F9D"/>
    <w:rsid w:val="006A5A73"/>
    <w:rsid w:val="006A6092"/>
    <w:rsid w:val="006A68E9"/>
    <w:rsid w:val="006B3756"/>
    <w:rsid w:val="006B639A"/>
    <w:rsid w:val="006B7707"/>
    <w:rsid w:val="006C11B2"/>
    <w:rsid w:val="006C38AF"/>
    <w:rsid w:val="006C547A"/>
    <w:rsid w:val="006C7A48"/>
    <w:rsid w:val="006D0E5A"/>
    <w:rsid w:val="006D1641"/>
    <w:rsid w:val="006D33D9"/>
    <w:rsid w:val="006D6270"/>
    <w:rsid w:val="006E04B9"/>
    <w:rsid w:val="006E0518"/>
    <w:rsid w:val="006E20D6"/>
    <w:rsid w:val="006E3A9F"/>
    <w:rsid w:val="006F3568"/>
    <w:rsid w:val="006F5773"/>
    <w:rsid w:val="007057F4"/>
    <w:rsid w:val="00707622"/>
    <w:rsid w:val="00710D4A"/>
    <w:rsid w:val="00720754"/>
    <w:rsid w:val="00720933"/>
    <w:rsid w:val="00725A17"/>
    <w:rsid w:val="0073251B"/>
    <w:rsid w:val="00735925"/>
    <w:rsid w:val="00736BCB"/>
    <w:rsid w:val="007406F3"/>
    <w:rsid w:val="00741425"/>
    <w:rsid w:val="007469E6"/>
    <w:rsid w:val="0074770D"/>
    <w:rsid w:val="007520C9"/>
    <w:rsid w:val="0075285E"/>
    <w:rsid w:val="007642F8"/>
    <w:rsid w:val="007673D7"/>
    <w:rsid w:val="00767490"/>
    <w:rsid w:val="00767717"/>
    <w:rsid w:val="00774F95"/>
    <w:rsid w:val="007768F3"/>
    <w:rsid w:val="007824C3"/>
    <w:rsid w:val="007857EA"/>
    <w:rsid w:val="007861FB"/>
    <w:rsid w:val="0078632B"/>
    <w:rsid w:val="00790D02"/>
    <w:rsid w:val="00791FAA"/>
    <w:rsid w:val="007935A1"/>
    <w:rsid w:val="007957BB"/>
    <w:rsid w:val="00797157"/>
    <w:rsid w:val="0079773A"/>
    <w:rsid w:val="007A3006"/>
    <w:rsid w:val="007B27AE"/>
    <w:rsid w:val="007B2BCC"/>
    <w:rsid w:val="007B6BEF"/>
    <w:rsid w:val="007B7055"/>
    <w:rsid w:val="007B79C4"/>
    <w:rsid w:val="007C20ED"/>
    <w:rsid w:val="007C3A1D"/>
    <w:rsid w:val="007C642D"/>
    <w:rsid w:val="007D04A2"/>
    <w:rsid w:val="007D2C23"/>
    <w:rsid w:val="007D695E"/>
    <w:rsid w:val="007D70C7"/>
    <w:rsid w:val="007D7691"/>
    <w:rsid w:val="007E152F"/>
    <w:rsid w:val="007E7209"/>
    <w:rsid w:val="007F0CAA"/>
    <w:rsid w:val="007F65B5"/>
    <w:rsid w:val="008003B0"/>
    <w:rsid w:val="008014FB"/>
    <w:rsid w:val="0080217D"/>
    <w:rsid w:val="00802FAD"/>
    <w:rsid w:val="00805255"/>
    <w:rsid w:val="008136C1"/>
    <w:rsid w:val="00821A2E"/>
    <w:rsid w:val="0082264B"/>
    <w:rsid w:val="00824A74"/>
    <w:rsid w:val="00825556"/>
    <w:rsid w:val="00826565"/>
    <w:rsid w:val="0083054C"/>
    <w:rsid w:val="008331AD"/>
    <w:rsid w:val="00833B6F"/>
    <w:rsid w:val="00835A4E"/>
    <w:rsid w:val="008413D3"/>
    <w:rsid w:val="00841B6F"/>
    <w:rsid w:val="00844205"/>
    <w:rsid w:val="0084445C"/>
    <w:rsid w:val="00844EC7"/>
    <w:rsid w:val="00850580"/>
    <w:rsid w:val="00850A18"/>
    <w:rsid w:val="00860810"/>
    <w:rsid w:val="008637DD"/>
    <w:rsid w:val="00865807"/>
    <w:rsid w:val="008672E6"/>
    <w:rsid w:val="008727BE"/>
    <w:rsid w:val="00881E98"/>
    <w:rsid w:val="00885B4C"/>
    <w:rsid w:val="00887356"/>
    <w:rsid w:val="008902E3"/>
    <w:rsid w:val="0089242E"/>
    <w:rsid w:val="008927AC"/>
    <w:rsid w:val="008933FC"/>
    <w:rsid w:val="008947F5"/>
    <w:rsid w:val="008A5384"/>
    <w:rsid w:val="008B02D2"/>
    <w:rsid w:val="008B2A63"/>
    <w:rsid w:val="008B5480"/>
    <w:rsid w:val="008B56E0"/>
    <w:rsid w:val="008C1762"/>
    <w:rsid w:val="008C2CC3"/>
    <w:rsid w:val="008C3687"/>
    <w:rsid w:val="008C4C2C"/>
    <w:rsid w:val="008C74CA"/>
    <w:rsid w:val="008D2590"/>
    <w:rsid w:val="008D2D3B"/>
    <w:rsid w:val="008D2EC5"/>
    <w:rsid w:val="008D5677"/>
    <w:rsid w:val="008D5FF7"/>
    <w:rsid w:val="008E0D5F"/>
    <w:rsid w:val="008F03BA"/>
    <w:rsid w:val="008F360F"/>
    <w:rsid w:val="008F5D3D"/>
    <w:rsid w:val="008F738F"/>
    <w:rsid w:val="00902CEF"/>
    <w:rsid w:val="0090368E"/>
    <w:rsid w:val="00904434"/>
    <w:rsid w:val="00907463"/>
    <w:rsid w:val="00911025"/>
    <w:rsid w:val="009111FF"/>
    <w:rsid w:val="009113C6"/>
    <w:rsid w:val="0091205A"/>
    <w:rsid w:val="009130CA"/>
    <w:rsid w:val="0091626B"/>
    <w:rsid w:val="00917127"/>
    <w:rsid w:val="00923824"/>
    <w:rsid w:val="00930E35"/>
    <w:rsid w:val="0093266C"/>
    <w:rsid w:val="00932694"/>
    <w:rsid w:val="00932A5E"/>
    <w:rsid w:val="00933022"/>
    <w:rsid w:val="0093706D"/>
    <w:rsid w:val="00941E02"/>
    <w:rsid w:val="0094450B"/>
    <w:rsid w:val="00944A7A"/>
    <w:rsid w:val="009452A2"/>
    <w:rsid w:val="00946938"/>
    <w:rsid w:val="009479FE"/>
    <w:rsid w:val="0095179D"/>
    <w:rsid w:val="009524F2"/>
    <w:rsid w:val="009551FE"/>
    <w:rsid w:val="009576B1"/>
    <w:rsid w:val="00961DB7"/>
    <w:rsid w:val="00964EDD"/>
    <w:rsid w:val="00965089"/>
    <w:rsid w:val="009674B1"/>
    <w:rsid w:val="009679CC"/>
    <w:rsid w:val="0097032A"/>
    <w:rsid w:val="0097690F"/>
    <w:rsid w:val="009803C6"/>
    <w:rsid w:val="0098309A"/>
    <w:rsid w:val="009840EF"/>
    <w:rsid w:val="00984492"/>
    <w:rsid w:val="00986DE8"/>
    <w:rsid w:val="00987898"/>
    <w:rsid w:val="009879A9"/>
    <w:rsid w:val="009914FD"/>
    <w:rsid w:val="00997149"/>
    <w:rsid w:val="009A0299"/>
    <w:rsid w:val="009A399A"/>
    <w:rsid w:val="009A7DF6"/>
    <w:rsid w:val="009B08DC"/>
    <w:rsid w:val="009B282A"/>
    <w:rsid w:val="009B2B41"/>
    <w:rsid w:val="009B2FD8"/>
    <w:rsid w:val="009B3BFD"/>
    <w:rsid w:val="009C27C7"/>
    <w:rsid w:val="009C2E1B"/>
    <w:rsid w:val="009C31B7"/>
    <w:rsid w:val="009C3385"/>
    <w:rsid w:val="009C43A6"/>
    <w:rsid w:val="009C4451"/>
    <w:rsid w:val="009C4E97"/>
    <w:rsid w:val="009C5AC1"/>
    <w:rsid w:val="009D7FBB"/>
    <w:rsid w:val="009E542F"/>
    <w:rsid w:val="009E7F89"/>
    <w:rsid w:val="009F3C55"/>
    <w:rsid w:val="009F73BE"/>
    <w:rsid w:val="00A06711"/>
    <w:rsid w:val="00A10B6B"/>
    <w:rsid w:val="00A13258"/>
    <w:rsid w:val="00A13C20"/>
    <w:rsid w:val="00A1417A"/>
    <w:rsid w:val="00A15844"/>
    <w:rsid w:val="00A24175"/>
    <w:rsid w:val="00A24467"/>
    <w:rsid w:val="00A24888"/>
    <w:rsid w:val="00A25CA0"/>
    <w:rsid w:val="00A263E1"/>
    <w:rsid w:val="00A26C09"/>
    <w:rsid w:val="00A272F7"/>
    <w:rsid w:val="00A30B79"/>
    <w:rsid w:val="00A32309"/>
    <w:rsid w:val="00A328B1"/>
    <w:rsid w:val="00A4139A"/>
    <w:rsid w:val="00A42742"/>
    <w:rsid w:val="00A436BA"/>
    <w:rsid w:val="00A451F5"/>
    <w:rsid w:val="00A46B1D"/>
    <w:rsid w:val="00A4724A"/>
    <w:rsid w:val="00A50C89"/>
    <w:rsid w:val="00A51AFF"/>
    <w:rsid w:val="00A521F2"/>
    <w:rsid w:val="00A543A9"/>
    <w:rsid w:val="00A56C90"/>
    <w:rsid w:val="00A5724C"/>
    <w:rsid w:val="00A6307B"/>
    <w:rsid w:val="00A636AF"/>
    <w:rsid w:val="00A63DF7"/>
    <w:rsid w:val="00A653FF"/>
    <w:rsid w:val="00A65706"/>
    <w:rsid w:val="00A748F9"/>
    <w:rsid w:val="00A77F3E"/>
    <w:rsid w:val="00A80178"/>
    <w:rsid w:val="00A8255F"/>
    <w:rsid w:val="00A867D9"/>
    <w:rsid w:val="00A91914"/>
    <w:rsid w:val="00A92A24"/>
    <w:rsid w:val="00A97E1A"/>
    <w:rsid w:val="00AA026B"/>
    <w:rsid w:val="00AB792A"/>
    <w:rsid w:val="00AC06D0"/>
    <w:rsid w:val="00AC1353"/>
    <w:rsid w:val="00AC18E8"/>
    <w:rsid w:val="00AC2553"/>
    <w:rsid w:val="00AC2959"/>
    <w:rsid w:val="00AC79CD"/>
    <w:rsid w:val="00AD1215"/>
    <w:rsid w:val="00AD5FFF"/>
    <w:rsid w:val="00AE1140"/>
    <w:rsid w:val="00AE3459"/>
    <w:rsid w:val="00AE3B99"/>
    <w:rsid w:val="00AE7F06"/>
    <w:rsid w:val="00AF27F3"/>
    <w:rsid w:val="00AF351A"/>
    <w:rsid w:val="00AF6777"/>
    <w:rsid w:val="00AF7A5D"/>
    <w:rsid w:val="00B03B3B"/>
    <w:rsid w:val="00B04048"/>
    <w:rsid w:val="00B04D0A"/>
    <w:rsid w:val="00B06A62"/>
    <w:rsid w:val="00B06C32"/>
    <w:rsid w:val="00B07821"/>
    <w:rsid w:val="00B1046E"/>
    <w:rsid w:val="00B114AE"/>
    <w:rsid w:val="00B14E25"/>
    <w:rsid w:val="00B1687A"/>
    <w:rsid w:val="00B177E6"/>
    <w:rsid w:val="00B20767"/>
    <w:rsid w:val="00B21660"/>
    <w:rsid w:val="00B21674"/>
    <w:rsid w:val="00B26C69"/>
    <w:rsid w:val="00B27BD6"/>
    <w:rsid w:val="00B33B16"/>
    <w:rsid w:val="00B33C52"/>
    <w:rsid w:val="00B346C1"/>
    <w:rsid w:val="00B35BCA"/>
    <w:rsid w:val="00B36C36"/>
    <w:rsid w:val="00B37E51"/>
    <w:rsid w:val="00B40D89"/>
    <w:rsid w:val="00B41085"/>
    <w:rsid w:val="00B42966"/>
    <w:rsid w:val="00B42FC0"/>
    <w:rsid w:val="00B500C8"/>
    <w:rsid w:val="00B534DE"/>
    <w:rsid w:val="00B60F92"/>
    <w:rsid w:val="00B619B3"/>
    <w:rsid w:val="00B653B1"/>
    <w:rsid w:val="00B67C47"/>
    <w:rsid w:val="00B72529"/>
    <w:rsid w:val="00B72AAC"/>
    <w:rsid w:val="00B74131"/>
    <w:rsid w:val="00B742F8"/>
    <w:rsid w:val="00B75775"/>
    <w:rsid w:val="00B81346"/>
    <w:rsid w:val="00B8541C"/>
    <w:rsid w:val="00B87267"/>
    <w:rsid w:val="00B904E5"/>
    <w:rsid w:val="00B91E86"/>
    <w:rsid w:val="00B92C54"/>
    <w:rsid w:val="00B96617"/>
    <w:rsid w:val="00BA1EB2"/>
    <w:rsid w:val="00BA2E35"/>
    <w:rsid w:val="00BA3361"/>
    <w:rsid w:val="00BA3FE7"/>
    <w:rsid w:val="00BA6707"/>
    <w:rsid w:val="00BA6884"/>
    <w:rsid w:val="00BA6AFB"/>
    <w:rsid w:val="00BB2854"/>
    <w:rsid w:val="00BB2D46"/>
    <w:rsid w:val="00BB40DE"/>
    <w:rsid w:val="00BB59B8"/>
    <w:rsid w:val="00BB79B7"/>
    <w:rsid w:val="00BC1861"/>
    <w:rsid w:val="00BC32A6"/>
    <w:rsid w:val="00BC3EB5"/>
    <w:rsid w:val="00BC64C6"/>
    <w:rsid w:val="00BC7948"/>
    <w:rsid w:val="00BD0C15"/>
    <w:rsid w:val="00BD0D94"/>
    <w:rsid w:val="00BD4615"/>
    <w:rsid w:val="00BD4AE6"/>
    <w:rsid w:val="00BD514B"/>
    <w:rsid w:val="00BD6515"/>
    <w:rsid w:val="00BE26A3"/>
    <w:rsid w:val="00BE417D"/>
    <w:rsid w:val="00BE75A4"/>
    <w:rsid w:val="00BF0A5B"/>
    <w:rsid w:val="00BF2883"/>
    <w:rsid w:val="00BF29AA"/>
    <w:rsid w:val="00C006C6"/>
    <w:rsid w:val="00C0174B"/>
    <w:rsid w:val="00C03757"/>
    <w:rsid w:val="00C0624A"/>
    <w:rsid w:val="00C06EC7"/>
    <w:rsid w:val="00C149C8"/>
    <w:rsid w:val="00C16F82"/>
    <w:rsid w:val="00C17D5A"/>
    <w:rsid w:val="00C21A57"/>
    <w:rsid w:val="00C21C08"/>
    <w:rsid w:val="00C326EB"/>
    <w:rsid w:val="00C327CE"/>
    <w:rsid w:val="00C33916"/>
    <w:rsid w:val="00C4073B"/>
    <w:rsid w:val="00C47F3E"/>
    <w:rsid w:val="00C502F2"/>
    <w:rsid w:val="00C62908"/>
    <w:rsid w:val="00C72326"/>
    <w:rsid w:val="00C7647E"/>
    <w:rsid w:val="00C76927"/>
    <w:rsid w:val="00C802F2"/>
    <w:rsid w:val="00C81931"/>
    <w:rsid w:val="00C81F4C"/>
    <w:rsid w:val="00C8221B"/>
    <w:rsid w:val="00C82854"/>
    <w:rsid w:val="00C8537C"/>
    <w:rsid w:val="00C85A66"/>
    <w:rsid w:val="00C86A53"/>
    <w:rsid w:val="00C91CF1"/>
    <w:rsid w:val="00C927D9"/>
    <w:rsid w:val="00C92ECC"/>
    <w:rsid w:val="00C931BF"/>
    <w:rsid w:val="00C969FC"/>
    <w:rsid w:val="00C96A51"/>
    <w:rsid w:val="00C96E47"/>
    <w:rsid w:val="00CA0694"/>
    <w:rsid w:val="00CA07D9"/>
    <w:rsid w:val="00CA752F"/>
    <w:rsid w:val="00CB0605"/>
    <w:rsid w:val="00CB0A45"/>
    <w:rsid w:val="00CB144C"/>
    <w:rsid w:val="00CB2162"/>
    <w:rsid w:val="00CB41CB"/>
    <w:rsid w:val="00CC249C"/>
    <w:rsid w:val="00CC4E1B"/>
    <w:rsid w:val="00CC5D43"/>
    <w:rsid w:val="00CC6CC2"/>
    <w:rsid w:val="00CD2E19"/>
    <w:rsid w:val="00CD3BFE"/>
    <w:rsid w:val="00CD52F6"/>
    <w:rsid w:val="00CD6834"/>
    <w:rsid w:val="00CE1B98"/>
    <w:rsid w:val="00CE1E51"/>
    <w:rsid w:val="00CE398F"/>
    <w:rsid w:val="00CE4963"/>
    <w:rsid w:val="00CF1EF3"/>
    <w:rsid w:val="00CF2DCA"/>
    <w:rsid w:val="00CF30B7"/>
    <w:rsid w:val="00CF3C60"/>
    <w:rsid w:val="00CF4045"/>
    <w:rsid w:val="00D029CE"/>
    <w:rsid w:val="00D03A48"/>
    <w:rsid w:val="00D04A71"/>
    <w:rsid w:val="00D12323"/>
    <w:rsid w:val="00D13CBC"/>
    <w:rsid w:val="00D1505F"/>
    <w:rsid w:val="00D20CF5"/>
    <w:rsid w:val="00D21669"/>
    <w:rsid w:val="00D22945"/>
    <w:rsid w:val="00D276FF"/>
    <w:rsid w:val="00D30902"/>
    <w:rsid w:val="00D30CB1"/>
    <w:rsid w:val="00D3797F"/>
    <w:rsid w:val="00D4114B"/>
    <w:rsid w:val="00D41255"/>
    <w:rsid w:val="00D41745"/>
    <w:rsid w:val="00D46CCA"/>
    <w:rsid w:val="00D46EAD"/>
    <w:rsid w:val="00D54725"/>
    <w:rsid w:val="00D54E72"/>
    <w:rsid w:val="00D61D46"/>
    <w:rsid w:val="00D61DFA"/>
    <w:rsid w:val="00D65259"/>
    <w:rsid w:val="00D659AC"/>
    <w:rsid w:val="00D671C9"/>
    <w:rsid w:val="00D732D8"/>
    <w:rsid w:val="00D75718"/>
    <w:rsid w:val="00D768F8"/>
    <w:rsid w:val="00D81EA9"/>
    <w:rsid w:val="00D82AA1"/>
    <w:rsid w:val="00D8488A"/>
    <w:rsid w:val="00D863B2"/>
    <w:rsid w:val="00D90EFE"/>
    <w:rsid w:val="00D91ECA"/>
    <w:rsid w:val="00D96003"/>
    <w:rsid w:val="00D974F4"/>
    <w:rsid w:val="00DA0E79"/>
    <w:rsid w:val="00DA2746"/>
    <w:rsid w:val="00DB20C6"/>
    <w:rsid w:val="00DB310B"/>
    <w:rsid w:val="00DB3619"/>
    <w:rsid w:val="00DB6098"/>
    <w:rsid w:val="00DB79F1"/>
    <w:rsid w:val="00DC241E"/>
    <w:rsid w:val="00DD21E9"/>
    <w:rsid w:val="00DD33A1"/>
    <w:rsid w:val="00DD66A6"/>
    <w:rsid w:val="00DD7311"/>
    <w:rsid w:val="00DD7644"/>
    <w:rsid w:val="00DE008E"/>
    <w:rsid w:val="00DE01C2"/>
    <w:rsid w:val="00DE05C4"/>
    <w:rsid w:val="00DE08EE"/>
    <w:rsid w:val="00DF273B"/>
    <w:rsid w:val="00DF2F74"/>
    <w:rsid w:val="00DF39E2"/>
    <w:rsid w:val="00DF3E84"/>
    <w:rsid w:val="00DF51F6"/>
    <w:rsid w:val="00E00917"/>
    <w:rsid w:val="00E00F78"/>
    <w:rsid w:val="00E05D2F"/>
    <w:rsid w:val="00E0689F"/>
    <w:rsid w:val="00E105DE"/>
    <w:rsid w:val="00E11780"/>
    <w:rsid w:val="00E137A8"/>
    <w:rsid w:val="00E14D22"/>
    <w:rsid w:val="00E175F3"/>
    <w:rsid w:val="00E23E5C"/>
    <w:rsid w:val="00E2691B"/>
    <w:rsid w:val="00E27FF5"/>
    <w:rsid w:val="00E30980"/>
    <w:rsid w:val="00E31CE4"/>
    <w:rsid w:val="00E31D26"/>
    <w:rsid w:val="00E34B71"/>
    <w:rsid w:val="00E34DAD"/>
    <w:rsid w:val="00E36D32"/>
    <w:rsid w:val="00E374C4"/>
    <w:rsid w:val="00E37D4A"/>
    <w:rsid w:val="00E404E6"/>
    <w:rsid w:val="00E4241B"/>
    <w:rsid w:val="00E425F7"/>
    <w:rsid w:val="00E454AD"/>
    <w:rsid w:val="00E46392"/>
    <w:rsid w:val="00E5298F"/>
    <w:rsid w:val="00E53347"/>
    <w:rsid w:val="00E57A71"/>
    <w:rsid w:val="00E63387"/>
    <w:rsid w:val="00E6619A"/>
    <w:rsid w:val="00E73A81"/>
    <w:rsid w:val="00E75926"/>
    <w:rsid w:val="00E87621"/>
    <w:rsid w:val="00E922CD"/>
    <w:rsid w:val="00E940A1"/>
    <w:rsid w:val="00E944BE"/>
    <w:rsid w:val="00EA0161"/>
    <w:rsid w:val="00EA047C"/>
    <w:rsid w:val="00EA4827"/>
    <w:rsid w:val="00EA4B01"/>
    <w:rsid w:val="00EB15BB"/>
    <w:rsid w:val="00EB601A"/>
    <w:rsid w:val="00EC1353"/>
    <w:rsid w:val="00EC385D"/>
    <w:rsid w:val="00EC3F79"/>
    <w:rsid w:val="00EC4647"/>
    <w:rsid w:val="00EC650C"/>
    <w:rsid w:val="00EC65FB"/>
    <w:rsid w:val="00ED407C"/>
    <w:rsid w:val="00ED5307"/>
    <w:rsid w:val="00ED7FCD"/>
    <w:rsid w:val="00EE04F3"/>
    <w:rsid w:val="00EF1762"/>
    <w:rsid w:val="00EF5490"/>
    <w:rsid w:val="00F02F88"/>
    <w:rsid w:val="00F070D5"/>
    <w:rsid w:val="00F103EF"/>
    <w:rsid w:val="00F1372F"/>
    <w:rsid w:val="00F14981"/>
    <w:rsid w:val="00F155D0"/>
    <w:rsid w:val="00F15C1D"/>
    <w:rsid w:val="00F22944"/>
    <w:rsid w:val="00F24C11"/>
    <w:rsid w:val="00F24F77"/>
    <w:rsid w:val="00F26858"/>
    <w:rsid w:val="00F30904"/>
    <w:rsid w:val="00F33891"/>
    <w:rsid w:val="00F37B81"/>
    <w:rsid w:val="00F4072D"/>
    <w:rsid w:val="00F40875"/>
    <w:rsid w:val="00F40AC9"/>
    <w:rsid w:val="00F42299"/>
    <w:rsid w:val="00F42FEB"/>
    <w:rsid w:val="00F44DA7"/>
    <w:rsid w:val="00F45430"/>
    <w:rsid w:val="00F50936"/>
    <w:rsid w:val="00F56CE3"/>
    <w:rsid w:val="00F66DA5"/>
    <w:rsid w:val="00F7040B"/>
    <w:rsid w:val="00F729D7"/>
    <w:rsid w:val="00F72B85"/>
    <w:rsid w:val="00F74637"/>
    <w:rsid w:val="00F8036F"/>
    <w:rsid w:val="00F83052"/>
    <w:rsid w:val="00F95098"/>
    <w:rsid w:val="00F973EF"/>
    <w:rsid w:val="00FA1338"/>
    <w:rsid w:val="00FA1C6A"/>
    <w:rsid w:val="00FA2144"/>
    <w:rsid w:val="00FA4489"/>
    <w:rsid w:val="00FA66D6"/>
    <w:rsid w:val="00FA7B6C"/>
    <w:rsid w:val="00FB053B"/>
    <w:rsid w:val="00FB197E"/>
    <w:rsid w:val="00FB2FF2"/>
    <w:rsid w:val="00FB35A9"/>
    <w:rsid w:val="00FB431B"/>
    <w:rsid w:val="00FB5E94"/>
    <w:rsid w:val="00FB7D2F"/>
    <w:rsid w:val="00FC1E13"/>
    <w:rsid w:val="00FD0C23"/>
    <w:rsid w:val="00FD1FE2"/>
    <w:rsid w:val="00FD2C3B"/>
    <w:rsid w:val="00FD4B60"/>
    <w:rsid w:val="00FE0FB1"/>
    <w:rsid w:val="00FE57F3"/>
    <w:rsid w:val="00FF2B13"/>
    <w:rsid w:val="00FF46A8"/>
    <w:rsid w:val="00FF477E"/>
    <w:rsid w:val="00FF6712"/>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30E753B"/>
  <w15:chartTrackingRefBased/>
  <w15:docId w15:val="{EA5C35EC-EE89-446E-909B-91BD96048E2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fr-FR" w:eastAsia="fr-FR" w:bidi="ar-SA"/>
      </w:rPr>
    </w:rPrDefault>
    <w:pPrDefault>
      <w:pPr>
        <w:spacing w:after="200" w:line="276" w:lineRule="auto"/>
      </w:pPr>
    </w:pPrDefault>
  </w:docDefaults>
  <w:latentStyles w:defLockedState="0" w:defUIPriority="0" w:defSemiHidden="0" w:defUnhideWhenUsed="0" w:defQFormat="0" w:count="376">
    <w:lsdException w:name="Normal" w:qFormat="1"/>
    <w:lsdException w:name="heading 1" w:uiPriority="9"/>
    <w:lsdException w:name="heading 2" w:uiPriority="9" w:qFormat="1"/>
    <w:lsdException w:name="heading 3" w:uiPriority="9" w:qFormat="1"/>
    <w:lsdException w:name="heading 4" w:uiPriority="9"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toc 1" w:uiPriority="39"/>
    <w:lsdException w:name="toc 2" w:uiPriority="39"/>
    <w:lsdException w:name="toc 3" w:uiPriority="39"/>
    <w:lsdException w:name="annotation text" w:uiPriority="99"/>
    <w:lsdException w:name="footer" w:uiPriority="99"/>
    <w:lsdException w:name="caption" w:semiHidden="1" w:uiPriority="35" w:unhideWhenUsed="1" w:qFormat="1"/>
    <w:lsdException w:name="footnote reference" w:uiPriority="99"/>
    <w:lsdException w:name="annotation reference" w:uiPriority="99"/>
    <w:lsdException w:name="Title" w:uiPriority="10" w:qFormat="1"/>
    <w:lsdException w:name="Subtitle" w:uiPriority="11" w:qFormat="1"/>
    <w:lsdException w:name="Hyperlink" w:uiPriority="99"/>
    <w:lsdException w:name="Strong" w:uiPriority="22" w:qFormat="1"/>
    <w:lsdException w:name="Emphasis" w:uiPriority="20" w:qFormat="1"/>
    <w:lsdException w:name="Normal (Web)"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5F03ED"/>
    <w:rPr>
      <w:rFonts w:ascii="Marianne" w:hAnsi="Marianne"/>
      <w:sz w:val="18"/>
      <w:szCs w:val="18"/>
    </w:rPr>
  </w:style>
  <w:style w:type="paragraph" w:styleId="Titre1">
    <w:name w:val="heading 1"/>
    <w:aliases w:val="Titre 24.1,CHAPITRE,ARTICLE"/>
    <w:basedOn w:val="TitreArticles"/>
    <w:next w:val="Normal"/>
    <w:link w:val="Titre1Car"/>
    <w:uiPriority w:val="9"/>
    <w:rsid w:val="00EB15BB"/>
    <w:pPr>
      <w:spacing w:after="200"/>
      <w:ind w:left="360" w:hanging="360"/>
      <w:outlineLvl w:val="0"/>
    </w:pPr>
    <w:rPr>
      <w:rFonts w:ascii="Marianne" w:hAnsi="Marianne" w:cstheme="minorBidi"/>
      <w:color w:val="1F497D" w:themeColor="text2"/>
    </w:rPr>
  </w:style>
  <w:style w:type="paragraph" w:styleId="Titre2">
    <w:name w:val="heading 2"/>
    <w:basedOn w:val="Sansinterligne"/>
    <w:next w:val="Normal"/>
    <w:link w:val="Titre2Car"/>
    <w:uiPriority w:val="9"/>
    <w:unhideWhenUsed/>
    <w:qFormat/>
    <w:rsid w:val="00506738"/>
    <w:pPr>
      <w:numPr>
        <w:ilvl w:val="1"/>
        <w:numId w:val="3"/>
      </w:numPr>
      <w:spacing w:before="240" w:after="240"/>
      <w:outlineLvl w:val="1"/>
    </w:pPr>
    <w:rPr>
      <w:b/>
      <w:bCs/>
      <w:sz w:val="20"/>
      <w:szCs w:val="20"/>
    </w:rPr>
  </w:style>
  <w:style w:type="paragraph" w:styleId="Titre3">
    <w:name w:val="heading 3"/>
    <w:basedOn w:val="Sansinterligne"/>
    <w:next w:val="Normal"/>
    <w:link w:val="Titre3Car"/>
    <w:uiPriority w:val="9"/>
    <w:unhideWhenUsed/>
    <w:qFormat/>
    <w:rsid w:val="005F03ED"/>
    <w:pPr>
      <w:spacing w:before="240" w:after="240"/>
      <w:outlineLvl w:val="2"/>
    </w:pPr>
    <w:rPr>
      <w:b/>
      <w:bCs/>
      <w:color w:val="1F497D" w:themeColor="text2"/>
    </w:rPr>
  </w:style>
  <w:style w:type="paragraph" w:styleId="Titre4">
    <w:name w:val="heading 4"/>
    <w:basedOn w:val="Paragraphedeliste"/>
    <w:next w:val="Normal"/>
    <w:link w:val="Titre4Car"/>
    <w:uiPriority w:val="9"/>
    <w:unhideWhenUsed/>
    <w:qFormat/>
    <w:rsid w:val="005F03ED"/>
    <w:pPr>
      <w:numPr>
        <w:numId w:val="4"/>
      </w:numPr>
      <w:outlineLvl w:val="3"/>
    </w:pPr>
    <w:rPr>
      <w:rFonts w:cstheme="minorHAnsi"/>
      <w:smallCaps/>
      <w:noProof/>
      <w:color w:val="943634" w:themeColor="accent2" w:themeShade="BF"/>
    </w:rPr>
  </w:style>
  <w:style w:type="paragraph" w:styleId="Titre5">
    <w:name w:val="heading 5"/>
    <w:basedOn w:val="Normal"/>
    <w:next w:val="Normal"/>
    <w:pPr>
      <w:spacing w:before="240" w:after="60"/>
      <w:outlineLvl w:val="4"/>
    </w:pPr>
    <w:rPr>
      <w:rFonts w:ascii="Arial" w:hAnsi="Arial"/>
    </w:rPr>
  </w:style>
  <w:style w:type="paragraph" w:styleId="Titre60">
    <w:name w:val="heading 6"/>
    <w:basedOn w:val="Normal"/>
    <w:next w:val="Normal"/>
    <w:link w:val="Titre6Car"/>
    <w:uiPriority w:val="9"/>
    <w:semiHidden/>
    <w:unhideWhenUsed/>
    <w:qFormat/>
    <w:rsid w:val="00AC2553"/>
    <w:pPr>
      <w:keepNext/>
      <w:keepLines/>
      <w:spacing w:before="40" w:after="0"/>
      <w:outlineLvl w:val="5"/>
    </w:pPr>
    <w:rPr>
      <w:rFonts w:asciiTheme="majorHAnsi" w:eastAsiaTheme="majorEastAsia" w:hAnsiTheme="majorHAnsi" w:cstheme="majorBidi"/>
      <w:color w:val="243F60" w:themeColor="accent1" w:themeShade="7F"/>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TM1">
    <w:name w:val="toc 1"/>
    <w:basedOn w:val="Normal"/>
    <w:next w:val="Normal"/>
    <w:uiPriority w:val="39"/>
    <w:pPr>
      <w:tabs>
        <w:tab w:val="right" w:pos="9071"/>
      </w:tabs>
      <w:spacing w:before="200"/>
    </w:pPr>
    <w:rPr>
      <w:b/>
      <w:caps/>
      <w:u w:val="single"/>
    </w:rPr>
  </w:style>
  <w:style w:type="paragraph" w:styleId="Pieddepage">
    <w:name w:val="footer"/>
    <w:basedOn w:val="Normal"/>
    <w:link w:val="PieddepageCar"/>
    <w:uiPriority w:val="99"/>
    <w:pPr>
      <w:tabs>
        <w:tab w:val="center" w:pos="4536"/>
        <w:tab w:val="right" w:pos="9072"/>
      </w:tabs>
    </w:pPr>
  </w:style>
  <w:style w:type="paragraph" w:styleId="TM2">
    <w:name w:val="toc 2"/>
    <w:basedOn w:val="Normal"/>
    <w:next w:val="Normal"/>
    <w:uiPriority w:val="39"/>
    <w:pPr>
      <w:tabs>
        <w:tab w:val="right" w:pos="9072"/>
      </w:tabs>
    </w:pPr>
    <w:rPr>
      <w:b/>
      <w:smallCaps/>
    </w:rPr>
  </w:style>
  <w:style w:type="paragraph" w:styleId="En-tte">
    <w:name w:val="header"/>
    <w:basedOn w:val="Normal"/>
    <w:pPr>
      <w:tabs>
        <w:tab w:val="center" w:pos="4536"/>
        <w:tab w:val="right" w:pos="9072"/>
      </w:tabs>
    </w:pPr>
  </w:style>
  <w:style w:type="paragraph" w:styleId="TM3">
    <w:name w:val="toc 3"/>
    <w:basedOn w:val="Normal"/>
    <w:next w:val="Normal"/>
    <w:uiPriority w:val="39"/>
    <w:pPr>
      <w:tabs>
        <w:tab w:val="right" w:pos="9071"/>
      </w:tabs>
    </w:pPr>
    <w:rPr>
      <w:smallCaps/>
    </w:rPr>
  </w:style>
  <w:style w:type="paragraph" w:styleId="TM4">
    <w:name w:val="toc 4"/>
    <w:basedOn w:val="Normal"/>
    <w:next w:val="Normal"/>
    <w:semiHidden/>
    <w:pPr>
      <w:tabs>
        <w:tab w:val="right" w:pos="9071"/>
      </w:tabs>
    </w:pPr>
  </w:style>
  <w:style w:type="paragraph" w:styleId="TM5">
    <w:name w:val="toc 5"/>
    <w:basedOn w:val="Normal"/>
    <w:next w:val="Normal"/>
    <w:semiHidden/>
    <w:pPr>
      <w:tabs>
        <w:tab w:val="right" w:pos="9071"/>
      </w:tabs>
    </w:pPr>
  </w:style>
  <w:style w:type="paragraph" w:styleId="TM6">
    <w:name w:val="toc 6"/>
    <w:basedOn w:val="Normal"/>
    <w:next w:val="Normal"/>
    <w:semiHidden/>
    <w:pPr>
      <w:tabs>
        <w:tab w:val="right" w:pos="9071"/>
      </w:tabs>
    </w:pPr>
  </w:style>
  <w:style w:type="paragraph" w:styleId="TM7">
    <w:name w:val="toc 7"/>
    <w:basedOn w:val="Normal"/>
    <w:next w:val="Normal"/>
    <w:semiHidden/>
    <w:pPr>
      <w:tabs>
        <w:tab w:val="right" w:pos="9071"/>
      </w:tabs>
    </w:pPr>
  </w:style>
  <w:style w:type="paragraph" w:styleId="TM8">
    <w:name w:val="toc 8"/>
    <w:basedOn w:val="Normal"/>
    <w:next w:val="Normal"/>
    <w:semiHidden/>
    <w:pPr>
      <w:tabs>
        <w:tab w:val="right" w:pos="9071"/>
      </w:tabs>
    </w:pPr>
  </w:style>
  <w:style w:type="paragraph" w:styleId="TM9">
    <w:name w:val="toc 9"/>
    <w:basedOn w:val="Normal"/>
    <w:next w:val="Normal"/>
    <w:semiHidden/>
    <w:pPr>
      <w:tabs>
        <w:tab w:val="right" w:pos="9071"/>
      </w:tabs>
    </w:pPr>
  </w:style>
  <w:style w:type="paragraph" w:styleId="Commentaire">
    <w:name w:val="annotation text"/>
    <w:basedOn w:val="Normal"/>
    <w:link w:val="CommentaireCar"/>
    <w:uiPriority w:val="99"/>
  </w:style>
  <w:style w:type="paragraph" w:customStyle="1" w:styleId="Normal1">
    <w:name w:val="Normal1"/>
    <w:basedOn w:val="Normal"/>
    <w:pPr>
      <w:keepLines/>
      <w:tabs>
        <w:tab w:val="left" w:pos="284"/>
        <w:tab w:val="left" w:pos="567"/>
        <w:tab w:val="left" w:pos="851"/>
      </w:tabs>
      <w:ind w:firstLine="284"/>
      <w:jc w:val="both"/>
    </w:pPr>
  </w:style>
  <w:style w:type="paragraph" w:customStyle="1" w:styleId="Normal2">
    <w:name w:val="Normal2"/>
    <w:basedOn w:val="Normal"/>
    <w:pPr>
      <w:keepLines/>
      <w:tabs>
        <w:tab w:val="left" w:pos="567"/>
        <w:tab w:val="left" w:pos="851"/>
        <w:tab w:val="left" w:pos="1134"/>
      </w:tabs>
      <w:ind w:left="284" w:firstLine="284"/>
      <w:jc w:val="both"/>
    </w:pPr>
  </w:style>
  <w:style w:type="paragraph" w:customStyle="1" w:styleId="Normal3">
    <w:name w:val="Normal3"/>
    <w:basedOn w:val="Normal"/>
    <w:pPr>
      <w:keepLines/>
      <w:tabs>
        <w:tab w:val="left" w:pos="851"/>
        <w:tab w:val="left" w:pos="1134"/>
        <w:tab w:val="left" w:pos="1418"/>
      </w:tabs>
      <w:ind w:left="567" w:firstLine="284"/>
      <w:jc w:val="both"/>
    </w:pPr>
  </w:style>
  <w:style w:type="paragraph" w:customStyle="1" w:styleId="Style1">
    <w:name w:val="Style1"/>
    <w:basedOn w:val="Titre2"/>
    <w:pPr>
      <w:ind w:left="851"/>
      <w:outlineLvl w:val="9"/>
    </w:pPr>
  </w:style>
  <w:style w:type="character" w:styleId="Numrodepage">
    <w:name w:val="page number"/>
    <w:basedOn w:val="Policepardfaut"/>
  </w:style>
  <w:style w:type="paragraph" w:customStyle="1" w:styleId="Erreur">
    <w:name w:val="Erreur"/>
    <w:basedOn w:val="Normal"/>
    <w:pPr>
      <w:jc w:val="center"/>
    </w:pPr>
    <w:rPr>
      <w:i/>
      <w:sz w:val="20"/>
    </w:rPr>
  </w:style>
  <w:style w:type="paragraph" w:styleId="Titre">
    <w:name w:val="Title"/>
    <w:basedOn w:val="Sansinterligne"/>
    <w:next w:val="Normal"/>
    <w:link w:val="TitreCar"/>
    <w:uiPriority w:val="10"/>
    <w:qFormat/>
    <w:rsid w:val="005F03ED"/>
    <w:pPr>
      <w:spacing w:before="240" w:after="240"/>
    </w:pPr>
    <w:rPr>
      <w:b/>
      <w:bCs/>
      <w:color w:val="1F497D" w:themeColor="text2"/>
      <w:sz w:val="32"/>
      <w:szCs w:val="32"/>
    </w:rPr>
  </w:style>
  <w:style w:type="character" w:styleId="Appelnotedebasdep">
    <w:name w:val="footnote reference"/>
    <w:uiPriority w:val="99"/>
    <w:semiHidden/>
    <w:rPr>
      <w:vertAlign w:val="superscript"/>
    </w:rPr>
  </w:style>
  <w:style w:type="paragraph" w:styleId="Notedebasdepage">
    <w:name w:val="footnote text"/>
    <w:basedOn w:val="Normal"/>
    <w:link w:val="NotedebasdepageCar"/>
    <w:semiHidden/>
    <w:rPr>
      <w:sz w:val="16"/>
    </w:rPr>
  </w:style>
  <w:style w:type="paragraph" w:styleId="Signature">
    <w:name w:val="Signature"/>
    <w:basedOn w:val="Normal"/>
    <w:pPr>
      <w:ind w:left="4252"/>
    </w:pPr>
  </w:style>
  <w:style w:type="paragraph" w:customStyle="1" w:styleId="Tabulation-Point2">
    <w:name w:val="Tabulation - Point 2"/>
    <w:basedOn w:val="Normal"/>
    <w:pPr>
      <w:tabs>
        <w:tab w:val="left" w:leader="dot" w:pos="9072"/>
      </w:tabs>
    </w:pPr>
  </w:style>
  <w:style w:type="paragraph" w:customStyle="1" w:styleId="Tabulation-Points">
    <w:name w:val="Tabulation - Points"/>
    <w:basedOn w:val="Normal"/>
    <w:pPr>
      <w:tabs>
        <w:tab w:val="left" w:leader="dot" w:pos="9072"/>
      </w:tabs>
      <w:ind w:left="284"/>
    </w:pPr>
  </w:style>
  <w:style w:type="paragraph" w:customStyle="1" w:styleId="Tabulation-Points2">
    <w:name w:val="Tabulation - Points 2"/>
    <w:basedOn w:val="Tabulation-Point2"/>
  </w:style>
  <w:style w:type="paragraph" w:customStyle="1" w:styleId="Niveau2">
    <w:name w:val="Niveau 2"/>
    <w:basedOn w:val="Normal"/>
    <w:rsid w:val="0021093D"/>
    <w:rPr>
      <w:b/>
    </w:rPr>
  </w:style>
  <w:style w:type="character" w:styleId="Lienhypertexte">
    <w:name w:val="Hyperlink"/>
    <w:uiPriority w:val="99"/>
    <w:rsid w:val="00310626"/>
    <w:rPr>
      <w:color w:val="0000FF"/>
      <w:u w:val="single"/>
    </w:rPr>
  </w:style>
  <w:style w:type="paragraph" w:styleId="Corpsdetexte">
    <w:name w:val="Body Text"/>
    <w:basedOn w:val="Normal"/>
    <w:link w:val="CorpsdetexteCar"/>
    <w:rsid w:val="006035B0"/>
    <w:pPr>
      <w:spacing w:after="120"/>
    </w:pPr>
    <w:rPr>
      <w:sz w:val="24"/>
      <w:szCs w:val="24"/>
    </w:rPr>
  </w:style>
  <w:style w:type="paragraph" w:customStyle="1" w:styleId="Lignederfrence">
    <w:name w:val="Ligne de référence"/>
    <w:basedOn w:val="Corpsdetexte"/>
    <w:rsid w:val="003B7CF9"/>
    <w:pPr>
      <w:spacing w:before="120"/>
      <w:jc w:val="both"/>
    </w:pPr>
    <w:rPr>
      <w:szCs w:val="20"/>
    </w:rPr>
  </w:style>
  <w:style w:type="paragraph" w:styleId="Textedebulles">
    <w:name w:val="Balloon Text"/>
    <w:basedOn w:val="Normal"/>
    <w:semiHidden/>
    <w:rsid w:val="00F15C1D"/>
    <w:rPr>
      <w:rFonts w:ascii="Tahoma" w:hAnsi="Tahoma" w:cs="Tahoma"/>
      <w:sz w:val="16"/>
      <w:szCs w:val="16"/>
    </w:rPr>
  </w:style>
  <w:style w:type="paragraph" w:customStyle="1" w:styleId="Titre1Car0">
    <w:name w:val="Titre 1 § Car"/>
    <w:basedOn w:val="Normal"/>
    <w:link w:val="Titre1CarCar"/>
    <w:uiPriority w:val="99"/>
    <w:rsid w:val="004832BC"/>
    <w:pPr>
      <w:spacing w:after="120"/>
      <w:ind w:left="113"/>
      <w:jc w:val="both"/>
    </w:pPr>
    <w:rPr>
      <w:rFonts w:ascii="Arial" w:hAnsi="Arial" w:cs="Arial"/>
      <w:snapToGrid w:val="0"/>
      <w:color w:val="000000"/>
    </w:rPr>
  </w:style>
  <w:style w:type="character" w:customStyle="1" w:styleId="Titre1CarCar">
    <w:name w:val="Titre 1 § Car Car"/>
    <w:link w:val="Titre1Car0"/>
    <w:uiPriority w:val="99"/>
    <w:rsid w:val="004832BC"/>
    <w:rPr>
      <w:rFonts w:ascii="Arial" w:hAnsi="Arial" w:cs="Arial"/>
      <w:snapToGrid w:val="0"/>
      <w:color w:val="000000"/>
      <w:sz w:val="22"/>
      <w:lang w:val="fr-FR" w:eastAsia="fr-FR" w:bidi="ar-SA"/>
    </w:rPr>
  </w:style>
  <w:style w:type="table" w:styleId="Grilledutableau">
    <w:name w:val="Table Grid"/>
    <w:basedOn w:val="TableauNormal"/>
    <w:uiPriority w:val="39"/>
    <w:rsid w:val="00C85A6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Marquedecommentaire">
    <w:name w:val="annotation reference"/>
    <w:uiPriority w:val="99"/>
    <w:rsid w:val="00411236"/>
    <w:rPr>
      <w:sz w:val="16"/>
      <w:szCs w:val="16"/>
    </w:rPr>
  </w:style>
  <w:style w:type="paragraph" w:styleId="Objetducommentaire">
    <w:name w:val="annotation subject"/>
    <w:basedOn w:val="Commentaire"/>
    <w:next w:val="Commentaire"/>
    <w:semiHidden/>
    <w:rsid w:val="00411236"/>
    <w:rPr>
      <w:b/>
      <w:bCs/>
      <w:sz w:val="20"/>
    </w:rPr>
  </w:style>
  <w:style w:type="paragraph" w:styleId="Paragraphedeliste">
    <w:name w:val="List Paragraph"/>
    <w:aliases w:val="texte de base,Puce focus,Normal bullet 2,List Paragraph1,Bullet list,TITRE2 STYLE GREG,TP Liste,LISTE1,TE Paragraphe de liste,Paragraphe de liste num,Paragraphe de liste 1,Listes,normal,PADE_liste,6 pt paragraphe carré,Citation 1,lp1"/>
    <w:basedOn w:val="Sansinterligne"/>
    <w:link w:val="ParagraphedelisteCar"/>
    <w:qFormat/>
    <w:rsid w:val="005F03ED"/>
    <w:pPr>
      <w:numPr>
        <w:numId w:val="5"/>
      </w:numPr>
      <w:spacing w:after="240"/>
    </w:pPr>
  </w:style>
  <w:style w:type="character" w:styleId="Accentuation">
    <w:name w:val="Emphasis"/>
    <w:uiPriority w:val="20"/>
    <w:qFormat/>
    <w:rsid w:val="005F03ED"/>
    <w:rPr>
      <w:i/>
      <w:iCs/>
    </w:rPr>
  </w:style>
  <w:style w:type="character" w:styleId="lev">
    <w:name w:val="Strong"/>
    <w:uiPriority w:val="22"/>
    <w:qFormat/>
    <w:rsid w:val="005F03ED"/>
    <w:rPr>
      <w:b/>
      <w:bCs/>
    </w:rPr>
  </w:style>
  <w:style w:type="character" w:customStyle="1" w:styleId="CorpsdetexteCar">
    <w:name w:val="Corps de texte Car"/>
    <w:link w:val="Corpsdetexte"/>
    <w:rsid w:val="00410960"/>
    <w:rPr>
      <w:sz w:val="24"/>
      <w:szCs w:val="24"/>
    </w:rPr>
  </w:style>
  <w:style w:type="paragraph" w:customStyle="1" w:styleId="TitreArticle0">
    <w:name w:val="Titre Article"/>
    <w:basedOn w:val="Normal"/>
    <w:uiPriority w:val="99"/>
    <w:rsid w:val="00410960"/>
    <w:pPr>
      <w:keepNext/>
      <w:spacing w:after="240"/>
      <w:jc w:val="both"/>
    </w:pPr>
    <w:rPr>
      <w:rFonts w:ascii="Verdana" w:hAnsi="Verdana" w:cs="Verdana"/>
      <w:b/>
      <w:bCs/>
      <w:szCs w:val="22"/>
    </w:rPr>
  </w:style>
  <w:style w:type="paragraph" w:customStyle="1" w:styleId="soustitre">
    <w:name w:val="sous titre"/>
    <w:basedOn w:val="Normal"/>
    <w:uiPriority w:val="99"/>
    <w:rsid w:val="00410960"/>
    <w:pPr>
      <w:keepNext/>
      <w:tabs>
        <w:tab w:val="left" w:pos="1134"/>
      </w:tabs>
      <w:spacing w:after="240"/>
      <w:jc w:val="both"/>
    </w:pPr>
    <w:rPr>
      <w:rFonts w:ascii="Verdana" w:hAnsi="Verdana" w:cs="Verdana"/>
      <w:i/>
      <w:iCs/>
      <w:sz w:val="20"/>
      <w:u w:val="single"/>
    </w:rPr>
  </w:style>
  <w:style w:type="character" w:customStyle="1" w:styleId="CommentaireCar">
    <w:name w:val="Commentaire Car"/>
    <w:link w:val="Commentaire"/>
    <w:uiPriority w:val="99"/>
    <w:rsid w:val="00410960"/>
    <w:rPr>
      <w:sz w:val="22"/>
    </w:rPr>
  </w:style>
  <w:style w:type="paragraph" w:customStyle="1" w:styleId="Default">
    <w:name w:val="Default"/>
    <w:rsid w:val="00174A45"/>
    <w:pPr>
      <w:autoSpaceDE w:val="0"/>
      <w:autoSpaceDN w:val="0"/>
      <w:adjustRightInd w:val="0"/>
    </w:pPr>
    <w:rPr>
      <w:color w:val="000000"/>
      <w:sz w:val="24"/>
      <w:szCs w:val="24"/>
    </w:rPr>
  </w:style>
  <w:style w:type="paragraph" w:customStyle="1" w:styleId="Standard">
    <w:name w:val="Standard"/>
    <w:rsid w:val="00366C7F"/>
    <w:pPr>
      <w:widowControl w:val="0"/>
      <w:suppressAutoHyphens/>
      <w:autoSpaceDN w:val="0"/>
      <w:jc w:val="both"/>
      <w:textAlignment w:val="baseline"/>
    </w:pPr>
    <w:rPr>
      <w:rFonts w:ascii="Liberation Sans" w:eastAsia="Lucida Sans Unicode" w:hAnsi="Liberation Sans" w:cs="Mangal"/>
      <w:kern w:val="3"/>
      <w:sz w:val="24"/>
      <w:szCs w:val="24"/>
      <w:lang w:eastAsia="zh-CN" w:bidi="hi-IN"/>
    </w:rPr>
  </w:style>
  <w:style w:type="character" w:customStyle="1" w:styleId="NotedebasdepageCar">
    <w:name w:val="Note de bas de page Car"/>
    <w:link w:val="Notedebasdepage"/>
    <w:semiHidden/>
    <w:rsid w:val="009479FE"/>
    <w:rPr>
      <w:sz w:val="16"/>
    </w:rPr>
  </w:style>
  <w:style w:type="character" w:customStyle="1" w:styleId="PieddepageCar">
    <w:name w:val="Pied de page Car"/>
    <w:link w:val="Pieddepage"/>
    <w:uiPriority w:val="99"/>
    <w:rsid w:val="00C76927"/>
    <w:rPr>
      <w:sz w:val="22"/>
    </w:rPr>
  </w:style>
  <w:style w:type="paragraph" w:customStyle="1" w:styleId="Premiernormal">
    <w:name w:val="Premier normal"/>
    <w:basedOn w:val="Normal"/>
    <w:next w:val="Normal"/>
    <w:rsid w:val="00D21669"/>
    <w:pPr>
      <w:spacing w:before="840" w:line="278" w:lineRule="atLeast"/>
      <w:ind w:left="1673" w:hanging="284"/>
      <w:jc w:val="both"/>
    </w:pPr>
    <w:rPr>
      <w:rFonts w:ascii="Arial" w:hAnsi="Arial"/>
    </w:rPr>
  </w:style>
  <w:style w:type="character" w:customStyle="1" w:styleId="ParagraphedelisteCar">
    <w:name w:val="Paragraphe de liste Car"/>
    <w:aliases w:val="texte de base Car,Puce focus Car,Normal bullet 2 Car,List Paragraph1 Car,Bullet list Car,TITRE2 STYLE GREG Car,TP Liste Car,LISTE1 Car,TE Paragraphe de liste Car,Paragraphe de liste num Car,Paragraphe de liste 1 Car,Listes Car"/>
    <w:link w:val="Paragraphedeliste"/>
    <w:uiPriority w:val="34"/>
    <w:rsid w:val="0049282D"/>
    <w:rPr>
      <w:rFonts w:ascii="Marianne" w:hAnsi="Marianne"/>
      <w:sz w:val="18"/>
      <w:szCs w:val="18"/>
    </w:rPr>
  </w:style>
  <w:style w:type="paragraph" w:customStyle="1" w:styleId="titre0">
    <w:name w:val="titre0"/>
    <w:basedOn w:val="Normal"/>
    <w:link w:val="titre0Car"/>
    <w:rsid w:val="00216F08"/>
    <w:pPr>
      <w:tabs>
        <w:tab w:val="left" w:pos="0"/>
      </w:tabs>
      <w:autoSpaceDE w:val="0"/>
      <w:autoSpaceDN w:val="0"/>
      <w:adjustRightInd w:val="0"/>
      <w:spacing w:after="720"/>
      <w:ind w:firstLine="15"/>
      <w:jc w:val="center"/>
    </w:pPr>
    <w:rPr>
      <w:rFonts w:ascii="Garamond" w:hAnsi="Garamond"/>
      <w:b/>
      <w:bCs/>
      <w:sz w:val="32"/>
    </w:rPr>
  </w:style>
  <w:style w:type="character" w:customStyle="1" w:styleId="titre0Car">
    <w:name w:val="titre0 Car"/>
    <w:link w:val="titre0"/>
    <w:rsid w:val="00216F08"/>
    <w:rPr>
      <w:rFonts w:ascii="Garamond" w:hAnsi="Garamond"/>
      <w:b/>
      <w:bCs/>
      <w:sz w:val="32"/>
      <w:szCs w:val="18"/>
    </w:rPr>
  </w:style>
  <w:style w:type="paragraph" w:customStyle="1" w:styleId="TitreArticles">
    <w:name w:val="TitreArticles"/>
    <w:basedOn w:val="Normal"/>
    <w:link w:val="TitreArticlesCar"/>
    <w:qFormat/>
    <w:rsid w:val="00216F08"/>
    <w:pPr>
      <w:pBdr>
        <w:bottom w:val="single" w:sz="4" w:space="1" w:color="auto"/>
      </w:pBdr>
      <w:tabs>
        <w:tab w:val="left" w:pos="1985"/>
      </w:tabs>
      <w:spacing w:after="120"/>
    </w:pPr>
    <w:rPr>
      <w:rFonts w:ascii="Verdana" w:hAnsi="Verdana" w:cs="Arial"/>
      <w:b/>
      <w:sz w:val="24"/>
    </w:rPr>
  </w:style>
  <w:style w:type="paragraph" w:customStyle="1" w:styleId="Sous-article">
    <w:name w:val="Sous-article"/>
    <w:basedOn w:val="TitreArticles"/>
    <w:link w:val="Sous-articleCar"/>
    <w:qFormat/>
    <w:rsid w:val="00216F08"/>
    <w:pPr>
      <w:numPr>
        <w:ilvl w:val="1"/>
      </w:numPr>
      <w:pBdr>
        <w:bottom w:val="none" w:sz="0" w:space="0" w:color="auto"/>
      </w:pBdr>
      <w:tabs>
        <w:tab w:val="left" w:pos="993"/>
      </w:tabs>
      <w:spacing w:before="120"/>
    </w:pPr>
    <w:rPr>
      <w:sz w:val="20"/>
      <w:szCs w:val="20"/>
    </w:rPr>
  </w:style>
  <w:style w:type="character" w:customStyle="1" w:styleId="Sous-articleCar">
    <w:name w:val="Sous-article Car"/>
    <w:link w:val="Sous-article"/>
    <w:rsid w:val="00216F08"/>
    <w:rPr>
      <w:rFonts w:ascii="Verdana" w:hAnsi="Verdana" w:cs="Arial"/>
      <w:b/>
    </w:rPr>
  </w:style>
  <w:style w:type="paragraph" w:customStyle="1" w:styleId="Division">
    <w:name w:val="Division"/>
    <w:basedOn w:val="Sous-article"/>
    <w:qFormat/>
    <w:rsid w:val="00216F08"/>
    <w:pPr>
      <w:numPr>
        <w:ilvl w:val="2"/>
      </w:numPr>
      <w:tabs>
        <w:tab w:val="clear" w:pos="1985"/>
        <w:tab w:val="left" w:pos="1418"/>
      </w:tabs>
      <w:ind w:left="2160"/>
    </w:pPr>
    <w:rPr>
      <w:sz w:val="18"/>
    </w:rPr>
  </w:style>
  <w:style w:type="paragraph" w:styleId="NormalWeb">
    <w:name w:val="Normal (Web)"/>
    <w:basedOn w:val="Normal"/>
    <w:uiPriority w:val="99"/>
    <w:unhideWhenUsed/>
    <w:rsid w:val="0056787A"/>
    <w:pPr>
      <w:spacing w:before="100" w:beforeAutospacing="1" w:after="100" w:afterAutospacing="1"/>
    </w:pPr>
    <w:rPr>
      <w:sz w:val="24"/>
      <w:szCs w:val="24"/>
    </w:rPr>
  </w:style>
  <w:style w:type="paragraph" w:styleId="Sansinterligne">
    <w:name w:val="No Spacing"/>
    <w:basedOn w:val="Normal"/>
    <w:uiPriority w:val="1"/>
    <w:qFormat/>
    <w:rsid w:val="005F03ED"/>
    <w:pPr>
      <w:spacing w:after="0"/>
    </w:pPr>
  </w:style>
  <w:style w:type="paragraph" w:styleId="Rvision">
    <w:name w:val="Revision"/>
    <w:hidden/>
    <w:uiPriority w:val="99"/>
    <w:semiHidden/>
    <w:rsid w:val="005040CF"/>
  </w:style>
  <w:style w:type="paragraph" w:customStyle="1" w:styleId="CharChar">
    <w:name w:val="Char Char"/>
    <w:basedOn w:val="Normal"/>
    <w:rsid w:val="005B28F2"/>
    <w:pPr>
      <w:spacing w:after="160" w:line="240" w:lineRule="exact"/>
      <w:jc w:val="both"/>
    </w:pPr>
    <w:rPr>
      <w:rFonts w:ascii="Verdana" w:hAnsi="Verdana"/>
      <w:sz w:val="20"/>
      <w:lang w:val="en-US" w:eastAsia="en-US"/>
    </w:rPr>
  </w:style>
  <w:style w:type="paragraph" w:customStyle="1" w:styleId="TITRE6">
    <w:name w:val="TITRE 6"/>
    <w:basedOn w:val="Titre60"/>
    <w:next w:val="Normal"/>
    <w:rsid w:val="00AC2553"/>
    <w:pPr>
      <w:numPr>
        <w:ilvl w:val="5"/>
        <w:numId w:val="2"/>
      </w:numPr>
      <w:tabs>
        <w:tab w:val="clear" w:pos="540"/>
      </w:tabs>
      <w:ind w:left="4320" w:hanging="360"/>
      <w:jc w:val="both"/>
    </w:pPr>
    <w:rPr>
      <w:rFonts w:ascii="Verdana" w:hAnsi="Verdana"/>
      <w:b/>
      <w:color w:val="00338D"/>
      <w:u w:val="single"/>
      <w:lang w:eastAsia="en-US" w:bidi="en-US"/>
    </w:rPr>
  </w:style>
  <w:style w:type="paragraph" w:styleId="Listenumros2">
    <w:name w:val="List Number 2"/>
    <w:basedOn w:val="Normal"/>
    <w:rsid w:val="00AC2553"/>
    <w:pPr>
      <w:numPr>
        <w:numId w:val="2"/>
      </w:numPr>
      <w:spacing w:line="280" w:lineRule="exact"/>
    </w:pPr>
    <w:rPr>
      <w:rFonts w:ascii="Verdana" w:hAnsi="Verdana"/>
      <w:i/>
      <w:szCs w:val="24"/>
    </w:rPr>
  </w:style>
  <w:style w:type="character" w:customStyle="1" w:styleId="Titre6Car">
    <w:name w:val="Titre 6 Car"/>
    <w:link w:val="Titre60"/>
    <w:uiPriority w:val="9"/>
    <w:semiHidden/>
    <w:rsid w:val="00AC2553"/>
    <w:rPr>
      <w:rFonts w:asciiTheme="majorHAnsi" w:eastAsiaTheme="majorEastAsia" w:hAnsiTheme="majorHAnsi" w:cstheme="majorBidi"/>
      <w:color w:val="243F60" w:themeColor="accent1" w:themeShade="7F"/>
      <w:sz w:val="18"/>
      <w:szCs w:val="18"/>
    </w:rPr>
  </w:style>
  <w:style w:type="paragraph" w:customStyle="1" w:styleId="texte">
    <w:name w:val="texte"/>
    <w:link w:val="texteCar"/>
    <w:autoRedefine/>
    <w:rsid w:val="00FB2FF2"/>
    <w:pPr>
      <w:spacing w:line="280" w:lineRule="exact"/>
      <w:ind w:right="72"/>
      <w:jc w:val="both"/>
    </w:pPr>
    <w:rPr>
      <w:rFonts w:ascii="Verdana" w:hAnsi="Verdana"/>
      <w:sz w:val="18"/>
      <w:szCs w:val="18"/>
    </w:rPr>
  </w:style>
  <w:style w:type="character" w:customStyle="1" w:styleId="texteCar">
    <w:name w:val="texte Car"/>
    <w:link w:val="texte"/>
    <w:rsid w:val="00FB2FF2"/>
    <w:rPr>
      <w:rFonts w:ascii="Verdana" w:hAnsi="Verdana"/>
      <w:sz w:val="18"/>
      <w:szCs w:val="18"/>
    </w:rPr>
  </w:style>
  <w:style w:type="paragraph" w:customStyle="1" w:styleId="1texte">
    <w:name w:val="1. texte"/>
    <w:basedOn w:val="Normal"/>
    <w:next w:val="Normal"/>
    <w:link w:val="1texteCar"/>
    <w:qFormat/>
    <w:rsid w:val="003C26E4"/>
    <w:pPr>
      <w:ind w:left="1440"/>
    </w:pPr>
    <w:rPr>
      <w:color w:val="000000"/>
      <w:lang w:eastAsia="en-US" w:bidi="en-US"/>
    </w:rPr>
  </w:style>
  <w:style w:type="character" w:customStyle="1" w:styleId="1texteCar">
    <w:name w:val="1. texte Car"/>
    <w:link w:val="1texte"/>
    <w:rsid w:val="003C26E4"/>
    <w:rPr>
      <w:rFonts w:ascii="Marianne" w:eastAsiaTheme="minorHAnsi" w:hAnsi="Marianne"/>
      <w:color w:val="000000"/>
      <w:sz w:val="18"/>
      <w:szCs w:val="18"/>
      <w:lang w:eastAsia="en-US" w:bidi="en-US"/>
    </w:rPr>
  </w:style>
  <w:style w:type="character" w:customStyle="1" w:styleId="Titre1Car">
    <w:name w:val="Titre 1 Car"/>
    <w:aliases w:val="Titre 24.1 Car,CHAPITRE Car,ARTICLE Car"/>
    <w:basedOn w:val="Policepardfaut"/>
    <w:link w:val="Titre1"/>
    <w:uiPriority w:val="9"/>
    <w:rsid w:val="00EB15BB"/>
    <w:rPr>
      <w:rFonts w:ascii="Marianne" w:hAnsi="Marianne"/>
      <w:b/>
      <w:color w:val="1F497D" w:themeColor="text2"/>
      <w:sz w:val="24"/>
      <w:szCs w:val="18"/>
    </w:rPr>
  </w:style>
  <w:style w:type="character" w:customStyle="1" w:styleId="Titre2Car">
    <w:name w:val="Titre 2 Car"/>
    <w:basedOn w:val="Policepardfaut"/>
    <w:link w:val="Titre2"/>
    <w:uiPriority w:val="9"/>
    <w:rsid w:val="00506738"/>
    <w:rPr>
      <w:rFonts w:ascii="Marianne" w:hAnsi="Marianne"/>
      <w:b/>
      <w:bCs/>
      <w:sz w:val="20"/>
      <w:szCs w:val="20"/>
    </w:rPr>
  </w:style>
  <w:style w:type="character" w:customStyle="1" w:styleId="Titre3Car">
    <w:name w:val="Titre 3 Car"/>
    <w:basedOn w:val="Policepardfaut"/>
    <w:link w:val="Titre3"/>
    <w:uiPriority w:val="9"/>
    <w:rsid w:val="005F03ED"/>
    <w:rPr>
      <w:rFonts w:ascii="Marianne" w:hAnsi="Marianne"/>
      <w:b/>
      <w:bCs/>
      <w:color w:val="1F497D" w:themeColor="text2"/>
      <w:sz w:val="18"/>
      <w:szCs w:val="18"/>
    </w:rPr>
  </w:style>
  <w:style w:type="character" w:customStyle="1" w:styleId="Titre4Car">
    <w:name w:val="Titre 4 Car"/>
    <w:basedOn w:val="Policepardfaut"/>
    <w:link w:val="Titre4"/>
    <w:uiPriority w:val="9"/>
    <w:rsid w:val="005F03ED"/>
    <w:rPr>
      <w:rFonts w:ascii="Marianne" w:hAnsi="Marianne" w:cstheme="minorHAnsi"/>
      <w:smallCaps/>
      <w:noProof/>
      <w:color w:val="943634" w:themeColor="accent2" w:themeShade="BF"/>
      <w:sz w:val="18"/>
      <w:szCs w:val="18"/>
    </w:rPr>
  </w:style>
  <w:style w:type="character" w:customStyle="1" w:styleId="TitreCar">
    <w:name w:val="Titre Car"/>
    <w:basedOn w:val="Policepardfaut"/>
    <w:link w:val="Titre"/>
    <w:uiPriority w:val="10"/>
    <w:rsid w:val="005F03ED"/>
    <w:rPr>
      <w:rFonts w:ascii="Marianne" w:hAnsi="Marianne"/>
      <w:b/>
      <w:bCs/>
      <w:color w:val="1F497D" w:themeColor="text2"/>
      <w:sz w:val="32"/>
      <w:szCs w:val="32"/>
    </w:rPr>
  </w:style>
  <w:style w:type="paragraph" w:styleId="Sous-titre">
    <w:name w:val="Subtitle"/>
    <w:basedOn w:val="Sansinterligne"/>
    <w:next w:val="Normal"/>
    <w:link w:val="Sous-titreCar"/>
    <w:uiPriority w:val="11"/>
    <w:qFormat/>
    <w:rsid w:val="005F03ED"/>
    <w:pPr>
      <w:spacing w:before="240" w:after="240"/>
    </w:pPr>
    <w:rPr>
      <w:rFonts w:eastAsia="Times New Roman" w:cstheme="minorHAnsi"/>
      <w:smallCaps/>
      <w:noProof/>
      <w:color w:val="1F497D" w:themeColor="text2"/>
      <w:sz w:val="28"/>
      <w:szCs w:val="28"/>
    </w:rPr>
  </w:style>
  <w:style w:type="character" w:customStyle="1" w:styleId="Sous-titreCar">
    <w:name w:val="Sous-titre Car"/>
    <w:basedOn w:val="Policepardfaut"/>
    <w:link w:val="Sous-titre"/>
    <w:uiPriority w:val="11"/>
    <w:rsid w:val="005F03ED"/>
    <w:rPr>
      <w:rFonts w:ascii="Marianne" w:eastAsia="Times New Roman" w:hAnsi="Marianne" w:cstheme="minorHAnsi"/>
      <w:smallCaps/>
      <w:noProof/>
      <w:color w:val="1F497D" w:themeColor="text2"/>
      <w:sz w:val="28"/>
      <w:szCs w:val="28"/>
    </w:rPr>
  </w:style>
  <w:style w:type="paragraph" w:styleId="Citationintense">
    <w:name w:val="Intense Quote"/>
    <w:basedOn w:val="Normal"/>
    <w:next w:val="Normal"/>
    <w:link w:val="CitationintenseCar"/>
    <w:uiPriority w:val="30"/>
    <w:qFormat/>
    <w:rsid w:val="005F03ED"/>
    <w:pPr>
      <w:pBdr>
        <w:top w:val="single" w:sz="4" w:space="10" w:color="943634" w:themeColor="accent2" w:themeShade="BF"/>
        <w:bottom w:val="single" w:sz="4" w:space="10" w:color="943634" w:themeColor="accent2" w:themeShade="BF"/>
      </w:pBdr>
      <w:spacing w:before="360" w:after="360"/>
      <w:ind w:left="864" w:right="864"/>
      <w:jc w:val="center"/>
    </w:pPr>
    <w:rPr>
      <w:i/>
      <w:iCs/>
      <w:color w:val="943634" w:themeColor="accent2" w:themeShade="BF"/>
    </w:rPr>
  </w:style>
  <w:style w:type="character" w:customStyle="1" w:styleId="CitationintenseCar">
    <w:name w:val="Citation intense Car"/>
    <w:basedOn w:val="Policepardfaut"/>
    <w:link w:val="Citationintense"/>
    <w:uiPriority w:val="30"/>
    <w:rsid w:val="005F03ED"/>
    <w:rPr>
      <w:rFonts w:ascii="Marianne" w:hAnsi="Marianne"/>
      <w:i/>
      <w:iCs/>
      <w:color w:val="943634" w:themeColor="accent2" w:themeShade="BF"/>
      <w:sz w:val="18"/>
      <w:szCs w:val="18"/>
    </w:rPr>
  </w:style>
  <w:style w:type="character" w:styleId="Accentuationlgre">
    <w:name w:val="Subtle Emphasis"/>
    <w:uiPriority w:val="19"/>
    <w:qFormat/>
    <w:rsid w:val="005F03ED"/>
    <w:rPr>
      <w:i/>
      <w:iCs/>
      <w:color w:val="595959" w:themeColor="text1" w:themeTint="A6"/>
    </w:rPr>
  </w:style>
  <w:style w:type="character" w:styleId="Accentuationintense">
    <w:name w:val="Intense Emphasis"/>
    <w:uiPriority w:val="21"/>
    <w:qFormat/>
    <w:rsid w:val="005F03ED"/>
    <w:rPr>
      <w:i/>
      <w:iCs/>
      <w:color w:val="943634" w:themeColor="accent2" w:themeShade="BF"/>
    </w:rPr>
  </w:style>
  <w:style w:type="character" w:styleId="Rfrenceintense">
    <w:name w:val="Intense Reference"/>
    <w:basedOn w:val="Policepardfaut"/>
    <w:uiPriority w:val="32"/>
    <w:qFormat/>
    <w:rsid w:val="005F03ED"/>
    <w:rPr>
      <w:b/>
      <w:bCs/>
      <w:smallCaps/>
      <w:color w:val="943634" w:themeColor="accent2" w:themeShade="BF"/>
      <w:spacing w:val="5"/>
    </w:rPr>
  </w:style>
  <w:style w:type="paragraph" w:styleId="En-ttedetabledesmatires">
    <w:name w:val="TOC Heading"/>
    <w:basedOn w:val="Titre1"/>
    <w:next w:val="Normal"/>
    <w:uiPriority w:val="39"/>
    <w:unhideWhenUsed/>
    <w:qFormat/>
    <w:rsid w:val="001C4627"/>
    <w:pPr>
      <w:keepNext/>
      <w:keepLines/>
      <w:pBdr>
        <w:bottom w:val="none" w:sz="0" w:space="0" w:color="auto"/>
      </w:pBdr>
      <w:spacing w:after="0" w:line="259" w:lineRule="auto"/>
      <w:ind w:left="0" w:firstLine="0"/>
      <w:outlineLvl w:val="9"/>
    </w:pPr>
    <w:rPr>
      <w:rFonts w:asciiTheme="majorHAnsi" w:eastAsiaTheme="majorEastAsia" w:hAnsiTheme="majorHAnsi" w:cstheme="majorBidi"/>
      <w:b w:val="0"/>
      <w:bCs/>
      <w:color w:val="365F91" w:themeColor="accent1" w:themeShade="BF"/>
      <w:sz w:val="32"/>
      <w:szCs w:val="32"/>
    </w:rPr>
  </w:style>
  <w:style w:type="paragraph" w:customStyle="1" w:styleId="TitreArticle">
    <w:name w:val="TitreArticle"/>
    <w:basedOn w:val="Titre1"/>
    <w:next w:val="Titre2"/>
    <w:qFormat/>
    <w:rsid w:val="003A07B2"/>
    <w:pPr>
      <w:numPr>
        <w:numId w:val="6"/>
      </w:numPr>
      <w:tabs>
        <w:tab w:val="left" w:pos="1134"/>
      </w:tabs>
    </w:pPr>
    <w:rPr>
      <w:color w:val="auto"/>
    </w:rPr>
  </w:style>
  <w:style w:type="paragraph" w:styleId="Lgende">
    <w:name w:val="caption"/>
    <w:basedOn w:val="Normal"/>
    <w:next w:val="Normal"/>
    <w:uiPriority w:val="35"/>
    <w:unhideWhenUsed/>
    <w:qFormat/>
    <w:rsid w:val="00917127"/>
    <w:pPr>
      <w:spacing w:line="240" w:lineRule="auto"/>
    </w:pPr>
    <w:rPr>
      <w:i/>
      <w:iCs/>
      <w:color w:val="1F497D" w:themeColor="text2"/>
    </w:rPr>
  </w:style>
  <w:style w:type="paragraph" w:customStyle="1" w:styleId="petittitre">
    <w:name w:val="petit titre"/>
    <w:basedOn w:val="Normal"/>
    <w:link w:val="petittitreCar"/>
    <w:qFormat/>
    <w:rsid w:val="00B92C54"/>
    <w:pPr>
      <w:spacing w:after="0" w:line="240" w:lineRule="auto"/>
    </w:pPr>
    <w:rPr>
      <w:rFonts w:eastAsia="Times New Roman" w:cs="Arial"/>
      <w:b/>
      <w:bCs/>
      <w:sz w:val="22"/>
      <w:szCs w:val="22"/>
    </w:rPr>
  </w:style>
  <w:style w:type="character" w:customStyle="1" w:styleId="petittitreCar">
    <w:name w:val="petit titre Car"/>
    <w:link w:val="petittitre"/>
    <w:rsid w:val="00B92C54"/>
    <w:rPr>
      <w:rFonts w:ascii="Marianne" w:eastAsia="Times New Roman" w:hAnsi="Marianne" w:cs="Arial"/>
      <w:b/>
      <w:bCs/>
    </w:rPr>
  </w:style>
  <w:style w:type="table" w:customStyle="1" w:styleId="Grilledutableau1">
    <w:name w:val="Grille du tableau1"/>
    <w:basedOn w:val="TableauNormal"/>
    <w:next w:val="Grilledutableau"/>
    <w:uiPriority w:val="59"/>
    <w:rsid w:val="00E30980"/>
    <w:pPr>
      <w:spacing w:after="0" w:line="240" w:lineRule="auto"/>
    </w:pPr>
    <w:rPr>
      <w:rFonts w:ascii="Times New Roman" w:eastAsia="Times New Roman" w:hAnsi="Times New Roman" w:cs="Times New Roman"/>
      <w:sz w:val="20"/>
      <w:szCs w:val="20"/>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aux">
    <w:name w:val="Tableaux"/>
    <w:basedOn w:val="Normal"/>
    <w:link w:val="TableauxCar"/>
    <w:qFormat/>
    <w:rsid w:val="00323BCF"/>
    <w:pPr>
      <w:spacing w:after="0"/>
    </w:pPr>
    <w:rPr>
      <w:bCs/>
    </w:rPr>
  </w:style>
  <w:style w:type="character" w:customStyle="1" w:styleId="TableauxCar">
    <w:name w:val="Tableaux Car"/>
    <w:basedOn w:val="Policepardfaut"/>
    <w:link w:val="Tableaux"/>
    <w:rsid w:val="00323BCF"/>
    <w:rPr>
      <w:rFonts w:ascii="Marianne" w:hAnsi="Marianne"/>
      <w:bCs/>
      <w:sz w:val="18"/>
      <w:szCs w:val="18"/>
    </w:rPr>
  </w:style>
  <w:style w:type="paragraph" w:customStyle="1" w:styleId="PagedeGarde">
    <w:name w:val="Page de Garde"/>
    <w:basedOn w:val="Normal"/>
    <w:link w:val="PagedeGardeCar"/>
    <w:qFormat/>
    <w:rsid w:val="00E105DE"/>
    <w:pPr>
      <w:spacing w:after="0" w:line="240" w:lineRule="auto"/>
    </w:pPr>
    <w:rPr>
      <w:rFonts w:eastAsia="Times New Roman" w:cs="Times New Roman"/>
      <w:color w:val="002060"/>
      <w:sz w:val="32"/>
      <w:szCs w:val="32"/>
      <w:lang w:eastAsia="en-US"/>
    </w:rPr>
  </w:style>
  <w:style w:type="character" w:customStyle="1" w:styleId="PagedeGardeCar">
    <w:name w:val="Page de Garde Car"/>
    <w:basedOn w:val="Policepardfaut"/>
    <w:link w:val="PagedeGarde"/>
    <w:rsid w:val="00E105DE"/>
    <w:rPr>
      <w:rFonts w:ascii="Marianne" w:eastAsia="Times New Roman" w:hAnsi="Marianne" w:cs="Times New Roman"/>
      <w:color w:val="002060"/>
      <w:sz w:val="32"/>
      <w:szCs w:val="32"/>
      <w:lang w:eastAsia="en-US"/>
    </w:rPr>
  </w:style>
  <w:style w:type="paragraph" w:customStyle="1" w:styleId="pf0">
    <w:name w:val="pf0"/>
    <w:basedOn w:val="Normal"/>
    <w:rsid w:val="004168C6"/>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Mentionnonrsolue1">
    <w:name w:val="Mention non résolue1"/>
    <w:basedOn w:val="Policepardfaut"/>
    <w:uiPriority w:val="99"/>
    <w:semiHidden/>
    <w:unhideWhenUsed/>
    <w:rsid w:val="004168C6"/>
    <w:rPr>
      <w:color w:val="605E5C"/>
      <w:shd w:val="clear" w:color="auto" w:fill="E1DFDD"/>
    </w:rPr>
  </w:style>
  <w:style w:type="numbering" w:customStyle="1" w:styleId="StyleAvecpuces">
    <w:name w:val="Style Avec puces"/>
    <w:basedOn w:val="Aucuneliste"/>
    <w:rsid w:val="000E6AC7"/>
    <w:pPr>
      <w:numPr>
        <w:numId w:val="11"/>
      </w:numPr>
    </w:pPr>
  </w:style>
  <w:style w:type="character" w:customStyle="1" w:styleId="TitreArticlesCar">
    <w:name w:val="TitreArticles Car"/>
    <w:link w:val="TitreArticles"/>
    <w:rsid w:val="001837AE"/>
    <w:rPr>
      <w:rFonts w:ascii="Verdana" w:hAnsi="Verdana" w:cs="Arial"/>
      <w:b/>
      <w:sz w:val="24"/>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789174">
      <w:bodyDiv w:val="1"/>
      <w:marLeft w:val="0"/>
      <w:marRight w:val="0"/>
      <w:marTop w:val="0"/>
      <w:marBottom w:val="0"/>
      <w:divBdr>
        <w:top w:val="none" w:sz="0" w:space="0" w:color="auto"/>
        <w:left w:val="none" w:sz="0" w:space="0" w:color="auto"/>
        <w:bottom w:val="none" w:sz="0" w:space="0" w:color="auto"/>
        <w:right w:val="none" w:sz="0" w:space="0" w:color="auto"/>
      </w:divBdr>
    </w:div>
    <w:div w:id="137378003">
      <w:bodyDiv w:val="1"/>
      <w:marLeft w:val="0"/>
      <w:marRight w:val="0"/>
      <w:marTop w:val="0"/>
      <w:marBottom w:val="0"/>
      <w:divBdr>
        <w:top w:val="none" w:sz="0" w:space="0" w:color="auto"/>
        <w:left w:val="none" w:sz="0" w:space="0" w:color="auto"/>
        <w:bottom w:val="none" w:sz="0" w:space="0" w:color="auto"/>
        <w:right w:val="none" w:sz="0" w:space="0" w:color="auto"/>
      </w:divBdr>
    </w:div>
    <w:div w:id="359824357">
      <w:bodyDiv w:val="1"/>
      <w:marLeft w:val="0"/>
      <w:marRight w:val="0"/>
      <w:marTop w:val="0"/>
      <w:marBottom w:val="0"/>
      <w:divBdr>
        <w:top w:val="none" w:sz="0" w:space="0" w:color="auto"/>
        <w:left w:val="none" w:sz="0" w:space="0" w:color="auto"/>
        <w:bottom w:val="none" w:sz="0" w:space="0" w:color="auto"/>
        <w:right w:val="none" w:sz="0" w:space="0" w:color="auto"/>
      </w:divBdr>
    </w:div>
    <w:div w:id="427888342">
      <w:bodyDiv w:val="1"/>
      <w:marLeft w:val="0"/>
      <w:marRight w:val="0"/>
      <w:marTop w:val="0"/>
      <w:marBottom w:val="0"/>
      <w:divBdr>
        <w:top w:val="none" w:sz="0" w:space="0" w:color="auto"/>
        <w:left w:val="none" w:sz="0" w:space="0" w:color="auto"/>
        <w:bottom w:val="none" w:sz="0" w:space="0" w:color="auto"/>
        <w:right w:val="none" w:sz="0" w:space="0" w:color="auto"/>
      </w:divBdr>
    </w:div>
    <w:div w:id="481122234">
      <w:bodyDiv w:val="1"/>
      <w:marLeft w:val="0"/>
      <w:marRight w:val="0"/>
      <w:marTop w:val="0"/>
      <w:marBottom w:val="0"/>
      <w:divBdr>
        <w:top w:val="none" w:sz="0" w:space="0" w:color="auto"/>
        <w:left w:val="none" w:sz="0" w:space="0" w:color="auto"/>
        <w:bottom w:val="none" w:sz="0" w:space="0" w:color="auto"/>
        <w:right w:val="none" w:sz="0" w:space="0" w:color="auto"/>
      </w:divBdr>
    </w:div>
    <w:div w:id="874006007">
      <w:bodyDiv w:val="1"/>
      <w:marLeft w:val="0"/>
      <w:marRight w:val="0"/>
      <w:marTop w:val="0"/>
      <w:marBottom w:val="0"/>
      <w:divBdr>
        <w:top w:val="none" w:sz="0" w:space="0" w:color="auto"/>
        <w:left w:val="none" w:sz="0" w:space="0" w:color="auto"/>
        <w:bottom w:val="none" w:sz="0" w:space="0" w:color="auto"/>
        <w:right w:val="none" w:sz="0" w:space="0" w:color="auto"/>
      </w:divBdr>
    </w:div>
    <w:div w:id="937560491">
      <w:bodyDiv w:val="1"/>
      <w:marLeft w:val="0"/>
      <w:marRight w:val="0"/>
      <w:marTop w:val="0"/>
      <w:marBottom w:val="0"/>
      <w:divBdr>
        <w:top w:val="none" w:sz="0" w:space="0" w:color="auto"/>
        <w:left w:val="none" w:sz="0" w:space="0" w:color="auto"/>
        <w:bottom w:val="none" w:sz="0" w:space="0" w:color="auto"/>
        <w:right w:val="none" w:sz="0" w:space="0" w:color="auto"/>
      </w:divBdr>
    </w:div>
    <w:div w:id="937567600">
      <w:bodyDiv w:val="1"/>
      <w:marLeft w:val="0"/>
      <w:marRight w:val="0"/>
      <w:marTop w:val="0"/>
      <w:marBottom w:val="0"/>
      <w:divBdr>
        <w:top w:val="none" w:sz="0" w:space="0" w:color="auto"/>
        <w:left w:val="none" w:sz="0" w:space="0" w:color="auto"/>
        <w:bottom w:val="none" w:sz="0" w:space="0" w:color="auto"/>
        <w:right w:val="none" w:sz="0" w:space="0" w:color="auto"/>
      </w:divBdr>
    </w:div>
    <w:div w:id="984700223">
      <w:bodyDiv w:val="1"/>
      <w:marLeft w:val="0"/>
      <w:marRight w:val="0"/>
      <w:marTop w:val="0"/>
      <w:marBottom w:val="0"/>
      <w:divBdr>
        <w:top w:val="none" w:sz="0" w:space="0" w:color="auto"/>
        <w:left w:val="none" w:sz="0" w:space="0" w:color="auto"/>
        <w:bottom w:val="none" w:sz="0" w:space="0" w:color="auto"/>
        <w:right w:val="none" w:sz="0" w:space="0" w:color="auto"/>
      </w:divBdr>
      <w:divsChild>
        <w:div w:id="2114476206">
          <w:marLeft w:val="0"/>
          <w:marRight w:val="0"/>
          <w:marTop w:val="0"/>
          <w:marBottom w:val="0"/>
          <w:divBdr>
            <w:top w:val="none" w:sz="0" w:space="0" w:color="auto"/>
            <w:left w:val="none" w:sz="0" w:space="0" w:color="auto"/>
            <w:bottom w:val="none" w:sz="0" w:space="0" w:color="auto"/>
            <w:right w:val="none" w:sz="0" w:space="0" w:color="auto"/>
          </w:divBdr>
          <w:divsChild>
            <w:div w:id="49691437">
              <w:marLeft w:val="0"/>
              <w:marRight w:val="0"/>
              <w:marTop w:val="0"/>
              <w:marBottom w:val="0"/>
              <w:divBdr>
                <w:top w:val="none" w:sz="0" w:space="0" w:color="auto"/>
                <w:left w:val="none" w:sz="0" w:space="0" w:color="auto"/>
                <w:bottom w:val="none" w:sz="0" w:space="0" w:color="auto"/>
                <w:right w:val="none" w:sz="0" w:space="0" w:color="auto"/>
              </w:divBdr>
            </w:div>
            <w:div w:id="74404316">
              <w:marLeft w:val="0"/>
              <w:marRight w:val="0"/>
              <w:marTop w:val="0"/>
              <w:marBottom w:val="0"/>
              <w:divBdr>
                <w:top w:val="none" w:sz="0" w:space="0" w:color="auto"/>
                <w:left w:val="none" w:sz="0" w:space="0" w:color="auto"/>
                <w:bottom w:val="none" w:sz="0" w:space="0" w:color="auto"/>
                <w:right w:val="none" w:sz="0" w:space="0" w:color="auto"/>
              </w:divBdr>
            </w:div>
            <w:div w:id="76093777">
              <w:marLeft w:val="0"/>
              <w:marRight w:val="0"/>
              <w:marTop w:val="0"/>
              <w:marBottom w:val="0"/>
              <w:divBdr>
                <w:top w:val="none" w:sz="0" w:space="0" w:color="auto"/>
                <w:left w:val="none" w:sz="0" w:space="0" w:color="auto"/>
                <w:bottom w:val="none" w:sz="0" w:space="0" w:color="auto"/>
                <w:right w:val="none" w:sz="0" w:space="0" w:color="auto"/>
              </w:divBdr>
            </w:div>
            <w:div w:id="77409972">
              <w:marLeft w:val="0"/>
              <w:marRight w:val="0"/>
              <w:marTop w:val="0"/>
              <w:marBottom w:val="0"/>
              <w:divBdr>
                <w:top w:val="none" w:sz="0" w:space="0" w:color="auto"/>
                <w:left w:val="none" w:sz="0" w:space="0" w:color="auto"/>
                <w:bottom w:val="none" w:sz="0" w:space="0" w:color="auto"/>
                <w:right w:val="none" w:sz="0" w:space="0" w:color="auto"/>
              </w:divBdr>
            </w:div>
            <w:div w:id="101925346">
              <w:marLeft w:val="0"/>
              <w:marRight w:val="0"/>
              <w:marTop w:val="0"/>
              <w:marBottom w:val="0"/>
              <w:divBdr>
                <w:top w:val="none" w:sz="0" w:space="0" w:color="auto"/>
                <w:left w:val="none" w:sz="0" w:space="0" w:color="auto"/>
                <w:bottom w:val="none" w:sz="0" w:space="0" w:color="auto"/>
                <w:right w:val="none" w:sz="0" w:space="0" w:color="auto"/>
              </w:divBdr>
            </w:div>
            <w:div w:id="104276540">
              <w:marLeft w:val="0"/>
              <w:marRight w:val="0"/>
              <w:marTop w:val="0"/>
              <w:marBottom w:val="0"/>
              <w:divBdr>
                <w:top w:val="none" w:sz="0" w:space="0" w:color="auto"/>
                <w:left w:val="none" w:sz="0" w:space="0" w:color="auto"/>
                <w:bottom w:val="none" w:sz="0" w:space="0" w:color="auto"/>
                <w:right w:val="none" w:sz="0" w:space="0" w:color="auto"/>
              </w:divBdr>
            </w:div>
            <w:div w:id="144392414">
              <w:marLeft w:val="0"/>
              <w:marRight w:val="0"/>
              <w:marTop w:val="0"/>
              <w:marBottom w:val="0"/>
              <w:divBdr>
                <w:top w:val="none" w:sz="0" w:space="0" w:color="auto"/>
                <w:left w:val="none" w:sz="0" w:space="0" w:color="auto"/>
                <w:bottom w:val="none" w:sz="0" w:space="0" w:color="auto"/>
                <w:right w:val="none" w:sz="0" w:space="0" w:color="auto"/>
              </w:divBdr>
            </w:div>
            <w:div w:id="174539521">
              <w:marLeft w:val="0"/>
              <w:marRight w:val="0"/>
              <w:marTop w:val="0"/>
              <w:marBottom w:val="0"/>
              <w:divBdr>
                <w:top w:val="none" w:sz="0" w:space="0" w:color="auto"/>
                <w:left w:val="none" w:sz="0" w:space="0" w:color="auto"/>
                <w:bottom w:val="none" w:sz="0" w:space="0" w:color="auto"/>
                <w:right w:val="none" w:sz="0" w:space="0" w:color="auto"/>
              </w:divBdr>
            </w:div>
            <w:div w:id="181631343">
              <w:marLeft w:val="0"/>
              <w:marRight w:val="0"/>
              <w:marTop w:val="0"/>
              <w:marBottom w:val="0"/>
              <w:divBdr>
                <w:top w:val="none" w:sz="0" w:space="0" w:color="auto"/>
                <w:left w:val="none" w:sz="0" w:space="0" w:color="auto"/>
                <w:bottom w:val="none" w:sz="0" w:space="0" w:color="auto"/>
                <w:right w:val="none" w:sz="0" w:space="0" w:color="auto"/>
              </w:divBdr>
            </w:div>
            <w:div w:id="206571236">
              <w:marLeft w:val="0"/>
              <w:marRight w:val="0"/>
              <w:marTop w:val="0"/>
              <w:marBottom w:val="0"/>
              <w:divBdr>
                <w:top w:val="none" w:sz="0" w:space="0" w:color="auto"/>
                <w:left w:val="none" w:sz="0" w:space="0" w:color="auto"/>
                <w:bottom w:val="none" w:sz="0" w:space="0" w:color="auto"/>
                <w:right w:val="none" w:sz="0" w:space="0" w:color="auto"/>
              </w:divBdr>
            </w:div>
            <w:div w:id="212693651">
              <w:marLeft w:val="0"/>
              <w:marRight w:val="0"/>
              <w:marTop w:val="0"/>
              <w:marBottom w:val="0"/>
              <w:divBdr>
                <w:top w:val="none" w:sz="0" w:space="0" w:color="auto"/>
                <w:left w:val="none" w:sz="0" w:space="0" w:color="auto"/>
                <w:bottom w:val="none" w:sz="0" w:space="0" w:color="auto"/>
                <w:right w:val="none" w:sz="0" w:space="0" w:color="auto"/>
              </w:divBdr>
            </w:div>
            <w:div w:id="264921413">
              <w:marLeft w:val="0"/>
              <w:marRight w:val="0"/>
              <w:marTop w:val="0"/>
              <w:marBottom w:val="0"/>
              <w:divBdr>
                <w:top w:val="none" w:sz="0" w:space="0" w:color="auto"/>
                <w:left w:val="none" w:sz="0" w:space="0" w:color="auto"/>
                <w:bottom w:val="none" w:sz="0" w:space="0" w:color="auto"/>
                <w:right w:val="none" w:sz="0" w:space="0" w:color="auto"/>
              </w:divBdr>
            </w:div>
            <w:div w:id="297564743">
              <w:marLeft w:val="0"/>
              <w:marRight w:val="0"/>
              <w:marTop w:val="0"/>
              <w:marBottom w:val="0"/>
              <w:divBdr>
                <w:top w:val="none" w:sz="0" w:space="0" w:color="auto"/>
                <w:left w:val="none" w:sz="0" w:space="0" w:color="auto"/>
                <w:bottom w:val="none" w:sz="0" w:space="0" w:color="auto"/>
                <w:right w:val="none" w:sz="0" w:space="0" w:color="auto"/>
              </w:divBdr>
            </w:div>
            <w:div w:id="299462721">
              <w:marLeft w:val="0"/>
              <w:marRight w:val="0"/>
              <w:marTop w:val="0"/>
              <w:marBottom w:val="0"/>
              <w:divBdr>
                <w:top w:val="none" w:sz="0" w:space="0" w:color="auto"/>
                <w:left w:val="none" w:sz="0" w:space="0" w:color="auto"/>
                <w:bottom w:val="none" w:sz="0" w:space="0" w:color="auto"/>
                <w:right w:val="none" w:sz="0" w:space="0" w:color="auto"/>
              </w:divBdr>
            </w:div>
            <w:div w:id="300502999">
              <w:marLeft w:val="0"/>
              <w:marRight w:val="0"/>
              <w:marTop w:val="0"/>
              <w:marBottom w:val="0"/>
              <w:divBdr>
                <w:top w:val="none" w:sz="0" w:space="0" w:color="auto"/>
                <w:left w:val="none" w:sz="0" w:space="0" w:color="auto"/>
                <w:bottom w:val="none" w:sz="0" w:space="0" w:color="auto"/>
                <w:right w:val="none" w:sz="0" w:space="0" w:color="auto"/>
              </w:divBdr>
            </w:div>
            <w:div w:id="335160529">
              <w:marLeft w:val="0"/>
              <w:marRight w:val="0"/>
              <w:marTop w:val="0"/>
              <w:marBottom w:val="0"/>
              <w:divBdr>
                <w:top w:val="none" w:sz="0" w:space="0" w:color="auto"/>
                <w:left w:val="none" w:sz="0" w:space="0" w:color="auto"/>
                <w:bottom w:val="none" w:sz="0" w:space="0" w:color="auto"/>
                <w:right w:val="none" w:sz="0" w:space="0" w:color="auto"/>
              </w:divBdr>
            </w:div>
            <w:div w:id="338655672">
              <w:marLeft w:val="0"/>
              <w:marRight w:val="0"/>
              <w:marTop w:val="0"/>
              <w:marBottom w:val="0"/>
              <w:divBdr>
                <w:top w:val="none" w:sz="0" w:space="0" w:color="auto"/>
                <w:left w:val="none" w:sz="0" w:space="0" w:color="auto"/>
                <w:bottom w:val="none" w:sz="0" w:space="0" w:color="auto"/>
                <w:right w:val="none" w:sz="0" w:space="0" w:color="auto"/>
              </w:divBdr>
            </w:div>
            <w:div w:id="343214989">
              <w:marLeft w:val="0"/>
              <w:marRight w:val="0"/>
              <w:marTop w:val="0"/>
              <w:marBottom w:val="0"/>
              <w:divBdr>
                <w:top w:val="none" w:sz="0" w:space="0" w:color="auto"/>
                <w:left w:val="none" w:sz="0" w:space="0" w:color="auto"/>
                <w:bottom w:val="none" w:sz="0" w:space="0" w:color="auto"/>
                <w:right w:val="none" w:sz="0" w:space="0" w:color="auto"/>
              </w:divBdr>
            </w:div>
            <w:div w:id="351420468">
              <w:marLeft w:val="0"/>
              <w:marRight w:val="0"/>
              <w:marTop w:val="0"/>
              <w:marBottom w:val="0"/>
              <w:divBdr>
                <w:top w:val="none" w:sz="0" w:space="0" w:color="auto"/>
                <w:left w:val="none" w:sz="0" w:space="0" w:color="auto"/>
                <w:bottom w:val="none" w:sz="0" w:space="0" w:color="auto"/>
                <w:right w:val="none" w:sz="0" w:space="0" w:color="auto"/>
              </w:divBdr>
            </w:div>
            <w:div w:id="398136581">
              <w:marLeft w:val="0"/>
              <w:marRight w:val="0"/>
              <w:marTop w:val="0"/>
              <w:marBottom w:val="0"/>
              <w:divBdr>
                <w:top w:val="none" w:sz="0" w:space="0" w:color="auto"/>
                <w:left w:val="none" w:sz="0" w:space="0" w:color="auto"/>
                <w:bottom w:val="none" w:sz="0" w:space="0" w:color="auto"/>
                <w:right w:val="none" w:sz="0" w:space="0" w:color="auto"/>
              </w:divBdr>
            </w:div>
            <w:div w:id="414471724">
              <w:marLeft w:val="0"/>
              <w:marRight w:val="0"/>
              <w:marTop w:val="0"/>
              <w:marBottom w:val="0"/>
              <w:divBdr>
                <w:top w:val="none" w:sz="0" w:space="0" w:color="auto"/>
                <w:left w:val="none" w:sz="0" w:space="0" w:color="auto"/>
                <w:bottom w:val="none" w:sz="0" w:space="0" w:color="auto"/>
                <w:right w:val="none" w:sz="0" w:space="0" w:color="auto"/>
              </w:divBdr>
            </w:div>
            <w:div w:id="424495665">
              <w:marLeft w:val="0"/>
              <w:marRight w:val="0"/>
              <w:marTop w:val="0"/>
              <w:marBottom w:val="0"/>
              <w:divBdr>
                <w:top w:val="none" w:sz="0" w:space="0" w:color="auto"/>
                <w:left w:val="none" w:sz="0" w:space="0" w:color="auto"/>
                <w:bottom w:val="none" w:sz="0" w:space="0" w:color="auto"/>
                <w:right w:val="none" w:sz="0" w:space="0" w:color="auto"/>
              </w:divBdr>
            </w:div>
            <w:div w:id="435757890">
              <w:marLeft w:val="0"/>
              <w:marRight w:val="0"/>
              <w:marTop w:val="0"/>
              <w:marBottom w:val="0"/>
              <w:divBdr>
                <w:top w:val="none" w:sz="0" w:space="0" w:color="auto"/>
                <w:left w:val="none" w:sz="0" w:space="0" w:color="auto"/>
                <w:bottom w:val="none" w:sz="0" w:space="0" w:color="auto"/>
                <w:right w:val="none" w:sz="0" w:space="0" w:color="auto"/>
              </w:divBdr>
            </w:div>
            <w:div w:id="437335681">
              <w:marLeft w:val="0"/>
              <w:marRight w:val="0"/>
              <w:marTop w:val="0"/>
              <w:marBottom w:val="0"/>
              <w:divBdr>
                <w:top w:val="none" w:sz="0" w:space="0" w:color="auto"/>
                <w:left w:val="none" w:sz="0" w:space="0" w:color="auto"/>
                <w:bottom w:val="none" w:sz="0" w:space="0" w:color="auto"/>
                <w:right w:val="none" w:sz="0" w:space="0" w:color="auto"/>
              </w:divBdr>
            </w:div>
            <w:div w:id="444035705">
              <w:marLeft w:val="0"/>
              <w:marRight w:val="0"/>
              <w:marTop w:val="0"/>
              <w:marBottom w:val="0"/>
              <w:divBdr>
                <w:top w:val="none" w:sz="0" w:space="0" w:color="auto"/>
                <w:left w:val="none" w:sz="0" w:space="0" w:color="auto"/>
                <w:bottom w:val="none" w:sz="0" w:space="0" w:color="auto"/>
                <w:right w:val="none" w:sz="0" w:space="0" w:color="auto"/>
              </w:divBdr>
            </w:div>
            <w:div w:id="444888469">
              <w:marLeft w:val="0"/>
              <w:marRight w:val="0"/>
              <w:marTop w:val="0"/>
              <w:marBottom w:val="0"/>
              <w:divBdr>
                <w:top w:val="none" w:sz="0" w:space="0" w:color="auto"/>
                <w:left w:val="none" w:sz="0" w:space="0" w:color="auto"/>
                <w:bottom w:val="none" w:sz="0" w:space="0" w:color="auto"/>
                <w:right w:val="none" w:sz="0" w:space="0" w:color="auto"/>
              </w:divBdr>
            </w:div>
            <w:div w:id="446194322">
              <w:marLeft w:val="0"/>
              <w:marRight w:val="0"/>
              <w:marTop w:val="0"/>
              <w:marBottom w:val="0"/>
              <w:divBdr>
                <w:top w:val="none" w:sz="0" w:space="0" w:color="auto"/>
                <w:left w:val="none" w:sz="0" w:space="0" w:color="auto"/>
                <w:bottom w:val="none" w:sz="0" w:space="0" w:color="auto"/>
                <w:right w:val="none" w:sz="0" w:space="0" w:color="auto"/>
              </w:divBdr>
            </w:div>
            <w:div w:id="519779206">
              <w:marLeft w:val="0"/>
              <w:marRight w:val="0"/>
              <w:marTop w:val="0"/>
              <w:marBottom w:val="0"/>
              <w:divBdr>
                <w:top w:val="none" w:sz="0" w:space="0" w:color="auto"/>
                <w:left w:val="none" w:sz="0" w:space="0" w:color="auto"/>
                <w:bottom w:val="none" w:sz="0" w:space="0" w:color="auto"/>
                <w:right w:val="none" w:sz="0" w:space="0" w:color="auto"/>
              </w:divBdr>
            </w:div>
            <w:div w:id="546529250">
              <w:marLeft w:val="0"/>
              <w:marRight w:val="0"/>
              <w:marTop w:val="0"/>
              <w:marBottom w:val="0"/>
              <w:divBdr>
                <w:top w:val="none" w:sz="0" w:space="0" w:color="auto"/>
                <w:left w:val="none" w:sz="0" w:space="0" w:color="auto"/>
                <w:bottom w:val="none" w:sz="0" w:space="0" w:color="auto"/>
                <w:right w:val="none" w:sz="0" w:space="0" w:color="auto"/>
              </w:divBdr>
            </w:div>
            <w:div w:id="549847388">
              <w:marLeft w:val="0"/>
              <w:marRight w:val="0"/>
              <w:marTop w:val="0"/>
              <w:marBottom w:val="0"/>
              <w:divBdr>
                <w:top w:val="none" w:sz="0" w:space="0" w:color="auto"/>
                <w:left w:val="none" w:sz="0" w:space="0" w:color="auto"/>
                <w:bottom w:val="none" w:sz="0" w:space="0" w:color="auto"/>
                <w:right w:val="none" w:sz="0" w:space="0" w:color="auto"/>
              </w:divBdr>
            </w:div>
            <w:div w:id="553081857">
              <w:marLeft w:val="0"/>
              <w:marRight w:val="0"/>
              <w:marTop w:val="0"/>
              <w:marBottom w:val="0"/>
              <w:divBdr>
                <w:top w:val="none" w:sz="0" w:space="0" w:color="auto"/>
                <w:left w:val="none" w:sz="0" w:space="0" w:color="auto"/>
                <w:bottom w:val="none" w:sz="0" w:space="0" w:color="auto"/>
                <w:right w:val="none" w:sz="0" w:space="0" w:color="auto"/>
              </w:divBdr>
            </w:div>
            <w:div w:id="555438763">
              <w:marLeft w:val="0"/>
              <w:marRight w:val="0"/>
              <w:marTop w:val="0"/>
              <w:marBottom w:val="0"/>
              <w:divBdr>
                <w:top w:val="none" w:sz="0" w:space="0" w:color="auto"/>
                <w:left w:val="none" w:sz="0" w:space="0" w:color="auto"/>
                <w:bottom w:val="none" w:sz="0" w:space="0" w:color="auto"/>
                <w:right w:val="none" w:sz="0" w:space="0" w:color="auto"/>
              </w:divBdr>
            </w:div>
            <w:div w:id="570195806">
              <w:marLeft w:val="0"/>
              <w:marRight w:val="0"/>
              <w:marTop w:val="0"/>
              <w:marBottom w:val="0"/>
              <w:divBdr>
                <w:top w:val="none" w:sz="0" w:space="0" w:color="auto"/>
                <w:left w:val="none" w:sz="0" w:space="0" w:color="auto"/>
                <w:bottom w:val="none" w:sz="0" w:space="0" w:color="auto"/>
                <w:right w:val="none" w:sz="0" w:space="0" w:color="auto"/>
              </w:divBdr>
            </w:div>
            <w:div w:id="574434700">
              <w:marLeft w:val="0"/>
              <w:marRight w:val="0"/>
              <w:marTop w:val="0"/>
              <w:marBottom w:val="0"/>
              <w:divBdr>
                <w:top w:val="none" w:sz="0" w:space="0" w:color="auto"/>
                <w:left w:val="none" w:sz="0" w:space="0" w:color="auto"/>
                <w:bottom w:val="none" w:sz="0" w:space="0" w:color="auto"/>
                <w:right w:val="none" w:sz="0" w:space="0" w:color="auto"/>
              </w:divBdr>
            </w:div>
            <w:div w:id="576551898">
              <w:marLeft w:val="0"/>
              <w:marRight w:val="0"/>
              <w:marTop w:val="0"/>
              <w:marBottom w:val="0"/>
              <w:divBdr>
                <w:top w:val="none" w:sz="0" w:space="0" w:color="auto"/>
                <w:left w:val="none" w:sz="0" w:space="0" w:color="auto"/>
                <w:bottom w:val="none" w:sz="0" w:space="0" w:color="auto"/>
                <w:right w:val="none" w:sz="0" w:space="0" w:color="auto"/>
              </w:divBdr>
            </w:div>
            <w:div w:id="585648429">
              <w:marLeft w:val="0"/>
              <w:marRight w:val="0"/>
              <w:marTop w:val="0"/>
              <w:marBottom w:val="0"/>
              <w:divBdr>
                <w:top w:val="none" w:sz="0" w:space="0" w:color="auto"/>
                <w:left w:val="none" w:sz="0" w:space="0" w:color="auto"/>
                <w:bottom w:val="none" w:sz="0" w:space="0" w:color="auto"/>
                <w:right w:val="none" w:sz="0" w:space="0" w:color="auto"/>
              </w:divBdr>
            </w:div>
            <w:div w:id="620378934">
              <w:marLeft w:val="0"/>
              <w:marRight w:val="0"/>
              <w:marTop w:val="0"/>
              <w:marBottom w:val="0"/>
              <w:divBdr>
                <w:top w:val="none" w:sz="0" w:space="0" w:color="auto"/>
                <w:left w:val="none" w:sz="0" w:space="0" w:color="auto"/>
                <w:bottom w:val="none" w:sz="0" w:space="0" w:color="auto"/>
                <w:right w:val="none" w:sz="0" w:space="0" w:color="auto"/>
              </w:divBdr>
            </w:div>
            <w:div w:id="642153026">
              <w:marLeft w:val="0"/>
              <w:marRight w:val="0"/>
              <w:marTop w:val="0"/>
              <w:marBottom w:val="0"/>
              <w:divBdr>
                <w:top w:val="none" w:sz="0" w:space="0" w:color="auto"/>
                <w:left w:val="none" w:sz="0" w:space="0" w:color="auto"/>
                <w:bottom w:val="none" w:sz="0" w:space="0" w:color="auto"/>
                <w:right w:val="none" w:sz="0" w:space="0" w:color="auto"/>
              </w:divBdr>
            </w:div>
            <w:div w:id="659694008">
              <w:marLeft w:val="0"/>
              <w:marRight w:val="0"/>
              <w:marTop w:val="0"/>
              <w:marBottom w:val="0"/>
              <w:divBdr>
                <w:top w:val="none" w:sz="0" w:space="0" w:color="auto"/>
                <w:left w:val="none" w:sz="0" w:space="0" w:color="auto"/>
                <w:bottom w:val="none" w:sz="0" w:space="0" w:color="auto"/>
                <w:right w:val="none" w:sz="0" w:space="0" w:color="auto"/>
              </w:divBdr>
            </w:div>
            <w:div w:id="670643618">
              <w:marLeft w:val="0"/>
              <w:marRight w:val="0"/>
              <w:marTop w:val="0"/>
              <w:marBottom w:val="0"/>
              <w:divBdr>
                <w:top w:val="none" w:sz="0" w:space="0" w:color="auto"/>
                <w:left w:val="none" w:sz="0" w:space="0" w:color="auto"/>
                <w:bottom w:val="none" w:sz="0" w:space="0" w:color="auto"/>
                <w:right w:val="none" w:sz="0" w:space="0" w:color="auto"/>
              </w:divBdr>
            </w:div>
            <w:div w:id="696586544">
              <w:marLeft w:val="0"/>
              <w:marRight w:val="0"/>
              <w:marTop w:val="0"/>
              <w:marBottom w:val="0"/>
              <w:divBdr>
                <w:top w:val="none" w:sz="0" w:space="0" w:color="auto"/>
                <w:left w:val="none" w:sz="0" w:space="0" w:color="auto"/>
                <w:bottom w:val="none" w:sz="0" w:space="0" w:color="auto"/>
                <w:right w:val="none" w:sz="0" w:space="0" w:color="auto"/>
              </w:divBdr>
            </w:div>
            <w:div w:id="703677630">
              <w:marLeft w:val="0"/>
              <w:marRight w:val="0"/>
              <w:marTop w:val="0"/>
              <w:marBottom w:val="0"/>
              <w:divBdr>
                <w:top w:val="none" w:sz="0" w:space="0" w:color="auto"/>
                <w:left w:val="none" w:sz="0" w:space="0" w:color="auto"/>
                <w:bottom w:val="none" w:sz="0" w:space="0" w:color="auto"/>
                <w:right w:val="none" w:sz="0" w:space="0" w:color="auto"/>
              </w:divBdr>
            </w:div>
            <w:div w:id="731464377">
              <w:marLeft w:val="0"/>
              <w:marRight w:val="0"/>
              <w:marTop w:val="0"/>
              <w:marBottom w:val="0"/>
              <w:divBdr>
                <w:top w:val="none" w:sz="0" w:space="0" w:color="auto"/>
                <w:left w:val="none" w:sz="0" w:space="0" w:color="auto"/>
                <w:bottom w:val="none" w:sz="0" w:space="0" w:color="auto"/>
                <w:right w:val="none" w:sz="0" w:space="0" w:color="auto"/>
              </w:divBdr>
            </w:div>
            <w:div w:id="747196333">
              <w:marLeft w:val="0"/>
              <w:marRight w:val="0"/>
              <w:marTop w:val="0"/>
              <w:marBottom w:val="0"/>
              <w:divBdr>
                <w:top w:val="none" w:sz="0" w:space="0" w:color="auto"/>
                <w:left w:val="none" w:sz="0" w:space="0" w:color="auto"/>
                <w:bottom w:val="none" w:sz="0" w:space="0" w:color="auto"/>
                <w:right w:val="none" w:sz="0" w:space="0" w:color="auto"/>
              </w:divBdr>
            </w:div>
            <w:div w:id="763185927">
              <w:marLeft w:val="0"/>
              <w:marRight w:val="0"/>
              <w:marTop w:val="0"/>
              <w:marBottom w:val="0"/>
              <w:divBdr>
                <w:top w:val="none" w:sz="0" w:space="0" w:color="auto"/>
                <w:left w:val="none" w:sz="0" w:space="0" w:color="auto"/>
                <w:bottom w:val="none" w:sz="0" w:space="0" w:color="auto"/>
                <w:right w:val="none" w:sz="0" w:space="0" w:color="auto"/>
              </w:divBdr>
            </w:div>
            <w:div w:id="782041145">
              <w:marLeft w:val="0"/>
              <w:marRight w:val="0"/>
              <w:marTop w:val="0"/>
              <w:marBottom w:val="0"/>
              <w:divBdr>
                <w:top w:val="none" w:sz="0" w:space="0" w:color="auto"/>
                <w:left w:val="none" w:sz="0" w:space="0" w:color="auto"/>
                <w:bottom w:val="none" w:sz="0" w:space="0" w:color="auto"/>
                <w:right w:val="none" w:sz="0" w:space="0" w:color="auto"/>
              </w:divBdr>
            </w:div>
            <w:div w:id="791050594">
              <w:marLeft w:val="0"/>
              <w:marRight w:val="0"/>
              <w:marTop w:val="0"/>
              <w:marBottom w:val="0"/>
              <w:divBdr>
                <w:top w:val="none" w:sz="0" w:space="0" w:color="auto"/>
                <w:left w:val="none" w:sz="0" w:space="0" w:color="auto"/>
                <w:bottom w:val="none" w:sz="0" w:space="0" w:color="auto"/>
                <w:right w:val="none" w:sz="0" w:space="0" w:color="auto"/>
              </w:divBdr>
            </w:div>
            <w:div w:id="824781686">
              <w:marLeft w:val="0"/>
              <w:marRight w:val="0"/>
              <w:marTop w:val="0"/>
              <w:marBottom w:val="0"/>
              <w:divBdr>
                <w:top w:val="none" w:sz="0" w:space="0" w:color="auto"/>
                <w:left w:val="none" w:sz="0" w:space="0" w:color="auto"/>
                <w:bottom w:val="none" w:sz="0" w:space="0" w:color="auto"/>
                <w:right w:val="none" w:sz="0" w:space="0" w:color="auto"/>
              </w:divBdr>
            </w:div>
            <w:div w:id="838083531">
              <w:marLeft w:val="0"/>
              <w:marRight w:val="0"/>
              <w:marTop w:val="0"/>
              <w:marBottom w:val="0"/>
              <w:divBdr>
                <w:top w:val="none" w:sz="0" w:space="0" w:color="auto"/>
                <w:left w:val="none" w:sz="0" w:space="0" w:color="auto"/>
                <w:bottom w:val="none" w:sz="0" w:space="0" w:color="auto"/>
                <w:right w:val="none" w:sz="0" w:space="0" w:color="auto"/>
              </w:divBdr>
            </w:div>
            <w:div w:id="844172016">
              <w:marLeft w:val="0"/>
              <w:marRight w:val="0"/>
              <w:marTop w:val="0"/>
              <w:marBottom w:val="0"/>
              <w:divBdr>
                <w:top w:val="none" w:sz="0" w:space="0" w:color="auto"/>
                <w:left w:val="none" w:sz="0" w:space="0" w:color="auto"/>
                <w:bottom w:val="none" w:sz="0" w:space="0" w:color="auto"/>
                <w:right w:val="none" w:sz="0" w:space="0" w:color="auto"/>
              </w:divBdr>
            </w:div>
            <w:div w:id="844981385">
              <w:marLeft w:val="0"/>
              <w:marRight w:val="0"/>
              <w:marTop w:val="0"/>
              <w:marBottom w:val="0"/>
              <w:divBdr>
                <w:top w:val="none" w:sz="0" w:space="0" w:color="auto"/>
                <w:left w:val="none" w:sz="0" w:space="0" w:color="auto"/>
                <w:bottom w:val="none" w:sz="0" w:space="0" w:color="auto"/>
                <w:right w:val="none" w:sz="0" w:space="0" w:color="auto"/>
              </w:divBdr>
            </w:div>
            <w:div w:id="863060379">
              <w:marLeft w:val="0"/>
              <w:marRight w:val="0"/>
              <w:marTop w:val="0"/>
              <w:marBottom w:val="0"/>
              <w:divBdr>
                <w:top w:val="none" w:sz="0" w:space="0" w:color="auto"/>
                <w:left w:val="none" w:sz="0" w:space="0" w:color="auto"/>
                <w:bottom w:val="none" w:sz="0" w:space="0" w:color="auto"/>
                <w:right w:val="none" w:sz="0" w:space="0" w:color="auto"/>
              </w:divBdr>
            </w:div>
            <w:div w:id="911083480">
              <w:marLeft w:val="0"/>
              <w:marRight w:val="0"/>
              <w:marTop w:val="0"/>
              <w:marBottom w:val="0"/>
              <w:divBdr>
                <w:top w:val="none" w:sz="0" w:space="0" w:color="auto"/>
                <w:left w:val="none" w:sz="0" w:space="0" w:color="auto"/>
                <w:bottom w:val="none" w:sz="0" w:space="0" w:color="auto"/>
                <w:right w:val="none" w:sz="0" w:space="0" w:color="auto"/>
              </w:divBdr>
            </w:div>
            <w:div w:id="915090191">
              <w:marLeft w:val="0"/>
              <w:marRight w:val="0"/>
              <w:marTop w:val="0"/>
              <w:marBottom w:val="0"/>
              <w:divBdr>
                <w:top w:val="none" w:sz="0" w:space="0" w:color="auto"/>
                <w:left w:val="none" w:sz="0" w:space="0" w:color="auto"/>
                <w:bottom w:val="none" w:sz="0" w:space="0" w:color="auto"/>
                <w:right w:val="none" w:sz="0" w:space="0" w:color="auto"/>
              </w:divBdr>
            </w:div>
            <w:div w:id="962418970">
              <w:marLeft w:val="0"/>
              <w:marRight w:val="0"/>
              <w:marTop w:val="0"/>
              <w:marBottom w:val="0"/>
              <w:divBdr>
                <w:top w:val="none" w:sz="0" w:space="0" w:color="auto"/>
                <w:left w:val="none" w:sz="0" w:space="0" w:color="auto"/>
                <w:bottom w:val="none" w:sz="0" w:space="0" w:color="auto"/>
                <w:right w:val="none" w:sz="0" w:space="0" w:color="auto"/>
              </w:divBdr>
            </w:div>
            <w:div w:id="969827213">
              <w:marLeft w:val="0"/>
              <w:marRight w:val="0"/>
              <w:marTop w:val="0"/>
              <w:marBottom w:val="0"/>
              <w:divBdr>
                <w:top w:val="none" w:sz="0" w:space="0" w:color="auto"/>
                <w:left w:val="none" w:sz="0" w:space="0" w:color="auto"/>
                <w:bottom w:val="none" w:sz="0" w:space="0" w:color="auto"/>
                <w:right w:val="none" w:sz="0" w:space="0" w:color="auto"/>
              </w:divBdr>
            </w:div>
            <w:div w:id="994801158">
              <w:marLeft w:val="0"/>
              <w:marRight w:val="0"/>
              <w:marTop w:val="0"/>
              <w:marBottom w:val="0"/>
              <w:divBdr>
                <w:top w:val="none" w:sz="0" w:space="0" w:color="auto"/>
                <w:left w:val="none" w:sz="0" w:space="0" w:color="auto"/>
                <w:bottom w:val="none" w:sz="0" w:space="0" w:color="auto"/>
                <w:right w:val="none" w:sz="0" w:space="0" w:color="auto"/>
              </w:divBdr>
            </w:div>
            <w:div w:id="997810378">
              <w:marLeft w:val="0"/>
              <w:marRight w:val="0"/>
              <w:marTop w:val="0"/>
              <w:marBottom w:val="0"/>
              <w:divBdr>
                <w:top w:val="none" w:sz="0" w:space="0" w:color="auto"/>
                <w:left w:val="none" w:sz="0" w:space="0" w:color="auto"/>
                <w:bottom w:val="none" w:sz="0" w:space="0" w:color="auto"/>
                <w:right w:val="none" w:sz="0" w:space="0" w:color="auto"/>
              </w:divBdr>
            </w:div>
            <w:div w:id="1002512375">
              <w:marLeft w:val="0"/>
              <w:marRight w:val="0"/>
              <w:marTop w:val="0"/>
              <w:marBottom w:val="0"/>
              <w:divBdr>
                <w:top w:val="none" w:sz="0" w:space="0" w:color="auto"/>
                <w:left w:val="none" w:sz="0" w:space="0" w:color="auto"/>
                <w:bottom w:val="none" w:sz="0" w:space="0" w:color="auto"/>
                <w:right w:val="none" w:sz="0" w:space="0" w:color="auto"/>
              </w:divBdr>
            </w:div>
            <w:div w:id="1018114866">
              <w:marLeft w:val="0"/>
              <w:marRight w:val="0"/>
              <w:marTop w:val="0"/>
              <w:marBottom w:val="0"/>
              <w:divBdr>
                <w:top w:val="none" w:sz="0" w:space="0" w:color="auto"/>
                <w:left w:val="none" w:sz="0" w:space="0" w:color="auto"/>
                <w:bottom w:val="none" w:sz="0" w:space="0" w:color="auto"/>
                <w:right w:val="none" w:sz="0" w:space="0" w:color="auto"/>
              </w:divBdr>
            </w:div>
            <w:div w:id="1050960872">
              <w:marLeft w:val="0"/>
              <w:marRight w:val="0"/>
              <w:marTop w:val="0"/>
              <w:marBottom w:val="0"/>
              <w:divBdr>
                <w:top w:val="none" w:sz="0" w:space="0" w:color="auto"/>
                <w:left w:val="none" w:sz="0" w:space="0" w:color="auto"/>
                <w:bottom w:val="none" w:sz="0" w:space="0" w:color="auto"/>
                <w:right w:val="none" w:sz="0" w:space="0" w:color="auto"/>
              </w:divBdr>
            </w:div>
            <w:div w:id="1120418534">
              <w:marLeft w:val="0"/>
              <w:marRight w:val="0"/>
              <w:marTop w:val="0"/>
              <w:marBottom w:val="0"/>
              <w:divBdr>
                <w:top w:val="none" w:sz="0" w:space="0" w:color="auto"/>
                <w:left w:val="none" w:sz="0" w:space="0" w:color="auto"/>
                <w:bottom w:val="none" w:sz="0" w:space="0" w:color="auto"/>
                <w:right w:val="none" w:sz="0" w:space="0" w:color="auto"/>
              </w:divBdr>
            </w:div>
            <w:div w:id="1130394546">
              <w:marLeft w:val="0"/>
              <w:marRight w:val="0"/>
              <w:marTop w:val="0"/>
              <w:marBottom w:val="0"/>
              <w:divBdr>
                <w:top w:val="none" w:sz="0" w:space="0" w:color="auto"/>
                <w:left w:val="none" w:sz="0" w:space="0" w:color="auto"/>
                <w:bottom w:val="none" w:sz="0" w:space="0" w:color="auto"/>
                <w:right w:val="none" w:sz="0" w:space="0" w:color="auto"/>
              </w:divBdr>
            </w:div>
            <w:div w:id="1138642877">
              <w:marLeft w:val="0"/>
              <w:marRight w:val="0"/>
              <w:marTop w:val="0"/>
              <w:marBottom w:val="0"/>
              <w:divBdr>
                <w:top w:val="none" w:sz="0" w:space="0" w:color="auto"/>
                <w:left w:val="none" w:sz="0" w:space="0" w:color="auto"/>
                <w:bottom w:val="none" w:sz="0" w:space="0" w:color="auto"/>
                <w:right w:val="none" w:sz="0" w:space="0" w:color="auto"/>
              </w:divBdr>
            </w:div>
            <w:div w:id="1149707105">
              <w:marLeft w:val="0"/>
              <w:marRight w:val="0"/>
              <w:marTop w:val="0"/>
              <w:marBottom w:val="0"/>
              <w:divBdr>
                <w:top w:val="none" w:sz="0" w:space="0" w:color="auto"/>
                <w:left w:val="none" w:sz="0" w:space="0" w:color="auto"/>
                <w:bottom w:val="none" w:sz="0" w:space="0" w:color="auto"/>
                <w:right w:val="none" w:sz="0" w:space="0" w:color="auto"/>
              </w:divBdr>
            </w:div>
            <w:div w:id="1163544097">
              <w:marLeft w:val="0"/>
              <w:marRight w:val="0"/>
              <w:marTop w:val="0"/>
              <w:marBottom w:val="0"/>
              <w:divBdr>
                <w:top w:val="none" w:sz="0" w:space="0" w:color="auto"/>
                <w:left w:val="none" w:sz="0" w:space="0" w:color="auto"/>
                <w:bottom w:val="none" w:sz="0" w:space="0" w:color="auto"/>
                <w:right w:val="none" w:sz="0" w:space="0" w:color="auto"/>
              </w:divBdr>
            </w:div>
            <w:div w:id="1192109359">
              <w:marLeft w:val="0"/>
              <w:marRight w:val="0"/>
              <w:marTop w:val="0"/>
              <w:marBottom w:val="0"/>
              <w:divBdr>
                <w:top w:val="none" w:sz="0" w:space="0" w:color="auto"/>
                <w:left w:val="none" w:sz="0" w:space="0" w:color="auto"/>
                <w:bottom w:val="none" w:sz="0" w:space="0" w:color="auto"/>
                <w:right w:val="none" w:sz="0" w:space="0" w:color="auto"/>
              </w:divBdr>
            </w:div>
            <w:div w:id="1202324687">
              <w:marLeft w:val="0"/>
              <w:marRight w:val="0"/>
              <w:marTop w:val="0"/>
              <w:marBottom w:val="0"/>
              <w:divBdr>
                <w:top w:val="none" w:sz="0" w:space="0" w:color="auto"/>
                <w:left w:val="none" w:sz="0" w:space="0" w:color="auto"/>
                <w:bottom w:val="none" w:sz="0" w:space="0" w:color="auto"/>
                <w:right w:val="none" w:sz="0" w:space="0" w:color="auto"/>
              </w:divBdr>
            </w:div>
            <w:div w:id="1243873913">
              <w:marLeft w:val="0"/>
              <w:marRight w:val="0"/>
              <w:marTop w:val="0"/>
              <w:marBottom w:val="0"/>
              <w:divBdr>
                <w:top w:val="none" w:sz="0" w:space="0" w:color="auto"/>
                <w:left w:val="none" w:sz="0" w:space="0" w:color="auto"/>
                <w:bottom w:val="none" w:sz="0" w:space="0" w:color="auto"/>
                <w:right w:val="none" w:sz="0" w:space="0" w:color="auto"/>
              </w:divBdr>
            </w:div>
            <w:div w:id="1259293936">
              <w:marLeft w:val="0"/>
              <w:marRight w:val="0"/>
              <w:marTop w:val="0"/>
              <w:marBottom w:val="0"/>
              <w:divBdr>
                <w:top w:val="none" w:sz="0" w:space="0" w:color="auto"/>
                <w:left w:val="none" w:sz="0" w:space="0" w:color="auto"/>
                <w:bottom w:val="none" w:sz="0" w:space="0" w:color="auto"/>
                <w:right w:val="none" w:sz="0" w:space="0" w:color="auto"/>
              </w:divBdr>
            </w:div>
            <w:div w:id="1290673106">
              <w:marLeft w:val="0"/>
              <w:marRight w:val="0"/>
              <w:marTop w:val="0"/>
              <w:marBottom w:val="0"/>
              <w:divBdr>
                <w:top w:val="none" w:sz="0" w:space="0" w:color="auto"/>
                <w:left w:val="none" w:sz="0" w:space="0" w:color="auto"/>
                <w:bottom w:val="none" w:sz="0" w:space="0" w:color="auto"/>
                <w:right w:val="none" w:sz="0" w:space="0" w:color="auto"/>
              </w:divBdr>
            </w:div>
            <w:div w:id="1320424198">
              <w:marLeft w:val="0"/>
              <w:marRight w:val="0"/>
              <w:marTop w:val="0"/>
              <w:marBottom w:val="0"/>
              <w:divBdr>
                <w:top w:val="none" w:sz="0" w:space="0" w:color="auto"/>
                <w:left w:val="none" w:sz="0" w:space="0" w:color="auto"/>
                <w:bottom w:val="none" w:sz="0" w:space="0" w:color="auto"/>
                <w:right w:val="none" w:sz="0" w:space="0" w:color="auto"/>
              </w:divBdr>
            </w:div>
            <w:div w:id="1327783566">
              <w:marLeft w:val="0"/>
              <w:marRight w:val="0"/>
              <w:marTop w:val="0"/>
              <w:marBottom w:val="0"/>
              <w:divBdr>
                <w:top w:val="none" w:sz="0" w:space="0" w:color="auto"/>
                <w:left w:val="none" w:sz="0" w:space="0" w:color="auto"/>
                <w:bottom w:val="none" w:sz="0" w:space="0" w:color="auto"/>
                <w:right w:val="none" w:sz="0" w:space="0" w:color="auto"/>
              </w:divBdr>
            </w:div>
            <w:div w:id="1370717660">
              <w:marLeft w:val="0"/>
              <w:marRight w:val="0"/>
              <w:marTop w:val="0"/>
              <w:marBottom w:val="0"/>
              <w:divBdr>
                <w:top w:val="none" w:sz="0" w:space="0" w:color="auto"/>
                <w:left w:val="none" w:sz="0" w:space="0" w:color="auto"/>
                <w:bottom w:val="none" w:sz="0" w:space="0" w:color="auto"/>
                <w:right w:val="none" w:sz="0" w:space="0" w:color="auto"/>
              </w:divBdr>
            </w:div>
            <w:div w:id="1378235632">
              <w:marLeft w:val="0"/>
              <w:marRight w:val="0"/>
              <w:marTop w:val="0"/>
              <w:marBottom w:val="0"/>
              <w:divBdr>
                <w:top w:val="none" w:sz="0" w:space="0" w:color="auto"/>
                <w:left w:val="none" w:sz="0" w:space="0" w:color="auto"/>
                <w:bottom w:val="none" w:sz="0" w:space="0" w:color="auto"/>
                <w:right w:val="none" w:sz="0" w:space="0" w:color="auto"/>
              </w:divBdr>
            </w:div>
            <w:div w:id="1410156708">
              <w:marLeft w:val="0"/>
              <w:marRight w:val="0"/>
              <w:marTop w:val="0"/>
              <w:marBottom w:val="0"/>
              <w:divBdr>
                <w:top w:val="none" w:sz="0" w:space="0" w:color="auto"/>
                <w:left w:val="none" w:sz="0" w:space="0" w:color="auto"/>
                <w:bottom w:val="none" w:sz="0" w:space="0" w:color="auto"/>
                <w:right w:val="none" w:sz="0" w:space="0" w:color="auto"/>
              </w:divBdr>
            </w:div>
            <w:div w:id="1411073971">
              <w:marLeft w:val="0"/>
              <w:marRight w:val="0"/>
              <w:marTop w:val="0"/>
              <w:marBottom w:val="0"/>
              <w:divBdr>
                <w:top w:val="none" w:sz="0" w:space="0" w:color="auto"/>
                <w:left w:val="none" w:sz="0" w:space="0" w:color="auto"/>
                <w:bottom w:val="none" w:sz="0" w:space="0" w:color="auto"/>
                <w:right w:val="none" w:sz="0" w:space="0" w:color="auto"/>
              </w:divBdr>
            </w:div>
            <w:div w:id="1413433233">
              <w:marLeft w:val="0"/>
              <w:marRight w:val="0"/>
              <w:marTop w:val="0"/>
              <w:marBottom w:val="0"/>
              <w:divBdr>
                <w:top w:val="none" w:sz="0" w:space="0" w:color="auto"/>
                <w:left w:val="none" w:sz="0" w:space="0" w:color="auto"/>
                <w:bottom w:val="none" w:sz="0" w:space="0" w:color="auto"/>
                <w:right w:val="none" w:sz="0" w:space="0" w:color="auto"/>
              </w:divBdr>
            </w:div>
            <w:div w:id="1427074669">
              <w:marLeft w:val="0"/>
              <w:marRight w:val="0"/>
              <w:marTop w:val="0"/>
              <w:marBottom w:val="0"/>
              <w:divBdr>
                <w:top w:val="none" w:sz="0" w:space="0" w:color="auto"/>
                <w:left w:val="none" w:sz="0" w:space="0" w:color="auto"/>
                <w:bottom w:val="none" w:sz="0" w:space="0" w:color="auto"/>
                <w:right w:val="none" w:sz="0" w:space="0" w:color="auto"/>
              </w:divBdr>
            </w:div>
            <w:div w:id="1453665793">
              <w:marLeft w:val="0"/>
              <w:marRight w:val="0"/>
              <w:marTop w:val="0"/>
              <w:marBottom w:val="0"/>
              <w:divBdr>
                <w:top w:val="none" w:sz="0" w:space="0" w:color="auto"/>
                <w:left w:val="none" w:sz="0" w:space="0" w:color="auto"/>
                <w:bottom w:val="none" w:sz="0" w:space="0" w:color="auto"/>
                <w:right w:val="none" w:sz="0" w:space="0" w:color="auto"/>
              </w:divBdr>
            </w:div>
            <w:div w:id="1470826644">
              <w:marLeft w:val="0"/>
              <w:marRight w:val="0"/>
              <w:marTop w:val="0"/>
              <w:marBottom w:val="0"/>
              <w:divBdr>
                <w:top w:val="none" w:sz="0" w:space="0" w:color="auto"/>
                <w:left w:val="none" w:sz="0" w:space="0" w:color="auto"/>
                <w:bottom w:val="none" w:sz="0" w:space="0" w:color="auto"/>
                <w:right w:val="none" w:sz="0" w:space="0" w:color="auto"/>
              </w:divBdr>
            </w:div>
            <w:div w:id="1504391350">
              <w:marLeft w:val="0"/>
              <w:marRight w:val="0"/>
              <w:marTop w:val="0"/>
              <w:marBottom w:val="0"/>
              <w:divBdr>
                <w:top w:val="none" w:sz="0" w:space="0" w:color="auto"/>
                <w:left w:val="none" w:sz="0" w:space="0" w:color="auto"/>
                <w:bottom w:val="none" w:sz="0" w:space="0" w:color="auto"/>
                <w:right w:val="none" w:sz="0" w:space="0" w:color="auto"/>
              </w:divBdr>
            </w:div>
            <w:div w:id="1522284196">
              <w:marLeft w:val="0"/>
              <w:marRight w:val="0"/>
              <w:marTop w:val="0"/>
              <w:marBottom w:val="0"/>
              <w:divBdr>
                <w:top w:val="none" w:sz="0" w:space="0" w:color="auto"/>
                <w:left w:val="none" w:sz="0" w:space="0" w:color="auto"/>
                <w:bottom w:val="none" w:sz="0" w:space="0" w:color="auto"/>
                <w:right w:val="none" w:sz="0" w:space="0" w:color="auto"/>
              </w:divBdr>
            </w:div>
            <w:div w:id="1525439223">
              <w:marLeft w:val="0"/>
              <w:marRight w:val="0"/>
              <w:marTop w:val="0"/>
              <w:marBottom w:val="0"/>
              <w:divBdr>
                <w:top w:val="none" w:sz="0" w:space="0" w:color="auto"/>
                <w:left w:val="none" w:sz="0" w:space="0" w:color="auto"/>
                <w:bottom w:val="none" w:sz="0" w:space="0" w:color="auto"/>
                <w:right w:val="none" w:sz="0" w:space="0" w:color="auto"/>
              </w:divBdr>
            </w:div>
            <w:div w:id="1534152142">
              <w:marLeft w:val="0"/>
              <w:marRight w:val="0"/>
              <w:marTop w:val="0"/>
              <w:marBottom w:val="0"/>
              <w:divBdr>
                <w:top w:val="none" w:sz="0" w:space="0" w:color="auto"/>
                <w:left w:val="none" w:sz="0" w:space="0" w:color="auto"/>
                <w:bottom w:val="none" w:sz="0" w:space="0" w:color="auto"/>
                <w:right w:val="none" w:sz="0" w:space="0" w:color="auto"/>
              </w:divBdr>
            </w:div>
            <w:div w:id="1545484167">
              <w:marLeft w:val="0"/>
              <w:marRight w:val="0"/>
              <w:marTop w:val="0"/>
              <w:marBottom w:val="0"/>
              <w:divBdr>
                <w:top w:val="none" w:sz="0" w:space="0" w:color="auto"/>
                <w:left w:val="none" w:sz="0" w:space="0" w:color="auto"/>
                <w:bottom w:val="none" w:sz="0" w:space="0" w:color="auto"/>
                <w:right w:val="none" w:sz="0" w:space="0" w:color="auto"/>
              </w:divBdr>
            </w:div>
            <w:div w:id="1548881191">
              <w:marLeft w:val="0"/>
              <w:marRight w:val="0"/>
              <w:marTop w:val="0"/>
              <w:marBottom w:val="0"/>
              <w:divBdr>
                <w:top w:val="none" w:sz="0" w:space="0" w:color="auto"/>
                <w:left w:val="none" w:sz="0" w:space="0" w:color="auto"/>
                <w:bottom w:val="none" w:sz="0" w:space="0" w:color="auto"/>
                <w:right w:val="none" w:sz="0" w:space="0" w:color="auto"/>
              </w:divBdr>
            </w:div>
            <w:div w:id="1557202954">
              <w:marLeft w:val="0"/>
              <w:marRight w:val="0"/>
              <w:marTop w:val="0"/>
              <w:marBottom w:val="0"/>
              <w:divBdr>
                <w:top w:val="none" w:sz="0" w:space="0" w:color="auto"/>
                <w:left w:val="none" w:sz="0" w:space="0" w:color="auto"/>
                <w:bottom w:val="none" w:sz="0" w:space="0" w:color="auto"/>
                <w:right w:val="none" w:sz="0" w:space="0" w:color="auto"/>
              </w:divBdr>
            </w:div>
            <w:div w:id="1575317176">
              <w:marLeft w:val="0"/>
              <w:marRight w:val="0"/>
              <w:marTop w:val="0"/>
              <w:marBottom w:val="0"/>
              <w:divBdr>
                <w:top w:val="none" w:sz="0" w:space="0" w:color="auto"/>
                <w:left w:val="none" w:sz="0" w:space="0" w:color="auto"/>
                <w:bottom w:val="none" w:sz="0" w:space="0" w:color="auto"/>
                <w:right w:val="none" w:sz="0" w:space="0" w:color="auto"/>
              </w:divBdr>
            </w:div>
            <w:div w:id="1590502930">
              <w:marLeft w:val="0"/>
              <w:marRight w:val="0"/>
              <w:marTop w:val="0"/>
              <w:marBottom w:val="0"/>
              <w:divBdr>
                <w:top w:val="none" w:sz="0" w:space="0" w:color="auto"/>
                <w:left w:val="none" w:sz="0" w:space="0" w:color="auto"/>
                <w:bottom w:val="none" w:sz="0" w:space="0" w:color="auto"/>
                <w:right w:val="none" w:sz="0" w:space="0" w:color="auto"/>
              </w:divBdr>
            </w:div>
            <w:div w:id="1606381871">
              <w:marLeft w:val="0"/>
              <w:marRight w:val="0"/>
              <w:marTop w:val="0"/>
              <w:marBottom w:val="0"/>
              <w:divBdr>
                <w:top w:val="none" w:sz="0" w:space="0" w:color="auto"/>
                <w:left w:val="none" w:sz="0" w:space="0" w:color="auto"/>
                <w:bottom w:val="none" w:sz="0" w:space="0" w:color="auto"/>
                <w:right w:val="none" w:sz="0" w:space="0" w:color="auto"/>
              </w:divBdr>
            </w:div>
            <w:div w:id="1647735176">
              <w:marLeft w:val="0"/>
              <w:marRight w:val="0"/>
              <w:marTop w:val="0"/>
              <w:marBottom w:val="0"/>
              <w:divBdr>
                <w:top w:val="none" w:sz="0" w:space="0" w:color="auto"/>
                <w:left w:val="none" w:sz="0" w:space="0" w:color="auto"/>
                <w:bottom w:val="none" w:sz="0" w:space="0" w:color="auto"/>
                <w:right w:val="none" w:sz="0" w:space="0" w:color="auto"/>
              </w:divBdr>
            </w:div>
            <w:div w:id="1651518858">
              <w:marLeft w:val="0"/>
              <w:marRight w:val="0"/>
              <w:marTop w:val="0"/>
              <w:marBottom w:val="0"/>
              <w:divBdr>
                <w:top w:val="none" w:sz="0" w:space="0" w:color="auto"/>
                <w:left w:val="none" w:sz="0" w:space="0" w:color="auto"/>
                <w:bottom w:val="none" w:sz="0" w:space="0" w:color="auto"/>
                <w:right w:val="none" w:sz="0" w:space="0" w:color="auto"/>
              </w:divBdr>
            </w:div>
            <w:div w:id="1667901768">
              <w:marLeft w:val="0"/>
              <w:marRight w:val="0"/>
              <w:marTop w:val="0"/>
              <w:marBottom w:val="0"/>
              <w:divBdr>
                <w:top w:val="none" w:sz="0" w:space="0" w:color="auto"/>
                <w:left w:val="none" w:sz="0" w:space="0" w:color="auto"/>
                <w:bottom w:val="none" w:sz="0" w:space="0" w:color="auto"/>
                <w:right w:val="none" w:sz="0" w:space="0" w:color="auto"/>
              </w:divBdr>
            </w:div>
            <w:div w:id="1669404391">
              <w:marLeft w:val="0"/>
              <w:marRight w:val="0"/>
              <w:marTop w:val="0"/>
              <w:marBottom w:val="0"/>
              <w:divBdr>
                <w:top w:val="none" w:sz="0" w:space="0" w:color="auto"/>
                <w:left w:val="none" w:sz="0" w:space="0" w:color="auto"/>
                <w:bottom w:val="none" w:sz="0" w:space="0" w:color="auto"/>
                <w:right w:val="none" w:sz="0" w:space="0" w:color="auto"/>
              </w:divBdr>
            </w:div>
            <w:div w:id="1677221730">
              <w:marLeft w:val="0"/>
              <w:marRight w:val="0"/>
              <w:marTop w:val="0"/>
              <w:marBottom w:val="0"/>
              <w:divBdr>
                <w:top w:val="none" w:sz="0" w:space="0" w:color="auto"/>
                <w:left w:val="none" w:sz="0" w:space="0" w:color="auto"/>
                <w:bottom w:val="none" w:sz="0" w:space="0" w:color="auto"/>
                <w:right w:val="none" w:sz="0" w:space="0" w:color="auto"/>
              </w:divBdr>
            </w:div>
            <w:div w:id="1708263551">
              <w:marLeft w:val="0"/>
              <w:marRight w:val="0"/>
              <w:marTop w:val="0"/>
              <w:marBottom w:val="0"/>
              <w:divBdr>
                <w:top w:val="none" w:sz="0" w:space="0" w:color="auto"/>
                <w:left w:val="none" w:sz="0" w:space="0" w:color="auto"/>
                <w:bottom w:val="none" w:sz="0" w:space="0" w:color="auto"/>
                <w:right w:val="none" w:sz="0" w:space="0" w:color="auto"/>
              </w:divBdr>
            </w:div>
            <w:div w:id="1746296749">
              <w:marLeft w:val="0"/>
              <w:marRight w:val="0"/>
              <w:marTop w:val="0"/>
              <w:marBottom w:val="0"/>
              <w:divBdr>
                <w:top w:val="none" w:sz="0" w:space="0" w:color="auto"/>
                <w:left w:val="none" w:sz="0" w:space="0" w:color="auto"/>
                <w:bottom w:val="none" w:sz="0" w:space="0" w:color="auto"/>
                <w:right w:val="none" w:sz="0" w:space="0" w:color="auto"/>
              </w:divBdr>
            </w:div>
            <w:div w:id="1747259064">
              <w:marLeft w:val="0"/>
              <w:marRight w:val="0"/>
              <w:marTop w:val="0"/>
              <w:marBottom w:val="0"/>
              <w:divBdr>
                <w:top w:val="none" w:sz="0" w:space="0" w:color="auto"/>
                <w:left w:val="none" w:sz="0" w:space="0" w:color="auto"/>
                <w:bottom w:val="none" w:sz="0" w:space="0" w:color="auto"/>
                <w:right w:val="none" w:sz="0" w:space="0" w:color="auto"/>
              </w:divBdr>
            </w:div>
            <w:div w:id="1769736176">
              <w:marLeft w:val="0"/>
              <w:marRight w:val="0"/>
              <w:marTop w:val="0"/>
              <w:marBottom w:val="0"/>
              <w:divBdr>
                <w:top w:val="none" w:sz="0" w:space="0" w:color="auto"/>
                <w:left w:val="none" w:sz="0" w:space="0" w:color="auto"/>
                <w:bottom w:val="none" w:sz="0" w:space="0" w:color="auto"/>
                <w:right w:val="none" w:sz="0" w:space="0" w:color="auto"/>
              </w:divBdr>
            </w:div>
            <w:div w:id="1774326816">
              <w:marLeft w:val="0"/>
              <w:marRight w:val="0"/>
              <w:marTop w:val="0"/>
              <w:marBottom w:val="0"/>
              <w:divBdr>
                <w:top w:val="none" w:sz="0" w:space="0" w:color="auto"/>
                <w:left w:val="none" w:sz="0" w:space="0" w:color="auto"/>
                <w:bottom w:val="none" w:sz="0" w:space="0" w:color="auto"/>
                <w:right w:val="none" w:sz="0" w:space="0" w:color="auto"/>
              </w:divBdr>
            </w:div>
            <w:div w:id="1806388744">
              <w:marLeft w:val="0"/>
              <w:marRight w:val="0"/>
              <w:marTop w:val="0"/>
              <w:marBottom w:val="0"/>
              <w:divBdr>
                <w:top w:val="none" w:sz="0" w:space="0" w:color="auto"/>
                <w:left w:val="none" w:sz="0" w:space="0" w:color="auto"/>
                <w:bottom w:val="none" w:sz="0" w:space="0" w:color="auto"/>
                <w:right w:val="none" w:sz="0" w:space="0" w:color="auto"/>
              </w:divBdr>
            </w:div>
            <w:div w:id="1845706148">
              <w:marLeft w:val="0"/>
              <w:marRight w:val="0"/>
              <w:marTop w:val="0"/>
              <w:marBottom w:val="0"/>
              <w:divBdr>
                <w:top w:val="none" w:sz="0" w:space="0" w:color="auto"/>
                <w:left w:val="none" w:sz="0" w:space="0" w:color="auto"/>
                <w:bottom w:val="none" w:sz="0" w:space="0" w:color="auto"/>
                <w:right w:val="none" w:sz="0" w:space="0" w:color="auto"/>
              </w:divBdr>
            </w:div>
            <w:div w:id="1854370409">
              <w:marLeft w:val="0"/>
              <w:marRight w:val="0"/>
              <w:marTop w:val="0"/>
              <w:marBottom w:val="0"/>
              <w:divBdr>
                <w:top w:val="none" w:sz="0" w:space="0" w:color="auto"/>
                <w:left w:val="none" w:sz="0" w:space="0" w:color="auto"/>
                <w:bottom w:val="none" w:sz="0" w:space="0" w:color="auto"/>
                <w:right w:val="none" w:sz="0" w:space="0" w:color="auto"/>
              </w:divBdr>
            </w:div>
            <w:div w:id="1885215778">
              <w:marLeft w:val="0"/>
              <w:marRight w:val="0"/>
              <w:marTop w:val="0"/>
              <w:marBottom w:val="0"/>
              <w:divBdr>
                <w:top w:val="none" w:sz="0" w:space="0" w:color="auto"/>
                <w:left w:val="none" w:sz="0" w:space="0" w:color="auto"/>
                <w:bottom w:val="none" w:sz="0" w:space="0" w:color="auto"/>
                <w:right w:val="none" w:sz="0" w:space="0" w:color="auto"/>
              </w:divBdr>
            </w:div>
            <w:div w:id="1939831091">
              <w:marLeft w:val="0"/>
              <w:marRight w:val="0"/>
              <w:marTop w:val="0"/>
              <w:marBottom w:val="0"/>
              <w:divBdr>
                <w:top w:val="none" w:sz="0" w:space="0" w:color="auto"/>
                <w:left w:val="none" w:sz="0" w:space="0" w:color="auto"/>
                <w:bottom w:val="none" w:sz="0" w:space="0" w:color="auto"/>
                <w:right w:val="none" w:sz="0" w:space="0" w:color="auto"/>
              </w:divBdr>
            </w:div>
            <w:div w:id="1949657100">
              <w:marLeft w:val="0"/>
              <w:marRight w:val="0"/>
              <w:marTop w:val="0"/>
              <w:marBottom w:val="0"/>
              <w:divBdr>
                <w:top w:val="none" w:sz="0" w:space="0" w:color="auto"/>
                <w:left w:val="none" w:sz="0" w:space="0" w:color="auto"/>
                <w:bottom w:val="none" w:sz="0" w:space="0" w:color="auto"/>
                <w:right w:val="none" w:sz="0" w:space="0" w:color="auto"/>
              </w:divBdr>
            </w:div>
            <w:div w:id="1969310267">
              <w:marLeft w:val="0"/>
              <w:marRight w:val="0"/>
              <w:marTop w:val="0"/>
              <w:marBottom w:val="0"/>
              <w:divBdr>
                <w:top w:val="none" w:sz="0" w:space="0" w:color="auto"/>
                <w:left w:val="none" w:sz="0" w:space="0" w:color="auto"/>
                <w:bottom w:val="none" w:sz="0" w:space="0" w:color="auto"/>
                <w:right w:val="none" w:sz="0" w:space="0" w:color="auto"/>
              </w:divBdr>
            </w:div>
            <w:div w:id="1972519011">
              <w:marLeft w:val="0"/>
              <w:marRight w:val="0"/>
              <w:marTop w:val="0"/>
              <w:marBottom w:val="0"/>
              <w:divBdr>
                <w:top w:val="none" w:sz="0" w:space="0" w:color="auto"/>
                <w:left w:val="none" w:sz="0" w:space="0" w:color="auto"/>
                <w:bottom w:val="none" w:sz="0" w:space="0" w:color="auto"/>
                <w:right w:val="none" w:sz="0" w:space="0" w:color="auto"/>
              </w:divBdr>
            </w:div>
            <w:div w:id="1988631872">
              <w:marLeft w:val="0"/>
              <w:marRight w:val="0"/>
              <w:marTop w:val="0"/>
              <w:marBottom w:val="0"/>
              <w:divBdr>
                <w:top w:val="none" w:sz="0" w:space="0" w:color="auto"/>
                <w:left w:val="none" w:sz="0" w:space="0" w:color="auto"/>
                <w:bottom w:val="none" w:sz="0" w:space="0" w:color="auto"/>
                <w:right w:val="none" w:sz="0" w:space="0" w:color="auto"/>
              </w:divBdr>
            </w:div>
            <w:div w:id="1990093997">
              <w:marLeft w:val="0"/>
              <w:marRight w:val="0"/>
              <w:marTop w:val="0"/>
              <w:marBottom w:val="0"/>
              <w:divBdr>
                <w:top w:val="none" w:sz="0" w:space="0" w:color="auto"/>
                <w:left w:val="none" w:sz="0" w:space="0" w:color="auto"/>
                <w:bottom w:val="none" w:sz="0" w:space="0" w:color="auto"/>
                <w:right w:val="none" w:sz="0" w:space="0" w:color="auto"/>
              </w:divBdr>
            </w:div>
            <w:div w:id="2050717085">
              <w:marLeft w:val="0"/>
              <w:marRight w:val="0"/>
              <w:marTop w:val="0"/>
              <w:marBottom w:val="0"/>
              <w:divBdr>
                <w:top w:val="none" w:sz="0" w:space="0" w:color="auto"/>
                <w:left w:val="none" w:sz="0" w:space="0" w:color="auto"/>
                <w:bottom w:val="none" w:sz="0" w:space="0" w:color="auto"/>
                <w:right w:val="none" w:sz="0" w:space="0" w:color="auto"/>
              </w:divBdr>
            </w:div>
            <w:div w:id="2054383682">
              <w:marLeft w:val="0"/>
              <w:marRight w:val="0"/>
              <w:marTop w:val="0"/>
              <w:marBottom w:val="0"/>
              <w:divBdr>
                <w:top w:val="none" w:sz="0" w:space="0" w:color="auto"/>
                <w:left w:val="none" w:sz="0" w:space="0" w:color="auto"/>
                <w:bottom w:val="none" w:sz="0" w:space="0" w:color="auto"/>
                <w:right w:val="none" w:sz="0" w:space="0" w:color="auto"/>
              </w:divBdr>
            </w:div>
            <w:div w:id="2100591626">
              <w:marLeft w:val="0"/>
              <w:marRight w:val="0"/>
              <w:marTop w:val="0"/>
              <w:marBottom w:val="0"/>
              <w:divBdr>
                <w:top w:val="none" w:sz="0" w:space="0" w:color="auto"/>
                <w:left w:val="none" w:sz="0" w:space="0" w:color="auto"/>
                <w:bottom w:val="none" w:sz="0" w:space="0" w:color="auto"/>
                <w:right w:val="none" w:sz="0" w:space="0" w:color="auto"/>
              </w:divBdr>
            </w:div>
            <w:div w:id="2104521900">
              <w:marLeft w:val="0"/>
              <w:marRight w:val="0"/>
              <w:marTop w:val="0"/>
              <w:marBottom w:val="0"/>
              <w:divBdr>
                <w:top w:val="none" w:sz="0" w:space="0" w:color="auto"/>
                <w:left w:val="none" w:sz="0" w:space="0" w:color="auto"/>
                <w:bottom w:val="none" w:sz="0" w:space="0" w:color="auto"/>
                <w:right w:val="none" w:sz="0" w:space="0" w:color="auto"/>
              </w:divBdr>
            </w:div>
            <w:div w:id="2106683976">
              <w:marLeft w:val="0"/>
              <w:marRight w:val="0"/>
              <w:marTop w:val="0"/>
              <w:marBottom w:val="0"/>
              <w:divBdr>
                <w:top w:val="none" w:sz="0" w:space="0" w:color="auto"/>
                <w:left w:val="none" w:sz="0" w:space="0" w:color="auto"/>
                <w:bottom w:val="none" w:sz="0" w:space="0" w:color="auto"/>
                <w:right w:val="none" w:sz="0" w:space="0" w:color="auto"/>
              </w:divBdr>
            </w:div>
            <w:div w:id="2122458418">
              <w:marLeft w:val="0"/>
              <w:marRight w:val="0"/>
              <w:marTop w:val="0"/>
              <w:marBottom w:val="0"/>
              <w:divBdr>
                <w:top w:val="none" w:sz="0" w:space="0" w:color="auto"/>
                <w:left w:val="none" w:sz="0" w:space="0" w:color="auto"/>
                <w:bottom w:val="none" w:sz="0" w:space="0" w:color="auto"/>
                <w:right w:val="none" w:sz="0" w:space="0" w:color="auto"/>
              </w:divBdr>
            </w:div>
            <w:div w:id="21419197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1574460">
      <w:bodyDiv w:val="1"/>
      <w:marLeft w:val="0"/>
      <w:marRight w:val="0"/>
      <w:marTop w:val="0"/>
      <w:marBottom w:val="0"/>
      <w:divBdr>
        <w:top w:val="none" w:sz="0" w:space="0" w:color="auto"/>
        <w:left w:val="none" w:sz="0" w:space="0" w:color="auto"/>
        <w:bottom w:val="none" w:sz="0" w:space="0" w:color="auto"/>
        <w:right w:val="none" w:sz="0" w:space="0" w:color="auto"/>
      </w:divBdr>
    </w:div>
    <w:div w:id="1218248833">
      <w:bodyDiv w:val="1"/>
      <w:marLeft w:val="0"/>
      <w:marRight w:val="0"/>
      <w:marTop w:val="0"/>
      <w:marBottom w:val="0"/>
      <w:divBdr>
        <w:top w:val="none" w:sz="0" w:space="0" w:color="auto"/>
        <w:left w:val="none" w:sz="0" w:space="0" w:color="auto"/>
        <w:bottom w:val="none" w:sz="0" w:space="0" w:color="auto"/>
        <w:right w:val="none" w:sz="0" w:space="0" w:color="auto"/>
      </w:divBdr>
    </w:div>
    <w:div w:id="1561672131">
      <w:bodyDiv w:val="1"/>
      <w:marLeft w:val="0"/>
      <w:marRight w:val="0"/>
      <w:marTop w:val="0"/>
      <w:marBottom w:val="0"/>
      <w:divBdr>
        <w:top w:val="none" w:sz="0" w:space="0" w:color="auto"/>
        <w:left w:val="none" w:sz="0" w:space="0" w:color="auto"/>
        <w:bottom w:val="none" w:sz="0" w:space="0" w:color="auto"/>
        <w:right w:val="none" w:sz="0" w:space="0" w:color="auto"/>
      </w:divBdr>
    </w:div>
    <w:div w:id="1589844728">
      <w:bodyDiv w:val="1"/>
      <w:marLeft w:val="0"/>
      <w:marRight w:val="0"/>
      <w:marTop w:val="0"/>
      <w:marBottom w:val="0"/>
      <w:divBdr>
        <w:top w:val="none" w:sz="0" w:space="0" w:color="auto"/>
        <w:left w:val="none" w:sz="0" w:space="0" w:color="auto"/>
        <w:bottom w:val="none" w:sz="0" w:space="0" w:color="auto"/>
        <w:right w:val="none" w:sz="0" w:space="0" w:color="auto"/>
      </w:divBdr>
    </w:div>
    <w:div w:id="1678117242">
      <w:bodyDiv w:val="1"/>
      <w:marLeft w:val="0"/>
      <w:marRight w:val="0"/>
      <w:marTop w:val="0"/>
      <w:marBottom w:val="0"/>
      <w:divBdr>
        <w:top w:val="none" w:sz="0" w:space="0" w:color="auto"/>
        <w:left w:val="none" w:sz="0" w:space="0" w:color="auto"/>
        <w:bottom w:val="none" w:sz="0" w:space="0" w:color="auto"/>
        <w:right w:val="none" w:sz="0" w:space="0" w:color="auto"/>
      </w:divBdr>
    </w:div>
    <w:div w:id="1686863868">
      <w:bodyDiv w:val="1"/>
      <w:marLeft w:val="0"/>
      <w:marRight w:val="0"/>
      <w:marTop w:val="0"/>
      <w:marBottom w:val="0"/>
      <w:divBdr>
        <w:top w:val="none" w:sz="0" w:space="0" w:color="auto"/>
        <w:left w:val="none" w:sz="0" w:space="0" w:color="auto"/>
        <w:bottom w:val="none" w:sz="0" w:space="0" w:color="auto"/>
        <w:right w:val="none" w:sz="0" w:space="0" w:color="auto"/>
      </w:divBdr>
    </w:div>
    <w:div w:id="1800300809">
      <w:bodyDiv w:val="1"/>
      <w:marLeft w:val="0"/>
      <w:marRight w:val="0"/>
      <w:marTop w:val="0"/>
      <w:marBottom w:val="0"/>
      <w:divBdr>
        <w:top w:val="none" w:sz="0" w:space="0" w:color="auto"/>
        <w:left w:val="none" w:sz="0" w:space="0" w:color="auto"/>
        <w:bottom w:val="none" w:sz="0" w:space="0" w:color="auto"/>
        <w:right w:val="none" w:sz="0" w:space="0" w:color="auto"/>
      </w:divBdr>
    </w:div>
    <w:div w:id="1873685658">
      <w:bodyDiv w:val="1"/>
      <w:marLeft w:val="0"/>
      <w:marRight w:val="0"/>
      <w:marTop w:val="0"/>
      <w:marBottom w:val="0"/>
      <w:divBdr>
        <w:top w:val="none" w:sz="0" w:space="0" w:color="auto"/>
        <w:left w:val="none" w:sz="0" w:space="0" w:color="auto"/>
        <w:bottom w:val="none" w:sz="0" w:space="0" w:color="auto"/>
        <w:right w:val="none" w:sz="0" w:space="0" w:color="auto"/>
      </w:divBdr>
    </w:div>
    <w:div w:id="1968196266">
      <w:bodyDiv w:val="1"/>
      <w:marLeft w:val="0"/>
      <w:marRight w:val="0"/>
      <w:marTop w:val="0"/>
      <w:marBottom w:val="0"/>
      <w:divBdr>
        <w:top w:val="none" w:sz="0" w:space="0" w:color="auto"/>
        <w:left w:val="none" w:sz="0" w:space="0" w:color="auto"/>
        <w:bottom w:val="none" w:sz="0" w:space="0" w:color="auto"/>
        <w:right w:val="none" w:sz="0" w:space="0" w:color="auto"/>
      </w:divBdr>
    </w:div>
    <w:div w:id="2073231447">
      <w:bodyDiv w:val="1"/>
      <w:marLeft w:val="0"/>
      <w:marRight w:val="0"/>
      <w:marTop w:val="0"/>
      <w:marBottom w:val="0"/>
      <w:divBdr>
        <w:top w:val="none" w:sz="0" w:space="0" w:color="auto"/>
        <w:left w:val="none" w:sz="0" w:space="0" w:color="auto"/>
        <w:bottom w:val="none" w:sz="0" w:space="0" w:color="auto"/>
        <w:right w:val="none" w:sz="0" w:space="0" w:color="auto"/>
      </w:divBdr>
    </w:div>
    <w:div w:id="21288917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https://chorus-pro.gouv.fr" TargetMode="External"/><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5.png"/><Relationship Id="rId5" Type="http://schemas.openxmlformats.org/officeDocument/2006/relationships/webSettings" Target="webSettings.xml"/><Relationship Id="rId15" Type="http://schemas.openxmlformats.org/officeDocument/2006/relationships/footer" Target="footer3.xml"/><Relationship Id="rId10" Type="http://schemas.openxmlformats.org/officeDocument/2006/relationships/image" Target="media/image4.png"/><Relationship Id="rId4" Type="http://schemas.openxmlformats.org/officeDocument/2006/relationships/settings" Target="settings.xml"/><Relationship Id="rId9" Type="http://schemas.openxmlformats.org/officeDocument/2006/relationships/image" Target="media/image3.png"/><Relationship Id="rId14" Type="http://schemas.openxmlformats.org/officeDocument/2006/relationships/footer" Target="footer2.xml"/></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Thème Office">
  <a:themeElements>
    <a:clrScheme name="Office 2007 - 2010">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107C380-7BC9-4BB6-9D16-548A394D6CD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93</TotalTime>
  <Pages>13</Pages>
  <Words>3495</Words>
  <Characters>17898</Characters>
  <Application>Microsoft Office Word</Application>
  <DocSecurity>0</DocSecurity>
  <Lines>639</Lines>
  <Paragraphs>548</Paragraphs>
  <ScaleCrop>false</ScaleCrop>
  <HeadingPairs>
    <vt:vector size="2" baseType="variant">
      <vt:variant>
        <vt:lpstr>Titre</vt:lpstr>
      </vt:variant>
      <vt:variant>
        <vt:i4>1</vt:i4>
      </vt:variant>
    </vt:vector>
  </HeadingPairs>
  <TitlesOfParts>
    <vt:vector size="1" baseType="lpstr">
      <vt:lpstr>MARCHES PUBLICS DE FOURNITURES COURANTES ET SERVICES</vt:lpstr>
    </vt:vector>
  </TitlesOfParts>
  <Company>AGYSOFT</Company>
  <LinksUpToDate>false</LinksUpToDate>
  <CharactersWithSpaces>20845</CharactersWithSpaces>
  <SharedDoc>false</SharedDoc>
  <HLinks>
    <vt:vector size="6" baseType="variant">
      <vt:variant>
        <vt:i4>2687031</vt:i4>
      </vt:variant>
      <vt:variant>
        <vt:i4>6</vt:i4>
      </vt:variant>
      <vt:variant>
        <vt:i4>0</vt:i4>
      </vt:variant>
      <vt:variant>
        <vt:i4>5</vt:i4>
      </vt:variant>
      <vt:variant>
        <vt:lpwstr>https://chorus-pro.gouv.fr/</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MARCHES PUBLICS DE FOURNITURES COURANTES ET SERVICES</dc:title>
  <dc:subject/>
  <dc:creator>AGYSOFT</dc:creator>
  <cp:keywords/>
  <dc:description/>
  <cp:lastModifiedBy>CHARRUAU Emilie</cp:lastModifiedBy>
  <cp:revision>4</cp:revision>
  <cp:lastPrinted>2026-01-06T10:30:00Z</cp:lastPrinted>
  <dcterms:created xsi:type="dcterms:W3CDTF">2026-06-03T16:38:00Z</dcterms:created>
  <dcterms:modified xsi:type="dcterms:W3CDTF">2026-06-04T09:00:00Z</dcterms:modified>
</cp:coreProperties>
</file>