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miri" w:hAnsi="Amiri"/>
          <w:b/>
          <w:sz w:val="32"/>
          <w:u w:val="dotted"/>
        </w:rPr>
      </w:pPr>
      <w:r>
        <w:rPr>
          <w:rFonts w:ascii="Amiri" w:hAnsi="Amiri"/>
          <w:b/>
          <w:sz w:val="32"/>
          <w:u w:val="dotted"/>
        </w:rPr>
      </w:r>
    </w:p>
    <w:p>
      <w:pPr>
        <w:pStyle w:val="Normal"/>
        <w:jc w:val="center"/>
        <w:rPr>
          <w:rFonts w:ascii="Times New Roman" w:hAnsi="Times New Roman"/>
          <w:b/>
          <w:sz w:val="32"/>
          <w:szCs w:val="32"/>
          <w:u w:val="dotted"/>
        </w:rPr>
      </w:pPr>
      <w:r>
        <w:rPr>
          <w:rFonts w:ascii="Times New Roman" w:hAnsi="Times New Roman"/>
          <w:b/>
          <w:sz w:val="32"/>
          <w:szCs w:val="32"/>
          <w:u w:val="dotted"/>
        </w:rPr>
        <w:t>MARCHE PUBLIC DE SERVICES</w:t>
      </w:r>
    </w:p>
    <w:p>
      <w:pPr>
        <w:pStyle w:val="Normal"/>
        <w:jc w:val="center"/>
        <w:rPr>
          <w:rFonts w:ascii="Times New Roman" w:hAnsi="Times New Roman"/>
          <w:b w:val="false"/>
          <w:bCs w:val="false"/>
          <w:sz w:val="22"/>
          <w:szCs w:val="22"/>
          <w:u w:val="none"/>
          <w:shd w:fill="auto" w:val="clear"/>
        </w:rPr>
      </w:pPr>
      <w:r>
        <w:rPr>
          <w:rFonts w:ascii="Times New Roman" w:hAnsi="Times New Roman"/>
          <w:b w:val="false"/>
          <w:bCs w:val="false"/>
          <w:sz w:val="22"/>
          <w:szCs w:val="22"/>
          <w:u w:val="none"/>
          <w:shd w:fill="auto" w:val="clear"/>
        </w:rPr>
        <w:t xml:space="preserve"> </w:t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/>
          <w:b/>
          <w:color w:val="000000"/>
          <w:sz w:val="26"/>
          <w:szCs w:val="26"/>
          <w:u w:val="single"/>
        </w:rPr>
        <w:t>ACTE D'ENGAGEMENT</w:t>
      </w:r>
    </w:p>
    <w:p>
      <w:pPr>
        <w:pStyle w:val="Normal"/>
        <w:jc w:val="center"/>
        <w:rPr>
          <w:rFonts w:ascii="Times New Roman" w:hAnsi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/>
          <w:b/>
          <w:color w:val="000000"/>
          <w:sz w:val="26"/>
          <w:szCs w:val="26"/>
          <w:u w:val="single"/>
        </w:rPr>
        <w:t>(AE)</w:t>
      </w:r>
    </w:p>
    <w:p>
      <w:pPr>
        <w:pStyle w:val="BodyText"/>
        <w:jc w:val="center"/>
        <w:rPr>
          <w:rFonts w:ascii="Times New Roman" w:hAnsi="Times New Roman"/>
          <w:b w:val="false"/>
          <w:bCs w:val="false"/>
          <w:color w:val="0066B3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color w:val="0066B3"/>
          <w:sz w:val="22"/>
          <w:szCs w:val="22"/>
          <w:u w:val="none"/>
        </w:rPr>
      </w:r>
    </w:p>
    <w:p>
      <w:pPr>
        <w:pStyle w:val="Normal"/>
        <w:jc w:val="start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bCs w:val="false"/>
          <w:i/>
          <w:iCs/>
          <w:sz w:val="26"/>
          <w:szCs w:val="26"/>
          <w:u w:val="single"/>
          <w:lang w:val="fr-FR"/>
        </w:rPr>
      </w:pPr>
      <w:r>
        <w:rPr>
          <w:rFonts w:ascii="Times New Roman" w:hAnsi="Times New Roman"/>
          <w:b/>
          <w:bCs w:val="false"/>
          <w:i/>
          <w:iCs/>
          <w:sz w:val="26"/>
          <w:szCs w:val="26"/>
          <w:u w:val="single"/>
          <w:lang w:val="fr-FR"/>
        </w:rPr>
        <w:t>Pouvoir Adjudicateur (PA)</w:t>
      </w:r>
    </w:p>
    <w:p>
      <w:pPr>
        <w:pStyle w:val="Normal"/>
        <w:rPr>
          <w:rFonts w:ascii="Times New Roman" w:hAnsi="Times New Roman"/>
          <w:b/>
          <w:bCs w:val="false"/>
          <w:sz w:val="22"/>
          <w:szCs w:val="22"/>
          <w:u w:val="single"/>
          <w:lang w:val="fr-FR"/>
        </w:rPr>
      </w:pPr>
      <w:r>
        <w:rPr>
          <w:rFonts w:ascii="Times New Roman" w:hAnsi="Times New Roman"/>
          <w:b/>
          <w:bCs w:val="false"/>
          <w:sz w:val="22"/>
          <w:szCs w:val="22"/>
          <w:u w:val="single"/>
          <w:lang w:val="fr-FR"/>
        </w:rPr>
      </w:r>
    </w:p>
    <w:p>
      <w:pPr>
        <w:pStyle w:val="Normal"/>
        <w:ind w:hanging="0" w:start="567" w:end="0"/>
        <w:jc w:val="both"/>
        <w:rPr>
          <w:rFonts w:ascii="Times New Roman" w:hAnsi="Times New Roman"/>
          <w:b w:val="false"/>
          <w:bCs w:val="false"/>
          <w:sz w:val="22"/>
          <w:szCs w:val="22"/>
          <w:u w:val="none"/>
          <w:lang w:val="fr-FR"/>
        </w:rPr>
      </w:pPr>
      <w:r>
        <w:rPr>
          <w:rFonts w:ascii="Times New Roman" w:hAnsi="Times New Roman"/>
          <w:b w:val="false"/>
          <w:bCs w:val="false"/>
          <w:sz w:val="22"/>
          <w:szCs w:val="22"/>
          <w:u w:val="none"/>
          <w:lang w:val="fr-FR"/>
        </w:rPr>
        <w:t>Direction de l'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  <w:lang w:val="fr-FR"/>
        </w:rPr>
        <w:t>e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  <w:lang w:val="fr-FR"/>
        </w:rPr>
        <w:t>nvironnement de l'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  <w:lang w:val="fr-FR"/>
        </w:rPr>
        <w:t>a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  <w:lang w:val="fr-FR"/>
        </w:rPr>
        <w:t xml:space="preserve">ménagement et du 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  <w:lang w:val="fr-FR"/>
        </w:rPr>
        <w:t>l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  <w:lang w:val="fr-FR"/>
        </w:rPr>
        <w:t>ogement de La Réunion (DEAL)</w:t>
      </w:r>
    </w:p>
    <w:p>
      <w:pPr>
        <w:pStyle w:val="Normal"/>
        <w:rPr>
          <w:rFonts w:ascii="Times New Roman" w:hAnsi="Times New Roman"/>
          <w:b/>
          <w:bCs w:val="false"/>
          <w:sz w:val="22"/>
          <w:szCs w:val="22"/>
          <w:u w:val="single"/>
          <w:lang w:val="fr-FR"/>
        </w:rPr>
      </w:pPr>
      <w:r>
        <w:rPr>
          <w:rFonts w:ascii="Times New Roman" w:hAnsi="Times New Roman"/>
          <w:b/>
          <w:bCs w:val="false"/>
          <w:sz w:val="22"/>
          <w:szCs w:val="22"/>
          <w:u w:val="single"/>
          <w:lang w:val="fr-FR"/>
        </w:rPr>
      </w:r>
    </w:p>
    <w:p>
      <w:pPr>
        <w:pStyle w:val="Normal"/>
        <w:jc w:val="center"/>
        <w:rPr>
          <w:rFonts w:ascii="Times New Roman" w:hAnsi="Times New Roman"/>
          <w:b/>
          <w:bCs w:val="false"/>
          <w:i/>
          <w:iCs/>
          <w:sz w:val="26"/>
          <w:szCs w:val="26"/>
          <w:u w:val="single"/>
          <w:lang w:val="fr-FR"/>
        </w:rPr>
      </w:pPr>
      <w:r>
        <w:rPr>
          <w:rFonts w:ascii="Times New Roman" w:hAnsi="Times New Roman"/>
          <w:b/>
          <w:bCs w:val="false"/>
          <w:i/>
          <w:iCs/>
          <w:sz w:val="26"/>
          <w:szCs w:val="26"/>
          <w:u w:val="single"/>
          <w:lang w:val="fr-FR"/>
        </w:rPr>
        <w:t>Représentant du Pouvoir Adjudicateur (RPA)</w:t>
      </w:r>
    </w:p>
    <w:p>
      <w:pPr>
        <w:pStyle w:val="Normal"/>
        <w:ind w:hanging="0" w:start="0" w:end="0"/>
        <w:jc w:val="center"/>
        <w:rPr>
          <w:rFonts w:ascii="Times New Roman" w:hAnsi="Times New Roman"/>
          <w:b w:val="false"/>
          <w:bCs w:val="false"/>
          <w:i w:val="false"/>
          <w:iCs w:val="false"/>
          <w:sz w:val="22"/>
          <w:szCs w:val="22"/>
          <w:u w:val="none"/>
          <w:lang w:val="fr-FR"/>
        </w:rPr>
      </w:pPr>
      <w:r>
        <w:rPr>
          <w:rFonts w:ascii="Times New Roman" w:hAnsi="Times New Roman"/>
          <w:b w:val="false"/>
          <w:bCs w:val="false"/>
          <w:i w:val="false"/>
          <w:iCs w:val="false"/>
          <w:sz w:val="22"/>
          <w:szCs w:val="22"/>
          <w:u w:val="none"/>
          <w:lang w:val="fr-FR"/>
        </w:rPr>
      </w:r>
    </w:p>
    <w:p>
      <w:pPr>
        <w:pStyle w:val="Normal"/>
        <w:ind w:hanging="0" w:start="0" w:end="0"/>
        <w:jc w:val="center"/>
        <w:rPr>
          <w:rFonts w:ascii="Times New Roman" w:hAnsi="Times New Roman"/>
          <w:b w:val="false"/>
          <w:bCs w:val="false"/>
          <w:i w:val="false"/>
          <w:iCs w:val="false"/>
          <w:sz w:val="22"/>
          <w:szCs w:val="22"/>
          <w:u w:val="none"/>
          <w:lang w:val="fr-FR"/>
        </w:rPr>
      </w:pPr>
      <w:r>
        <w:rPr>
          <w:rFonts w:ascii="Times New Roman" w:hAnsi="Times New Roman"/>
          <w:b w:val="false"/>
          <w:bCs w:val="false"/>
          <w:i w:val="false"/>
          <w:iCs w:val="false"/>
          <w:sz w:val="22"/>
          <w:szCs w:val="22"/>
          <w:u w:val="none"/>
          <w:lang w:val="fr-FR"/>
        </w:rPr>
        <w:t xml:space="preserve">M. </w:t>
      </w:r>
      <w:r>
        <w:rPr>
          <w:rFonts w:ascii="Times New Roman" w:hAnsi="Times New Roman"/>
          <w:b w:val="false"/>
          <w:bCs w:val="false"/>
          <w:i w:val="false"/>
          <w:iCs w:val="false"/>
          <w:sz w:val="22"/>
          <w:szCs w:val="22"/>
          <w:u w:val="none"/>
          <w:lang w:val="fr-FR"/>
        </w:rPr>
        <w:t>Eric BATAILLER</w:t>
      </w:r>
      <w:r>
        <w:rPr>
          <w:rFonts w:ascii="Times New Roman" w:hAnsi="Times New Roman"/>
          <w:b w:val="false"/>
          <w:bCs w:val="false"/>
          <w:i w:val="false"/>
          <w:iCs w:val="false"/>
          <w:sz w:val="22"/>
          <w:szCs w:val="22"/>
          <w:u w:val="none"/>
          <w:lang w:val="fr-FR"/>
        </w:rPr>
        <w:t xml:space="preserve">, </w:t>
      </w:r>
      <w:r>
        <w:rPr>
          <w:rFonts w:ascii="Times New Roman" w:hAnsi="Times New Roman"/>
          <w:b w:val="false"/>
          <w:bCs w:val="false"/>
          <w:i w:val="false"/>
          <w:iCs w:val="false"/>
          <w:sz w:val="22"/>
          <w:szCs w:val="22"/>
          <w:u w:val="none"/>
          <w:lang w:val="fr-FR"/>
        </w:rPr>
        <w:t>Directeur de la DEAL</w:t>
      </w:r>
    </w:p>
    <w:p>
      <w:pPr>
        <w:pStyle w:val="Normal"/>
        <w:jc w:val="center"/>
        <w:rPr>
          <w:b/>
          <w:bCs w:val="false"/>
          <w:i/>
          <w:iCs/>
          <w:sz w:val="22"/>
          <w:szCs w:val="22"/>
          <w:u w:val="none"/>
          <w:lang w:val="fr-FR"/>
        </w:rPr>
      </w:pPr>
      <w:r>
        <w:rPr>
          <w:b/>
          <w:bCs w:val="false"/>
          <w:i/>
          <w:iCs/>
          <w:sz w:val="22"/>
          <w:szCs w:val="22"/>
          <w:u w:val="none"/>
          <w:lang w:val="fr-FR"/>
        </w:rPr>
      </w:r>
      <w:bookmarkStart w:id="0" w:name="AA_7_b"/>
      <w:bookmarkStart w:id="1" w:name="AA_7_b"/>
      <w:bookmarkEnd w:id="1"/>
    </w:p>
    <w:p>
      <w:pPr>
        <w:pStyle w:val="Normal"/>
        <w:spacing w:before="0" w:after="0"/>
        <w:ind w:hanging="0" w:start="567" w:end="0"/>
        <w:jc w:val="both"/>
        <w:rPr>
          <w:rFonts w:ascii="Times New Roman" w:hAnsi="Times New Roman"/>
          <w:b/>
          <w:bCs w:val="false"/>
          <w:color w:val="auto"/>
          <w:sz w:val="22"/>
          <w:szCs w:val="22"/>
          <w:u w:val="single"/>
          <w:shd w:fill="auto" w:val="clear"/>
          <w:lang w:val="fr-FR"/>
        </w:rPr>
      </w:pPr>
      <w:r>
        <w:rPr>
          <w:rFonts w:ascii="Times New Roman" w:hAnsi="Times New Roman"/>
          <w:b/>
          <w:bCs w:val="false"/>
          <w:color w:val="auto"/>
          <w:sz w:val="22"/>
          <w:szCs w:val="22"/>
          <w:u w:val="single"/>
          <w:shd w:fill="auto" w:val="clear"/>
          <w:lang w:val="fr-FR"/>
        </w:rPr>
      </w:r>
    </w:p>
    <w:p>
      <w:pPr>
        <w:pStyle w:val="BodyText"/>
        <w:rPr>
          <w:sz w:val="22"/>
          <w:szCs w:val="22"/>
        </w:rPr>
      </w:pPr>
      <w:r>
        <w:rPr>
          <w:b/>
          <w:bCs/>
          <w:sz w:val="22"/>
          <w:szCs w:val="22"/>
          <w:u w:val="single"/>
        </w:rPr>
        <w:t>Objet d</w:t>
      </w:r>
      <w:r>
        <w:rPr>
          <w:b/>
          <w:bCs/>
          <w:sz w:val="22"/>
          <w:szCs w:val="22"/>
          <w:u w:val="single"/>
        </w:rPr>
        <w:t>u marché</w:t>
      </w:r>
      <w:r>
        <w:rPr>
          <w:b/>
          <w:bCs/>
          <w:sz w:val="22"/>
          <w:szCs w:val="22"/>
          <w:u w:val="none"/>
        </w:rPr>
        <w:t xml:space="preserve"> </w:t>
      </w:r>
      <w:r>
        <w:rPr>
          <w:b/>
          <w:bCs/>
          <w:sz w:val="22"/>
          <w:szCs w:val="22"/>
          <w:u w:val="none"/>
        </w:rPr>
        <w:t xml:space="preserve">: 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 xml:space="preserve">Etude 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foncière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 xml:space="preserve"> de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 xml:space="preserve"> 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la zone des 50 pas géométriques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 xml:space="preserve"> 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(ZPG)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 xml:space="preserve"> de La Réunion sur les communes de Saint-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Pierre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 xml:space="preserve"> et Saint-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Benoît</w:t>
      </w: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  <w:t>.</w:t>
      </w:r>
    </w:p>
    <w:p>
      <w:pPr>
        <w:pStyle w:val="Normal"/>
        <w:snapToGrid w:val="false"/>
        <w:spacing w:before="0" w:after="0"/>
        <w:ind w:hanging="0" w:start="0" w:end="0"/>
        <w:jc w:val="both"/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</w:pPr>
      <w:r>
        <w:rPr>
          <w:rFonts w:ascii="Times New Roman" w:hAnsi="Times New Roman"/>
          <w:b w:val="false"/>
          <w:bCs w:val="false"/>
          <w:strike w:val="false"/>
          <w:dstrike w:val="false"/>
          <w:color w:val="auto"/>
          <w:sz w:val="22"/>
          <w:szCs w:val="22"/>
          <w:u w:val="none"/>
          <w:shd w:fill="auto" w:val="clear"/>
          <w:lang w:val="fr-FR"/>
        </w:rPr>
      </w:r>
    </w:p>
    <w:p>
      <w:pPr>
        <w:pStyle w:val="BodyText"/>
        <w:snapToGrid w:val="false"/>
        <w:spacing w:lineRule="auto" w:line="276" w:before="0" w:after="0"/>
        <w:ind w:hanging="0" w:start="57" w:end="0"/>
        <w:jc w:val="both"/>
        <w:rPr>
          <w:rFonts w:ascii="Times New Roman" w:hAnsi="Times New Roman"/>
          <w:i w:val="false"/>
          <w:iCs w:val="false"/>
          <w:color w:val="auto"/>
          <w:sz w:val="22"/>
          <w:szCs w:val="22"/>
          <w:shd w:fill="auto" w:val="clear"/>
        </w:rPr>
      </w:pP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Marché 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en 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procédure </w:t>
      </w:r>
      <w:r>
        <w:rPr>
          <w:rFonts w:ascii="Times New Roman" w:hAnsi="Times New Roman"/>
          <w:b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adaptée, </w:t>
      </w:r>
      <w:r>
        <w:rPr>
          <w:rFonts w:ascii="Times New Roman" w:hAnsi="Times New Roman"/>
          <w:b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passé en application 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kern w:val="2"/>
          <w:sz w:val="22"/>
          <w:szCs w:val="22"/>
          <w:shd w:fill="auto" w:val="clear"/>
        </w:rPr>
        <w:t>des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 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>article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>s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 L. 2123-1 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>al.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>1°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 et R. 2123-1 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>al.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1° 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à    R. 2123-7 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 xml:space="preserve">du 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>c</w:t>
      </w:r>
      <w:r>
        <w:rPr>
          <w:rFonts w:ascii="Times New Roman" w:hAnsi="Times New Roman"/>
          <w:i w:val="false"/>
          <w:iCs w:val="false"/>
          <w:color w:val="auto"/>
          <w:kern w:val="2"/>
          <w:sz w:val="22"/>
          <w:szCs w:val="22"/>
          <w:shd w:fill="auto" w:val="clear"/>
        </w:rPr>
        <w:t>ode de la commande publique.</w:t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 w:val="false"/>
          <w:bCs w:val="false"/>
          <w:sz w:val="18"/>
          <w:szCs w:val="18"/>
          <w:shd w:fill="auto" w:val="clear"/>
        </w:rPr>
      </w:pPr>
      <w:r>
        <w:rPr>
          <w:rFonts w:ascii="Times New Roman" w:hAnsi="Times New Roman"/>
          <w:b w:val="false"/>
          <w:bCs w:val="false"/>
          <w:sz w:val="18"/>
          <w:szCs w:val="18"/>
          <w:shd w:fill="auto" w:val="clear"/>
        </w:rPr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 w:val="false"/>
          <w:bCs w:val="false"/>
          <w:sz w:val="22"/>
          <w:szCs w:val="22"/>
          <w:shd w:fill="auto" w:val="clear"/>
        </w:rPr>
      </w:pPr>
      <w:r>
        <w:rPr>
          <w:rFonts w:ascii="Times New Roman" w:hAnsi="Times New Roman"/>
          <w:b/>
          <w:bCs/>
          <w:sz w:val="22"/>
          <w:szCs w:val="22"/>
          <w:u w:val="single"/>
          <w:shd w:fill="auto" w:val="clear"/>
        </w:rPr>
        <w:t>Numéro de consultation</w:t>
      </w:r>
      <w:r>
        <w:rPr>
          <w:rFonts w:ascii="Times New Roman" w:hAnsi="Times New Roman"/>
          <w:b/>
          <w:bCs/>
          <w:sz w:val="22"/>
          <w:szCs w:val="22"/>
          <w:shd w:fill="auto" w:val="clear"/>
        </w:rPr>
        <w:t> </w:t>
      </w:r>
      <w:r>
        <w:rPr>
          <w:rFonts w:ascii="Times New Roman" w:hAnsi="Times New Roman"/>
          <w:b w:val="false"/>
          <w:bCs w:val="false"/>
          <w:sz w:val="22"/>
          <w:szCs w:val="22"/>
          <w:shd w:fill="auto" w:val="clear"/>
        </w:rPr>
        <w:t>:</w:t>
      </w:r>
      <w:r>
        <w:rPr>
          <w:rFonts w:ascii="Times New Roman" w:hAnsi="Times New Roman"/>
          <w:b/>
          <w:bCs/>
          <w:i w:val="false"/>
          <w:iCs w:val="false"/>
          <w:sz w:val="22"/>
          <w:szCs w:val="22"/>
          <w:u w:val="none"/>
          <w:shd w:fill="FFFFFF" w:val="clear"/>
        </w:rPr>
        <w:t xml:space="preserve"> </w:t>
      </w:r>
      <w:r>
        <w:rPr>
          <w:rFonts w:ascii="Times New Roman" w:hAnsi="Times New Roman"/>
          <w:b/>
          <w:bCs/>
          <w:i w:val="false"/>
          <w:iCs w:val="false"/>
          <w:color w:val="000000"/>
          <w:sz w:val="22"/>
          <w:szCs w:val="22"/>
          <w:u w:val="none"/>
          <w:shd w:fill="auto" w:val="clear"/>
        </w:rPr>
        <w:t>DEAL974-SACOD-202</w:t>
      </w:r>
      <w:r>
        <w:rPr>
          <w:rFonts w:ascii="Times New Roman" w:hAnsi="Times New Roman"/>
          <w:b/>
          <w:bCs/>
          <w:i w:val="false"/>
          <w:iCs w:val="false"/>
          <w:color w:val="000000"/>
          <w:sz w:val="22"/>
          <w:szCs w:val="22"/>
          <w:u w:val="none"/>
          <w:shd w:fill="auto" w:val="clear"/>
        </w:rPr>
        <w:t>6</w:t>
      </w:r>
      <w:r>
        <w:rPr>
          <w:rFonts w:ascii="Times New Roman" w:hAnsi="Times New Roman"/>
          <w:b/>
          <w:bCs/>
          <w:i w:val="false"/>
          <w:iCs w:val="false"/>
          <w:color w:val="000000"/>
          <w:sz w:val="22"/>
          <w:szCs w:val="22"/>
          <w:u w:val="none"/>
          <w:shd w:fill="auto" w:val="clear"/>
        </w:rPr>
        <w:t>-</w:t>
      </w:r>
      <w:r>
        <w:rPr>
          <w:rFonts w:ascii="Times New Roman" w:hAnsi="Times New Roman"/>
          <w:b/>
          <w:bCs/>
          <w:i w:val="false"/>
          <w:iCs w:val="false"/>
          <w:color w:val="000000"/>
          <w:sz w:val="22"/>
          <w:szCs w:val="22"/>
          <w:u w:val="none"/>
          <w:shd w:fill="auto" w:val="clear"/>
        </w:rPr>
        <w:t>0</w:t>
      </w:r>
      <w:r>
        <w:rPr>
          <w:rFonts w:ascii="Times New Roman" w:hAnsi="Times New Roman"/>
          <w:b/>
          <w:bCs/>
          <w:i w:val="false"/>
          <w:iCs w:val="false"/>
          <w:color w:val="000000"/>
          <w:sz w:val="22"/>
          <w:szCs w:val="22"/>
          <w:u w:val="none"/>
          <w:shd w:fill="auto" w:val="clear"/>
        </w:rPr>
        <w:t>1</w:t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 w:val="false"/>
          <w:bCs w:val="false"/>
          <w:sz w:val="18"/>
          <w:szCs w:val="18"/>
          <w:shd w:fill="auto" w:val="clear"/>
        </w:rPr>
      </w:pPr>
      <w:r>
        <w:rPr>
          <w:rFonts w:ascii="Times New Roman" w:hAnsi="Times New Roman"/>
          <w:b w:val="false"/>
          <w:bCs w:val="false"/>
          <w:sz w:val="18"/>
          <w:szCs w:val="18"/>
          <w:shd w:fill="auto" w:val="clear"/>
        </w:rPr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L’offre a été établie sur la base des conditions économiques en vigueur</w:t>
      </w:r>
      <w:r>
        <w:rPr>
          <w:b/>
          <w:color w:val="auto"/>
          <w:sz w:val="22"/>
          <w:szCs w:val="22"/>
          <w:shd w:fill="auto" w:val="clear"/>
        </w:rPr>
        <w:t xml:space="preserve"> au mois </w:t>
      </w:r>
      <w:r>
        <w:rPr>
          <w:b/>
          <w:color w:val="auto"/>
          <w:sz w:val="22"/>
          <w:szCs w:val="22"/>
          <w:shd w:fill="auto" w:val="clear"/>
        </w:rPr>
        <w:t>d</w:t>
      </w:r>
      <w:r>
        <w:rPr>
          <w:b/>
          <w:color w:val="auto"/>
          <w:sz w:val="22"/>
          <w:szCs w:val="22"/>
          <w:shd w:fill="auto" w:val="clear"/>
        </w:rPr>
        <w:t xml:space="preserve">e </w:t>
      </w:r>
      <w:r>
        <w:rPr>
          <w:b/>
          <w:color w:val="auto"/>
          <w:sz w:val="22"/>
          <w:szCs w:val="22"/>
          <w:shd w:fill="auto" w:val="clear"/>
        </w:rPr>
        <w:t>XXX</w:t>
      </w:r>
      <w:r>
        <w:rPr>
          <w:b/>
          <w:color w:val="auto"/>
          <w:sz w:val="22"/>
          <w:szCs w:val="22"/>
          <w:shd w:fill="auto" w:val="clear"/>
        </w:rPr>
        <w:t xml:space="preserve"> </w:t>
      </w:r>
      <w:r>
        <w:rPr>
          <w:b/>
          <w:color w:val="auto"/>
          <w:sz w:val="22"/>
          <w:szCs w:val="22"/>
          <w:shd w:fill="auto" w:val="clear"/>
        </w:rPr>
        <w:t>202</w:t>
      </w:r>
      <w:r>
        <w:rPr>
          <w:b/>
          <w:color w:val="auto"/>
          <w:sz w:val="22"/>
          <w:szCs w:val="22"/>
          <w:shd w:fill="auto" w:val="clear"/>
        </w:rPr>
        <w:t>6</w:t>
      </w:r>
      <w:r>
        <w:rPr>
          <w:b/>
          <w:color w:val="auto"/>
          <w:sz w:val="22"/>
          <w:szCs w:val="22"/>
          <w:shd w:fill="auto" w:val="clear"/>
        </w:rPr>
        <w:t xml:space="preserve"> </w:t>
      </w:r>
      <w:r>
        <w:rPr>
          <w:b/>
          <w:sz w:val="22"/>
          <w:szCs w:val="22"/>
        </w:rPr>
        <w:t>(mois zéro).</w:t>
      </w:r>
    </w:p>
    <w:p>
      <w:pPr>
        <w:pStyle w:val="Normal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</w:r>
    </w:p>
    <w:tbl>
      <w:tblPr>
        <w:tblW w:w="9371" w:type="dxa"/>
        <w:jc w:val="start"/>
        <w:tblInd w:w="-22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825"/>
        <w:gridCol w:w="5546"/>
      </w:tblGrid>
      <w:tr>
        <w:trPr/>
        <w:tc>
          <w:tcPr>
            <w:tcW w:w="3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snapToGrid w:val="false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Date du marché</w:t>
            </w:r>
          </w:p>
        </w:tc>
        <w:tc>
          <w:tcPr>
            <w:tcW w:w="5546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>
        <w:trPr/>
        <w:tc>
          <w:tcPr>
            <w:tcW w:w="3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546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snapToGrid w:val="false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Montant TTC</w:t>
            </w:r>
          </w:p>
        </w:tc>
        <w:tc>
          <w:tcPr>
            <w:tcW w:w="5546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3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br/>
            </w:r>
          </w:p>
        </w:tc>
        <w:tc>
          <w:tcPr>
            <w:tcW w:w="5546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825" w:type="dxa"/>
            <w:tcBorders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snapToGrid w:val="false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Code CPV principal</w:t>
            </w:r>
          </w:p>
        </w:tc>
        <w:tc>
          <w:tcPr>
            <w:tcW w:w="5546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Cs w:val="24"/>
              </w:rPr>
            </w:pPr>
            <w:r>
              <w:rPr>
                <w:szCs w:val="24"/>
              </w:rPr>
            </w:r>
          </w:p>
        </w:tc>
      </w:tr>
      <w:tr>
        <w:trPr/>
        <w:tc>
          <w:tcPr>
            <w:tcW w:w="382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i w:val="false"/>
                <w:iCs w:val="false"/>
                <w:sz w:val="21"/>
                <w:szCs w:val="21"/>
              </w:rPr>
            </w:pPr>
            <w:r>
              <w:rPr>
                <w:b/>
                <w:i w:val="false"/>
                <w:iCs w:val="false"/>
                <w:sz w:val="21"/>
                <w:szCs w:val="21"/>
              </w:rPr>
              <w:t>7</w:t>
            </w:r>
            <w:r>
              <w:rPr>
                <w:b/>
                <w:i w:val="false"/>
                <w:iCs w:val="false"/>
                <w:sz w:val="21"/>
                <w:szCs w:val="21"/>
              </w:rPr>
              <w:t>1335000-5 : études techniques</w:t>
            </w:r>
          </w:p>
        </w:tc>
        <w:tc>
          <w:tcPr>
            <w:tcW w:w="5546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CCCCCC" w:val="clear"/>
          </w:tcPr>
          <w:p>
            <w:pPr>
              <w:pStyle w:val="Normal"/>
              <w:snapToGrid w:val="false"/>
              <w:rPr>
                <w:b/>
                <w:i/>
                <w:color w:val="auto"/>
                <w:sz w:val="22"/>
                <w:szCs w:val="22"/>
                <w:shd w:fill="auto" w:val="clear"/>
              </w:rPr>
            </w:pPr>
            <w:r>
              <w:rPr>
                <w:b/>
                <w:i/>
                <w:color w:val="auto"/>
                <w:sz w:val="22"/>
                <w:szCs w:val="22"/>
                <w:shd w:fill="auto" w:val="clear"/>
              </w:rPr>
              <w:t>Imputation</w:t>
            </w:r>
          </w:p>
        </w:tc>
        <w:tc>
          <w:tcPr>
            <w:tcW w:w="5546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8"/>
              </w:rPr>
            </w:pPr>
            <w:r>
              <w:rPr>
                <w:sz w:val="28"/>
              </w:rPr>
            </w:r>
          </w:p>
        </w:tc>
      </w:tr>
      <w:tr>
        <w:trPr/>
        <w:tc>
          <w:tcPr>
            <w:tcW w:w="3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bCs/>
                <w:color w:val="auto"/>
                <w:sz w:val="21"/>
                <w:szCs w:val="21"/>
                <w:shd w:fill="auto" w:val="clear"/>
              </w:rPr>
            </w:pPr>
            <w:bookmarkStart w:id="2" w:name="A0_p6A_a"/>
            <w:r>
              <w:rPr>
                <w:b/>
                <w:bCs/>
                <w:color w:val="auto"/>
                <w:sz w:val="21"/>
                <w:szCs w:val="21"/>
                <w:shd w:fill="auto" w:val="clear"/>
              </w:rPr>
              <w:t xml:space="preserve">BOP 113 </w:t>
            </w:r>
            <w:bookmarkEnd w:id="2"/>
          </w:p>
        </w:tc>
        <w:tc>
          <w:tcPr>
            <w:tcW w:w="5546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napToGrid w:val="false"/>
        <w:spacing w:before="240" w:after="0"/>
        <w:ind w:hanging="0" w:start="0" w:end="0"/>
        <w:jc w:val="center"/>
        <w:rPr>
          <w:rFonts w:ascii="Times New Roman" w:hAnsi="Times New Roman"/>
          <w:b w:val="false"/>
          <w:bCs w:val="false"/>
          <w:sz w:val="22"/>
          <w:szCs w:val="22"/>
          <w:shd w:fill="EEEEEE" w:val="clear"/>
        </w:rPr>
      </w:pPr>
      <w:r>
        <w:rPr>
          <w:rFonts w:ascii="Times New Roman" w:hAnsi="Times New Roman"/>
          <w:b w:val="false"/>
          <w:bCs w:val="false"/>
          <w:sz w:val="22"/>
          <w:szCs w:val="22"/>
          <w:shd w:fill="EEEEEE" w:val="clear"/>
        </w:rPr>
      </w:r>
    </w:p>
    <w:p>
      <w:pPr>
        <w:pStyle w:val="Normal"/>
        <w:snapToGrid w:val="false"/>
        <w:spacing w:before="0" w:after="0"/>
        <w:ind w:hanging="0" w:start="0" w:end="0"/>
        <w:jc w:val="both"/>
        <w:rPr>
          <w:rFonts w:ascii="Times New Roman" w:hAnsi="Times New Roman"/>
          <w:b/>
          <w:bCs w:val="false"/>
          <w:sz w:val="22"/>
          <w:szCs w:val="22"/>
        </w:rPr>
      </w:pPr>
      <w:r>
        <w:rPr>
          <w:rFonts w:ascii="Times New Roman" w:hAnsi="Times New Roman"/>
          <w:b/>
          <w:bCs/>
          <w:i w:val="false"/>
          <w:iCs w:val="false"/>
          <w:color w:val="auto"/>
          <w:sz w:val="22"/>
          <w:szCs w:val="22"/>
          <w:u w:val="single"/>
          <w:shd w:fill="auto" w:val="clear"/>
        </w:rPr>
        <w:t xml:space="preserve">Personne habilitée à donner les renseignements prévus aux articles R.2191-60 et R.2191-61 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single"/>
          <w:shd w:fill="auto" w:val="clear"/>
        </w:rPr>
        <w:t xml:space="preserve">du 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single"/>
          <w:shd w:fill="auto" w:val="clear"/>
        </w:rPr>
        <w:t>C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single"/>
          <w:shd w:fill="auto" w:val="clear"/>
        </w:rPr>
        <w:t xml:space="preserve">ode de la 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single"/>
          <w:shd w:fill="auto" w:val="clear"/>
        </w:rPr>
        <w:t>c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single"/>
          <w:shd w:fill="auto" w:val="clear"/>
        </w:rPr>
        <w:t>ommande publique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</w:rPr>
        <w:t> :</w:t>
      </w:r>
    </w:p>
    <w:p>
      <w:pPr>
        <w:pStyle w:val="Normal"/>
        <w:snapToGrid w:val="false"/>
        <w:spacing w:before="0" w:after="0"/>
        <w:ind w:hanging="0" w:start="0" w:end="30"/>
        <w:jc w:val="start"/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  <w:lang w:val="fr-FR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  <w:lang w:val="fr-FR"/>
        </w:rPr>
        <w:t xml:space="preserve">M. 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  <w:lang w:val="fr-FR"/>
        </w:rPr>
        <w:t>Eric BATAILLER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  <w:lang w:val="fr-FR"/>
        </w:rPr>
        <w:t>, Directeur de la DEAL</w:t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2"/>
          <w:szCs w:val="22"/>
          <w:u w:val="none"/>
          <w:shd w:fill="auto" w:val="clear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000000"/>
          <w:sz w:val="22"/>
          <w:szCs w:val="22"/>
          <w:u w:val="none"/>
          <w:shd w:fill="auto" w:val="clear"/>
        </w:rPr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  <w:t>Ordonnateur</w:t>
      </w:r>
      <w:r>
        <w:rPr>
          <w:rFonts w:ascii="Times New Roman" w:hAnsi="Times New Roman"/>
          <w:b/>
          <w:bCs/>
          <w:sz w:val="22"/>
          <w:szCs w:val="22"/>
          <w:u w:val="none"/>
        </w:rPr>
        <w:t xml:space="preserve"> : </w:t>
      </w:r>
    </w:p>
    <w:p>
      <w:pPr>
        <w:pStyle w:val="Normal"/>
        <w:snapToGrid w:val="false"/>
        <w:spacing w:before="0" w:after="0"/>
        <w:ind w:hanging="0" w:start="0" w:end="30"/>
        <w:jc w:val="start"/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  <w:lang w:val="fr-FR"/>
        </w:rPr>
      </w:pP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  <w:lang w:val="fr-FR"/>
        </w:rPr>
        <w:t xml:space="preserve">M. 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  <w:lang w:val="fr-FR"/>
        </w:rPr>
        <w:t>Eric BATAILLER</w:t>
      </w:r>
      <w:r>
        <w:rPr>
          <w:rFonts w:ascii="Times New Roman" w:hAnsi="Times New Roman"/>
          <w:b w:val="false"/>
          <w:bCs w:val="false"/>
          <w:i w:val="false"/>
          <w:iCs w:val="false"/>
          <w:color w:val="auto"/>
          <w:sz w:val="22"/>
          <w:szCs w:val="22"/>
          <w:u w:val="none"/>
          <w:shd w:fill="auto" w:val="clear"/>
          <w:lang w:val="fr-FR"/>
        </w:rPr>
        <w:t xml:space="preserve">, Directeur de la DEAL                                                                                                                                  </w:t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 w:val="false"/>
          <w:bCs w:val="false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/>
          <w:b/>
          <w:bCs/>
          <w:sz w:val="22"/>
          <w:szCs w:val="22"/>
          <w:u w:val="single"/>
        </w:rPr>
        <w:t>Comptable public assignataire</w:t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 w:val="false"/>
          <w:bCs w:val="false"/>
          <w:sz w:val="22"/>
          <w:szCs w:val="22"/>
          <w:u w:val="none"/>
        </w:rPr>
      </w:pP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 xml:space="preserve">M. 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>l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 xml:space="preserve">e Directeur 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>r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 xml:space="preserve">égional des 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>f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 xml:space="preserve">inances 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>p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 xml:space="preserve">ubliques de 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>L</w:t>
      </w:r>
      <w:r>
        <w:rPr>
          <w:rFonts w:ascii="Times New Roman" w:hAnsi="Times New Roman"/>
          <w:b w:val="false"/>
          <w:bCs w:val="false"/>
          <w:sz w:val="22"/>
          <w:szCs w:val="22"/>
          <w:u w:val="none"/>
        </w:rPr>
        <w:t>a Réunion</w:t>
      </w:r>
    </w:p>
    <w:p>
      <w:pPr>
        <w:pStyle w:val="Normal"/>
        <w:snapToGrid w:val="false"/>
        <w:spacing w:before="0" w:after="0"/>
        <w:ind w:hanging="0" w:start="0" w:end="0"/>
        <w:jc w:val="start"/>
        <w:rPr>
          <w:rFonts w:ascii="Times New Roman" w:hAnsi="Times New Roman"/>
          <w:b w:val="false"/>
          <w:bCs w:val="false"/>
          <w:sz w:val="22"/>
          <w:szCs w:val="22"/>
          <w:u w:val="none"/>
          <w:shd w:fill="EEEEEE" w:val="clear"/>
        </w:rPr>
      </w:pPr>
      <w:r>
        <w:rPr>
          <w:rFonts w:ascii="Times New Roman" w:hAnsi="Times New Roman"/>
          <w:b w:val="false"/>
          <w:bCs w:val="false"/>
          <w:sz w:val="22"/>
          <w:szCs w:val="22"/>
          <w:u w:val="none"/>
          <w:shd w:fill="EEEEEE" w:val="clear"/>
        </w:rPr>
      </w:r>
    </w:p>
    <w:p>
      <w:pPr>
        <w:pStyle w:val="Normal"/>
        <w:snapToGrid w:val="false"/>
        <w:spacing w:before="240" w:after="0"/>
        <w:ind w:hanging="0" w:start="0" w:end="0"/>
        <w:jc w:val="center"/>
        <w:rPr>
          <w:rFonts w:ascii="Times New Roman" w:hAnsi="Times New Roman"/>
          <w:b w:val="false"/>
          <w:bCs w:val="false"/>
          <w:sz w:val="22"/>
          <w:szCs w:val="22"/>
          <w:shd w:fill="EEEEEE" w:val="clear"/>
        </w:rPr>
      </w:pPr>
      <w:r>
        <w:rPr>
          <w:rFonts w:ascii="Times New Roman" w:hAnsi="Times New Roman"/>
          <w:b w:val="false"/>
          <w:bCs w:val="false"/>
          <w:sz w:val="22"/>
          <w:szCs w:val="22"/>
          <w:shd w:fill="EEEEEE" w:val="clear"/>
        </w:rPr>
        <w:t>L'acte d'engagement comporte 1</w:t>
      </w:r>
      <w:r>
        <w:rPr>
          <w:rFonts w:ascii="Times New Roman" w:hAnsi="Times New Roman"/>
          <w:b w:val="false"/>
          <w:bCs w:val="false"/>
          <w:sz w:val="22"/>
          <w:szCs w:val="22"/>
          <w:shd w:fill="EEEEEE" w:val="clear"/>
        </w:rPr>
        <w:t>1</w:t>
      </w:r>
      <w:r>
        <w:rPr>
          <w:rFonts w:ascii="Times New Roman" w:hAnsi="Times New Roman"/>
          <w:b w:val="false"/>
          <w:bCs w:val="false"/>
          <w:sz w:val="22"/>
          <w:szCs w:val="22"/>
          <w:shd w:fill="EEEEEE" w:val="clear"/>
        </w:rPr>
        <w:t xml:space="preserve"> pages</w:t>
      </w:r>
    </w:p>
    <w:p>
      <w:pPr>
        <w:pStyle w:val="Heading1"/>
        <w:rPr>
          <w:rFonts w:ascii="Times New Roman" w:hAnsi="Times New Roman"/>
        </w:rPr>
        <w:sectPr>
          <w:headerReference w:type="default" r:id="rId2"/>
          <w:footerReference w:type="default" r:id="rId3"/>
          <w:type w:val="nextPage"/>
          <w:pgSz w:w="11906" w:h="16838"/>
          <w:pgMar w:left="1446" w:right="1163" w:gutter="0" w:header="778" w:top="1174" w:footer="749" w:bottom="1216"/>
          <w:pgBorders w:display="allPages" w:offsetFrom="text">
            <w:top w:val="single" w:sz="2" w:space="1" w:color="000000" w:shadow="1"/>
            <w:left w:val="single" w:sz="2" w:space="1" w:color="000000" w:shadow="1"/>
            <w:bottom w:val="single" w:sz="2" w:space="1" w:color="000000" w:shadow="1"/>
            <w:right w:val="single" w:sz="2" w:space="1" w:color="000000" w:shadow="1"/>
          </w:pgBorders>
          <w:pgNumType w:fmt="decimal"/>
          <w:formProt w:val="false"/>
          <w:textDirection w:val="lrTb"/>
          <w:docGrid w:type="default" w:linePitch="312" w:charSpace="4294961151"/>
        </w:sectPr>
      </w:pPr>
      <w:r>
        <w:rPr>
          <w:rFonts w:ascii="Times New Roman" w:hAnsi="Times New Roman"/>
        </w:rPr>
      </w:r>
    </w:p>
    <w:p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RTICLE </w:t>
      </w:r>
      <w:r>
        <w:rPr>
          <w:rFonts w:ascii="Times New Roman" w:hAnsi="Times New Roman"/>
        </w:rPr>
        <w:t>1  – IDENTIFICATION DES  CONTRACTANTS</w:t>
      </w:r>
    </w:p>
    <w:p>
      <w:pPr>
        <w:pStyle w:val="fcase1ertab"/>
        <w:tabs>
          <w:tab w:val="left" w:pos="426" w:leader="none"/>
          <w:tab w:val="left" w:pos="851" w:leader="none"/>
        </w:tabs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</w:r>
    </w:p>
    <w:p>
      <w:pPr>
        <w:pStyle w:val="Normal"/>
        <w:spacing w:before="0" w:after="120"/>
        <w:ind w:hanging="0" w:start="30" w:end="0"/>
        <w:rPr>
          <w:sz w:val="21"/>
          <w:szCs w:val="21"/>
        </w:rPr>
      </w:pPr>
      <w:r>
        <w:rPr>
          <w:rFonts w:ascii="Wingdings;Symbol" w:hAnsi="Wingdings;Symbol"/>
          <w:sz w:val="21"/>
          <w:szCs w:val="21"/>
        </w:rPr>
        <w:sym w:font="Wingdings;Symbol" w:char="0071"/>
      </w:r>
      <w:r>
        <w:rPr>
          <w:sz w:val="21"/>
          <w:szCs w:val="21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Je soussigné,  </w:t>
      </w:r>
    </w:p>
    <w:tbl>
      <w:tblPr>
        <w:tblW w:w="5000" w:type="pct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24"/>
        <w:gridCol w:w="47"/>
        <w:gridCol w:w="1121"/>
        <w:gridCol w:w="382"/>
        <w:gridCol w:w="66"/>
        <w:gridCol w:w="915"/>
        <w:gridCol w:w="66"/>
        <w:gridCol w:w="394"/>
        <w:gridCol w:w="43"/>
        <w:gridCol w:w="370"/>
        <w:gridCol w:w="460"/>
        <w:gridCol w:w="162"/>
        <w:gridCol w:w="297"/>
        <w:gridCol w:w="78"/>
        <w:gridCol w:w="381"/>
        <w:gridCol w:w="297"/>
        <w:gridCol w:w="161"/>
        <w:gridCol w:w="458"/>
        <w:gridCol w:w="221"/>
        <w:gridCol w:w="238"/>
        <w:gridCol w:w="458"/>
        <w:gridCol w:w="459"/>
        <w:gridCol w:w="68"/>
        <w:gridCol w:w="390"/>
        <w:gridCol w:w="459"/>
        <w:gridCol w:w="458"/>
        <w:gridCol w:w="459"/>
        <w:gridCol w:w="458"/>
        <w:gridCol w:w="441"/>
        <w:gridCol w:w="24"/>
        <w:gridCol w:w="42"/>
        <w:gridCol w:w="81"/>
      </w:tblGrid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597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7210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47" w:type="dxa"/>
            <w:gridSpan w:val="3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616" w:type="dxa"/>
            <w:gridSpan w:val="4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Nom et prénom :</w:t>
            </w:r>
          </w:p>
        </w:tc>
        <w:tc>
          <w:tcPr>
            <w:tcW w:w="8215" w:type="dxa"/>
            <w:gridSpan w:val="2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91" w:type="dxa"/>
            <w:gridSpan w:val="7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40" w:type="dxa"/>
            <w:gridSpan w:val="22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831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Agissant en mon nom personnel</w:t>
            </w:r>
            <w:r>
              <w:rPr>
                <w:sz w:val="21"/>
                <w:szCs w:val="21"/>
              </w:rPr>
              <w:t xml:space="preserve"> ou </w:t>
            </w:r>
            <w:r>
              <w:rPr>
                <w:b/>
                <w:sz w:val="21"/>
                <w:szCs w:val="21"/>
              </w:rPr>
              <w:t>sous le nom de</w:t>
            </w:r>
            <w:r>
              <w:rPr>
                <w:sz w:val="21"/>
                <w:szCs w:val="21"/>
              </w:rPr>
              <w:t> :</w:t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7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784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Domicilié à :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01" w:type="dxa"/>
            <w:gridSpan w:val="13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430" w:type="dxa"/>
            <w:gridSpan w:val="16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Tel. :  </w:t>
            </w:r>
          </w:p>
        </w:tc>
        <w:tc>
          <w:tcPr>
            <w:tcW w:w="391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840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Fax : </w:t>
            </w:r>
          </w:p>
        </w:tc>
        <w:tc>
          <w:tcPr>
            <w:tcW w:w="3912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026" w:type="dxa"/>
            <w:gridSpan w:val="1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805" w:type="dxa"/>
            <w:gridSpan w:val="1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Courriel : 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531" w:type="dxa"/>
            <w:gridSpan w:val="5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7300" w:type="dxa"/>
            <w:gridSpan w:val="24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831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Agissant pour le nom et le compte de la Société</w:t>
            </w:r>
            <w:r>
              <w:rPr>
                <w:sz w:val="21"/>
                <w:szCs w:val="21"/>
              </w:rPr>
              <w:t> : (intitulé complet et forme juridique de la société)</w:t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7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784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550" w:type="dxa"/>
            <w:gridSpan w:val="3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Au capital de :</w:t>
            </w:r>
          </w:p>
        </w:tc>
        <w:tc>
          <w:tcPr>
            <w:tcW w:w="8281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550" w:type="dxa"/>
            <w:gridSpan w:val="3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Ayant son siège à :</w:t>
            </w:r>
          </w:p>
        </w:tc>
        <w:tc>
          <w:tcPr>
            <w:tcW w:w="8281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01" w:type="dxa"/>
            <w:gridSpan w:val="13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430" w:type="dxa"/>
            <w:gridSpan w:val="16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Tel. :  </w:t>
            </w:r>
          </w:p>
        </w:tc>
        <w:tc>
          <w:tcPr>
            <w:tcW w:w="391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840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Fax : </w:t>
            </w:r>
          </w:p>
        </w:tc>
        <w:tc>
          <w:tcPr>
            <w:tcW w:w="3912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026" w:type="dxa"/>
            <w:gridSpan w:val="1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805" w:type="dxa"/>
            <w:gridSpan w:val="1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Courriel : 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404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N° d'identité d'établissement (SIRET) :</w:t>
            </w:r>
          </w:p>
        </w:tc>
        <w:tc>
          <w:tcPr>
            <w:tcW w:w="4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6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91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40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7142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N° d'inscription </w:t>
            </w: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au répertoire des métiers </w:t>
            </w:r>
            <w:r>
              <w:rPr>
                <w:b/>
                <w:sz w:val="21"/>
                <w:szCs w:val="21"/>
              </w:rPr>
              <w:t>ou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au registre du commerce et des sociétés :</w:t>
            </w:r>
          </w:p>
        </w:tc>
        <w:tc>
          <w:tcPr>
            <w:tcW w:w="268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91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8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81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</w:tbl>
    <w:p>
      <w:pPr>
        <w:pStyle w:val="Normal"/>
        <w:spacing w:before="0" w:after="120"/>
        <w:ind w:hanging="0" w:start="15" w:end="0"/>
        <w:rPr>
          <w:rFonts w:ascii="Wingdings;Symbol" w:hAnsi="Wingdings;Symbol"/>
          <w:b/>
          <w:sz w:val="21"/>
          <w:szCs w:val="21"/>
        </w:rPr>
      </w:pPr>
      <w:r>
        <w:rPr>
          <w:rFonts w:ascii="Wingdings;Symbol" w:hAnsi="Wingdings;Symbol"/>
          <w:b/>
          <w:sz w:val="21"/>
          <w:szCs w:val="21"/>
        </w:rPr>
      </w:r>
    </w:p>
    <w:p>
      <w:pPr>
        <w:pStyle w:val="Normal"/>
        <w:spacing w:before="0" w:after="120"/>
        <w:ind w:hanging="0" w:start="15" w:end="0"/>
        <w:rPr>
          <w:sz w:val="21"/>
          <w:szCs w:val="21"/>
        </w:rPr>
      </w:pPr>
      <w:r>
        <w:rPr>
          <w:rFonts w:ascii="Wingdings;Symbol" w:hAnsi="Wingdings;Symbol"/>
          <w:b/>
          <w:sz w:val="21"/>
          <w:szCs w:val="21"/>
        </w:rPr>
        <w:sym w:font="Wingdings;Symbol" w:char="0071"/>
      </w:r>
      <w:r>
        <w:rPr>
          <w:b/>
          <w:sz w:val="21"/>
          <w:szCs w:val="21"/>
        </w:rPr>
        <w:t xml:space="preserve">  </w:t>
      </w:r>
      <w:r>
        <w:rPr>
          <w:rFonts w:ascii="Times New Roman" w:hAnsi="Times New Roman"/>
          <w:b/>
          <w:sz w:val="22"/>
          <w:szCs w:val="22"/>
        </w:rPr>
        <w:t xml:space="preserve">Nous soussignés, </w:t>
      </w:r>
    </w:p>
    <w:tbl>
      <w:tblPr>
        <w:tblW w:w="9643" w:type="dxa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23"/>
        <w:gridCol w:w="45"/>
        <w:gridCol w:w="1083"/>
        <w:gridCol w:w="369"/>
        <w:gridCol w:w="64"/>
        <w:gridCol w:w="884"/>
        <w:gridCol w:w="64"/>
        <w:gridCol w:w="380"/>
        <w:gridCol w:w="42"/>
        <w:gridCol w:w="358"/>
        <w:gridCol w:w="443"/>
        <w:gridCol w:w="157"/>
        <w:gridCol w:w="287"/>
        <w:gridCol w:w="75"/>
        <w:gridCol w:w="368"/>
        <w:gridCol w:w="287"/>
        <w:gridCol w:w="156"/>
        <w:gridCol w:w="442"/>
        <w:gridCol w:w="214"/>
        <w:gridCol w:w="229"/>
        <w:gridCol w:w="443"/>
        <w:gridCol w:w="443"/>
        <w:gridCol w:w="66"/>
        <w:gridCol w:w="377"/>
        <w:gridCol w:w="443"/>
        <w:gridCol w:w="442"/>
        <w:gridCol w:w="443"/>
        <w:gridCol w:w="443"/>
        <w:gridCol w:w="426"/>
        <w:gridCol w:w="23"/>
        <w:gridCol w:w="40"/>
        <w:gridCol w:w="84"/>
      </w:tblGrid>
      <w:tr>
        <w:trPr/>
        <w:tc>
          <w:tcPr>
            <w:tcW w:w="9643" w:type="dxa"/>
            <w:gridSpan w:val="32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C</w:t>
            </w:r>
            <w:r>
              <w:rPr>
                <w:b/>
                <w:sz w:val="21"/>
                <w:szCs w:val="21"/>
              </w:rPr>
              <w:t>otraitant 1</w:t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509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964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47" w:type="dxa"/>
            <w:gridSpan w:val="3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561" w:type="dxa"/>
            <w:gridSpan w:val="4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 et prénom :</w:t>
            </w:r>
          </w:p>
        </w:tc>
        <w:tc>
          <w:tcPr>
            <w:tcW w:w="7935" w:type="dxa"/>
            <w:gridSpan w:val="2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889" w:type="dxa"/>
            <w:gridSpan w:val="7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07" w:type="dxa"/>
            <w:gridSpan w:val="22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49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rFonts w:ascii="Wingdings;Symbol" w:hAnsi="Wingdings;Symbol"/>
                <w:sz w:val="20"/>
                <w:szCs w:val="20"/>
              </w:rPr>
              <w:sym w:font="Wingdings;Symbol" w:char="007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Agissant en mon nom personnel</w:t>
            </w:r>
            <w:r>
              <w:rPr>
                <w:sz w:val="20"/>
                <w:szCs w:val="20"/>
              </w:rPr>
              <w:t xml:space="preserve"> ou </w:t>
            </w:r>
            <w:r>
              <w:rPr>
                <w:b/>
                <w:sz w:val="20"/>
                <w:szCs w:val="20"/>
              </w:rPr>
              <w:t>sous le nom de</w:t>
            </w:r>
            <w:r>
              <w:rPr>
                <w:sz w:val="20"/>
                <w:szCs w:val="20"/>
              </w:rPr>
              <w:t> :</w:t>
            </w:r>
          </w:p>
        </w:tc>
        <w:tc>
          <w:tcPr>
            <w:tcW w:w="124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68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51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31" w:type="dxa"/>
            <w:gridSpan w:val="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565" w:type="dxa"/>
            <w:gridSpan w:val="2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28" w:type="dxa"/>
            <w:gridSpan w:val="2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Domicilié à :</w:t>
            </w:r>
          </w:p>
        </w:tc>
        <w:tc>
          <w:tcPr>
            <w:tcW w:w="8368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251" w:type="dxa"/>
            <w:gridSpan w:val="13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5" w:type="dxa"/>
            <w:gridSpan w:val="16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2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 :  </w:t>
            </w:r>
          </w:p>
        </w:tc>
        <w:tc>
          <w:tcPr>
            <w:tcW w:w="3778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12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889" w:type="dxa"/>
            <w:gridSpan w:val="1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07" w:type="dxa"/>
            <w:gridSpan w:val="1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2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Courriel : </w:t>
            </w:r>
          </w:p>
        </w:tc>
        <w:tc>
          <w:tcPr>
            <w:tcW w:w="8368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445" w:type="dxa"/>
            <w:gridSpan w:val="5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051" w:type="dxa"/>
            <w:gridSpan w:val="24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496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rFonts w:ascii="Wingdings;Symbol" w:hAnsi="Wingdings;Symbol"/>
                <w:sz w:val="20"/>
                <w:szCs w:val="20"/>
              </w:rPr>
              <w:sym w:font="Wingdings;Symbol" w:char="007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Agissant pour le nom et le compte de la Société</w:t>
            </w:r>
            <w:r>
              <w:rPr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24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68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51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31" w:type="dxa"/>
            <w:gridSpan w:val="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565" w:type="dxa"/>
            <w:gridSpan w:val="2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497" w:type="dxa"/>
            <w:gridSpan w:val="3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capital de :</w:t>
            </w:r>
          </w:p>
        </w:tc>
        <w:tc>
          <w:tcPr>
            <w:tcW w:w="7999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31" w:type="dxa"/>
            <w:gridSpan w:val="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565" w:type="dxa"/>
            <w:gridSpan w:val="2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497" w:type="dxa"/>
            <w:gridSpan w:val="3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Ayant son siège à :</w:t>
            </w:r>
          </w:p>
        </w:tc>
        <w:tc>
          <w:tcPr>
            <w:tcW w:w="7999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251" w:type="dxa"/>
            <w:gridSpan w:val="13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245" w:type="dxa"/>
            <w:gridSpan w:val="16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2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 :  </w:t>
            </w:r>
          </w:p>
        </w:tc>
        <w:tc>
          <w:tcPr>
            <w:tcW w:w="3778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12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 : </w:t>
            </w:r>
          </w:p>
        </w:tc>
        <w:tc>
          <w:tcPr>
            <w:tcW w:w="3778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889" w:type="dxa"/>
            <w:gridSpan w:val="1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607" w:type="dxa"/>
            <w:gridSpan w:val="1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2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Courriel : </w:t>
            </w:r>
          </w:p>
        </w:tc>
        <w:tc>
          <w:tcPr>
            <w:tcW w:w="8368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31" w:type="dxa"/>
            <w:gridSpan w:val="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565" w:type="dxa"/>
            <w:gridSpan w:val="2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31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565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289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N° d'identité d'établissement (SIRET) :</w:t>
            </w:r>
          </w:p>
        </w:tc>
        <w:tc>
          <w:tcPr>
            <w:tcW w:w="4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3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889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607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4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3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99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N° d'inscription </w:t>
            </w:r>
            <w:r>
              <w:rPr>
                <w:rFonts w:ascii="Wingdings;Symbol" w:hAnsi="Wingdings;Symbol"/>
                <w:sz w:val="20"/>
                <w:szCs w:val="20"/>
              </w:rPr>
              <w:sym w:font="Wingdings;Symbol" w:char="0071"/>
            </w:r>
            <w:r>
              <w:rPr>
                <w:sz w:val="20"/>
                <w:szCs w:val="20"/>
              </w:rPr>
              <w:t xml:space="preserve"> au répertoire des métiers </w:t>
            </w:r>
            <w:r>
              <w:rPr>
                <w:b/>
                <w:sz w:val="20"/>
                <w:szCs w:val="20"/>
              </w:rPr>
              <w:t>ou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Wingdings;Symbol" w:hAnsi="Wingdings;Symbol"/>
                <w:sz w:val="20"/>
                <w:szCs w:val="20"/>
              </w:rPr>
              <w:sym w:font="Wingdings;Symbol" w:char="0071"/>
            </w:r>
            <w:r>
              <w:rPr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97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4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3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889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647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84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</w:tbl>
    <w:tbl>
      <w:tblPr>
        <w:tblW w:w="5000" w:type="pct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24"/>
        <w:gridCol w:w="47"/>
        <w:gridCol w:w="1121"/>
        <w:gridCol w:w="382"/>
        <w:gridCol w:w="66"/>
        <w:gridCol w:w="915"/>
        <w:gridCol w:w="66"/>
        <w:gridCol w:w="394"/>
        <w:gridCol w:w="43"/>
        <w:gridCol w:w="370"/>
        <w:gridCol w:w="460"/>
        <w:gridCol w:w="162"/>
        <w:gridCol w:w="297"/>
        <w:gridCol w:w="78"/>
        <w:gridCol w:w="381"/>
        <w:gridCol w:w="297"/>
        <w:gridCol w:w="161"/>
        <w:gridCol w:w="458"/>
        <w:gridCol w:w="221"/>
        <w:gridCol w:w="238"/>
        <w:gridCol w:w="458"/>
        <w:gridCol w:w="459"/>
        <w:gridCol w:w="68"/>
        <w:gridCol w:w="390"/>
        <w:gridCol w:w="459"/>
        <w:gridCol w:w="458"/>
        <w:gridCol w:w="459"/>
        <w:gridCol w:w="458"/>
        <w:gridCol w:w="441"/>
        <w:gridCol w:w="24"/>
        <w:gridCol w:w="42"/>
        <w:gridCol w:w="81"/>
      </w:tblGrid>
      <w:tr>
        <w:trPr>
          <w:trHeight w:val="204" w:hRule="atLeast"/>
        </w:trPr>
        <w:tc>
          <w:tcPr>
            <w:tcW w:w="9978" w:type="dxa"/>
            <w:gridSpan w:val="32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pageBreakBefore/>
              <w:snapToGrid w:val="false"/>
              <w:jc w:val="center"/>
              <w:rPr>
                <w:b/>
                <w:sz w:val="21"/>
                <w:szCs w:val="21"/>
              </w:rPr>
            </w:pPr>
            <w:r>
              <w:br w:type="page"/>
            </w:r>
            <w:r>
              <w:rPr>
                <w:b/>
                <w:sz w:val="21"/>
                <w:szCs w:val="21"/>
              </w:rPr>
              <w:t>C</w:t>
            </w:r>
            <w:r>
              <w:rPr>
                <w:b/>
                <w:sz w:val="21"/>
                <w:szCs w:val="21"/>
              </w:rPr>
              <w:t>otraitant 2</w:t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597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7210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47" w:type="dxa"/>
            <w:gridSpan w:val="3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616" w:type="dxa"/>
            <w:gridSpan w:val="4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Nom et prénom :</w:t>
            </w:r>
          </w:p>
        </w:tc>
        <w:tc>
          <w:tcPr>
            <w:tcW w:w="8215" w:type="dxa"/>
            <w:gridSpan w:val="2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91" w:type="dxa"/>
            <w:gridSpan w:val="7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40" w:type="dxa"/>
            <w:gridSpan w:val="22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831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Agissant en mon nom personnel</w:t>
            </w:r>
            <w:r>
              <w:rPr>
                <w:sz w:val="21"/>
                <w:szCs w:val="21"/>
              </w:rPr>
              <w:t xml:space="preserve"> ou </w:t>
            </w:r>
            <w:r>
              <w:rPr>
                <w:b/>
                <w:sz w:val="21"/>
                <w:szCs w:val="21"/>
              </w:rPr>
              <w:t>sous le nom de</w:t>
            </w:r>
            <w:r>
              <w:rPr>
                <w:sz w:val="21"/>
                <w:szCs w:val="21"/>
              </w:rPr>
              <w:t> :</w:t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7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784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Domicilié à :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01" w:type="dxa"/>
            <w:gridSpan w:val="13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430" w:type="dxa"/>
            <w:gridSpan w:val="16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Tel. :  </w:t>
            </w:r>
          </w:p>
        </w:tc>
        <w:tc>
          <w:tcPr>
            <w:tcW w:w="391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840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Fax : </w:t>
            </w:r>
          </w:p>
        </w:tc>
        <w:tc>
          <w:tcPr>
            <w:tcW w:w="3912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026" w:type="dxa"/>
            <w:gridSpan w:val="1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805" w:type="dxa"/>
            <w:gridSpan w:val="1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Courriel : 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531" w:type="dxa"/>
            <w:gridSpan w:val="5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7300" w:type="dxa"/>
            <w:gridSpan w:val="24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831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b/>
                <w:sz w:val="21"/>
                <w:szCs w:val="21"/>
              </w:rPr>
              <w:t>Agissant pour le nom et le compte de la Société</w:t>
            </w:r>
            <w:r>
              <w:rPr>
                <w:sz w:val="21"/>
                <w:szCs w:val="21"/>
              </w:rPr>
              <w:t> : (intitulé complet et forme juridique de la société)</w:t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7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9784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550" w:type="dxa"/>
            <w:gridSpan w:val="3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Au capital de :</w:t>
            </w:r>
          </w:p>
        </w:tc>
        <w:tc>
          <w:tcPr>
            <w:tcW w:w="8281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550" w:type="dxa"/>
            <w:gridSpan w:val="3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Ayant son siège à :</w:t>
            </w:r>
          </w:p>
        </w:tc>
        <w:tc>
          <w:tcPr>
            <w:tcW w:w="8281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  <w:p>
            <w:pPr>
              <w:pStyle w:val="Normal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401" w:type="dxa"/>
            <w:gridSpan w:val="13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430" w:type="dxa"/>
            <w:gridSpan w:val="16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Tel. :  </w:t>
            </w:r>
          </w:p>
        </w:tc>
        <w:tc>
          <w:tcPr>
            <w:tcW w:w="391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840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Fax : </w:t>
            </w:r>
          </w:p>
        </w:tc>
        <w:tc>
          <w:tcPr>
            <w:tcW w:w="3912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026" w:type="dxa"/>
            <w:gridSpan w:val="1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5805" w:type="dxa"/>
            <w:gridSpan w:val="1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Courriel : 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79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404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N° d'identité d'établissement (SIRET) :</w:t>
            </w:r>
          </w:p>
        </w:tc>
        <w:tc>
          <w:tcPr>
            <w:tcW w:w="4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6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91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40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7142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N° d'inscription </w:t>
            </w: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au répertoire des métiers </w:t>
            </w:r>
            <w:r>
              <w:rPr>
                <w:b/>
                <w:sz w:val="21"/>
                <w:szCs w:val="21"/>
              </w:rPr>
              <w:t>ou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au registre du commerce et des sociétés :</w:t>
            </w:r>
          </w:p>
        </w:tc>
        <w:tc>
          <w:tcPr>
            <w:tcW w:w="268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106" w:hRule="exact"/>
        </w:trPr>
        <w:tc>
          <w:tcPr>
            <w:tcW w:w="24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91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8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81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</w:tbl>
    <w:tbl>
      <w:tblPr>
        <w:tblW w:w="5000" w:type="pct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24"/>
        <w:gridCol w:w="47"/>
        <w:gridCol w:w="1121"/>
        <w:gridCol w:w="382"/>
        <w:gridCol w:w="66"/>
        <w:gridCol w:w="915"/>
        <w:gridCol w:w="66"/>
        <w:gridCol w:w="394"/>
        <w:gridCol w:w="43"/>
        <w:gridCol w:w="370"/>
        <w:gridCol w:w="460"/>
        <w:gridCol w:w="162"/>
        <w:gridCol w:w="297"/>
        <w:gridCol w:w="78"/>
        <w:gridCol w:w="381"/>
        <w:gridCol w:w="297"/>
        <w:gridCol w:w="161"/>
        <w:gridCol w:w="458"/>
        <w:gridCol w:w="221"/>
        <w:gridCol w:w="238"/>
        <w:gridCol w:w="458"/>
        <w:gridCol w:w="459"/>
        <w:gridCol w:w="68"/>
        <w:gridCol w:w="390"/>
        <w:gridCol w:w="459"/>
        <w:gridCol w:w="458"/>
        <w:gridCol w:w="459"/>
        <w:gridCol w:w="458"/>
        <w:gridCol w:w="441"/>
        <w:gridCol w:w="24"/>
        <w:gridCol w:w="42"/>
        <w:gridCol w:w="81"/>
      </w:tblGrid>
      <w:tr>
        <w:trPr>
          <w:trHeight w:val="54" w:hRule="atLeast"/>
        </w:trPr>
        <w:tc>
          <w:tcPr>
            <w:tcW w:w="9978" w:type="dxa"/>
            <w:gridSpan w:val="32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  <w:r>
              <w:rPr>
                <w:b/>
                <w:sz w:val="20"/>
                <w:szCs w:val="20"/>
              </w:rPr>
              <w:t>otraitant 3</w:t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97" w:type="dxa"/>
            <w:gridSpan w:val="6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210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47" w:type="dxa"/>
            <w:gridSpan w:val="3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16" w:type="dxa"/>
            <w:gridSpan w:val="4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Nom et prénom :</w:t>
            </w:r>
          </w:p>
        </w:tc>
        <w:tc>
          <w:tcPr>
            <w:tcW w:w="8215" w:type="dxa"/>
            <w:gridSpan w:val="2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991" w:type="dxa"/>
            <w:gridSpan w:val="7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840" w:type="dxa"/>
            <w:gridSpan w:val="22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831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rFonts w:ascii="Wingdings;Symbol" w:hAnsi="Wingdings;Symbol"/>
                <w:sz w:val="20"/>
                <w:szCs w:val="20"/>
              </w:rPr>
              <w:sym w:font="Wingdings;Symbol" w:char="007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Agissant en mon nom personnel</w:t>
            </w:r>
            <w:r>
              <w:rPr>
                <w:sz w:val="20"/>
                <w:szCs w:val="20"/>
              </w:rPr>
              <w:t xml:space="preserve"> ou </w:t>
            </w:r>
            <w:r>
              <w:rPr>
                <w:b/>
                <w:sz w:val="20"/>
                <w:szCs w:val="20"/>
              </w:rPr>
              <w:t>sous le nom de</w:t>
            </w:r>
            <w:r>
              <w:rPr>
                <w:sz w:val="20"/>
                <w:szCs w:val="20"/>
              </w:rPr>
              <w:t> :</w:t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784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Domicilié à :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01" w:type="dxa"/>
            <w:gridSpan w:val="13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gridSpan w:val="16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 :  </w:t>
            </w:r>
          </w:p>
        </w:tc>
        <w:tc>
          <w:tcPr>
            <w:tcW w:w="391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0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 : </w:t>
            </w:r>
          </w:p>
        </w:tc>
        <w:tc>
          <w:tcPr>
            <w:tcW w:w="3912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026" w:type="dxa"/>
            <w:gridSpan w:val="1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05" w:type="dxa"/>
            <w:gridSpan w:val="1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Courriel : 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531" w:type="dxa"/>
            <w:gridSpan w:val="5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300" w:type="dxa"/>
            <w:gridSpan w:val="24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831" w:type="dxa"/>
            <w:gridSpan w:val="29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rFonts w:ascii="Wingdings;Symbol" w:hAnsi="Wingdings;Symbol"/>
                <w:sz w:val="20"/>
                <w:szCs w:val="20"/>
              </w:rPr>
              <w:sym w:font="Wingdings;Symbol" w:char="0071"/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Agissant pour le nom et le compte de la Société</w:t>
            </w:r>
            <w:r>
              <w:rPr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71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784" w:type="dxa"/>
            <w:gridSpan w:val="2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0" w:type="dxa"/>
            <w:gridSpan w:val="3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 capital de :</w:t>
            </w:r>
          </w:p>
        </w:tc>
        <w:tc>
          <w:tcPr>
            <w:tcW w:w="8281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0" w:type="dxa"/>
            <w:gridSpan w:val="3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Ayant son siège à :</w:t>
            </w:r>
          </w:p>
        </w:tc>
        <w:tc>
          <w:tcPr>
            <w:tcW w:w="8281" w:type="dxa"/>
            <w:gridSpan w:val="2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401" w:type="dxa"/>
            <w:gridSpan w:val="13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430" w:type="dxa"/>
            <w:gridSpan w:val="16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 :  </w:t>
            </w:r>
          </w:p>
        </w:tc>
        <w:tc>
          <w:tcPr>
            <w:tcW w:w="3911" w:type="dxa"/>
            <w:gridSpan w:val="1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840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Fax : </w:t>
            </w:r>
          </w:p>
        </w:tc>
        <w:tc>
          <w:tcPr>
            <w:tcW w:w="3912" w:type="dxa"/>
            <w:gridSpan w:val="11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026" w:type="dxa"/>
            <w:gridSpan w:val="1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5805" w:type="dxa"/>
            <w:gridSpan w:val="1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68" w:type="dxa"/>
            <w:gridSpan w:val="2"/>
            <w:tcBorders/>
          </w:tcPr>
          <w:p>
            <w:pPr>
              <w:pStyle w:val="Normal"/>
              <w:snapToGrid w:val="false"/>
              <w:spacing w:before="40" w:after="0"/>
              <w:jc w:val="end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Courriel : </w:t>
            </w:r>
          </w:p>
        </w:tc>
        <w:tc>
          <w:tcPr>
            <w:tcW w:w="8663" w:type="dxa"/>
            <w:gridSpan w:val="2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34" w:type="dxa"/>
            <w:gridSpan w:val="8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797" w:type="dxa"/>
            <w:gridSpan w:val="21"/>
            <w:tcBorders/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034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797" w:type="dxa"/>
            <w:gridSpan w:val="21"/>
            <w:tcBorders>
              <w:top w:val="single" w:sz="4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3" w:type="dxa"/>
            <w:gridSpan w:val="2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3404" w:type="dxa"/>
            <w:gridSpan w:val="9"/>
            <w:tcBorders/>
          </w:tcPr>
          <w:p>
            <w:pPr>
              <w:pStyle w:val="Normal"/>
              <w:snapToGrid w:val="false"/>
              <w:spacing w:before="4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N° d'identité d'établissement (SIRET) :</w:t>
            </w:r>
          </w:p>
        </w:tc>
        <w:tc>
          <w:tcPr>
            <w:tcW w:w="4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5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46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91" w:type="dxa"/>
            <w:gridSpan w:val="7"/>
            <w:tcBorders/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40" w:type="dxa"/>
            <w:gridSpan w:val="22"/>
            <w:tcBorders/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/>
        <w:tc>
          <w:tcPr>
            <w:tcW w:w="2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7142" w:type="dxa"/>
            <w:gridSpan w:val="22"/>
            <w:tcBorders/>
          </w:tcPr>
          <w:p>
            <w:pPr>
              <w:pStyle w:val="Normal"/>
              <w:snapToGrid w:val="false"/>
              <w:spacing w:before="4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N° d'inscription </w:t>
            </w: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au répertoire des métiers </w:t>
            </w:r>
            <w:r>
              <w:rPr>
                <w:b/>
                <w:sz w:val="21"/>
                <w:szCs w:val="21"/>
              </w:rPr>
              <w:t>ou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ascii="Wingdings;Symbol" w:hAnsi="Wingdings;Symbol"/>
                <w:sz w:val="21"/>
                <w:szCs w:val="21"/>
              </w:rPr>
              <w:sym w:font="Wingdings;Symbol" w:char="0071"/>
            </w:r>
            <w:r>
              <w:rPr>
                <w:sz w:val="21"/>
                <w:szCs w:val="21"/>
              </w:rPr>
              <w:t xml:space="preserve"> au registre du commerce et des sociétés :</w:t>
            </w:r>
          </w:p>
        </w:tc>
        <w:tc>
          <w:tcPr>
            <w:tcW w:w="2689" w:type="dxa"/>
            <w:gridSpan w:val="7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123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snapToGrid w:val="false"/>
              <w:spacing w:before="20" w:after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  <w:tr>
        <w:trPr>
          <w:trHeight w:val="60" w:hRule="exact"/>
        </w:trPr>
        <w:tc>
          <w:tcPr>
            <w:tcW w:w="24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2991" w:type="dxa"/>
            <w:gridSpan w:val="7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6882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  <w:tc>
          <w:tcPr>
            <w:tcW w:w="81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</w:p>
        </w:tc>
      </w:tr>
    </w:tbl>
    <w:p>
      <w:pPr>
        <w:pStyle w:val="BodyText"/>
        <w:rPr>
          <w:b w:val="false"/>
          <w:bCs w:val="false"/>
          <w:sz w:val="22"/>
          <w:szCs w:val="22"/>
        </w:rPr>
      </w:pPr>
      <w:r>
        <w:br w:type="page"/>
      </w:r>
      <w:bookmarkStart w:id="3" w:name="CCAP1"/>
      <w:r>
        <w:rPr>
          <w:b w:val="false"/>
          <w:bCs w:val="false"/>
          <w:sz w:val="22"/>
          <w:szCs w:val="22"/>
        </w:rPr>
        <w:t>après avoir :</w:t>
      </w:r>
      <w:bookmarkEnd w:id="3"/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hanging="284" w:start="284"/>
        <w:rPr>
          <w:sz w:val="22"/>
          <w:szCs w:val="22"/>
        </w:rPr>
      </w:pPr>
      <w:r>
        <w:rPr>
          <w:sz w:val="22"/>
          <w:szCs w:val="22"/>
        </w:rPr>
        <w:t xml:space="preserve">pris connaissance du Cahier des Clauses Administratives Particulières </w:t>
      </w:r>
      <w:r>
        <w:rPr>
          <w:b w:val="false"/>
          <w:bCs w:val="false"/>
          <w:sz w:val="22"/>
          <w:szCs w:val="22"/>
        </w:rPr>
        <w:t>(CCAP)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et des documents qui y sont mentionnés ;</w:t>
      </w:r>
    </w:p>
    <w:p>
      <w:pPr>
        <w:pStyle w:val="BodyText"/>
        <w:numPr>
          <w:ilvl w:val="0"/>
          <w:numId w:val="2"/>
        </w:numPr>
        <w:tabs>
          <w:tab w:val="clear" w:pos="720"/>
          <w:tab w:val="left" w:pos="0" w:leader="none"/>
        </w:tabs>
        <w:ind w:hanging="284" w:start="284"/>
        <w:rPr>
          <w:sz w:val="22"/>
          <w:szCs w:val="22"/>
        </w:rPr>
      </w:pPr>
      <w:r>
        <w:rPr>
          <w:sz w:val="22"/>
          <w:szCs w:val="22"/>
        </w:rPr>
        <w:t xml:space="preserve">produit les documents et renseignements visés aux articles R. 2143-3 et R. 2143-4 du </w:t>
      </w:r>
      <w:r>
        <w:rPr>
          <w:kern w:val="2"/>
          <w:sz w:val="22"/>
          <w:szCs w:val="22"/>
        </w:rPr>
        <w:t>code de la commande publique</w:t>
      </w:r>
      <w:r>
        <w:rPr>
          <w:sz w:val="22"/>
          <w:szCs w:val="22"/>
        </w:rPr>
        <w:t> ;</w:t>
      </w:r>
    </w:p>
    <w:p>
      <w:pPr>
        <w:pStyle w:val="BodyText"/>
        <w:rPr/>
      </w:pPr>
      <w:r>
        <w:rPr>
          <w:rFonts w:ascii="Wingdings;Symbol" w:hAnsi="Wingdings;Symbol"/>
          <w:sz w:val="21"/>
          <w:szCs w:val="21"/>
          <w:shd w:fill="auto" w:val="clear"/>
        </w:rPr>
        <w:sym w:font="Wingdings;Symbol" w:char="0071"/>
      </w:r>
      <w:r>
        <w:rPr>
          <w:sz w:val="21"/>
          <w:szCs w:val="21"/>
          <w:shd w:fill="auto" w:val="clear"/>
        </w:rPr>
        <w:t xml:space="preserve"> </w:t>
      </w:r>
      <w:r>
        <w:rPr>
          <w:b/>
          <w:sz w:val="22"/>
          <w:szCs w:val="22"/>
          <w:u w:val="single"/>
        </w:rPr>
        <w:t>m'engage</w:t>
      </w:r>
      <w:r>
        <w:rPr>
          <w:sz w:val="22"/>
          <w:szCs w:val="22"/>
        </w:rPr>
        <w:t xml:space="preserve"> sans réserve, à produire, dans les conditions fixées au règlement de la consultation, les certificats, attestations et déclarations mentionnés aux articles R. 2143-6 à R. 2143-10 du </w:t>
      </w:r>
      <w:r>
        <w:rPr>
          <w:kern w:val="2"/>
          <w:sz w:val="22"/>
          <w:szCs w:val="22"/>
        </w:rPr>
        <w:t>code de la commande publique</w:t>
      </w:r>
      <w:r>
        <w:rPr>
          <w:sz w:val="22"/>
          <w:szCs w:val="22"/>
        </w:rPr>
        <w:t xml:space="preserve">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L'offre ainsi présentée ne </w:t>
      </w:r>
      <w:r>
        <w:rPr>
          <w:b/>
          <w:sz w:val="22"/>
          <w:szCs w:val="22"/>
          <w:u w:val="single"/>
        </w:rPr>
        <w:t>me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m'</w:t>
      </w:r>
      <w:r>
        <w:rPr>
          <w:sz w:val="22"/>
          <w:szCs w:val="22"/>
        </w:rPr>
        <w:t xml:space="preserve">est notifiée dans un délai de </w:t>
      </w:r>
      <w:bookmarkStart w:id="4" w:name="A1_p2A_a1"/>
      <w:r>
        <w:rPr>
          <w:sz w:val="22"/>
          <w:szCs w:val="22"/>
          <w:shd w:fill="auto" w:val="clear"/>
        </w:rPr>
        <w:t>90 jours</w:t>
      </w:r>
      <w:bookmarkEnd w:id="4"/>
      <w:r>
        <w:rPr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>
      <w:pPr>
        <w:pStyle w:val="BodyText"/>
        <w:rPr/>
      </w:pPr>
      <w:r>
        <w:rPr>
          <w:rFonts w:ascii="Wingdings;Symbol" w:hAnsi="Wingdings;Symbol"/>
          <w:sz w:val="21"/>
          <w:szCs w:val="21"/>
          <w:shd w:fill="auto" w:val="clear"/>
        </w:rPr>
        <w:sym w:font="Wingdings;Symbol" w:char="0071"/>
      </w:r>
      <w:r>
        <w:rPr>
          <w:sz w:val="21"/>
          <w:szCs w:val="21"/>
          <w:shd w:fill="auto" w:val="clear"/>
        </w:rPr>
        <w:t xml:space="preserve"> </w:t>
      </w:r>
      <w:r>
        <w:rPr>
          <w:b/>
          <w:sz w:val="22"/>
          <w:szCs w:val="22"/>
          <w:u w:val="single"/>
          <w:shd w:fill="auto" w:val="clear"/>
        </w:rPr>
        <w:t>nous engageons</w:t>
      </w:r>
      <w:r>
        <w:rPr>
          <w:sz w:val="22"/>
          <w:szCs w:val="22"/>
          <w:shd w:fill="auto" w:val="clear"/>
        </w:rPr>
        <w:t xml:space="preserve"> sans réserve, en tant que co-traitants </w:t>
      </w:r>
      <w:r>
        <w:rPr>
          <w:b/>
          <w:sz w:val="22"/>
          <w:szCs w:val="22"/>
          <w:shd w:fill="auto" w:val="clear"/>
        </w:rPr>
        <w:t>groupés solidaires</w:t>
      </w:r>
      <w:r>
        <w:rPr>
          <w:sz w:val="22"/>
          <w:szCs w:val="22"/>
          <w:shd w:fill="auto" w:val="clear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ind w:hanging="0" w:start="567" w:end="0"/>
        <w:rPr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ind w:hanging="0" w:start="567" w:end="0"/>
        <w:rPr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mandataire du groupement, à produire, dans les conditions fixées au règlement de la consultation, les certificats, attestations et déclarations mentionnés aux articles R. 2143-6 à R. 2143-10 du </w:t>
      </w:r>
      <w:r>
        <w:rPr>
          <w:rFonts w:ascii="Times New Roman" w:hAnsi="Times New Roman"/>
          <w:kern w:val="2"/>
          <w:sz w:val="22"/>
          <w:szCs w:val="22"/>
        </w:rPr>
        <w:t>code de la commande publique</w:t>
      </w:r>
      <w:r>
        <w:rPr>
          <w:rFonts w:ascii="Times New Roman" w:hAnsi="Times New Roman"/>
          <w:sz w:val="22"/>
          <w:szCs w:val="22"/>
        </w:rPr>
        <w:t xml:space="preserve">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L'offre ainsi présentée ne </w:t>
      </w:r>
      <w:r>
        <w:rPr>
          <w:rFonts w:ascii="Times New Roman" w:hAnsi="Times New Roman"/>
          <w:b/>
          <w:sz w:val="22"/>
          <w:szCs w:val="22"/>
          <w:u w:val="single"/>
        </w:rPr>
        <w:t>nous</w:t>
      </w:r>
      <w:r>
        <w:rPr>
          <w:rFonts w:ascii="Times New Roman" w:hAnsi="Times New Roman"/>
          <w:sz w:val="22"/>
          <w:szCs w:val="22"/>
        </w:rPr>
        <w:t xml:space="preserve"> lie toutefois que si son acceptation </w:t>
      </w:r>
      <w:r>
        <w:rPr>
          <w:rFonts w:ascii="Times New Roman" w:hAnsi="Times New Roman"/>
          <w:b/>
          <w:sz w:val="22"/>
          <w:szCs w:val="22"/>
          <w:u w:val="single"/>
        </w:rPr>
        <w:t>nous</w:t>
      </w:r>
      <w:r>
        <w:rPr>
          <w:rFonts w:ascii="Times New Roman" w:hAnsi="Times New Roman"/>
          <w:sz w:val="22"/>
          <w:szCs w:val="22"/>
        </w:rPr>
        <w:t xml:space="preserve"> est notifiée dans un délai de</w:t>
      </w:r>
      <w:r>
        <w:rPr>
          <w:rFonts w:ascii="Times New Roman" w:hAnsi="Times New Roman"/>
          <w:b/>
          <w:bCs/>
          <w:sz w:val="22"/>
          <w:szCs w:val="22"/>
        </w:rPr>
        <w:t xml:space="preserve"> </w:t>
      </w:r>
      <w:bookmarkStart w:id="5" w:name="A1_p3A_a1"/>
      <w:r>
        <w:rPr>
          <w:rFonts w:ascii="Times New Roman" w:hAnsi="Times New Roman"/>
          <w:b/>
          <w:bCs/>
          <w:sz w:val="22"/>
          <w:szCs w:val="22"/>
          <w:shd w:fill="auto" w:val="clear"/>
        </w:rPr>
        <w:t>90</w:t>
      </w:r>
      <w:r>
        <w:rPr>
          <w:rFonts w:ascii="Times New Roman" w:hAnsi="Times New Roman"/>
          <w:b/>
          <w:bCs/>
          <w:sz w:val="22"/>
          <w:szCs w:val="22"/>
          <w:shd w:fill="FFFF00" w:val="clear"/>
        </w:rPr>
        <w:t xml:space="preserve"> </w:t>
      </w:r>
      <w:r>
        <w:rPr>
          <w:rFonts w:ascii="Times New Roman" w:hAnsi="Times New Roman"/>
          <w:b/>
          <w:bCs/>
          <w:sz w:val="22"/>
          <w:szCs w:val="22"/>
          <w:shd w:fill="auto" w:val="clear"/>
        </w:rPr>
        <w:t>jours</w:t>
      </w:r>
      <w:bookmarkEnd w:id="5"/>
      <w:r>
        <w:rPr>
          <w:rFonts w:ascii="Times New Roman" w:hAnsi="Times New Roman"/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>
      <w:pPr>
        <w:pStyle w:val="Paragraphe"/>
        <w:ind w:hanging="0" w:start="567" w:end="0"/>
        <w:rPr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BodyText"/>
        <w:rPr/>
      </w:pPr>
      <w:r>
        <w:rPr>
          <w:rFonts w:ascii="Wingdings;Symbol" w:hAnsi="Wingdings;Symbol"/>
        </w:rPr>
        <w:sym w:font="Wingdings;Symbol" w:char="0071"/>
      </w:r>
      <w:r>
        <w:rPr/>
        <w:t xml:space="preserve"> </w:t>
      </w:r>
      <w:r>
        <w:rPr>
          <w:b/>
          <w:sz w:val="22"/>
          <w:szCs w:val="22"/>
          <w:u w:val="single"/>
        </w:rPr>
        <w:t>nous engageons</w:t>
      </w:r>
      <w:r>
        <w:rPr>
          <w:sz w:val="22"/>
          <w:szCs w:val="22"/>
        </w:rPr>
        <w:t xml:space="preserve"> sans réserve, en tant que co</w:t>
      </w:r>
      <w:r>
        <w:rPr>
          <w:sz w:val="22"/>
          <w:szCs w:val="22"/>
        </w:rPr>
        <w:t>-</w:t>
      </w:r>
      <w:r>
        <w:rPr>
          <w:sz w:val="22"/>
          <w:szCs w:val="22"/>
        </w:rPr>
        <w:t xml:space="preserve">traitants </w:t>
      </w:r>
      <w:r>
        <w:rPr>
          <w:b/>
          <w:sz w:val="22"/>
          <w:szCs w:val="22"/>
        </w:rPr>
        <w:t>groupés conjoints</w:t>
      </w:r>
      <w:r>
        <w:rPr>
          <w:sz w:val="22"/>
          <w:szCs w:val="22"/>
        </w:rPr>
        <w:t>, représentés par :</w:t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ind w:hanging="0" w:start="567" w:end="0"/>
        <w:rPr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Normal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fill="F2F2F2" w:val="clear"/>
        <w:ind w:hanging="0" w:start="567" w:end="0"/>
        <w:rPr>
          <w:sz w:val="21"/>
          <w:szCs w:val="21"/>
          <w:shd w:fill="auto" w:val="clear"/>
        </w:rPr>
      </w:pPr>
      <w:r>
        <w:rPr>
          <w:sz w:val="21"/>
          <w:szCs w:val="21"/>
          <w:shd w:fill="auto" w:val="clear"/>
        </w:rPr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mandataire du groupement, à produire, dans les conditions fixées au règlement de la consultation, les certificats, attestations et déclarations mentionnés aux articles R. 2143-6 à R. 2143-10 du </w:t>
      </w:r>
      <w:r>
        <w:rPr>
          <w:kern w:val="2"/>
          <w:sz w:val="22"/>
          <w:szCs w:val="22"/>
        </w:rPr>
        <w:t>code de la commande publique</w:t>
      </w:r>
      <w:r>
        <w:rPr>
          <w:sz w:val="22"/>
          <w:szCs w:val="22"/>
        </w:rPr>
        <w:t xml:space="preserve">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d’engagement.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Le mandataire du groupement conjoint </w:t>
      </w:r>
      <w:r>
        <w:rPr>
          <w:b/>
          <w:sz w:val="22"/>
          <w:szCs w:val="22"/>
        </w:rPr>
        <w:t>est solidaire</w:t>
      </w:r>
      <w:r>
        <w:rPr>
          <w:sz w:val="22"/>
          <w:szCs w:val="22"/>
        </w:rPr>
        <w:t xml:space="preserve"> de chacun des membres du groupement pour ses obligations contractuelles à l’égard du pouvoir adjudicateur, pour l’exécution du marché.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L’offre ainsi présentée ne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lie toutefois que si son acceptation </w:t>
      </w:r>
      <w:r>
        <w:rPr>
          <w:b/>
          <w:sz w:val="22"/>
          <w:szCs w:val="22"/>
          <w:u w:val="single"/>
        </w:rPr>
        <w:t>nous</w:t>
      </w:r>
      <w:r>
        <w:rPr>
          <w:sz w:val="22"/>
          <w:szCs w:val="22"/>
        </w:rPr>
        <w:t xml:space="preserve"> est notifiée dans un délai de </w:t>
      </w:r>
      <w:bookmarkStart w:id="6" w:name="A1_p5_a1"/>
      <w:r>
        <w:rPr>
          <w:sz w:val="22"/>
          <w:szCs w:val="22"/>
        </w:rPr>
        <w:t>90 jours</w:t>
      </w:r>
      <w:bookmarkEnd w:id="6"/>
      <w:r>
        <w:rPr>
          <w:sz w:val="22"/>
          <w:szCs w:val="22"/>
        </w:rPr>
        <w:t xml:space="preserve"> à compter de la date limite de remise des offres fixée par le règlement de la consultation et rappelée en page de garde du CCAP.</w:t>
      </w:r>
    </w:p>
    <w:p>
      <w:pPr>
        <w:pStyle w:val="Heading1"/>
        <w:rPr/>
      </w:pPr>
      <w:r>
        <w:rPr/>
      </w:r>
    </w:p>
    <w:p>
      <w:pPr>
        <w:pStyle w:val="Heading1"/>
        <w:widowControl/>
        <w:numPr>
          <w:ilvl w:val="0"/>
          <w:numId w:val="0"/>
        </w:numPr>
        <w:ind w:hanging="0" w:start="0"/>
        <w:rPr/>
      </w:pPr>
      <w:r>
        <w:rPr/>
      </w:r>
      <w:r>
        <w:br w:type="page"/>
      </w:r>
    </w:p>
    <w:p>
      <w:pPr>
        <w:pStyle w:val="Heading1"/>
        <w:rPr/>
      </w:pPr>
      <w:bookmarkStart w:id="7" w:name="__RefHeading___Toc16428_2311528413"/>
      <w:bookmarkEnd w:id="7"/>
      <w:r>
        <w:rPr/>
        <w:t>A</w:t>
      </w:r>
      <w:r>
        <w:rPr/>
        <w:t>RTICLE</w:t>
      </w:r>
      <w:r>
        <w:rPr/>
        <w:t xml:space="preserve"> 2. PRESTATIONS ET PRIX</w:t>
      </w:r>
    </w:p>
    <w:p>
      <w:pPr>
        <w:pStyle w:val="Heading2"/>
        <w:rPr>
          <w:sz w:val="22"/>
          <w:szCs w:val="22"/>
        </w:rPr>
      </w:pPr>
      <w:bookmarkStart w:id="8" w:name="__RefHeading___Toc16430_2311528413"/>
      <w:bookmarkEnd w:id="8"/>
      <w:r>
        <w:rPr>
          <w:sz w:val="22"/>
          <w:szCs w:val="22"/>
        </w:rPr>
        <w:t>2</w:t>
      </w:r>
      <w:r>
        <w:rPr>
          <w:sz w:val="22"/>
          <w:szCs w:val="22"/>
        </w:rPr>
        <w:t>.1. Montant du marché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L’offre de prix est établie sur la base des conditions économiques en vigueur au mois </w:t>
      </w:r>
      <w:r>
        <w:rPr>
          <w:color w:val="auto"/>
          <w:sz w:val="22"/>
          <w:szCs w:val="22"/>
        </w:rPr>
        <w:t>m</w:t>
      </w:r>
      <w:r>
        <w:rPr>
          <w:color w:val="auto"/>
          <w:sz w:val="22"/>
          <w:szCs w:val="22"/>
          <w:vertAlign w:val="subscript"/>
        </w:rPr>
        <w:t>0</w:t>
      </w:r>
      <w:r>
        <w:rPr>
          <w:color w:val="auto"/>
          <w:sz w:val="22"/>
          <w:szCs w:val="22"/>
        </w:rPr>
        <w:t xml:space="preserve"> </w:t>
      </w:r>
      <w:r>
        <w:rPr>
          <w:sz w:val="22"/>
          <w:szCs w:val="22"/>
        </w:rPr>
        <w:t>fixé en page 1 du présent acte d’engagement.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Les modalités de variation des prix sont fixées à l’article 3-4 du CCAP.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Il n’est pas prévu de décomposition en tranches, les </w:t>
      </w:r>
      <w:bookmarkStart w:id="9" w:name="A2A_1_so_a1"/>
      <w:r>
        <w:rPr>
          <w:sz w:val="22"/>
          <w:szCs w:val="22"/>
        </w:rPr>
        <w:t>prestations</w:t>
      </w:r>
      <w:bookmarkEnd w:id="9"/>
      <w:r>
        <w:rPr>
          <w:sz w:val="22"/>
          <w:szCs w:val="22"/>
        </w:rPr>
        <w:t xml:space="preserve"> ne sont pas réparties en lots.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Les prestations seront rémunérées par application d’un prix global forfaitaire égal à :</w:t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628"/>
        <w:gridCol w:w="1754"/>
        <w:gridCol w:w="1752"/>
        <w:gridCol w:w="3644"/>
        <w:gridCol w:w="200"/>
      </w:tblGrid>
      <w:tr>
        <w:trPr/>
        <w:tc>
          <w:tcPr>
            <w:tcW w:w="6134" w:type="dxa"/>
            <w:gridSpan w:val="3"/>
            <w:tcBorders/>
          </w:tcPr>
          <w:p>
            <w:pPr>
              <w:pStyle w:val="BodyText"/>
              <w:numPr>
                <w:ilvl w:val="0"/>
                <w:numId w:val="3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/>
            </w:pPr>
            <w:r>
              <w:rPr/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134" w:type="dxa"/>
            <w:gridSpan w:val="3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3644" w:type="dxa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628" w:type="dxa"/>
            <w:tcBorders/>
          </w:tcPr>
          <w:p>
            <w:pPr>
              <w:pStyle w:val="BodyText"/>
              <w:numPr>
                <w:ilvl w:val="0"/>
                <w:numId w:val="12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/>
            </w:pPr>
            <w:r>
              <w:rPr/>
              <w:t>TVA au taux de</w:t>
            </w:r>
          </w:p>
        </w:tc>
        <w:tc>
          <w:tcPr>
            <w:tcW w:w="17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1752" w:type="dxa"/>
            <w:tcBorders>
              <w:start w:val="single" w:sz="4" w:space="0" w:color="000000"/>
            </w:tcBorders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  <w:t>%,       soit</w:t>
            </w:r>
          </w:p>
        </w:tc>
        <w:tc>
          <w:tcPr>
            <w:tcW w:w="3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134" w:type="dxa"/>
            <w:gridSpan w:val="3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3644" w:type="dxa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628" w:type="dxa"/>
            <w:tcBorders/>
          </w:tcPr>
          <w:p>
            <w:pPr>
              <w:pStyle w:val="BodyText"/>
              <w:numPr>
                <w:ilvl w:val="0"/>
                <w:numId w:val="4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/>
            </w:pPr>
            <w:r>
              <w:rPr/>
              <w:t>TVA au taux de</w:t>
            </w:r>
          </w:p>
        </w:tc>
        <w:tc>
          <w:tcPr>
            <w:tcW w:w="17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1752" w:type="dxa"/>
            <w:tcBorders>
              <w:start w:val="single" w:sz="4" w:space="0" w:color="000000"/>
            </w:tcBorders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  <w:t>%,       soit</w:t>
            </w:r>
          </w:p>
        </w:tc>
        <w:tc>
          <w:tcPr>
            <w:tcW w:w="3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134" w:type="dxa"/>
            <w:gridSpan w:val="3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3644" w:type="dxa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628" w:type="dxa"/>
            <w:tcBorders/>
          </w:tcPr>
          <w:p>
            <w:pPr>
              <w:pStyle w:val="BodyText"/>
              <w:numPr>
                <w:ilvl w:val="0"/>
                <w:numId w:val="5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/>
            </w:pPr>
            <w:r>
              <w:rPr/>
              <w:t>TVA au taux de</w:t>
            </w:r>
          </w:p>
        </w:tc>
        <w:tc>
          <w:tcPr>
            <w:tcW w:w="175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1752" w:type="dxa"/>
            <w:tcBorders>
              <w:start w:val="single" w:sz="4" w:space="0" w:color="000000"/>
            </w:tcBorders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  <w:t>%,       soit</w:t>
            </w:r>
          </w:p>
        </w:tc>
        <w:tc>
          <w:tcPr>
            <w:tcW w:w="3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134" w:type="dxa"/>
            <w:gridSpan w:val="3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3644" w:type="dxa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6134" w:type="dxa"/>
            <w:gridSpan w:val="3"/>
            <w:tcBorders/>
          </w:tcPr>
          <w:p>
            <w:pPr>
              <w:pStyle w:val="BodyText"/>
              <w:numPr>
                <w:ilvl w:val="0"/>
                <w:numId w:val="6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/>
            </w:pPr>
            <w:r>
              <w:rPr/>
              <w:t>Montant TVA incluse (1) :</w:t>
            </w:r>
          </w:p>
        </w:tc>
        <w:tc>
          <w:tcPr>
            <w:tcW w:w="364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6134" w:type="dxa"/>
            <w:gridSpan w:val="3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3644" w:type="dxa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/>
          </w:tcPr>
          <w:p>
            <w:pPr>
              <w:pStyle w:val="Normal"/>
              <w:keepNext w:val="true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/>
        <w:tc>
          <w:tcPr>
            <w:tcW w:w="2628" w:type="dxa"/>
            <w:tcBorders>
              <w:bottom w:val="single" w:sz="4" w:space="0" w:color="000000"/>
            </w:tcBorders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  <w:t>Arrêté en lettres à</w:t>
            </w:r>
          </w:p>
        </w:tc>
        <w:tc>
          <w:tcPr>
            <w:tcW w:w="7150" w:type="dxa"/>
            <w:gridSpan w:val="3"/>
            <w:tcBorders>
              <w:top w:val="single" w:sz="4" w:space="0" w:color="000000"/>
              <w:start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200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9778" w:type="dxa"/>
            <w:gridSpan w:val="4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  <w:p>
            <w:pPr>
              <w:pStyle w:val="BodyText"/>
              <w:rPr/>
            </w:pPr>
            <w:r>
              <w:rPr/>
            </w:r>
          </w:p>
        </w:tc>
        <w:tc>
          <w:tcPr>
            <w:tcW w:w="200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L’offre de prix comprend le montant de la cession de droits de propriété intellectuelle (option B du CCAG) prévue à l’article 6 du CCAP. Le montant propre de cette cession de droits est de :</w:t>
      </w:r>
    </w:p>
    <w:tbl>
      <w:tblPr>
        <w:tblW w:w="6583" w:type="dxa"/>
        <w:jc w:val="start"/>
        <w:tblInd w:w="1418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260"/>
        <w:gridCol w:w="3160"/>
        <w:gridCol w:w="163"/>
      </w:tblGrid>
      <w:tr>
        <w:trPr/>
        <w:tc>
          <w:tcPr>
            <w:tcW w:w="3260" w:type="dxa"/>
            <w:tcBorders/>
          </w:tcPr>
          <w:p>
            <w:pPr>
              <w:pStyle w:val="BodyText"/>
              <w:numPr>
                <w:ilvl w:val="0"/>
                <w:numId w:val="7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/>
            </w:pPr>
            <w:r>
              <w:rPr/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163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</w:tr>
      <w:tr>
        <w:trPr>
          <w:trHeight w:val="60" w:hRule="exact"/>
        </w:trPr>
        <w:tc>
          <w:tcPr>
            <w:tcW w:w="3260" w:type="dxa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3160" w:type="dxa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163" w:type="dxa"/>
            <w:tcBorders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3260" w:type="dxa"/>
            <w:tcBorders/>
          </w:tcPr>
          <w:p>
            <w:pPr>
              <w:pStyle w:val="BodyText"/>
              <w:numPr>
                <w:ilvl w:val="0"/>
                <w:numId w:val="13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/>
            </w:pPr>
            <w:r>
              <w:rPr/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  <w:tc>
          <w:tcPr>
            <w:tcW w:w="163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BodyText"/>
              <w:spacing w:lineRule="auto" w:line="276" w:before="113" w:after="0"/>
              <w:ind w:hanging="0" w:start="0" w:end="0"/>
              <w:jc w:val="both"/>
              <w:rPr/>
            </w:pPr>
            <w:r>
              <w:rPr/>
            </w:r>
          </w:p>
        </w:tc>
      </w:tr>
    </w:tbl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Ce prix de cession est calculé de manière forfaitaire et est global pour toutes les cessions de propriété intellectuelle détaillées dans l’annexe financière.</w:t>
      </w:r>
    </w:p>
    <w:p>
      <w:pPr>
        <w:pStyle w:val="Heading2"/>
        <w:rPr>
          <w:sz w:val="22"/>
          <w:szCs w:val="22"/>
        </w:rPr>
      </w:pPr>
      <w:bookmarkStart w:id="10" w:name="__RefHeading___Toc16820_2311528413"/>
      <w:bookmarkEnd w:id="10"/>
      <w:r>
        <w:rPr>
          <w:sz w:val="22"/>
          <w:szCs w:val="22"/>
        </w:rPr>
        <w:t>Décomposition en parties techniques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Il n’est pas prévu de décomposition en tranches, les prestations ne sont pas réparties en lots.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La prestation comporte </w:t>
      </w:r>
      <w:r>
        <w:rPr>
          <w:b/>
          <w:bCs/>
          <w:sz w:val="22"/>
          <w:szCs w:val="22"/>
          <w:u w:val="single"/>
          <w:shd w:fill="auto" w:val="clear"/>
        </w:rPr>
        <w:t>2</w:t>
      </w:r>
      <w:r>
        <w:rPr>
          <w:b/>
          <w:bCs/>
          <w:sz w:val="22"/>
          <w:szCs w:val="22"/>
          <w:u w:val="single"/>
          <w:shd w:fill="auto" w:val="clear"/>
        </w:rPr>
        <w:t xml:space="preserve"> </w:t>
      </w:r>
      <w:r>
        <w:rPr>
          <w:b/>
          <w:bCs/>
          <w:sz w:val="22"/>
          <w:szCs w:val="22"/>
          <w:u w:val="single"/>
          <w:shd w:fill="auto" w:val="clear"/>
        </w:rPr>
        <w:t>PHASES</w:t>
      </w:r>
      <w:r>
        <w:rPr>
          <w:sz w:val="22"/>
          <w:szCs w:val="22"/>
          <w:shd w:fill="auto" w:val="clear"/>
        </w:rPr>
        <w:t xml:space="preserve"> d</w:t>
      </w:r>
      <w:r>
        <w:rPr>
          <w:sz w:val="22"/>
          <w:szCs w:val="22"/>
        </w:rPr>
        <w:t>ésignées ci-dessous</w:t>
      </w:r>
      <w:r>
        <w:rPr>
          <w:sz w:val="22"/>
          <w:szCs w:val="22"/>
          <w:shd w:fill="auto" w:val="clear"/>
        </w:rPr>
        <w:t xml:space="preserve">, dont les modalités sont précisées dans le CCTP, </w:t>
      </w:r>
      <w:r>
        <w:rPr>
          <w:b w:val="false"/>
          <w:bCs w:val="false"/>
          <w:sz w:val="22"/>
          <w:szCs w:val="22"/>
          <w:shd w:fill="auto" w:val="clear"/>
        </w:rPr>
        <w:t>article 4.</w:t>
      </w:r>
    </w:p>
    <w:p>
      <w:pPr>
        <w:pStyle w:val="Normal"/>
        <w:rPr/>
      </w:pPr>
      <w:r>
        <w:rPr/>
        <w:t xml:space="preserve"> </w:t>
      </w:r>
    </w:p>
    <w:tbl>
      <w:tblPr>
        <w:tblW w:w="5000" w:type="pct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839"/>
        <w:gridCol w:w="2124"/>
        <w:gridCol w:w="2015"/>
      </w:tblGrid>
      <w:tr>
        <w:trPr/>
        <w:tc>
          <w:tcPr>
            <w:tcW w:w="583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EEEEEE" w:val="clea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shd w:fill="EEEEEE" w:val="clear"/>
                <w:lang w:val="fr-FR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shd w:fill="EEEEEE" w:val="clear"/>
                <w:lang w:val="fr-FR"/>
              </w:rPr>
              <w:t>Partie technique</w:t>
            </w:r>
          </w:p>
        </w:tc>
        <w:tc>
          <w:tcPr>
            <w:tcW w:w="212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EEEEEE" w:val="clea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Montant hors TVA</w:t>
            </w:r>
          </w:p>
        </w:tc>
        <w:tc>
          <w:tcPr>
            <w:tcW w:w="201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EEEEEE" w:val="clear"/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dont montant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cession hors TVA *</w:t>
            </w:r>
          </w:p>
        </w:tc>
      </w:tr>
      <w:tr>
        <w:trPr/>
        <w:tc>
          <w:tcPr>
            <w:tcW w:w="58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113" w:after="0"/>
              <w:rPr>
                <w:rFonts w:ascii="Times New Roman" w:hAnsi="Times New Roman"/>
                <w:color w:val="000000"/>
                <w:sz w:val="22"/>
                <w:szCs w:val="22"/>
                <w:shd w:fill="EEEEEE" w:val="clear"/>
                <w:lang w:val="fr-FR"/>
              </w:rPr>
            </w:pP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PH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ASE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1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 :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R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echerche documentaire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sur l’historique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des actes de propriétés</w:t>
            </w:r>
          </w:p>
          <w:p>
            <w:pPr>
              <w:pStyle w:val="BodyText"/>
              <w:numPr>
                <w:ilvl w:val="0"/>
                <w:numId w:val="8"/>
              </w:numPr>
              <w:tabs>
                <w:tab w:val="clear" w:pos="720"/>
              </w:tabs>
              <w:spacing w:lineRule="auto" w:line="240" w:before="57" w:after="0"/>
              <w:rPr>
                <w:sz w:val="22"/>
                <w:szCs w:val="22"/>
              </w:rPr>
            </w:pPr>
            <w:r>
              <w:rPr>
                <w:rFonts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R</w:t>
            </w:r>
            <w:r>
              <w:rPr>
                <w:rFonts w:eastAsia="Wingdings" w:cs="Wingdings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éunion de démarrage-</w:t>
            </w:r>
            <w:r>
              <w:rPr>
                <w:rFonts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m</w:t>
            </w:r>
            <w:r>
              <w:rPr>
                <w:rFonts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ise au point de la méthodologie</w:t>
            </w:r>
          </w:p>
          <w:p>
            <w:pPr>
              <w:pStyle w:val="BodyText"/>
              <w:numPr>
                <w:ilvl w:val="0"/>
                <w:numId w:val="8"/>
              </w:numPr>
              <w:tabs>
                <w:tab w:val="clear" w:pos="720"/>
              </w:tabs>
              <w:spacing w:lineRule="auto" w:line="240" w:before="57" w:after="0"/>
              <w:jc w:val="both"/>
              <w:rPr>
                <w:rFonts w:ascii="Times New Roman" w:hAnsi="Times New Roman"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</w:pPr>
            <w:r>
              <w:rPr>
                <w:rFonts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1. Etat des lieux</w:t>
            </w:r>
          </w:p>
          <w:p>
            <w:pPr>
              <w:pStyle w:val="BodyText"/>
              <w:numPr>
                <w:ilvl w:val="0"/>
                <w:numId w:val="8"/>
              </w:numPr>
              <w:tabs>
                <w:tab w:val="clear" w:pos="720"/>
              </w:tabs>
              <w:spacing w:lineRule="auto" w:line="240" w:before="57" w:after="0"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olor w:val="auto"/>
                <w:kern w:val="2"/>
                <w:sz w:val="22"/>
                <w:szCs w:val="22"/>
                <w:u w:val="none"/>
                <w:shd w:fill="FFFFFF" w:val="clear"/>
                <w:lang w:val="fr-FR" w:eastAsia="zxx"/>
              </w:rPr>
            </w:pPr>
            <w:r>
              <w:rPr>
                <w:rFonts w:eastAsia="Wingdings" w:cs="Wingdings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D</w:t>
            </w:r>
            <w:r>
              <w:rPr>
                <w:rFonts w:eastAsia="Wingdings" w:cs="Wingdings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ocument de synthèse</w:t>
            </w:r>
          </w:p>
          <w:p>
            <w:pPr>
              <w:pStyle w:val="BodyText"/>
              <w:numPr>
                <w:ilvl w:val="0"/>
                <w:numId w:val="8"/>
              </w:numPr>
              <w:tabs>
                <w:tab w:val="clear" w:pos="720"/>
              </w:tabs>
              <w:spacing w:lineRule="auto" w:line="240" w:before="57" w:after="0"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i w:val="false"/>
                <w:iCs w:val="false"/>
                <w:color w:val="auto"/>
                <w:kern w:val="2"/>
                <w:sz w:val="22"/>
                <w:szCs w:val="22"/>
                <w:u w:val="none"/>
                <w:shd w:fill="FFFFFF" w:val="clear"/>
                <w:lang w:val="fr-FR" w:eastAsia="zxx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auto"/>
                <w:kern w:val="2"/>
                <w:sz w:val="22"/>
                <w:szCs w:val="22"/>
                <w:u w:val="none"/>
                <w:shd w:fill="FFFFFF" w:val="clear"/>
                <w:lang w:val="fr-FR" w:eastAsia="zxx"/>
              </w:rPr>
              <w:t xml:space="preserve">2. </w:t>
            </w: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auto"/>
                <w:kern w:val="2"/>
                <w:sz w:val="22"/>
                <w:szCs w:val="22"/>
                <w:u w:val="none"/>
                <w:shd w:fill="FFFFFF" w:val="clear"/>
                <w:lang w:val="fr-FR" w:eastAsia="zxx"/>
              </w:rPr>
              <w:t>Historique des parcelles</w:t>
            </w:r>
          </w:p>
          <w:p>
            <w:pPr>
              <w:pStyle w:val="BodyText"/>
              <w:numPr>
                <w:ilvl w:val="0"/>
                <w:numId w:val="8"/>
              </w:numPr>
              <w:tabs>
                <w:tab w:val="clear" w:pos="720"/>
              </w:tabs>
              <w:spacing w:lineRule="auto" w:line="240" w:before="57" w:after="0"/>
              <w:jc w:val="both"/>
              <w:rPr>
                <w:sz w:val="22"/>
                <w:szCs w:val="22"/>
              </w:rPr>
            </w:pPr>
            <w:r>
              <w:rPr>
                <w:rFonts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D</w:t>
            </w:r>
            <w:r>
              <w:rPr>
                <w:rFonts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ocument de synthèse</w:t>
            </w:r>
          </w:p>
          <w:p>
            <w:pPr>
              <w:pStyle w:val="BodyText"/>
              <w:numPr>
                <w:ilvl w:val="0"/>
                <w:numId w:val="8"/>
              </w:numPr>
              <w:tabs>
                <w:tab w:val="clear" w:pos="720"/>
              </w:tabs>
              <w:spacing w:lineRule="auto" w:line="240" w:before="57" w:after="0"/>
              <w:jc w:val="both"/>
              <w:rPr>
                <w:rFonts w:ascii="Times New Roman" w:hAnsi="Times New Roman"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</w:pPr>
            <w:r>
              <w:rPr>
                <w:rFonts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COPIL_validation Phase 1</w:t>
            </w:r>
          </w:p>
        </w:tc>
        <w:tc>
          <w:tcPr>
            <w:tcW w:w="212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rPr/>
            </w:pPr>
            <w:r>
              <w:rPr/>
            </w:r>
          </w:p>
        </w:tc>
        <w:tc>
          <w:tcPr>
            <w:tcW w:w="201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rPr/>
            </w:pPr>
            <w:r>
              <w:rPr/>
            </w:r>
          </w:p>
        </w:tc>
      </w:tr>
      <w:tr>
        <w:trPr/>
        <w:tc>
          <w:tcPr>
            <w:tcW w:w="58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113" w:after="0"/>
              <w:rPr>
                <w:rFonts w:ascii="Times New Roman" w:hAnsi="Times New Roman"/>
                <w:b w:val="false"/>
                <w:bCs w:val="false"/>
                <w:sz w:val="22"/>
                <w:szCs w:val="22"/>
                <w:shd w:fill="FFF200" w:val="clear"/>
              </w:rPr>
            </w:pP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PHASE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2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 :</w:t>
            </w:r>
            <w:r>
              <w:rPr>
                <w:rFonts w:eastAsia="Arial Unicode MS" w:cs="Tahoma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 </w:t>
            </w:r>
            <w:r>
              <w:rPr>
                <w:rFonts w:eastAsia="Arial Unicode MS" w:cs="Tahoma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Détermination des empiétements dans la ZPG</w:t>
            </w:r>
          </w:p>
          <w:p>
            <w:pPr>
              <w:pStyle w:val="BodyText"/>
              <w:numPr>
                <w:ilvl w:val="0"/>
                <w:numId w:val="9"/>
              </w:numPr>
              <w:spacing w:lineRule="auto" w:line="240" w:before="57" w:after="0"/>
              <w:rPr>
                <w:rFonts w:ascii="Times New Roman" w:hAnsi="Times New Roman" w:eastAsia="Arial Unicode MS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</w:pPr>
            <w:r>
              <w:rPr>
                <w:rFonts w:eastAsia="Arial Unicode MS" w:cs="Tahoma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1. Analyse cartographique des empiétements</w:t>
            </w:r>
          </w:p>
          <w:p>
            <w:pPr>
              <w:pStyle w:val="BodyText"/>
              <w:numPr>
                <w:ilvl w:val="0"/>
                <w:numId w:val="9"/>
              </w:numPr>
              <w:spacing w:lineRule="auto" w:line="240" w:before="57" w:after="0"/>
              <w:jc w:val="both"/>
              <w:rPr>
                <w:rFonts w:ascii="Times New Roman" w:hAnsi="Times New Roman" w:eastAsia="Arial Unicode MS" w:cs="Tahoma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</w:pPr>
            <w:r>
              <w:rPr>
                <w:rFonts w:eastAsia="Arial Unicode MS" w:cs="Tahoma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2</w:t>
            </w:r>
            <w:r>
              <w:rPr>
                <w:rFonts w:eastAsia="Arial Unicode MS" w:cs="Tahoma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. Constats sur sites</w:t>
            </w:r>
          </w:p>
          <w:p>
            <w:pPr>
              <w:pStyle w:val="BodyText"/>
              <w:numPr>
                <w:ilvl w:val="0"/>
                <w:numId w:val="9"/>
              </w:numPr>
              <w:spacing w:lineRule="auto" w:line="240" w:before="57" w:after="0"/>
              <w:jc w:val="both"/>
              <w:rPr/>
            </w:pPr>
            <w:r>
              <w:rPr>
                <w:rFonts w:eastAsia="Wingdings" w:cs="Wingdings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D</w:t>
            </w:r>
            <w:r>
              <w:rPr>
                <w:rFonts w:eastAsia="Wingdings" w:cs="Wingdings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ocument de synthèse</w:t>
            </w:r>
          </w:p>
          <w:p>
            <w:pPr>
              <w:pStyle w:val="BodyText"/>
              <w:numPr>
                <w:ilvl w:val="0"/>
                <w:numId w:val="9"/>
              </w:numPr>
              <w:spacing w:lineRule="auto" w:line="240" w:before="57" w:after="0"/>
              <w:jc w:val="both"/>
              <w:rPr>
                <w:rFonts w:ascii="Times New Roman" w:hAnsi="Times New Roman" w:eastAsia="Wingdings" w:cs="Wingdings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en-GB" w:eastAsia="zxx"/>
              </w:rPr>
            </w:pPr>
            <w:r>
              <w:rPr>
                <w:rFonts w:eastAsia="Wingdings" w:cs="Wingdings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en-GB" w:eastAsia="zxx"/>
              </w:rPr>
              <w:t>COPIL_validation Phase 2</w:t>
            </w:r>
          </w:p>
        </w:tc>
        <w:tc>
          <w:tcPr>
            <w:tcW w:w="212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rPr/>
            </w:pPr>
            <w:r>
              <w:rPr/>
            </w:r>
          </w:p>
        </w:tc>
        <w:tc>
          <w:tcPr>
            <w:tcW w:w="201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rPr/>
            </w:pPr>
            <w:r>
              <w:rPr/>
            </w:r>
          </w:p>
        </w:tc>
      </w:tr>
      <w:tr>
        <w:trPr/>
        <w:tc>
          <w:tcPr>
            <w:tcW w:w="583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113" w:after="0"/>
              <w:rPr>
                <w:rFonts w:ascii="Times New Roman" w:hAnsi="Times New Roman"/>
                <w:b/>
                <w:bCs w:val="false"/>
                <w:sz w:val="24"/>
                <w:szCs w:val="24"/>
                <w:shd w:fill="auto" w:val="clear"/>
              </w:rPr>
            </w:pPr>
            <w:r>
              <w:rPr>
                <w:rFonts w:ascii="Times New Roman" w:hAnsi="Times New Roman"/>
                <w:b/>
                <w:bCs w:val="false"/>
                <w:sz w:val="24"/>
                <w:szCs w:val="24"/>
                <w:shd w:fill="auto" w:val="clear"/>
              </w:rPr>
              <w:t>Total du marché</w:t>
            </w:r>
          </w:p>
        </w:tc>
        <w:tc>
          <w:tcPr>
            <w:tcW w:w="2124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rPr/>
            </w:pPr>
            <w:r>
              <w:rPr/>
            </w:r>
          </w:p>
        </w:tc>
        <w:tc>
          <w:tcPr>
            <w:tcW w:w="201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rPr/>
            </w:pPr>
            <w:r>
              <w:rPr/>
            </w:r>
          </w:p>
        </w:tc>
      </w:tr>
    </w:tbl>
    <w:p>
      <w:pPr>
        <w:pStyle w:val="BodyText"/>
        <w:rPr>
          <w:sz w:val="20"/>
          <w:szCs w:val="20"/>
        </w:rPr>
      </w:pPr>
      <w:r>
        <w:rPr>
          <w:sz w:val="20"/>
          <w:szCs w:val="20"/>
        </w:rPr>
        <w:t>* : indiquer obligatoirement 0 ou gratuit dans le cas d'une cession gratuite</w:t>
      </w:r>
    </w:p>
    <w:p>
      <w:pPr>
        <w:pStyle w:val="Normal"/>
        <w:keepNext w:val="true"/>
        <w:spacing w:before="240" w:after="120"/>
        <w:ind w:hanging="0" w:start="-284" w:end="0"/>
        <w:rPr/>
      </w:pPr>
      <w:r>
        <w:rPr>
          <w:sz w:val="36"/>
        </w:rPr>
        <w:t xml:space="preserve">  </w:t>
      </w:r>
      <w:r>
        <w:rPr>
          <w:rFonts w:ascii="Wingdings;Symbol" w:hAnsi="Wingdings;Symbol"/>
          <w:sz w:val="20"/>
          <w:szCs w:val="20"/>
        </w:rPr>
        <w:sym w:font="Wingdings;Symbol" w:char="0071"/>
        <w:sym w:font="Wingdings;Symbol" w:char="0020"/>
      </w:r>
      <w:r>
        <w:rPr>
          <w:rFonts w:ascii="Times New Roman" w:hAnsi="Times New Roman"/>
          <w:b/>
          <w:sz w:val="22"/>
          <w:szCs w:val="22"/>
          <w:u w:val="single"/>
        </w:rPr>
        <w:t>G</w:t>
      </w:r>
      <w:r>
        <w:rPr>
          <w:rFonts w:ascii="Times New Roman" w:hAnsi="Times New Roman"/>
          <w:b/>
          <w:sz w:val="22"/>
          <w:szCs w:val="22"/>
          <w:u w:val="single"/>
        </w:rPr>
        <w:t>r</w:t>
      </w:r>
      <w:r>
        <w:rPr>
          <w:rFonts w:ascii="Times New Roman" w:hAnsi="Times New Roman"/>
          <w:b/>
          <w:sz w:val="22"/>
          <w:szCs w:val="22"/>
          <w:u w:val="single"/>
        </w:rPr>
        <w:t>oupement conjoint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Le détail des prestations exécutées par chacun des membres du </w:t>
      </w:r>
      <w:r>
        <w:rPr>
          <w:b/>
          <w:sz w:val="22"/>
          <w:szCs w:val="22"/>
        </w:rPr>
        <w:t>groupement conjoint</w:t>
      </w:r>
      <w:r>
        <w:rPr>
          <w:sz w:val="22"/>
          <w:szCs w:val="22"/>
        </w:rPr>
        <w:t xml:space="preserve"> ainsi que la répartition de la rémunération correspondante, sont joints en annexe au présent acte d’engagement.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Le mandataire y indique en outre le montant de sa prestation de mandat.</w:t>
      </w:r>
    </w:p>
    <w:p>
      <w:pPr>
        <w:pStyle w:val="Heading2"/>
        <w:rPr>
          <w:sz w:val="22"/>
          <w:szCs w:val="22"/>
        </w:rPr>
      </w:pPr>
      <w:bookmarkStart w:id="11" w:name="__RefHeading___Toc16432_2311528413"/>
      <w:bookmarkEnd w:id="11"/>
      <w:r>
        <w:rPr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z w:val="22"/>
          <w:szCs w:val="22"/>
        </w:rPr>
        <w:t>2</w:t>
      </w:r>
      <w:r>
        <w:rPr>
          <w:sz w:val="22"/>
          <w:szCs w:val="22"/>
        </w:rPr>
        <w:t>. Montant sous-traité</w:t>
      </w:r>
    </w:p>
    <w:p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En cas de recours à la sous-traitance, conformément à  l’article 5 de la loi du 31 décembre 1975 modifiée, un formulaire DC4 sera annexé au présent acte d’engagement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Chaque formulaire annexé constitue une demande d’acceptation du sous-traitant concerné et d’agrément des conditions de paiement du contrat de sous-traitance. La notification du marché est réputée emporter acceptation du sous-traitant et agrément des conditions de paiement du contrat de sous-traitance.</w:t>
      </w:r>
    </w:p>
    <w:p>
      <w:pPr>
        <w:pStyle w:val="BodyText"/>
        <w:rPr/>
      </w:pPr>
      <w:r>
        <w:rPr>
          <w:rFonts w:ascii="Wingdings;Symbol" w:hAnsi="Wingdings;Symbol"/>
        </w:rPr>
        <w:sym w:font="Wingdings;Symbol" w:char="0071"/>
      </w:r>
      <w:r>
        <w:rPr/>
        <w:t xml:space="preserve"> </w:t>
      </w:r>
      <w:r>
        <w:rPr>
          <w:b/>
          <w:sz w:val="22"/>
          <w:szCs w:val="22"/>
          <w:u w:val="single"/>
        </w:rPr>
        <w:t>Prestataire unique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Le montant total des prestations sous-traitées conformément à ces formulaires annexés est de :</w:t>
      </w:r>
    </w:p>
    <w:tbl>
      <w:tblPr>
        <w:tblW w:w="6583" w:type="dxa"/>
        <w:jc w:val="start"/>
        <w:tblInd w:w="1418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260"/>
        <w:gridCol w:w="3160"/>
        <w:gridCol w:w="163"/>
      </w:tblGrid>
      <w:tr>
        <w:trPr/>
        <w:tc>
          <w:tcPr>
            <w:tcW w:w="3260" w:type="dxa"/>
            <w:tcBorders/>
          </w:tcPr>
          <w:p>
            <w:pPr>
              <w:pStyle w:val="BodyText"/>
              <w:numPr>
                <w:ilvl w:val="0"/>
                <w:numId w:val="10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3260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60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260" w:type="dxa"/>
            <w:tcBorders/>
          </w:tcPr>
          <w:p>
            <w:pPr>
              <w:pStyle w:val="BodyText"/>
              <w:numPr>
                <w:ilvl w:val="0"/>
                <w:numId w:val="14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Body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Les déclarations et attestations (article R. 2193-1 du </w:t>
      </w:r>
      <w:r>
        <w:rPr>
          <w:kern w:val="2"/>
          <w:sz w:val="22"/>
          <w:szCs w:val="22"/>
        </w:rPr>
        <w:t>code de la commande publique</w:t>
      </w:r>
      <w:r>
        <w:rPr>
          <w:sz w:val="22"/>
          <w:szCs w:val="22"/>
        </w:rPr>
        <w:t>) des sous-traitants recensés dans les formulaires annexés, sont jointes au présent acte d’engagement.</w:t>
      </w:r>
    </w:p>
    <w:p>
      <w:pPr>
        <w:pStyle w:val="BodyTex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</w:p>
    <w:p>
      <w:pPr>
        <w:pStyle w:val="BodyText"/>
        <w:rPr/>
      </w:pPr>
      <w:r>
        <w:rPr>
          <w:rFonts w:ascii="Wingdings;Symbol" w:hAnsi="Wingdings;Symbol"/>
        </w:rPr>
        <w:sym w:font="Wingdings;Symbol" w:char="0071"/>
      </w:r>
      <w:r>
        <w:rPr/>
        <w:t xml:space="preserve"> </w:t>
      </w:r>
      <w:r>
        <w:rPr>
          <w:b/>
          <w:sz w:val="22"/>
          <w:szCs w:val="22"/>
          <w:u w:val="single"/>
        </w:rPr>
        <w:t xml:space="preserve">Groupement solidaire                                                                                                                                                                                    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Le montant total des prestations sous-traitées conformément à ces formulaires annexés est de :</w:t>
      </w:r>
    </w:p>
    <w:tbl>
      <w:tblPr>
        <w:tblW w:w="6583" w:type="dxa"/>
        <w:jc w:val="start"/>
        <w:tblInd w:w="1418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260"/>
        <w:gridCol w:w="3160"/>
        <w:gridCol w:w="163"/>
      </w:tblGrid>
      <w:tr>
        <w:trPr/>
        <w:tc>
          <w:tcPr>
            <w:tcW w:w="3260" w:type="dxa"/>
            <w:tcBorders/>
          </w:tcPr>
          <w:p>
            <w:pPr>
              <w:pStyle w:val="BodyText"/>
              <w:numPr>
                <w:ilvl w:val="0"/>
                <w:numId w:val="11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3260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60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" w:type="dxa"/>
            <w:tcBorders/>
          </w:tcPr>
          <w:p>
            <w:pPr>
              <w:pStyle w:val="Paragraphe"/>
              <w:keepNext w:val="true"/>
              <w:keepLines/>
              <w:snapToGrid w:val="false"/>
              <w:spacing w:before="0" w:after="0"/>
              <w:jc w:val="star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3260" w:type="dxa"/>
            <w:tcBorders/>
          </w:tcPr>
          <w:p>
            <w:pPr>
              <w:pStyle w:val="BodyText"/>
              <w:numPr>
                <w:ilvl w:val="0"/>
                <w:numId w:val="15"/>
              </w:numPr>
              <w:tabs>
                <w:tab w:val="clear" w:pos="720"/>
                <w:tab w:val="left" w:pos="0" w:leader="none"/>
              </w:tabs>
              <w:spacing w:before="113" w:after="0"/>
              <w:ind w:hanging="360" w:star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Paragraphe"/>
              <w:keepNext w:val="true"/>
              <w:keepLines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" w:type="dxa"/>
            <w:tcBorders>
              <w:start w:val="single" w:sz="4" w:space="0" w:color="000000"/>
            </w:tcBorders>
            <w:tcMar>
              <w:start w:w="0" w:type="dxa"/>
              <w:end w:w="0" w:type="dxa"/>
            </w:tcMar>
          </w:tcPr>
          <w:p>
            <w:pPr>
              <w:pStyle w:val="Normal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Les déclarations (article R. 2193-1 du </w:t>
      </w:r>
      <w:r>
        <w:rPr>
          <w:kern w:val="2"/>
          <w:sz w:val="22"/>
          <w:szCs w:val="22"/>
        </w:rPr>
        <w:t>code de la commande publique</w:t>
      </w:r>
      <w:r>
        <w:rPr>
          <w:sz w:val="22"/>
          <w:szCs w:val="22"/>
        </w:rPr>
        <w:t xml:space="preserve">) des sous-traitants recensés dans les formulaires annexés, sont jointes au présent acte d’engagement.                                                                                                                           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rPr/>
      </w:pPr>
      <w:r>
        <w:rPr>
          <w:rFonts w:ascii="Wingdings;Symbol" w:hAnsi="Wingdings;Symbol"/>
        </w:rPr>
        <w:sym w:font="Wingdings;Symbol" w:char="0071"/>
      </w:r>
      <w:r>
        <w:rPr/>
        <w:t xml:space="preserve"> </w:t>
      </w:r>
      <w:r>
        <w:rPr>
          <w:b/>
          <w:sz w:val="22"/>
          <w:szCs w:val="22"/>
          <w:u w:val="single"/>
        </w:rPr>
        <w:t>Groupement conjoint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Le montant total des prestations sous-traitées conformément à ces formulaires annexés, est de :</w:t>
      </w:r>
    </w:p>
    <w:tbl>
      <w:tblPr>
        <w:tblW w:w="7216" w:type="dxa"/>
        <w:jc w:val="center"/>
        <w:tblInd w:w="0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985"/>
        <w:gridCol w:w="2608"/>
        <w:gridCol w:w="262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start w:val="single" w:sz="4" w:space="0" w:color="000000"/>
            </w:tcBorders>
            <w:shd w:fill="CCCCCC" w:val="clear"/>
          </w:tcPr>
          <w:p>
            <w:pPr>
              <w:pStyle w:val="BodyText"/>
              <w:spacing w:before="113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N° du cotraitants</w:t>
            </w:r>
          </w:p>
        </w:tc>
        <w:tc>
          <w:tcPr>
            <w:tcW w:w="2608" w:type="dxa"/>
            <w:tcBorders>
              <w:top w:val="single" w:sz="4" w:space="0" w:color="000000"/>
              <w:start w:val="single" w:sz="4" w:space="0" w:color="000000"/>
            </w:tcBorders>
            <w:shd w:fill="CCCCCC" w:val="clear"/>
          </w:tcPr>
          <w:p>
            <w:pPr>
              <w:pStyle w:val="BodyText"/>
              <w:spacing w:before="113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fill="CCCCCC" w:val="clear"/>
          </w:tcPr>
          <w:p>
            <w:pPr>
              <w:pStyle w:val="BodyText"/>
              <w:spacing w:before="113" w:after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Montant TVA incluse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start w:val="single" w:sz="4" w:space="0" w:color="000000"/>
            </w:tcBorders>
            <w:shd w:fill="F2F2F2" w:val="clear"/>
          </w:tcPr>
          <w:p>
            <w:pPr>
              <w:pStyle w:val="BodyText"/>
              <w:spacing w:before="113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2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before="113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BodyText"/>
              <w:spacing w:before="113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6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98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BodyText"/>
              <w:spacing w:before="113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</w:t>
            </w:r>
          </w:p>
        </w:tc>
        <w:tc>
          <w:tcPr>
            <w:tcW w:w="260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62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Paragraphe"/>
        <w:rPr>
          <w:rFonts w:ascii="Times New Roman" w:hAnsi="Times New Roman" w:cs="Arial"/>
          <w:i/>
          <w:iCs/>
          <w:sz w:val="20"/>
          <w:szCs w:val="20"/>
          <w:shd w:fill="auto" w:val="clear"/>
        </w:rPr>
      </w:pPr>
      <w:r>
        <w:rPr>
          <w:rFonts w:cs="Arial"/>
          <w:i/>
          <w:iCs/>
          <w:sz w:val="20"/>
          <w:szCs w:val="20"/>
          <w:shd w:fill="auto" w:val="clear"/>
        </w:rPr>
      </w:r>
    </w:p>
    <w:p>
      <w:pPr>
        <w:pStyle w:val="BodyText"/>
        <w:rPr>
          <w:i w:val="false"/>
          <w:iCs w:val="false"/>
          <w:sz w:val="22"/>
          <w:szCs w:val="22"/>
        </w:rPr>
      </w:pPr>
      <w:r>
        <w:rPr>
          <w:rFonts w:cs="Arial"/>
          <w:i w:val="false"/>
          <w:iCs w:val="false"/>
          <w:sz w:val="22"/>
          <w:szCs w:val="22"/>
        </w:rPr>
        <w:t xml:space="preserve">Les déclarations et attestations (article R. 2193-1 du </w:t>
      </w:r>
      <w:r>
        <w:rPr>
          <w:rFonts w:cs="Arial"/>
          <w:i w:val="false"/>
          <w:iCs w:val="false"/>
          <w:kern w:val="2"/>
          <w:sz w:val="22"/>
          <w:szCs w:val="22"/>
        </w:rPr>
        <w:t>code de la commande publique</w:t>
      </w:r>
      <w:r>
        <w:rPr>
          <w:rFonts w:cs="Arial"/>
          <w:i w:val="false"/>
          <w:iCs w:val="false"/>
          <w:sz w:val="22"/>
          <w:szCs w:val="22"/>
        </w:rPr>
        <w:t>) des sous-traitants recensés dans les formulaires annexés, sont jointes au présent acte d’engagement.</w:t>
      </w:r>
    </w:p>
    <w:p>
      <w:pPr>
        <w:pStyle w:val="Heading1"/>
        <w:rPr/>
      </w:pPr>
      <w:r>
        <w:rPr/>
      </w:r>
    </w:p>
    <w:p>
      <w:pPr>
        <w:pStyle w:val="Heading1"/>
        <w:rPr/>
      </w:pPr>
      <w:bookmarkStart w:id="12" w:name="__RefHeading___Toc19322_3642911312"/>
      <w:bookmarkEnd w:id="12"/>
      <w:r>
        <w:rPr/>
        <w:t>A</w:t>
      </w:r>
      <w:r>
        <w:rPr/>
        <w:t>RTICLE</w:t>
      </w:r>
      <w:r>
        <w:rPr/>
        <w:t xml:space="preserve"> </w:t>
      </w:r>
      <w:r>
        <w:rPr/>
        <w:t>3</w:t>
      </w:r>
      <w:r>
        <w:rPr/>
        <w:t>. DELAIS D’EXECUTION DES PRESTATIONS</w:t>
      </w:r>
    </w:p>
    <w:p>
      <w:pPr>
        <w:pStyle w:val="Paragraphe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La durée de validité du marché est de </w:t>
      </w:r>
      <w:r>
        <w:rPr>
          <w:b/>
          <w:bCs/>
          <w:sz w:val="22"/>
          <w:szCs w:val="22"/>
          <w:u w:val="single"/>
        </w:rPr>
        <w:t xml:space="preserve">20 </w:t>
      </w:r>
      <w:r>
        <w:rPr>
          <w:b/>
          <w:bCs/>
          <w:sz w:val="22"/>
          <w:szCs w:val="22"/>
          <w:u w:val="single"/>
        </w:rPr>
        <w:t>mois</w:t>
      </w:r>
      <w:r>
        <w:rPr>
          <w:b/>
          <w:bCs/>
          <w:sz w:val="22"/>
          <w:szCs w:val="22"/>
          <w:u w:val="none"/>
        </w:rPr>
        <w:t xml:space="preserve"> </w:t>
      </w:r>
      <w:r>
        <w:rPr>
          <w:sz w:val="22"/>
          <w:szCs w:val="22"/>
        </w:rPr>
        <w:t>à compter de la date notification du marché.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 xml:space="preserve">Par dérogation à l’article 13.1.1 du CCAG, </w:t>
      </w:r>
      <w:bookmarkStart w:id="13" w:name="A3A_2B_p1B_a"/>
      <w:r>
        <w:rPr>
          <w:sz w:val="22"/>
          <w:szCs w:val="22"/>
        </w:rPr>
        <w:t>le délai d’exécution</w:t>
      </w:r>
      <w:bookmarkEnd w:id="13"/>
      <w:r>
        <w:rPr>
          <w:sz w:val="22"/>
          <w:szCs w:val="22"/>
        </w:rPr>
        <w:t xml:space="preserve"> part de la date précisée da</w:t>
      </w:r>
      <w:r>
        <w:rPr>
          <w:color w:val="000000"/>
          <w:sz w:val="22"/>
          <w:szCs w:val="22"/>
        </w:rPr>
        <w:t>ns l’ordre de service de commencer l’exécution des prestations.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Le délai d’exécution de chaque partie technique</w:t>
      </w:r>
      <w:bookmarkStart w:id="14" w:name="A3A_2B_p2L_b"/>
      <w:bookmarkEnd w:id="14"/>
      <w:r>
        <w:rPr>
          <w:sz w:val="22"/>
          <w:szCs w:val="22"/>
        </w:rPr>
        <w:t>, part de la date précisée dans l’ordre de service de commencer l’exécution de celle-ci.</w:t>
      </w:r>
    </w:p>
    <w:p>
      <w:pPr>
        <w:pStyle w:val="BodyTex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Les délais d’exécution des parties techniques sont fixés à :</w:t>
      </w:r>
    </w:p>
    <w:p>
      <w:pPr>
        <w:pStyle w:val="Paragraphe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9836" w:type="dxa"/>
        <w:jc w:val="start"/>
        <w:tblInd w:w="67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7675"/>
        <w:gridCol w:w="2161"/>
      </w:tblGrid>
      <w:tr>
        <w:trPr>
          <w:tblHeader w:val="true"/>
        </w:trPr>
        <w:tc>
          <w:tcPr>
            <w:tcW w:w="767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Normal"/>
              <w:keepNext w:val="true"/>
              <w:snapToGrid w:val="false"/>
              <w:ind w:hanging="0" w:start="75" w:end="1200"/>
              <w:jc w:val="center"/>
              <w:rPr>
                <w:b/>
                <w:sz w:val="21"/>
                <w:szCs w:val="21"/>
              </w:rPr>
            </w:pPr>
            <w:bookmarkStart w:id="15" w:name="A2A_1_p9E_a121"/>
            <w:r>
              <w:rPr>
                <w:b/>
                <w:sz w:val="21"/>
                <w:szCs w:val="21"/>
              </w:rPr>
              <w:t>Partie techniqu</w:t>
            </w:r>
            <w:bookmarkEnd w:id="15"/>
            <w:r>
              <w:rPr>
                <w:b/>
                <w:sz w:val="21"/>
                <w:szCs w:val="21"/>
              </w:rPr>
              <w:t>e</w:t>
            </w:r>
          </w:p>
        </w:tc>
        <w:tc>
          <w:tcPr>
            <w:tcW w:w="216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Normal"/>
              <w:keepNext w:val="true"/>
              <w:snapToGrid w:val="false"/>
              <w:ind w:hanging="0" w:start="0" w:end="1200"/>
              <w:jc w:val="end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Délai</w:t>
            </w:r>
            <w:r>
              <w:rPr>
                <w:b/>
                <w:sz w:val="21"/>
                <w:szCs w:val="21"/>
              </w:rPr>
              <w:t>s</w:t>
            </w:r>
          </w:p>
        </w:tc>
      </w:tr>
      <w:tr>
        <w:trPr>
          <w:trHeight w:val="611" w:hRule="atLeast"/>
        </w:trPr>
        <w:tc>
          <w:tcPr>
            <w:tcW w:w="7675" w:type="dxa"/>
            <w:tcBorders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BodyText"/>
              <w:spacing w:before="113" w:after="113"/>
              <w:rPr>
                <w:rFonts w:ascii="Times New Roman" w:hAnsi="Times New Roman"/>
                <w:color w:val="000000"/>
                <w:sz w:val="22"/>
                <w:szCs w:val="22"/>
                <w:shd w:fill="EEEEEE" w:val="clear"/>
                <w:lang w:val="fr-FR"/>
              </w:rPr>
            </w:pP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PH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ASE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1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 :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R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echerche documentaire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sur l’historique des actes propriétés</w:t>
            </w:r>
          </w:p>
        </w:tc>
        <w:tc>
          <w:tcPr>
            <w:tcW w:w="216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BodyText"/>
              <w:spacing w:before="113" w:after="0"/>
              <w:jc w:val="center"/>
              <w:rPr>
                <w:sz w:val="22"/>
                <w:szCs w:val="22"/>
                <w:shd w:fill="auto" w:val="clear"/>
              </w:rPr>
            </w:pPr>
            <w:r>
              <w:rPr>
                <w:sz w:val="22"/>
                <w:szCs w:val="22"/>
                <w:shd w:fill="FFFFFF" w:val="clear"/>
              </w:rPr>
              <w:t>1</w:t>
            </w:r>
            <w:r>
              <w:rPr>
                <w:sz w:val="22"/>
                <w:szCs w:val="22"/>
                <w:shd w:fill="FFFFFF" w:val="clear"/>
              </w:rPr>
              <w:t>4</w:t>
            </w:r>
            <w:r>
              <w:rPr>
                <w:sz w:val="22"/>
                <w:szCs w:val="22"/>
                <w:shd w:fill="FFFFFF" w:val="clear"/>
              </w:rPr>
              <w:t xml:space="preserve"> moi</w:t>
            </w:r>
            <w:r>
              <w:rPr>
                <w:sz w:val="22"/>
                <w:szCs w:val="22"/>
                <w:shd w:fill="FFFFFF" w:val="clear"/>
              </w:rPr>
              <w:t>s</w:t>
            </w:r>
          </w:p>
        </w:tc>
      </w:tr>
      <w:tr>
        <w:trPr>
          <w:trHeight w:val="563" w:hRule="atLeast"/>
        </w:trPr>
        <w:tc>
          <w:tcPr>
            <w:tcW w:w="7675" w:type="dxa"/>
            <w:tcBorders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BodyText"/>
              <w:spacing w:before="113" w:after="113"/>
              <w:rPr>
                <w:rFonts w:ascii="Times New Roman" w:hAnsi="Times New Roman"/>
                <w:sz w:val="21"/>
                <w:szCs w:val="21"/>
                <w:shd w:fill="EEEEEE" w:val="clear"/>
              </w:rPr>
            </w:pP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PHASE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 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2</w:t>
            </w:r>
            <w:r>
              <w:rPr>
                <w:rFonts w:eastAsia="Wingdings" w:cs="Wingdings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 :</w:t>
            </w:r>
            <w:r>
              <w:rPr>
                <w:rFonts w:eastAsia="Arial Unicode MS" w:cs="Tahoma" w:ascii="Times New Roman" w:hAnsi="Times New Roman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 xml:space="preserve"> </w:t>
            </w:r>
            <w:r>
              <w:rPr>
                <w:rFonts w:eastAsia="Arial Unicode MS" w:cs="Tahoma" w:ascii="Times New Roman" w:hAnsi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22"/>
                <w:szCs w:val="22"/>
                <w:u w:val="none"/>
                <w:shd w:fill="auto" w:val="clear"/>
                <w:em w:val="none"/>
                <w:lang w:val="fr-FR" w:eastAsia="zxx"/>
              </w:rPr>
              <w:t>Détermination des empiétements dans la ZPG</w:t>
            </w:r>
          </w:p>
        </w:tc>
        <w:tc>
          <w:tcPr>
            <w:tcW w:w="216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BodyText"/>
              <w:spacing w:before="113" w:after="0"/>
              <w:jc w:val="center"/>
              <w:rPr>
                <w:sz w:val="22"/>
                <w:szCs w:val="22"/>
                <w:shd w:fill="FFF200" w:val="clear"/>
              </w:rPr>
            </w:pPr>
            <w:r>
              <w:rPr>
                <w:sz w:val="22"/>
                <w:szCs w:val="22"/>
                <w:shd w:fill="auto" w:val="clear"/>
              </w:rPr>
              <w:t>6</w:t>
            </w:r>
            <w:r>
              <w:rPr>
                <w:sz w:val="22"/>
                <w:szCs w:val="22"/>
                <w:shd w:fill="auto" w:val="clear"/>
              </w:rPr>
              <w:t xml:space="preserve"> mois</w:t>
            </w:r>
          </w:p>
        </w:tc>
      </w:tr>
      <w:tr>
        <w:trPr>
          <w:trHeight w:val="497" w:hRule="atLeast"/>
        </w:trPr>
        <w:tc>
          <w:tcPr>
            <w:tcW w:w="7675" w:type="dxa"/>
            <w:tcBorders>
              <w:start w:val="single" w:sz="2" w:space="0" w:color="000000"/>
              <w:bottom w:val="single" w:sz="2" w:space="0" w:color="000000"/>
            </w:tcBorders>
            <w:shd w:fill="729FCF" w:val="clear"/>
          </w:tcPr>
          <w:p>
            <w:pPr>
              <w:pStyle w:val="BodyText"/>
              <w:spacing w:before="113" w:after="0"/>
              <w:rPr>
                <w:b/>
                <w:bCs/>
                <w:sz w:val="22"/>
                <w:szCs w:val="22"/>
                <w:shd w:fill="auto" w:val="clear"/>
              </w:rPr>
            </w:pPr>
            <w:r>
              <w:rPr>
                <w:b/>
                <w:bCs/>
                <w:sz w:val="22"/>
                <w:szCs w:val="22"/>
                <w:shd w:fill="auto" w:val="clear"/>
              </w:rPr>
              <w:t>Total</w:t>
            </w:r>
          </w:p>
        </w:tc>
        <w:tc>
          <w:tcPr>
            <w:tcW w:w="216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729FCF" w:val="clear"/>
          </w:tcPr>
          <w:p>
            <w:pPr>
              <w:pStyle w:val="BodyText"/>
              <w:spacing w:before="113" w:after="0"/>
              <w:jc w:val="center"/>
              <w:rPr>
                <w:sz w:val="22"/>
                <w:szCs w:val="22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20</w:t>
            </w:r>
            <w:r>
              <w:rPr>
                <w:sz w:val="22"/>
                <w:szCs w:val="22"/>
                <w:shd w:fill="auto" w:val="clear"/>
              </w:rPr>
              <w:t xml:space="preserve"> mois</w:t>
            </w:r>
          </w:p>
        </w:tc>
      </w:tr>
    </w:tbl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Paragraphe"/>
        <w:rPr/>
      </w:pPr>
      <w:r>
        <w:rPr/>
      </w:r>
    </w:p>
    <w:p>
      <w:pPr>
        <w:pStyle w:val="Heading1"/>
        <w:rPr/>
      </w:pPr>
      <w:bookmarkStart w:id="16" w:name="__RefHeading___Toc19324_3642911312"/>
      <w:bookmarkEnd w:id="16"/>
      <w:r>
        <w:rPr/>
        <w:t>A</w:t>
      </w:r>
      <w:r>
        <w:rPr/>
        <w:t>RTICLE</w:t>
      </w:r>
      <w:r>
        <w:rPr/>
        <w:t xml:space="preserve"> </w:t>
      </w:r>
      <w:r>
        <w:rPr/>
        <w:t>4</w:t>
      </w:r>
      <w:r>
        <w:rPr/>
        <w:t>: PAIEMENTS</w:t>
      </w:r>
    </w:p>
    <w:p>
      <w:pPr>
        <w:pStyle w:val="Heading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"/>
        <w:spacing w:before="0" w:after="0"/>
        <w:rPr>
          <w:sz w:val="22"/>
          <w:szCs w:val="22"/>
        </w:rPr>
      </w:pPr>
      <w:r>
        <w:rPr>
          <w:sz w:val="22"/>
          <w:szCs w:val="22"/>
        </w:rPr>
        <w:t>Les modalités du règlement des comptes du marché sont sp</w:t>
      </w:r>
      <w:r>
        <w:rPr>
          <w:b w:val="false"/>
          <w:bCs w:val="false"/>
          <w:sz w:val="22"/>
          <w:szCs w:val="22"/>
          <w:shd w:fill="auto" w:val="clear"/>
        </w:rPr>
        <w:t>écifiées à</w:t>
      </w:r>
      <w:r>
        <w:rPr>
          <w:b w:val="false"/>
          <w:bCs w:val="false"/>
          <w:color w:val="auto"/>
          <w:sz w:val="22"/>
          <w:szCs w:val="22"/>
          <w:shd w:fill="auto" w:val="clear"/>
        </w:rPr>
        <w:t xml:space="preserve"> l’article 3-3 du CCAP.</w:t>
      </w:r>
    </w:p>
    <w:p>
      <w:pPr>
        <w:pStyle w:val="Normal"/>
        <w:spacing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"/>
        <w:spacing w:before="0" w:after="0"/>
        <w:rPr/>
      </w:pPr>
      <w:r>
        <w:rPr>
          <w:rFonts w:ascii="Wingdings;Symbol" w:hAnsi="Wingdings;Symbol"/>
          <w:b/>
          <w:sz w:val="24"/>
          <w:szCs w:val="24"/>
          <w:u w:val="single"/>
        </w:rPr>
        <w:sym w:font="Wingdings;Symbol" w:char="0071"/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2"/>
          <w:szCs w:val="22"/>
          <w:u w:val="single"/>
        </w:rPr>
        <w:t>Prestataire unique</w:t>
      </w:r>
      <w:r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</w:t>
      </w:r>
    </w:p>
    <w:p>
      <w:pPr>
        <w:pStyle w:val="BodyText"/>
        <w:spacing w:before="0" w:after="0"/>
        <w:rPr>
          <w:sz w:val="22"/>
          <w:szCs w:val="22"/>
        </w:rPr>
      </w:pPr>
      <w:r>
        <w:rPr>
          <w:sz w:val="22"/>
          <w:szCs w:val="22"/>
        </w:rPr>
        <w:t>L</w:t>
      </w:r>
      <w:r>
        <w:rPr>
          <w:sz w:val="22"/>
          <w:szCs w:val="22"/>
        </w:rPr>
        <w:t>e pouvoir adjudicateur se libérera des sommes dues au titre du présent marché en faisant porter le montant au crédit du compte (joindre un RIB ou RIP) :</w:t>
      </w:r>
    </w:p>
    <w:p>
      <w:pPr>
        <w:pStyle w:val="BodyText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10233" w:type="dxa"/>
        <w:jc w:val="start"/>
        <w:tblInd w:w="-24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6"/>
        <w:gridCol w:w="1903"/>
        <w:gridCol w:w="234"/>
        <w:gridCol w:w="187"/>
        <w:gridCol w:w="62"/>
        <w:gridCol w:w="234"/>
        <w:gridCol w:w="172"/>
        <w:gridCol w:w="78"/>
        <w:gridCol w:w="234"/>
        <w:gridCol w:w="156"/>
        <w:gridCol w:w="93"/>
        <w:gridCol w:w="31"/>
        <w:gridCol w:w="234"/>
        <w:gridCol w:w="187"/>
        <w:gridCol w:w="62"/>
        <w:gridCol w:w="78"/>
        <w:gridCol w:w="172"/>
        <w:gridCol w:w="171"/>
        <w:gridCol w:w="94"/>
        <w:gridCol w:w="109"/>
        <w:gridCol w:w="156"/>
        <w:gridCol w:w="109"/>
        <w:gridCol w:w="62"/>
        <w:gridCol w:w="110"/>
        <w:gridCol w:w="233"/>
        <w:gridCol w:w="78"/>
        <w:gridCol w:w="187"/>
        <w:gridCol w:w="219"/>
        <w:gridCol w:w="62"/>
        <w:gridCol w:w="203"/>
        <w:gridCol w:w="234"/>
        <w:gridCol w:w="233"/>
        <w:gridCol w:w="63"/>
        <w:gridCol w:w="156"/>
        <w:gridCol w:w="62"/>
        <w:gridCol w:w="234"/>
        <w:gridCol w:w="156"/>
        <w:gridCol w:w="109"/>
        <w:gridCol w:w="218"/>
        <w:gridCol w:w="234"/>
        <w:gridCol w:w="141"/>
        <w:gridCol w:w="124"/>
        <w:gridCol w:w="234"/>
        <w:gridCol w:w="156"/>
        <w:gridCol w:w="109"/>
        <w:gridCol w:w="219"/>
        <w:gridCol w:w="140"/>
        <w:gridCol w:w="109"/>
        <w:gridCol w:w="234"/>
        <w:gridCol w:w="109"/>
        <w:gridCol w:w="156"/>
        <w:gridCol w:w="234"/>
        <w:gridCol w:w="234"/>
        <w:gridCol w:w="234"/>
        <w:gridCol w:w="145"/>
      </w:tblGrid>
      <w:tr>
        <w:trPr>
          <w:trHeight w:val="60" w:hRule="exact"/>
        </w:trPr>
        <w:tc>
          <w:tcPr>
            <w:tcW w:w="46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18" w:type="dxa"/>
            <w:gridSpan w:val="22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24" w:type="dxa"/>
            <w:gridSpan w:val="31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91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compte ouvert à l'organisme bancaire :</w:t>
            </w:r>
          </w:p>
        </w:tc>
        <w:tc>
          <w:tcPr>
            <w:tcW w:w="5551" w:type="dxa"/>
            <w:gridSpan w:val="3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18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24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91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5551" w:type="dxa"/>
            <w:gridSpan w:val="3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18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24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91" w:type="dxa"/>
            <w:gridSpan w:val="19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au nom de :</w:t>
            </w:r>
          </w:p>
        </w:tc>
        <w:tc>
          <w:tcPr>
            <w:tcW w:w="5551" w:type="dxa"/>
            <w:gridSpan w:val="3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18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24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0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sous le numéro :</w:t>
            </w:r>
          </w:p>
        </w:tc>
        <w:tc>
          <w:tcPr>
            <w:tcW w:w="42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3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6" w:type="dxa"/>
            <w:gridSpan w:val="7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clé RIB :</w:t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3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18" w:type="dxa"/>
            <w:gridSpan w:val="22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24" w:type="dxa"/>
            <w:gridSpan w:val="31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20" w:hRule="atLeast"/>
        </w:trPr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0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banque :</w:t>
            </w:r>
          </w:p>
        </w:tc>
        <w:tc>
          <w:tcPr>
            <w:tcW w:w="421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5" w:type="dxa"/>
            <w:gridSpan w:val="6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93" w:type="dxa"/>
            <w:gridSpan w:val="1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guichet :</w:t>
            </w:r>
          </w:p>
        </w:tc>
        <w:tc>
          <w:tcPr>
            <w:tcW w:w="45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83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5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669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10233" w:type="dxa"/>
            <w:gridSpan w:val="5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0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IBAN</w:t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3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1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10233" w:type="dxa"/>
            <w:gridSpan w:val="5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46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03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BIC (par SWIFT)</w:t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49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5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395" w:type="dxa"/>
            <w:gridSpan w:val="33"/>
            <w:tcBorders>
              <w:start w:val="single" w:sz="2" w:space="0" w:color="000000"/>
            </w:tcBorders>
            <w:shd w:fill="F2F2F2" w:val="clear"/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rPr>
                <w:rFonts w:ascii="Times New Roman" w:hAnsi="Times New Roman"/>
                <w:outline/>
                <w:sz w:val="20"/>
                <w:szCs w:val="20"/>
              </w:rPr>
            </w:pPr>
            <w:r>
              <w:rPr>
                <w:rFonts w:ascii="Times New Roman" w:hAnsi="Times New Roman"/>
                <w:outline/>
                <w:sz w:val="20"/>
                <w:szCs w:val="20"/>
              </w:rPr>
            </w:r>
          </w:p>
        </w:tc>
      </w:tr>
      <w:tr>
        <w:trPr/>
        <w:tc>
          <w:tcPr>
            <w:tcW w:w="46" w:type="dxa"/>
            <w:tcBorders>
              <w:start w:val="single" w:sz="4" w:space="0" w:color="000000"/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042" w:type="dxa"/>
            <w:gridSpan w:val="53"/>
            <w:tcBorders>
              <w:bottom w:val="single" w:sz="20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5" w:type="dxa"/>
            <w:tcBorders>
              <w:bottom w:val="single" w:sz="20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"/>
        <w:spacing w:before="0" w:after="0"/>
        <w:rPr>
          <w:sz w:val="22"/>
          <w:szCs w:val="22"/>
        </w:rPr>
      </w:pPr>
      <w:r>
        <w:rPr>
          <w:sz w:val="22"/>
          <w:szCs w:val="22"/>
        </w:rPr>
        <w:t>Toutefois, le pouvoir adjudicateur se libérera des sommes dues aux sous-traitants payés directement en en faisant porter les montants au crédit des comptes désignés dans les annexes, les avenants ou les actes spéciaux.</w:t>
      </w:r>
    </w:p>
    <w:p>
      <w:pPr>
        <w:pStyle w:val="BodyText"/>
        <w:rPr>
          <w:rFonts w:ascii="Wingdings;Symbol" w:hAnsi="Wingdings;Symbol"/>
          <w:b/>
          <w:sz w:val="24"/>
          <w:szCs w:val="24"/>
          <w:u w:val="none"/>
        </w:rPr>
      </w:pPr>
      <w:r>
        <w:rPr>
          <w:rFonts w:ascii="Wingdings;Symbol" w:hAnsi="Wingdings;Symbol"/>
          <w:b/>
          <w:sz w:val="24"/>
          <w:szCs w:val="24"/>
          <w:u w:val="none"/>
        </w:rPr>
      </w:r>
      <w:r>
        <w:br w:type="page"/>
      </w:r>
    </w:p>
    <w:p>
      <w:pPr>
        <w:pStyle w:val="BodyText"/>
        <w:rPr/>
      </w:pPr>
      <w:r>
        <w:rPr>
          <w:rFonts w:ascii="Wingdings;Symbol" w:hAnsi="Wingdings;Symbol"/>
          <w:b/>
          <w:sz w:val="24"/>
          <w:szCs w:val="24"/>
          <w:u w:val="none"/>
        </w:rPr>
        <w:sym w:font="Wingdings;Symbol" w:char="0020"/>
      </w:r>
      <w:r>
        <w:rPr>
          <w:rFonts w:ascii="Wingdings;Symbol" w:hAnsi="Wingdings;Symbol"/>
          <w:b/>
          <w:sz w:val="24"/>
          <w:szCs w:val="24"/>
          <w:u w:val="single"/>
        </w:rPr>
        <w:sym w:font="Wingdings;Symbol" w:char="0071"/>
      </w:r>
      <w:r>
        <w:rPr>
          <w:b/>
          <w:sz w:val="22"/>
          <w:szCs w:val="22"/>
          <w:u w:val="single"/>
        </w:rPr>
        <w:t xml:space="preserve"> Groupement solidaire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</w:t>
      </w:r>
      <w:r>
        <w:rPr>
          <w:sz w:val="22"/>
          <w:szCs w:val="22"/>
        </w:rPr>
        <w:t>e pouvoir adjudicateur se libérera des sommes dues au titre du présent marché en faisant porter le montant au crédit des comptes (joindre un RIB ou RIP) :</w:t>
      </w:r>
    </w:p>
    <w:tbl>
      <w:tblPr>
        <w:tblW w:w="10172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1"/>
        <w:gridCol w:w="1782"/>
        <w:gridCol w:w="230"/>
        <w:gridCol w:w="198"/>
        <w:gridCol w:w="49"/>
        <w:gridCol w:w="231"/>
        <w:gridCol w:w="165"/>
        <w:gridCol w:w="82"/>
        <w:gridCol w:w="231"/>
        <w:gridCol w:w="148"/>
        <w:gridCol w:w="82"/>
        <w:gridCol w:w="50"/>
        <w:gridCol w:w="230"/>
        <w:gridCol w:w="116"/>
        <w:gridCol w:w="82"/>
        <w:gridCol w:w="82"/>
        <w:gridCol w:w="231"/>
        <w:gridCol w:w="82"/>
        <w:gridCol w:w="83"/>
        <w:gridCol w:w="115"/>
        <w:gridCol w:w="82"/>
        <w:gridCol w:w="165"/>
        <w:gridCol w:w="116"/>
        <w:gridCol w:w="49"/>
        <w:gridCol w:w="115"/>
        <w:gridCol w:w="231"/>
        <w:gridCol w:w="82"/>
        <w:gridCol w:w="165"/>
        <w:gridCol w:w="231"/>
        <w:gridCol w:w="66"/>
        <w:gridCol w:w="181"/>
        <w:gridCol w:w="197"/>
        <w:gridCol w:w="66"/>
        <w:gridCol w:w="231"/>
        <w:gridCol w:w="148"/>
        <w:gridCol w:w="83"/>
        <w:gridCol w:w="33"/>
        <w:gridCol w:w="230"/>
        <w:gridCol w:w="132"/>
        <w:gridCol w:w="82"/>
        <w:gridCol w:w="66"/>
        <w:gridCol w:w="231"/>
        <w:gridCol w:w="99"/>
        <w:gridCol w:w="149"/>
        <w:gridCol w:w="231"/>
        <w:gridCol w:w="82"/>
        <w:gridCol w:w="181"/>
        <w:gridCol w:w="181"/>
        <w:gridCol w:w="66"/>
        <w:gridCol w:w="50"/>
        <w:gridCol w:w="214"/>
        <w:gridCol w:w="148"/>
        <w:gridCol w:w="99"/>
        <w:gridCol w:w="231"/>
        <w:gridCol w:w="115"/>
        <w:gridCol w:w="132"/>
        <w:gridCol w:w="230"/>
        <w:gridCol w:w="231"/>
        <w:gridCol w:w="231"/>
        <w:gridCol w:w="170"/>
      </w:tblGrid>
      <w:tr>
        <w:trPr/>
        <w:tc>
          <w:tcPr>
            <w:tcW w:w="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otraitants 1</w:t>
            </w:r>
          </w:p>
        </w:tc>
        <w:tc>
          <w:tcPr>
            <w:tcW w:w="170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2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994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78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31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405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before="120" w:after="0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4"/>
          <w:szCs w:val="4"/>
        </w:rPr>
      </w:r>
    </w:p>
    <w:tbl>
      <w:tblPr>
        <w:tblW w:w="10172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1"/>
        <w:gridCol w:w="1782"/>
        <w:gridCol w:w="230"/>
        <w:gridCol w:w="198"/>
        <w:gridCol w:w="49"/>
        <w:gridCol w:w="231"/>
        <w:gridCol w:w="165"/>
        <w:gridCol w:w="82"/>
        <w:gridCol w:w="231"/>
        <w:gridCol w:w="148"/>
        <w:gridCol w:w="82"/>
        <w:gridCol w:w="50"/>
        <w:gridCol w:w="230"/>
        <w:gridCol w:w="116"/>
        <w:gridCol w:w="82"/>
        <w:gridCol w:w="82"/>
        <w:gridCol w:w="231"/>
        <w:gridCol w:w="82"/>
        <w:gridCol w:w="83"/>
        <w:gridCol w:w="115"/>
        <w:gridCol w:w="82"/>
        <w:gridCol w:w="165"/>
        <w:gridCol w:w="116"/>
        <w:gridCol w:w="49"/>
        <w:gridCol w:w="115"/>
        <w:gridCol w:w="231"/>
        <w:gridCol w:w="82"/>
        <w:gridCol w:w="165"/>
        <w:gridCol w:w="231"/>
        <w:gridCol w:w="66"/>
        <w:gridCol w:w="181"/>
        <w:gridCol w:w="197"/>
        <w:gridCol w:w="66"/>
        <w:gridCol w:w="231"/>
        <w:gridCol w:w="148"/>
        <w:gridCol w:w="83"/>
        <w:gridCol w:w="33"/>
        <w:gridCol w:w="230"/>
        <w:gridCol w:w="132"/>
        <w:gridCol w:w="82"/>
        <w:gridCol w:w="66"/>
        <w:gridCol w:w="231"/>
        <w:gridCol w:w="99"/>
        <w:gridCol w:w="149"/>
        <w:gridCol w:w="231"/>
        <w:gridCol w:w="82"/>
        <w:gridCol w:w="181"/>
        <w:gridCol w:w="181"/>
        <w:gridCol w:w="66"/>
        <w:gridCol w:w="50"/>
        <w:gridCol w:w="214"/>
        <w:gridCol w:w="148"/>
        <w:gridCol w:w="99"/>
        <w:gridCol w:w="231"/>
        <w:gridCol w:w="115"/>
        <w:gridCol w:w="132"/>
        <w:gridCol w:w="230"/>
        <w:gridCol w:w="231"/>
        <w:gridCol w:w="231"/>
        <w:gridCol w:w="170"/>
      </w:tblGrid>
      <w:tr>
        <w:trPr/>
        <w:tc>
          <w:tcPr>
            <w:tcW w:w="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otraitants 2</w:t>
            </w:r>
          </w:p>
        </w:tc>
        <w:tc>
          <w:tcPr>
            <w:tcW w:w="170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2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994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78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31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405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before="120" w:after="0"/>
        <w:rPr>
          <w:rFonts w:ascii="Times New Roman" w:hAnsi="Times New Roman"/>
          <w:sz w:val="4"/>
          <w:szCs w:val="4"/>
        </w:rPr>
      </w:pPr>
      <w:r>
        <w:rPr>
          <w:rFonts w:ascii="Times New Roman" w:hAnsi="Times New Roman"/>
          <w:sz w:val="4"/>
          <w:szCs w:val="4"/>
        </w:rPr>
      </w:r>
    </w:p>
    <w:tbl>
      <w:tblPr>
        <w:tblW w:w="10172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1"/>
        <w:gridCol w:w="1782"/>
        <w:gridCol w:w="230"/>
        <w:gridCol w:w="198"/>
        <w:gridCol w:w="49"/>
        <w:gridCol w:w="231"/>
        <w:gridCol w:w="165"/>
        <w:gridCol w:w="82"/>
        <w:gridCol w:w="231"/>
        <w:gridCol w:w="148"/>
        <w:gridCol w:w="82"/>
        <w:gridCol w:w="50"/>
        <w:gridCol w:w="230"/>
        <w:gridCol w:w="116"/>
        <w:gridCol w:w="82"/>
        <w:gridCol w:w="82"/>
        <w:gridCol w:w="231"/>
        <w:gridCol w:w="82"/>
        <w:gridCol w:w="83"/>
        <w:gridCol w:w="115"/>
        <w:gridCol w:w="82"/>
        <w:gridCol w:w="165"/>
        <w:gridCol w:w="116"/>
        <w:gridCol w:w="49"/>
        <w:gridCol w:w="115"/>
        <w:gridCol w:w="231"/>
        <w:gridCol w:w="82"/>
        <w:gridCol w:w="165"/>
        <w:gridCol w:w="231"/>
        <w:gridCol w:w="66"/>
        <w:gridCol w:w="181"/>
        <w:gridCol w:w="197"/>
        <w:gridCol w:w="66"/>
        <w:gridCol w:w="231"/>
        <w:gridCol w:w="148"/>
        <w:gridCol w:w="83"/>
        <w:gridCol w:w="33"/>
        <w:gridCol w:w="230"/>
        <w:gridCol w:w="132"/>
        <w:gridCol w:w="82"/>
        <w:gridCol w:w="66"/>
        <w:gridCol w:w="231"/>
        <w:gridCol w:w="99"/>
        <w:gridCol w:w="149"/>
        <w:gridCol w:w="231"/>
        <w:gridCol w:w="82"/>
        <w:gridCol w:w="181"/>
        <w:gridCol w:w="181"/>
        <w:gridCol w:w="66"/>
        <w:gridCol w:w="50"/>
        <w:gridCol w:w="214"/>
        <w:gridCol w:w="148"/>
        <w:gridCol w:w="99"/>
        <w:gridCol w:w="231"/>
        <w:gridCol w:w="115"/>
        <w:gridCol w:w="132"/>
        <w:gridCol w:w="230"/>
        <w:gridCol w:w="231"/>
        <w:gridCol w:w="231"/>
        <w:gridCol w:w="170"/>
      </w:tblGrid>
      <w:tr>
        <w:trPr/>
        <w:tc>
          <w:tcPr>
            <w:tcW w:w="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otraitants 3</w:t>
            </w:r>
          </w:p>
        </w:tc>
        <w:tc>
          <w:tcPr>
            <w:tcW w:w="170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2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994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78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31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405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"/>
        <w:spacing w:before="0" w:after="0"/>
        <w:rPr>
          <w:sz w:val="22"/>
          <w:szCs w:val="22"/>
        </w:rPr>
      </w:pPr>
      <w:r>
        <w:rPr>
          <w:sz w:val="22"/>
          <w:szCs w:val="22"/>
        </w:rPr>
        <w:t>Toutefois, le pouvoir adjudicateur se libérera des sommes dues aux sous-traitants payés directement en en faisant porter les montants au crédit des comptes désignés dans les annexes, les avenants ou les actes spéciaux.</w:t>
      </w:r>
    </w:p>
    <w:p>
      <w:pPr>
        <w:pStyle w:val="Normal"/>
        <w:spacing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BodyText"/>
        <w:spacing w:before="0" w:after="0"/>
        <w:rPr/>
      </w:pPr>
      <w:r>
        <w:rPr/>
        <w:t xml:space="preserve">      </w:t>
      </w:r>
      <w:r>
        <w:rPr>
          <w:rFonts w:ascii="Wingdings;Symbol" w:hAnsi="Wingdings;Symbol"/>
          <w:b/>
          <w:sz w:val="24"/>
          <w:szCs w:val="24"/>
          <w:u w:val="single"/>
        </w:rPr>
        <w:sym w:font="Wingdings;Symbol" w:char="0071"/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2"/>
          <w:szCs w:val="22"/>
          <w:u w:val="single"/>
        </w:rPr>
        <w:t>Groupement conjoint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</w:t>
      </w:r>
      <w:r>
        <w:rPr>
          <w:sz w:val="22"/>
          <w:szCs w:val="22"/>
        </w:rPr>
        <w:t>e pouvoir adjudicateur se libérera des sommes dues au titre du présent marché en faisant porter le montant au crédit des comptes (joindre un RIB ou RIP) :</w:t>
      </w:r>
    </w:p>
    <w:tbl>
      <w:tblPr>
        <w:tblW w:w="10172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1"/>
        <w:gridCol w:w="1782"/>
        <w:gridCol w:w="230"/>
        <w:gridCol w:w="198"/>
        <w:gridCol w:w="49"/>
        <w:gridCol w:w="231"/>
        <w:gridCol w:w="165"/>
        <w:gridCol w:w="82"/>
        <w:gridCol w:w="231"/>
        <w:gridCol w:w="148"/>
        <w:gridCol w:w="82"/>
        <w:gridCol w:w="50"/>
        <w:gridCol w:w="230"/>
        <w:gridCol w:w="116"/>
        <w:gridCol w:w="82"/>
        <w:gridCol w:w="82"/>
        <w:gridCol w:w="231"/>
        <w:gridCol w:w="82"/>
        <w:gridCol w:w="83"/>
        <w:gridCol w:w="115"/>
        <w:gridCol w:w="82"/>
        <w:gridCol w:w="165"/>
        <w:gridCol w:w="116"/>
        <w:gridCol w:w="49"/>
        <w:gridCol w:w="115"/>
        <w:gridCol w:w="231"/>
        <w:gridCol w:w="82"/>
        <w:gridCol w:w="165"/>
        <w:gridCol w:w="231"/>
        <w:gridCol w:w="66"/>
        <w:gridCol w:w="181"/>
        <w:gridCol w:w="197"/>
        <w:gridCol w:w="66"/>
        <w:gridCol w:w="231"/>
        <w:gridCol w:w="148"/>
        <w:gridCol w:w="83"/>
        <w:gridCol w:w="33"/>
        <w:gridCol w:w="230"/>
        <w:gridCol w:w="132"/>
        <w:gridCol w:w="82"/>
        <w:gridCol w:w="66"/>
        <w:gridCol w:w="231"/>
        <w:gridCol w:w="99"/>
        <w:gridCol w:w="149"/>
        <w:gridCol w:w="231"/>
        <w:gridCol w:w="82"/>
        <w:gridCol w:w="181"/>
        <w:gridCol w:w="181"/>
        <w:gridCol w:w="66"/>
        <w:gridCol w:w="50"/>
        <w:gridCol w:w="214"/>
        <w:gridCol w:w="148"/>
        <w:gridCol w:w="99"/>
        <w:gridCol w:w="231"/>
        <w:gridCol w:w="115"/>
        <w:gridCol w:w="132"/>
        <w:gridCol w:w="230"/>
        <w:gridCol w:w="231"/>
        <w:gridCol w:w="231"/>
        <w:gridCol w:w="170"/>
      </w:tblGrid>
      <w:tr>
        <w:trPr/>
        <w:tc>
          <w:tcPr>
            <w:tcW w:w="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otraitants 1</w:t>
            </w:r>
          </w:p>
        </w:tc>
        <w:tc>
          <w:tcPr>
            <w:tcW w:w="170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2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994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78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31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405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0172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1"/>
        <w:gridCol w:w="1782"/>
        <w:gridCol w:w="230"/>
        <w:gridCol w:w="198"/>
        <w:gridCol w:w="49"/>
        <w:gridCol w:w="231"/>
        <w:gridCol w:w="165"/>
        <w:gridCol w:w="82"/>
        <w:gridCol w:w="231"/>
        <w:gridCol w:w="148"/>
        <w:gridCol w:w="82"/>
        <w:gridCol w:w="50"/>
        <w:gridCol w:w="230"/>
        <w:gridCol w:w="116"/>
        <w:gridCol w:w="82"/>
        <w:gridCol w:w="82"/>
        <w:gridCol w:w="231"/>
        <w:gridCol w:w="82"/>
        <w:gridCol w:w="83"/>
        <w:gridCol w:w="115"/>
        <w:gridCol w:w="82"/>
        <w:gridCol w:w="165"/>
        <w:gridCol w:w="116"/>
        <w:gridCol w:w="49"/>
        <w:gridCol w:w="115"/>
        <w:gridCol w:w="231"/>
        <w:gridCol w:w="82"/>
        <w:gridCol w:w="165"/>
        <w:gridCol w:w="231"/>
        <w:gridCol w:w="66"/>
        <w:gridCol w:w="181"/>
        <w:gridCol w:w="197"/>
        <w:gridCol w:w="66"/>
        <w:gridCol w:w="231"/>
        <w:gridCol w:w="148"/>
        <w:gridCol w:w="83"/>
        <w:gridCol w:w="33"/>
        <w:gridCol w:w="230"/>
        <w:gridCol w:w="132"/>
        <w:gridCol w:w="82"/>
        <w:gridCol w:w="66"/>
        <w:gridCol w:w="231"/>
        <w:gridCol w:w="99"/>
        <w:gridCol w:w="149"/>
        <w:gridCol w:w="231"/>
        <w:gridCol w:w="82"/>
        <w:gridCol w:w="181"/>
        <w:gridCol w:w="181"/>
        <w:gridCol w:w="66"/>
        <w:gridCol w:w="50"/>
        <w:gridCol w:w="214"/>
        <w:gridCol w:w="148"/>
        <w:gridCol w:w="99"/>
        <w:gridCol w:w="231"/>
        <w:gridCol w:w="115"/>
        <w:gridCol w:w="132"/>
        <w:gridCol w:w="230"/>
        <w:gridCol w:w="231"/>
        <w:gridCol w:w="231"/>
        <w:gridCol w:w="170"/>
      </w:tblGrid>
      <w:tr>
        <w:trPr/>
        <w:tc>
          <w:tcPr>
            <w:tcW w:w="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otraitants 2</w:t>
            </w:r>
          </w:p>
        </w:tc>
        <w:tc>
          <w:tcPr>
            <w:tcW w:w="170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2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994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78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31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405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10172" w:type="dxa"/>
        <w:jc w:val="start"/>
        <w:tblInd w:w="-18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81"/>
        <w:gridCol w:w="1782"/>
        <w:gridCol w:w="230"/>
        <w:gridCol w:w="198"/>
        <w:gridCol w:w="49"/>
        <w:gridCol w:w="231"/>
        <w:gridCol w:w="165"/>
        <w:gridCol w:w="82"/>
        <w:gridCol w:w="231"/>
        <w:gridCol w:w="148"/>
        <w:gridCol w:w="82"/>
        <w:gridCol w:w="50"/>
        <w:gridCol w:w="230"/>
        <w:gridCol w:w="116"/>
        <w:gridCol w:w="82"/>
        <w:gridCol w:w="82"/>
        <w:gridCol w:w="231"/>
        <w:gridCol w:w="82"/>
        <w:gridCol w:w="83"/>
        <w:gridCol w:w="115"/>
        <w:gridCol w:w="82"/>
        <w:gridCol w:w="165"/>
        <w:gridCol w:w="116"/>
        <w:gridCol w:w="49"/>
        <w:gridCol w:w="115"/>
        <w:gridCol w:w="231"/>
        <w:gridCol w:w="82"/>
        <w:gridCol w:w="165"/>
        <w:gridCol w:w="231"/>
        <w:gridCol w:w="66"/>
        <w:gridCol w:w="181"/>
        <w:gridCol w:w="197"/>
        <w:gridCol w:w="66"/>
        <w:gridCol w:w="231"/>
        <w:gridCol w:w="148"/>
        <w:gridCol w:w="83"/>
        <w:gridCol w:w="33"/>
        <w:gridCol w:w="230"/>
        <w:gridCol w:w="132"/>
        <w:gridCol w:w="82"/>
        <w:gridCol w:w="66"/>
        <w:gridCol w:w="231"/>
        <w:gridCol w:w="99"/>
        <w:gridCol w:w="149"/>
        <w:gridCol w:w="231"/>
        <w:gridCol w:w="82"/>
        <w:gridCol w:w="181"/>
        <w:gridCol w:w="181"/>
        <w:gridCol w:w="66"/>
        <w:gridCol w:w="50"/>
        <w:gridCol w:w="214"/>
        <w:gridCol w:w="148"/>
        <w:gridCol w:w="99"/>
        <w:gridCol w:w="231"/>
        <w:gridCol w:w="115"/>
        <w:gridCol w:w="132"/>
        <w:gridCol w:w="230"/>
        <w:gridCol w:w="231"/>
        <w:gridCol w:w="231"/>
        <w:gridCol w:w="170"/>
      </w:tblGrid>
      <w:tr>
        <w:trPr/>
        <w:tc>
          <w:tcPr>
            <w:tcW w:w="8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otraitants 3</w:t>
            </w:r>
          </w:p>
        </w:tc>
        <w:tc>
          <w:tcPr>
            <w:tcW w:w="170" w:type="dxa"/>
            <w:tcBorders>
              <w:top w:val="single" w:sz="4" w:space="0" w:color="000000"/>
              <w:bottom w:val="single" w:sz="4" w:space="0" w:color="000000"/>
              <w:end w:val="single" w:sz="8" w:space="0" w:color="000000"/>
            </w:tcBorders>
            <w:shd w:fill="BFBFBF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top w:val="single" w:sz="4" w:space="0" w:color="000000"/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>
              <w:top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top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compte ouvert à l'organisme bancaire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351" w:type="dxa"/>
            <w:gridSpan w:val="20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au nom de :</w:t>
            </w:r>
          </w:p>
        </w:tc>
        <w:tc>
          <w:tcPr>
            <w:tcW w:w="5570" w:type="dxa"/>
            <w:gridSpan w:val="38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sous le numéro 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8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4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220" w:type="dxa"/>
            <w:gridSpan w:val="8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clé RIB :</w:t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994" w:type="dxa"/>
            <w:gridSpan w:val="5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40" w:type="dxa"/>
            <w:gridSpan w:val="35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banque :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1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7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878" w:type="dxa"/>
            <w:gridSpan w:val="14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code guichet :</w:t>
            </w:r>
          </w:p>
        </w:tc>
        <w:tc>
          <w:tcPr>
            <w:tcW w:w="445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62" w:type="dxa"/>
            <w:gridSpan w:val="3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8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631" w:type="dxa"/>
            <w:gridSpan w:val="9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IBAN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8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3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64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57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21" w:type="dxa"/>
            <w:gridSpan w:val="58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0" w:hRule="exact"/>
        </w:trPr>
        <w:tc>
          <w:tcPr>
            <w:tcW w:w="8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82" w:type="dxa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BIC (par SWIFT)</w:t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3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0" w:type="dxa"/>
            <w:gridSpan w:val="3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4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405" w:type="dxa"/>
            <w:gridSpan w:val="37"/>
            <w:tcBorders/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70" w:type="dxa"/>
            <w:tcBorders>
              <w:end w:val="single" w:sz="8" w:space="0" w:color="000000"/>
            </w:tcBorders>
            <w:tcMar>
              <w:top w:w="55" w:type="dxa"/>
              <w:start w:w="55" w:type="dxa"/>
              <w:bottom w:w="55" w:type="dxa"/>
              <w:end w:w="55" w:type="dxa"/>
            </w:tcMar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60" w:hRule="exact"/>
        </w:trPr>
        <w:tc>
          <w:tcPr>
            <w:tcW w:w="81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681" w:type="dxa"/>
            <w:gridSpan w:val="23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40" w:type="dxa"/>
            <w:gridSpan w:val="35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0" w:type="dxa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Toutefois, le pouvoir adjudicateur se libérera des sommes dues aux sous-traitants payés directement en en faisant porter les montants au crédit des comptes désignés dans les annexes, les avenants ou les actes spéciaux.</w:t>
      </w:r>
    </w:p>
    <w:p>
      <w:pPr>
        <w:pStyle w:val="BodyText"/>
        <w:rPr/>
      </w:pPr>
      <w:r>
        <w:rPr>
          <w:rFonts w:ascii="Wingdings;Symbol" w:hAnsi="Wingdings;Symbol"/>
          <w:sz w:val="30"/>
          <w:szCs w:val="30"/>
        </w:rPr>
        <w:sym w:font="Wingdings;Symbol" w:char="0071"/>
      </w:r>
      <w:r>
        <w:rPr/>
        <w:t xml:space="preserve"> </w:t>
      </w:r>
      <w:r>
        <w:rPr>
          <w:b/>
          <w:sz w:val="22"/>
          <w:szCs w:val="22"/>
          <w:u w:val="single"/>
        </w:rPr>
        <w:t>Prestataire unique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  <w:t>Le prestataire désigné ci-devant :</w:t>
      </w:r>
    </w:p>
    <w:p>
      <w:pPr>
        <w:pStyle w:val="BodyText"/>
        <w:rPr>
          <w:sz w:val="22"/>
          <w:szCs w:val="22"/>
        </w:rPr>
      </w:pPr>
      <w:r>
        <w:rPr>
          <w:rFonts w:ascii="Wingdings;Symbol" w:hAnsi="Wingdings;Symbol"/>
          <w:b/>
          <w:sz w:val="30"/>
          <w:szCs w:val="30"/>
          <w:u w:val="none"/>
        </w:rPr>
        <w:sym w:font="Wingdings;Symbol" w:char="0071"/>
        <w:sym w:font="Wingdings;Symbol" w:char="0020"/>
      </w:r>
      <w:r>
        <w:rPr>
          <w:b/>
          <w:sz w:val="22"/>
          <w:szCs w:val="22"/>
          <w:u w:val="single"/>
        </w:rPr>
        <w:t>refuse</w:t>
      </w:r>
      <w:r>
        <w:rPr>
          <w:sz w:val="22"/>
          <w:szCs w:val="22"/>
        </w:rPr>
        <w:t xml:space="preserve"> de percevoir l’avance prévue à l’article 5-2 du CCAP.</w:t>
      </w:r>
    </w:p>
    <w:p>
      <w:pPr>
        <w:pStyle w:val="BodyText"/>
        <w:rPr>
          <w:sz w:val="22"/>
          <w:szCs w:val="22"/>
        </w:rPr>
      </w:pPr>
      <w:r>
        <w:rPr>
          <w:rFonts w:ascii="Wingdings;Symbol" w:hAnsi="Wingdings;Symbol"/>
          <w:b/>
          <w:sz w:val="30"/>
          <w:szCs w:val="30"/>
          <w:u w:val="none"/>
        </w:rPr>
        <w:sym w:font="Wingdings;Symbol" w:char="0071"/>
        <w:sym w:font="Wingdings;Symbol" w:char="0020"/>
      </w:r>
      <w:r>
        <w:rPr>
          <w:b/>
          <w:sz w:val="22"/>
          <w:szCs w:val="22"/>
          <w:u w:val="single"/>
        </w:rPr>
        <w:t>ne refuse pas</w:t>
      </w:r>
      <w:r>
        <w:rPr>
          <w:sz w:val="22"/>
          <w:szCs w:val="22"/>
        </w:rPr>
        <w:t xml:space="preserve"> de percevoir l’avance prévue à l’article 5-2 du CCAP.</w:t>
      </w:r>
    </w:p>
    <w:p>
      <w:pPr>
        <w:pStyle w:val="BodyTex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"/>
        <w:rPr/>
      </w:pPr>
      <w:r>
        <w:rPr>
          <w:rFonts w:ascii="Wingdings;Symbol" w:hAnsi="Wingdings;Symbol"/>
          <w:sz w:val="30"/>
          <w:szCs w:val="30"/>
        </w:rPr>
        <w:sym w:font="Wingdings;Symbol" w:char="0071"/>
      </w:r>
      <w:r>
        <w:rPr/>
        <w:t xml:space="preserve"> </w:t>
      </w:r>
      <w:r>
        <w:rPr>
          <w:b/>
          <w:sz w:val="22"/>
          <w:szCs w:val="22"/>
          <w:u w:val="single"/>
        </w:rPr>
        <w:t>Groupement solidaire</w:t>
      </w:r>
    </w:p>
    <w:p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Les prestataires désignés ci-devant :                                                                                                                                                             </w:t>
      </w:r>
    </w:p>
    <w:p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Wingdings;Symbol" w:hAnsi="Wingdings;Symbol"/>
          <w:b/>
          <w:sz w:val="30"/>
          <w:szCs w:val="30"/>
          <w:u w:val="none"/>
        </w:rPr>
        <w:sym w:font="Wingdings;Symbol" w:char="0071"/>
        <w:sym w:font="Wingdings;Symbol" w:char="0020"/>
      </w:r>
      <w:r>
        <w:rPr>
          <w:rFonts w:ascii="Times New Roman" w:hAnsi="Times New Roman"/>
          <w:b/>
          <w:sz w:val="22"/>
          <w:szCs w:val="22"/>
          <w:u w:val="single"/>
        </w:rPr>
        <w:t>refusent</w:t>
      </w:r>
      <w:r>
        <w:rPr>
          <w:rFonts w:ascii="Times New Roman" w:hAnsi="Times New Roman"/>
          <w:sz w:val="22"/>
          <w:szCs w:val="22"/>
        </w:rPr>
        <w:t xml:space="preserve"> de percevoir l’avance prévue à l’article 5-2 du CCAP.</w:t>
      </w:r>
    </w:p>
    <w:p>
      <w:pPr>
        <w:pStyle w:val="BodyText"/>
        <w:rPr>
          <w:rFonts w:ascii="Times New Roman" w:hAnsi="Times New Roman"/>
          <w:sz w:val="22"/>
          <w:szCs w:val="22"/>
        </w:rPr>
      </w:pPr>
      <w:r>
        <w:rPr>
          <w:rFonts w:ascii="Wingdings;Symbol" w:hAnsi="Wingdings;Symbol"/>
          <w:b/>
          <w:sz w:val="30"/>
          <w:szCs w:val="30"/>
          <w:u w:val="none"/>
        </w:rPr>
        <w:sym w:font="Wingdings;Symbol" w:char="0071"/>
        <w:sym w:font="Wingdings;Symbol" w:char="0020"/>
      </w:r>
      <w:r>
        <w:rPr>
          <w:rFonts w:ascii="Times New Roman" w:hAnsi="Times New Roman"/>
          <w:b/>
          <w:sz w:val="22"/>
          <w:szCs w:val="22"/>
          <w:u w:val="single"/>
        </w:rPr>
        <w:t>ne refusent pas</w:t>
      </w:r>
      <w:r>
        <w:rPr>
          <w:rFonts w:ascii="Times New Roman" w:hAnsi="Times New Roman"/>
          <w:sz w:val="22"/>
          <w:szCs w:val="22"/>
        </w:rPr>
        <w:t xml:space="preserve"> de percevoir l’avance prévue à l’article 5-2 du CCAP.</w:t>
      </w:r>
    </w:p>
    <w:p>
      <w:pPr>
        <w:pStyle w:val="BodyText"/>
        <w:rPr>
          <w:rFonts w:ascii="Wingdings;Symbol" w:hAnsi="Wingdings;Symbol"/>
          <w:b/>
          <w:sz w:val="30"/>
          <w:szCs w:val="30"/>
          <w:u w:val="single"/>
        </w:rPr>
      </w:pPr>
      <w:r>
        <w:rPr>
          <w:rFonts w:ascii="Wingdings;Symbol" w:hAnsi="Wingdings;Symbol"/>
          <w:b/>
          <w:sz w:val="30"/>
          <w:szCs w:val="30"/>
          <w:u w:val="single"/>
        </w:rPr>
      </w:r>
    </w:p>
    <w:p>
      <w:pPr>
        <w:pStyle w:val="BodyText"/>
        <w:rPr/>
      </w:pPr>
      <w:r>
        <w:rPr>
          <w:rFonts w:ascii="Wingdings;Symbol" w:hAnsi="Wingdings;Symbol"/>
          <w:b/>
          <w:sz w:val="30"/>
          <w:szCs w:val="30"/>
          <w:u w:val="single"/>
        </w:rPr>
        <w:sym w:font="Wingdings;Symbol" w:char="0071"/>
      </w:r>
      <w:r>
        <w:rPr>
          <w:b/>
          <w:u w:val="single"/>
        </w:rPr>
        <w:t xml:space="preserve"> </w:t>
      </w:r>
      <w:r>
        <w:rPr>
          <w:b/>
          <w:sz w:val="22"/>
          <w:szCs w:val="22"/>
          <w:u w:val="single"/>
        </w:rPr>
        <w:t>Groupement conjoint</w:t>
      </w:r>
    </w:p>
    <w:p>
      <w:pPr>
        <w:pStyle w:val="BodyTex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tbl>
      <w:tblPr>
        <w:tblW w:w="8370" w:type="dxa"/>
        <w:jc w:val="center"/>
        <w:tblInd w:w="0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1985"/>
        <w:gridCol w:w="2892"/>
        <w:gridCol w:w="3493"/>
      </w:tblGrid>
      <w:tr>
        <w:trPr>
          <w:tblHeader w:val="true"/>
        </w:trPr>
        <w:tc>
          <w:tcPr>
            <w:tcW w:w="1985" w:type="dxa"/>
            <w:tcBorders>
              <w:top w:val="single" w:sz="4" w:space="0" w:color="000000"/>
              <w:start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N° du cotraitants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fill="CCCCCC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Avance prévue à l'article 5-2 du CCAP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star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start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Wingdings;Symbol" w:hAnsi="Wingdings;Symbol"/>
                <w:b/>
                <w:sz w:val="30"/>
                <w:szCs w:val="30"/>
                <w:u w:val="none"/>
              </w:rPr>
              <w:sym w:font="Wingdings;Symbol" w:char="0071"/>
              <w:sym w:font="Wingdings;Symbol" w:char="0020"/>
            </w:r>
            <w:r>
              <w:rPr>
                <w:rFonts w:ascii="Times New Roman" w:hAnsi="Times New Roman"/>
                <w:sz w:val="22"/>
                <w:szCs w:val="22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Wingdings;Symbol" w:hAnsi="Wingdings;Symbol"/>
                <w:b/>
                <w:sz w:val="30"/>
                <w:szCs w:val="30"/>
                <w:u w:val="none"/>
              </w:rPr>
              <w:sym w:font="Wingdings;Symbol" w:char="0071"/>
              <w:sym w:font="Wingdings;Symbol" w:char="0020"/>
            </w:r>
            <w:r>
              <w:rPr>
                <w:rFonts w:ascii="Times New Roman" w:hAnsi="Times New Roman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Wingdings;Symbol" w:hAnsi="Wingdings;Symbol"/>
                <w:b/>
                <w:sz w:val="30"/>
                <w:szCs w:val="30"/>
                <w:u w:val="none"/>
              </w:rPr>
              <w:sym w:font="Wingdings;Symbol" w:char="0071"/>
              <w:sym w:font="Wingdings;Symbol" w:char="0020"/>
            </w:r>
            <w:r>
              <w:rPr>
                <w:rFonts w:ascii="Times New Roman" w:hAnsi="Times New Roman"/>
                <w:sz w:val="22"/>
                <w:szCs w:val="22"/>
              </w:rPr>
              <w:t>refusent de la percevoir</w:t>
            </w:r>
          </w:p>
        </w:tc>
        <w:tc>
          <w:tcPr>
            <w:tcW w:w="349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Wingdings;Symbol" w:hAnsi="Wingdings;Symbol"/>
                <w:b/>
                <w:sz w:val="30"/>
                <w:szCs w:val="30"/>
                <w:u w:val="none"/>
              </w:rPr>
              <w:sym w:font="Wingdings;Symbol" w:char="0071"/>
              <w:sym w:font="Wingdings;Symbol" w:char="0020"/>
            </w:r>
            <w:r>
              <w:rPr>
                <w:rFonts w:ascii="Times New Roman" w:hAnsi="Times New Roman"/>
                <w:sz w:val="22"/>
                <w:szCs w:val="22"/>
              </w:rPr>
              <w:t>ne refusent pas de la percevoir</w:t>
            </w:r>
          </w:p>
        </w:tc>
      </w:tr>
      <w:tr>
        <w:trPr/>
        <w:tc>
          <w:tcPr>
            <w:tcW w:w="198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892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Wingdings;Symbol" w:hAnsi="Wingdings;Symbol"/>
                <w:b/>
                <w:sz w:val="30"/>
                <w:szCs w:val="30"/>
                <w:u w:val="none"/>
              </w:rPr>
              <w:sym w:font="Wingdings;Symbol" w:char="0071"/>
              <w:sym w:font="Wingdings;Symbol" w:char="0020"/>
            </w:r>
            <w:r>
              <w:rPr>
                <w:rFonts w:ascii="Times New Roman" w:hAnsi="Times New Roman"/>
                <w:sz w:val="22"/>
                <w:szCs w:val="22"/>
              </w:rPr>
              <w:t>refusent de la percevoir</w:t>
            </w:r>
          </w:p>
        </w:tc>
        <w:tc>
          <w:tcPr>
            <w:tcW w:w="3493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Wingdings;Symbol" w:hAnsi="Wingdings;Symbol"/>
                <w:b/>
                <w:sz w:val="30"/>
                <w:szCs w:val="30"/>
                <w:u w:val="none"/>
              </w:rPr>
              <w:sym w:font="Wingdings;Symbol" w:char="0071"/>
              <w:sym w:font="Wingdings;Symbol" w:char="0020"/>
            </w:r>
            <w:r>
              <w:rPr>
                <w:rFonts w:ascii="Times New Roman" w:hAnsi="Times New Roman"/>
                <w:sz w:val="22"/>
                <w:szCs w:val="22"/>
              </w:rPr>
              <w:t>ne refusent pas de la percevoir</w:t>
            </w:r>
          </w:p>
        </w:tc>
      </w:tr>
    </w:tbl>
    <w:p>
      <w:pPr>
        <w:pStyle w:val="Normal"/>
        <w:keepNext w:val="true"/>
        <w:snapToGrid w:val="false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Paragraphe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5000" w:type="pct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461"/>
        <w:gridCol w:w="4249"/>
        <w:gridCol w:w="527"/>
        <w:gridCol w:w="4158"/>
        <w:gridCol w:w="306"/>
        <w:gridCol w:w="277"/>
      </w:tblGrid>
      <w:tr>
        <w:trPr/>
        <w:tc>
          <w:tcPr>
            <w:tcW w:w="9978" w:type="dxa"/>
            <w:gridSpan w:val="6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ind w:hanging="0" w:start="74" w:end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Fait en un seul original</w:t>
            </w:r>
          </w:p>
        </w:tc>
      </w:tr>
      <w:tr>
        <w:trPr/>
        <w:tc>
          <w:tcPr>
            <w:tcW w:w="46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hanging="0" w:start="74" w:end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42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7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 :</w:t>
            </w:r>
          </w:p>
        </w:tc>
        <w:tc>
          <w:tcPr>
            <w:tcW w:w="4464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77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46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249" w:type="dxa"/>
            <w:tcBorders/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27" w:type="dxa"/>
            <w:tcBorders/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741" w:type="dxa"/>
            <w:gridSpan w:val="3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9978" w:type="dxa"/>
            <w:gridSpan w:val="6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ind w:hanging="0" w:start="74" w:end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Mention(s) manuscrite(s) "lu et approuvé" signature(s) du/des prestataire(s) :</w:t>
            </w:r>
          </w:p>
        </w:tc>
      </w:tr>
      <w:tr>
        <w:trPr/>
        <w:tc>
          <w:tcPr>
            <w:tcW w:w="461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240" w:type="dxa"/>
            <w:gridSpan w:val="4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keepNext w:val="tru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keepNext w:val="tru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keepNext w:val="tru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keepNext w:val="tru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77" w:type="dxa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80" w:hRule="exact"/>
        </w:trPr>
        <w:tc>
          <w:tcPr>
            <w:tcW w:w="461" w:type="dxa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49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27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158" w:type="dxa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83" w:type="dxa"/>
            <w:gridSpan w:val="2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5000" w:type="pct"/>
        <w:jc w:val="start"/>
        <w:tblInd w:w="-5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4735"/>
        <w:gridCol w:w="5243"/>
      </w:tblGrid>
      <w:tr>
        <w:trPr/>
        <w:tc>
          <w:tcPr>
            <w:tcW w:w="9978" w:type="dxa"/>
            <w:gridSpan w:val="2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Acceptation de l'offre</w:t>
            </w:r>
          </w:p>
        </w:tc>
      </w:tr>
      <w:tr>
        <w:trPr>
          <w:trHeight w:val="400" w:hRule="exact"/>
        </w:trPr>
        <w:tc>
          <w:tcPr>
            <w:tcW w:w="9978" w:type="dxa"/>
            <w:gridSpan w:val="2"/>
            <w:tcBorders>
              <w:top w:val="single" w:sz="4" w:space="0" w:color="000000"/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Est acceptée la présente offre pour valoir acte d'engagement.</w:t>
            </w:r>
          </w:p>
        </w:tc>
      </w:tr>
      <w:tr>
        <w:trPr/>
        <w:tc>
          <w:tcPr>
            <w:tcW w:w="9978" w:type="dxa"/>
            <w:gridSpan w:val="2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>r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 xml:space="preserve">eprésentant du 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>p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 xml:space="preserve">ouvoir 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>a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>djudicateur</w:t>
            </w:r>
          </w:p>
        </w:tc>
      </w:tr>
      <w:tr>
        <w:trPr>
          <w:trHeight w:val="2000" w:hRule="atLeast"/>
        </w:trPr>
        <w:tc>
          <w:tcPr>
            <w:tcW w:w="4735" w:type="dxa"/>
            <w:tcBorders>
              <w:start w:val="single" w:sz="4" w:space="0" w:color="000000"/>
              <w:bottom w:val="single" w:sz="8" w:space="0" w:color="000000"/>
            </w:tcBorders>
            <w:tcMar>
              <w:start w:w="70" w:type="dxa"/>
              <w:end w:w="70" w:type="dxa"/>
            </w:tcMar>
          </w:tcPr>
          <w:p>
            <w:pPr>
              <w:pStyle w:val="Normal"/>
              <w:keepNext w:val="true"/>
              <w:keepLines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</w:tc>
        <w:tc>
          <w:tcPr>
            <w:tcW w:w="5243" w:type="dxa"/>
            <w:tcBorders>
              <w:bottom w:val="single" w:sz="8" w:space="0" w:color="000000"/>
              <w:end w:val="single" w:sz="8" w:space="0" w:color="000000"/>
            </w:tcBorders>
            <w:tcMar>
              <w:start w:w="70" w:type="dxa"/>
              <w:end w:w="70" w:type="dxa"/>
            </w:tcMar>
          </w:tcPr>
          <w:p>
            <w:pPr>
              <w:pStyle w:val="Normal"/>
              <w:keepNext w:val="true"/>
              <w:keepLines/>
              <w:snapToGrid w:val="false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 :</w:t>
            </w:r>
          </w:p>
          <w:p>
            <w:pPr>
              <w:pStyle w:val="Normal"/>
              <w:keepNext w:val="true"/>
              <w:keepLines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tblW w:w="5000" w:type="pct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9978"/>
      </w:tblGrid>
      <w:tr>
        <w:trPr/>
        <w:tc>
          <w:tcPr>
            <w:tcW w:w="9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8" w:space="0" w:color="000000"/>
            </w:tcBorders>
            <w:shd w:fill="CCCCCC" w:val="clear"/>
          </w:tcPr>
          <w:p>
            <w:pPr>
              <w:pStyle w:val="Normal"/>
              <w:keepNext w:val="true"/>
              <w:keepLines/>
              <w:snapToGrid w:val="false"/>
              <w:ind w:firstLine="113" w:start="0" w:end="283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Date d'effet du marché</w:t>
            </w:r>
          </w:p>
        </w:tc>
      </w:tr>
    </w:tbl>
    <w:tbl>
      <w:tblPr>
        <w:tblW w:w="9979" w:type="dxa"/>
        <w:jc w:val="start"/>
        <w:tblInd w:w="12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9979"/>
      </w:tblGrid>
      <w:tr>
        <w:trPr/>
        <w:tc>
          <w:tcPr>
            <w:tcW w:w="9979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tbl>
      <w:tblPr>
        <w:tblW w:w="9979" w:type="dxa"/>
        <w:jc w:val="start"/>
        <w:tblInd w:w="-5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575"/>
        <w:gridCol w:w="5633"/>
        <w:gridCol w:w="771"/>
      </w:tblGrid>
      <w:tr>
        <w:trPr/>
        <w:tc>
          <w:tcPr>
            <w:tcW w:w="357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Reçu notification du marché le :</w:t>
            </w:r>
          </w:p>
        </w:tc>
        <w:tc>
          <w:tcPr>
            <w:tcW w:w="563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71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tbl>
      <w:tblPr>
        <w:tblW w:w="9979" w:type="dxa"/>
        <w:jc w:val="start"/>
        <w:tblInd w:w="-3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9979"/>
      </w:tblGrid>
      <w:tr>
        <w:trPr/>
        <w:tc>
          <w:tcPr>
            <w:tcW w:w="9979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tbl>
      <w:tblPr>
        <w:tblW w:w="9979" w:type="dxa"/>
        <w:jc w:val="start"/>
        <w:tblInd w:w="-22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3383"/>
        <w:gridCol w:w="634"/>
        <w:gridCol w:w="1083"/>
        <w:gridCol w:w="917"/>
        <w:gridCol w:w="3200"/>
        <w:gridCol w:w="762"/>
      </w:tblGrid>
      <w:tr>
        <w:trPr/>
        <w:tc>
          <w:tcPr>
            <w:tcW w:w="5100" w:type="dxa"/>
            <w:gridSpan w:val="3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ind w:hanging="0" w:start="74" w:end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prestataire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 / 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mandataire du groupement</w:t>
            </w:r>
            <w:r>
              <w:rPr>
                <w:rFonts w:ascii="Times New Roman" w:hAnsi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4117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keepNext w:val="tru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62" w:type="dxa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98" w:hRule="atLeast"/>
        </w:trPr>
        <w:tc>
          <w:tcPr>
            <w:tcW w:w="9979" w:type="dxa"/>
            <w:gridSpan w:val="6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3383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Reçu le </w:t>
            </w:r>
          </w:p>
        </w:tc>
        <w:tc>
          <w:tcPr>
            <w:tcW w:w="6596" w:type="dxa"/>
            <w:gridSpan w:val="5"/>
            <w:tcBorders>
              <w:end w:val="single" w:sz="8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l’accusé de réception de la notification du marché</w:t>
            </w:r>
          </w:p>
        </w:tc>
      </w:tr>
      <w:tr>
        <w:trPr/>
        <w:tc>
          <w:tcPr>
            <w:tcW w:w="9979" w:type="dxa"/>
            <w:gridSpan w:val="6"/>
            <w:tcBorders>
              <w:start w:val="single" w:sz="4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keepLines/>
              <w:snapToGrid w:val="false"/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du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prestataire</w:t>
            </w:r>
            <w:r>
              <w:rPr>
                <w:rFonts w:ascii="Times New Roman" w:hAnsi="Times New Roman"/>
                <w:sz w:val="22"/>
                <w:szCs w:val="22"/>
              </w:rPr>
              <w:t> / 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mandataire du groupement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destinataire.</w:t>
            </w:r>
          </w:p>
          <w:p>
            <w:pPr>
              <w:pStyle w:val="Normal"/>
              <w:keepNext w:val="true"/>
              <w:keepLines/>
              <w:tabs>
                <w:tab w:val="clear" w:pos="720"/>
                <w:tab w:val="left" w:pos="-7090" w:leader="none"/>
              </w:tabs>
              <w:ind w:hanging="0" w:start="74" w:end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Normal"/>
              <w:keepNext w:val="true"/>
              <w:keepLines/>
              <w:tabs>
                <w:tab w:val="clear" w:pos="720"/>
                <w:tab w:val="left" w:pos="-7090" w:leader="none"/>
              </w:tabs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Pour l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>r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 xml:space="preserve">eprésentant du 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>p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 xml:space="preserve">ouvoir 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>a</w:t>
            </w:r>
            <w:r>
              <w:rPr>
                <w:rFonts w:eastAsia="Times New Roman" w:cs="Times New Roman" w:ascii="Times New Roman" w:hAnsi="Times New Roman"/>
                <w:color w:val="auto"/>
                <w:sz w:val="22"/>
                <w:szCs w:val="22"/>
                <w:lang w:val="fr-FR"/>
              </w:rPr>
              <w:t>djudicateur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</w:tr>
      <w:tr>
        <w:trPr>
          <w:trHeight w:val="2474" w:hRule="atLeast"/>
        </w:trPr>
        <w:tc>
          <w:tcPr>
            <w:tcW w:w="4017" w:type="dxa"/>
            <w:gridSpan w:val="2"/>
            <w:tcBorders>
              <w:start w:val="single" w:sz="4" w:space="0" w:color="000000"/>
              <w:bottom w:val="single" w:sz="8" w:space="0" w:color="000000"/>
            </w:tcBorders>
          </w:tcPr>
          <w:p>
            <w:pPr>
              <w:pStyle w:val="Normal"/>
              <w:keepNext w:val="true"/>
              <w:keepLines/>
              <w:tabs>
                <w:tab w:val="clear" w:pos="720"/>
                <w:tab w:val="left" w:pos="-7090" w:leader="none"/>
              </w:tabs>
              <w:snapToGrid w:val="false"/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à :</w:t>
            </w:r>
          </w:p>
          <w:p>
            <w:pPr>
              <w:pStyle w:val="Normal"/>
              <w:keepNext w:val="true"/>
              <w:keepLines/>
              <w:tabs>
                <w:tab w:val="clear" w:pos="720"/>
                <w:tab w:val="left" w:pos="-7090" w:leader="none"/>
              </w:tabs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20"/>
                <w:tab w:val="left" w:pos="-7090" w:leader="none"/>
              </w:tabs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20"/>
                <w:tab w:val="left" w:pos="-7090" w:leader="none"/>
              </w:tabs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20"/>
                <w:tab w:val="left" w:pos="-7090" w:leader="none"/>
              </w:tabs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keepNext w:val="true"/>
              <w:keepLines/>
              <w:tabs>
                <w:tab w:val="clear" w:pos="720"/>
                <w:tab w:val="left" w:pos="-7090" w:leader="none"/>
              </w:tabs>
              <w:ind w:hanging="0" w:start="74" w:end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000" w:type="dxa"/>
            <w:gridSpan w:val="2"/>
            <w:tcBorders>
              <w:bottom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20"/>
                <w:tab w:val="left" w:pos="-7016" w:leader="none"/>
              </w:tabs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le :</w:t>
            </w:r>
          </w:p>
        </w:tc>
        <w:tc>
          <w:tcPr>
            <w:tcW w:w="3962" w:type="dxa"/>
            <w:gridSpan w:val="2"/>
            <w:tcBorders>
              <w:bottom w:val="single" w:sz="8" w:space="0" w:color="000000"/>
              <w:end w:val="single" w:sz="8" w:space="0" w:color="000000"/>
            </w:tcBorders>
          </w:tcPr>
          <w:p>
            <w:pPr>
              <w:pStyle w:val="Normal"/>
              <w:keepNext w:val="true"/>
              <w:tabs>
                <w:tab w:val="clear" w:pos="720"/>
                <w:tab w:val="left" w:pos="-7016" w:leader="none"/>
              </w:tabs>
              <w:snapToGrid w:val="false"/>
              <w:ind w:hanging="0" w:start="320" w:end="0"/>
              <w:jc w:val="star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before="240" w:after="60"/>
        <w:jc w:val="start"/>
        <w:rPr>
          <w:rFonts w:ascii="Times New Roman" w:hAnsi="Times New Roman" w:cs="Arial"/>
          <w:sz w:val="20"/>
          <w:szCs w:val="20"/>
          <w:lang w:val="en-GB"/>
        </w:rPr>
      </w:pPr>
      <w:r>
        <w:rPr>
          <w:rFonts w:cs="Arial" w:ascii="Times New Roman" w:hAnsi="Times New Roman"/>
          <w:sz w:val="20"/>
          <w:szCs w:val="20"/>
          <w:lang w:val="en-GB"/>
        </w:rPr>
        <w:t xml:space="preserve">    </w:t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before="240" w:after="60"/>
        <w:jc w:val="start"/>
        <w:rPr>
          <w:rFonts w:ascii="Times New Roman" w:hAnsi="Times New Roman" w:cs="Arial"/>
          <w:sz w:val="20"/>
          <w:szCs w:val="20"/>
          <w:lang w:val="en-GB"/>
        </w:rPr>
      </w:pPr>
      <w:r>
        <w:rPr>
          <w:rFonts w:cs="Arial" w:ascii="Times New Roman" w:hAnsi="Times New Roman"/>
          <w:sz w:val="20"/>
          <w:szCs w:val="20"/>
          <w:lang w:val="en-GB"/>
        </w:rPr>
      </w:r>
    </w:p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before="240" w:after="60"/>
        <w:jc w:val="start"/>
        <w:rPr>
          <w:rFonts w:ascii="Times New Roman" w:hAnsi="Times New Roman" w:cs="Arial"/>
          <w:sz w:val="20"/>
          <w:szCs w:val="20"/>
          <w:lang w:val="en-GB"/>
        </w:rPr>
      </w:pPr>
      <w:r>
        <w:rPr>
          <w:rFonts w:cs="Arial" w:ascii="Times New Roman" w:hAnsi="Times New Roman"/>
          <w:sz w:val="20"/>
          <w:szCs w:val="20"/>
          <w:lang w:val="en-GB"/>
        </w:rPr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ind w:hanging="0" w:start="57" w:end="57"/>
        <w:jc w:val="start"/>
        <w:rPr/>
      </w:pPr>
      <w:r>
        <w:rPr>
          <w:rFonts w:ascii="Wingdings;Symbol" w:hAnsi="Wingdings;Symbol"/>
          <w:sz w:val="36"/>
        </w:rPr>
        <w:sym w:font="Wingdings;Symbol" w:char="0071"/>
      </w:r>
      <w:r>
        <w:rPr/>
        <w:t xml:space="preserve"> </w:t>
      </w:r>
      <w:r>
        <w:rPr>
          <w:b/>
          <w:sz w:val="32"/>
        </w:rPr>
        <w:t>ANNEXE N°___ A L'ACTE D'ENGAGEMENT EN CAS DE</w:t>
      </w:r>
    </w:p>
    <w:p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fill="F2F2F2" w:val="clear"/>
        <w:ind w:hanging="0" w:start="57" w:end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>
      <w:pPr>
        <w:pStyle w:val="Paragraphe"/>
        <w:spacing w:before="240" w:after="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>
      <w:pPr>
        <w:pStyle w:val="Paragraphe"/>
        <w:spacing w:before="120"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>
      <w:pPr>
        <w:pStyle w:val="Paradouble"/>
        <w:keepNext w:val="true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1. Détail des prestations</w:t>
      </w:r>
      <w:r>
        <w:rPr>
          <w:b/>
          <w:sz w:val="22"/>
          <w:szCs w:val="22"/>
          <w:u w:val="none"/>
        </w:rPr>
        <w:t> :</w:t>
      </w:r>
    </w:p>
    <w:tbl>
      <w:tblPr>
        <w:tblW w:w="5000" w:type="pct"/>
        <w:jc w:val="start"/>
        <w:tblInd w:w="-5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531"/>
        <w:gridCol w:w="4521"/>
        <w:gridCol w:w="4926"/>
      </w:tblGrid>
      <w:tr>
        <w:trPr>
          <w:tblHeader w:val="true"/>
        </w:trPr>
        <w:tc>
          <w:tcPr>
            <w:tcW w:w="505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Nom du mandataire</w:t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cotraitant 1</w:t>
            </w:r>
          </w:p>
        </w:tc>
        <w:tc>
          <w:tcPr>
            <w:tcW w:w="49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Prestations du mandataire - Poste(s) technique(s)</w:t>
            </w:r>
          </w:p>
        </w:tc>
      </w:tr>
      <w:tr>
        <w:trPr>
          <w:tblHeader w:val="true"/>
        </w:trPr>
        <w:tc>
          <w:tcPr>
            <w:tcW w:w="5052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926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05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  <w:tc>
          <w:tcPr>
            <w:tcW w:w="49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fill="F2F2F2" w:val="clear"/>
              <w:snapToGrid w:val="false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  <w:p>
            <w:pPr>
              <w:pStyle w:val="Normal"/>
              <w:jc w:val="start"/>
              <w:rPr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/>
        <w:tc>
          <w:tcPr>
            <w:tcW w:w="5052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926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  <w:tr>
        <w:trPr/>
        <w:tc>
          <w:tcPr>
            <w:tcW w:w="5052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Autres cotraitants</w:t>
            </w:r>
          </w:p>
        </w:tc>
        <w:tc>
          <w:tcPr>
            <w:tcW w:w="49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Prestations des autres cotraitants - Poste(s) technique(s)</w:t>
            </w:r>
          </w:p>
        </w:tc>
      </w:tr>
      <w:tr>
        <w:trPr/>
        <w:tc>
          <w:tcPr>
            <w:tcW w:w="5052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4926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ind w:hanging="0" w:start="-57" w:end="0"/>
              <w:jc w:val="star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N° 2</w:t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45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49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fill="F2F2F2" w:val="clear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shd w:fill="F2F2F2" w:val="clear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shd w:fill="F2F2F2" w:val="clear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5052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4926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5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ind w:hanging="0" w:start="-57" w:end="0"/>
              <w:jc w:val="star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N° 3</w:t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45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49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hd w:fill="F2F2F2" w:val="clear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shd w:fill="F2F2F2" w:val="clear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shd w:fill="F2F2F2" w:val="clear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pStyle w:val="Normal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5052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  <w:tc>
          <w:tcPr>
            <w:tcW w:w="4926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b/>
                <w:sz w:val="6"/>
              </w:rPr>
            </w:pPr>
            <w:r>
              <w:rPr>
                <w:b/>
                <w:sz w:val="6"/>
              </w:rPr>
            </w:r>
          </w:p>
        </w:tc>
      </w:tr>
    </w:tbl>
    <w:p>
      <w:pPr>
        <w:pStyle w:val="Normal"/>
        <w:keepNext w:val="true"/>
        <w:keepLines/>
        <w:spacing w:before="240" w:after="240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>2. Répartition de la rémunération</w:t>
      </w:r>
    </w:p>
    <w:tbl>
      <w:tblPr>
        <w:tblW w:w="5000" w:type="pct"/>
        <w:jc w:val="start"/>
        <w:tblInd w:w="-5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562"/>
        <w:gridCol w:w="563"/>
        <w:gridCol w:w="754"/>
        <w:gridCol w:w="892"/>
        <w:gridCol w:w="455"/>
        <w:gridCol w:w="2245"/>
        <w:gridCol w:w="1938"/>
        <w:gridCol w:w="2569"/>
      </w:tblGrid>
      <w:tr>
        <w:trPr>
          <w:tblHeader w:val="true"/>
        </w:trPr>
        <w:tc>
          <w:tcPr>
            <w:tcW w:w="3226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Prestations</w:t>
            </w:r>
          </w:p>
        </w:tc>
        <w:tc>
          <w:tcPr>
            <w:tcW w:w="2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Montant hors TVA</w:t>
            </w:r>
          </w:p>
        </w:tc>
        <w:tc>
          <w:tcPr>
            <w:tcW w:w="19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Montant TVA</w:t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BFBFBF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Montant TVA incluse</w:t>
            </w:r>
          </w:p>
        </w:tc>
      </w:tr>
      <w:tr>
        <w:trPr/>
        <w:tc>
          <w:tcPr>
            <w:tcW w:w="3226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spacing w:before="0" w:after="60"/>
              <w:ind w:hanging="0" w:start="110" w:end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Mandataire - cotraitant 1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1125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754" w:type="dxa"/>
            <w:tcBorders/>
          </w:tcPr>
          <w:p>
            <w:pPr>
              <w:pStyle w:val="Normal"/>
              <w:snapToGrid w:val="false"/>
              <w:ind w:hanging="0" w:start="-71" w:end="0"/>
              <w:jc w:val="end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TVA</w:t>
            </w:r>
          </w:p>
        </w:tc>
        <w:tc>
          <w:tcPr>
            <w:tcW w:w="8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55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1125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754" w:type="dxa"/>
            <w:tcBorders/>
          </w:tcPr>
          <w:p>
            <w:pPr>
              <w:pStyle w:val="Normal"/>
              <w:snapToGrid w:val="false"/>
              <w:ind w:hanging="0" w:start="-71" w:end="0"/>
              <w:jc w:val="end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TVA</w:t>
            </w:r>
          </w:p>
        </w:tc>
        <w:tc>
          <w:tcPr>
            <w:tcW w:w="892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55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>
          <w:trHeight w:val="125" w:hRule="atLeast"/>
        </w:trPr>
        <w:tc>
          <w:tcPr>
            <w:tcW w:w="3226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hanging="0" w:start="110" w:end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3226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ind w:hanging="0" w:start="110" w:end="110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Prestation de mandat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/>
        <w:tc>
          <w:tcPr>
            <w:tcW w:w="3226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245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3226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hanging="0" w:start="142" w:end="0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Total mandataire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(I)</w:t>
            </w:r>
          </w:p>
        </w:tc>
        <w:tc>
          <w:tcPr>
            <w:tcW w:w="2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3226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spacing w:before="0" w:after="60"/>
              <w:ind w:hanging="0" w:start="284" w:end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Autres cotraitant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spacing w:before="0" w:after="60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56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N°</w:t>
            </w:r>
          </w:p>
        </w:tc>
        <w:tc>
          <w:tcPr>
            <w:tcW w:w="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75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ind w:hanging="0" w:start="-71" w:end="0"/>
              <w:jc w:val="end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TVA</w:t>
            </w:r>
          </w:p>
        </w:tc>
        <w:tc>
          <w:tcPr>
            <w:tcW w:w="8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55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1125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754" w:type="dxa"/>
            <w:tcBorders/>
          </w:tcPr>
          <w:p>
            <w:pPr>
              <w:pStyle w:val="Normal"/>
              <w:snapToGrid w:val="false"/>
              <w:ind w:hanging="0" w:start="-74" w:end="0"/>
              <w:jc w:val="end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TVA</w:t>
            </w:r>
          </w:p>
        </w:tc>
        <w:tc>
          <w:tcPr>
            <w:tcW w:w="892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55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3226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245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562" w:type="dxa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N°</w:t>
            </w:r>
          </w:p>
        </w:tc>
        <w:tc>
          <w:tcPr>
            <w:tcW w:w="5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54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ind w:hanging="0" w:start="-71" w:end="0"/>
              <w:jc w:val="end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TVA</w:t>
            </w:r>
          </w:p>
        </w:tc>
        <w:tc>
          <w:tcPr>
            <w:tcW w:w="8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55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2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/>
        <w:tc>
          <w:tcPr>
            <w:tcW w:w="1125" w:type="dxa"/>
            <w:gridSpan w:val="2"/>
            <w:tcBorders>
              <w:start w:val="single" w:sz="4" w:space="0" w:color="000000"/>
            </w:tcBorders>
          </w:tcPr>
          <w:p>
            <w:pPr>
              <w:pStyle w:val="Normal"/>
              <w:keepNext w:val="true"/>
              <w:snapToGrid w:val="false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754" w:type="dxa"/>
            <w:tcBorders/>
          </w:tcPr>
          <w:p>
            <w:pPr>
              <w:pStyle w:val="Normal"/>
              <w:snapToGrid w:val="false"/>
              <w:ind w:hanging="0" w:start="-74" w:end="0"/>
              <w:jc w:val="end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TVA</w:t>
            </w:r>
          </w:p>
        </w:tc>
        <w:tc>
          <w:tcPr>
            <w:tcW w:w="892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455" w:type="dxa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rPr>
          <w:trHeight w:val="145" w:hRule="atLeast"/>
        </w:trPr>
        <w:tc>
          <w:tcPr>
            <w:tcW w:w="3226" w:type="dxa"/>
            <w:gridSpan w:val="5"/>
            <w:tcBorders>
              <w:start w:val="single" w:sz="4" w:space="0" w:color="000000"/>
            </w:tcBorders>
          </w:tcPr>
          <w:p>
            <w:pPr>
              <w:pStyle w:val="Normal"/>
              <w:snapToGrid w:val="false"/>
              <w:jc w:val="start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</w:r>
          </w:p>
        </w:tc>
        <w:tc>
          <w:tcPr>
            <w:tcW w:w="1938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</w:r>
          </w:p>
        </w:tc>
      </w:tr>
    </w:tbl>
    <w:tbl>
      <w:tblPr>
        <w:tblW w:w="5000" w:type="pct"/>
        <w:jc w:val="start"/>
        <w:tblInd w:w="-5" w:type="dxa"/>
        <w:tblLayout w:type="fixed"/>
        <w:tblCellMar>
          <w:top w:w="0" w:type="dxa"/>
          <w:start w:w="71" w:type="dxa"/>
          <w:bottom w:w="0" w:type="dxa"/>
          <w:end w:w="71" w:type="dxa"/>
        </w:tblCellMar>
      </w:tblPr>
      <w:tblGrid>
        <w:gridCol w:w="3227"/>
        <w:gridCol w:w="2245"/>
        <w:gridCol w:w="1937"/>
        <w:gridCol w:w="2569"/>
      </w:tblGrid>
      <w:tr>
        <w:trPr/>
        <w:tc>
          <w:tcPr>
            <w:tcW w:w="322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hanging="0" w:start="142" w:end="0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Total autres cotraitants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(II)</w:t>
            </w:r>
          </w:p>
        </w:tc>
        <w:tc>
          <w:tcPr>
            <w:tcW w:w="22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star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9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star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keepNext w:val="true"/>
              <w:snapToGrid w:val="false"/>
              <w:jc w:val="star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  <w:tr>
        <w:trPr/>
        <w:tc>
          <w:tcPr>
            <w:tcW w:w="322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ind w:hanging="0" w:start="142" w:end="0"/>
              <w:jc w:val="star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Total du marché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(I) + (II)</w:t>
            </w:r>
          </w:p>
        </w:tc>
        <w:tc>
          <w:tcPr>
            <w:tcW w:w="2245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937" w:type="dxa"/>
            <w:tcBorders>
              <w:start w:val="single" w:sz="4" w:space="0" w:color="000000"/>
              <w:bottom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256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2F2F2" w:val="clear"/>
          </w:tcPr>
          <w:p>
            <w:pPr>
              <w:pStyle w:val="Normal"/>
              <w:snapToGrid w:val="false"/>
              <w:jc w:val="start"/>
              <w:rPr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</w:tr>
    </w:tbl>
    <w:p>
      <w:pPr>
        <w:pStyle w:val="Normal"/>
        <w:tabs>
          <w:tab w:val="clear" w:pos="720"/>
          <w:tab w:val="left" w:pos="426" w:leader="none"/>
          <w:tab w:val="left" w:pos="851" w:leader="none"/>
        </w:tabs>
        <w:spacing w:before="240" w:after="60"/>
        <w:jc w:val="start"/>
        <w:rPr>
          <w:rFonts w:ascii="Times New Roman" w:hAnsi="Times New Roman" w:cs="Arial"/>
          <w:sz w:val="20"/>
          <w:szCs w:val="20"/>
          <w:lang w:val="en-GB"/>
        </w:rPr>
      </w:pPr>
      <w:r>
        <w:rPr>
          <w:rFonts w:cs="Arial" w:ascii="Times New Roman" w:hAnsi="Times New Roman"/>
          <w:sz w:val="20"/>
          <w:szCs w:val="20"/>
          <w:lang w:val="en-GB"/>
        </w:rPr>
      </w:r>
    </w:p>
    <w:sectPr>
      <w:headerReference w:type="default" r:id="rId4"/>
      <w:headerReference w:type="first" r:id="rId5"/>
      <w:footerReference w:type="default" r:id="rId6"/>
      <w:footerReference w:type="first" r:id="rId7"/>
      <w:type w:val="nextPage"/>
      <w:pgSz w:w="11906" w:h="16838"/>
      <w:pgMar w:left="964" w:right="964" w:gutter="0" w:header="567" w:top="1034" w:footer="567" w:bottom="1413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Amiri">
    <w:charset w:val="00" w:characterSet="windows-1252"/>
    <w:family w:val="auto"/>
    <w:pitch w:val="variable"/>
  </w:font>
  <w:font w:name="Wingdings">
    <w:altName w:val="Symbol"/>
    <w:charset w:val="02"/>
    <w:family w:val="auto"/>
    <w:pitch w:val="variable"/>
  </w:font>
  <w:font w:name="Symbol">
    <w:charset w:val="02"/>
    <w:family w:val="roman"/>
    <w:pitch w:val="default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StarSymbol">
    <w:altName w:val="Arial Unicode MS"/>
    <w:charset w:val="01"/>
    <w:family w:val="auto"/>
    <w:pitch w:val="default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818"/>
        <w:tab w:val="center" w:pos="4532" w:leader="none"/>
        <w:tab w:val="right" w:pos="9637" w:leader="none"/>
      </w:tabs>
      <w:jc w:val="start"/>
      <w:rPr>
        <w:rFonts w:ascii="Times New Roman" w:hAnsi="Times New Roman"/>
        <w:sz w:val="16"/>
        <w:szCs w:val="16"/>
        <w:u w:val="none"/>
        <w:shd w:fill="auto" w:val="clear"/>
      </w:rPr>
    </w:pPr>
    <w:r>
      <w:rPr>
        <w:rFonts w:ascii="Times New Roman" w:hAnsi="Times New Roman"/>
        <w:sz w:val="16"/>
        <w:szCs w:val="16"/>
        <w:u w:val="none"/>
        <w:shd w:fill="auto" w:val="clear"/>
      </w:rPr>
      <w:tab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818"/>
        <w:tab w:val="center" w:pos="4532" w:leader="none"/>
        <w:tab w:val="right" w:pos="9637" w:leader="none"/>
      </w:tabs>
      <w:jc w:val="start"/>
      <w:rPr>
        <w:sz w:val="16"/>
        <w:szCs w:val="16"/>
        <w:u w:val="none"/>
        <w:shd w:fill="auto" w:val="clear"/>
      </w:rPr>
    </w:pPr>
    <w:r>
      <w:rPr>
        <w:sz w:val="16"/>
        <w:szCs w:val="16"/>
        <w:u w:val="none"/>
        <w:shd w:fill="auto" w:val="clear"/>
      </w:rPr>
      <w:tab/>
      <w:t xml:space="preserve">                                    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uppressLineNumbers/>
      <w:tabs>
        <w:tab w:val="clear" w:pos="4818"/>
        <w:tab w:val="clear" w:pos="9637"/>
        <w:tab w:val="center" w:pos="4532" w:leader="none"/>
        <w:tab w:val="right" w:pos="9750" w:leader="none"/>
      </w:tabs>
      <w:snapToGrid w:val="false"/>
      <w:spacing w:before="0" w:after="0"/>
      <w:ind w:hanging="0" w:start="0" w:end="-113"/>
      <w:jc w:val="start"/>
      <w:rPr>
        <w:rFonts w:ascii="Times New Roman" w:hAnsi="Times New Roman"/>
        <w:b w:val="false"/>
        <w:bCs w:val="false"/>
        <w:sz w:val="16"/>
        <w:szCs w:val="16"/>
        <w:shd w:fill="auto" w:val="clear"/>
      </w:rPr>
    </w:pP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t>DEAL/SACOD/ULP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t>U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t xml:space="preserve">  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  <w:lang w:val="fr-FR"/>
      </w:rPr>
      <w:t xml:space="preserve">Etude 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  <w:lang w:val="fr-FR"/>
      </w:rPr>
      <w:t>foncière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  <w:lang w:val="fr-FR"/>
      </w:rPr>
      <w:t xml:space="preserve"> de la ZPG de La Réunio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  <w:lang w:val="fr-FR"/>
      </w:rPr>
      <w:t xml:space="preserve">n 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  <w:lang w:val="fr-FR"/>
      </w:rPr>
      <w:t>sur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  <w:lang w:val="fr-FR"/>
      </w:rPr>
      <w:t xml:space="preserve"> 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  <w:lang w:val="fr-FR"/>
      </w:rPr>
      <w:t>les communes de Saint-Pierre et Saint-Benoît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t xml:space="preserve"> – AE 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4"/>
        <w:szCs w:val="14"/>
        <w:u w:val="none"/>
        <w:shd w:fill="auto" w:val="clear"/>
      </w:rPr>
      <w:t>0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4"/>
        <w:szCs w:val="14"/>
        <w:u w:val="none"/>
        <w:shd w:fill="auto" w:val="clear"/>
      </w:rPr>
      <w:t>8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4"/>
        <w:szCs w:val="14"/>
        <w:u w:val="none"/>
        <w:shd w:fill="auto" w:val="clear"/>
      </w:rPr>
      <w:t>0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4"/>
        <w:szCs w:val="14"/>
        <w:u w:val="none"/>
        <w:shd w:fill="auto" w:val="clear"/>
      </w:rPr>
      <w:t>4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4"/>
        <w:szCs w:val="14"/>
        <w:u w:val="none"/>
        <w:shd w:fill="auto" w:val="clear"/>
      </w:rPr>
      <w:t>202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4"/>
        <w:szCs w:val="14"/>
        <w:u w:val="none"/>
        <w:shd w:fill="auto" w:val="clear"/>
      </w:rPr>
      <w:t>6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4"/>
        <w:szCs w:val="14"/>
        <w:u w:val="none"/>
        <w:shd w:fill="auto" w:val="clear"/>
      </w:rPr>
      <w:t xml:space="preserve"> 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t xml:space="preserve">- pages 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fldChar w:fldCharType="begin"/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instrText xml:space="preserve"> PAGE </w:instrTex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fldChar w:fldCharType="separate"/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t>11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fldChar w:fldCharType="end"/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t>/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fldChar w:fldCharType="begin"/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instrText xml:space="preserve"> NUMPAGES </w:instrTex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fldChar w:fldCharType="separate"/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t>11</w:t>
    </w:r>
    <w:r>
      <w:rPr>
        <w:rFonts w:ascii="Times New Roman" w:hAnsi="Times New Roman"/>
        <w:b w:val="false"/>
        <w:bCs w:val="false"/>
        <w:i w:val="false"/>
        <w:iCs w:val="false"/>
        <w:color w:val="auto"/>
        <w:sz w:val="16"/>
        <w:szCs w:val="16"/>
        <w:u w:val="none"/>
        <w:shd w:fill="auto" w:val="clear"/>
      </w:rPr>
      <w:fldChar w:fldCharType="end"/>
    </w:r>
    <w:r>
      <w:rPr>
        <w:rFonts w:ascii="Times New Roman" w:hAnsi="Times New Roman"/>
        <w:b w:val="false"/>
        <w:bCs w:val="false"/>
        <w:sz w:val="16"/>
        <w:szCs w:val="16"/>
        <w:u w:val="none"/>
        <w:shd w:fill="auto" w:val="clear"/>
      </w:rPr>
      <w:tab/>
      <w:t xml:space="preserve">                                         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pStyle w:val="Heading2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pStyle w:val="Heading3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pStyle w:val="Heading7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bullet"/>
      <w:lvlText w:val="-"/>
      <w:lvlJc w:val="start"/>
      <w:pPr>
        <w:tabs>
          <w:tab w:val="num" w:pos="284"/>
        </w:tabs>
        <w:ind w:star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</w:lvl>
  </w:abstractNum>
  <w:abstractNum w:abstractNumId="3">
    <w:lvl w:ilvl="0">
      <w:start w:val="1"/>
      <w:numFmt w:val="bullet"/>
      <w:lvlText w:val="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abstractNum w:abstractNumId="4">
    <w:lvl w:ilvl="0">
      <w:start w:val="1"/>
      <w:numFmt w:val="bullet"/>
      <w:lvlText w:val="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abstractNum w:abstractNumId="5">
    <w:lvl w:ilvl="0">
      <w:start w:val="1"/>
      <w:numFmt w:val="bullet"/>
      <w:lvlText w:val="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abstractNum w:abstractNumId="6">
    <w:lvl w:ilvl="0">
      <w:start w:val="1"/>
      <w:numFmt w:val="bullet"/>
      <w:lvlText w:val="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abstractNum w:abstractNumId="7">
    <w:lvl w:ilvl="0">
      <w:start w:val="1"/>
      <w:numFmt w:val="bullet"/>
      <w:lvlText w:val=""/>
      <w:lvlJc w:val="start"/>
      <w:pPr>
        <w:tabs>
          <w:tab w:val="num" w:pos="720"/>
        </w:tabs>
        <w:ind w:star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start"/>
      <w:pPr>
        <w:tabs>
          <w:tab w:val="num" w:pos="1080"/>
        </w:tabs>
        <w:ind w:star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start"/>
      <w:pPr>
        <w:tabs>
          <w:tab w:val="num" w:pos="1440"/>
        </w:tabs>
        <w:ind w:star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start"/>
      <w:pPr>
        <w:tabs>
          <w:tab w:val="num" w:pos="1800"/>
        </w:tabs>
        <w:ind w:star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start"/>
      <w:pPr>
        <w:tabs>
          <w:tab w:val="num" w:pos="2160"/>
        </w:tabs>
        <w:ind w:star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start"/>
      <w:pPr>
        <w:tabs>
          <w:tab w:val="num" w:pos="2520"/>
        </w:tabs>
        <w:ind w:star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start"/>
      <w:pPr>
        <w:tabs>
          <w:tab w:val="num" w:pos="2880"/>
        </w:tabs>
        <w:ind w:star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start"/>
      <w:pPr>
        <w:tabs>
          <w:tab w:val="num" w:pos="3240"/>
        </w:tabs>
        <w:ind w:star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start"/>
      <w:pPr>
        <w:tabs>
          <w:tab w:val="num" w:pos="3600"/>
        </w:tabs>
        <w:ind w:start="3600" w:hanging="360"/>
      </w:pPr>
      <w:rPr>
        <w:rFonts w:ascii="StarSymbol" w:hAnsi="StarSymbol" w:cs="Star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3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70"/>
  <w:revisionView w:insDel="0" w:formatting="0"/>
  <w:defaultTabStop w:val="720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kern w:val="2"/>
        <w:sz w:val="24"/>
        <w:szCs w:val="24"/>
        <w:lang w:val="fr-FR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Arial"/>
      <w:color w:val="auto"/>
      <w:kern w:val="2"/>
      <w:sz w:val="24"/>
      <w:szCs w:val="24"/>
      <w:lang w:val="fr-FR" w:eastAsia="zh-CN" w:bidi="hi-IN"/>
    </w:rPr>
  </w:style>
  <w:style w:type="paragraph" w:styleId="Heading1">
    <w:name w:val="heading 1"/>
    <w:basedOn w:val="Normal"/>
    <w:next w:val="Indexpersonnalis10"/>
    <w:qFormat/>
    <w:pPr>
      <w:keepNext w:val="false"/>
      <w:widowControl/>
      <w:numPr>
        <w:ilvl w:val="0"/>
        <w:numId w:val="1"/>
      </w:numPr>
      <w:suppressLineNumbers/>
      <w:shd w:fill="FFFFFF" w:val="clear"/>
      <w:tabs>
        <w:tab w:val="clear" w:pos="720"/>
      </w:tabs>
      <w:spacing w:before="0" w:after="0"/>
      <w:ind w:hanging="0" w:start="0" w:end="0"/>
      <w:outlineLvl w:val="0"/>
    </w:pPr>
    <w:rPr>
      <w:rFonts w:ascii="Times New Roman" w:hAnsi="Times New Roman"/>
      <w:b/>
      <w:bCs/>
      <w:caps w:val="false"/>
      <w:smallCaps w:val="false"/>
      <w:kern w:val="2"/>
      <w:sz w:val="22"/>
      <w:szCs w:val="28"/>
      <w:u w:val="single"/>
      <w:shd w:fill="auto" w:val="clear"/>
    </w:rPr>
  </w:style>
  <w:style w:type="paragraph" w:styleId="Heading2">
    <w:name w:val="heading 2"/>
    <w:basedOn w:val="Normal"/>
    <w:next w:val="Normal"/>
    <w:qFormat/>
    <w:pPr>
      <w:keepNext w:val="false"/>
      <w:widowControl w:val="false"/>
      <w:numPr>
        <w:ilvl w:val="1"/>
        <w:numId w:val="1"/>
      </w:numPr>
      <w:suppressLineNumbers/>
      <w:tabs>
        <w:tab w:val="clear" w:pos="720"/>
      </w:tabs>
      <w:spacing w:before="170" w:after="113"/>
      <w:ind w:hanging="0" w:start="0" w:end="0"/>
      <w:jc w:val="both"/>
      <w:outlineLvl w:val="1"/>
    </w:pPr>
    <w:rPr>
      <w:rFonts w:ascii="Times New Roman" w:hAnsi="Times New Roman"/>
      <w:b/>
      <w:bCs/>
      <w:i w:val="false"/>
      <w:iCs/>
      <w:caps w:val="false"/>
      <w:smallCaps w:val="false"/>
      <w:kern w:val="2"/>
      <w:sz w:val="21"/>
      <w:szCs w:val="28"/>
      <w:u w:val="single"/>
    </w:rPr>
  </w:style>
  <w:style w:type="paragraph" w:styleId="Heading3">
    <w:name w:val="heading 3"/>
    <w:basedOn w:val="Titre"/>
    <w:next w:val="BodyText"/>
    <w:qFormat/>
    <w:pPr>
      <w:numPr>
        <w:ilvl w:val="2"/>
        <w:numId w:val="1"/>
      </w:numPr>
      <w:tabs>
        <w:tab w:val="clear" w:pos="720"/>
      </w:tabs>
      <w:spacing w:before="0" w:after="0"/>
      <w:ind w:hanging="0" w:start="170" w:end="0"/>
      <w:outlineLvl w:val="2"/>
    </w:pPr>
    <w:rPr>
      <w:rFonts w:ascii="Times New Roman" w:hAnsi="Times New Roman"/>
      <w:b w:val="false"/>
      <w:bCs/>
      <w:sz w:val="18"/>
      <w:szCs w:val="28"/>
    </w:rPr>
  </w:style>
  <w:style w:type="paragraph" w:styleId="Heading4">
    <w:name w:val="heading 4"/>
    <w:basedOn w:val="Titre"/>
    <w:next w:val="BodyText"/>
    <w:qFormat/>
    <w:pPr>
      <w:numPr>
        <w:ilvl w:val="0"/>
        <w:numId w:val="0"/>
      </w:numPr>
      <w:spacing w:before="120" w:after="120"/>
      <w:outlineLvl w:val="3"/>
    </w:pPr>
    <w:rPr>
      <w:b/>
      <w:bCs/>
      <w:i/>
      <w:iCs/>
      <w:sz w:val="27"/>
      <w:szCs w:val="27"/>
    </w:rPr>
  </w:style>
  <w:style w:type="paragraph" w:styleId="Heading5">
    <w:name w:val="heading 5"/>
    <w:basedOn w:val="Titre"/>
    <w:next w:val="BodyText"/>
    <w:qFormat/>
    <w:pPr>
      <w:numPr>
        <w:ilvl w:val="0"/>
        <w:numId w:val="0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Titre"/>
    <w:next w:val="BodyText"/>
    <w:qFormat/>
    <w:pPr>
      <w:numPr>
        <w:ilvl w:val="0"/>
        <w:numId w:val="0"/>
      </w:numPr>
      <w:spacing w:before="60" w:after="60"/>
      <w:outlineLvl w:val="5"/>
    </w:pPr>
    <w:rPr>
      <w:b/>
      <w:bCs/>
      <w:i/>
      <w:iCs/>
      <w:sz w:val="24"/>
      <w:szCs w:val="24"/>
    </w:rPr>
  </w:style>
  <w:style w:type="paragraph" w:styleId="Heading7">
    <w:name w:val="heading 7"/>
    <w:basedOn w:val="Titre"/>
    <w:next w:val="BodyText"/>
    <w:qFormat/>
    <w:pPr>
      <w:numPr>
        <w:ilvl w:val="6"/>
        <w:numId w:val="1"/>
      </w:numPr>
      <w:outlineLvl w:val="6"/>
    </w:pPr>
    <w:rPr>
      <w:b/>
      <w:bCs/>
      <w:sz w:val="21"/>
      <w:szCs w:val="21"/>
    </w:rPr>
  </w:style>
  <w:style w:type="character" w:styleId="Caractresdenotedebasdepage">
    <w:name w:val="Caractères de note de bas de page"/>
    <w:qFormat/>
    <w:rPr/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Sautdindex">
    <w:name w:val="Saut d'index"/>
    <w:qFormat/>
    <w:rPr/>
  </w:style>
  <w:style w:type="character" w:styleId="Strong">
    <w:name w:val="Strong"/>
    <w:qFormat/>
    <w:rPr>
      <w:b/>
      <w:bCs/>
    </w:rPr>
  </w:style>
  <w:style w:type="character" w:styleId="Policepardfaut">
    <w:name w:val="Police par défaut"/>
    <w:qFormat/>
    <w:rPr/>
  </w:style>
  <w:style w:type="character" w:styleId="Bullet20Symbols">
    <w:name w:val="Bullet_20_Symbols"/>
    <w:qFormat/>
    <w:rPr/>
  </w:style>
  <w:style w:type="character" w:styleId="Puces">
    <w:name w:val="Puces"/>
    <w:qFormat/>
    <w:rPr>
      <w:rFonts w:ascii="OpenSymbol" w:hAnsi="OpenSymbol" w:eastAsia="OpenSymbol" w:cs="OpenSymbol"/>
    </w:rPr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113" w:after="0"/>
      <w:ind w:hanging="0" w:start="0" w:end="0"/>
      <w:jc w:val="both"/>
    </w:pPr>
    <w:rPr>
      <w:rFonts w:ascii="Times New Roman" w:hAnsi="Times New Roman"/>
      <w:sz w:val="21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En-tteetpieddepage">
    <w:name w:val="En-tête et pied de page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jc w:val="start"/>
    </w:pPr>
    <w:rPr>
      <w:rFonts w:ascii="Times New Roman" w:hAnsi="Times New Roman" w:eastAsia="SimSun" w:cs="Arial"/>
      <w:color w:val="000000"/>
      <w:kern w:val="2"/>
      <w:sz w:val="24"/>
      <w:szCs w:val="24"/>
      <w:lang w:val="fr-FR" w:eastAsia="zh-CN" w:bidi="hi-IN"/>
    </w:rPr>
  </w:style>
  <w:style w:type="paragraph" w:styleId="FootnoteText">
    <w:name w:val="footnote text"/>
    <w:basedOn w:val="Normal"/>
    <w:pPr>
      <w:suppressLineNumbers/>
      <w:ind w:hanging="339" w:start="339" w:end="0"/>
    </w:pPr>
    <w:rPr>
      <w:sz w:val="20"/>
      <w:szCs w:val="20"/>
    </w:rPr>
  </w:style>
  <w:style w:type="paragraph" w:styleId="Paragraphe">
    <w:name w:val="Paragraphe"/>
    <w:basedOn w:val="Normal"/>
    <w:qFormat/>
    <w:pPr>
      <w:tabs>
        <w:tab w:val="clear" w:pos="720"/>
        <w:tab w:val="left" w:pos="426" w:leader="none"/>
        <w:tab w:val="left" w:pos="851" w:leader="none"/>
      </w:tabs>
      <w:spacing w:before="0" w:after="0"/>
      <w:jc w:val="both"/>
    </w:pPr>
    <w:rPr>
      <w:rFonts w:ascii="Times New Roman" w:hAnsi="Times New Roman"/>
      <w:sz w:val="20"/>
      <w:szCs w:val="20"/>
      <w:shd w:fill="auto" w:val="clear"/>
    </w:rPr>
  </w:style>
  <w:style w:type="paragraph" w:styleId="Indexpersonnalis10">
    <w:name w:val="Index personnalisé 10"/>
    <w:basedOn w:val="Index"/>
    <w:qFormat/>
    <w:pPr>
      <w:tabs>
        <w:tab w:val="clear" w:pos="720"/>
        <w:tab w:val="right" w:pos="7659" w:leader="dot"/>
      </w:tabs>
      <w:ind w:hanging="0" w:start="2547" w:end="0"/>
    </w:pPr>
    <w:rPr/>
  </w:style>
  <w:style w:type="paragraph" w:styleId="IndexHeading">
    <w:name w:val="index heading"/>
    <w:basedOn w:val="Titre"/>
    <w:pPr>
      <w:suppressLineNumbers/>
      <w:ind w:hanging="0" w:start="0" w:end="0"/>
    </w:pPr>
    <w:rPr>
      <w:b/>
      <w:bCs/>
      <w:sz w:val="32"/>
      <w:szCs w:val="32"/>
    </w:rPr>
  </w:style>
  <w:style w:type="paragraph" w:styleId="TOCHeading">
    <w:name w:val="TOC Heading"/>
    <w:basedOn w:val="Titre"/>
    <w:qFormat/>
    <w:pPr>
      <w:suppressLineNumbers/>
      <w:ind w:hanging="0" w:start="0" w:end="0"/>
    </w:pPr>
    <w:rPr>
      <w:rFonts w:ascii="Times New Roman" w:hAnsi="Times New Roman"/>
      <w:b w:val="false"/>
      <w:bCs/>
      <w:sz w:val="22"/>
      <w:szCs w:val="32"/>
      <w:shd w:fill="EEEEEE" w:val="clear"/>
    </w:rPr>
  </w:style>
  <w:style w:type="paragraph" w:styleId="TOC1">
    <w:name w:val="toc 1"/>
    <w:basedOn w:val="Index"/>
    <w:pPr>
      <w:tabs>
        <w:tab w:val="clear" w:pos="720"/>
        <w:tab w:val="right" w:pos="9638" w:leader="dot"/>
      </w:tabs>
      <w:ind w:hanging="0" w:start="0" w:end="0"/>
    </w:pPr>
    <w:rPr>
      <w:b/>
      <w:shd w:fill="FFFFFF" w:val="clear"/>
    </w:rPr>
  </w:style>
  <w:style w:type="paragraph" w:styleId="TOC2">
    <w:name w:val="toc 2"/>
    <w:basedOn w:val="Index"/>
    <w:pPr>
      <w:tabs>
        <w:tab w:val="clear" w:pos="720"/>
        <w:tab w:val="right" w:pos="9355" w:leader="dot"/>
      </w:tabs>
      <w:ind w:hanging="0" w:start="283" w:end="0"/>
    </w:pPr>
    <w:rPr>
      <w:sz w:val="21"/>
      <w:shd w:fill="FFFFFF" w:val="clear"/>
    </w:rPr>
  </w:style>
  <w:style w:type="paragraph" w:styleId="TOC3">
    <w:name w:val="toc 3"/>
    <w:basedOn w:val="Index"/>
    <w:pPr>
      <w:tabs>
        <w:tab w:val="clear" w:pos="720"/>
        <w:tab w:val="right" w:pos="9072" w:leader="dot"/>
      </w:tabs>
      <w:ind w:hanging="0" w:start="566" w:end="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Parareponse">
    <w:name w:val="Para_reponse"/>
    <w:basedOn w:val="Normal"/>
    <w:qFormat/>
    <w:pPr>
      <w:spacing w:before="120" w:after="120"/>
    </w:pPr>
    <w:rPr/>
  </w:style>
  <w:style w:type="paragraph" w:styleId="Paradouble">
    <w:name w:val="Para_double"/>
    <w:basedOn w:val="Paragraphe"/>
    <w:qFormat/>
    <w:pPr>
      <w:spacing w:before="120" w:after="240"/>
    </w:pPr>
    <w:rPr/>
  </w:style>
  <w:style w:type="paragraph" w:styleId="fcasegauche">
    <w:name w:val="f_case_gauche"/>
    <w:basedOn w:val="Normal"/>
    <w:qFormat/>
    <w:pPr>
      <w:spacing w:before="0" w:after="60"/>
      <w:ind w:hanging="284" w:start="284" w:end="0"/>
      <w:jc w:val="both"/>
    </w:pPr>
    <w:rPr/>
  </w:style>
  <w:style w:type="paragraph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hanging="0" w:start="284" w:end="283"/>
    </w:pPr>
    <w:rPr/>
  </w:style>
  <w:style w:type="paragraph" w:styleId="fcase1ertab">
    <w:name w:val="f_case_1ertab"/>
    <w:basedOn w:val="Normal"/>
    <w:qFormat/>
    <w:pPr>
      <w:tabs>
        <w:tab w:val="clear" w:pos="720"/>
        <w:tab w:val="left" w:pos="426" w:leader="none"/>
      </w:tabs>
      <w:ind w:hanging="709" w:start="709" w:end="0"/>
      <w:jc w:val="both"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Subtitle">
    <w:name w:val="Subtitle"/>
    <w:basedOn w:val="Titre"/>
    <w:next w:val="BodyText"/>
    <w:qFormat/>
    <w:pPr>
      <w:spacing w:before="60" w:after="120"/>
      <w:jc w:val="center"/>
    </w:pPr>
    <w:rPr>
      <w:sz w:val="36"/>
      <w:szCs w:val="36"/>
    </w:rPr>
  </w:style>
  <w:style w:type="paragraph" w:styleId="Reponse">
    <w:name w:val="Reponse"/>
    <w:basedOn w:val="Normal"/>
    <w:qFormat/>
    <w:pPr>
      <w:ind w:hanging="0" w:start="567" w:end="567"/>
    </w:pPr>
    <w:rPr>
      <w:color w:val="auto"/>
    </w:rPr>
  </w:style>
  <w:style w:type="paragraph" w:styleId="m-corpstexte">
    <w:name w:val="m-corps texte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11</Pages>
  <Words>2468</Words>
  <CharactersWithSpaces>15387</CharactersWithSpaces>
  <Paragraphs>344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