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2A97" w14:textId="2AD859B2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4B511D">
        <w:rPr>
          <w:rFonts w:ascii="Vendome ICG" w:eastAsia="Times New Roman" w:hAnsi="Vendome ICG" w:cs="Times New Roman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E7BDAE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0892CC7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987A0DE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3331E92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B288A2C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D49B099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D7979AB" w14:textId="59F97C6A" w:rsidR="009A70D3" w:rsidRPr="0075361E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PROJET D’ACHAT N</w:t>
      </w:r>
      <w:r w:rsidR="004774FF">
        <w:rPr>
          <w:rFonts w:ascii="Arial" w:eastAsia="Times New Roman" w:hAnsi="Arial" w:cs="Arial"/>
          <w:b/>
          <w:bCs/>
          <w:sz w:val="20"/>
          <w:szCs w:val="20"/>
        </w:rPr>
        <w:t>° : INSERM-NO-2026-</w:t>
      </w:r>
      <w:r w:rsidR="0001278C">
        <w:rPr>
          <w:rFonts w:ascii="Arial" w:eastAsia="Times New Roman" w:hAnsi="Arial" w:cs="Arial"/>
          <w:b/>
          <w:bCs/>
          <w:sz w:val="20"/>
          <w:szCs w:val="20"/>
        </w:rPr>
        <w:t>24</w:t>
      </w:r>
    </w:p>
    <w:p w14:paraId="29D0134D" w14:textId="77777777" w:rsidR="009A70D3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75361E">
        <w:rPr>
          <w:rFonts w:ascii="Arial" w:eastAsia="Times New Roman" w:hAnsi="Arial" w:cs="Arial"/>
          <w:b/>
          <w:bCs/>
          <w:sz w:val="20"/>
          <w:szCs w:val="20"/>
        </w:rPr>
        <w:t>MARCHÉ </w:t>
      </w:r>
      <w:r>
        <w:rPr>
          <w:rFonts w:ascii="Arial" w:eastAsia="Times New Roman" w:hAnsi="Arial" w:cs="Arial"/>
          <w:b/>
          <w:bCs/>
          <w:sz w:val="20"/>
          <w:szCs w:val="20"/>
        </w:rPr>
        <w:t>N°</w:t>
      </w:r>
      <w:r w:rsidRPr="0075361E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55871EE7" w14:textId="6A89F981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0A59BE4" w14:textId="50ADFD15" w:rsid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3DD2EEEA" w14:textId="77777777" w:rsidR="009A70D3" w:rsidRPr="004B511D" w:rsidRDefault="009A70D3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C5A189F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76F7EB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6CCF0B01" w14:textId="6F01EC0F" w:rsidR="004B511D" w:rsidRPr="004B511D" w:rsidRDefault="004B511D" w:rsidP="004B511D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8"/>
          <w:szCs w:val="20"/>
        </w:rPr>
      </w:pPr>
      <w:r w:rsidRPr="004B511D">
        <w:rPr>
          <w:rFonts w:ascii="Arial" w:eastAsia="Times New Roman" w:hAnsi="Arial" w:cs="Arial"/>
          <w:b/>
          <w:color w:val="auto"/>
          <w:sz w:val="28"/>
          <w:szCs w:val="20"/>
        </w:rPr>
        <w:t>CADRE DE REPONSE TECHNIQUE</w:t>
      </w:r>
    </w:p>
    <w:p w14:paraId="5DE60CD6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4B511D" w:rsidRPr="004B511D" w14:paraId="6CED0182" w14:textId="77777777" w:rsidTr="004774FF">
        <w:trPr>
          <w:trHeight w:val="2083"/>
        </w:trPr>
        <w:tc>
          <w:tcPr>
            <w:tcW w:w="9497" w:type="dxa"/>
          </w:tcPr>
          <w:p w14:paraId="5D876819" w14:textId="77777777" w:rsidR="004B511D" w:rsidRPr="004B511D" w:rsidRDefault="004B511D" w:rsidP="004B511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253089E6" w14:textId="77777777" w:rsidR="004774FF" w:rsidRDefault="004774FF" w:rsidP="004774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  <w:r w:rsidRPr="004774FF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>LOT n° 1 :</w:t>
            </w:r>
          </w:p>
          <w:p w14:paraId="50D43B58" w14:textId="77777777" w:rsidR="004774FF" w:rsidRPr="004774FF" w:rsidRDefault="004774FF" w:rsidP="004774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</w:p>
          <w:p w14:paraId="696F4668" w14:textId="52270F6D" w:rsidR="004B511D" w:rsidRPr="004B511D" w:rsidRDefault="004774FF" w:rsidP="004774FF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4"/>
                <w:szCs w:val="24"/>
              </w:rPr>
            </w:pPr>
            <w:r w:rsidRPr="004774FF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 xml:space="preserve">MARCHE PORTANT SUR L’ACQUISITION, LIVRAISON, INSTALLATION ET MISE EN SERVICE D’UN SYSTEME AUTOMATISE DE TRAITEMENT ET DE SEPARATION CELLULAIRE </w:t>
            </w:r>
          </w:p>
        </w:tc>
      </w:tr>
    </w:tbl>
    <w:p w14:paraId="06B0563A" w14:textId="77777777" w:rsidR="004B511D" w:rsidRDefault="004B511D" w:rsidP="004B511D">
      <w:pPr>
        <w:spacing w:after="0"/>
        <w:jc w:val="both"/>
        <w:rPr>
          <w:rFonts w:ascii="Arial" w:hAnsi="Arial" w:cs="Arial"/>
          <w:b/>
        </w:rPr>
      </w:pPr>
    </w:p>
    <w:p w14:paraId="35E8B43B" w14:textId="77777777" w:rsidR="004B511D" w:rsidRDefault="004B511D" w:rsidP="004B511D">
      <w:pPr>
        <w:spacing w:after="0"/>
      </w:pPr>
    </w:p>
    <w:p w14:paraId="3B570803" w14:textId="77777777" w:rsidR="004B511D" w:rsidRDefault="004B511D" w:rsidP="004B511D">
      <w:pPr>
        <w:spacing w:after="0"/>
      </w:pPr>
    </w:p>
    <w:p w14:paraId="14DB26FF" w14:textId="77777777" w:rsidR="004B511D" w:rsidRDefault="004B511D" w:rsidP="004B511D">
      <w:pPr>
        <w:spacing w:after="0"/>
      </w:pPr>
    </w:p>
    <w:p w14:paraId="3673B830" w14:textId="77777777" w:rsidR="004B511D" w:rsidRDefault="004B511D" w:rsidP="004B511D">
      <w:pPr>
        <w:spacing w:after="0"/>
      </w:pPr>
    </w:p>
    <w:p w14:paraId="5B97B672" w14:textId="360941B1" w:rsidR="00284186" w:rsidRPr="0075361E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663F077B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 xml:space="preserve">Les soumissionnaires souhaitant participer à la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présente </w:t>
      </w:r>
      <w:r w:rsidRPr="00F86091">
        <w:rPr>
          <w:rFonts w:ascii="Arial" w:hAnsi="Arial" w:cs="Arial"/>
          <w:i/>
          <w:sz w:val="20"/>
          <w:szCs w:val="20"/>
        </w:rPr>
        <w:t xml:space="preserve">consultation devront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répondre à </w:t>
      </w:r>
      <w:r w:rsidRPr="00F86091">
        <w:rPr>
          <w:rFonts w:ascii="Arial" w:hAnsi="Arial" w:cs="Arial"/>
          <w:i/>
          <w:sz w:val="20"/>
          <w:szCs w:val="20"/>
        </w:rPr>
        <w:t>ce cadre de réponse technique (CRT) sans apporter de modifications aux questions.</w:t>
      </w:r>
    </w:p>
    <w:p w14:paraId="1B0EF23F" w14:textId="393114DF" w:rsidR="00AA34CC" w:rsidRDefault="00AA34CC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>Les réponses doivent être effectuées dans le respect d</w:t>
      </w:r>
      <w:r w:rsidR="0032097A">
        <w:rPr>
          <w:rFonts w:ascii="Arial" w:hAnsi="Arial" w:cs="Arial"/>
          <w:i/>
          <w:sz w:val="20"/>
          <w:szCs w:val="20"/>
        </w:rPr>
        <w:t>es exigences définies par l’Inserm dans les pièces techniques et administratives du marché</w:t>
      </w:r>
      <w:r w:rsidRPr="00F86091">
        <w:rPr>
          <w:rFonts w:ascii="Arial" w:hAnsi="Arial" w:cs="Arial"/>
          <w:i/>
          <w:sz w:val="20"/>
          <w:szCs w:val="20"/>
        </w:rPr>
        <w:t>.</w:t>
      </w:r>
    </w:p>
    <w:p w14:paraId="27701854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12622642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5A62805A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0FE2D663" w14:textId="77777777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0C4757B4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27FC4FA9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7B4E4D97" w14:textId="687E660F" w:rsidR="0011463B" w:rsidRPr="004B511D" w:rsidRDefault="004B511D" w:rsidP="004B51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dt>
      <w:sdtPr>
        <w:rPr>
          <w:rFonts w:ascii="Calibri" w:eastAsia="Calibri" w:hAnsi="Calibri" w:cs="Calibri"/>
          <w:color w:val="000000"/>
          <w:sz w:val="22"/>
          <w:szCs w:val="22"/>
        </w:rPr>
        <w:id w:val="18445009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038768" w14:textId="77777777" w:rsidR="0011463B" w:rsidRDefault="00736B79" w:rsidP="00A47AC3">
          <w:pPr>
            <w:pStyle w:val="En-ttedetabledesmatires"/>
            <w:jc w:val="center"/>
          </w:pPr>
          <w:r>
            <w:t>Sommaire</w:t>
          </w:r>
        </w:p>
        <w:p w14:paraId="506E4379" w14:textId="77777777" w:rsidR="00736B79" w:rsidRPr="00736B79" w:rsidRDefault="00736B79" w:rsidP="00736B79"/>
        <w:p w14:paraId="4355CCAB" w14:textId="36786500" w:rsidR="00BB199E" w:rsidRDefault="0011463B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367650" w:history="1">
            <w:r w:rsidR="00BB199E" w:rsidRPr="00645813">
              <w:rPr>
                <w:rStyle w:val="Lienhypertexte"/>
                <w:rFonts w:ascii="Arial" w:hAnsi="Arial" w:cs="Arial"/>
                <w:b/>
                <w:noProof/>
              </w:rPr>
              <w:t>1.</w:t>
            </w:r>
            <w:r w:rsidR="00BB199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="00BB199E" w:rsidRPr="00645813">
              <w:rPr>
                <w:rStyle w:val="Lienhypertexte"/>
                <w:rFonts w:ascii="Arial" w:hAnsi="Arial" w:cs="Arial"/>
                <w:b/>
                <w:noProof/>
              </w:rPr>
              <w:t>Soumissionnaire - contacts</w:t>
            </w:r>
            <w:r w:rsidR="00BB199E">
              <w:rPr>
                <w:noProof/>
                <w:webHidden/>
              </w:rPr>
              <w:tab/>
            </w:r>
            <w:r w:rsidR="00BB199E">
              <w:rPr>
                <w:noProof/>
                <w:webHidden/>
              </w:rPr>
              <w:fldChar w:fldCharType="begin"/>
            </w:r>
            <w:r w:rsidR="00BB199E">
              <w:rPr>
                <w:noProof/>
                <w:webHidden/>
              </w:rPr>
              <w:instrText xml:space="preserve"> PAGEREF _Toc230367650 \h </w:instrText>
            </w:r>
            <w:r w:rsidR="00BB199E">
              <w:rPr>
                <w:noProof/>
                <w:webHidden/>
              </w:rPr>
            </w:r>
            <w:r w:rsidR="00BB199E">
              <w:rPr>
                <w:noProof/>
                <w:webHidden/>
              </w:rPr>
              <w:fldChar w:fldCharType="separate"/>
            </w:r>
            <w:r w:rsidR="00BB199E">
              <w:rPr>
                <w:noProof/>
                <w:webHidden/>
              </w:rPr>
              <w:t>3</w:t>
            </w:r>
            <w:r w:rsidR="00BB199E">
              <w:rPr>
                <w:noProof/>
                <w:webHidden/>
              </w:rPr>
              <w:fldChar w:fldCharType="end"/>
            </w:r>
          </w:hyperlink>
        </w:p>
        <w:p w14:paraId="4D99839A" w14:textId="5806B8B5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1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Caractéristiques et performances de l’instrument proposé par le soumissionnaire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A9B31" w14:textId="46F09586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2" w:history="1">
            <w:r w:rsidRPr="00645813">
              <w:rPr>
                <w:rStyle w:val="Lienhypertexte"/>
                <w:b/>
                <w:bCs/>
                <w:noProof/>
              </w:rPr>
              <w:t>2.1 Description technique détaillée du système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05E06" w14:textId="543D3F67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3" w:history="1">
            <w:r w:rsidRPr="00645813">
              <w:rPr>
                <w:rStyle w:val="Lienhypertexte"/>
                <w:b/>
                <w:bCs/>
                <w:noProof/>
              </w:rPr>
              <w:t>2.2 Performances opérationnelles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3E100" w14:textId="05875DBC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4" w:history="1">
            <w:r w:rsidRPr="00645813">
              <w:rPr>
                <w:rStyle w:val="Lienhypertexte"/>
                <w:b/>
                <w:bCs/>
                <w:noProof/>
              </w:rPr>
              <w:t>2.3 Sécurité, traçabilité et conformité réglementaire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B8828" w14:textId="369DE81E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5" w:history="1">
            <w:r w:rsidRPr="00645813">
              <w:rPr>
                <w:rStyle w:val="Lienhypertexte"/>
                <w:b/>
                <w:bCs/>
                <w:noProof/>
              </w:rPr>
              <w:t>2.4 Dimensions, contraintes d’installation et prérequis techniques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32121" w14:textId="0EE3A5B4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6" w:history="1">
            <w:r w:rsidRPr="00645813">
              <w:rPr>
                <w:rStyle w:val="Lienhypertexte"/>
                <w:b/>
                <w:bCs/>
                <w:noProof/>
              </w:rPr>
              <w:t>2.5 Évolutivité et pérennité du système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BAA41C" w14:textId="36F832FB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7" w:history="1">
            <w:r w:rsidRPr="00645813">
              <w:rPr>
                <w:rStyle w:val="Lienhypertexte"/>
                <w:b/>
                <w:bCs/>
                <w:noProof/>
              </w:rPr>
              <w:t>2.6 Consommables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6BE0F" w14:textId="29E8221E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8" w:history="1">
            <w:r w:rsidRPr="00645813">
              <w:rPr>
                <w:rStyle w:val="Lienhypertexte"/>
                <w:b/>
                <w:bCs/>
                <w:noProof/>
              </w:rPr>
              <w:t>2.7 Références scientifiques et retours d’expérience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610E7" w14:textId="278169C0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59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Offre informatique et logicielle du soumissionnaire inclus dans son 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34463" w14:textId="0B9DF64F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0" w:history="1">
            <w:r w:rsidRPr="00645813">
              <w:rPr>
                <w:rStyle w:val="Lienhypertexte"/>
                <w:b/>
                <w:bCs/>
                <w:noProof/>
              </w:rPr>
              <w:t>3.1 Description des logiciels inclus dans l’offre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354F8" w14:textId="5FA7D1CF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1" w:history="1">
            <w:r w:rsidRPr="00645813">
              <w:rPr>
                <w:rStyle w:val="Lienhypertexte"/>
                <w:b/>
                <w:bCs/>
                <w:noProof/>
              </w:rPr>
              <w:t>3.2 Conformité réglementaire et validation logicielle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F811D" w14:textId="70F0F636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2" w:history="1">
            <w:r w:rsidRPr="00645813">
              <w:rPr>
                <w:rStyle w:val="Lienhypertexte"/>
                <w:b/>
                <w:bCs/>
                <w:noProof/>
              </w:rPr>
              <w:t>3.3 Sécurité informatique et cybersécurité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91945" w14:textId="2B9C7E40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3" w:history="1">
            <w:r w:rsidRPr="00645813">
              <w:rPr>
                <w:rStyle w:val="Lienhypertexte"/>
                <w:b/>
                <w:bCs/>
                <w:noProof/>
              </w:rPr>
              <w:t>3.4 Licences et droits d’usage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3B167A" w14:textId="0E35F24D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4" w:history="1">
            <w:r w:rsidRPr="00645813">
              <w:rPr>
                <w:rStyle w:val="Lienhypertexte"/>
                <w:b/>
                <w:bCs/>
                <w:noProof/>
              </w:rPr>
              <w:t>3.5 Configuration matérielle informatique incluse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A18D1" w14:textId="15F698D7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5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Offre concernant la formation et la 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6E33D" w14:textId="5BF4E83D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6" w:history="1">
            <w:r w:rsidRPr="00645813">
              <w:rPr>
                <w:rStyle w:val="Lienhypertexte"/>
                <w:b/>
                <w:bCs/>
                <w:noProof/>
              </w:rPr>
              <w:t>4.1 Formation des utilisateurs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888C8" w14:textId="4FC925C0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7" w:history="1">
            <w:r w:rsidRPr="00645813">
              <w:rPr>
                <w:rStyle w:val="Lienhypertexte"/>
                <w:b/>
                <w:bCs/>
                <w:noProof/>
              </w:rPr>
              <w:t>4.2 Documentation technique et réglementaire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43087" w14:textId="6751E011" w:rsidR="00BB199E" w:rsidRDefault="00BB199E">
          <w:pPr>
            <w:pStyle w:val="TM2"/>
            <w:tabs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8" w:history="1">
            <w:r w:rsidRPr="00645813">
              <w:rPr>
                <w:rStyle w:val="Lienhypertexte"/>
                <w:b/>
                <w:bCs/>
                <w:noProof/>
              </w:rPr>
              <w:t>4.3 Mises à jour documentaires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69D03" w14:textId="6FE75A45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69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Offre de service du soumissionnaire pendant la période de garantie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23A21" w14:textId="38517C4C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70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Mesures prises par le soumissionnaire en faveur de la protection de l’environnement en lien direct avec l’exécution du marché.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CED1D" w14:textId="71A8A520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71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Délais d’exécution contractuels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1454E" w14:textId="6E8FC7BB" w:rsidR="00BB199E" w:rsidRDefault="00BB199E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0367672" w:history="1"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645813">
              <w:rPr>
                <w:rStyle w:val="Lienhypertexte"/>
                <w:rFonts w:ascii="Arial" w:hAnsi="Arial" w:cs="Arial"/>
                <w:b/>
                <w:noProof/>
              </w:rPr>
              <w:t>Coûts éventuels post-période de garantie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_Toc230367672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09E87" w14:textId="200C9E06" w:rsidR="0011463B" w:rsidRDefault="0011463B">
          <w:r>
            <w:rPr>
              <w:b/>
              <w:bCs/>
            </w:rPr>
            <w:fldChar w:fldCharType="end"/>
          </w:r>
        </w:p>
      </w:sdtContent>
    </w:sdt>
    <w:p w14:paraId="0A6E9FD3" w14:textId="77777777" w:rsidR="0011463B" w:rsidRPr="0011463B" w:rsidRDefault="0011463B" w:rsidP="0011463B"/>
    <w:p w14:paraId="50F62204" w14:textId="77777777" w:rsidR="004619A9" w:rsidRPr="004619A9" w:rsidRDefault="00284186" w:rsidP="004A0A0F">
      <w:pPr>
        <w:pStyle w:val="Titre1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A22A18">
        <w:rPr>
          <w:sz w:val="28"/>
          <w:szCs w:val="28"/>
        </w:rPr>
        <w:br w:type="page"/>
      </w:r>
    </w:p>
    <w:p w14:paraId="0D83CE6B" w14:textId="77777777" w:rsidR="004619A9" w:rsidRPr="0032097A" w:rsidRDefault="00921989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230367650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Soumissionnaire - contacts</w:t>
      </w:r>
      <w:bookmarkEnd w:id="0"/>
    </w:p>
    <w:p w14:paraId="1492A5FB" w14:textId="77777777" w:rsidR="004619A9" w:rsidRPr="00921989" w:rsidRDefault="004619A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t>1.1 Désignation du soumissionnaire</w:t>
      </w:r>
    </w:p>
    <w:p w14:paraId="58F6501F" w14:textId="0325B73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06309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6C891A" w14:textId="77777777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 </w:t>
      </w:r>
      <w:r w:rsidR="004619A9" w:rsidRPr="00921989">
        <w:rPr>
          <w:rFonts w:ascii="Arial" w:hAnsi="Arial" w:cs="Arial"/>
          <w:sz w:val="20"/>
          <w:szCs w:val="20"/>
        </w:rPr>
        <w:t xml:space="preserve">Contacts pour le suivi du marché jusqu’à </w:t>
      </w:r>
      <w:r w:rsidRPr="00921989">
        <w:rPr>
          <w:rFonts w:ascii="Arial" w:hAnsi="Arial" w:cs="Arial"/>
          <w:sz w:val="20"/>
          <w:szCs w:val="20"/>
        </w:rPr>
        <w:t>la mise en ordre de marche du matériel</w:t>
      </w:r>
    </w:p>
    <w:p w14:paraId="6AD4B476" w14:textId="77777777" w:rsidR="004619A9" w:rsidRPr="00906309" w:rsidRDefault="00921989" w:rsidP="0092198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D1C032E" w14:textId="77777777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 </w:t>
      </w:r>
      <w:r w:rsidR="004619A9" w:rsidRPr="00921989">
        <w:rPr>
          <w:rFonts w:ascii="Arial" w:hAnsi="Arial" w:cs="Arial"/>
          <w:sz w:val="20"/>
          <w:szCs w:val="20"/>
        </w:rPr>
        <w:t>Contacts pendant la période de garantie</w:t>
      </w:r>
    </w:p>
    <w:p w14:paraId="36B306B4" w14:textId="77777777" w:rsidR="004619A9" w:rsidRPr="00906309" w:rsidRDefault="00921989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D14FF23" w14:textId="77777777" w:rsidR="004619A9" w:rsidRDefault="004619A9" w:rsidP="004619A9"/>
    <w:p w14:paraId="798C89B9" w14:textId="77777777" w:rsidR="00921989" w:rsidRPr="004619A9" w:rsidRDefault="00921989" w:rsidP="004619A9"/>
    <w:p w14:paraId="1F8C7E43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" w:name="_Toc23036765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Caractéristiques et </w:t>
      </w:r>
      <w:r w:rsidR="004A0A0F" w:rsidRPr="0032097A">
        <w:rPr>
          <w:rFonts w:ascii="Arial" w:hAnsi="Arial" w:cs="Arial"/>
          <w:b/>
          <w:color w:val="FFFFFF" w:themeColor="background1"/>
          <w:sz w:val="24"/>
          <w:szCs w:val="24"/>
        </w:rPr>
        <w:t>performances</w:t>
      </w:r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de l’instrument proposé par le soumissionnaire</w:t>
      </w:r>
      <w:bookmarkEnd w:id="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14:paraId="7B2C3094" w14:textId="77777777" w:rsidR="007579F4" w:rsidRPr="00252419" w:rsidRDefault="007579F4" w:rsidP="007579F4">
      <w:pPr>
        <w:pStyle w:val="Titre2"/>
        <w:rPr>
          <w:b/>
          <w:bCs/>
          <w:color w:val="auto"/>
        </w:rPr>
      </w:pPr>
      <w:bookmarkStart w:id="2" w:name="_Toc230367652"/>
      <w:r w:rsidRPr="00252419">
        <w:rPr>
          <w:b/>
          <w:bCs/>
          <w:color w:val="auto"/>
        </w:rPr>
        <w:t>2.1 Description technique détaillée du système</w:t>
      </w:r>
      <w:bookmarkEnd w:id="2"/>
    </w:p>
    <w:p w14:paraId="69509D97" w14:textId="77777777" w:rsidR="007579F4" w:rsidRDefault="007579F4" w:rsidP="007579F4">
      <w:pPr>
        <w:pStyle w:val="NormalWeb"/>
      </w:pPr>
      <w:r>
        <w:t>Le soumissionnaire devra décrire de manière précise et exclusivement technique l’instrument proposé.</w:t>
      </w:r>
    </w:p>
    <w:p w14:paraId="54BAA590" w14:textId="77777777" w:rsidR="007579F4" w:rsidRDefault="007579F4" w:rsidP="007579F4">
      <w:pPr>
        <w:pStyle w:val="NormalWeb"/>
      </w:pPr>
      <w:r>
        <w:t>La réponse devra obligatoirement comporter :</w:t>
      </w:r>
    </w:p>
    <w:p w14:paraId="176E5AE2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Dénomination commerciale exacte du système proposé</w:t>
      </w:r>
    </w:p>
    <w:p w14:paraId="7FA15435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Version matérielle et version logicielle</w:t>
      </w:r>
    </w:p>
    <w:p w14:paraId="6B2879BA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Année de mise sur le marché</w:t>
      </w:r>
    </w:p>
    <w:p w14:paraId="0AD2B3CF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Architecture générale du système</w:t>
      </w:r>
    </w:p>
    <w:p w14:paraId="5048BA94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Description du principe technologique utilisé pour :</w:t>
      </w:r>
    </w:p>
    <w:p w14:paraId="112AAA51" w14:textId="77777777" w:rsidR="007579F4" w:rsidRDefault="007579F4" w:rsidP="007579F4">
      <w:pPr>
        <w:pStyle w:val="NormalWeb"/>
        <w:widowControl/>
        <w:numPr>
          <w:ilvl w:val="1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concentration cellulaire</w:t>
      </w:r>
    </w:p>
    <w:p w14:paraId="2CD4A424" w14:textId="77777777" w:rsidR="007579F4" w:rsidRDefault="007579F4" w:rsidP="007579F4">
      <w:pPr>
        <w:pStyle w:val="NormalWeb"/>
        <w:widowControl/>
        <w:numPr>
          <w:ilvl w:val="1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lavage cellulaire</w:t>
      </w:r>
    </w:p>
    <w:p w14:paraId="35DCBE68" w14:textId="77777777" w:rsidR="00B7335C" w:rsidRDefault="00B7335C" w:rsidP="007579F4">
      <w:pPr>
        <w:pStyle w:val="NormalWeb"/>
        <w:widowControl/>
        <w:numPr>
          <w:ilvl w:val="1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la séparation cellulaire (notamment par gradient de densité ou procédé équivalent)</w:t>
      </w:r>
    </w:p>
    <w:p w14:paraId="323E30D8" w14:textId="1FC3CEAE" w:rsidR="007579F4" w:rsidRDefault="007579F4" w:rsidP="007579F4">
      <w:pPr>
        <w:pStyle w:val="NormalWeb"/>
        <w:widowControl/>
        <w:numPr>
          <w:ilvl w:val="1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purification d’îlots pancréatiques</w:t>
      </w:r>
      <w:r w:rsidR="004E1693">
        <w:t xml:space="preserve"> éventuellement</w:t>
      </w:r>
    </w:p>
    <w:p w14:paraId="5E0B2582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Description détaillée du caractère fonctionnellement clos du système (circuit fluidique, connexions, interfaces, consommables associés)</w:t>
      </w:r>
    </w:p>
    <w:p w14:paraId="6CAAC4B7" w14:textId="77777777" w:rsidR="007579F4" w:rsidRDefault="007579F4" w:rsidP="007579F4">
      <w:pPr>
        <w:pStyle w:val="NormalWeb"/>
        <w:widowControl/>
        <w:numPr>
          <w:ilvl w:val="0"/>
          <w:numId w:val="11"/>
        </w:numPr>
        <w:shd w:val="clear" w:color="auto" w:fill="auto"/>
        <w:suppressAutoHyphens w:val="0"/>
        <w:spacing w:before="100" w:beforeAutospacing="1" w:after="100" w:afterAutospacing="1"/>
      </w:pPr>
      <w:r>
        <w:t>Niveau d’automatisation (paramétrage, intervention opérateur, étapes manuelles résiduelles)</w:t>
      </w:r>
    </w:p>
    <w:p w14:paraId="6E498E2C" w14:textId="77777777" w:rsidR="007579F4" w:rsidRDefault="007579F4" w:rsidP="007579F4">
      <w:pPr>
        <w:pStyle w:val="NormalWeb"/>
      </w:pPr>
      <w:r>
        <w:t>La réponse devra être accompagnée :</w:t>
      </w:r>
    </w:p>
    <w:p w14:paraId="16E02B31" w14:textId="77777777" w:rsidR="007579F4" w:rsidRDefault="007579F4" w:rsidP="007579F4">
      <w:pPr>
        <w:pStyle w:val="NormalWeb"/>
        <w:widowControl/>
        <w:numPr>
          <w:ilvl w:val="0"/>
          <w:numId w:val="12"/>
        </w:numPr>
        <w:shd w:val="clear" w:color="auto" w:fill="auto"/>
        <w:suppressAutoHyphens w:val="0"/>
        <w:spacing w:before="100" w:beforeAutospacing="1" w:after="100" w:afterAutospacing="1"/>
      </w:pPr>
      <w:r>
        <w:t>des fiches techniques officielles constructeur</w:t>
      </w:r>
    </w:p>
    <w:p w14:paraId="30E5BE5C" w14:textId="77777777" w:rsidR="007579F4" w:rsidRDefault="007579F4" w:rsidP="007579F4">
      <w:pPr>
        <w:pStyle w:val="NormalWeb"/>
        <w:widowControl/>
        <w:numPr>
          <w:ilvl w:val="0"/>
          <w:numId w:val="12"/>
        </w:numPr>
        <w:shd w:val="clear" w:color="auto" w:fill="auto"/>
        <w:suppressAutoHyphens w:val="0"/>
        <w:spacing w:before="100" w:beforeAutospacing="1" w:after="100" w:afterAutospacing="1"/>
      </w:pPr>
      <w:r>
        <w:t>des schémas de principe</w:t>
      </w:r>
    </w:p>
    <w:p w14:paraId="78C494CD" w14:textId="77777777" w:rsidR="007579F4" w:rsidRDefault="007579F4" w:rsidP="007579F4">
      <w:pPr>
        <w:pStyle w:val="NormalWeb"/>
        <w:widowControl/>
        <w:numPr>
          <w:ilvl w:val="0"/>
          <w:numId w:val="12"/>
        </w:numPr>
        <w:shd w:val="clear" w:color="auto" w:fill="auto"/>
        <w:suppressAutoHyphens w:val="0"/>
        <w:spacing w:before="100" w:beforeAutospacing="1" w:after="100" w:afterAutospacing="1"/>
      </w:pPr>
      <w:r>
        <w:t>de toute documentation technique utile à l’analyse</w:t>
      </w:r>
    </w:p>
    <w:p w14:paraId="288D8452" w14:textId="77777777" w:rsidR="007579F4" w:rsidRDefault="007579F4" w:rsidP="007579F4">
      <w:pPr>
        <w:pStyle w:val="NormalWeb"/>
      </w:pPr>
      <w:r>
        <w:t>Toute réponse à caractère exclusivement commercial sera considérée comme insuffisante.</w:t>
      </w:r>
    </w:p>
    <w:p w14:paraId="5819FD67" w14:textId="30A1B7C2" w:rsidR="007579F4" w:rsidRDefault="007579F4" w:rsidP="004E1693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7134CCA" w14:textId="77777777" w:rsidR="004E1693" w:rsidRDefault="004E1693" w:rsidP="004E1693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7F203265" w14:textId="77777777" w:rsidR="00252419" w:rsidRDefault="00252419" w:rsidP="004E1693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03B6299A" w14:textId="77777777" w:rsidR="00252419" w:rsidRDefault="00252419" w:rsidP="004E1693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3F7CFF0" w14:textId="77777777" w:rsidR="00252419" w:rsidRPr="004E1693" w:rsidRDefault="00252419" w:rsidP="004E1693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781B3A6C" w14:textId="77777777" w:rsidR="007579F4" w:rsidRPr="00252419" w:rsidRDefault="007579F4" w:rsidP="007579F4">
      <w:pPr>
        <w:pStyle w:val="Titre2"/>
        <w:rPr>
          <w:b/>
          <w:bCs/>
          <w:color w:val="auto"/>
        </w:rPr>
      </w:pPr>
      <w:bookmarkStart w:id="3" w:name="_Toc230367653"/>
      <w:r w:rsidRPr="00252419">
        <w:rPr>
          <w:b/>
          <w:bCs/>
          <w:color w:val="auto"/>
        </w:rPr>
        <w:lastRenderedPageBreak/>
        <w:t>2.2 Performances opérationnelles</w:t>
      </w:r>
      <w:bookmarkEnd w:id="3"/>
    </w:p>
    <w:p w14:paraId="479D318D" w14:textId="77777777" w:rsidR="007579F4" w:rsidRDefault="007579F4" w:rsidP="007579F4">
      <w:pPr>
        <w:pStyle w:val="NormalWeb"/>
      </w:pPr>
      <w:r>
        <w:t>Le soumissionnaire devra détailler précisément les performances de l’instrument proposé.</w:t>
      </w:r>
    </w:p>
    <w:p w14:paraId="7482D2D9" w14:textId="77777777" w:rsidR="007579F4" w:rsidRDefault="007579F4" w:rsidP="007579F4">
      <w:pPr>
        <w:pStyle w:val="NormalWeb"/>
      </w:pPr>
      <w:r>
        <w:t>Les éléments suivants devront obligatoirement être renseignés :</w:t>
      </w:r>
    </w:p>
    <w:p w14:paraId="59DFCCDC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Volume minimal traitable par cycle</w:t>
      </w:r>
    </w:p>
    <w:p w14:paraId="79C301D7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Volume maximal traitable par cycle</w:t>
      </w:r>
    </w:p>
    <w:p w14:paraId="492A80DA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Volume maximal compatible avec le traitement d’un pancréas entier destiné à l’isolement d’îlots</w:t>
      </w:r>
    </w:p>
    <w:p w14:paraId="7E9E0CD3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Débit maximal</w:t>
      </w:r>
    </w:p>
    <w:p w14:paraId="105EEE7F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Durée d’un cycle complet (selon les différentes étapes de traitement)</w:t>
      </w:r>
    </w:p>
    <w:p w14:paraId="24F02AB9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Capacité de fonctionnement en cycles successifs</w:t>
      </w:r>
    </w:p>
    <w:p w14:paraId="2CA3B19B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Données de reproductibilité et de précision (le cas échéant)</w:t>
      </w:r>
    </w:p>
    <w:p w14:paraId="1EE15C34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Rendement cellulaire attendu selon les applications décrites</w:t>
      </w:r>
    </w:p>
    <w:p w14:paraId="469B0903" w14:textId="77777777" w:rsidR="007579F4" w:rsidRDefault="007579F4" w:rsidP="007579F4">
      <w:pPr>
        <w:pStyle w:val="NormalWeb"/>
        <w:widowControl/>
        <w:numPr>
          <w:ilvl w:val="0"/>
          <w:numId w:val="13"/>
        </w:numPr>
        <w:shd w:val="clear" w:color="auto" w:fill="auto"/>
        <w:suppressAutoHyphens w:val="0"/>
        <w:spacing w:before="100" w:beforeAutospacing="1" w:after="100" w:afterAutospacing="1"/>
      </w:pPr>
      <w:r>
        <w:t>Données issues de validations internes, publications scientifiques ou retours d’expérience en contexte comparable</w:t>
      </w:r>
    </w:p>
    <w:p w14:paraId="7D1ADA70" w14:textId="77777777" w:rsidR="00FF125D" w:rsidRDefault="00FF125D" w:rsidP="007579F4">
      <w:pPr>
        <w:pStyle w:val="NormalWeb"/>
      </w:pPr>
      <w:r w:rsidRPr="00FF125D">
        <w:t>Le soumissionnaire précisera la capacité du système à répondre aux besoins de séparation cellulaire et de purification d’îlots pancréatiques dans un contexte de recherche translationnelle ou de biothérapie.</w:t>
      </w:r>
    </w:p>
    <w:p w14:paraId="051F23F7" w14:textId="159E832C" w:rsidR="007579F4" w:rsidRDefault="007579F4" w:rsidP="007579F4">
      <w:pPr>
        <w:pStyle w:val="NormalWeb"/>
      </w:pPr>
      <w:r>
        <w:t>Les performances devront être étayées par des données techniques vérifiables.</w:t>
      </w:r>
    </w:p>
    <w:p w14:paraId="16B3625F" w14:textId="3BCE36E3" w:rsidR="007579F4" w:rsidRDefault="007579F4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51B6610" w14:textId="77777777" w:rsidR="00252419" w:rsidRDefault="00252419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tbl>
      <w:tblPr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3760"/>
      </w:tblGrid>
      <w:tr w:rsidR="00A57E4E" w:rsidRPr="00A57E4E" w14:paraId="320607EC" w14:textId="77777777" w:rsidTr="00A57E4E">
        <w:trPr>
          <w:trHeight w:val="315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AB4F596" w14:textId="77777777" w:rsidR="00A57E4E" w:rsidRPr="00A57E4E" w:rsidRDefault="00A57E4E" w:rsidP="00A57E4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A57E4E">
              <w:rPr>
                <w:rFonts w:eastAsia="Times New Roman"/>
                <w:b/>
                <w:bCs/>
              </w:rPr>
              <w:t>Paramètre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E59C0" w14:textId="77777777" w:rsidR="00A57E4E" w:rsidRPr="00A57E4E" w:rsidRDefault="00A57E4E" w:rsidP="00A57E4E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A57E4E">
              <w:rPr>
                <w:rFonts w:eastAsia="Times New Roman"/>
                <w:b/>
                <w:bCs/>
              </w:rPr>
              <w:t>Valeur proposée</w:t>
            </w:r>
          </w:p>
        </w:tc>
      </w:tr>
      <w:tr w:rsidR="00A57E4E" w:rsidRPr="00A57E4E" w14:paraId="76BECEDC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B52A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Volume minimal traitable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B4CA3A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568222B6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CC2E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Volume maximal traitable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2FB6BD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6122546E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86D8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Volume typique d’un cycle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93E76E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6389BCCD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E842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Durée d’un cycle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942630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7DDBE4EF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FB9C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Nombre d’étapes automatisées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ED622C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27EB956F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9271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Type de procédé de séparation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00EF5C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79ACA126" w14:textId="77777777" w:rsidTr="00A57E4E">
        <w:trPr>
          <w:trHeight w:val="300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844A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Niveau d’automatisation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6FD0DE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  <w:tr w:rsidR="00A57E4E" w:rsidRPr="00A57E4E" w14:paraId="00D58807" w14:textId="77777777" w:rsidTr="00A57E4E">
        <w:trPr>
          <w:trHeight w:val="315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AF1A19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Nombre d’opérateurs requis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9357B" w14:textId="77777777" w:rsidR="00A57E4E" w:rsidRPr="00A57E4E" w:rsidRDefault="00A57E4E" w:rsidP="00A57E4E">
            <w:pPr>
              <w:spacing w:after="0" w:line="240" w:lineRule="auto"/>
              <w:rPr>
                <w:rFonts w:eastAsia="Times New Roman"/>
              </w:rPr>
            </w:pPr>
            <w:r w:rsidRPr="00A57E4E">
              <w:rPr>
                <w:rFonts w:eastAsia="Times New Roman"/>
              </w:rPr>
              <w:t> </w:t>
            </w:r>
          </w:p>
        </w:tc>
      </w:tr>
    </w:tbl>
    <w:p w14:paraId="711C88E4" w14:textId="77777777" w:rsidR="00A57E4E" w:rsidRPr="007579F4" w:rsidRDefault="00A57E4E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7AD18D5B" w14:textId="77777777" w:rsidR="007579F4" w:rsidRPr="00252419" w:rsidRDefault="007579F4" w:rsidP="007579F4">
      <w:pPr>
        <w:pStyle w:val="Titre2"/>
        <w:rPr>
          <w:b/>
          <w:bCs/>
          <w:color w:val="auto"/>
        </w:rPr>
      </w:pPr>
      <w:bookmarkStart w:id="4" w:name="_Toc230367654"/>
      <w:r w:rsidRPr="00252419">
        <w:rPr>
          <w:b/>
          <w:bCs/>
          <w:color w:val="auto"/>
        </w:rPr>
        <w:t>2.3 Sécurité, traçabilité et conformité réglementaire</w:t>
      </w:r>
      <w:bookmarkEnd w:id="4"/>
    </w:p>
    <w:p w14:paraId="5428DAC3" w14:textId="77777777" w:rsidR="007579F4" w:rsidRDefault="007579F4" w:rsidP="007579F4">
      <w:pPr>
        <w:pStyle w:val="NormalWeb"/>
      </w:pPr>
      <w:r>
        <w:t>Le soumissionnaire devra préciser :</w:t>
      </w:r>
    </w:p>
    <w:p w14:paraId="3E5D4AAC" w14:textId="77777777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La classe réglementaire du dispositif</w:t>
      </w:r>
    </w:p>
    <w:p w14:paraId="7978C90F" w14:textId="77777777" w:rsidR="006E590C" w:rsidRDefault="006E590C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 w:rsidRPr="006E590C">
        <w:t>Le statut réglementaire du dispositif (marquage CE, RUO ou autre statut applicable).</w:t>
      </w:r>
    </w:p>
    <w:p w14:paraId="429706BF" w14:textId="7815DAD3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Les normes appliquées</w:t>
      </w:r>
    </w:p>
    <w:p w14:paraId="36EA9339" w14:textId="77777777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Les dispositifs de sécurité intégrés</w:t>
      </w:r>
    </w:p>
    <w:p w14:paraId="601EB045" w14:textId="77777777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Les modalités de gestion des profils utilisateurs</w:t>
      </w:r>
    </w:p>
    <w:p w14:paraId="145D3A9C" w14:textId="77777777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Les fonctions de traçabilité (audit trail, historisation des opérations)</w:t>
      </w:r>
    </w:p>
    <w:p w14:paraId="579E2998" w14:textId="77777777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Les modalités d’export et d’archivage des données</w:t>
      </w:r>
    </w:p>
    <w:p w14:paraId="69AE8B86" w14:textId="77777777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La compatibilité avec un environnement hospitalier soumis aux exigences applicables aux activités de thérapie cellulaire</w:t>
      </w:r>
    </w:p>
    <w:p w14:paraId="682B95AE" w14:textId="29461C46" w:rsidR="007579F4" w:rsidRDefault="007579F4" w:rsidP="007579F4">
      <w:pPr>
        <w:pStyle w:val="NormalWeb"/>
        <w:widowControl/>
        <w:numPr>
          <w:ilvl w:val="0"/>
          <w:numId w:val="14"/>
        </w:numPr>
        <w:shd w:val="clear" w:color="auto" w:fill="auto"/>
        <w:suppressAutoHyphens w:val="0"/>
        <w:spacing w:before="100" w:beforeAutospacing="1" w:after="100" w:afterAutospacing="1"/>
      </w:pPr>
      <w:r>
        <w:t>Les éléments relatifs à la validation logicielle</w:t>
      </w:r>
    </w:p>
    <w:p w14:paraId="6B1A13AB" w14:textId="77777777" w:rsidR="007579F4" w:rsidRDefault="007579F4" w:rsidP="007579F4">
      <w:pPr>
        <w:pStyle w:val="NormalWeb"/>
      </w:pPr>
      <w:r>
        <w:t>Les certificats correspondants devront être joints.</w:t>
      </w:r>
    </w:p>
    <w:p w14:paraId="627170B1" w14:textId="0A00BA31" w:rsidR="007579F4" w:rsidRPr="007579F4" w:rsidRDefault="007579F4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4FD33F5" w14:textId="77777777" w:rsidR="007579F4" w:rsidRPr="00252419" w:rsidRDefault="007579F4" w:rsidP="007579F4">
      <w:pPr>
        <w:pStyle w:val="Titre2"/>
        <w:rPr>
          <w:b/>
          <w:bCs/>
          <w:color w:val="auto"/>
        </w:rPr>
      </w:pPr>
      <w:bookmarkStart w:id="5" w:name="_Toc230367655"/>
      <w:r w:rsidRPr="00252419">
        <w:rPr>
          <w:b/>
          <w:bCs/>
          <w:color w:val="auto"/>
        </w:rPr>
        <w:lastRenderedPageBreak/>
        <w:t>2.4 Dimensions, contraintes d’installation et prérequis techniques</w:t>
      </w:r>
      <w:bookmarkEnd w:id="5"/>
    </w:p>
    <w:p w14:paraId="70BF08EE" w14:textId="77777777" w:rsidR="007579F4" w:rsidRDefault="007579F4" w:rsidP="007579F4">
      <w:pPr>
        <w:pStyle w:val="NormalWeb"/>
      </w:pPr>
      <w:r>
        <w:t>Le soumissionnaire devra préciser :</w:t>
      </w:r>
    </w:p>
    <w:p w14:paraId="6BC684E0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Dimensions exactes (L × P × H)</w:t>
      </w:r>
    </w:p>
    <w:p w14:paraId="39E46D4D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Poids</w:t>
      </w:r>
    </w:p>
    <w:p w14:paraId="0B41FA6B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Encombrement réel incluant les accès maintenance</w:t>
      </w:r>
    </w:p>
    <w:p w14:paraId="7D308D5F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Besoins électriques (tension, puissance, type de prise)</w:t>
      </w:r>
    </w:p>
    <w:p w14:paraId="4AAC5FAF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Besoins éventuels en fluides (air comprimé, vide, gaz techniques, etc.)</w:t>
      </w:r>
    </w:p>
    <w:p w14:paraId="51DFA540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Conditions environnementales requises (température, hygrométrie)</w:t>
      </w:r>
    </w:p>
    <w:p w14:paraId="0BD35894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Niveau sonore</w:t>
      </w:r>
    </w:p>
    <w:p w14:paraId="45F9CE74" w14:textId="77777777" w:rsidR="007579F4" w:rsidRDefault="007579F4" w:rsidP="007579F4">
      <w:pPr>
        <w:pStyle w:val="NormalWeb"/>
        <w:widowControl/>
        <w:numPr>
          <w:ilvl w:val="0"/>
          <w:numId w:val="15"/>
        </w:numPr>
        <w:shd w:val="clear" w:color="auto" w:fill="auto"/>
        <w:suppressAutoHyphens w:val="0"/>
        <w:spacing w:before="100" w:beforeAutospacing="1" w:after="100" w:afterAutospacing="1"/>
      </w:pPr>
      <w:r>
        <w:t>Compatibilité avec une installation en environnement maîtrisé / salle propre</w:t>
      </w:r>
    </w:p>
    <w:p w14:paraId="1B7203D2" w14:textId="77777777" w:rsidR="007579F4" w:rsidRDefault="007579F4" w:rsidP="007579F4">
      <w:pPr>
        <w:pStyle w:val="NormalWeb"/>
      </w:pPr>
      <w:r>
        <w:t>Il précisera les vérifications réglementaires et techniques nécessaires à l’installation et à l’exploitation.</w:t>
      </w:r>
    </w:p>
    <w:p w14:paraId="0009544D" w14:textId="145B84AD" w:rsidR="007579F4" w:rsidRDefault="007579F4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AED60BE" w14:textId="77777777" w:rsidR="00252419" w:rsidRPr="007579F4" w:rsidRDefault="00252419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00F3CC9E" w14:textId="77777777" w:rsidR="007579F4" w:rsidRPr="00252419" w:rsidRDefault="007579F4" w:rsidP="007579F4">
      <w:pPr>
        <w:pStyle w:val="Titre2"/>
        <w:rPr>
          <w:b/>
          <w:bCs/>
        </w:rPr>
      </w:pPr>
      <w:bookmarkStart w:id="6" w:name="_Toc230367656"/>
      <w:r w:rsidRPr="00252419">
        <w:rPr>
          <w:b/>
          <w:bCs/>
          <w:color w:val="auto"/>
        </w:rPr>
        <w:t>2.5 Évolutivité et pérennité du système</w:t>
      </w:r>
      <w:bookmarkEnd w:id="6"/>
    </w:p>
    <w:p w14:paraId="23FD772F" w14:textId="77777777" w:rsidR="007579F4" w:rsidRDefault="007579F4" w:rsidP="007579F4">
      <w:pPr>
        <w:pStyle w:val="NormalWeb"/>
      </w:pPr>
      <w:r>
        <w:t>Le soumissionnaire devra préciser :</w:t>
      </w:r>
    </w:p>
    <w:p w14:paraId="4DD20688" w14:textId="77777777" w:rsidR="007579F4" w:rsidRDefault="007579F4" w:rsidP="007579F4">
      <w:pPr>
        <w:pStyle w:val="NormalWeb"/>
        <w:widowControl/>
        <w:numPr>
          <w:ilvl w:val="0"/>
          <w:numId w:val="16"/>
        </w:numPr>
        <w:shd w:val="clear" w:color="auto" w:fill="auto"/>
        <w:suppressAutoHyphens w:val="0"/>
        <w:spacing w:before="100" w:beforeAutospacing="1" w:after="100" w:afterAutospacing="1"/>
      </w:pPr>
      <w:r>
        <w:t>Les possibilités d’évolution logicielle</w:t>
      </w:r>
    </w:p>
    <w:p w14:paraId="0D515E02" w14:textId="77777777" w:rsidR="007579F4" w:rsidRDefault="007579F4" w:rsidP="007579F4">
      <w:pPr>
        <w:pStyle w:val="NormalWeb"/>
        <w:widowControl/>
        <w:numPr>
          <w:ilvl w:val="0"/>
          <w:numId w:val="16"/>
        </w:numPr>
        <w:shd w:val="clear" w:color="auto" w:fill="auto"/>
        <w:suppressAutoHyphens w:val="0"/>
        <w:spacing w:before="100" w:beforeAutospacing="1" w:after="100" w:afterAutospacing="1"/>
      </w:pPr>
      <w:r>
        <w:t>Les possibilités d’extension ou de modularité matérielle</w:t>
      </w:r>
    </w:p>
    <w:p w14:paraId="05903AF6" w14:textId="77777777" w:rsidR="007579F4" w:rsidRDefault="007579F4" w:rsidP="007579F4">
      <w:pPr>
        <w:pStyle w:val="NormalWeb"/>
        <w:widowControl/>
        <w:numPr>
          <w:ilvl w:val="0"/>
          <w:numId w:val="16"/>
        </w:numPr>
        <w:shd w:val="clear" w:color="auto" w:fill="auto"/>
        <w:suppressAutoHyphens w:val="0"/>
        <w:spacing w:before="100" w:beforeAutospacing="1" w:after="100" w:afterAutospacing="1"/>
      </w:pPr>
      <w:r>
        <w:t>La compatibilité avec de futurs protocoles ou applications</w:t>
      </w:r>
    </w:p>
    <w:p w14:paraId="0932A6BE" w14:textId="77777777" w:rsidR="007579F4" w:rsidRDefault="007579F4" w:rsidP="007579F4">
      <w:pPr>
        <w:pStyle w:val="NormalWeb"/>
        <w:widowControl/>
        <w:numPr>
          <w:ilvl w:val="0"/>
          <w:numId w:val="16"/>
        </w:numPr>
        <w:shd w:val="clear" w:color="auto" w:fill="auto"/>
        <w:suppressAutoHyphens w:val="0"/>
        <w:spacing w:before="100" w:beforeAutospacing="1" w:after="100" w:afterAutospacing="1"/>
      </w:pPr>
      <w:r>
        <w:t>La durée prévisionnelle de maintien en production du modèle</w:t>
      </w:r>
    </w:p>
    <w:p w14:paraId="7733836A" w14:textId="77777777" w:rsidR="007579F4" w:rsidRDefault="007579F4" w:rsidP="007579F4">
      <w:pPr>
        <w:pStyle w:val="NormalWeb"/>
        <w:widowControl/>
        <w:numPr>
          <w:ilvl w:val="0"/>
          <w:numId w:val="16"/>
        </w:numPr>
        <w:shd w:val="clear" w:color="auto" w:fill="auto"/>
        <w:suppressAutoHyphens w:val="0"/>
        <w:spacing w:before="100" w:beforeAutospacing="1" w:after="100" w:afterAutospacing="1"/>
      </w:pPr>
      <w:r>
        <w:t>La date connue ou probable d’arrêt de fabrication</w:t>
      </w:r>
    </w:p>
    <w:p w14:paraId="79167687" w14:textId="192AFFD6" w:rsidR="00252419" w:rsidRDefault="007579F4" w:rsidP="007579F4">
      <w:pPr>
        <w:pStyle w:val="NormalWeb"/>
        <w:widowControl/>
        <w:numPr>
          <w:ilvl w:val="0"/>
          <w:numId w:val="16"/>
        </w:numPr>
        <w:shd w:val="clear" w:color="auto" w:fill="auto"/>
        <w:suppressAutoHyphens w:val="0"/>
        <w:spacing w:before="100" w:beforeAutospacing="1" w:after="100" w:afterAutospacing="1"/>
      </w:pPr>
      <w:r>
        <w:t>La durée d’engagement de disponibilité des pièces détachées</w:t>
      </w:r>
    </w:p>
    <w:p w14:paraId="7B1D4BD5" w14:textId="77777777" w:rsidR="007579F4" w:rsidRPr="00906309" w:rsidRDefault="007579F4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C05F1E3" w14:textId="77777777" w:rsidR="007579F4" w:rsidRDefault="007579F4" w:rsidP="007579F4"/>
    <w:p w14:paraId="61DEC819" w14:textId="77777777" w:rsidR="007579F4" w:rsidRPr="00252419" w:rsidRDefault="007579F4" w:rsidP="007579F4">
      <w:pPr>
        <w:pStyle w:val="Titre2"/>
        <w:rPr>
          <w:b/>
          <w:bCs/>
          <w:color w:val="auto"/>
        </w:rPr>
      </w:pPr>
      <w:bookmarkStart w:id="7" w:name="_Toc230367657"/>
      <w:r w:rsidRPr="00252419">
        <w:rPr>
          <w:b/>
          <w:bCs/>
          <w:color w:val="auto"/>
        </w:rPr>
        <w:t>2.6 Consommables</w:t>
      </w:r>
      <w:bookmarkEnd w:id="7"/>
    </w:p>
    <w:p w14:paraId="3AAF5800" w14:textId="77777777" w:rsidR="007579F4" w:rsidRDefault="007579F4" w:rsidP="007579F4">
      <w:pPr>
        <w:pStyle w:val="NormalWeb"/>
      </w:pPr>
      <w:r>
        <w:t>Le soumissionnaire devra fournir :</w:t>
      </w:r>
    </w:p>
    <w:p w14:paraId="73CFC792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La liste exhaustive des consommables nécessaires à l’utilisation de l’équipement</w:t>
      </w:r>
    </w:p>
    <w:p w14:paraId="05282880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L’identification claire des consommables captifs</w:t>
      </w:r>
    </w:p>
    <w:p w14:paraId="70A65EBC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L’identification des consommables non captifs</w:t>
      </w:r>
    </w:p>
    <w:p w14:paraId="398D40E4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Les références commerciales</w:t>
      </w:r>
    </w:p>
    <w:p w14:paraId="7AFF488F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Les conditions et durée de conservation</w:t>
      </w:r>
    </w:p>
    <w:p w14:paraId="2E8F9F12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Les conditions de stockage</w:t>
      </w:r>
    </w:p>
    <w:p w14:paraId="56D63899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Les délais moyens d’approvisionnement</w:t>
      </w:r>
    </w:p>
    <w:p w14:paraId="73463539" w14:textId="77777777" w:rsidR="007579F4" w:rsidRDefault="007579F4" w:rsidP="007579F4">
      <w:pPr>
        <w:pStyle w:val="NormalWeb"/>
        <w:widowControl/>
        <w:numPr>
          <w:ilvl w:val="0"/>
          <w:numId w:val="17"/>
        </w:numPr>
        <w:shd w:val="clear" w:color="auto" w:fill="auto"/>
        <w:suppressAutoHyphens w:val="0"/>
        <w:spacing w:before="100" w:beforeAutospacing="1" w:after="100" w:afterAutospacing="1"/>
      </w:pPr>
      <w:r>
        <w:t>Les engagements relatifs à la pérennité des consommables</w:t>
      </w:r>
    </w:p>
    <w:p w14:paraId="4FF29709" w14:textId="40B93473" w:rsidR="007579F4" w:rsidRDefault="007579F4" w:rsidP="0059668D">
      <w:pPr>
        <w:pStyle w:val="NormalWeb"/>
        <w:rPr>
          <w:sz w:val="20"/>
          <w:szCs w:val="20"/>
        </w:rPr>
      </w:pPr>
      <w:r>
        <w:t>La liste des consommables captifs indispensables devra impérativement être jointe à l’offre.</w:t>
      </w:r>
      <w:r w:rsidR="00D440B6">
        <w:br/>
      </w:r>
    </w:p>
    <w:p w14:paraId="2DF31753" w14:textId="15F7037C" w:rsidR="007579F4" w:rsidRDefault="007579F4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04D751A" w14:textId="7692441A" w:rsidR="001E5482" w:rsidRDefault="001E5482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CBB2D15" w14:textId="77777777" w:rsidR="00252419" w:rsidRDefault="00252419" w:rsidP="007579F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39D03B0" w14:textId="6F86A261" w:rsidR="001E5482" w:rsidRPr="00252419" w:rsidRDefault="001E5482" w:rsidP="001E5482">
      <w:pPr>
        <w:pStyle w:val="Titre2"/>
        <w:rPr>
          <w:b/>
          <w:bCs/>
          <w:color w:val="auto"/>
        </w:rPr>
      </w:pPr>
      <w:bookmarkStart w:id="8" w:name="_Toc230367658"/>
      <w:r w:rsidRPr="00252419">
        <w:rPr>
          <w:b/>
          <w:bCs/>
          <w:color w:val="auto"/>
        </w:rPr>
        <w:t>2.7 Références scientifiques et retours d’expérience</w:t>
      </w:r>
      <w:bookmarkEnd w:id="8"/>
    </w:p>
    <w:p w14:paraId="347DE5FC" w14:textId="77777777" w:rsidR="001E5482" w:rsidRPr="001E5482" w:rsidRDefault="001E5482" w:rsidP="001E548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1E5482">
        <w:rPr>
          <w:rFonts w:ascii="Arial" w:eastAsia="Times New Roman" w:hAnsi="Arial" w:cs="Arial"/>
          <w:color w:val="auto"/>
          <w:sz w:val="18"/>
          <w:szCs w:val="18"/>
        </w:rPr>
        <w:t>Le soumissionnaire indiquera :</w:t>
      </w:r>
    </w:p>
    <w:p w14:paraId="5CECB4C2" w14:textId="77777777" w:rsidR="001E5482" w:rsidRPr="001E5482" w:rsidRDefault="001E5482" w:rsidP="001E548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1E5482">
        <w:rPr>
          <w:rFonts w:ascii="Arial" w:eastAsia="Times New Roman" w:hAnsi="Arial" w:cs="Arial"/>
          <w:color w:val="auto"/>
          <w:sz w:val="18"/>
          <w:szCs w:val="18"/>
        </w:rPr>
        <w:lastRenderedPageBreak/>
        <w:t>les références d’utilisation du système dans des plateformes de biothérapie, laboratoires académiques ou centres hospitaliers ;</w:t>
      </w:r>
    </w:p>
    <w:p w14:paraId="7FDF69DD" w14:textId="77777777" w:rsidR="001E5482" w:rsidRPr="001E5482" w:rsidRDefault="001E5482" w:rsidP="001E548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1E5482">
        <w:rPr>
          <w:rFonts w:ascii="Arial" w:eastAsia="Times New Roman" w:hAnsi="Arial" w:cs="Arial"/>
          <w:color w:val="auto"/>
          <w:sz w:val="18"/>
          <w:szCs w:val="18"/>
        </w:rPr>
        <w:t>les publications scientifiques ou communications associées ;</w:t>
      </w:r>
    </w:p>
    <w:p w14:paraId="38ED3900" w14:textId="77777777" w:rsidR="001E5482" w:rsidRPr="001E5482" w:rsidRDefault="001E5482" w:rsidP="001E548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1E5482">
        <w:rPr>
          <w:rFonts w:ascii="Arial" w:eastAsia="Times New Roman" w:hAnsi="Arial" w:cs="Arial"/>
          <w:color w:val="auto"/>
          <w:sz w:val="18"/>
          <w:szCs w:val="18"/>
        </w:rPr>
        <w:t>les installations comparables en Europe ;</w:t>
      </w:r>
    </w:p>
    <w:p w14:paraId="7FB07642" w14:textId="77777777" w:rsidR="001E5482" w:rsidRPr="001E5482" w:rsidRDefault="001E5482" w:rsidP="001E5482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sz w:val="18"/>
          <w:szCs w:val="18"/>
        </w:rPr>
      </w:pPr>
      <w:r w:rsidRPr="001E5482">
        <w:rPr>
          <w:rFonts w:ascii="Arial" w:eastAsia="Times New Roman" w:hAnsi="Arial" w:cs="Arial"/>
          <w:color w:val="auto"/>
          <w:sz w:val="18"/>
          <w:szCs w:val="18"/>
        </w:rPr>
        <w:t>les données d’utilisation dans le cadre d’isolement d’îlots pancréatiques ou d’applications similaires.</w:t>
      </w:r>
    </w:p>
    <w:p w14:paraId="2EC8567A" w14:textId="77777777" w:rsidR="0064550C" w:rsidRDefault="0064550C" w:rsidP="00BF4E63">
      <w:pPr>
        <w:pStyle w:val="Paragraphedeliste"/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highlight w:val="cyan"/>
        </w:rPr>
        <w:sym w:font="Wingdings" w:char="F021"/>
      </w:r>
      <w:r w:rsidRPr="0064550C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07457A7" w14:textId="77777777" w:rsidR="00252419" w:rsidRPr="0064550C" w:rsidRDefault="00252419" w:rsidP="00BF4E63">
      <w:pPr>
        <w:pStyle w:val="Paragraphedeliste"/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3E5BDC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9" w:name="_Toc230367659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informatique et logicielle du soumissionnaire inclus dans son offre</w:t>
      </w:r>
      <w:bookmarkEnd w:id="9"/>
    </w:p>
    <w:p w14:paraId="74F055B7" w14:textId="77777777" w:rsidR="00734627" w:rsidRPr="00252419" w:rsidRDefault="00734627" w:rsidP="00734627">
      <w:pPr>
        <w:pStyle w:val="Titre2"/>
        <w:rPr>
          <w:b/>
          <w:bCs/>
          <w:color w:val="auto"/>
        </w:rPr>
      </w:pPr>
      <w:bookmarkStart w:id="10" w:name="_Toc230367660"/>
      <w:r w:rsidRPr="00252419">
        <w:rPr>
          <w:b/>
          <w:bCs/>
          <w:color w:val="auto"/>
        </w:rPr>
        <w:t>3.1 Description des logiciels inclus dans l’offre</w:t>
      </w:r>
      <w:bookmarkEnd w:id="10"/>
    </w:p>
    <w:p w14:paraId="43154C7D" w14:textId="77777777" w:rsidR="00734627" w:rsidRDefault="00734627" w:rsidP="00734627">
      <w:pPr>
        <w:pStyle w:val="NormalWeb"/>
      </w:pPr>
      <w:r>
        <w:t>Le soumissionnaire devra décrire de manière détaillée les logiciels inclus dans l’offre.</w:t>
      </w:r>
    </w:p>
    <w:p w14:paraId="23241D52" w14:textId="77777777" w:rsidR="00734627" w:rsidRDefault="00734627" w:rsidP="00734627">
      <w:pPr>
        <w:pStyle w:val="NormalWeb"/>
      </w:pPr>
      <w:r>
        <w:t>La réponse devra obligatoirement préciser :</w:t>
      </w:r>
    </w:p>
    <w:p w14:paraId="3B859853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La dénomination et la version du logiciel de pilotage</w:t>
      </w:r>
    </w:p>
    <w:p w14:paraId="0F317136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Les fonctionnalités principales (paramétrage des protocoles, gestion des cycles, surveillance en temps réel, alarmes, etc.)</w:t>
      </w:r>
    </w:p>
    <w:p w14:paraId="76D0DBE9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Les fonctionnalités de gestion des données (enregistrement, archivage, export)</w:t>
      </w:r>
    </w:p>
    <w:p w14:paraId="45917BCC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Les formats d’export disponibles</w:t>
      </w:r>
    </w:p>
    <w:p w14:paraId="79470837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Les possibilités d’interfaçage avec des systèmes tiers (LIMS, système d’information hospitalier, bases de données, etc.)</w:t>
      </w:r>
    </w:p>
    <w:p w14:paraId="35130E48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L’existence d’API ou de protocoles d’échange standard</w:t>
      </w:r>
    </w:p>
    <w:p w14:paraId="3717B400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Les modalités de sauvegarde et restauration des données</w:t>
      </w:r>
    </w:p>
    <w:p w14:paraId="236147A8" w14:textId="77777777" w:rsidR="00734627" w:rsidRDefault="00734627" w:rsidP="00734627">
      <w:pPr>
        <w:pStyle w:val="NormalWeb"/>
        <w:widowControl/>
        <w:numPr>
          <w:ilvl w:val="0"/>
          <w:numId w:val="21"/>
        </w:numPr>
        <w:shd w:val="clear" w:color="auto" w:fill="auto"/>
        <w:suppressAutoHyphens w:val="0"/>
        <w:spacing w:before="100" w:beforeAutospacing="1" w:after="100" w:afterAutospacing="1"/>
      </w:pPr>
      <w:r>
        <w:t>Les mécanismes de gestion des accès utilisateurs (droits, profils, authentification)</w:t>
      </w:r>
    </w:p>
    <w:p w14:paraId="6606C1D5" w14:textId="77777777" w:rsidR="00734627" w:rsidRDefault="00734627" w:rsidP="00734627">
      <w:pPr>
        <w:pStyle w:val="NormalWeb"/>
      </w:pPr>
      <w:r>
        <w:t>Le soumissionnaire précisera si le logiciel est embarqué, déporté ou hybride.</w:t>
      </w:r>
    </w:p>
    <w:p w14:paraId="2C47055C" w14:textId="06C1B4BF" w:rsidR="00734627" w:rsidRDefault="00734627" w:rsidP="00734627"/>
    <w:p w14:paraId="7DF8523A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03FA9AD" w14:textId="77777777" w:rsidR="00F15F39" w:rsidRDefault="00F15F39" w:rsidP="00734627"/>
    <w:p w14:paraId="3BA5735D" w14:textId="77777777" w:rsidR="00734627" w:rsidRPr="00252419" w:rsidRDefault="00734627" w:rsidP="00734627">
      <w:pPr>
        <w:pStyle w:val="Titre2"/>
        <w:rPr>
          <w:b/>
          <w:bCs/>
          <w:color w:val="auto"/>
        </w:rPr>
      </w:pPr>
      <w:bookmarkStart w:id="11" w:name="_Toc230367661"/>
      <w:r w:rsidRPr="00252419">
        <w:rPr>
          <w:b/>
          <w:bCs/>
          <w:color w:val="auto"/>
        </w:rPr>
        <w:t>3.2 Conformité réglementaire et validation logicielle</w:t>
      </w:r>
      <w:bookmarkEnd w:id="11"/>
    </w:p>
    <w:p w14:paraId="55478190" w14:textId="77777777" w:rsidR="00734627" w:rsidRDefault="00734627" w:rsidP="00734627">
      <w:pPr>
        <w:pStyle w:val="NormalWeb"/>
      </w:pPr>
      <w:r>
        <w:t>Le soumissionnaire devra préciser :</w:t>
      </w:r>
    </w:p>
    <w:p w14:paraId="334255CB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Le statut réglementaire du logiciel (dispositif médical logiciel le cas échéant)</w:t>
      </w:r>
    </w:p>
    <w:p w14:paraId="12E2167B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Les normes applicables (ex : IEC 62304 si applicable)</w:t>
      </w:r>
    </w:p>
    <w:p w14:paraId="068515F9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Les éléments de validation fournis</w:t>
      </w:r>
    </w:p>
    <w:p w14:paraId="3AA8A828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La conformité aux exigences de traçabilité et d’intégrité des données</w:t>
      </w:r>
    </w:p>
    <w:p w14:paraId="7347D0EF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La gestion des audit trails</w:t>
      </w:r>
    </w:p>
    <w:p w14:paraId="252748D4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Les mécanismes de sécurisation contre les modifications non autorisées</w:t>
      </w:r>
    </w:p>
    <w:p w14:paraId="6F21A4FC" w14:textId="77777777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La conformité aux principes d’intégrité des données (ALCOA+ le cas échéant)</w:t>
      </w:r>
    </w:p>
    <w:p w14:paraId="773B6764" w14:textId="3A77732E" w:rsidR="00734627" w:rsidRDefault="00734627" w:rsidP="00734627">
      <w:pPr>
        <w:pStyle w:val="NormalWeb"/>
        <w:widowControl/>
        <w:numPr>
          <w:ilvl w:val="0"/>
          <w:numId w:val="22"/>
        </w:numPr>
        <w:shd w:val="clear" w:color="auto" w:fill="auto"/>
        <w:suppressAutoHyphens w:val="0"/>
        <w:spacing w:before="100" w:beforeAutospacing="1" w:after="100" w:afterAutospacing="1"/>
      </w:pPr>
      <w:r>
        <w:t>Les modalités de gestion des mises à jour (majeures et mineures)</w:t>
      </w:r>
    </w:p>
    <w:p w14:paraId="138A8C26" w14:textId="41AA9133" w:rsidR="00F15F39" w:rsidRDefault="00F15F39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5C671634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7911A48" w14:textId="79CBB84E" w:rsidR="00F15F39" w:rsidRDefault="00F15F39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1D6A8D86" w14:textId="77777777" w:rsidR="003C2571" w:rsidRDefault="003C2571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4B5E76D4" w14:textId="77777777" w:rsidR="003C2571" w:rsidRDefault="003C2571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176A8C5D" w14:textId="77777777" w:rsidR="00F15F39" w:rsidRDefault="00F15F39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3CFA5A0B" w14:textId="77777777" w:rsidR="00734627" w:rsidRPr="00252419" w:rsidRDefault="00734627" w:rsidP="00734627">
      <w:pPr>
        <w:pStyle w:val="Titre2"/>
        <w:rPr>
          <w:b/>
          <w:bCs/>
        </w:rPr>
      </w:pPr>
      <w:bookmarkStart w:id="12" w:name="_Toc230367662"/>
      <w:r w:rsidRPr="00252419">
        <w:rPr>
          <w:b/>
          <w:bCs/>
          <w:color w:val="auto"/>
        </w:rPr>
        <w:lastRenderedPageBreak/>
        <w:t>3.3 Sécurité informatique et cybersécurité</w:t>
      </w:r>
      <w:bookmarkEnd w:id="12"/>
    </w:p>
    <w:p w14:paraId="6B5D356E" w14:textId="77777777" w:rsidR="00734627" w:rsidRDefault="00734627" w:rsidP="00734627">
      <w:pPr>
        <w:pStyle w:val="NormalWeb"/>
      </w:pPr>
      <w:r>
        <w:t>Le soumissionnaire devra préciser :</w:t>
      </w:r>
    </w:p>
    <w:p w14:paraId="71D7AA34" w14:textId="6CE4F65F" w:rsidR="00734627" w:rsidRDefault="00734627" w:rsidP="00734627">
      <w:pPr>
        <w:pStyle w:val="NormalWeb"/>
        <w:widowControl/>
        <w:numPr>
          <w:ilvl w:val="0"/>
          <w:numId w:val="23"/>
        </w:numPr>
        <w:shd w:val="clear" w:color="auto" w:fill="auto"/>
        <w:suppressAutoHyphens w:val="0"/>
        <w:spacing w:before="100" w:beforeAutospacing="1" w:after="100" w:afterAutospacing="1"/>
      </w:pPr>
      <w:r>
        <w:t>L’architecture réseau du système</w:t>
      </w:r>
      <w:r w:rsidR="00C06FE1">
        <w:t xml:space="preserve">, </w:t>
      </w:r>
      <w:r w:rsidR="000A69A2">
        <w:t>le cas échéant</w:t>
      </w:r>
    </w:p>
    <w:p w14:paraId="79A986CC" w14:textId="11FF142A" w:rsidR="00734627" w:rsidRDefault="00734627" w:rsidP="00734627">
      <w:pPr>
        <w:pStyle w:val="NormalWeb"/>
        <w:widowControl/>
        <w:numPr>
          <w:ilvl w:val="0"/>
          <w:numId w:val="23"/>
        </w:numPr>
        <w:shd w:val="clear" w:color="auto" w:fill="auto"/>
        <w:suppressAutoHyphens w:val="0"/>
        <w:spacing w:before="100" w:beforeAutospacing="1" w:after="100" w:afterAutospacing="1"/>
      </w:pPr>
      <w:r>
        <w:t>Les protocoles de communication utilisés</w:t>
      </w:r>
      <w:r w:rsidR="00C06FE1">
        <w:t>, le cas échéant</w:t>
      </w:r>
    </w:p>
    <w:p w14:paraId="77A52E53" w14:textId="77777777" w:rsidR="00734627" w:rsidRDefault="00734627" w:rsidP="00734627">
      <w:pPr>
        <w:pStyle w:val="NormalWeb"/>
        <w:widowControl/>
        <w:numPr>
          <w:ilvl w:val="0"/>
          <w:numId w:val="23"/>
        </w:numPr>
        <w:shd w:val="clear" w:color="auto" w:fill="auto"/>
        <w:suppressAutoHyphens w:val="0"/>
        <w:spacing w:before="100" w:beforeAutospacing="1" w:after="100" w:afterAutospacing="1"/>
      </w:pPr>
      <w:r>
        <w:t>Les mécanismes de chiffrement des données</w:t>
      </w:r>
    </w:p>
    <w:p w14:paraId="16EF2DDA" w14:textId="77777777" w:rsidR="00734627" w:rsidRDefault="00734627" w:rsidP="00734627">
      <w:pPr>
        <w:pStyle w:val="NormalWeb"/>
        <w:widowControl/>
        <w:numPr>
          <w:ilvl w:val="0"/>
          <w:numId w:val="23"/>
        </w:numPr>
        <w:shd w:val="clear" w:color="auto" w:fill="auto"/>
        <w:suppressAutoHyphens w:val="0"/>
        <w:spacing w:before="100" w:beforeAutospacing="1" w:after="100" w:afterAutospacing="1"/>
      </w:pPr>
      <w:r>
        <w:t>La gestion des correctifs de sécurité</w:t>
      </w:r>
    </w:p>
    <w:p w14:paraId="5F541642" w14:textId="77777777" w:rsidR="00734627" w:rsidRDefault="00734627" w:rsidP="00734627">
      <w:pPr>
        <w:pStyle w:val="NormalWeb"/>
        <w:widowControl/>
        <w:numPr>
          <w:ilvl w:val="0"/>
          <w:numId w:val="23"/>
        </w:numPr>
        <w:shd w:val="clear" w:color="auto" w:fill="auto"/>
        <w:suppressAutoHyphens w:val="0"/>
        <w:spacing w:before="100" w:beforeAutospacing="1" w:after="100" w:afterAutospacing="1"/>
      </w:pPr>
      <w:r>
        <w:t>La possibilité d’exploitation en réseau isolé</w:t>
      </w:r>
    </w:p>
    <w:p w14:paraId="2D076CD6" w14:textId="0C6C8492" w:rsidR="00734627" w:rsidRDefault="00734627" w:rsidP="00734627">
      <w:pPr>
        <w:pStyle w:val="NormalWeb"/>
        <w:widowControl/>
        <w:numPr>
          <w:ilvl w:val="0"/>
          <w:numId w:val="23"/>
        </w:numPr>
        <w:shd w:val="clear" w:color="auto" w:fill="auto"/>
        <w:suppressAutoHyphens w:val="0"/>
        <w:spacing w:before="100" w:beforeAutospacing="1" w:after="100" w:afterAutospacing="1"/>
      </w:pPr>
      <w:r>
        <w:t>Les prérequis IT nécessaires (pare-feu, ports ouverts, serveur dédié, etc.)</w:t>
      </w:r>
    </w:p>
    <w:p w14:paraId="3A269554" w14:textId="484ED0F9" w:rsidR="00F15F39" w:rsidRDefault="00F15F39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6B832AC9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2B3ACE3" w14:textId="77777777" w:rsidR="00F15F39" w:rsidRDefault="00F15F39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10E7190C" w14:textId="77777777" w:rsidR="00734627" w:rsidRPr="00252419" w:rsidRDefault="00734627" w:rsidP="00734627">
      <w:pPr>
        <w:pStyle w:val="Titre2"/>
        <w:rPr>
          <w:b/>
          <w:bCs/>
          <w:color w:val="auto"/>
        </w:rPr>
      </w:pPr>
      <w:bookmarkStart w:id="13" w:name="_Toc230367663"/>
      <w:r w:rsidRPr="00252419">
        <w:rPr>
          <w:b/>
          <w:bCs/>
          <w:color w:val="auto"/>
        </w:rPr>
        <w:t>3.4 Licences et droits d’usage</w:t>
      </w:r>
      <w:bookmarkEnd w:id="13"/>
    </w:p>
    <w:p w14:paraId="0CB8A9E5" w14:textId="77777777" w:rsidR="00734627" w:rsidRDefault="00734627" w:rsidP="00734627">
      <w:pPr>
        <w:pStyle w:val="NormalWeb"/>
      </w:pPr>
      <w:r>
        <w:t>Le soumissionnaire devra préciser :</w:t>
      </w:r>
    </w:p>
    <w:p w14:paraId="235A6313" w14:textId="77777777" w:rsidR="00734627" w:rsidRDefault="00734627" w:rsidP="00734627">
      <w:pPr>
        <w:pStyle w:val="NormalWeb"/>
        <w:widowControl/>
        <w:numPr>
          <w:ilvl w:val="0"/>
          <w:numId w:val="24"/>
        </w:numPr>
        <w:shd w:val="clear" w:color="auto" w:fill="auto"/>
        <w:suppressAutoHyphens w:val="0"/>
        <w:spacing w:before="100" w:beforeAutospacing="1" w:after="100" w:afterAutospacing="1"/>
      </w:pPr>
      <w:r>
        <w:t>Le nombre de licences incluses dans l’offre</w:t>
      </w:r>
    </w:p>
    <w:p w14:paraId="5D97A22C" w14:textId="77777777" w:rsidR="00734627" w:rsidRDefault="00734627" w:rsidP="00734627">
      <w:pPr>
        <w:pStyle w:val="NormalWeb"/>
        <w:widowControl/>
        <w:numPr>
          <w:ilvl w:val="0"/>
          <w:numId w:val="24"/>
        </w:numPr>
        <w:shd w:val="clear" w:color="auto" w:fill="auto"/>
        <w:suppressAutoHyphens w:val="0"/>
        <w:spacing w:before="100" w:beforeAutospacing="1" w:after="100" w:afterAutospacing="1"/>
      </w:pPr>
      <w:r>
        <w:t>Les modalités d’attribution des licences (nominatives, flottantes, illimitées, etc.)</w:t>
      </w:r>
    </w:p>
    <w:p w14:paraId="1D355CC2" w14:textId="77777777" w:rsidR="00734627" w:rsidRDefault="00734627" w:rsidP="00734627">
      <w:pPr>
        <w:pStyle w:val="NormalWeb"/>
        <w:widowControl/>
        <w:numPr>
          <w:ilvl w:val="0"/>
          <w:numId w:val="24"/>
        </w:numPr>
        <w:shd w:val="clear" w:color="auto" w:fill="auto"/>
        <w:suppressAutoHyphens w:val="0"/>
        <w:spacing w:before="100" w:beforeAutospacing="1" w:after="100" w:afterAutospacing="1"/>
      </w:pPr>
      <w:r>
        <w:t>Les coûts éventuels de licences supplémentaires</w:t>
      </w:r>
    </w:p>
    <w:p w14:paraId="23345219" w14:textId="77777777" w:rsidR="00734627" w:rsidRDefault="00734627" w:rsidP="00734627">
      <w:pPr>
        <w:pStyle w:val="NormalWeb"/>
        <w:widowControl/>
        <w:numPr>
          <w:ilvl w:val="0"/>
          <w:numId w:val="24"/>
        </w:numPr>
        <w:shd w:val="clear" w:color="auto" w:fill="auto"/>
        <w:suppressAutoHyphens w:val="0"/>
        <w:spacing w:before="100" w:beforeAutospacing="1" w:after="100" w:afterAutospacing="1"/>
      </w:pPr>
      <w:r>
        <w:t>Les coûts éventuels de mises à jour majeures</w:t>
      </w:r>
    </w:p>
    <w:p w14:paraId="57BC5C8C" w14:textId="769E4677" w:rsidR="00734627" w:rsidRDefault="00734627" w:rsidP="00734627">
      <w:pPr>
        <w:pStyle w:val="NormalWeb"/>
        <w:widowControl/>
        <w:numPr>
          <w:ilvl w:val="0"/>
          <w:numId w:val="24"/>
        </w:numPr>
        <w:shd w:val="clear" w:color="auto" w:fill="auto"/>
        <w:suppressAutoHyphens w:val="0"/>
        <w:spacing w:before="100" w:beforeAutospacing="1" w:after="100" w:afterAutospacing="1"/>
      </w:pPr>
      <w:r>
        <w:t>Les conditions contractuelles associées aux licences</w:t>
      </w:r>
    </w:p>
    <w:p w14:paraId="31023C51" w14:textId="1F128182" w:rsidR="00F15F39" w:rsidRDefault="00F15F39" w:rsidP="00F15F39">
      <w:pPr>
        <w:pStyle w:val="NormalWeb"/>
        <w:widowControl/>
        <w:shd w:val="clear" w:color="auto" w:fill="auto"/>
        <w:suppressAutoHyphens w:val="0"/>
        <w:spacing w:before="100" w:beforeAutospacing="1" w:after="100" w:afterAutospacing="1"/>
      </w:pPr>
    </w:p>
    <w:p w14:paraId="359DCAD1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2330288" w14:textId="77777777" w:rsidR="00252419" w:rsidRDefault="0025241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70373C5A" w14:textId="77777777" w:rsidR="00734627" w:rsidRPr="00252419" w:rsidRDefault="00734627" w:rsidP="00734627">
      <w:pPr>
        <w:pStyle w:val="Titre2"/>
        <w:rPr>
          <w:b/>
          <w:bCs/>
          <w:color w:val="auto"/>
        </w:rPr>
      </w:pPr>
      <w:bookmarkStart w:id="14" w:name="_Toc230367664"/>
      <w:r w:rsidRPr="00252419">
        <w:rPr>
          <w:b/>
          <w:bCs/>
          <w:color w:val="auto"/>
        </w:rPr>
        <w:t>3.5 Configuration matérielle informatique incluse</w:t>
      </w:r>
      <w:bookmarkEnd w:id="14"/>
    </w:p>
    <w:p w14:paraId="12132C34" w14:textId="77777777" w:rsidR="00734627" w:rsidRDefault="00734627" w:rsidP="00734627">
      <w:pPr>
        <w:pStyle w:val="NormalWeb"/>
      </w:pPr>
      <w:r>
        <w:t>Si l’offre comprend un poste informatique dédié, le soumissionnaire devra préciser :</w:t>
      </w:r>
    </w:p>
    <w:p w14:paraId="049382C3" w14:textId="77777777" w:rsidR="00734627" w:rsidRDefault="00734627" w:rsidP="00734627">
      <w:pPr>
        <w:pStyle w:val="NormalWeb"/>
        <w:widowControl/>
        <w:numPr>
          <w:ilvl w:val="0"/>
          <w:numId w:val="25"/>
        </w:numPr>
        <w:shd w:val="clear" w:color="auto" w:fill="auto"/>
        <w:suppressAutoHyphens w:val="0"/>
        <w:spacing w:before="100" w:beforeAutospacing="1" w:after="100" w:afterAutospacing="1"/>
      </w:pPr>
      <w:r>
        <w:t>Type d’équipement fourni (PC, station industrielle, écran tactile intégré, etc.)</w:t>
      </w:r>
    </w:p>
    <w:p w14:paraId="2A0C2B56" w14:textId="77777777" w:rsidR="00734627" w:rsidRDefault="00734627" w:rsidP="00734627">
      <w:pPr>
        <w:pStyle w:val="NormalWeb"/>
        <w:widowControl/>
        <w:numPr>
          <w:ilvl w:val="0"/>
          <w:numId w:val="25"/>
        </w:numPr>
        <w:shd w:val="clear" w:color="auto" w:fill="auto"/>
        <w:suppressAutoHyphens w:val="0"/>
        <w:spacing w:before="100" w:beforeAutospacing="1" w:after="100" w:afterAutospacing="1"/>
      </w:pPr>
      <w:r>
        <w:t>Système d’exploitation</w:t>
      </w:r>
    </w:p>
    <w:p w14:paraId="2FE75A6F" w14:textId="77777777" w:rsidR="00734627" w:rsidRDefault="00734627" w:rsidP="00734627">
      <w:pPr>
        <w:pStyle w:val="NormalWeb"/>
        <w:widowControl/>
        <w:numPr>
          <w:ilvl w:val="0"/>
          <w:numId w:val="25"/>
        </w:numPr>
        <w:shd w:val="clear" w:color="auto" w:fill="auto"/>
        <w:suppressAutoHyphens w:val="0"/>
        <w:spacing w:before="100" w:beforeAutospacing="1" w:after="100" w:afterAutospacing="1"/>
      </w:pPr>
      <w:r>
        <w:t>Caractéristiques principales (processeur, mémoire, stockage)</w:t>
      </w:r>
    </w:p>
    <w:p w14:paraId="59852625" w14:textId="77777777" w:rsidR="00734627" w:rsidRDefault="00734627" w:rsidP="00734627">
      <w:pPr>
        <w:pStyle w:val="NormalWeb"/>
        <w:widowControl/>
        <w:numPr>
          <w:ilvl w:val="0"/>
          <w:numId w:val="25"/>
        </w:numPr>
        <w:shd w:val="clear" w:color="auto" w:fill="auto"/>
        <w:suppressAutoHyphens w:val="0"/>
        <w:spacing w:before="100" w:beforeAutospacing="1" w:after="100" w:afterAutospacing="1"/>
      </w:pPr>
      <w:r>
        <w:t>Politique de mises à jour du système d’exploitation</w:t>
      </w:r>
    </w:p>
    <w:p w14:paraId="641540C4" w14:textId="77777777" w:rsidR="00734627" w:rsidRDefault="00734627" w:rsidP="00734627">
      <w:pPr>
        <w:pStyle w:val="NormalWeb"/>
        <w:widowControl/>
        <w:numPr>
          <w:ilvl w:val="0"/>
          <w:numId w:val="25"/>
        </w:numPr>
        <w:shd w:val="clear" w:color="auto" w:fill="auto"/>
        <w:suppressAutoHyphens w:val="0"/>
        <w:spacing w:before="100" w:beforeAutospacing="1" w:after="100" w:afterAutospacing="1"/>
      </w:pPr>
      <w:r>
        <w:t>Durée de support du matériel fourni</w:t>
      </w:r>
    </w:p>
    <w:p w14:paraId="1E628B8D" w14:textId="5C4B4665" w:rsidR="00734627" w:rsidRDefault="00734627" w:rsidP="00734627">
      <w:pPr>
        <w:pStyle w:val="NormalWeb"/>
      </w:pPr>
      <w:r>
        <w:t>Dans le cas d’un système entièrement embarqué, le soumissionnaire précisera l’architecture intégrée.</w:t>
      </w:r>
    </w:p>
    <w:p w14:paraId="4ED886A1" w14:textId="63B1A494" w:rsidR="00F15F39" w:rsidRDefault="00F15F39" w:rsidP="00734627">
      <w:pPr>
        <w:pStyle w:val="NormalWeb"/>
      </w:pPr>
    </w:p>
    <w:p w14:paraId="76830C4A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B8365B2" w14:textId="77777777" w:rsidR="00734627" w:rsidRDefault="00734627" w:rsidP="006F45CF">
      <w:pPr>
        <w:jc w:val="both"/>
        <w:rPr>
          <w:rFonts w:ascii="Arial" w:hAnsi="Arial" w:cs="Arial"/>
          <w:sz w:val="20"/>
          <w:szCs w:val="20"/>
        </w:rPr>
      </w:pPr>
    </w:p>
    <w:p w14:paraId="1072B477" w14:textId="77777777" w:rsidR="003C2571" w:rsidRDefault="003C2571" w:rsidP="006F45CF">
      <w:pPr>
        <w:jc w:val="both"/>
        <w:rPr>
          <w:rFonts w:ascii="Arial" w:hAnsi="Arial" w:cs="Arial"/>
          <w:sz w:val="20"/>
          <w:szCs w:val="20"/>
        </w:rPr>
      </w:pPr>
    </w:p>
    <w:p w14:paraId="60F5B4DA" w14:textId="77777777" w:rsidR="003C2571" w:rsidRDefault="003C2571" w:rsidP="006F45CF">
      <w:pPr>
        <w:jc w:val="both"/>
        <w:rPr>
          <w:rFonts w:ascii="Arial" w:hAnsi="Arial" w:cs="Arial"/>
          <w:sz w:val="20"/>
          <w:szCs w:val="20"/>
        </w:rPr>
      </w:pPr>
    </w:p>
    <w:p w14:paraId="46273EBB" w14:textId="77777777" w:rsidR="00252419" w:rsidRDefault="00252419" w:rsidP="006F45CF">
      <w:pPr>
        <w:jc w:val="both"/>
        <w:rPr>
          <w:rFonts w:ascii="Arial" w:hAnsi="Arial" w:cs="Arial"/>
          <w:sz w:val="20"/>
          <w:szCs w:val="20"/>
        </w:rPr>
      </w:pPr>
    </w:p>
    <w:p w14:paraId="3FA9E6CC" w14:textId="77777777" w:rsidR="00252419" w:rsidRPr="0075361E" w:rsidRDefault="00252419" w:rsidP="006F45CF">
      <w:pPr>
        <w:jc w:val="both"/>
        <w:rPr>
          <w:rFonts w:ascii="Arial" w:hAnsi="Arial" w:cs="Arial"/>
          <w:sz w:val="20"/>
          <w:szCs w:val="20"/>
        </w:rPr>
      </w:pPr>
    </w:p>
    <w:p w14:paraId="5E3015D9" w14:textId="76FDE0D3" w:rsidR="006F45CF" w:rsidRPr="0032097A" w:rsidRDefault="00EC753A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5" w:name="_Toc230367665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Offre concernant la f</w:t>
      </w:r>
      <w:r w:rsidR="006F45CF" w:rsidRPr="0032097A">
        <w:rPr>
          <w:rFonts w:ascii="Arial" w:hAnsi="Arial" w:cs="Arial"/>
          <w:b/>
          <w:color w:val="FFFFFF" w:themeColor="background1"/>
          <w:sz w:val="24"/>
          <w:szCs w:val="24"/>
        </w:rPr>
        <w:t>ormation</w:t>
      </w:r>
      <w:r w:rsidR="0010232E">
        <w:rPr>
          <w:rFonts w:ascii="Arial" w:hAnsi="Arial" w:cs="Arial"/>
          <w:b/>
          <w:color w:val="FFFFFF" w:themeColor="background1"/>
          <w:sz w:val="24"/>
          <w:szCs w:val="24"/>
        </w:rPr>
        <w:t xml:space="preserve"> et la documentation</w:t>
      </w:r>
      <w:bookmarkEnd w:id="15"/>
    </w:p>
    <w:p w14:paraId="5B22C771" w14:textId="77777777" w:rsidR="00C65BF0" w:rsidRPr="00252419" w:rsidRDefault="00C65BF0" w:rsidP="00C65BF0">
      <w:pPr>
        <w:pStyle w:val="Titre2"/>
        <w:rPr>
          <w:b/>
          <w:bCs/>
          <w:color w:val="auto"/>
        </w:rPr>
      </w:pPr>
      <w:bookmarkStart w:id="16" w:name="_Toc230367666"/>
      <w:r w:rsidRPr="00252419">
        <w:rPr>
          <w:b/>
          <w:bCs/>
          <w:color w:val="auto"/>
        </w:rPr>
        <w:t>4.1 Formation des utilisateurs</w:t>
      </w:r>
      <w:bookmarkEnd w:id="16"/>
    </w:p>
    <w:p w14:paraId="604A2B44" w14:textId="46C83CC2" w:rsidR="00C65BF0" w:rsidRDefault="00C65BF0" w:rsidP="00C65BF0">
      <w:pPr>
        <w:pStyle w:val="NormalWeb"/>
      </w:pPr>
      <w:r>
        <w:t>Le titulaire devra proposer une offre de formation complète adaptée au contexte d’utilisation de l’équipement au sein de la plateforme de Biothérapie.</w:t>
      </w:r>
    </w:p>
    <w:p w14:paraId="186ABB27" w14:textId="77777777" w:rsidR="00C65BF0" w:rsidRDefault="00C65BF0" w:rsidP="00C65BF0">
      <w:pPr>
        <w:pStyle w:val="NormalWeb"/>
      </w:pPr>
      <w:r>
        <w:t>La formation devra porter a minima sur :</w:t>
      </w:r>
    </w:p>
    <w:p w14:paraId="519A8CC7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le fonctionnement général de l’instrument ;</w:t>
      </w:r>
    </w:p>
    <w:p w14:paraId="31177E51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la prise en main de l’interface utilisateur ;</w:t>
      </w:r>
    </w:p>
    <w:p w14:paraId="6D55C2F6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la programmation, la modification et la sauvegarde des protocoles ;</w:t>
      </w:r>
    </w:p>
    <w:p w14:paraId="0E2559E5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l’utilisation des consommables et kits associés ;</w:t>
      </w:r>
    </w:p>
    <w:p w14:paraId="49F669DA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la gestion des alarmes et des incidents ;</w:t>
      </w:r>
    </w:p>
    <w:p w14:paraId="0D47AADD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les procédures de nettoyage et d’entretien courant ;</w:t>
      </w:r>
    </w:p>
    <w:p w14:paraId="11728B86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les règles de sécurité associées à l’utilisation de l’équipement ;</w:t>
      </w:r>
    </w:p>
    <w:p w14:paraId="725F3FBC" w14:textId="77777777" w:rsidR="00C65BF0" w:rsidRDefault="00C65BF0" w:rsidP="00C65BF0">
      <w:pPr>
        <w:pStyle w:val="NormalWeb"/>
        <w:widowControl/>
        <w:numPr>
          <w:ilvl w:val="0"/>
          <w:numId w:val="28"/>
        </w:numPr>
        <w:shd w:val="clear" w:color="auto" w:fill="auto"/>
        <w:suppressAutoHyphens w:val="0"/>
        <w:spacing w:before="100" w:beforeAutospacing="1" w:after="100" w:afterAutospacing="1"/>
      </w:pPr>
      <w:r>
        <w:t>les principes de traçabilité et d’export des données.</w:t>
      </w:r>
    </w:p>
    <w:p w14:paraId="4B1D0802" w14:textId="77777777" w:rsidR="00C65BF0" w:rsidRDefault="00C65BF0" w:rsidP="00C65BF0">
      <w:pPr>
        <w:pStyle w:val="NormalWeb"/>
      </w:pPr>
      <w:r>
        <w:t>La formation devra être dispensée sur site, lors de l’installation et de la mise en service de l’équipement.</w:t>
      </w:r>
    </w:p>
    <w:p w14:paraId="33C9002E" w14:textId="77777777" w:rsidR="00C65BF0" w:rsidRDefault="00C65BF0" w:rsidP="00C65BF0">
      <w:pPr>
        <w:pStyle w:val="NormalWeb"/>
      </w:pPr>
      <w:r>
        <w:t>Le titulaire précisera dans son offre :</w:t>
      </w:r>
    </w:p>
    <w:p w14:paraId="4118BB2E" w14:textId="77777777" w:rsidR="00C65BF0" w:rsidRDefault="00C65BF0" w:rsidP="00C65BF0">
      <w:pPr>
        <w:pStyle w:val="NormalWeb"/>
        <w:widowControl/>
        <w:numPr>
          <w:ilvl w:val="0"/>
          <w:numId w:val="29"/>
        </w:numPr>
        <w:shd w:val="clear" w:color="auto" w:fill="auto"/>
        <w:suppressAutoHyphens w:val="0"/>
        <w:spacing w:before="100" w:beforeAutospacing="1" w:after="100" w:afterAutospacing="1"/>
      </w:pPr>
      <w:r>
        <w:t>le nombre de sessions proposées ;</w:t>
      </w:r>
    </w:p>
    <w:p w14:paraId="6CD19EB6" w14:textId="77777777" w:rsidR="00C65BF0" w:rsidRDefault="00C65BF0" w:rsidP="00C65BF0">
      <w:pPr>
        <w:pStyle w:val="NormalWeb"/>
        <w:widowControl/>
        <w:numPr>
          <w:ilvl w:val="0"/>
          <w:numId w:val="29"/>
        </w:numPr>
        <w:shd w:val="clear" w:color="auto" w:fill="auto"/>
        <w:suppressAutoHyphens w:val="0"/>
        <w:spacing w:before="100" w:beforeAutospacing="1" w:after="100" w:afterAutospacing="1"/>
      </w:pPr>
      <w:r>
        <w:t>le nombre maximum de participants par session ;</w:t>
      </w:r>
    </w:p>
    <w:p w14:paraId="40C2A580" w14:textId="77777777" w:rsidR="00C65BF0" w:rsidRDefault="00C65BF0" w:rsidP="00C65BF0">
      <w:pPr>
        <w:pStyle w:val="NormalWeb"/>
        <w:widowControl/>
        <w:numPr>
          <w:ilvl w:val="0"/>
          <w:numId w:val="29"/>
        </w:numPr>
        <w:shd w:val="clear" w:color="auto" w:fill="auto"/>
        <w:suppressAutoHyphens w:val="0"/>
        <w:spacing w:before="100" w:beforeAutospacing="1" w:after="100" w:afterAutospacing="1"/>
      </w:pPr>
      <w:r>
        <w:t>la durée de chaque session ;</w:t>
      </w:r>
    </w:p>
    <w:p w14:paraId="0654033C" w14:textId="77777777" w:rsidR="00C65BF0" w:rsidRDefault="00C65BF0" w:rsidP="00C65BF0">
      <w:pPr>
        <w:pStyle w:val="NormalWeb"/>
        <w:widowControl/>
        <w:numPr>
          <w:ilvl w:val="0"/>
          <w:numId w:val="29"/>
        </w:numPr>
        <w:shd w:val="clear" w:color="auto" w:fill="auto"/>
        <w:suppressAutoHyphens w:val="0"/>
        <w:spacing w:before="100" w:beforeAutospacing="1" w:after="100" w:afterAutospacing="1"/>
      </w:pPr>
      <w:r>
        <w:t>le profil des formateurs ;</w:t>
      </w:r>
    </w:p>
    <w:p w14:paraId="600CBF34" w14:textId="77777777" w:rsidR="00C65BF0" w:rsidRDefault="00C65BF0" w:rsidP="00C65BF0">
      <w:pPr>
        <w:pStyle w:val="NormalWeb"/>
        <w:widowControl/>
        <w:numPr>
          <w:ilvl w:val="0"/>
          <w:numId w:val="29"/>
        </w:numPr>
        <w:shd w:val="clear" w:color="auto" w:fill="auto"/>
        <w:suppressAutoHyphens w:val="0"/>
        <w:spacing w:before="100" w:beforeAutospacing="1" w:after="100" w:afterAutospacing="1"/>
      </w:pPr>
      <w:r>
        <w:t>les supports pédagogiques fournis ;</w:t>
      </w:r>
    </w:p>
    <w:p w14:paraId="641026C0" w14:textId="77777777" w:rsidR="00C65BF0" w:rsidRDefault="00C65BF0" w:rsidP="00C65BF0">
      <w:pPr>
        <w:pStyle w:val="NormalWeb"/>
        <w:widowControl/>
        <w:numPr>
          <w:ilvl w:val="0"/>
          <w:numId w:val="29"/>
        </w:numPr>
        <w:shd w:val="clear" w:color="auto" w:fill="auto"/>
        <w:suppressAutoHyphens w:val="0"/>
        <w:spacing w:before="100" w:beforeAutospacing="1" w:after="100" w:afterAutospacing="1"/>
      </w:pPr>
      <w:r>
        <w:t>les modalités d’évaluation des acquis.</w:t>
      </w:r>
    </w:p>
    <w:p w14:paraId="5AAB6D10" w14:textId="77777777" w:rsidR="00C65BF0" w:rsidRDefault="00C65BF0" w:rsidP="00C65BF0">
      <w:pPr>
        <w:pStyle w:val="NormalWeb"/>
      </w:pPr>
      <w:r>
        <w:t>Une formation spécifique destinée au personnel technique et qualité devra également être proposée, incluant :</w:t>
      </w:r>
    </w:p>
    <w:p w14:paraId="7D83EC6E" w14:textId="77777777" w:rsidR="00C65BF0" w:rsidRDefault="00C65BF0" w:rsidP="00C65BF0">
      <w:pPr>
        <w:pStyle w:val="NormalWeb"/>
        <w:widowControl/>
        <w:numPr>
          <w:ilvl w:val="0"/>
          <w:numId w:val="30"/>
        </w:numPr>
        <w:shd w:val="clear" w:color="auto" w:fill="auto"/>
        <w:suppressAutoHyphens w:val="0"/>
        <w:spacing w:before="100" w:beforeAutospacing="1" w:after="100" w:afterAutospacing="1"/>
      </w:pPr>
      <w:r>
        <w:t>les opérations de maintenance de premier niveau ;</w:t>
      </w:r>
    </w:p>
    <w:p w14:paraId="49122E33" w14:textId="77777777" w:rsidR="00C65BF0" w:rsidRDefault="00C65BF0" w:rsidP="00C65BF0">
      <w:pPr>
        <w:pStyle w:val="NormalWeb"/>
        <w:widowControl/>
        <w:numPr>
          <w:ilvl w:val="0"/>
          <w:numId w:val="30"/>
        </w:numPr>
        <w:shd w:val="clear" w:color="auto" w:fill="auto"/>
        <w:suppressAutoHyphens w:val="0"/>
        <w:spacing w:before="100" w:beforeAutospacing="1" w:after="100" w:afterAutospacing="1"/>
      </w:pPr>
      <w:r>
        <w:t>les vérifications périodiques ;</w:t>
      </w:r>
    </w:p>
    <w:p w14:paraId="482E76FA" w14:textId="33469D56" w:rsidR="00F15F39" w:rsidRDefault="00C65BF0" w:rsidP="00C65BF0">
      <w:pPr>
        <w:pStyle w:val="NormalWeb"/>
        <w:widowControl/>
        <w:numPr>
          <w:ilvl w:val="0"/>
          <w:numId w:val="30"/>
        </w:numPr>
        <w:shd w:val="clear" w:color="auto" w:fill="auto"/>
        <w:suppressAutoHyphens w:val="0"/>
        <w:spacing w:before="100" w:beforeAutospacing="1" w:after="100" w:afterAutospacing="1"/>
      </w:pPr>
      <w:r>
        <w:t>les éléments nécessaires à l’intégration de l’équipement dans le système qualité existant.</w:t>
      </w:r>
    </w:p>
    <w:p w14:paraId="55FDC28C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771B066" w14:textId="77777777" w:rsidR="00916532" w:rsidRDefault="00916532" w:rsidP="00C65BF0"/>
    <w:p w14:paraId="3C15CB51" w14:textId="77777777" w:rsidR="00C65BF0" w:rsidRPr="00252419" w:rsidRDefault="00C65BF0" w:rsidP="00C65BF0">
      <w:pPr>
        <w:pStyle w:val="Titre2"/>
        <w:rPr>
          <w:b/>
          <w:bCs/>
          <w:color w:val="auto"/>
        </w:rPr>
      </w:pPr>
      <w:bookmarkStart w:id="17" w:name="_Toc230367667"/>
      <w:r w:rsidRPr="00252419">
        <w:rPr>
          <w:b/>
          <w:bCs/>
          <w:color w:val="auto"/>
        </w:rPr>
        <w:t>4.2 Documentation technique et réglementaire</w:t>
      </w:r>
      <w:bookmarkEnd w:id="17"/>
    </w:p>
    <w:p w14:paraId="2B25B812" w14:textId="77777777" w:rsidR="00C65BF0" w:rsidRDefault="00C65BF0" w:rsidP="00C65BF0">
      <w:pPr>
        <w:pStyle w:val="NormalWeb"/>
      </w:pPr>
      <w:r>
        <w:t>Le titulaire devra fournir l’ensemble de la documentation nécessaire à l’installation, à l’exploitation et à la maintenance de l’équipement.</w:t>
      </w:r>
    </w:p>
    <w:p w14:paraId="6113559E" w14:textId="77777777" w:rsidR="00C65BF0" w:rsidRDefault="00C65BF0" w:rsidP="00C65BF0">
      <w:pPr>
        <w:pStyle w:val="NormalWeb"/>
      </w:pPr>
      <w:r>
        <w:t>Cette documentation devra comprendre au minimum :</w:t>
      </w:r>
    </w:p>
    <w:p w14:paraId="3DC86863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 manuel utilisateur complet en langue française (ou à défaut en langue anglaise) ;</w:t>
      </w:r>
    </w:p>
    <w:p w14:paraId="4C597D93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 manuel technique et de maintenance ;</w:t>
      </w:r>
    </w:p>
    <w:p w14:paraId="2033418D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les procédures d’installation ;</w:t>
      </w:r>
    </w:p>
    <w:p w14:paraId="69668D32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les certificats de conformité réglementaire (marquage CE, conformité aux normes applicables) ;</w:t>
      </w:r>
    </w:p>
    <w:p w14:paraId="1E43A23D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les fiches techniques détaillées de l’équipement et des consommables ;</w:t>
      </w:r>
    </w:p>
    <w:p w14:paraId="23B3C74B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les conditions de stockage et de conservation des consommables ;</w:t>
      </w:r>
    </w:p>
    <w:p w14:paraId="42F14683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les schémas techniques utiles à l’intégration dans l’environnement existant ;</w:t>
      </w:r>
    </w:p>
    <w:p w14:paraId="3D2AE742" w14:textId="77777777" w:rsidR="00C65BF0" w:rsidRDefault="00C65BF0" w:rsidP="00C65BF0">
      <w:pPr>
        <w:pStyle w:val="NormalWeb"/>
        <w:widowControl/>
        <w:numPr>
          <w:ilvl w:val="0"/>
          <w:numId w:val="31"/>
        </w:numPr>
        <w:shd w:val="clear" w:color="auto" w:fill="auto"/>
        <w:suppressAutoHyphens w:val="0"/>
        <w:spacing w:before="100" w:beforeAutospacing="1" w:after="100" w:afterAutospacing="1"/>
      </w:pPr>
      <w:r>
        <w:t>les prérequis techniques (alimentation électrique, contraintes environnementales, conditions d’implantation).</w:t>
      </w:r>
    </w:p>
    <w:p w14:paraId="31F69662" w14:textId="77777777" w:rsidR="00C65BF0" w:rsidRDefault="00C65BF0" w:rsidP="00C65BF0">
      <w:pPr>
        <w:pStyle w:val="NormalWeb"/>
      </w:pPr>
      <w:r>
        <w:t>Lorsque l’équipement est destiné à une utilisation en environnement soumis à des exigences qualité spécifiques (type production de préparations cellulaires), le titulaire devra fournir les éléments documentaires nécessaires à la qualification de l’équipement, notamment :</w:t>
      </w:r>
    </w:p>
    <w:p w14:paraId="5BF40B69" w14:textId="77777777" w:rsidR="00C65BF0" w:rsidRDefault="00C65BF0" w:rsidP="00C65BF0">
      <w:pPr>
        <w:pStyle w:val="NormalWeb"/>
        <w:widowControl/>
        <w:numPr>
          <w:ilvl w:val="0"/>
          <w:numId w:val="32"/>
        </w:numPr>
        <w:shd w:val="clear" w:color="auto" w:fill="auto"/>
        <w:suppressAutoHyphens w:val="0"/>
        <w:spacing w:before="100" w:beforeAutospacing="1" w:after="100" w:afterAutospacing="1"/>
      </w:pPr>
      <w:r>
        <w:t>protocole ou trame de qualification d’installation (QI) ;</w:t>
      </w:r>
    </w:p>
    <w:p w14:paraId="3C66A4DE" w14:textId="77777777" w:rsidR="00C65BF0" w:rsidRDefault="00C65BF0" w:rsidP="00C65BF0">
      <w:pPr>
        <w:pStyle w:val="NormalWeb"/>
        <w:widowControl/>
        <w:numPr>
          <w:ilvl w:val="0"/>
          <w:numId w:val="32"/>
        </w:numPr>
        <w:shd w:val="clear" w:color="auto" w:fill="auto"/>
        <w:suppressAutoHyphens w:val="0"/>
        <w:spacing w:before="100" w:beforeAutospacing="1" w:after="100" w:afterAutospacing="1"/>
      </w:pPr>
      <w:r>
        <w:lastRenderedPageBreak/>
        <w:t>protocole ou trame de qualification opérationnelle (QO) ;</w:t>
      </w:r>
    </w:p>
    <w:p w14:paraId="48CFBDCD" w14:textId="77777777" w:rsidR="00C65BF0" w:rsidRDefault="00C65BF0" w:rsidP="00C65BF0">
      <w:pPr>
        <w:pStyle w:val="NormalWeb"/>
        <w:widowControl/>
        <w:numPr>
          <w:ilvl w:val="0"/>
          <w:numId w:val="32"/>
        </w:numPr>
        <w:shd w:val="clear" w:color="auto" w:fill="auto"/>
        <w:suppressAutoHyphens w:val="0"/>
        <w:spacing w:before="100" w:beforeAutospacing="1" w:after="100" w:afterAutospacing="1"/>
      </w:pPr>
      <w:r>
        <w:t>certificats d’étalonnage, le cas échéant ;</w:t>
      </w:r>
    </w:p>
    <w:p w14:paraId="64B1438D" w14:textId="77777777" w:rsidR="00C65BF0" w:rsidRDefault="00C65BF0" w:rsidP="00C65BF0">
      <w:pPr>
        <w:pStyle w:val="NormalWeb"/>
        <w:widowControl/>
        <w:numPr>
          <w:ilvl w:val="0"/>
          <w:numId w:val="32"/>
        </w:numPr>
        <w:shd w:val="clear" w:color="auto" w:fill="auto"/>
        <w:suppressAutoHyphens w:val="0"/>
        <w:spacing w:before="100" w:beforeAutospacing="1" w:after="100" w:afterAutospacing="1"/>
      </w:pPr>
      <w:r>
        <w:t>description des mises à jour logicielles et gestion des versions.</w:t>
      </w:r>
    </w:p>
    <w:p w14:paraId="7F796F81" w14:textId="77777777" w:rsidR="00C65BF0" w:rsidRDefault="00C65BF0" w:rsidP="00C65BF0">
      <w:pPr>
        <w:pStyle w:val="NormalWeb"/>
      </w:pPr>
      <w:r>
        <w:t>La documentation devra être fournie en version papier et en version numérique.</w:t>
      </w:r>
    </w:p>
    <w:p w14:paraId="70B7AEA8" w14:textId="031D4E1A" w:rsidR="00C65BF0" w:rsidRDefault="00C65BF0" w:rsidP="00C65BF0"/>
    <w:p w14:paraId="2F4B2F4C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1EBE18F" w14:textId="77777777" w:rsidR="00534384" w:rsidRDefault="00534384" w:rsidP="00C65BF0"/>
    <w:p w14:paraId="51B45A8B" w14:textId="77777777" w:rsidR="00C65BF0" w:rsidRPr="00252419" w:rsidRDefault="00C65BF0" w:rsidP="00C65BF0">
      <w:pPr>
        <w:pStyle w:val="Titre2"/>
        <w:rPr>
          <w:b/>
          <w:bCs/>
          <w:color w:val="auto"/>
        </w:rPr>
      </w:pPr>
      <w:bookmarkStart w:id="18" w:name="_Toc230367668"/>
      <w:r w:rsidRPr="00252419">
        <w:rPr>
          <w:b/>
          <w:bCs/>
          <w:color w:val="auto"/>
        </w:rPr>
        <w:t>4.3 Mises à jour documentaires</w:t>
      </w:r>
      <w:bookmarkEnd w:id="18"/>
    </w:p>
    <w:p w14:paraId="0F02558C" w14:textId="77777777" w:rsidR="00C65BF0" w:rsidRDefault="00C65BF0" w:rsidP="00C65BF0">
      <w:pPr>
        <w:pStyle w:val="NormalWeb"/>
      </w:pPr>
      <w:r>
        <w:t>Le titulaire devra informer l’établissement de toute mise à jour majeure concernant :</w:t>
      </w:r>
    </w:p>
    <w:p w14:paraId="6798A789" w14:textId="77777777" w:rsidR="00C65BF0" w:rsidRDefault="00C65BF0" w:rsidP="00C65BF0">
      <w:pPr>
        <w:pStyle w:val="NormalWeb"/>
        <w:widowControl/>
        <w:numPr>
          <w:ilvl w:val="0"/>
          <w:numId w:val="33"/>
        </w:numPr>
        <w:shd w:val="clear" w:color="auto" w:fill="auto"/>
        <w:suppressAutoHyphens w:val="0"/>
        <w:spacing w:before="100" w:beforeAutospacing="1" w:after="100" w:afterAutospacing="1"/>
      </w:pPr>
      <w:r>
        <w:t>le logiciel de l’équipement ;</w:t>
      </w:r>
    </w:p>
    <w:p w14:paraId="66601E24" w14:textId="77777777" w:rsidR="00C65BF0" w:rsidRDefault="00C65BF0" w:rsidP="00C65BF0">
      <w:pPr>
        <w:pStyle w:val="NormalWeb"/>
        <w:widowControl/>
        <w:numPr>
          <w:ilvl w:val="0"/>
          <w:numId w:val="33"/>
        </w:numPr>
        <w:shd w:val="clear" w:color="auto" w:fill="auto"/>
        <w:suppressAutoHyphens w:val="0"/>
        <w:spacing w:before="100" w:beforeAutospacing="1" w:after="100" w:afterAutospacing="1"/>
      </w:pPr>
      <w:r>
        <w:t>les procédures d’utilisation ;</w:t>
      </w:r>
    </w:p>
    <w:p w14:paraId="10713016" w14:textId="77777777" w:rsidR="00C65BF0" w:rsidRDefault="00C65BF0" w:rsidP="00C65BF0">
      <w:pPr>
        <w:pStyle w:val="NormalWeb"/>
        <w:widowControl/>
        <w:numPr>
          <w:ilvl w:val="0"/>
          <w:numId w:val="33"/>
        </w:numPr>
        <w:shd w:val="clear" w:color="auto" w:fill="auto"/>
        <w:suppressAutoHyphens w:val="0"/>
        <w:spacing w:before="100" w:beforeAutospacing="1" w:after="100" w:afterAutospacing="1"/>
      </w:pPr>
      <w:r>
        <w:t>les exigences réglementaires impactant l’utilisation du système.</w:t>
      </w:r>
    </w:p>
    <w:p w14:paraId="614E69C6" w14:textId="72623279" w:rsidR="00C65BF0" w:rsidRDefault="00C65BF0" w:rsidP="00C65BF0">
      <w:pPr>
        <w:pStyle w:val="NormalWeb"/>
      </w:pPr>
      <w:r>
        <w:t>Les mises à jour devront être transmises sans surcoût pendant la période de garantie.</w:t>
      </w:r>
    </w:p>
    <w:p w14:paraId="3C37512E" w14:textId="31322A0D" w:rsidR="00F15F39" w:rsidRDefault="00F15F39" w:rsidP="00C65BF0">
      <w:pPr>
        <w:pStyle w:val="NormalWeb"/>
      </w:pPr>
    </w:p>
    <w:p w14:paraId="221291C5" w14:textId="77777777" w:rsidR="00F15F39" w:rsidRDefault="00F15F39" w:rsidP="00F15F3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ABE3B5D" w14:textId="4138F0B5" w:rsidR="001D1491" w:rsidRPr="00921989" w:rsidRDefault="001D1491">
      <w:pPr>
        <w:rPr>
          <w:rFonts w:ascii="Arial" w:hAnsi="Arial" w:cs="Arial"/>
          <w:sz w:val="20"/>
          <w:szCs w:val="20"/>
        </w:rPr>
      </w:pPr>
    </w:p>
    <w:p w14:paraId="64567BC3" w14:textId="20440251" w:rsidR="00B77DED" w:rsidRPr="00B77DED" w:rsidRDefault="00284186" w:rsidP="00B77DED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9" w:name="_Toc230367669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de service du soumissionnaire pendant la période de garantie</w:t>
      </w:r>
      <w:bookmarkEnd w:id="19"/>
    </w:p>
    <w:p w14:paraId="0048D6E9" w14:textId="1DA52A5A" w:rsidR="001D1491" w:rsidRPr="001D1491" w:rsidRDefault="00921989" w:rsidP="001259A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D1491" w:rsidRPr="001D1491">
        <w:rPr>
          <w:rFonts w:ascii="Arial" w:hAnsi="Arial" w:cs="Arial"/>
          <w:b/>
          <w:sz w:val="20"/>
          <w:szCs w:val="20"/>
        </w:rPr>
        <w:t>.1 Services proposés pendant la période de garantie</w:t>
      </w:r>
    </w:p>
    <w:p w14:paraId="05695FF2" w14:textId="77777777" w:rsidR="00284186" w:rsidRPr="00F86091" w:rsidRDefault="001259A7" w:rsidP="001259A7">
      <w:pPr>
        <w:jc w:val="both"/>
        <w:rPr>
          <w:rFonts w:ascii="Arial" w:hAnsi="Arial" w:cs="Arial"/>
          <w:i/>
          <w:sz w:val="18"/>
          <w:szCs w:val="18"/>
        </w:rPr>
      </w:pPr>
      <w:r w:rsidRPr="00F86091">
        <w:rPr>
          <w:rFonts w:ascii="Arial" w:hAnsi="Arial" w:cs="Arial"/>
          <w:i/>
          <w:sz w:val="18"/>
          <w:szCs w:val="18"/>
          <w:highlight w:val="lightGray"/>
        </w:rPr>
        <w:t>Cocher dans la liste ci-dessous chaque case correspondant à une prestation couverte par la garantie (étendue</w:t>
      </w:r>
      <w:r w:rsidR="00F86091" w:rsidRPr="00F86091">
        <w:rPr>
          <w:rFonts w:ascii="Arial" w:hAnsi="Arial" w:cs="Arial"/>
          <w:i/>
          <w:sz w:val="18"/>
          <w:szCs w:val="18"/>
          <w:highlight w:val="lightGray"/>
        </w:rPr>
        <w:t xml:space="preserve"> le cas échéant</w:t>
      </w:r>
      <w:r w:rsidRPr="00F86091">
        <w:rPr>
          <w:rFonts w:ascii="Arial" w:hAnsi="Arial" w:cs="Arial"/>
          <w:i/>
          <w:sz w:val="18"/>
          <w:szCs w:val="18"/>
          <w:highlight w:val="lightGray"/>
        </w:rPr>
        <w:t xml:space="preserve">). Compléter ensuite les réponses aux questions </w:t>
      </w:r>
      <w:r w:rsidR="00602A7E" w:rsidRPr="00F86091">
        <w:rPr>
          <w:rFonts w:ascii="Arial" w:hAnsi="Arial" w:cs="Arial"/>
          <w:i/>
          <w:sz w:val="18"/>
          <w:szCs w:val="18"/>
          <w:highlight w:val="lightGray"/>
        </w:rPr>
        <w:t>afférentes à chaque prestation.</w:t>
      </w:r>
    </w:p>
    <w:p w14:paraId="36927C57" w14:textId="77777777" w:rsidR="00284186" w:rsidRPr="009F30CF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</w:rPr>
          <w:id w:val="-244179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>
            <w:rPr>
              <w:rFonts w:ascii="MS Gothic" w:eastAsia="MS Gothic" w:hAnsi="MS Gothic" w:cs="Arial Unicode MS" w:hint="eastAsia"/>
            </w:rPr>
            <w:t>☐</w:t>
          </w:r>
        </w:sdtContent>
      </w:sdt>
      <w:r w:rsidR="00284186">
        <w:rPr>
          <w:rFonts w:ascii="Arial Narrow" w:hAnsi="Arial Narrow"/>
        </w:rPr>
        <w:t xml:space="preserve"> </w:t>
      </w:r>
      <w:r w:rsidR="00284186" w:rsidRPr="009F30CF">
        <w:rPr>
          <w:rFonts w:ascii="Arial" w:hAnsi="Arial" w:cs="Arial"/>
          <w:b/>
          <w:sz w:val="20"/>
          <w:szCs w:val="20"/>
        </w:rPr>
        <w:t xml:space="preserve">La maintenance préventive de l’instrument </w:t>
      </w:r>
    </w:p>
    <w:p w14:paraId="4170F6AA" w14:textId="77777777" w:rsidR="00CA68B3" w:rsidRPr="0075361E" w:rsidRDefault="00CA68B3" w:rsidP="00CA68B3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</w:t>
      </w:r>
      <w:r>
        <w:rPr>
          <w:rFonts w:ascii="Arial" w:hAnsi="Arial" w:cs="Arial"/>
          <w:sz w:val="20"/>
          <w:szCs w:val="20"/>
        </w:rPr>
        <w:t xml:space="preserve">(nombre et fréquence des visites, opérations couvertes, modalités de déclenchement, etc.) </w:t>
      </w:r>
      <w:r w:rsidRPr="0075361E">
        <w:rPr>
          <w:rFonts w:ascii="Arial" w:hAnsi="Arial" w:cs="Arial"/>
          <w:sz w:val="20"/>
          <w:szCs w:val="20"/>
        </w:rPr>
        <w:t>:</w:t>
      </w:r>
    </w:p>
    <w:p w14:paraId="4D1C97C6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CF75DEC" w14:textId="04B154E9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</w:t>
      </w:r>
      <w:r w:rsidR="00BD2A23">
        <w:rPr>
          <w:rFonts w:ascii="Arial" w:eastAsia="MS Gothic" w:hAnsi="Arial" w:cs="Arial"/>
          <w:sz w:val="20"/>
          <w:szCs w:val="20"/>
        </w:rPr>
        <w:t>(</w:t>
      </w:r>
      <w:r w:rsidRPr="0075361E">
        <w:rPr>
          <w:rFonts w:ascii="Arial" w:eastAsia="MS Gothic" w:hAnsi="Arial" w:cs="Arial"/>
          <w:sz w:val="20"/>
          <w:szCs w:val="20"/>
        </w:rPr>
        <w:t>s</w:t>
      </w:r>
      <w:r w:rsidR="00BD2A23">
        <w:rPr>
          <w:rFonts w:ascii="Arial" w:eastAsia="MS Gothic" w:hAnsi="Arial" w:cs="Arial"/>
          <w:sz w:val="20"/>
          <w:szCs w:val="20"/>
        </w:rPr>
        <w:t>)</w:t>
      </w:r>
      <w:r w:rsidRPr="0075361E">
        <w:rPr>
          <w:rFonts w:ascii="Arial" w:eastAsia="MS Gothic" w:hAnsi="Arial" w:cs="Arial"/>
          <w:sz w:val="20"/>
          <w:szCs w:val="20"/>
        </w:rPr>
        <w:t xml:space="preserve">, localisation, </w:t>
      </w:r>
      <w:r w:rsidR="00BD2A23">
        <w:rPr>
          <w:rFonts w:ascii="Arial" w:eastAsia="MS Gothic" w:hAnsi="Arial" w:cs="Arial"/>
          <w:sz w:val="20"/>
          <w:szCs w:val="20"/>
        </w:rPr>
        <w:t xml:space="preserve">périmètre d’intervention, </w:t>
      </w:r>
      <w:r w:rsidRPr="0075361E">
        <w:rPr>
          <w:rFonts w:ascii="Arial" w:eastAsia="MS Gothic" w:hAnsi="Arial" w:cs="Arial"/>
          <w:sz w:val="20"/>
          <w:szCs w:val="20"/>
        </w:rPr>
        <w:t>qualifications, ratio effectifs/nombre d’instruments, etc.) :</w:t>
      </w:r>
    </w:p>
    <w:p w14:paraId="18DAFC28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40840B5" w14:textId="77777777" w:rsidR="008B7458" w:rsidRPr="0075361E" w:rsidRDefault="008B7458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BA71FBE" w14:textId="77777777" w:rsidR="00284186" w:rsidRPr="009F30CF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</w:rPr>
          <w:id w:val="-1056697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>
            <w:rPr>
              <w:rFonts w:ascii="MS Gothic" w:eastAsia="MS Gothic" w:hAnsi="MS Gothic" w:cs="Arial Unicode MS" w:hint="eastAsia"/>
            </w:rPr>
            <w:t>☐</w:t>
          </w:r>
        </w:sdtContent>
      </w:sdt>
      <w:r w:rsidR="00152DD1">
        <w:rPr>
          <w:rFonts w:ascii="Arial Narrow" w:hAnsi="Arial Narrow"/>
        </w:rPr>
        <w:t xml:space="preserve"> </w:t>
      </w:r>
      <w:r w:rsidR="00284186" w:rsidRPr="009F30CF">
        <w:rPr>
          <w:rFonts w:ascii="Arial" w:hAnsi="Arial" w:cs="Arial"/>
          <w:b/>
          <w:sz w:val="20"/>
          <w:szCs w:val="20"/>
        </w:rPr>
        <w:t xml:space="preserve">Le support technique à distance (hotline / assistance téléphonique) </w:t>
      </w:r>
    </w:p>
    <w:p w14:paraId="05799A83" w14:textId="42FCB77C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</w:t>
      </w:r>
      <w:r w:rsidR="00144A5A">
        <w:rPr>
          <w:rFonts w:ascii="Arial" w:hAnsi="Arial" w:cs="Arial"/>
          <w:sz w:val="20"/>
          <w:szCs w:val="20"/>
        </w:rPr>
        <w:t xml:space="preserve">(délai de </w:t>
      </w:r>
      <w:r w:rsidR="00887158">
        <w:rPr>
          <w:rFonts w:ascii="Arial" w:hAnsi="Arial" w:cs="Arial"/>
          <w:sz w:val="20"/>
          <w:szCs w:val="20"/>
        </w:rPr>
        <w:t>prise en charge du dysfonctionnement à distance</w:t>
      </w:r>
      <w:r w:rsidR="00144A5A">
        <w:rPr>
          <w:rFonts w:ascii="Arial" w:hAnsi="Arial" w:cs="Arial"/>
          <w:sz w:val="20"/>
          <w:szCs w:val="20"/>
        </w:rPr>
        <w:t xml:space="preserve">, </w:t>
      </w:r>
      <w:r w:rsidR="00BD2A23">
        <w:rPr>
          <w:rFonts w:ascii="Arial" w:hAnsi="Arial" w:cs="Arial"/>
          <w:sz w:val="20"/>
          <w:szCs w:val="20"/>
        </w:rPr>
        <w:t xml:space="preserve">jours et horaires de </w:t>
      </w:r>
      <w:r w:rsidR="00144A5A">
        <w:rPr>
          <w:rFonts w:ascii="Arial" w:eastAsia="MS Gothic" w:hAnsi="Arial" w:cs="Arial"/>
          <w:sz w:val="20"/>
          <w:szCs w:val="20"/>
        </w:rPr>
        <w:t>disponibilité</w:t>
      </w:r>
      <w:r w:rsidR="00887158">
        <w:rPr>
          <w:rFonts w:ascii="Arial" w:eastAsia="MS Gothic" w:hAnsi="Arial" w:cs="Arial"/>
          <w:sz w:val="20"/>
          <w:szCs w:val="20"/>
        </w:rPr>
        <w:t xml:space="preserve"> du service</w:t>
      </w:r>
      <w:r w:rsidR="00144A5A">
        <w:rPr>
          <w:rFonts w:ascii="Arial" w:eastAsia="MS Gothic" w:hAnsi="Arial" w:cs="Arial"/>
          <w:sz w:val="20"/>
          <w:szCs w:val="20"/>
        </w:rPr>
        <w:t xml:space="preserve">, langues, </w:t>
      </w:r>
      <w:r w:rsidR="00144A5A" w:rsidRPr="0075361E">
        <w:rPr>
          <w:rFonts w:ascii="Arial" w:eastAsia="MS Gothic" w:hAnsi="Arial" w:cs="Arial"/>
          <w:sz w:val="20"/>
          <w:szCs w:val="20"/>
        </w:rPr>
        <w:t>etc</w:t>
      </w:r>
      <w:r w:rsidR="00887158">
        <w:rPr>
          <w:rFonts w:ascii="Arial" w:eastAsia="MS Gothic" w:hAnsi="Arial" w:cs="Arial"/>
          <w:sz w:val="20"/>
          <w:szCs w:val="20"/>
        </w:rPr>
        <w:t>.</w:t>
      </w:r>
      <w:r w:rsidR="00144A5A">
        <w:rPr>
          <w:rFonts w:ascii="Arial" w:eastAsia="MS Gothic" w:hAnsi="Arial" w:cs="Arial"/>
          <w:sz w:val="20"/>
          <w:szCs w:val="20"/>
        </w:rPr>
        <w:t xml:space="preserve">) </w:t>
      </w:r>
      <w:r w:rsidRPr="0075361E">
        <w:rPr>
          <w:rFonts w:ascii="Arial" w:hAnsi="Arial" w:cs="Arial"/>
          <w:sz w:val="20"/>
          <w:szCs w:val="20"/>
        </w:rPr>
        <w:t>:</w:t>
      </w:r>
    </w:p>
    <w:p w14:paraId="25294904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BE2E57C" w14:textId="2A34973F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</w:t>
      </w:r>
      <w:r w:rsidR="00BD2A23" w:rsidRPr="00BD2A23">
        <w:rPr>
          <w:rFonts w:ascii="Arial" w:eastAsia="MS Gothic" w:hAnsi="Arial" w:cs="Arial"/>
          <w:sz w:val="20"/>
          <w:szCs w:val="20"/>
        </w:rPr>
        <w:t>(effectif(s), localisation, qualifications, ratio effectifs/nombre d’instruments, etc.) :</w:t>
      </w:r>
    </w:p>
    <w:p w14:paraId="0A8AA762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4440C35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1950A2C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50657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>La mise à jour et les nouvelles versions des logiciels de pilotage et de traitement des données (embarqués)</w:t>
      </w:r>
    </w:p>
    <w:p w14:paraId="0DB40750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4E894CEC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458D0CE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5E4F24DC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043197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</w:t>
      </w:r>
      <w:r w:rsidR="00E65052">
        <w:rPr>
          <w:rFonts w:ascii="Arial" w:hAnsi="Arial" w:cs="Arial"/>
          <w:b/>
          <w:sz w:val="20"/>
          <w:szCs w:val="20"/>
        </w:rPr>
        <w:t xml:space="preserve">maintenance corrective /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réparation de l’instrument (pièces détachées, main d’œuvre et déplacements) </w:t>
      </w:r>
    </w:p>
    <w:p w14:paraId="1D45E457" w14:textId="01901A29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(</w:t>
      </w:r>
      <w:r w:rsidR="00E97A76">
        <w:rPr>
          <w:rFonts w:ascii="Arial" w:hAnsi="Arial" w:cs="Arial"/>
          <w:sz w:val="20"/>
          <w:szCs w:val="20"/>
        </w:rPr>
        <w:t xml:space="preserve">durée pendant laquelle le soumissionnaire s’engage à assurer la maintenance de l’instrument, </w:t>
      </w:r>
      <w:r w:rsidRPr="0075361E">
        <w:rPr>
          <w:rFonts w:ascii="Arial" w:hAnsi="Arial" w:cs="Arial"/>
          <w:sz w:val="20"/>
          <w:szCs w:val="20"/>
        </w:rPr>
        <w:t>délai d’intervention</w:t>
      </w:r>
      <w:r w:rsidR="00E97A76">
        <w:rPr>
          <w:rFonts w:ascii="Arial" w:hAnsi="Arial" w:cs="Arial"/>
          <w:sz w:val="20"/>
          <w:szCs w:val="20"/>
        </w:rPr>
        <w:t xml:space="preserve"> </w:t>
      </w:r>
      <w:r w:rsidR="00887158">
        <w:rPr>
          <w:rFonts w:ascii="Arial" w:hAnsi="Arial" w:cs="Arial"/>
          <w:sz w:val="20"/>
          <w:szCs w:val="20"/>
        </w:rPr>
        <w:t xml:space="preserve">sur site </w:t>
      </w:r>
      <w:r w:rsidR="00E97A76">
        <w:rPr>
          <w:rFonts w:ascii="Arial" w:hAnsi="Arial" w:cs="Arial"/>
          <w:sz w:val="20"/>
          <w:szCs w:val="20"/>
        </w:rPr>
        <w:t>en cas de panne</w:t>
      </w:r>
      <w:r w:rsidRPr="0075361E">
        <w:rPr>
          <w:rFonts w:ascii="Arial" w:hAnsi="Arial" w:cs="Arial"/>
          <w:sz w:val="20"/>
          <w:szCs w:val="20"/>
        </w:rPr>
        <w:t xml:space="preserve">, </w:t>
      </w:r>
      <w:r w:rsidR="00810DC9">
        <w:rPr>
          <w:rFonts w:ascii="Arial" w:hAnsi="Arial" w:cs="Arial"/>
          <w:sz w:val="20"/>
          <w:szCs w:val="20"/>
        </w:rPr>
        <w:t xml:space="preserve">provenance, </w:t>
      </w:r>
      <w:r w:rsidRPr="0075361E">
        <w:rPr>
          <w:rFonts w:ascii="Arial" w:hAnsi="Arial" w:cs="Arial"/>
          <w:sz w:val="20"/>
          <w:szCs w:val="20"/>
        </w:rPr>
        <w:t>délai</w:t>
      </w:r>
      <w:r w:rsidR="00BD2A23">
        <w:rPr>
          <w:rFonts w:ascii="Arial" w:hAnsi="Arial" w:cs="Arial"/>
          <w:sz w:val="20"/>
          <w:szCs w:val="20"/>
        </w:rPr>
        <w:t xml:space="preserve"> </w:t>
      </w:r>
      <w:r w:rsidR="00F07C5C">
        <w:rPr>
          <w:rFonts w:ascii="Arial" w:hAnsi="Arial" w:cs="Arial"/>
          <w:sz w:val="20"/>
          <w:szCs w:val="20"/>
        </w:rPr>
        <w:t xml:space="preserve">et </w:t>
      </w:r>
      <w:r w:rsidRPr="0075361E">
        <w:rPr>
          <w:rFonts w:ascii="Arial" w:hAnsi="Arial" w:cs="Arial"/>
          <w:sz w:val="20"/>
          <w:szCs w:val="20"/>
        </w:rPr>
        <w:t>taux de disponibili</w:t>
      </w:r>
      <w:r w:rsidR="00E97A76">
        <w:rPr>
          <w:rFonts w:ascii="Arial" w:hAnsi="Arial" w:cs="Arial"/>
          <w:sz w:val="20"/>
          <w:szCs w:val="20"/>
        </w:rPr>
        <w:t>té</w:t>
      </w:r>
      <w:r w:rsidR="00BD2A23">
        <w:rPr>
          <w:rFonts w:ascii="Arial" w:hAnsi="Arial" w:cs="Arial"/>
          <w:sz w:val="20"/>
          <w:szCs w:val="20"/>
        </w:rPr>
        <w:t xml:space="preserve"> </w:t>
      </w:r>
      <w:r w:rsidR="00E97A76">
        <w:rPr>
          <w:rFonts w:ascii="Arial" w:hAnsi="Arial" w:cs="Arial"/>
          <w:sz w:val="20"/>
          <w:szCs w:val="20"/>
        </w:rPr>
        <w:t xml:space="preserve">des pièces détachées, </w:t>
      </w:r>
      <w:r w:rsidR="00821D75">
        <w:rPr>
          <w:rFonts w:ascii="Arial" w:hAnsi="Arial" w:cs="Arial"/>
          <w:sz w:val="20"/>
          <w:szCs w:val="20"/>
        </w:rPr>
        <w:t xml:space="preserve">pièces non couvertes par </w:t>
      </w:r>
      <w:r w:rsidR="007547F1">
        <w:rPr>
          <w:rFonts w:ascii="Arial" w:hAnsi="Arial" w:cs="Arial"/>
          <w:sz w:val="20"/>
          <w:szCs w:val="20"/>
        </w:rPr>
        <w:t>la garantie</w:t>
      </w:r>
      <w:r w:rsidR="00821D75">
        <w:rPr>
          <w:rFonts w:ascii="Arial" w:hAnsi="Arial" w:cs="Arial"/>
          <w:sz w:val="20"/>
          <w:szCs w:val="20"/>
        </w:rPr>
        <w:t xml:space="preserve">, </w:t>
      </w:r>
      <w:r w:rsidR="00714F8D">
        <w:rPr>
          <w:rFonts w:ascii="Arial" w:hAnsi="Arial" w:cs="Arial"/>
          <w:sz w:val="20"/>
          <w:szCs w:val="20"/>
        </w:rPr>
        <w:t xml:space="preserve">cas de retour usine, </w:t>
      </w:r>
      <w:r w:rsidR="00E97A76">
        <w:rPr>
          <w:rFonts w:ascii="Arial" w:hAnsi="Arial" w:cs="Arial"/>
          <w:sz w:val="20"/>
          <w:szCs w:val="20"/>
        </w:rPr>
        <w:t>etc.)</w:t>
      </w:r>
    </w:p>
    <w:p w14:paraId="1D559DF9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89A0E0E" w14:textId="76436249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 xml:space="preserve">Avec les moyens dédiés </w:t>
      </w:r>
      <w:r w:rsidRPr="00407F1E">
        <w:rPr>
          <w:rFonts w:ascii="Arial" w:eastAsia="MS Gothic" w:hAnsi="Arial" w:cs="Arial"/>
          <w:sz w:val="20"/>
          <w:szCs w:val="20"/>
          <w:u w:val="single"/>
        </w:rPr>
        <w:t>spécifiquement au marché</w:t>
      </w:r>
      <w:r w:rsidRPr="0075361E">
        <w:rPr>
          <w:rFonts w:ascii="Arial" w:eastAsia="MS Gothic" w:hAnsi="Arial" w:cs="Arial"/>
          <w:sz w:val="20"/>
          <w:szCs w:val="20"/>
        </w:rPr>
        <w:t xml:space="preserve"> suivants (effectif</w:t>
      </w:r>
      <w:r w:rsidR="00407F1E">
        <w:rPr>
          <w:rFonts w:ascii="Arial" w:eastAsia="MS Gothic" w:hAnsi="Arial" w:cs="Arial"/>
          <w:sz w:val="20"/>
          <w:szCs w:val="20"/>
        </w:rPr>
        <w:t>(</w:t>
      </w:r>
      <w:r w:rsidRPr="0075361E">
        <w:rPr>
          <w:rFonts w:ascii="Arial" w:eastAsia="MS Gothic" w:hAnsi="Arial" w:cs="Arial"/>
          <w:sz w:val="20"/>
          <w:szCs w:val="20"/>
        </w:rPr>
        <w:t>s</w:t>
      </w:r>
      <w:r w:rsidR="00407F1E">
        <w:rPr>
          <w:rFonts w:ascii="Arial" w:eastAsia="MS Gothic" w:hAnsi="Arial" w:cs="Arial"/>
          <w:sz w:val="20"/>
          <w:szCs w:val="20"/>
        </w:rPr>
        <w:t>)</w:t>
      </w:r>
      <w:r w:rsidRPr="0075361E">
        <w:rPr>
          <w:rFonts w:ascii="Arial" w:eastAsia="MS Gothic" w:hAnsi="Arial" w:cs="Arial"/>
          <w:sz w:val="20"/>
          <w:szCs w:val="20"/>
        </w:rPr>
        <w:t xml:space="preserve">, localisation, </w:t>
      </w:r>
      <w:r w:rsidR="00407F1E">
        <w:rPr>
          <w:rFonts w:ascii="Arial" w:eastAsia="MS Gothic" w:hAnsi="Arial" w:cs="Arial"/>
          <w:sz w:val="20"/>
          <w:szCs w:val="20"/>
        </w:rPr>
        <w:t xml:space="preserve">périmètre géographique d’intervention, </w:t>
      </w:r>
      <w:r w:rsidRPr="0075361E">
        <w:rPr>
          <w:rFonts w:ascii="Arial" w:eastAsia="MS Gothic" w:hAnsi="Arial" w:cs="Arial"/>
          <w:sz w:val="20"/>
          <w:szCs w:val="20"/>
        </w:rPr>
        <w:t>qualifications, ratio effectifs/nombre d’instruments, etc.) :</w:t>
      </w:r>
    </w:p>
    <w:p w14:paraId="491A1C8E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9C2C72F" w14:textId="77777777" w:rsidR="00591050" w:rsidRPr="0075361E" w:rsidRDefault="00591050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0600F3E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352267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Le remplacement des réactifs et autres consommables gaspillés </w:t>
      </w:r>
      <w:r w:rsidR="00152DD1">
        <w:rPr>
          <w:rFonts w:ascii="Arial" w:hAnsi="Arial" w:cs="Arial"/>
          <w:b/>
          <w:sz w:val="20"/>
          <w:szCs w:val="20"/>
        </w:rPr>
        <w:t>en raison de la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 défaillance de l’instrument.</w:t>
      </w:r>
    </w:p>
    <w:p w14:paraId="6035AE10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06639546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56262C4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A73C5DB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1134212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mise à disposition d’un instrument </w:t>
      </w:r>
      <w:r w:rsidR="00152DD1">
        <w:rPr>
          <w:rFonts w:ascii="Arial" w:hAnsi="Arial" w:cs="Arial"/>
          <w:b/>
          <w:sz w:val="20"/>
          <w:szCs w:val="20"/>
        </w:rPr>
        <w:t xml:space="preserve">de remplacement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en cas de panne prolongée </w:t>
      </w:r>
    </w:p>
    <w:p w14:paraId="667A356D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796092C0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8EACF22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suivants :</w:t>
      </w:r>
    </w:p>
    <w:p w14:paraId="3318F6BC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FBE6AA7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270E7923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34241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Le support applicatif </w:t>
      </w:r>
    </w:p>
    <w:p w14:paraId="7149FFD7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3EE8C9ED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3975574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(effectifs, localisation, qualifications, ratio effectifs/nombre d’instruments, etc.) :</w:t>
      </w:r>
    </w:p>
    <w:p w14:paraId="5FB5FA23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349F6FD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279545CB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1976483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dispense </w:t>
      </w:r>
      <w:r w:rsidR="00152DD1">
        <w:rPr>
          <w:rFonts w:ascii="Arial" w:hAnsi="Arial" w:cs="Arial"/>
          <w:b/>
          <w:sz w:val="20"/>
          <w:szCs w:val="20"/>
        </w:rPr>
        <w:t>de formations complémentaires</w:t>
      </w:r>
    </w:p>
    <w:p w14:paraId="24A33638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lastRenderedPageBreak/>
        <w:t>Aux conditions et avec les engagements de qualité de service suivants :</w:t>
      </w:r>
    </w:p>
    <w:p w14:paraId="2463C209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221795E2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(effectifs, localisation, etc.) :</w:t>
      </w:r>
    </w:p>
    <w:p w14:paraId="7DDDC4EE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FD8E9C1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7F8C5E5C" w14:textId="77777777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1390650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>Un taux minimum de disponibilité de l’instrument aux conditions suivantes :</w:t>
      </w:r>
    </w:p>
    <w:p w14:paraId="470CFA0A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7E12CF8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7487100A" w14:textId="1B1AB57D" w:rsidR="00284186" w:rsidRPr="00152DD1" w:rsidRDefault="00000000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20758593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1D1491">
        <w:rPr>
          <w:rFonts w:ascii="Arial Narrow" w:hAnsi="Arial Narrow"/>
          <w:b/>
        </w:rPr>
        <w:t>Les s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ervices complémentaires inclus </w:t>
      </w:r>
      <w:r w:rsidR="00407F1E">
        <w:rPr>
          <w:rFonts w:ascii="Arial" w:hAnsi="Arial" w:cs="Arial"/>
          <w:b/>
          <w:sz w:val="20"/>
          <w:szCs w:val="20"/>
        </w:rPr>
        <w:t xml:space="preserve">pendant la période de </w:t>
      </w:r>
      <w:r w:rsidR="00284186" w:rsidRPr="00152DD1">
        <w:rPr>
          <w:rFonts w:ascii="Arial" w:hAnsi="Arial" w:cs="Arial"/>
          <w:b/>
          <w:sz w:val="20"/>
          <w:szCs w:val="20"/>
        </w:rPr>
        <w:t>garantie</w:t>
      </w:r>
      <w:r w:rsidR="001D1491">
        <w:rPr>
          <w:rFonts w:ascii="Arial" w:hAnsi="Arial" w:cs="Arial"/>
          <w:b/>
          <w:sz w:val="20"/>
          <w:szCs w:val="20"/>
        </w:rPr>
        <w:t xml:space="preserve"> suivants :</w:t>
      </w:r>
    </w:p>
    <w:p w14:paraId="7C7F49B0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A3AE118" w14:textId="5B0A7617" w:rsidR="008B7458" w:rsidRDefault="008B7458" w:rsidP="008B7458">
      <w:pPr>
        <w:jc w:val="both"/>
        <w:rPr>
          <w:rFonts w:ascii="Arial" w:hAnsi="Arial" w:cs="Arial"/>
          <w:sz w:val="20"/>
          <w:szCs w:val="20"/>
        </w:rPr>
      </w:pPr>
    </w:p>
    <w:p w14:paraId="3B61367C" w14:textId="77777777" w:rsidR="00740D3B" w:rsidRPr="0075361E" w:rsidRDefault="00740D3B" w:rsidP="008B7458">
      <w:pPr>
        <w:jc w:val="both"/>
        <w:rPr>
          <w:rFonts w:ascii="Arial" w:hAnsi="Arial" w:cs="Arial"/>
          <w:sz w:val="20"/>
          <w:szCs w:val="20"/>
        </w:rPr>
      </w:pPr>
    </w:p>
    <w:p w14:paraId="7FDA2ECE" w14:textId="77777777" w:rsidR="001D1491" w:rsidRPr="001D1491" w:rsidRDefault="00921989" w:rsidP="001D149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D1491" w:rsidRPr="001D1491">
        <w:rPr>
          <w:rFonts w:ascii="Arial" w:hAnsi="Arial" w:cs="Arial"/>
          <w:b/>
          <w:sz w:val="20"/>
          <w:szCs w:val="20"/>
        </w:rPr>
        <w:t>.</w:t>
      </w:r>
      <w:r w:rsidR="001D1491">
        <w:rPr>
          <w:rFonts w:ascii="Arial" w:hAnsi="Arial" w:cs="Arial"/>
          <w:b/>
          <w:sz w:val="20"/>
          <w:szCs w:val="20"/>
        </w:rPr>
        <w:t>2</w:t>
      </w:r>
      <w:r w:rsidR="001D1491" w:rsidRPr="001D1491">
        <w:rPr>
          <w:rFonts w:ascii="Arial" w:hAnsi="Arial" w:cs="Arial"/>
          <w:b/>
          <w:sz w:val="20"/>
          <w:szCs w:val="20"/>
        </w:rPr>
        <w:t xml:space="preserve"> </w:t>
      </w:r>
      <w:r w:rsidR="001D1491">
        <w:rPr>
          <w:rFonts w:ascii="Arial" w:hAnsi="Arial" w:cs="Arial"/>
          <w:b/>
          <w:sz w:val="20"/>
          <w:szCs w:val="20"/>
        </w:rPr>
        <w:t>Gestion de la qualité du service après-vente</w:t>
      </w:r>
    </w:p>
    <w:p w14:paraId="704293E9" w14:textId="77777777" w:rsidR="008B7458" w:rsidRDefault="001D1491" w:rsidP="001D14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Décrire le système de gestion de la qualité concernant le service après-vente (certifications obtenues, etc.) et le périmètre des prestations qu’il couvre.</w:t>
      </w:r>
    </w:p>
    <w:p w14:paraId="4531543F" w14:textId="77777777" w:rsidR="00591050" w:rsidRPr="00E7392C" w:rsidRDefault="00591050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079BF72" w14:textId="77777777" w:rsidR="00591050" w:rsidRDefault="00591050">
      <w:pPr>
        <w:rPr>
          <w:rFonts w:ascii="Arial" w:hAnsi="Arial" w:cs="Arial"/>
          <w:sz w:val="20"/>
          <w:szCs w:val="20"/>
        </w:rPr>
      </w:pPr>
    </w:p>
    <w:p w14:paraId="29B221A0" w14:textId="77777777" w:rsidR="00591050" w:rsidRPr="001D1491" w:rsidRDefault="00591050" w:rsidP="0059105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1D149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3</w:t>
      </w:r>
      <w:r w:rsidRPr="001D149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Processus en cas de panne</w:t>
      </w:r>
      <w:r w:rsidR="00144A5A">
        <w:rPr>
          <w:rFonts w:ascii="Arial" w:hAnsi="Arial" w:cs="Arial"/>
          <w:b/>
          <w:sz w:val="20"/>
          <w:szCs w:val="20"/>
        </w:rPr>
        <w:t xml:space="preserve"> pendant la garantie</w:t>
      </w:r>
    </w:p>
    <w:p w14:paraId="31C0CD38" w14:textId="77777777" w:rsidR="00591050" w:rsidRDefault="00591050" w:rsidP="005910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Décrire le processus en cas de panne</w:t>
      </w:r>
      <w:r w:rsidR="00144A5A">
        <w:rPr>
          <w:rFonts w:ascii="Arial" w:hAnsi="Arial" w:cs="Arial"/>
          <w:sz w:val="20"/>
          <w:szCs w:val="20"/>
        </w:rPr>
        <w:t xml:space="preserve"> pendant la garantie</w:t>
      </w:r>
      <w:r>
        <w:rPr>
          <w:rFonts w:ascii="Arial" w:hAnsi="Arial" w:cs="Arial"/>
          <w:sz w:val="20"/>
          <w:szCs w:val="20"/>
        </w:rPr>
        <w:t>.</w:t>
      </w:r>
    </w:p>
    <w:p w14:paraId="4C8DABDE" w14:textId="77777777" w:rsidR="00591050" w:rsidRPr="00E7392C" w:rsidRDefault="00591050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2074B46" w14:textId="77777777" w:rsidR="00A34E2A" w:rsidRDefault="00A34E2A">
      <w:pPr>
        <w:rPr>
          <w:rFonts w:ascii="Arial" w:hAnsi="Arial" w:cs="Arial"/>
          <w:sz w:val="20"/>
          <w:szCs w:val="20"/>
        </w:rPr>
      </w:pPr>
    </w:p>
    <w:p w14:paraId="1CDF9E4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0" w:name="_Toc230367670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M</w:t>
      </w:r>
      <w:r w:rsidR="00152DD1" w:rsidRPr="0032097A">
        <w:rPr>
          <w:rFonts w:ascii="Arial" w:hAnsi="Arial" w:cs="Arial"/>
          <w:b/>
          <w:color w:val="FFFFFF" w:themeColor="background1"/>
          <w:sz w:val="24"/>
          <w:szCs w:val="24"/>
        </w:rPr>
        <w:t>esures prises par le soumissionnaire en faveur de la protection de l’environnement en lien direct avec l’exécution du marché.</w:t>
      </w:r>
      <w:bookmarkEnd w:id="20"/>
    </w:p>
    <w:p w14:paraId="557B4710" w14:textId="4E06B246" w:rsid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NB : </w:t>
      </w:r>
      <w:r w:rsidRPr="00C24F18">
        <w:rPr>
          <w:rFonts w:ascii="Arial" w:hAnsi="Arial" w:cs="Arial"/>
          <w:sz w:val="20"/>
          <w:szCs w:val="20"/>
        </w:rPr>
        <w:t>Tout renvoi vers un rapport général de la responsabilité sociétale et environnementale de l’entreprise (du groupe) en lieu et place de réponse</w:t>
      </w:r>
      <w:r>
        <w:rPr>
          <w:rFonts w:ascii="Arial" w:hAnsi="Arial" w:cs="Arial"/>
          <w:sz w:val="20"/>
          <w:szCs w:val="20"/>
        </w:rPr>
        <w:t>s spécifiques</w:t>
      </w:r>
      <w:r w:rsidRPr="00C24F18">
        <w:rPr>
          <w:rFonts w:ascii="Arial" w:hAnsi="Arial" w:cs="Arial"/>
          <w:sz w:val="20"/>
          <w:szCs w:val="20"/>
        </w:rPr>
        <w:t xml:space="preserve"> aux questions ci-dessous est à proscrire</w:t>
      </w:r>
      <w:r>
        <w:rPr>
          <w:rFonts w:ascii="Arial" w:hAnsi="Arial" w:cs="Arial"/>
          <w:sz w:val="20"/>
          <w:szCs w:val="20"/>
        </w:rPr>
        <w:t>, sauf à cibler spécifiquement les chapitres / paragraphes de ce rapport qui répondent à ces questions. Les réponses doivent être rédigée en Français.</w:t>
      </w:r>
    </w:p>
    <w:p w14:paraId="4D30137E" w14:textId="77777777" w:rsidR="00C24F18" w:rsidRP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</w:p>
    <w:p w14:paraId="49C8390D" w14:textId="12A816B1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.1</w:t>
      </w:r>
      <w:r w:rsidR="00152DD1">
        <w:rPr>
          <w:rFonts w:ascii="Arial" w:hAnsi="Arial" w:cs="Arial"/>
          <w:b/>
          <w:sz w:val="20"/>
          <w:szCs w:val="20"/>
        </w:rPr>
        <w:t>. A</w:t>
      </w:r>
      <w:r w:rsidR="00284186" w:rsidRPr="0075361E">
        <w:rPr>
          <w:rFonts w:ascii="Arial" w:hAnsi="Arial" w:cs="Arial"/>
          <w:b/>
          <w:sz w:val="20"/>
          <w:szCs w:val="20"/>
        </w:rPr>
        <w:t>u stade de la conception et la fabrication de l’instrument</w:t>
      </w:r>
    </w:p>
    <w:p w14:paraId="21417C18" w14:textId="53A59D61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Décrire les mesures prises par le soumissionnaire pour limiter l’impact environnemental </w:t>
      </w:r>
      <w:r w:rsidRPr="00407F1E">
        <w:rPr>
          <w:rFonts w:ascii="Arial" w:hAnsi="Arial" w:cs="Arial"/>
          <w:sz w:val="20"/>
          <w:szCs w:val="20"/>
          <w:u w:val="single"/>
        </w:rPr>
        <w:t>de l’instrument qu’il propose</w:t>
      </w:r>
      <w:r w:rsidR="00407F1E">
        <w:rPr>
          <w:rFonts w:ascii="Arial" w:hAnsi="Arial" w:cs="Arial"/>
          <w:sz w:val="20"/>
          <w:szCs w:val="20"/>
          <w:u w:val="single"/>
        </w:rPr>
        <w:t xml:space="preserve"> pour le présent marché</w:t>
      </w:r>
      <w:r w:rsidRPr="0075361E">
        <w:rPr>
          <w:rFonts w:ascii="Arial" w:hAnsi="Arial" w:cs="Arial"/>
          <w:sz w:val="20"/>
          <w:szCs w:val="20"/>
        </w:rPr>
        <w:t xml:space="preserve"> au stade de sa conception et de sa fabrication. Préciser notamment les mesures prises pour :</w:t>
      </w:r>
    </w:p>
    <w:p w14:paraId="68426C6C" w14:textId="77777777" w:rsidR="00284186" w:rsidRPr="0075361E" w:rsidRDefault="00284186" w:rsidP="00284186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Limiter l’impact environnemental par sa fabrication (constituants, provenance, traitement des déchets, etc.)</w:t>
      </w:r>
    </w:p>
    <w:p w14:paraId="574664EB" w14:textId="77777777" w:rsidR="00284186" w:rsidRPr="0075361E" w:rsidRDefault="00284186" w:rsidP="00407F1E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Limiter l’impact environnemental lié à son utilisation (consommation énergétique,</w:t>
      </w:r>
      <w:r>
        <w:rPr>
          <w:rFonts w:ascii="Arial" w:hAnsi="Arial" w:cs="Arial"/>
          <w:sz w:val="20"/>
          <w:szCs w:val="20"/>
        </w:rPr>
        <w:t xml:space="preserve"> en fluides</w:t>
      </w:r>
      <w:r w:rsidRPr="0075361E">
        <w:rPr>
          <w:rFonts w:ascii="Arial" w:hAnsi="Arial" w:cs="Arial"/>
          <w:sz w:val="20"/>
          <w:szCs w:val="20"/>
        </w:rPr>
        <w:t xml:space="preserve">…)  </w:t>
      </w:r>
    </w:p>
    <w:p w14:paraId="429A649C" w14:textId="77777777" w:rsidR="00284186" w:rsidRPr="0075361E" w:rsidRDefault="00284186" w:rsidP="00284186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Augmenter sa durabilité et sa réparabilité</w:t>
      </w:r>
    </w:p>
    <w:p w14:paraId="38129B53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lastRenderedPageBreak/>
        <w:t xml:space="preserve">Le soumissionnaire pourra illustrer ses récentes avancées réalisées dans ce domaine </w:t>
      </w:r>
      <w:r w:rsidR="008F5C31">
        <w:rPr>
          <w:rFonts w:ascii="Arial" w:hAnsi="Arial" w:cs="Arial"/>
          <w:sz w:val="20"/>
          <w:szCs w:val="20"/>
        </w:rPr>
        <w:t>(ex : améliorations concernant la consommation d’énergie, le caractère recyclable des composants, etc.)</w:t>
      </w:r>
    </w:p>
    <w:p w14:paraId="3CDD9326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B62E409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3BD2EED5" w14:textId="562B2712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Il précise en particulier pour l’instrument proposé</w:t>
      </w:r>
      <w:r>
        <w:rPr>
          <w:rFonts w:ascii="Arial" w:hAnsi="Arial" w:cs="Arial"/>
          <w:sz w:val="20"/>
          <w:szCs w:val="20"/>
        </w:rPr>
        <w:t> :</w:t>
      </w:r>
    </w:p>
    <w:p w14:paraId="2B11957A" w14:textId="46926FBF" w:rsidR="00272D87" w:rsidRDefault="00272D87" w:rsidP="00272D87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</w:t>
      </w:r>
      <w:r w:rsidR="00906309">
        <w:rPr>
          <w:rFonts w:ascii="Arial" w:hAnsi="Arial" w:cs="Arial"/>
          <w:sz w:val="20"/>
          <w:szCs w:val="20"/>
        </w:rPr>
        <w:t xml:space="preserve">cet instrument </w:t>
      </w:r>
      <w:r>
        <w:rPr>
          <w:rFonts w:ascii="Arial" w:hAnsi="Arial" w:cs="Arial"/>
          <w:sz w:val="20"/>
          <w:szCs w:val="20"/>
        </w:rPr>
        <w:t>dispose d’un label environnemental (energystar, etc.)</w:t>
      </w:r>
    </w:p>
    <w:p w14:paraId="514D2710" w14:textId="17E06E40" w:rsidR="00E7392C" w:rsidRPr="00E7392C" w:rsidRDefault="00272D87" w:rsidP="00E7392C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highlight w:val="cyan"/>
        </w:rPr>
        <w:sym w:font="Wingdings" w:char="F021"/>
      </w:r>
      <w:r w:rsidRPr="00E7392C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7F25423" w14:textId="77777777" w:rsidR="00E7392C" w:rsidRPr="00E7392C" w:rsidRDefault="00E7392C" w:rsidP="00E7392C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262138BF" w14:textId="5905DF1C" w:rsidR="00284186" w:rsidRPr="0075361E" w:rsidRDefault="00284186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quelle est la consommation énergétique de l’instrument</w:t>
      </w:r>
      <w:r w:rsidR="008F5C31">
        <w:rPr>
          <w:rFonts w:ascii="Arial" w:hAnsi="Arial" w:cs="Arial"/>
          <w:sz w:val="20"/>
          <w:szCs w:val="20"/>
        </w:rPr>
        <w:t xml:space="preserve"> et le cas échéant sa classification énergétique</w:t>
      </w:r>
    </w:p>
    <w:p w14:paraId="638AC948" w14:textId="7777777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E58BD73" w14:textId="424A357A" w:rsidR="00284186" w:rsidRDefault="00152DD1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l’instrument</w:t>
      </w:r>
      <w:r w:rsidR="00284186" w:rsidRPr="0075361E">
        <w:rPr>
          <w:rFonts w:ascii="Arial" w:hAnsi="Arial" w:cs="Arial"/>
          <w:sz w:val="20"/>
          <w:szCs w:val="20"/>
        </w:rPr>
        <w:t xml:space="preserve"> </w:t>
      </w:r>
      <w:r w:rsidR="00284186">
        <w:rPr>
          <w:rFonts w:ascii="Arial" w:hAnsi="Arial" w:cs="Arial"/>
          <w:sz w:val="20"/>
          <w:szCs w:val="20"/>
        </w:rPr>
        <w:t>est consommateur de fluides autres que l’électricité</w:t>
      </w:r>
      <w:r>
        <w:rPr>
          <w:rFonts w:ascii="Arial" w:hAnsi="Arial" w:cs="Arial"/>
          <w:sz w:val="20"/>
          <w:szCs w:val="20"/>
        </w:rPr>
        <w:t>.</w:t>
      </w:r>
    </w:p>
    <w:p w14:paraId="0D68CD02" w14:textId="73743D5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88D6C3E" w14:textId="77777777" w:rsidR="00284186" w:rsidRPr="0075361E" w:rsidRDefault="00284186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si </w:t>
      </w:r>
      <w:r w:rsidR="00152DD1">
        <w:rPr>
          <w:rFonts w:ascii="Arial" w:hAnsi="Arial" w:cs="Arial"/>
          <w:sz w:val="20"/>
          <w:szCs w:val="20"/>
        </w:rPr>
        <w:t xml:space="preserve">l’instrument présente </w:t>
      </w:r>
      <w:r w:rsidRPr="0075361E">
        <w:rPr>
          <w:rFonts w:ascii="Arial" w:hAnsi="Arial" w:cs="Arial"/>
          <w:sz w:val="20"/>
          <w:szCs w:val="20"/>
        </w:rPr>
        <w:t>un indice de réparabilité et si oui lequel</w:t>
      </w:r>
      <w:r w:rsidR="00152DD1">
        <w:rPr>
          <w:rFonts w:ascii="Arial" w:hAnsi="Arial" w:cs="Arial"/>
          <w:sz w:val="20"/>
          <w:szCs w:val="20"/>
        </w:rPr>
        <w:t>.</w:t>
      </w:r>
    </w:p>
    <w:p w14:paraId="347E47F0" w14:textId="7777777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B9A8B9D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22EB068A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.2</w:t>
      </w:r>
      <w:r w:rsidR="00152DD1">
        <w:rPr>
          <w:rFonts w:ascii="Arial" w:hAnsi="Arial" w:cs="Arial"/>
          <w:b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b/>
          <w:sz w:val="20"/>
          <w:szCs w:val="20"/>
        </w:rPr>
        <w:t>Au stade du transport et de la livraison</w:t>
      </w:r>
    </w:p>
    <w:p w14:paraId="2D66A364" w14:textId="124DBBFD" w:rsidR="00284186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.2.</w:t>
      </w:r>
      <w:r w:rsidR="00152DD1">
        <w:rPr>
          <w:rFonts w:ascii="Arial" w:hAnsi="Arial" w:cs="Arial"/>
          <w:sz w:val="20"/>
          <w:szCs w:val="20"/>
        </w:rPr>
        <w:t xml:space="preserve">1. </w:t>
      </w:r>
      <w:r w:rsidR="00284186" w:rsidRPr="0075361E">
        <w:rPr>
          <w:rFonts w:ascii="Arial" w:hAnsi="Arial" w:cs="Arial"/>
          <w:sz w:val="20"/>
          <w:szCs w:val="20"/>
        </w:rPr>
        <w:t xml:space="preserve">Préciser notamment la localisation de l’usine de fabrication de </w:t>
      </w:r>
      <w:r w:rsidR="00407F1E">
        <w:rPr>
          <w:rFonts w:ascii="Arial" w:hAnsi="Arial" w:cs="Arial"/>
          <w:sz w:val="20"/>
          <w:szCs w:val="20"/>
        </w:rPr>
        <w:t>l’</w:t>
      </w:r>
      <w:r w:rsidR="00284186" w:rsidRPr="0075361E">
        <w:rPr>
          <w:rFonts w:ascii="Arial" w:hAnsi="Arial" w:cs="Arial"/>
          <w:sz w:val="20"/>
          <w:szCs w:val="20"/>
        </w:rPr>
        <w:t>instrument proposé.</w:t>
      </w:r>
    </w:p>
    <w:p w14:paraId="55970333" w14:textId="77777777" w:rsidR="00152DD1" w:rsidRPr="00207CCB" w:rsidRDefault="00152DD1" w:rsidP="00152DD1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D62AD7F" w14:textId="77777777" w:rsidR="008F5C31" w:rsidRDefault="008F5C31" w:rsidP="00152DD1">
      <w:pPr>
        <w:ind w:left="36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DA69F2D" w14:textId="77777777" w:rsidR="008D5B10" w:rsidRPr="0075361E" w:rsidRDefault="00921989" w:rsidP="008D5B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8D5B10">
        <w:rPr>
          <w:rFonts w:ascii="Arial" w:hAnsi="Arial" w:cs="Arial"/>
          <w:sz w:val="20"/>
          <w:szCs w:val="20"/>
        </w:rPr>
        <w:t xml:space="preserve">.2.2 </w:t>
      </w:r>
      <w:r w:rsidR="008D5B10" w:rsidRPr="0075361E">
        <w:rPr>
          <w:rFonts w:ascii="Arial" w:hAnsi="Arial" w:cs="Arial"/>
          <w:sz w:val="20"/>
          <w:szCs w:val="20"/>
        </w:rPr>
        <w:t>Décrire le circuit</w:t>
      </w:r>
      <w:r w:rsidR="004218E4">
        <w:rPr>
          <w:rFonts w:ascii="Arial" w:hAnsi="Arial" w:cs="Arial"/>
          <w:sz w:val="20"/>
          <w:szCs w:val="20"/>
        </w:rPr>
        <w:t xml:space="preserve">, les moyens et modalités </w:t>
      </w:r>
      <w:r w:rsidR="008D5B10" w:rsidRPr="0075361E">
        <w:rPr>
          <w:rFonts w:ascii="Arial" w:hAnsi="Arial" w:cs="Arial"/>
          <w:sz w:val="20"/>
          <w:szCs w:val="20"/>
        </w:rPr>
        <w:t xml:space="preserve">de livraison de l’instrument </w:t>
      </w:r>
      <w:r w:rsidR="004218E4">
        <w:rPr>
          <w:rFonts w:ascii="Arial" w:hAnsi="Arial" w:cs="Arial"/>
          <w:sz w:val="20"/>
          <w:szCs w:val="20"/>
        </w:rPr>
        <w:t xml:space="preserve">proposé </w:t>
      </w:r>
      <w:r w:rsidR="008D5B10" w:rsidRPr="0075361E">
        <w:rPr>
          <w:rFonts w:ascii="Arial" w:hAnsi="Arial" w:cs="Arial"/>
          <w:sz w:val="20"/>
          <w:szCs w:val="20"/>
        </w:rPr>
        <w:t>depuis son lieu de fabrication jusqu’au lieu de livraison et les moyens de transport utilisés.</w:t>
      </w:r>
    </w:p>
    <w:p w14:paraId="2C356A79" w14:textId="77777777" w:rsidR="008D5B10" w:rsidRPr="00207CCB" w:rsidRDefault="008D5B10" w:rsidP="008E4B6A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84277CE" w14:textId="77777777" w:rsidR="008D5B10" w:rsidRPr="0075361E" w:rsidRDefault="008D5B10" w:rsidP="008E4B6A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8FAD721" w14:textId="77777777" w:rsidR="00152DD1" w:rsidRPr="0075361E" w:rsidRDefault="00921989" w:rsidP="00152D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</w:t>
      </w:r>
      <w:r w:rsidR="008D5B10">
        <w:rPr>
          <w:rFonts w:ascii="Arial" w:hAnsi="Arial" w:cs="Arial"/>
          <w:sz w:val="20"/>
          <w:szCs w:val="20"/>
        </w:rPr>
        <w:t>.3</w:t>
      </w:r>
      <w:r w:rsidR="00152DD1">
        <w:rPr>
          <w:rFonts w:ascii="Arial" w:hAnsi="Arial" w:cs="Arial"/>
          <w:sz w:val="20"/>
          <w:szCs w:val="20"/>
        </w:rPr>
        <w:t xml:space="preserve">. </w:t>
      </w:r>
      <w:r w:rsidR="00152DD1" w:rsidRPr="0075361E">
        <w:rPr>
          <w:rFonts w:ascii="Arial" w:hAnsi="Arial" w:cs="Arial"/>
          <w:sz w:val="20"/>
          <w:szCs w:val="20"/>
        </w:rPr>
        <w:t>Quel est l’impact carbone du transport entre le lieu de fabrication de l’instrument et son lieu de livraison à l’Inserm ?</w:t>
      </w:r>
    </w:p>
    <w:p w14:paraId="5A1BD6CB" w14:textId="77777777" w:rsidR="00152DD1" w:rsidRPr="00207CCB" w:rsidRDefault="00152DD1" w:rsidP="00152DD1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90C005C" w14:textId="77777777" w:rsidR="008D5B10" w:rsidRPr="0075361E" w:rsidRDefault="008D5B10" w:rsidP="00152DD1">
      <w:pPr>
        <w:ind w:left="36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C76C8B9" w14:textId="77777777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</w:t>
      </w:r>
      <w:r w:rsidR="008D5B10">
        <w:rPr>
          <w:rFonts w:ascii="Arial" w:hAnsi="Arial" w:cs="Arial"/>
          <w:sz w:val="20"/>
          <w:szCs w:val="20"/>
        </w:rPr>
        <w:t>.4</w:t>
      </w:r>
      <w:r w:rsidR="00152DD1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 xml:space="preserve">Décrire les mesures prises par le soumissionnaire pour limiter l’impact environnemental des opérations de conditionnement </w:t>
      </w:r>
      <w:r w:rsidR="008F5C31">
        <w:rPr>
          <w:rFonts w:ascii="Arial" w:hAnsi="Arial" w:cs="Arial"/>
          <w:sz w:val="20"/>
          <w:szCs w:val="20"/>
        </w:rPr>
        <w:t>et d’emballage</w:t>
      </w:r>
      <w:r w:rsidR="00284186" w:rsidRPr="0075361E">
        <w:rPr>
          <w:rFonts w:ascii="Arial" w:hAnsi="Arial" w:cs="Arial"/>
          <w:sz w:val="20"/>
          <w:szCs w:val="20"/>
        </w:rPr>
        <w:t xml:space="preserve"> (types d’emballage</w:t>
      </w:r>
      <w:r w:rsidR="006C25E0">
        <w:rPr>
          <w:rFonts w:ascii="Arial" w:hAnsi="Arial" w:cs="Arial"/>
          <w:sz w:val="20"/>
          <w:szCs w:val="20"/>
        </w:rPr>
        <w:t xml:space="preserve"> utilisés</w:t>
      </w:r>
      <w:r w:rsidR="00284186" w:rsidRPr="0075361E">
        <w:rPr>
          <w:rFonts w:ascii="Arial" w:hAnsi="Arial" w:cs="Arial"/>
          <w:sz w:val="20"/>
          <w:szCs w:val="20"/>
        </w:rPr>
        <w:t xml:space="preserve">, </w:t>
      </w:r>
      <w:r w:rsidR="006C25E0">
        <w:rPr>
          <w:rFonts w:ascii="Arial" w:hAnsi="Arial" w:cs="Arial"/>
          <w:sz w:val="20"/>
          <w:szCs w:val="20"/>
        </w:rPr>
        <w:t xml:space="preserve">modalités de </w:t>
      </w:r>
      <w:r w:rsidR="00284186" w:rsidRPr="0075361E">
        <w:rPr>
          <w:rFonts w:ascii="Arial" w:hAnsi="Arial" w:cs="Arial"/>
          <w:sz w:val="20"/>
          <w:szCs w:val="20"/>
        </w:rPr>
        <w:t xml:space="preserve">reprise et </w:t>
      </w:r>
      <w:r w:rsidR="006C25E0">
        <w:rPr>
          <w:rFonts w:ascii="Arial" w:hAnsi="Arial" w:cs="Arial"/>
          <w:sz w:val="20"/>
          <w:szCs w:val="20"/>
        </w:rPr>
        <w:t xml:space="preserve">de </w:t>
      </w:r>
      <w:r w:rsidR="00284186" w:rsidRPr="0075361E">
        <w:rPr>
          <w:rFonts w:ascii="Arial" w:hAnsi="Arial" w:cs="Arial"/>
          <w:sz w:val="20"/>
          <w:szCs w:val="20"/>
        </w:rPr>
        <w:t>recyclage des emballages,</w:t>
      </w:r>
      <w:r w:rsidR="006C25E0">
        <w:rPr>
          <w:rFonts w:ascii="Arial" w:hAnsi="Arial" w:cs="Arial"/>
          <w:sz w:val="20"/>
          <w:szCs w:val="20"/>
        </w:rPr>
        <w:t xml:space="preserve"> etc.</w:t>
      </w:r>
      <w:r w:rsidR="00284186" w:rsidRPr="0075361E">
        <w:rPr>
          <w:rFonts w:ascii="Arial" w:hAnsi="Arial" w:cs="Arial"/>
          <w:sz w:val="20"/>
          <w:szCs w:val="20"/>
        </w:rPr>
        <w:t>).</w:t>
      </w:r>
    </w:p>
    <w:p w14:paraId="53FF526C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796D32E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.3</w:t>
      </w:r>
      <w:r w:rsidR="00152DD1">
        <w:rPr>
          <w:rFonts w:ascii="Arial" w:hAnsi="Arial" w:cs="Arial"/>
          <w:b/>
          <w:sz w:val="20"/>
          <w:szCs w:val="20"/>
        </w:rPr>
        <w:t>.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Au stade de l’installation </w:t>
      </w:r>
      <w:r w:rsidR="00152DD1">
        <w:rPr>
          <w:rFonts w:ascii="Arial" w:hAnsi="Arial" w:cs="Arial"/>
          <w:b/>
          <w:sz w:val="20"/>
          <w:szCs w:val="20"/>
        </w:rPr>
        <w:t>puis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de la maintenance</w:t>
      </w:r>
    </w:p>
    <w:p w14:paraId="2030821A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Décrire les mesures prises par le soumissionnaire pour limiter l’impact environnemental des opérations d’installation puis de maintenance de l’instrument proposé (</w:t>
      </w:r>
      <w:r w:rsidR="008F5C31">
        <w:rPr>
          <w:rFonts w:ascii="Arial" w:hAnsi="Arial" w:cs="Arial"/>
          <w:sz w:val="20"/>
          <w:szCs w:val="20"/>
        </w:rPr>
        <w:t xml:space="preserve">ex : </w:t>
      </w:r>
      <w:r w:rsidRPr="0075361E">
        <w:rPr>
          <w:rFonts w:ascii="Arial" w:hAnsi="Arial" w:cs="Arial"/>
          <w:sz w:val="20"/>
          <w:szCs w:val="20"/>
        </w:rPr>
        <w:t>moyens de déplacement des ingénieurs et techniciens, etc.).</w:t>
      </w:r>
    </w:p>
    <w:p w14:paraId="7FFBD29E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E3FBCC1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6</w:t>
      </w:r>
      <w:r w:rsidR="00A22A18">
        <w:rPr>
          <w:rFonts w:ascii="Arial" w:hAnsi="Arial" w:cs="Arial"/>
          <w:b/>
          <w:sz w:val="20"/>
          <w:szCs w:val="20"/>
        </w:rPr>
        <w:t>.4.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En fin de vie</w:t>
      </w:r>
    </w:p>
    <w:p w14:paraId="6E393936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Décrire les mesures proposées par le soumissionnaire afin de limiter l’impact environnemental de l’instrument vendu arrivé en fin d’utilisation ou fin de vie (condition de reprise, reconditionnement, recyclage, etc.)</w:t>
      </w:r>
      <w:r w:rsidR="000C5414">
        <w:rPr>
          <w:rFonts w:ascii="Arial" w:hAnsi="Arial" w:cs="Arial"/>
          <w:sz w:val="20"/>
          <w:szCs w:val="20"/>
        </w:rPr>
        <w:t>. Préciser les conditions de reprise proposées pour un matériel de plus de 10 ans qui n’est plus maintenu.</w:t>
      </w:r>
    </w:p>
    <w:p w14:paraId="2454CB9F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414681A" w14:textId="25B3AC34" w:rsidR="00284186" w:rsidRDefault="00284186" w:rsidP="00284186">
      <w:pPr>
        <w:rPr>
          <w:rFonts w:ascii="Arial" w:hAnsi="Arial" w:cs="Arial"/>
          <w:sz w:val="20"/>
          <w:szCs w:val="20"/>
        </w:rPr>
      </w:pPr>
    </w:p>
    <w:p w14:paraId="755D2F2F" w14:textId="030B2F1D" w:rsidR="00CA68B3" w:rsidRPr="0075361E" w:rsidRDefault="00CA68B3" w:rsidP="00CA68B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6.5.</w:t>
      </w:r>
      <w:r w:rsidRPr="0075361E">
        <w:rPr>
          <w:rFonts w:ascii="Arial" w:hAnsi="Arial" w:cs="Arial"/>
          <w:b/>
          <w:sz w:val="20"/>
          <w:szCs w:val="20"/>
        </w:rPr>
        <w:t xml:space="preserve"> </w:t>
      </w:r>
      <w:r w:rsidR="00272D87">
        <w:rPr>
          <w:rFonts w:ascii="Arial" w:hAnsi="Arial" w:cs="Arial"/>
          <w:b/>
          <w:sz w:val="20"/>
          <w:szCs w:val="20"/>
        </w:rPr>
        <w:t>Label RSE, normes et certifications</w:t>
      </w:r>
    </w:p>
    <w:p w14:paraId="12E8022E" w14:textId="2BDCAD67" w:rsidR="00CA68B3" w:rsidRPr="0075361E" w:rsidRDefault="00CA68B3" w:rsidP="00CA68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Décrire les </w:t>
      </w:r>
      <w:r w:rsidR="00272D87">
        <w:rPr>
          <w:rFonts w:ascii="Arial" w:hAnsi="Arial" w:cs="Arial"/>
          <w:sz w:val="20"/>
          <w:szCs w:val="20"/>
        </w:rPr>
        <w:t>labels, normes et certifications environnementales dont dispose le soumissionnaire</w:t>
      </w:r>
    </w:p>
    <w:p w14:paraId="69A86BF6" w14:textId="77777777" w:rsidR="00CA68B3" w:rsidRPr="00207CCB" w:rsidRDefault="00CA68B3" w:rsidP="00CA68B3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8E21590" w14:textId="77777777" w:rsidR="00CA68B3" w:rsidRDefault="00CA68B3" w:rsidP="00284186">
      <w:pPr>
        <w:rPr>
          <w:rFonts w:ascii="Arial" w:hAnsi="Arial" w:cs="Arial"/>
          <w:sz w:val="20"/>
          <w:szCs w:val="20"/>
        </w:rPr>
      </w:pPr>
    </w:p>
    <w:p w14:paraId="14AF6851" w14:textId="77777777" w:rsidR="00A07748" w:rsidRPr="0032097A" w:rsidRDefault="00A07748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1" w:name="_Toc23036767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Délais d’exécution contractuels</w:t>
      </w:r>
      <w:bookmarkEnd w:id="21"/>
    </w:p>
    <w:p w14:paraId="28419F81" w14:textId="6752E4C8" w:rsidR="00A07748" w:rsidRPr="0075361E" w:rsidRDefault="00F827DD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.1</w:t>
      </w:r>
      <w:r w:rsidR="00A07748">
        <w:rPr>
          <w:rFonts w:ascii="Arial" w:hAnsi="Arial" w:cs="Arial"/>
          <w:sz w:val="20"/>
          <w:szCs w:val="20"/>
        </w:rPr>
        <w:t xml:space="preserve">. </w:t>
      </w:r>
      <w:r w:rsidR="00A07748" w:rsidRPr="0075361E">
        <w:rPr>
          <w:rFonts w:ascii="Arial" w:hAnsi="Arial" w:cs="Arial"/>
          <w:sz w:val="20"/>
          <w:szCs w:val="20"/>
        </w:rPr>
        <w:t>Le délai de livraison maximum sur lequel le soumissionnaire s’engage à compter de la notification du marché est de</w:t>
      </w:r>
      <w:r w:rsidR="00A07748">
        <w:rPr>
          <w:rFonts w:ascii="Arial" w:hAnsi="Arial" w:cs="Arial"/>
          <w:sz w:val="20"/>
          <w:szCs w:val="20"/>
        </w:rPr>
        <w:t> :</w:t>
      </w:r>
    </w:p>
    <w:p w14:paraId="7890D48D" w14:textId="0FE25367" w:rsidR="00A07748" w:rsidRPr="0075361E" w:rsidRDefault="00A07748" w:rsidP="00A22A18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…………………semaines</w:t>
      </w:r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, </w:t>
      </w:r>
      <w:r w:rsidR="00B651CB" w:rsidRPr="00F07C5C">
        <w:rPr>
          <w:rFonts w:ascii="Arial" w:hAnsi="Arial" w:cs="Arial"/>
          <w:sz w:val="20"/>
          <w:szCs w:val="20"/>
          <w:highlight w:val="cyan"/>
        </w:rPr>
        <w:t>soit</w:t>
      </w:r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 ….. jours calendaires</w:t>
      </w:r>
    </w:p>
    <w:p w14:paraId="67372A5E" w14:textId="491144F2" w:rsidR="00A07748" w:rsidRDefault="00F827DD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2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la livraison et le début de l’installation.</w:t>
      </w:r>
    </w:p>
    <w:p w14:paraId="4A614FCF" w14:textId="77777777" w:rsidR="00A07748" w:rsidRDefault="00A07748" w:rsidP="00A22A18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23F951D" w14:textId="22AC8CC9" w:rsidR="00A07748" w:rsidRDefault="00F827DD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3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le début de l’installation et la mise en ordre de marche.</w:t>
      </w:r>
    </w:p>
    <w:p w14:paraId="2C483601" w14:textId="77777777" w:rsidR="00A07748" w:rsidRDefault="00A07748" w:rsidP="00A22A18">
      <w:pPr>
        <w:jc w:val="both"/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94C8E3E" w14:textId="6611CB69" w:rsidR="00A07748" w:rsidRDefault="00F827DD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4</w:t>
      </w:r>
      <w:r w:rsidR="00A07748">
        <w:rPr>
          <w:rFonts w:ascii="Arial" w:hAnsi="Arial" w:cs="Arial"/>
          <w:sz w:val="20"/>
          <w:szCs w:val="20"/>
        </w:rPr>
        <w:t xml:space="preserve">. Indiquer le délai maximum </w:t>
      </w:r>
      <w:r w:rsidR="00B651CB">
        <w:rPr>
          <w:rFonts w:ascii="Arial" w:hAnsi="Arial" w:cs="Arial"/>
          <w:sz w:val="20"/>
          <w:szCs w:val="20"/>
        </w:rPr>
        <w:t xml:space="preserve">en jours calendaires </w:t>
      </w:r>
      <w:r w:rsidR="00A07748">
        <w:rPr>
          <w:rFonts w:ascii="Arial" w:hAnsi="Arial" w:cs="Arial"/>
          <w:sz w:val="20"/>
          <w:szCs w:val="20"/>
        </w:rPr>
        <w:t>entre le la mise en ordre de marche et le début de la formation à l’utilisation</w:t>
      </w:r>
    </w:p>
    <w:p w14:paraId="38F9BE1C" w14:textId="77777777" w:rsidR="00A07748" w:rsidRDefault="00A07748" w:rsidP="00A07748">
      <w:pPr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835318F" w14:textId="77777777" w:rsidR="00F43513" w:rsidRDefault="00F43513" w:rsidP="00F43513">
      <w:pPr>
        <w:jc w:val="both"/>
        <w:rPr>
          <w:rFonts w:ascii="Arial" w:hAnsi="Arial" w:cs="Arial"/>
          <w:b/>
        </w:rPr>
      </w:pPr>
    </w:p>
    <w:p w14:paraId="1BBAF013" w14:textId="77777777" w:rsidR="00F43513" w:rsidRPr="0032097A" w:rsidRDefault="00F43513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2" w:name="_Toc230367672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Coûts éventuels post-période de garantie</w:t>
      </w:r>
      <w:bookmarkEnd w:id="22"/>
    </w:p>
    <w:p w14:paraId="6D98DA6C" w14:textId="707882F9" w:rsidR="00F43513" w:rsidRPr="0075361E" w:rsidRDefault="00F827DD" w:rsidP="00F435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F43513">
        <w:rPr>
          <w:rFonts w:ascii="Arial" w:hAnsi="Arial" w:cs="Arial"/>
          <w:sz w:val="20"/>
          <w:szCs w:val="20"/>
        </w:rPr>
        <w:t>.1. Quels sont les différents contrats de maintenance proposés par le soumissionnaire à l’issue de la période de garantie et leur coût</w:t>
      </w:r>
      <w:r w:rsidR="00036FCD">
        <w:rPr>
          <w:rFonts w:ascii="Arial" w:hAnsi="Arial" w:cs="Arial"/>
          <w:sz w:val="20"/>
          <w:szCs w:val="20"/>
        </w:rPr>
        <w:t xml:space="preserve"> respectif ?</w:t>
      </w:r>
    </w:p>
    <w:p w14:paraId="1C00530E" w14:textId="77777777" w:rsidR="00F43513" w:rsidRDefault="00F43513" w:rsidP="00F43513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</w:t>
      </w:r>
    </w:p>
    <w:p w14:paraId="537EF044" w14:textId="77777777" w:rsidR="00036FCD" w:rsidRPr="0075361E" w:rsidRDefault="00036FCD" w:rsidP="00F43513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7D432AD" w14:textId="3616A779" w:rsidR="00F43513" w:rsidRDefault="00F827DD" w:rsidP="00F435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F43513">
        <w:rPr>
          <w:rFonts w:ascii="Arial" w:hAnsi="Arial" w:cs="Arial"/>
          <w:sz w:val="20"/>
          <w:szCs w:val="20"/>
        </w:rPr>
        <w:t xml:space="preserve">.2. </w:t>
      </w:r>
      <w:r w:rsidR="00036FCD">
        <w:rPr>
          <w:rFonts w:ascii="Arial" w:hAnsi="Arial" w:cs="Arial"/>
          <w:sz w:val="20"/>
          <w:szCs w:val="20"/>
        </w:rPr>
        <w:t>Quel sont les coûts du service après-vente hors période de garantie et souscription d’un contrat de maintenance (main d’œuvre, déplacement, principales pièces détachées, mise à jour logicielle, etc.)</w:t>
      </w:r>
    </w:p>
    <w:p w14:paraId="32A8E5C0" w14:textId="77777777" w:rsidR="00F43513" w:rsidRDefault="00F43513" w:rsidP="00F43513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482B47E" w14:textId="77777777" w:rsidR="00F43513" w:rsidRDefault="00F43513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2864304" w14:textId="77777777" w:rsidR="00036FCD" w:rsidRPr="00597C54" w:rsidRDefault="00036FC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3C5D096" w14:textId="77777777" w:rsidR="004A14DD" w:rsidRPr="003C2208" w:rsidRDefault="004A14DD" w:rsidP="004A14DD">
      <w:pPr>
        <w:jc w:val="center"/>
        <w:rPr>
          <w:rFonts w:ascii="Arial" w:hAnsi="Arial" w:cs="Arial"/>
          <w:b/>
          <w:sz w:val="24"/>
          <w:szCs w:val="24"/>
        </w:rPr>
      </w:pPr>
      <w:r w:rsidRPr="00C36C91">
        <w:rPr>
          <w:rFonts w:ascii="Arial" w:hAnsi="Arial" w:cs="Arial"/>
          <w:b/>
          <w:sz w:val="24"/>
          <w:szCs w:val="24"/>
        </w:rPr>
        <w:t>FIN DU CADRE DE REPONSE TECHNIQUE</w:t>
      </w:r>
    </w:p>
    <w:p w14:paraId="66DFE60D" w14:textId="77777777" w:rsidR="00F43513" w:rsidRPr="00597C54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sectPr w:rsidR="00F43513" w:rsidRPr="00597C54" w:rsidSect="00231B13">
      <w:footerReference w:type="default" r:id="rId12"/>
      <w:footerReference w:type="first" r:id="rId13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73FC3" w14:textId="77777777" w:rsidR="00DA469C" w:rsidRDefault="00DA469C" w:rsidP="00DB3102">
      <w:pPr>
        <w:spacing w:after="0" w:line="240" w:lineRule="auto"/>
      </w:pPr>
      <w:r>
        <w:separator/>
      </w:r>
    </w:p>
  </w:endnote>
  <w:endnote w:type="continuationSeparator" w:id="0">
    <w:p w14:paraId="17F538B6" w14:textId="77777777" w:rsidR="00DA469C" w:rsidRDefault="00DA469C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ndome ICG">
    <w:altName w:val="Arial"/>
    <w:charset w:val="4D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047304"/>
      <w:docPartObj>
        <w:docPartGallery w:val="Page Numbers (Top of Page)"/>
        <w:docPartUnique/>
      </w:docPartObj>
    </w:sdtPr>
    <w:sdtContent>
      <w:p w14:paraId="2E6CBABB" w14:textId="3565860E" w:rsidR="00231B13" w:rsidRDefault="00231B13" w:rsidP="00231B13">
        <w:pPr>
          <w:pStyle w:val="Pieddepage"/>
        </w:pPr>
        <w:r>
          <w:rPr>
            <w:lang w:eastAsia="en-US"/>
          </w:rPr>
          <w:t xml:space="preserve">Cadre de réponse technique                                                                                                      </w:t>
        </w:r>
        <w:r w:rsidRPr="00A534BD">
          <w:rPr>
            <w:lang w:eastAsia="en-US"/>
          </w:rPr>
          <w:t xml:space="preserve">Page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PAGE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A70D3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  <w:r w:rsidRPr="00A534BD">
          <w:rPr>
            <w:lang w:eastAsia="en-US"/>
          </w:rPr>
          <w:t xml:space="preserve"> sur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NUMPAGES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A70D3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CDB15" w14:textId="77777777" w:rsidR="00DA469C" w:rsidRDefault="00DA469C" w:rsidP="00DB3102">
      <w:pPr>
        <w:spacing w:after="0" w:line="240" w:lineRule="auto"/>
      </w:pPr>
      <w:r>
        <w:separator/>
      </w:r>
    </w:p>
  </w:footnote>
  <w:footnote w:type="continuationSeparator" w:id="0">
    <w:p w14:paraId="79704D5E" w14:textId="77777777" w:rsidR="00DA469C" w:rsidRDefault="00DA469C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633F"/>
    <w:multiLevelType w:val="multilevel"/>
    <w:tmpl w:val="6D76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27766"/>
    <w:multiLevelType w:val="multilevel"/>
    <w:tmpl w:val="A118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81D68"/>
    <w:multiLevelType w:val="multilevel"/>
    <w:tmpl w:val="B2501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A2F9F"/>
    <w:multiLevelType w:val="multilevel"/>
    <w:tmpl w:val="5C42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D26F68"/>
    <w:multiLevelType w:val="multilevel"/>
    <w:tmpl w:val="57BA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C7EFC"/>
    <w:multiLevelType w:val="multilevel"/>
    <w:tmpl w:val="C1AC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317CC"/>
    <w:multiLevelType w:val="multilevel"/>
    <w:tmpl w:val="416C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C27636"/>
    <w:multiLevelType w:val="multilevel"/>
    <w:tmpl w:val="698C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9146F"/>
    <w:multiLevelType w:val="multilevel"/>
    <w:tmpl w:val="3B96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AA26D3"/>
    <w:multiLevelType w:val="multilevel"/>
    <w:tmpl w:val="3FD8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4C2838"/>
    <w:multiLevelType w:val="multilevel"/>
    <w:tmpl w:val="3A92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634F4"/>
    <w:multiLevelType w:val="multilevel"/>
    <w:tmpl w:val="6994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14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46D55"/>
    <w:multiLevelType w:val="multilevel"/>
    <w:tmpl w:val="5CC2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F1248C"/>
    <w:multiLevelType w:val="multilevel"/>
    <w:tmpl w:val="89D6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8D250D"/>
    <w:multiLevelType w:val="multilevel"/>
    <w:tmpl w:val="5F8E3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6644A"/>
    <w:multiLevelType w:val="multilevel"/>
    <w:tmpl w:val="68E6D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5631D"/>
    <w:multiLevelType w:val="hybridMultilevel"/>
    <w:tmpl w:val="32AA03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B306A"/>
    <w:multiLevelType w:val="multilevel"/>
    <w:tmpl w:val="2D12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F06351"/>
    <w:multiLevelType w:val="multilevel"/>
    <w:tmpl w:val="C698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F56F4"/>
    <w:multiLevelType w:val="multilevel"/>
    <w:tmpl w:val="36ACB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1F75DA"/>
    <w:multiLevelType w:val="multilevel"/>
    <w:tmpl w:val="EFAC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830192"/>
    <w:multiLevelType w:val="multilevel"/>
    <w:tmpl w:val="C5DAF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59385A"/>
    <w:multiLevelType w:val="multilevel"/>
    <w:tmpl w:val="477C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C0DED"/>
    <w:multiLevelType w:val="multilevel"/>
    <w:tmpl w:val="DE482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B628AC"/>
    <w:multiLevelType w:val="multilevel"/>
    <w:tmpl w:val="1374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9E0B86"/>
    <w:multiLevelType w:val="multilevel"/>
    <w:tmpl w:val="8416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5276939">
    <w:abstractNumId w:val="13"/>
  </w:num>
  <w:num w:numId="2" w16cid:durableId="285740548">
    <w:abstractNumId w:val="8"/>
  </w:num>
  <w:num w:numId="3" w16cid:durableId="1099332196">
    <w:abstractNumId w:val="15"/>
  </w:num>
  <w:num w:numId="4" w16cid:durableId="215820077">
    <w:abstractNumId w:val="26"/>
  </w:num>
  <w:num w:numId="5" w16cid:durableId="928468153">
    <w:abstractNumId w:val="31"/>
  </w:num>
  <w:num w:numId="6" w16cid:durableId="1040015628">
    <w:abstractNumId w:val="18"/>
  </w:num>
  <w:num w:numId="7" w16cid:durableId="531528504">
    <w:abstractNumId w:val="21"/>
  </w:num>
  <w:num w:numId="8" w16cid:durableId="1787626245">
    <w:abstractNumId w:val="16"/>
  </w:num>
  <w:num w:numId="9" w16cid:durableId="971179355">
    <w:abstractNumId w:val="14"/>
  </w:num>
  <w:num w:numId="10" w16cid:durableId="793065434">
    <w:abstractNumId w:val="23"/>
  </w:num>
  <w:num w:numId="11" w16cid:durableId="924609602">
    <w:abstractNumId w:val="12"/>
  </w:num>
  <w:num w:numId="12" w16cid:durableId="529496231">
    <w:abstractNumId w:val="24"/>
  </w:num>
  <w:num w:numId="13" w16cid:durableId="1743211907">
    <w:abstractNumId w:val="30"/>
  </w:num>
  <w:num w:numId="14" w16cid:durableId="1864396179">
    <w:abstractNumId w:val="32"/>
  </w:num>
  <w:num w:numId="15" w16cid:durableId="109280526">
    <w:abstractNumId w:val="19"/>
  </w:num>
  <w:num w:numId="16" w16cid:durableId="1377780069">
    <w:abstractNumId w:val="25"/>
  </w:num>
  <w:num w:numId="17" w16cid:durableId="1593511228">
    <w:abstractNumId w:val="9"/>
  </w:num>
  <w:num w:numId="18" w16cid:durableId="1129129869">
    <w:abstractNumId w:val="17"/>
  </w:num>
  <w:num w:numId="19" w16cid:durableId="34428798">
    <w:abstractNumId w:val="33"/>
  </w:num>
  <w:num w:numId="20" w16cid:durableId="1755931475">
    <w:abstractNumId w:val="3"/>
  </w:num>
  <w:num w:numId="21" w16cid:durableId="1593931539">
    <w:abstractNumId w:val="1"/>
  </w:num>
  <w:num w:numId="22" w16cid:durableId="682820271">
    <w:abstractNumId w:val="28"/>
  </w:num>
  <w:num w:numId="23" w16cid:durableId="440413735">
    <w:abstractNumId w:val="7"/>
  </w:num>
  <w:num w:numId="24" w16cid:durableId="648826279">
    <w:abstractNumId w:val="4"/>
  </w:num>
  <w:num w:numId="25" w16cid:durableId="1240408467">
    <w:abstractNumId w:val="6"/>
  </w:num>
  <w:num w:numId="26" w16cid:durableId="2078630829">
    <w:abstractNumId w:val="27"/>
  </w:num>
  <w:num w:numId="27" w16cid:durableId="1281842266">
    <w:abstractNumId w:val="2"/>
  </w:num>
  <w:num w:numId="28" w16cid:durableId="1266303404">
    <w:abstractNumId w:val="34"/>
  </w:num>
  <w:num w:numId="29" w16cid:durableId="1791506053">
    <w:abstractNumId w:val="0"/>
  </w:num>
  <w:num w:numId="30" w16cid:durableId="685443931">
    <w:abstractNumId w:val="20"/>
  </w:num>
  <w:num w:numId="31" w16cid:durableId="30768784">
    <w:abstractNumId w:val="22"/>
  </w:num>
  <w:num w:numId="32" w16cid:durableId="628826391">
    <w:abstractNumId w:val="29"/>
  </w:num>
  <w:num w:numId="33" w16cid:durableId="1255237093">
    <w:abstractNumId w:val="11"/>
  </w:num>
  <w:num w:numId="34" w16cid:durableId="1745640599">
    <w:abstractNumId w:val="5"/>
  </w:num>
  <w:num w:numId="35" w16cid:durableId="7407584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1278C"/>
    <w:rsid w:val="00022327"/>
    <w:rsid w:val="00031BBE"/>
    <w:rsid w:val="00036FCD"/>
    <w:rsid w:val="000608C1"/>
    <w:rsid w:val="000611C7"/>
    <w:rsid w:val="00070078"/>
    <w:rsid w:val="00073B82"/>
    <w:rsid w:val="00086B0C"/>
    <w:rsid w:val="000A69A2"/>
    <w:rsid w:val="000C5414"/>
    <w:rsid w:val="000E6FE1"/>
    <w:rsid w:val="000F3B5C"/>
    <w:rsid w:val="0010232E"/>
    <w:rsid w:val="0011463B"/>
    <w:rsid w:val="001259A7"/>
    <w:rsid w:val="00125A2A"/>
    <w:rsid w:val="00144A5A"/>
    <w:rsid w:val="00147F48"/>
    <w:rsid w:val="00152DD1"/>
    <w:rsid w:val="001B5DDE"/>
    <w:rsid w:val="001D1491"/>
    <w:rsid w:val="001E5482"/>
    <w:rsid w:val="00207CCB"/>
    <w:rsid w:val="00231B13"/>
    <w:rsid w:val="00252419"/>
    <w:rsid w:val="00257EEF"/>
    <w:rsid w:val="00272D87"/>
    <w:rsid w:val="00284186"/>
    <w:rsid w:val="002B639E"/>
    <w:rsid w:val="002C56F0"/>
    <w:rsid w:val="002E06BB"/>
    <w:rsid w:val="002E1934"/>
    <w:rsid w:val="002F452D"/>
    <w:rsid w:val="00305B33"/>
    <w:rsid w:val="0032097A"/>
    <w:rsid w:val="003524DD"/>
    <w:rsid w:val="003B5169"/>
    <w:rsid w:val="003C0B25"/>
    <w:rsid w:val="003C2159"/>
    <w:rsid w:val="003C2571"/>
    <w:rsid w:val="003D493E"/>
    <w:rsid w:val="004070D6"/>
    <w:rsid w:val="00407F1E"/>
    <w:rsid w:val="004218E4"/>
    <w:rsid w:val="00424D85"/>
    <w:rsid w:val="00446CC0"/>
    <w:rsid w:val="00460687"/>
    <w:rsid w:val="004619A9"/>
    <w:rsid w:val="004774FF"/>
    <w:rsid w:val="004A0A0F"/>
    <w:rsid w:val="004A14DD"/>
    <w:rsid w:val="004B511D"/>
    <w:rsid w:val="004C780F"/>
    <w:rsid w:val="004E02B1"/>
    <w:rsid w:val="004E1693"/>
    <w:rsid w:val="004F07B4"/>
    <w:rsid w:val="00530AB6"/>
    <w:rsid w:val="00534384"/>
    <w:rsid w:val="00591050"/>
    <w:rsid w:val="0059668D"/>
    <w:rsid w:val="00597C54"/>
    <w:rsid w:val="005D32A9"/>
    <w:rsid w:val="00602A7E"/>
    <w:rsid w:val="00613BF9"/>
    <w:rsid w:val="00624699"/>
    <w:rsid w:val="0064550C"/>
    <w:rsid w:val="0065643D"/>
    <w:rsid w:val="006B068F"/>
    <w:rsid w:val="006B2B21"/>
    <w:rsid w:val="006C25E0"/>
    <w:rsid w:val="006E590C"/>
    <w:rsid w:val="006F45CF"/>
    <w:rsid w:val="00714F8D"/>
    <w:rsid w:val="00717460"/>
    <w:rsid w:val="00734627"/>
    <w:rsid w:val="00736B79"/>
    <w:rsid w:val="00740D3B"/>
    <w:rsid w:val="00746026"/>
    <w:rsid w:val="007547F1"/>
    <w:rsid w:val="007579F4"/>
    <w:rsid w:val="00767498"/>
    <w:rsid w:val="00782785"/>
    <w:rsid w:val="007B1BEE"/>
    <w:rsid w:val="007D4570"/>
    <w:rsid w:val="00801EDB"/>
    <w:rsid w:val="00810DC9"/>
    <w:rsid w:val="00821D75"/>
    <w:rsid w:val="00840AD2"/>
    <w:rsid w:val="00887158"/>
    <w:rsid w:val="008903A4"/>
    <w:rsid w:val="00890E12"/>
    <w:rsid w:val="00891A5D"/>
    <w:rsid w:val="008B7458"/>
    <w:rsid w:val="008D5B10"/>
    <w:rsid w:val="008E4B6A"/>
    <w:rsid w:val="008F5C31"/>
    <w:rsid w:val="00906309"/>
    <w:rsid w:val="00916532"/>
    <w:rsid w:val="00921989"/>
    <w:rsid w:val="00961E31"/>
    <w:rsid w:val="009637E0"/>
    <w:rsid w:val="009A70D3"/>
    <w:rsid w:val="009E26E7"/>
    <w:rsid w:val="009E3B3D"/>
    <w:rsid w:val="009E4CA7"/>
    <w:rsid w:val="00A010DD"/>
    <w:rsid w:val="00A07748"/>
    <w:rsid w:val="00A22A18"/>
    <w:rsid w:val="00A30B35"/>
    <w:rsid w:val="00A34E2A"/>
    <w:rsid w:val="00A47AC3"/>
    <w:rsid w:val="00A57E4E"/>
    <w:rsid w:val="00A75E7D"/>
    <w:rsid w:val="00AA34CC"/>
    <w:rsid w:val="00AC70FE"/>
    <w:rsid w:val="00B20253"/>
    <w:rsid w:val="00B651CB"/>
    <w:rsid w:val="00B7335C"/>
    <w:rsid w:val="00B77DED"/>
    <w:rsid w:val="00BB199E"/>
    <w:rsid w:val="00BD2A23"/>
    <w:rsid w:val="00BD6ABA"/>
    <w:rsid w:val="00BF4E63"/>
    <w:rsid w:val="00C06FE1"/>
    <w:rsid w:val="00C24F18"/>
    <w:rsid w:val="00C441BA"/>
    <w:rsid w:val="00C52F0C"/>
    <w:rsid w:val="00C65BF0"/>
    <w:rsid w:val="00C96D5C"/>
    <w:rsid w:val="00C97831"/>
    <w:rsid w:val="00CA5D8E"/>
    <w:rsid w:val="00CA68B3"/>
    <w:rsid w:val="00CB5966"/>
    <w:rsid w:val="00CE2FB7"/>
    <w:rsid w:val="00CF7E63"/>
    <w:rsid w:val="00D02333"/>
    <w:rsid w:val="00D440B6"/>
    <w:rsid w:val="00D73C8C"/>
    <w:rsid w:val="00D9504F"/>
    <w:rsid w:val="00DA469C"/>
    <w:rsid w:val="00DA7978"/>
    <w:rsid w:val="00DB3102"/>
    <w:rsid w:val="00E040F6"/>
    <w:rsid w:val="00E41CA2"/>
    <w:rsid w:val="00E65052"/>
    <w:rsid w:val="00E734DF"/>
    <w:rsid w:val="00E7392C"/>
    <w:rsid w:val="00E97A76"/>
    <w:rsid w:val="00EC753A"/>
    <w:rsid w:val="00EE6AD6"/>
    <w:rsid w:val="00EF5EC0"/>
    <w:rsid w:val="00F01327"/>
    <w:rsid w:val="00F07C5C"/>
    <w:rsid w:val="00F15F39"/>
    <w:rsid w:val="00F43513"/>
    <w:rsid w:val="00F827DD"/>
    <w:rsid w:val="00F86091"/>
    <w:rsid w:val="00FC7B5C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qFormat/>
    <w:rsid w:val="006B2B21"/>
    <w:pPr>
      <w:ind w:left="720"/>
      <w:contextualSpacing/>
    </w:pPr>
  </w:style>
  <w:style w:type="paragraph" w:styleId="NormalWeb">
    <w:name w:val="Normal (Web)"/>
    <w:basedOn w:val="Normal"/>
    <w:uiPriority w:val="99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lev">
    <w:name w:val="Strong"/>
    <w:basedOn w:val="Policepardfaut"/>
    <w:uiPriority w:val="22"/>
    <w:qFormat/>
    <w:rsid w:val="007579F4"/>
    <w:rPr>
      <w:b/>
      <w:bCs/>
    </w:rPr>
  </w:style>
  <w:style w:type="paragraph" w:styleId="TM2">
    <w:name w:val="toc 2"/>
    <w:basedOn w:val="Normal"/>
    <w:next w:val="Normal"/>
    <w:autoRedefine/>
    <w:uiPriority w:val="39"/>
    <w:unhideWhenUsed/>
    <w:rsid w:val="00CF7E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33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82EFC4-F178-45C2-9FAA-13E491567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9CE2C4-A44F-4F23-9ED0-6AA4D4C60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4251A-241F-420D-B170-457469BBF5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B3111A-E66B-4CC1-BFD4-0A7DF006F0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3479</Words>
  <Characters>19136</Characters>
  <Application>Microsoft Office Word</Application>
  <DocSecurity>0</DocSecurity>
  <Lines>159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22570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Thierry VAES</cp:lastModifiedBy>
  <cp:revision>12</cp:revision>
  <cp:lastPrinted>2022-08-12T05:08:00Z</cp:lastPrinted>
  <dcterms:created xsi:type="dcterms:W3CDTF">2026-05-06T13:57:00Z</dcterms:created>
  <dcterms:modified xsi:type="dcterms:W3CDTF">2026-06-04T20:02:00Z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