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9286F" w14:textId="77777777" w:rsidR="00466BE7" w:rsidRPr="005A5160" w:rsidRDefault="00466BE7" w:rsidP="00466BE7">
      <w:pPr>
        <w:rPr>
          <w:rFonts w:ascii="Verdana" w:hAnsi="Verdana" w:cs="Arial"/>
          <w:b/>
          <w:sz w:val="18"/>
          <w:szCs w:val="18"/>
        </w:rPr>
      </w:pPr>
    </w:p>
    <w:p w14:paraId="5140DD20" w14:textId="77777777" w:rsidR="00466BE7" w:rsidRDefault="00466BE7" w:rsidP="00466BE7">
      <w:pPr>
        <w:jc w:val="center"/>
        <w:rPr>
          <w:rFonts w:ascii="Verdana" w:hAnsi="Verdana" w:cs="Arial"/>
          <w:b/>
          <w:sz w:val="18"/>
          <w:szCs w:val="18"/>
        </w:rPr>
      </w:pPr>
    </w:p>
    <w:p w14:paraId="406FF44F" w14:textId="77777777" w:rsidR="00466BE7" w:rsidRDefault="00466BE7" w:rsidP="00466BE7">
      <w:pPr>
        <w:jc w:val="center"/>
        <w:rPr>
          <w:rFonts w:ascii="Verdana" w:hAnsi="Verdana" w:cs="Arial"/>
          <w:b/>
          <w:sz w:val="18"/>
          <w:szCs w:val="18"/>
        </w:rPr>
      </w:pPr>
    </w:p>
    <w:p w14:paraId="7ECCDD4C" w14:textId="77777777" w:rsidR="00001972" w:rsidRPr="00DA6A2F" w:rsidRDefault="00001972" w:rsidP="00001972">
      <w:pPr>
        <w:jc w:val="center"/>
        <w:rPr>
          <w:rFonts w:ascii="Verdana" w:hAnsi="Verdana" w:cs="Arial"/>
          <w:b/>
          <w:bCs/>
          <w:sz w:val="18"/>
          <w:szCs w:val="18"/>
        </w:rPr>
      </w:pPr>
      <w:r w:rsidRPr="00DA6A2F">
        <w:rPr>
          <w:rFonts w:ascii="Verdana" w:hAnsi="Verdana" w:cs="Arial"/>
          <w:b/>
          <w:bCs/>
          <w:sz w:val="18"/>
          <w:szCs w:val="18"/>
        </w:rPr>
        <w:t>MARCHE PUBLIC DE SERVICES</w:t>
      </w:r>
    </w:p>
    <w:p w14:paraId="1452AC5D" w14:textId="2D9A7969" w:rsidR="00001972" w:rsidRDefault="00001972" w:rsidP="00001972">
      <w:pPr>
        <w:pStyle w:val="Pieddepage"/>
        <w:tabs>
          <w:tab w:val="left" w:pos="708"/>
        </w:tabs>
        <w:jc w:val="center"/>
        <w:rPr>
          <w:rFonts w:ascii="Verdana" w:hAnsi="Verdana" w:cs="Arial"/>
          <w:b/>
          <w:sz w:val="18"/>
          <w:szCs w:val="18"/>
          <w:lang w:val="fr-FR"/>
        </w:rPr>
      </w:pPr>
      <w:r w:rsidRPr="00DA6A2F">
        <w:rPr>
          <w:rFonts w:ascii="Verdana" w:hAnsi="Verdana" w:cs="Arial"/>
          <w:b/>
          <w:sz w:val="18"/>
          <w:szCs w:val="18"/>
          <w:lang w:val="fr-FR"/>
        </w:rPr>
        <w:t xml:space="preserve">Procédure : </w:t>
      </w:r>
      <w:r w:rsidR="00BC307A">
        <w:rPr>
          <w:rFonts w:ascii="Verdana" w:hAnsi="Verdana" w:cs="Arial"/>
          <w:b/>
          <w:sz w:val="18"/>
          <w:szCs w:val="18"/>
          <w:lang w:val="fr-FR"/>
        </w:rPr>
        <w:t>Appel d’offres ouvert</w:t>
      </w:r>
    </w:p>
    <w:p w14:paraId="3DE030B7" w14:textId="77777777" w:rsidR="00001972" w:rsidRPr="00DA6A2F" w:rsidRDefault="00001972" w:rsidP="00001972">
      <w:pPr>
        <w:pStyle w:val="Pieddepage"/>
        <w:tabs>
          <w:tab w:val="left" w:pos="708"/>
        </w:tabs>
        <w:jc w:val="center"/>
        <w:rPr>
          <w:rFonts w:ascii="Verdana" w:hAnsi="Verdana" w:cs="Arial"/>
          <w:b/>
          <w:sz w:val="18"/>
          <w:szCs w:val="18"/>
          <w:lang w:val="fr-FR"/>
        </w:rPr>
      </w:pPr>
    </w:p>
    <w:p w14:paraId="2BFF4BBE" w14:textId="77777777" w:rsidR="00466BE7" w:rsidRPr="005A5160" w:rsidRDefault="00466BE7" w:rsidP="00466BE7">
      <w:pPr>
        <w:tabs>
          <w:tab w:val="center" w:pos="4300"/>
        </w:tabs>
        <w:rPr>
          <w:rFonts w:ascii="Verdana" w:hAnsi="Verdana" w:cs="Arial"/>
          <w:b/>
          <w:color w:val="00B0F0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71"/>
      </w:tblGrid>
      <w:tr w:rsidR="00466BE7" w:rsidRPr="005A5160" w14:paraId="2251297F" w14:textId="77777777" w:rsidTr="00251F5E">
        <w:trPr>
          <w:cantSplit/>
          <w:jc w:val="center"/>
        </w:trPr>
        <w:tc>
          <w:tcPr>
            <w:tcW w:w="9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vAlign w:val="center"/>
          </w:tcPr>
          <w:p w14:paraId="7C097DA1" w14:textId="0CF310E0" w:rsidR="00466BE7" w:rsidRDefault="00466BE7" w:rsidP="00251F5E">
            <w:pPr>
              <w:jc w:val="center"/>
              <w:rPr>
                <w:rFonts w:ascii="Verdana" w:hAnsi="Verdana" w:cs="Arial"/>
                <w:b/>
                <w:szCs w:val="18"/>
                <w:u w:val="single"/>
              </w:rPr>
            </w:pPr>
            <w:r w:rsidRPr="005A5160">
              <w:rPr>
                <w:rFonts w:ascii="Verdana" w:hAnsi="Verdana" w:cs="Arial"/>
                <w:b/>
                <w:szCs w:val="18"/>
                <w:u w:val="single"/>
              </w:rPr>
              <w:t xml:space="preserve">Objet : </w:t>
            </w:r>
          </w:p>
          <w:p w14:paraId="63DB0B09" w14:textId="77777777" w:rsidR="00001972" w:rsidRPr="005A5160" w:rsidRDefault="00001972" w:rsidP="00251F5E">
            <w:pPr>
              <w:jc w:val="center"/>
              <w:rPr>
                <w:rFonts w:ascii="Verdana" w:hAnsi="Verdana" w:cs="Arial"/>
                <w:b/>
                <w:szCs w:val="18"/>
                <w:u w:val="single"/>
              </w:rPr>
            </w:pPr>
          </w:p>
          <w:p w14:paraId="08A7737E" w14:textId="5A49B61F" w:rsidR="00001972" w:rsidRDefault="00E23A25" w:rsidP="00001972">
            <w:pPr>
              <w:jc w:val="center"/>
              <w:rPr>
                <w:rFonts w:ascii="Verdana" w:hAnsi="Verdana" w:cs="Arial"/>
                <w:b/>
                <w:smallCaps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Cs w:val="18"/>
              </w:rPr>
              <w:t>Conseil stratégique et mobilisation partenariale</w:t>
            </w:r>
          </w:p>
          <w:p w14:paraId="56FC262B" w14:textId="476E8642" w:rsidR="00BC307A" w:rsidRPr="005A5160" w:rsidRDefault="00BC307A" w:rsidP="00001972">
            <w:pPr>
              <w:jc w:val="center"/>
              <w:rPr>
                <w:rFonts w:ascii="Verdana" w:hAnsi="Verdana" w:cs="Arial"/>
                <w:b/>
                <w:smallCaps/>
                <w:sz w:val="18"/>
                <w:szCs w:val="18"/>
              </w:rPr>
            </w:pPr>
          </w:p>
        </w:tc>
      </w:tr>
    </w:tbl>
    <w:p w14:paraId="1EB1B9DE" w14:textId="77777777" w:rsidR="00466BE7" w:rsidRPr="00A329F3" w:rsidRDefault="00466BE7" w:rsidP="00466BE7">
      <w:pPr>
        <w:rPr>
          <w:rFonts w:ascii="Verdana" w:hAnsi="Verdana" w:cs="Verdana"/>
          <w:b/>
          <w:sz w:val="18"/>
          <w:szCs w:val="18"/>
          <w:u w:val="single"/>
        </w:rPr>
      </w:pPr>
    </w:p>
    <w:p w14:paraId="23342D20" w14:textId="77777777" w:rsidR="00466BE7" w:rsidRPr="005A5160" w:rsidRDefault="00466BE7" w:rsidP="00466BE7">
      <w:pPr>
        <w:jc w:val="center"/>
        <w:rPr>
          <w:rFonts w:ascii="Verdana" w:hAnsi="Verdana"/>
        </w:rPr>
      </w:pPr>
      <w:r w:rsidRPr="005A5160">
        <w:rPr>
          <w:rFonts w:ascii="Verdana" w:hAnsi="Verdana" w:cs="Verdana"/>
          <w:b/>
          <w:sz w:val="18"/>
          <w:szCs w:val="18"/>
          <w:u w:val="single"/>
        </w:rPr>
        <w:t>Pouvoir Adjudicateur</w:t>
      </w:r>
    </w:p>
    <w:p w14:paraId="23B3F64D" w14:textId="77777777" w:rsidR="00466BE7" w:rsidRPr="005A5160" w:rsidRDefault="00466BE7" w:rsidP="00466BE7">
      <w:pPr>
        <w:jc w:val="center"/>
        <w:rPr>
          <w:rFonts w:ascii="Verdana" w:hAnsi="Verdana"/>
        </w:rPr>
      </w:pPr>
      <w:r w:rsidRPr="005A5160">
        <w:rPr>
          <w:rFonts w:ascii="Verdana" w:hAnsi="Verdana" w:cs="Verdana"/>
          <w:sz w:val="18"/>
          <w:szCs w:val="18"/>
        </w:rPr>
        <w:t>Aix-Marseille Université (AMU)</w:t>
      </w:r>
    </w:p>
    <w:p w14:paraId="49FC9B00" w14:textId="77777777" w:rsidR="00466BE7" w:rsidRPr="005A5160" w:rsidRDefault="00466BE7" w:rsidP="00466BE7">
      <w:pPr>
        <w:jc w:val="center"/>
        <w:rPr>
          <w:rFonts w:ascii="Verdana" w:hAnsi="Verdana"/>
        </w:rPr>
      </w:pPr>
      <w:r w:rsidRPr="005A5160">
        <w:rPr>
          <w:rFonts w:ascii="Verdana" w:hAnsi="Verdana" w:cs="Verdana"/>
          <w:sz w:val="18"/>
          <w:szCs w:val="18"/>
        </w:rPr>
        <w:t xml:space="preserve">58, boulevard Charles </w:t>
      </w:r>
      <w:proofErr w:type="spellStart"/>
      <w:r w:rsidRPr="005A5160">
        <w:rPr>
          <w:rFonts w:ascii="Verdana" w:hAnsi="Verdana" w:cs="Verdana"/>
          <w:sz w:val="18"/>
          <w:szCs w:val="18"/>
        </w:rPr>
        <w:t>Livon</w:t>
      </w:r>
      <w:proofErr w:type="spellEnd"/>
      <w:r w:rsidRPr="005A5160">
        <w:rPr>
          <w:rFonts w:ascii="Verdana" w:hAnsi="Verdana" w:cs="Verdana"/>
          <w:sz w:val="18"/>
          <w:szCs w:val="18"/>
        </w:rPr>
        <w:t xml:space="preserve"> 13284 MARSEILLE CEDEX 07</w:t>
      </w:r>
    </w:p>
    <w:p w14:paraId="7AD31D39" w14:textId="77777777" w:rsidR="00466BE7" w:rsidRPr="005A5160" w:rsidRDefault="00466BE7" w:rsidP="00466BE7">
      <w:pPr>
        <w:jc w:val="center"/>
        <w:rPr>
          <w:rFonts w:ascii="Verdana" w:hAnsi="Verdana"/>
        </w:rPr>
      </w:pPr>
      <w:r w:rsidRPr="005A5160">
        <w:rPr>
          <w:rFonts w:ascii="Verdana" w:hAnsi="Verdana" w:cs="Verdana"/>
          <w:b/>
          <w:sz w:val="18"/>
          <w:szCs w:val="18"/>
          <w:u w:val="single"/>
        </w:rPr>
        <w:t>Représentant du Pouvoir Adjudicateur</w:t>
      </w:r>
    </w:p>
    <w:p w14:paraId="101505D3" w14:textId="77777777" w:rsidR="00466BE7" w:rsidRPr="005A5160" w:rsidRDefault="00466BE7" w:rsidP="00466BE7">
      <w:pPr>
        <w:jc w:val="center"/>
        <w:rPr>
          <w:rFonts w:ascii="Verdana" w:hAnsi="Verdana"/>
        </w:rPr>
      </w:pPr>
      <w:r w:rsidRPr="005A5160">
        <w:rPr>
          <w:rFonts w:ascii="Verdana" w:hAnsi="Verdana" w:cs="Verdana"/>
          <w:sz w:val="18"/>
          <w:szCs w:val="18"/>
        </w:rPr>
        <w:t>Le Président d’Aix-Marseille Université</w:t>
      </w:r>
    </w:p>
    <w:p w14:paraId="118D3BB5" w14:textId="77777777" w:rsidR="00466BE7" w:rsidRPr="005A5160" w:rsidRDefault="00466BE7" w:rsidP="00466BE7">
      <w:pPr>
        <w:jc w:val="center"/>
        <w:rPr>
          <w:rFonts w:ascii="Verdana" w:hAnsi="Verdana" w:cs="Verdana"/>
          <w:b/>
          <w:sz w:val="18"/>
          <w:szCs w:val="18"/>
        </w:rPr>
      </w:pPr>
    </w:p>
    <w:p w14:paraId="7238503D" w14:textId="77777777" w:rsidR="00466BE7" w:rsidRPr="005A5160" w:rsidRDefault="00466BE7" w:rsidP="00466BE7">
      <w:pPr>
        <w:jc w:val="center"/>
        <w:rPr>
          <w:rFonts w:ascii="Verdana" w:hAnsi="Verdana"/>
        </w:rPr>
      </w:pPr>
      <w:r w:rsidRPr="005A5160">
        <w:rPr>
          <w:rFonts w:ascii="Verdana" w:hAnsi="Verdana" w:cs="Verdana"/>
          <w:b/>
          <w:sz w:val="18"/>
          <w:szCs w:val="18"/>
          <w:u w:val="single"/>
        </w:rPr>
        <w:t>Comptable assignataire des paiements :</w:t>
      </w:r>
    </w:p>
    <w:p w14:paraId="756B2AEB" w14:textId="51E32C88" w:rsidR="00466BE7" w:rsidRDefault="00466BE7" w:rsidP="00466BE7">
      <w:pPr>
        <w:jc w:val="center"/>
        <w:rPr>
          <w:rFonts w:ascii="Verdana" w:hAnsi="Verdana" w:cs="Verdana"/>
          <w:sz w:val="18"/>
          <w:szCs w:val="18"/>
        </w:rPr>
      </w:pPr>
      <w:r w:rsidRPr="005A5160">
        <w:rPr>
          <w:rFonts w:ascii="Verdana" w:hAnsi="Verdana" w:cs="Verdana"/>
          <w:sz w:val="18"/>
          <w:szCs w:val="18"/>
        </w:rPr>
        <w:t>Monsieur l’agent comptable d’Aix Marseille Université</w:t>
      </w:r>
    </w:p>
    <w:p w14:paraId="13304D34" w14:textId="77777777" w:rsidR="00BC307A" w:rsidRPr="005A5160" w:rsidRDefault="00BC307A" w:rsidP="00466BE7">
      <w:pPr>
        <w:jc w:val="center"/>
        <w:rPr>
          <w:rFonts w:ascii="Verdana" w:hAnsi="Verdana"/>
        </w:rPr>
      </w:pPr>
    </w:p>
    <w:p w14:paraId="2B5A75D4" w14:textId="77777777" w:rsidR="00466BE7" w:rsidRPr="005A5160" w:rsidRDefault="00466BE7" w:rsidP="00466BE7">
      <w:pPr>
        <w:jc w:val="center"/>
        <w:rPr>
          <w:rFonts w:ascii="Verdana" w:hAnsi="Verdana" w:cs="Arial"/>
          <w:b/>
          <w:sz w:val="18"/>
          <w:szCs w:val="18"/>
        </w:rPr>
      </w:pPr>
      <w:r w:rsidRPr="005A5160">
        <w:rPr>
          <w:rFonts w:ascii="Verdana" w:hAnsi="Verdana" w:cs="Arial"/>
          <w:b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9E5D3" wp14:editId="48C2BB06">
                <wp:simplePos x="0" y="0"/>
                <wp:positionH relativeFrom="column">
                  <wp:posOffset>-117069</wp:posOffset>
                </wp:positionH>
                <wp:positionV relativeFrom="paragraph">
                  <wp:posOffset>99187</wp:posOffset>
                </wp:positionV>
                <wp:extent cx="5943600" cy="599846"/>
                <wp:effectExtent l="0" t="0" r="19050" b="1016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99846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5DE98" w14:textId="726DF1EA" w:rsidR="00BC307A" w:rsidRDefault="00BC307A" w:rsidP="00416D0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>Annexe 1 au Règlement de Consultation :</w:t>
                            </w:r>
                          </w:p>
                          <w:p w14:paraId="733EFBFD" w14:textId="36F35265" w:rsidR="00466BE7" w:rsidRPr="00B22BA7" w:rsidRDefault="00BC307A" w:rsidP="00416D0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>CAS PRATIQUE</w:t>
                            </w:r>
                            <w:r w:rsidR="00466BE7"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> </w:t>
                            </w:r>
                            <w:r w:rsidR="00AC1CD1"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>– LOT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09E5D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-9.2pt;margin-top:7.8pt;width:468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" fillcolor="#ddd">
                <v:textbox>
                  <w:txbxContent>
                    <w:p w14:paraId="3815DE98" w14:textId="726DF1EA" w:rsidR="00BC307A" w:rsidRDefault="00BC307A" w:rsidP="00416D0B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</w:rPr>
                        <w:t>Annexe 1 au Règlement de Consultation :</w:t>
                      </w:r>
                    </w:p>
                    <w:p w14:paraId="733EFBFD" w14:textId="36F35265" w:rsidR="00466BE7" w:rsidRPr="00B22BA7" w:rsidRDefault="00BC307A" w:rsidP="00416D0B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</w:rPr>
                        <w:t>CAS PRATIQUE</w:t>
                      </w:r>
                      <w:r w:rsidR="00466BE7">
                        <w:rPr>
                          <w:rFonts w:ascii="Arial" w:hAnsi="Arial" w:cs="Arial"/>
                          <w:b/>
                          <w:sz w:val="28"/>
                        </w:rPr>
                        <w:t> </w:t>
                      </w:r>
                      <w:r w:rsidR="00AC1CD1">
                        <w:rPr>
                          <w:rFonts w:ascii="Arial" w:hAnsi="Arial" w:cs="Arial"/>
                          <w:b/>
                          <w:sz w:val="28"/>
                        </w:rPr>
                        <w:t>– LOT 3</w:t>
                      </w:r>
                    </w:p>
                  </w:txbxContent>
                </v:textbox>
              </v:shape>
            </w:pict>
          </mc:Fallback>
        </mc:AlternateContent>
      </w:r>
    </w:p>
    <w:p w14:paraId="4867149D" w14:textId="77777777" w:rsidR="00466BE7" w:rsidRPr="005A5160" w:rsidRDefault="00466BE7" w:rsidP="00466BE7">
      <w:pPr>
        <w:pStyle w:val="Pg1-numromarch"/>
        <w:ind w:left="0"/>
        <w:jc w:val="center"/>
        <w:rPr>
          <w:rFonts w:ascii="Verdana" w:eastAsia="Batang" w:hAnsi="Verdana" w:cs="Arial"/>
          <w:sz w:val="18"/>
          <w:szCs w:val="18"/>
        </w:rPr>
      </w:pPr>
    </w:p>
    <w:p w14:paraId="358EB9A1" w14:textId="77777777" w:rsidR="00466BE7" w:rsidRDefault="00466BE7" w:rsidP="00466BE7">
      <w:pPr>
        <w:pStyle w:val="Pg1-numromarch"/>
        <w:ind w:left="0"/>
        <w:jc w:val="center"/>
        <w:rPr>
          <w:rFonts w:ascii="Verdana" w:eastAsia="Batang" w:hAnsi="Verdana" w:cs="Arial"/>
          <w:szCs w:val="18"/>
        </w:rPr>
      </w:pPr>
    </w:p>
    <w:p w14:paraId="3F743339" w14:textId="77777777" w:rsidR="00466BE7" w:rsidRDefault="00466BE7" w:rsidP="00466BE7">
      <w:pPr>
        <w:pStyle w:val="Pg1-numromarch"/>
        <w:ind w:left="0"/>
        <w:jc w:val="center"/>
        <w:rPr>
          <w:rFonts w:ascii="Verdana" w:eastAsia="Batang" w:hAnsi="Verdana" w:cs="Arial"/>
          <w:szCs w:val="18"/>
        </w:rPr>
      </w:pPr>
    </w:p>
    <w:p w14:paraId="67DDF476" w14:textId="7AA2C593" w:rsidR="00466BE7" w:rsidRPr="00AC1CD1" w:rsidRDefault="00466BE7" w:rsidP="00466BE7">
      <w:pPr>
        <w:pStyle w:val="Pg1-numromarch"/>
        <w:ind w:left="0"/>
        <w:jc w:val="center"/>
        <w:rPr>
          <w:rFonts w:ascii="Verdana" w:eastAsia="Batang" w:hAnsi="Verdana" w:cs="Arial"/>
          <w:color w:val="00B0F0"/>
          <w:sz w:val="18"/>
          <w:szCs w:val="18"/>
        </w:rPr>
      </w:pPr>
      <w:r w:rsidRPr="00AC1CD1">
        <w:rPr>
          <w:rFonts w:ascii="Verdana" w:eastAsia="Batang" w:hAnsi="Verdana" w:cs="Arial"/>
          <w:szCs w:val="18"/>
        </w:rPr>
        <w:t xml:space="preserve">Procédure n° </w:t>
      </w:r>
      <w:r w:rsidR="00416D0B" w:rsidRPr="00AC1CD1">
        <w:rPr>
          <w:rFonts w:ascii="Verdana" w:eastAsia="Batang" w:hAnsi="Verdana" w:cs="Arial"/>
          <w:szCs w:val="18"/>
        </w:rPr>
        <w:t>AMU</w:t>
      </w:r>
      <w:r w:rsidR="00D31573" w:rsidRPr="00AC1CD1">
        <w:rPr>
          <w:rFonts w:ascii="Verdana" w:eastAsia="Batang" w:hAnsi="Verdana" w:cs="Arial"/>
          <w:szCs w:val="18"/>
        </w:rPr>
        <w:t>55</w:t>
      </w:r>
      <w:r w:rsidRPr="00AC1CD1">
        <w:rPr>
          <w:rFonts w:ascii="Verdana" w:eastAsia="Batang" w:hAnsi="Verdana" w:cs="Arial"/>
          <w:szCs w:val="18"/>
        </w:rPr>
        <w:t>-202</w:t>
      </w:r>
      <w:r w:rsidR="00D31573" w:rsidRPr="00AC1CD1">
        <w:rPr>
          <w:rFonts w:ascii="Verdana" w:eastAsia="Batang" w:hAnsi="Verdana" w:cs="Arial"/>
          <w:szCs w:val="18"/>
        </w:rPr>
        <w:t>6</w:t>
      </w:r>
    </w:p>
    <w:p w14:paraId="48F83C24" w14:textId="77777777" w:rsidR="00466BE7" w:rsidRPr="00AC1CD1" w:rsidRDefault="00466BE7"/>
    <w:p w14:paraId="762812C8" w14:textId="6E246394" w:rsidR="00E62340" w:rsidRPr="00AC1CD1" w:rsidRDefault="00E62340"/>
    <w:p w14:paraId="050D172F" w14:textId="334DABA1" w:rsidR="00FE6DCF" w:rsidRDefault="00FE6DCF" w:rsidP="00FE6DCF">
      <w:pPr>
        <w:jc w:val="center"/>
        <w:rPr>
          <w:rFonts w:ascii="Verdana" w:hAnsi="Verdana"/>
          <w:sz w:val="20"/>
        </w:rPr>
      </w:pPr>
      <w:bookmarkStart w:id="0" w:name="_Hlk97642235"/>
      <w:r w:rsidRPr="00AC1CD1">
        <w:rPr>
          <w:rFonts w:ascii="Verdana" w:hAnsi="Verdana"/>
          <w:sz w:val="20"/>
        </w:rPr>
        <w:t xml:space="preserve">Date limite de remise des offres : </w:t>
      </w:r>
      <w:r w:rsidR="00AC1CD1">
        <w:rPr>
          <w:rFonts w:ascii="Verdana" w:hAnsi="Verdana"/>
          <w:sz w:val="20"/>
        </w:rPr>
        <w:t>9</w:t>
      </w:r>
      <w:r w:rsidR="00542F2A" w:rsidRPr="00AC1CD1">
        <w:rPr>
          <w:rFonts w:ascii="Verdana" w:hAnsi="Verdana"/>
          <w:sz w:val="20"/>
        </w:rPr>
        <w:t xml:space="preserve"> juillet 2026</w:t>
      </w:r>
      <w:r w:rsidR="0050480F" w:rsidRPr="00AC1CD1">
        <w:rPr>
          <w:rFonts w:ascii="Verdana" w:hAnsi="Verdana"/>
          <w:sz w:val="20"/>
        </w:rPr>
        <w:t>, à 1</w:t>
      </w:r>
      <w:r w:rsidR="00AC1CD1">
        <w:rPr>
          <w:rFonts w:ascii="Verdana" w:hAnsi="Verdana"/>
          <w:sz w:val="20"/>
        </w:rPr>
        <w:t>6</w:t>
      </w:r>
      <w:r w:rsidR="0050480F" w:rsidRPr="00AC1CD1">
        <w:rPr>
          <w:rFonts w:ascii="Verdana" w:hAnsi="Verdana"/>
          <w:sz w:val="20"/>
        </w:rPr>
        <w:t> :00 :00.</w:t>
      </w:r>
    </w:p>
    <w:p w14:paraId="1EB37266" w14:textId="77777777" w:rsidR="00CF4EC8" w:rsidRPr="0050480F" w:rsidRDefault="00CF4EC8" w:rsidP="00FE6DCF">
      <w:pPr>
        <w:jc w:val="center"/>
        <w:rPr>
          <w:rFonts w:ascii="Verdana" w:hAnsi="Verdana"/>
          <w:sz w:val="20"/>
        </w:rPr>
      </w:pPr>
    </w:p>
    <w:bookmarkEnd w:id="0"/>
    <w:p w14:paraId="3051E594" w14:textId="50E11C95" w:rsidR="00BC307A" w:rsidRPr="0090611D" w:rsidRDefault="00BC307A">
      <w:pPr>
        <w:suppressAutoHyphens w:val="0"/>
        <w:spacing w:after="160" w:line="259" w:lineRule="auto"/>
        <w:rPr>
          <w:rFonts w:ascii="ABC Monument Grotesk Unlicensed" w:eastAsia="Batang" w:hAnsi="ABC Monument Grotesk Unlicensed" w:cs="Arial"/>
          <w:bCs/>
          <w:sz w:val="16"/>
          <w:szCs w:val="16"/>
        </w:rPr>
      </w:pPr>
    </w:p>
    <w:p w14:paraId="26D5ECA0" w14:textId="77777777" w:rsidR="00CF4EC8" w:rsidRPr="00CF4EC8" w:rsidRDefault="00CF4EC8" w:rsidP="00CF4EC8">
      <w:pPr>
        <w:suppressAutoHyphens w:val="0"/>
        <w:spacing w:after="160" w:line="259" w:lineRule="auto"/>
        <w:rPr>
          <w:rFonts w:asciiTheme="majorHAnsi" w:eastAsia="Batang" w:hAnsiTheme="majorHAnsi" w:cstheme="majorHAnsi"/>
          <w:bCs/>
          <w:sz w:val="18"/>
          <w:szCs w:val="18"/>
        </w:rPr>
      </w:pPr>
    </w:p>
    <w:p w14:paraId="06B41655" w14:textId="77777777" w:rsidR="00CF4EC8" w:rsidRDefault="00CF4EC8" w:rsidP="00CF4EC8">
      <w:pPr>
        <w:pStyle w:val="font-claude-response-body"/>
        <w:jc w:val="center"/>
        <w:rPr>
          <w:rFonts w:asciiTheme="majorHAnsi" w:eastAsia="Batang" w:hAnsiTheme="majorHAnsi" w:cstheme="majorHAnsi"/>
          <w:bCs/>
          <w:sz w:val="18"/>
          <w:szCs w:val="18"/>
        </w:rPr>
      </w:pPr>
    </w:p>
    <w:p w14:paraId="0BA08BE6" w14:textId="77777777" w:rsidR="00AC1CD1" w:rsidRDefault="00AC1CD1" w:rsidP="00CF4EC8">
      <w:pPr>
        <w:pStyle w:val="font-claude-response-body"/>
        <w:jc w:val="center"/>
        <w:rPr>
          <w:rFonts w:asciiTheme="majorHAnsi" w:eastAsia="Batang" w:hAnsiTheme="majorHAnsi" w:cstheme="majorHAnsi"/>
          <w:bCs/>
          <w:sz w:val="18"/>
          <w:szCs w:val="18"/>
        </w:rPr>
      </w:pPr>
    </w:p>
    <w:p w14:paraId="181C62E5" w14:textId="77777777" w:rsidR="00AC1CD1" w:rsidRDefault="00AC1CD1" w:rsidP="00CF4EC8">
      <w:pPr>
        <w:pStyle w:val="font-claude-response-body"/>
        <w:jc w:val="center"/>
        <w:rPr>
          <w:rFonts w:asciiTheme="majorHAnsi" w:eastAsia="Batang" w:hAnsiTheme="majorHAnsi" w:cstheme="majorHAnsi"/>
          <w:bCs/>
          <w:sz w:val="18"/>
          <w:szCs w:val="18"/>
        </w:rPr>
      </w:pPr>
    </w:p>
    <w:p w14:paraId="76F1723B" w14:textId="77777777" w:rsidR="00AC1CD1" w:rsidRDefault="00AC1CD1" w:rsidP="00CF4EC8">
      <w:pPr>
        <w:pStyle w:val="font-claude-response-body"/>
        <w:jc w:val="center"/>
        <w:rPr>
          <w:rFonts w:asciiTheme="majorHAnsi" w:eastAsia="Batang" w:hAnsiTheme="majorHAnsi" w:cstheme="majorHAnsi"/>
          <w:bCs/>
          <w:sz w:val="18"/>
          <w:szCs w:val="18"/>
        </w:rPr>
      </w:pPr>
    </w:p>
    <w:p w14:paraId="5F1A65A8" w14:textId="77777777" w:rsidR="00AC1CD1" w:rsidRDefault="00AC1CD1" w:rsidP="00CF4EC8">
      <w:pPr>
        <w:pStyle w:val="font-claude-response-body"/>
        <w:jc w:val="center"/>
        <w:rPr>
          <w:rFonts w:asciiTheme="majorHAnsi" w:eastAsia="Batang" w:hAnsiTheme="majorHAnsi" w:cstheme="majorHAnsi"/>
          <w:bCs/>
          <w:sz w:val="18"/>
          <w:szCs w:val="18"/>
        </w:rPr>
      </w:pPr>
    </w:p>
    <w:p w14:paraId="241DAA4B" w14:textId="77777777" w:rsidR="00AC1CD1" w:rsidRDefault="00AC1CD1" w:rsidP="00CF4EC8">
      <w:pPr>
        <w:pStyle w:val="font-claude-response-body"/>
        <w:jc w:val="center"/>
        <w:rPr>
          <w:rFonts w:asciiTheme="majorHAnsi" w:eastAsia="Batang" w:hAnsiTheme="majorHAnsi" w:cstheme="majorHAnsi"/>
          <w:bCs/>
          <w:sz w:val="18"/>
          <w:szCs w:val="18"/>
        </w:rPr>
      </w:pPr>
    </w:p>
    <w:p w14:paraId="19E80221" w14:textId="77777777" w:rsidR="00AC1CD1" w:rsidRDefault="00AC1CD1" w:rsidP="00CF4EC8">
      <w:pPr>
        <w:pStyle w:val="font-claude-response-body"/>
        <w:jc w:val="center"/>
        <w:rPr>
          <w:rFonts w:asciiTheme="majorHAnsi" w:eastAsia="Batang" w:hAnsiTheme="majorHAnsi" w:cstheme="majorHAnsi"/>
          <w:bCs/>
          <w:sz w:val="18"/>
          <w:szCs w:val="18"/>
        </w:rPr>
      </w:pPr>
    </w:p>
    <w:p w14:paraId="3007AE9E" w14:textId="77777777" w:rsidR="00AC1CD1" w:rsidRDefault="00AC1CD1" w:rsidP="00CF4EC8">
      <w:pPr>
        <w:pStyle w:val="font-claude-response-body"/>
        <w:jc w:val="center"/>
        <w:rPr>
          <w:rFonts w:asciiTheme="majorHAnsi" w:eastAsia="Batang" w:hAnsiTheme="majorHAnsi" w:cstheme="majorHAnsi"/>
          <w:bCs/>
          <w:sz w:val="18"/>
          <w:szCs w:val="18"/>
        </w:rPr>
      </w:pPr>
    </w:p>
    <w:p w14:paraId="13000B95" w14:textId="77777777" w:rsidR="00AC1CD1" w:rsidRDefault="00AC1CD1" w:rsidP="00CF4EC8">
      <w:pPr>
        <w:pStyle w:val="font-claude-response-body"/>
        <w:jc w:val="center"/>
        <w:rPr>
          <w:rFonts w:asciiTheme="majorHAnsi" w:eastAsia="Batang" w:hAnsiTheme="majorHAnsi" w:cstheme="majorHAnsi"/>
          <w:bCs/>
          <w:sz w:val="18"/>
          <w:szCs w:val="18"/>
        </w:rPr>
      </w:pPr>
    </w:p>
    <w:p w14:paraId="52F52FA2" w14:textId="77777777" w:rsidR="00AC1CD1" w:rsidRDefault="00AC1CD1" w:rsidP="00CF4EC8">
      <w:pPr>
        <w:pStyle w:val="font-claude-response-body"/>
        <w:jc w:val="center"/>
        <w:rPr>
          <w:rFonts w:asciiTheme="majorHAnsi" w:eastAsia="Batang" w:hAnsiTheme="majorHAnsi" w:cstheme="majorHAnsi"/>
          <w:bCs/>
          <w:sz w:val="18"/>
          <w:szCs w:val="18"/>
        </w:rPr>
      </w:pPr>
    </w:p>
    <w:p w14:paraId="33DD84DA" w14:textId="77777777" w:rsidR="00AC1CD1" w:rsidRDefault="00AC1CD1" w:rsidP="00CF4EC8">
      <w:pPr>
        <w:pStyle w:val="font-claude-response-body"/>
        <w:jc w:val="center"/>
        <w:rPr>
          <w:rFonts w:asciiTheme="majorHAnsi" w:eastAsia="Batang" w:hAnsiTheme="majorHAnsi" w:cstheme="majorHAnsi"/>
          <w:bCs/>
          <w:sz w:val="18"/>
          <w:szCs w:val="18"/>
        </w:rPr>
      </w:pPr>
    </w:p>
    <w:p w14:paraId="5E06EC58" w14:textId="0FCEAC49" w:rsidR="000E1936" w:rsidRPr="00AC1CD1" w:rsidRDefault="000E1936" w:rsidP="00AC1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spacing w:after="160" w:line="259" w:lineRule="auto"/>
        <w:jc w:val="center"/>
        <w:rPr>
          <w:rFonts w:ascii="Verdana" w:eastAsia="Batang" w:hAnsi="Verdana" w:cs="Arial"/>
          <w:b/>
          <w:bCs/>
          <w:sz w:val="22"/>
        </w:rPr>
      </w:pPr>
      <w:r w:rsidRPr="00AC1CD1">
        <w:rPr>
          <w:rFonts w:ascii="Verdana" w:eastAsia="Batang" w:hAnsi="Verdana" w:cs="Arial"/>
          <w:b/>
          <w:bCs/>
          <w:sz w:val="22"/>
        </w:rPr>
        <w:t>CAS PRATIQUE – LOT 3</w:t>
      </w:r>
    </w:p>
    <w:p w14:paraId="3194859A" w14:textId="77777777" w:rsidR="00AC1CD1" w:rsidRDefault="00AC1CD1" w:rsidP="00AC1CD1">
      <w:pPr>
        <w:suppressAutoHyphens w:val="0"/>
        <w:spacing w:after="160" w:line="259" w:lineRule="auto"/>
        <w:jc w:val="both"/>
        <w:rPr>
          <w:rFonts w:ascii="AMU Monument Grotesk" w:eastAsia="Arial Unicode MS" w:hAnsi="AMU Monument Grotesk"/>
          <w:sz w:val="20"/>
          <w:szCs w:val="20"/>
          <w:lang w:eastAsia="en-US"/>
        </w:rPr>
      </w:pPr>
    </w:p>
    <w:p w14:paraId="4B58575B" w14:textId="08E76EDB" w:rsidR="00114C34" w:rsidRPr="00AC1CD1" w:rsidRDefault="00114C34" w:rsidP="00AC1CD1">
      <w:pPr>
        <w:suppressAutoHyphens w:val="0"/>
        <w:spacing w:after="160" w:line="259" w:lineRule="auto"/>
        <w:jc w:val="both"/>
        <w:rPr>
          <w:rFonts w:ascii="AMU Monument Grotesk" w:eastAsia="Arial Unicode MS" w:hAnsi="AMU Monument Grotesk"/>
          <w:sz w:val="20"/>
          <w:szCs w:val="20"/>
          <w:lang w:eastAsia="en-US"/>
        </w:rPr>
      </w:pPr>
      <w:proofErr w:type="spellStart"/>
      <w:proofErr w:type="gramStart"/>
      <w:r w:rsidRPr="00AC1CD1">
        <w:rPr>
          <w:rFonts w:ascii="AMU Monument Grotesk" w:eastAsia="Arial Unicode MS" w:hAnsi="AMU Monument Grotesk"/>
          <w:sz w:val="20"/>
          <w:szCs w:val="20"/>
          <w:lang w:eastAsia="en-US"/>
        </w:rPr>
        <w:t>amU</w:t>
      </w:r>
      <w:proofErr w:type="spellEnd"/>
      <w:proofErr w:type="gramEnd"/>
      <w:r w:rsidRPr="00AC1CD1">
        <w:rPr>
          <w:rFonts w:ascii="AMU Monument Grotesk" w:eastAsia="Arial Unicode MS" w:hAnsi="AMU Monument Grotesk"/>
          <w:sz w:val="20"/>
          <w:szCs w:val="20"/>
          <w:lang w:eastAsia="en-US"/>
        </w:rPr>
        <w:t xml:space="preserve"> souhaite lancer en septembre 2026 un programme 'Ambassadeurs Alumni' visant à faire de 50 diplômés actifs — dont des chercheurs reconnus, des dirigeants d'entreprise et des personnalités publiques — des relais actifs de la marque </w:t>
      </w:r>
      <w:proofErr w:type="spellStart"/>
      <w:r w:rsidRPr="00AC1CD1">
        <w:rPr>
          <w:rFonts w:ascii="AMU Monument Grotesk" w:eastAsia="Arial Unicode MS" w:hAnsi="AMU Monument Grotesk"/>
          <w:sz w:val="20"/>
          <w:szCs w:val="20"/>
          <w:lang w:eastAsia="en-US"/>
        </w:rPr>
        <w:t>amU</w:t>
      </w:r>
      <w:proofErr w:type="spellEnd"/>
      <w:r w:rsidRPr="00AC1CD1">
        <w:rPr>
          <w:rFonts w:ascii="AMU Monument Grotesk" w:eastAsia="Arial Unicode MS" w:hAnsi="AMU Monument Grotesk"/>
          <w:sz w:val="20"/>
          <w:szCs w:val="20"/>
          <w:lang w:eastAsia="en-US"/>
        </w:rPr>
        <w:t xml:space="preserve"> sur LinkedIn et dans les médias spécialisés.</w:t>
      </w:r>
    </w:p>
    <w:p w14:paraId="171C1B7F" w14:textId="45B00467" w:rsidR="00114C34" w:rsidRPr="00AC1CD1" w:rsidRDefault="00114C34" w:rsidP="00AC1CD1">
      <w:pPr>
        <w:suppressAutoHyphens w:val="0"/>
        <w:spacing w:after="160" w:line="259" w:lineRule="auto"/>
        <w:jc w:val="both"/>
        <w:rPr>
          <w:rFonts w:ascii="AMU Monument Grotesk" w:eastAsia="Arial Unicode MS" w:hAnsi="AMU Monument Grotesk"/>
          <w:sz w:val="20"/>
          <w:szCs w:val="20"/>
          <w:lang w:eastAsia="en-US"/>
        </w:rPr>
      </w:pPr>
      <w:r w:rsidRPr="00AC1CD1">
        <w:rPr>
          <w:rFonts w:ascii="AMU Monument Grotesk" w:eastAsia="Arial Unicode MS" w:hAnsi="AMU Monument Grotesk"/>
          <w:sz w:val="20"/>
          <w:szCs w:val="20"/>
          <w:lang w:eastAsia="en-US"/>
        </w:rPr>
        <w:t>Contrainte 1 : un audit interne récent révèle que les anciens étudiants d'AMU se sentent peu liés à leur université d'origine — taux d'identification à la marque inférieur à 20 %.</w:t>
      </w:r>
    </w:p>
    <w:p w14:paraId="2C579E05" w14:textId="02FC2EE3" w:rsidR="00114C34" w:rsidRPr="00AC1CD1" w:rsidRDefault="00114C34" w:rsidP="00AC1CD1">
      <w:pPr>
        <w:suppressAutoHyphens w:val="0"/>
        <w:spacing w:after="160" w:line="259" w:lineRule="auto"/>
        <w:jc w:val="both"/>
        <w:rPr>
          <w:rFonts w:ascii="AMU Monument Grotesk" w:eastAsia="Arial Unicode MS" w:hAnsi="AMU Monument Grotesk"/>
          <w:sz w:val="20"/>
          <w:szCs w:val="20"/>
          <w:lang w:eastAsia="en-US"/>
        </w:rPr>
      </w:pPr>
      <w:r w:rsidRPr="00AC1CD1">
        <w:rPr>
          <w:rFonts w:ascii="AMU Monument Grotesk" w:eastAsia="Arial Unicode MS" w:hAnsi="AMU Monument Grotesk"/>
          <w:sz w:val="20"/>
          <w:szCs w:val="20"/>
          <w:lang w:eastAsia="en-US"/>
        </w:rPr>
        <w:t>Contrainte 2 : deux grandes universités françaises ont déjà lancé des programmes similaires avec des résultats peu visibles.</w:t>
      </w:r>
    </w:p>
    <w:p w14:paraId="3855F936" w14:textId="77777777" w:rsidR="00114C34" w:rsidRPr="00AC1CD1" w:rsidRDefault="00114C34" w:rsidP="00AC1CD1">
      <w:pPr>
        <w:suppressAutoHyphens w:val="0"/>
        <w:spacing w:after="160" w:line="259" w:lineRule="auto"/>
        <w:jc w:val="both"/>
        <w:rPr>
          <w:rFonts w:ascii="AMU Monument Grotesk" w:eastAsia="Arial Unicode MS" w:hAnsi="AMU Monument Grotesk"/>
          <w:sz w:val="20"/>
          <w:szCs w:val="20"/>
          <w:lang w:eastAsia="en-US"/>
        </w:rPr>
      </w:pPr>
      <w:r w:rsidRPr="00AC1CD1">
        <w:rPr>
          <w:rFonts w:ascii="AMU Monument Grotesk" w:eastAsia="Arial Unicode MS" w:hAnsi="AMU Monument Grotesk"/>
          <w:sz w:val="20"/>
          <w:szCs w:val="20"/>
          <w:lang w:eastAsia="en-US"/>
        </w:rPr>
        <w:t>Contrainte 3 : la direction de la communication d'AMU dispose d'un budget limité et d'une seule personne en charge des réseaux sociaux en interne.</w:t>
      </w:r>
    </w:p>
    <w:p w14:paraId="765FE5AD" w14:textId="4091BC03" w:rsidR="00D11603" w:rsidRPr="00AC1CD1" w:rsidRDefault="00114C34" w:rsidP="00AC1CD1">
      <w:pPr>
        <w:suppressAutoHyphens w:val="0"/>
        <w:spacing w:after="160" w:line="259" w:lineRule="auto"/>
        <w:jc w:val="both"/>
        <w:rPr>
          <w:rFonts w:ascii="AMU Monument Grotesk" w:eastAsia="Arial Unicode MS" w:hAnsi="AMU Monument Grotesk"/>
          <w:sz w:val="20"/>
          <w:szCs w:val="20"/>
          <w:lang w:eastAsia="en-US"/>
        </w:rPr>
      </w:pPr>
      <w:proofErr w:type="gramStart"/>
      <w:r w:rsidRPr="00AC1CD1">
        <w:rPr>
          <w:rFonts w:ascii="AMU Monument Grotesk" w:eastAsia="Arial Unicode MS" w:hAnsi="AMU Monument Grotesk"/>
          <w:sz w:val="20"/>
          <w:szCs w:val="20"/>
          <w:lang w:eastAsia="en-US"/>
        </w:rPr>
        <w:t>Présentez en</w:t>
      </w:r>
      <w:proofErr w:type="gramEnd"/>
      <w:r w:rsidRPr="00AC1CD1">
        <w:rPr>
          <w:rFonts w:ascii="AMU Monument Grotesk" w:eastAsia="Arial Unicode MS" w:hAnsi="AMU Monument Grotesk"/>
          <w:sz w:val="20"/>
          <w:szCs w:val="20"/>
          <w:lang w:eastAsia="en-US"/>
        </w:rPr>
        <w:t xml:space="preserve"> 2 pages : votre diagnostic de la situation (pas de reformulation du brief), les 3 actions prioritaires des 6 premiers mois avec leur logique de séquencement, et les 3 KPIs qui permettront à AMU d'évaluer le succès du programme à 12 mois — en précisant pourquoi vous avez écarté d'autres indicateurs.</w:t>
      </w:r>
    </w:p>
    <w:p w14:paraId="547B0FF9" w14:textId="77777777" w:rsidR="00D11603" w:rsidRDefault="00D11603" w:rsidP="00D11603">
      <w:pPr>
        <w:spacing w:before="80" w:after="80"/>
      </w:pPr>
    </w:p>
    <w:p w14:paraId="5F75885C" w14:textId="77777777" w:rsidR="00D11603" w:rsidRDefault="00D11603" w:rsidP="007627E0">
      <w:pPr>
        <w:suppressAutoHyphens w:val="0"/>
        <w:spacing w:after="160" w:line="259" w:lineRule="auto"/>
        <w:rPr>
          <w:rFonts w:ascii="Verdana" w:eastAsia="Batang" w:hAnsi="Verdana" w:cs="Arial"/>
          <w:sz w:val="16"/>
          <w:szCs w:val="18"/>
        </w:rPr>
      </w:pPr>
    </w:p>
    <w:p w14:paraId="2749354E" w14:textId="77777777" w:rsidR="00AC1CD1" w:rsidRDefault="00AC1CD1" w:rsidP="007627E0">
      <w:pPr>
        <w:suppressAutoHyphens w:val="0"/>
        <w:spacing w:after="160" w:line="259" w:lineRule="auto"/>
        <w:rPr>
          <w:rFonts w:ascii="Verdana" w:eastAsia="Batang" w:hAnsi="Verdana" w:cs="Arial"/>
          <w:sz w:val="16"/>
          <w:szCs w:val="18"/>
        </w:rPr>
      </w:pPr>
    </w:p>
    <w:p w14:paraId="01D9CB4A" w14:textId="29D627B5" w:rsidR="00AC1CD1" w:rsidRPr="00BC307A" w:rsidRDefault="00AC1CD1" w:rsidP="007627E0">
      <w:pPr>
        <w:suppressAutoHyphens w:val="0"/>
        <w:spacing w:after="160" w:line="259" w:lineRule="auto"/>
        <w:rPr>
          <w:rFonts w:ascii="Verdana" w:eastAsia="Batang" w:hAnsi="Verdana" w:cs="Arial"/>
          <w:sz w:val="16"/>
          <w:szCs w:val="18"/>
        </w:rPr>
      </w:pPr>
    </w:p>
    <w:sectPr w:rsidR="00AC1CD1" w:rsidRPr="00BC307A" w:rsidSect="0033118C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19C14" w14:textId="77777777" w:rsidR="00AF16A3" w:rsidRDefault="00AF16A3" w:rsidP="00466BE7">
      <w:r>
        <w:separator/>
      </w:r>
    </w:p>
  </w:endnote>
  <w:endnote w:type="continuationSeparator" w:id="0">
    <w:p w14:paraId="76F7887D" w14:textId="77777777" w:rsidR="00AF16A3" w:rsidRDefault="00AF16A3" w:rsidP="0046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C Monument Grotesk Unlicensed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MU Monument Grotesk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72F60" w14:textId="77777777" w:rsidR="00AF16A3" w:rsidRDefault="00AF16A3" w:rsidP="00466BE7">
      <w:r>
        <w:separator/>
      </w:r>
    </w:p>
  </w:footnote>
  <w:footnote w:type="continuationSeparator" w:id="0">
    <w:p w14:paraId="1C229F40" w14:textId="77777777" w:rsidR="00AF16A3" w:rsidRDefault="00AF16A3" w:rsidP="00466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D9378" w14:textId="66471D96" w:rsidR="00466BE7" w:rsidRDefault="000D57B9">
    <w:pPr>
      <w:pStyle w:val="En-tte"/>
    </w:pPr>
    <w:r>
      <w:rPr>
        <w:noProof/>
      </w:rPr>
      <w:drawing>
        <wp:inline distT="0" distB="0" distL="0" distR="0" wp14:anchorId="5146FFCC" wp14:editId="26418880">
          <wp:extent cx="1665514" cy="722539"/>
          <wp:effectExtent l="0" t="0" r="0" b="1905"/>
          <wp:docPr id="156752155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521556" name="Image 15675215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8250" cy="7410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5BE"/>
    <w:multiLevelType w:val="hybridMultilevel"/>
    <w:tmpl w:val="F4B44A5C"/>
    <w:lvl w:ilvl="0" w:tplc="42120CA0">
      <w:start w:val="1"/>
      <w:numFmt w:val="bullet"/>
      <w:lvlText w:val="•"/>
      <w:lvlJc w:val="left"/>
      <w:pPr>
        <w:ind w:left="640" w:hanging="320"/>
      </w:pPr>
    </w:lvl>
    <w:lvl w:ilvl="1" w:tplc="9176D4CC">
      <w:numFmt w:val="decimal"/>
      <w:lvlText w:val=""/>
      <w:lvlJc w:val="left"/>
    </w:lvl>
    <w:lvl w:ilvl="2" w:tplc="4E0EFDA2">
      <w:numFmt w:val="decimal"/>
      <w:lvlText w:val=""/>
      <w:lvlJc w:val="left"/>
    </w:lvl>
    <w:lvl w:ilvl="3" w:tplc="CC0EED72">
      <w:numFmt w:val="decimal"/>
      <w:lvlText w:val=""/>
      <w:lvlJc w:val="left"/>
    </w:lvl>
    <w:lvl w:ilvl="4" w:tplc="BCBE5024">
      <w:numFmt w:val="decimal"/>
      <w:lvlText w:val=""/>
      <w:lvlJc w:val="left"/>
    </w:lvl>
    <w:lvl w:ilvl="5" w:tplc="DDD48C6A">
      <w:numFmt w:val="decimal"/>
      <w:lvlText w:val=""/>
      <w:lvlJc w:val="left"/>
    </w:lvl>
    <w:lvl w:ilvl="6" w:tplc="2CE81BAC">
      <w:numFmt w:val="decimal"/>
      <w:lvlText w:val=""/>
      <w:lvlJc w:val="left"/>
    </w:lvl>
    <w:lvl w:ilvl="7" w:tplc="DEE483D0">
      <w:numFmt w:val="decimal"/>
      <w:lvlText w:val=""/>
      <w:lvlJc w:val="left"/>
    </w:lvl>
    <w:lvl w:ilvl="8" w:tplc="2828007A">
      <w:numFmt w:val="decimal"/>
      <w:lvlText w:val=""/>
      <w:lvlJc w:val="left"/>
    </w:lvl>
  </w:abstractNum>
  <w:abstractNum w:abstractNumId="1" w15:restartNumberingAfterBreak="0">
    <w:nsid w:val="091803CB"/>
    <w:multiLevelType w:val="multilevel"/>
    <w:tmpl w:val="474C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455CF"/>
    <w:multiLevelType w:val="hybridMultilevel"/>
    <w:tmpl w:val="4988462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C121C"/>
    <w:multiLevelType w:val="hybridMultilevel"/>
    <w:tmpl w:val="9D64A3F2"/>
    <w:lvl w:ilvl="0" w:tplc="575CD7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E3A3E"/>
    <w:multiLevelType w:val="hybridMultilevel"/>
    <w:tmpl w:val="E04A2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00220"/>
    <w:multiLevelType w:val="hybridMultilevel"/>
    <w:tmpl w:val="5314B768"/>
    <w:lvl w:ilvl="0" w:tplc="C4E41840">
      <w:start w:val="1"/>
      <w:numFmt w:val="bullet"/>
      <w:lvlText w:val="-"/>
      <w:lvlJc w:val="left"/>
      <w:pPr>
        <w:ind w:left="720" w:hanging="360"/>
      </w:pPr>
      <w:rPr>
        <w:rFonts w:ascii="ABC Monument Grotesk Unlicensed" w:eastAsia="Batang" w:hAnsi="ABC Monument Grotesk Unlicensed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D29BE"/>
    <w:multiLevelType w:val="hybridMultilevel"/>
    <w:tmpl w:val="B824DE4C"/>
    <w:lvl w:ilvl="0" w:tplc="F922246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3B315D"/>
    <w:multiLevelType w:val="hybridMultilevel"/>
    <w:tmpl w:val="8E5E1BE8"/>
    <w:lvl w:ilvl="0" w:tplc="040C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D74C4D"/>
    <w:multiLevelType w:val="hybridMultilevel"/>
    <w:tmpl w:val="D28022DC"/>
    <w:lvl w:ilvl="0" w:tplc="DA50E984">
      <w:start w:val="1"/>
      <w:numFmt w:val="bullet"/>
      <w:lvlText w:val="•"/>
      <w:lvlJc w:val="left"/>
      <w:pPr>
        <w:ind w:left="640" w:hanging="320"/>
      </w:pPr>
    </w:lvl>
    <w:lvl w:ilvl="1" w:tplc="311EAE8C">
      <w:numFmt w:val="decimal"/>
      <w:lvlText w:val=""/>
      <w:lvlJc w:val="left"/>
    </w:lvl>
    <w:lvl w:ilvl="2" w:tplc="A91ABA0E">
      <w:numFmt w:val="decimal"/>
      <w:lvlText w:val=""/>
      <w:lvlJc w:val="left"/>
    </w:lvl>
    <w:lvl w:ilvl="3" w:tplc="2798734E">
      <w:numFmt w:val="decimal"/>
      <w:lvlText w:val=""/>
      <w:lvlJc w:val="left"/>
    </w:lvl>
    <w:lvl w:ilvl="4" w:tplc="F1087B6E">
      <w:numFmt w:val="decimal"/>
      <w:lvlText w:val=""/>
      <w:lvlJc w:val="left"/>
    </w:lvl>
    <w:lvl w:ilvl="5" w:tplc="94D67746">
      <w:numFmt w:val="decimal"/>
      <w:lvlText w:val=""/>
      <w:lvlJc w:val="left"/>
    </w:lvl>
    <w:lvl w:ilvl="6" w:tplc="3D2E5B5C">
      <w:numFmt w:val="decimal"/>
      <w:lvlText w:val=""/>
      <w:lvlJc w:val="left"/>
    </w:lvl>
    <w:lvl w:ilvl="7" w:tplc="6D84CCD4">
      <w:numFmt w:val="decimal"/>
      <w:lvlText w:val=""/>
      <w:lvlJc w:val="left"/>
    </w:lvl>
    <w:lvl w:ilvl="8" w:tplc="8C309646">
      <w:numFmt w:val="decimal"/>
      <w:lvlText w:val=""/>
      <w:lvlJc w:val="left"/>
    </w:lvl>
  </w:abstractNum>
  <w:abstractNum w:abstractNumId="9" w15:restartNumberingAfterBreak="0">
    <w:nsid w:val="5A2D2F67"/>
    <w:multiLevelType w:val="hybridMultilevel"/>
    <w:tmpl w:val="5B74F488"/>
    <w:lvl w:ilvl="0" w:tplc="09DEEE7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4200BF"/>
    <w:multiLevelType w:val="hybridMultilevel"/>
    <w:tmpl w:val="91E21D50"/>
    <w:lvl w:ilvl="0" w:tplc="C4E41840">
      <w:start w:val="1"/>
      <w:numFmt w:val="bullet"/>
      <w:lvlText w:val="-"/>
      <w:lvlJc w:val="left"/>
      <w:pPr>
        <w:ind w:left="720" w:hanging="360"/>
      </w:pPr>
      <w:rPr>
        <w:rFonts w:ascii="ABC Monument Grotesk Unlicensed" w:eastAsia="Batang" w:hAnsi="ABC Monument Grotesk Unlicensed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14F94"/>
    <w:multiLevelType w:val="hybridMultilevel"/>
    <w:tmpl w:val="6960222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917382">
    <w:abstractNumId w:val="7"/>
  </w:num>
  <w:num w:numId="2" w16cid:durableId="2044863730">
    <w:abstractNumId w:val="11"/>
  </w:num>
  <w:num w:numId="3" w16cid:durableId="1745302310">
    <w:abstractNumId w:val="2"/>
  </w:num>
  <w:num w:numId="4" w16cid:durableId="903755507">
    <w:abstractNumId w:val="3"/>
  </w:num>
  <w:num w:numId="5" w16cid:durableId="115755972">
    <w:abstractNumId w:val="9"/>
  </w:num>
  <w:num w:numId="6" w16cid:durableId="194584582">
    <w:abstractNumId w:val="6"/>
  </w:num>
  <w:num w:numId="7" w16cid:durableId="2062051164">
    <w:abstractNumId w:val="4"/>
  </w:num>
  <w:num w:numId="8" w16cid:durableId="302538300">
    <w:abstractNumId w:val="10"/>
  </w:num>
  <w:num w:numId="9" w16cid:durableId="2083478284">
    <w:abstractNumId w:val="0"/>
    <w:lvlOverride w:ilvl="0">
      <w:startOverride w:val="1"/>
    </w:lvlOverride>
  </w:num>
  <w:num w:numId="10" w16cid:durableId="1323772997">
    <w:abstractNumId w:val="8"/>
    <w:lvlOverride w:ilvl="0">
      <w:startOverride w:val="1"/>
    </w:lvlOverride>
  </w:num>
  <w:num w:numId="11" w16cid:durableId="245312082">
    <w:abstractNumId w:val="5"/>
  </w:num>
  <w:num w:numId="12" w16cid:durableId="567571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BE7"/>
    <w:rsid w:val="00001972"/>
    <w:rsid w:val="0000412A"/>
    <w:rsid w:val="0002475D"/>
    <w:rsid w:val="000423D8"/>
    <w:rsid w:val="0007191B"/>
    <w:rsid w:val="000D57B9"/>
    <w:rsid w:val="000E1936"/>
    <w:rsid w:val="000E7EDB"/>
    <w:rsid w:val="00114C34"/>
    <w:rsid w:val="00182D80"/>
    <w:rsid w:val="001A2336"/>
    <w:rsid w:val="001C0108"/>
    <w:rsid w:val="001C1C80"/>
    <w:rsid w:val="001E42BA"/>
    <w:rsid w:val="00242886"/>
    <w:rsid w:val="002A45E8"/>
    <w:rsid w:val="002B761C"/>
    <w:rsid w:val="002F01EF"/>
    <w:rsid w:val="0033118C"/>
    <w:rsid w:val="003851DE"/>
    <w:rsid w:val="00393DE8"/>
    <w:rsid w:val="003C295C"/>
    <w:rsid w:val="003E7802"/>
    <w:rsid w:val="003F4FCC"/>
    <w:rsid w:val="00416D0B"/>
    <w:rsid w:val="00430538"/>
    <w:rsid w:val="00466BE7"/>
    <w:rsid w:val="005000A0"/>
    <w:rsid w:val="0050480F"/>
    <w:rsid w:val="005235AE"/>
    <w:rsid w:val="00542F2A"/>
    <w:rsid w:val="00586B76"/>
    <w:rsid w:val="005A104C"/>
    <w:rsid w:val="005B6606"/>
    <w:rsid w:val="005C0A90"/>
    <w:rsid w:val="005C4193"/>
    <w:rsid w:val="00602691"/>
    <w:rsid w:val="00626442"/>
    <w:rsid w:val="00655089"/>
    <w:rsid w:val="00673884"/>
    <w:rsid w:val="00691192"/>
    <w:rsid w:val="007005C1"/>
    <w:rsid w:val="00753010"/>
    <w:rsid w:val="007627E0"/>
    <w:rsid w:val="00776D9B"/>
    <w:rsid w:val="00782E7D"/>
    <w:rsid w:val="007975B6"/>
    <w:rsid w:val="007A23BB"/>
    <w:rsid w:val="00817B49"/>
    <w:rsid w:val="00822783"/>
    <w:rsid w:val="00823053"/>
    <w:rsid w:val="0083513E"/>
    <w:rsid w:val="0090611D"/>
    <w:rsid w:val="00963562"/>
    <w:rsid w:val="00972391"/>
    <w:rsid w:val="009A4258"/>
    <w:rsid w:val="00A265C1"/>
    <w:rsid w:val="00A353D3"/>
    <w:rsid w:val="00A779E7"/>
    <w:rsid w:val="00A924BD"/>
    <w:rsid w:val="00A95A5B"/>
    <w:rsid w:val="00AB0239"/>
    <w:rsid w:val="00AC1CD1"/>
    <w:rsid w:val="00AE0A2C"/>
    <w:rsid w:val="00AF16A3"/>
    <w:rsid w:val="00AF7F9B"/>
    <w:rsid w:val="00B04838"/>
    <w:rsid w:val="00B53E7B"/>
    <w:rsid w:val="00BC307A"/>
    <w:rsid w:val="00BE7A37"/>
    <w:rsid w:val="00C124DD"/>
    <w:rsid w:val="00C9348C"/>
    <w:rsid w:val="00C94E8C"/>
    <w:rsid w:val="00CD406F"/>
    <w:rsid w:val="00CE1EE9"/>
    <w:rsid w:val="00CF4EC8"/>
    <w:rsid w:val="00D07510"/>
    <w:rsid w:val="00D11603"/>
    <w:rsid w:val="00D21F31"/>
    <w:rsid w:val="00D31573"/>
    <w:rsid w:val="00D34D37"/>
    <w:rsid w:val="00D569D4"/>
    <w:rsid w:val="00DA0A9A"/>
    <w:rsid w:val="00DB6C2B"/>
    <w:rsid w:val="00DE5513"/>
    <w:rsid w:val="00DE5A93"/>
    <w:rsid w:val="00DF1745"/>
    <w:rsid w:val="00E072D8"/>
    <w:rsid w:val="00E07AD3"/>
    <w:rsid w:val="00E23A25"/>
    <w:rsid w:val="00E30D55"/>
    <w:rsid w:val="00E54B23"/>
    <w:rsid w:val="00E62340"/>
    <w:rsid w:val="00EC705E"/>
    <w:rsid w:val="00EF7A77"/>
    <w:rsid w:val="00F75CA5"/>
    <w:rsid w:val="00FA4539"/>
    <w:rsid w:val="00FE386F"/>
    <w:rsid w:val="00FE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25F0"/>
  <w15:chartTrackingRefBased/>
  <w15:docId w15:val="{5F950B4E-D189-41B9-A1D2-14FCB8DFB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B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466BE7"/>
    <w:pPr>
      <w:widowControl w:val="0"/>
      <w:tabs>
        <w:tab w:val="center" w:pos="4536"/>
        <w:tab w:val="right" w:pos="9072"/>
      </w:tabs>
      <w:suppressAutoHyphens w:val="0"/>
      <w:jc w:val="both"/>
    </w:pPr>
    <w:rPr>
      <w:rFonts w:ascii="Arial Narrow" w:eastAsia="Calibri" w:hAnsi="Arial Narrow"/>
      <w:sz w:val="22"/>
      <w:szCs w:val="22"/>
      <w:lang w:val="en-US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466BE7"/>
    <w:rPr>
      <w:rFonts w:ascii="Arial Narrow" w:eastAsia="Calibri" w:hAnsi="Arial Narrow" w:cs="Times New Roman"/>
      <w:lang w:val="en-US"/>
    </w:rPr>
  </w:style>
  <w:style w:type="paragraph" w:customStyle="1" w:styleId="Pg1-numromarch">
    <w:name w:val="Pg1-numéro marché"/>
    <w:basedOn w:val="Normal"/>
    <w:uiPriority w:val="99"/>
    <w:rsid w:val="00466BE7"/>
    <w:pPr>
      <w:tabs>
        <w:tab w:val="left" w:pos="8931"/>
      </w:tabs>
      <w:suppressAutoHyphens w:val="0"/>
      <w:autoSpaceDE w:val="0"/>
      <w:autoSpaceDN w:val="0"/>
      <w:spacing w:before="120"/>
      <w:ind w:left="3969"/>
    </w:pPr>
    <w:rPr>
      <w:b/>
      <w:bCs/>
      <w:smallCaps/>
      <w:sz w:val="22"/>
      <w:szCs w:val="2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466BE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66BE7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Grilledutableau">
    <w:name w:val="Table Grid"/>
    <w:basedOn w:val="TableauNormal"/>
    <w:uiPriority w:val="39"/>
    <w:rsid w:val="00E623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liste 1,List Paragraph1,texte de base,Puce focus,Contact,6 pt paragraphe carré,Paragraphe de liste1,Ondertekst Avida,Paragraphe de liste num,Paragraphe de liste 1,Listes,calia titre 3,Titre 1 Car1,armelle Car,texte tableau,Sous-Titre"/>
    <w:basedOn w:val="Normal"/>
    <w:link w:val="ParagraphedelisteCar"/>
    <w:qFormat/>
    <w:rsid w:val="00E62340"/>
    <w:pPr>
      <w:widowControl w:val="0"/>
      <w:suppressAutoHyphens w:val="0"/>
      <w:spacing w:after="120" w:line="276" w:lineRule="auto"/>
      <w:ind w:left="720"/>
      <w:contextualSpacing/>
      <w:jc w:val="both"/>
    </w:pPr>
    <w:rPr>
      <w:rFonts w:ascii="Arial Narrow" w:eastAsia="Calibri" w:hAnsi="Arial Narrow"/>
      <w:sz w:val="22"/>
      <w:szCs w:val="22"/>
      <w:lang w:val="en-US" w:eastAsia="en-US"/>
    </w:rPr>
  </w:style>
  <w:style w:type="character" w:customStyle="1" w:styleId="ParagraphedelisteCar">
    <w:name w:val="Paragraphe de liste Car"/>
    <w:aliases w:val="liste 1 Car,List Paragraph1 Car,texte de base Car,Puce focus Car,Contact Car,6 pt paragraphe carré Car,Paragraphe de liste1 Car,Ondertekst Avida Car,Paragraphe de liste num Car,Paragraphe de liste 1 Car,Listes Car,armelle Car Car"/>
    <w:link w:val="Paragraphedeliste"/>
    <w:uiPriority w:val="34"/>
    <w:rsid w:val="00E62340"/>
    <w:rPr>
      <w:rFonts w:ascii="Arial Narrow" w:eastAsia="Calibri" w:hAnsi="Arial Narrow" w:cs="Times New Roman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DB6C2B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B6C2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B6C2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6C2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B6C2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B6C2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B6C2B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RedTxt">
    <w:name w:val="RedTxt"/>
    <w:basedOn w:val="Normal"/>
    <w:rsid w:val="00655089"/>
    <w:pPr>
      <w:keepLines/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styleId="Rvision">
    <w:name w:val="Revision"/>
    <w:hidden/>
    <w:uiPriority w:val="99"/>
    <w:semiHidden/>
    <w:rsid w:val="00626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ont-claude-response-body">
    <w:name w:val="font-claude-response-body"/>
    <w:basedOn w:val="Normal"/>
    <w:rsid w:val="00114C34"/>
    <w:pPr>
      <w:suppressAutoHyphens w:val="0"/>
      <w:spacing w:before="100" w:beforeAutospacing="1" w:after="100" w:afterAutospacing="1"/>
    </w:pPr>
    <w:rPr>
      <w:lang w:eastAsia="fr-FR"/>
    </w:rPr>
  </w:style>
  <w:style w:type="character" w:styleId="lev">
    <w:name w:val="Strong"/>
    <w:basedOn w:val="Policepardfaut"/>
    <w:uiPriority w:val="22"/>
    <w:qFormat/>
    <w:rsid w:val="00114C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8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87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17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62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551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52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557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6467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102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339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4769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7270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126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6460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720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186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42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6280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7890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073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811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99396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236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674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482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82570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83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1271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647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514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291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58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827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615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163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3289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608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072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242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58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277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54381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304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3892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256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5374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14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4390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083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2479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917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1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27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1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9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22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475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951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539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386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356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749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3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2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1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4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09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43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01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29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8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41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344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907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2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182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605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15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4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9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95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62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945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1928C-B985-43E6-991F-1558F83AE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BINET Anastasia</dc:creator>
  <cp:keywords/>
  <dc:description/>
  <cp:lastModifiedBy>BINET Anastasia</cp:lastModifiedBy>
  <cp:revision>8</cp:revision>
  <dcterms:created xsi:type="dcterms:W3CDTF">2026-05-26T09:13:00Z</dcterms:created>
  <dcterms:modified xsi:type="dcterms:W3CDTF">2026-06-04T08:02:00Z</dcterms:modified>
</cp:coreProperties>
</file>