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2F851" w14:textId="17AE3DE4" w:rsidR="006E3187" w:rsidRPr="00543AFB" w:rsidRDefault="00B14323" w:rsidP="00544998">
      <w:pPr>
        <w:jc w:val="center"/>
        <w:rPr>
          <w:b/>
          <w:bCs/>
          <w:smallCaps/>
          <w:color w:val="002060"/>
          <w:sz w:val="28"/>
          <w:szCs w:val="28"/>
          <w:u w:val="single"/>
        </w:rPr>
      </w:pPr>
      <w:r w:rsidRPr="00543AFB">
        <w:rPr>
          <w:b/>
          <w:bCs/>
          <w:smallCaps/>
          <w:color w:val="002060"/>
          <w:sz w:val="28"/>
          <w:szCs w:val="28"/>
          <w:u w:val="single"/>
        </w:rPr>
        <w:t>l</w:t>
      </w:r>
      <w:r w:rsidR="00544998" w:rsidRPr="00543AFB">
        <w:rPr>
          <w:b/>
          <w:bCs/>
          <w:smallCaps/>
          <w:color w:val="002060"/>
          <w:sz w:val="28"/>
          <w:szCs w:val="28"/>
          <w:u w:val="single"/>
        </w:rPr>
        <w:t>ettre de consultation</w:t>
      </w:r>
      <w:r w:rsidR="00543AFB">
        <w:rPr>
          <w:b/>
          <w:bCs/>
          <w:smallCaps/>
          <w:color w:val="002060"/>
          <w:sz w:val="28"/>
          <w:szCs w:val="28"/>
          <w:u w:val="single"/>
        </w:rPr>
        <w:t xml:space="preserve"> – marche </w:t>
      </w:r>
      <w:r w:rsidR="00351EB5">
        <w:rPr>
          <w:b/>
          <w:bCs/>
          <w:smallCaps/>
          <w:color w:val="002060"/>
          <w:sz w:val="28"/>
          <w:szCs w:val="28"/>
          <w:u w:val="single"/>
        </w:rPr>
        <w:t>subséquent</w:t>
      </w:r>
    </w:p>
    <w:p w14:paraId="19049A52" w14:textId="60A0E85F" w:rsidR="00C34313" w:rsidRDefault="00C34313" w:rsidP="00543AFB">
      <w:pPr>
        <w:rPr>
          <w:b/>
          <w:bCs/>
          <w:sz w:val="24"/>
          <w:szCs w:val="24"/>
          <w:u w:val="single"/>
        </w:rPr>
      </w:pPr>
    </w:p>
    <w:p w14:paraId="1228D36E" w14:textId="480D0985" w:rsidR="00A90D75" w:rsidRDefault="00A90D75" w:rsidP="00A90D75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30" w:color="auto"/>
        </w:pBdr>
        <w:ind w:left="66" w:right="-568"/>
        <w:rPr>
          <w:rFonts w:ascii="Verdana" w:hAnsi="Verdana"/>
          <w:b/>
          <w:sz w:val="18"/>
          <w:szCs w:val="18"/>
          <w:u w:val="single"/>
        </w:rPr>
      </w:pPr>
    </w:p>
    <w:p w14:paraId="4343DC6E" w14:textId="629A281A" w:rsidR="00A90D75" w:rsidRDefault="00CD7E37" w:rsidP="00A90D75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30" w:color="auto"/>
        </w:pBdr>
        <w:ind w:left="66" w:right="-568"/>
        <w:jc w:val="center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6"/>
          <w:szCs w:val="16"/>
          <w:u w:val="single"/>
        </w:rPr>
        <w:t xml:space="preserve">Accès </w:t>
      </w:r>
      <w:r w:rsidR="00A90D75" w:rsidRPr="002F7A71">
        <w:rPr>
          <w:rFonts w:ascii="Verdana" w:hAnsi="Verdana"/>
          <w:b/>
          <w:sz w:val="16"/>
          <w:szCs w:val="16"/>
          <w:u w:val="single"/>
        </w:rPr>
        <w:t xml:space="preserve">à la consultation : </w:t>
      </w:r>
    </w:p>
    <w:p w14:paraId="1D6C4E04" w14:textId="77777777" w:rsidR="00A90D75" w:rsidRDefault="00A90D75" w:rsidP="00A90D75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30" w:color="auto"/>
        </w:pBdr>
        <w:ind w:left="66" w:right="-568"/>
        <w:rPr>
          <w:rFonts w:ascii="Verdana" w:hAnsi="Verdana"/>
          <w:b/>
          <w:sz w:val="18"/>
          <w:szCs w:val="18"/>
          <w:u w:val="single"/>
        </w:rPr>
      </w:pPr>
      <w:r w:rsidRPr="004D6E39">
        <w:rPr>
          <w:rFonts w:ascii="Verdana" w:hAnsi="Verdana"/>
          <w:sz w:val="18"/>
          <w:szCs w:val="18"/>
        </w:rPr>
        <w:t xml:space="preserve">En se rendant sur le site de PLACE "www.marches-publics.gouv.fr", sur la page d’accueil le candidat veillera à se connecter/s’identifier, puis dans la rubrique de gauche "Annonces"/ « consultations en cours », sélectionner "Recherche avancée". </w:t>
      </w:r>
    </w:p>
    <w:p w14:paraId="5EF9B210" w14:textId="77777777" w:rsidR="00A90D75" w:rsidRDefault="00A90D75" w:rsidP="00A90D75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30" w:color="auto"/>
        </w:pBdr>
        <w:ind w:left="66" w:right="-568"/>
        <w:rPr>
          <w:rFonts w:ascii="Verdana" w:hAnsi="Verdana"/>
          <w:b/>
          <w:sz w:val="18"/>
          <w:szCs w:val="18"/>
          <w:u w:val="single"/>
        </w:rPr>
      </w:pPr>
      <w:r w:rsidRPr="004D6E39">
        <w:rPr>
          <w:rFonts w:ascii="Verdana" w:hAnsi="Verdana"/>
          <w:sz w:val="18"/>
          <w:szCs w:val="18"/>
        </w:rPr>
        <w:t xml:space="preserve">Sur la page qui s’affiche, indiquer à la partie « Recherche d'une procédure restreinte » - « Recherche par code d'accès », les informations ci-dessous puis cliquer sur « lancer la </w:t>
      </w:r>
      <w:proofErr w:type="gramStart"/>
      <w:r w:rsidRPr="004D6E39">
        <w:rPr>
          <w:rFonts w:ascii="Verdana" w:hAnsi="Verdana"/>
          <w:sz w:val="18"/>
          <w:szCs w:val="18"/>
        </w:rPr>
        <w:t>recherche»</w:t>
      </w:r>
      <w:proofErr w:type="gramEnd"/>
      <w:r w:rsidRPr="004D6E39">
        <w:rPr>
          <w:rFonts w:ascii="Verdana" w:hAnsi="Verdana"/>
          <w:sz w:val="18"/>
          <w:szCs w:val="18"/>
        </w:rPr>
        <w:t xml:space="preserve"> : </w:t>
      </w:r>
    </w:p>
    <w:p w14:paraId="2C30FC03" w14:textId="77777777" w:rsidR="00A90D75" w:rsidRDefault="00A90D75" w:rsidP="00A90D75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30" w:color="auto"/>
        </w:pBdr>
        <w:spacing w:after="0" w:line="240" w:lineRule="auto"/>
        <w:ind w:left="68" w:right="-567"/>
        <w:rPr>
          <w:rFonts w:ascii="Verdana" w:hAnsi="Verdana"/>
          <w:b/>
          <w:sz w:val="18"/>
          <w:szCs w:val="18"/>
          <w:u w:val="single"/>
        </w:rPr>
      </w:pPr>
      <w:r w:rsidRPr="00DD3E36">
        <w:rPr>
          <w:rFonts w:ascii="Verdana" w:hAnsi="Verdana"/>
          <w:b/>
          <w:bCs/>
          <w:sz w:val="18"/>
          <w:szCs w:val="18"/>
        </w:rPr>
        <w:t>Entité publique</w:t>
      </w:r>
      <w:r w:rsidRPr="004D6E39">
        <w:rPr>
          <w:rFonts w:ascii="Verdana" w:hAnsi="Verdana"/>
          <w:sz w:val="18"/>
          <w:szCs w:val="18"/>
        </w:rPr>
        <w:t xml:space="preserve"> :  </w:t>
      </w:r>
      <w:r w:rsidRPr="00105BFD">
        <w:rPr>
          <w:rFonts w:ascii="Verdana" w:hAnsi="Verdana"/>
          <w:color w:val="002060"/>
          <w:sz w:val="18"/>
          <w:szCs w:val="18"/>
        </w:rPr>
        <w:t>Etablissements et organismes de l’enseignement supérieur, de la recherche et de l’innovation (75005- Paris)</w:t>
      </w:r>
    </w:p>
    <w:p w14:paraId="6E40BDA7" w14:textId="77777777" w:rsidR="00A90D75" w:rsidRDefault="00A90D75" w:rsidP="00A90D75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30" w:color="auto"/>
        </w:pBdr>
        <w:spacing w:after="0" w:line="240" w:lineRule="auto"/>
        <w:ind w:left="68" w:right="-567"/>
        <w:rPr>
          <w:rFonts w:ascii="Verdana" w:hAnsi="Verdana"/>
          <w:b/>
          <w:sz w:val="18"/>
          <w:szCs w:val="18"/>
          <w:u w:val="single"/>
        </w:rPr>
      </w:pPr>
      <w:r w:rsidRPr="00DD3E36">
        <w:rPr>
          <w:rFonts w:ascii="Verdana" w:hAnsi="Verdana"/>
          <w:b/>
          <w:bCs/>
          <w:sz w:val="18"/>
          <w:szCs w:val="18"/>
        </w:rPr>
        <w:t>Service</w:t>
      </w:r>
      <w:r w:rsidRPr="004D6E39">
        <w:rPr>
          <w:rFonts w:ascii="Verdana" w:hAnsi="Verdana"/>
          <w:sz w:val="18"/>
          <w:szCs w:val="18"/>
        </w:rPr>
        <w:t xml:space="preserve"> : </w:t>
      </w:r>
      <w:r w:rsidRPr="00105BFD">
        <w:rPr>
          <w:rFonts w:ascii="Verdana" w:hAnsi="Verdana"/>
          <w:color w:val="002060"/>
          <w:sz w:val="18"/>
          <w:szCs w:val="18"/>
        </w:rPr>
        <w:t>EOESRI/ AMU -UNIVERSITE D’AIX MARSEILLE</w:t>
      </w:r>
    </w:p>
    <w:p w14:paraId="44B8A335" w14:textId="0027F9E5" w:rsidR="00A90D75" w:rsidRPr="00A90D75" w:rsidRDefault="00A90D75" w:rsidP="00A90D75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30" w:color="auto"/>
        </w:pBdr>
        <w:spacing w:after="0" w:line="240" w:lineRule="auto"/>
        <w:ind w:left="68" w:right="-567"/>
        <w:rPr>
          <w:rFonts w:ascii="Verdana" w:hAnsi="Verdana"/>
          <w:b/>
          <w:sz w:val="18"/>
          <w:szCs w:val="18"/>
          <w:u w:val="single"/>
        </w:rPr>
      </w:pPr>
      <w:r w:rsidRPr="00E41DAA">
        <w:rPr>
          <w:rFonts w:ascii="Verdana" w:hAnsi="Verdana"/>
          <w:b/>
          <w:bCs/>
          <w:sz w:val="18"/>
          <w:szCs w:val="18"/>
        </w:rPr>
        <w:t xml:space="preserve">Référence </w:t>
      </w:r>
      <w:r w:rsidRPr="00A90D75">
        <w:rPr>
          <w:rFonts w:ascii="Verdana" w:hAnsi="Verdana"/>
          <w:sz w:val="18"/>
          <w:szCs w:val="18"/>
        </w:rPr>
        <w:t xml:space="preserve">: </w:t>
      </w:r>
      <w:r w:rsidRPr="00A90D75">
        <w:rPr>
          <w:rFonts w:ascii="Verdana" w:hAnsi="Verdana"/>
          <w:color w:val="002060"/>
          <w:sz w:val="18"/>
          <w:szCs w:val="18"/>
        </w:rPr>
        <w:t>AMU58-2026</w:t>
      </w:r>
    </w:p>
    <w:p w14:paraId="7A5A05B0" w14:textId="77777777" w:rsidR="00A90D75" w:rsidRPr="008100B7" w:rsidRDefault="00A90D75" w:rsidP="00A90D75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30" w:color="auto"/>
        </w:pBdr>
        <w:spacing w:after="0" w:line="240" w:lineRule="auto"/>
        <w:ind w:left="68" w:right="-567"/>
        <w:rPr>
          <w:rFonts w:ascii="Verdana" w:hAnsi="Verdana"/>
          <w:b/>
          <w:sz w:val="18"/>
          <w:szCs w:val="18"/>
          <w:u w:val="single"/>
        </w:rPr>
      </w:pPr>
      <w:r w:rsidRPr="00A90D75">
        <w:rPr>
          <w:rFonts w:ascii="Verdana" w:hAnsi="Verdana"/>
          <w:b/>
          <w:bCs/>
          <w:sz w:val="18"/>
          <w:szCs w:val="18"/>
        </w:rPr>
        <w:t>Code d’accès</w:t>
      </w:r>
      <w:r w:rsidRPr="00A90D75">
        <w:rPr>
          <w:rFonts w:ascii="Verdana" w:hAnsi="Verdana"/>
          <w:sz w:val="18"/>
          <w:szCs w:val="18"/>
        </w:rPr>
        <w:t xml:space="preserve"> :  </w:t>
      </w:r>
      <w:r w:rsidRPr="00A90D75">
        <w:rPr>
          <w:rFonts w:ascii="Verdana" w:hAnsi="Verdana"/>
          <w:color w:val="002060"/>
          <w:sz w:val="18"/>
          <w:szCs w:val="18"/>
        </w:rPr>
        <w:t>ML2</w:t>
      </w:r>
    </w:p>
    <w:p w14:paraId="17FF6147" w14:textId="3B438F53" w:rsidR="00C34313" w:rsidRPr="00181D02" w:rsidRDefault="00C34313" w:rsidP="00544998">
      <w:pPr>
        <w:jc w:val="center"/>
        <w:rPr>
          <w:b/>
          <w:bCs/>
          <w:sz w:val="24"/>
          <w:szCs w:val="24"/>
          <w:u w:val="single"/>
        </w:rPr>
      </w:pPr>
    </w:p>
    <w:p w14:paraId="29DE3547" w14:textId="27D3D131" w:rsidR="00C34313" w:rsidRPr="00543AFB" w:rsidRDefault="00181D02" w:rsidP="00C34313">
      <w:pPr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</w:pPr>
      <w:r w:rsidRPr="00543AFB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Article</w:t>
      </w:r>
      <w:r w:rsidR="00E15FB5" w:rsidRPr="00543AFB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 </w:t>
      </w:r>
      <w:r w:rsidRPr="00543AFB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1. </w:t>
      </w:r>
      <w:r w:rsidR="00C34313" w:rsidRPr="00543AFB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Objet</w:t>
      </w:r>
    </w:p>
    <w:p w14:paraId="28409E7D" w14:textId="2D0E2D3F" w:rsidR="00690130" w:rsidRPr="001169F8" w:rsidRDefault="00181D02" w:rsidP="00690130">
      <w:pPr>
        <w:jc w:val="both"/>
        <w:rPr>
          <w:rFonts w:ascii="Times New Roman" w:hAnsi="Times New Roman" w:cs="Times New Roman"/>
          <w:sz w:val="24"/>
          <w:szCs w:val="24"/>
        </w:rPr>
      </w:pPr>
      <w:r w:rsidRPr="009661E7">
        <w:rPr>
          <w:rFonts w:ascii="Times New Roman" w:hAnsi="Times New Roman" w:cs="Times New Roman"/>
          <w:sz w:val="24"/>
          <w:szCs w:val="24"/>
        </w:rPr>
        <w:t>La présente consultation concern</w:t>
      </w:r>
      <w:r w:rsidR="00E15FB5">
        <w:rPr>
          <w:rFonts w:ascii="Times New Roman" w:hAnsi="Times New Roman" w:cs="Times New Roman"/>
          <w:sz w:val="24"/>
          <w:szCs w:val="24"/>
        </w:rPr>
        <w:t>e</w:t>
      </w:r>
      <w:r w:rsidRPr="009661E7">
        <w:rPr>
          <w:rFonts w:ascii="Times New Roman" w:hAnsi="Times New Roman" w:cs="Times New Roman"/>
          <w:sz w:val="24"/>
          <w:szCs w:val="24"/>
        </w:rPr>
        <w:t xml:space="preserve"> la réalisation de prestations de vérifications de gestion des dépenses présentées par les</w:t>
      </w:r>
      <w:r w:rsidR="00351EB5">
        <w:rPr>
          <w:rFonts w:ascii="Times New Roman" w:hAnsi="Times New Roman" w:cs="Times New Roman"/>
          <w:sz w:val="24"/>
          <w:szCs w:val="24"/>
        </w:rPr>
        <w:t xml:space="preserve"> partenaires</w:t>
      </w:r>
      <w:r w:rsidRPr="009661E7">
        <w:rPr>
          <w:rFonts w:ascii="Times New Roman" w:hAnsi="Times New Roman" w:cs="Times New Roman"/>
          <w:sz w:val="24"/>
          <w:szCs w:val="24"/>
        </w:rPr>
        <w:t xml:space="preserve"> français du programme Interreg </w:t>
      </w:r>
      <w:r w:rsidR="007A2207">
        <w:rPr>
          <w:rFonts w:ascii="Times New Roman" w:hAnsi="Times New Roman" w:cs="Times New Roman"/>
          <w:sz w:val="24"/>
          <w:szCs w:val="24"/>
        </w:rPr>
        <w:t xml:space="preserve">NEXT </w:t>
      </w:r>
      <w:r w:rsidRPr="009661E7">
        <w:rPr>
          <w:rFonts w:ascii="Times New Roman" w:hAnsi="Times New Roman" w:cs="Times New Roman"/>
          <w:sz w:val="24"/>
          <w:szCs w:val="24"/>
        </w:rPr>
        <w:t>MED 2021-2027</w:t>
      </w:r>
      <w:r w:rsidR="00B14323">
        <w:rPr>
          <w:rFonts w:ascii="Times New Roman" w:hAnsi="Times New Roman" w:cs="Times New Roman"/>
          <w:sz w:val="24"/>
          <w:szCs w:val="24"/>
        </w:rPr>
        <w:t xml:space="preserve"> pour le </w:t>
      </w:r>
      <w:r w:rsidR="00B14323" w:rsidRPr="001169F8">
        <w:rPr>
          <w:rFonts w:ascii="Times New Roman" w:hAnsi="Times New Roman" w:cs="Times New Roman"/>
          <w:sz w:val="24"/>
          <w:szCs w:val="24"/>
        </w:rPr>
        <w:t xml:space="preserve">projet </w:t>
      </w:r>
      <w:r w:rsidR="002A3D06" w:rsidRPr="001169F8">
        <w:rPr>
          <w:rFonts w:ascii="Times New Roman" w:hAnsi="Times New Roman" w:cs="Times New Roman"/>
          <w:b/>
          <w:bCs/>
          <w:sz w:val="24"/>
          <w:szCs w:val="24"/>
        </w:rPr>
        <w:t xml:space="preserve">EUSEEDS </w:t>
      </w:r>
      <w:r w:rsidR="00B14323" w:rsidRPr="001169F8">
        <w:rPr>
          <w:rFonts w:ascii="Times New Roman" w:hAnsi="Times New Roman" w:cs="Times New Roman"/>
          <w:sz w:val="24"/>
          <w:szCs w:val="24"/>
        </w:rPr>
        <w:t>se rapportant à l’</w:t>
      </w:r>
      <w:r w:rsidR="00A5385A" w:rsidRPr="001169F8">
        <w:rPr>
          <w:rFonts w:ascii="Times New Roman" w:hAnsi="Times New Roman" w:cs="Times New Roman"/>
          <w:sz w:val="24"/>
          <w:szCs w:val="24"/>
        </w:rPr>
        <w:t>a</w:t>
      </w:r>
      <w:r w:rsidR="00B14323" w:rsidRPr="001169F8">
        <w:rPr>
          <w:rFonts w:ascii="Times New Roman" w:hAnsi="Times New Roman" w:cs="Times New Roman"/>
          <w:sz w:val="24"/>
          <w:szCs w:val="24"/>
        </w:rPr>
        <w:t xml:space="preserve">ccord-cadre </w:t>
      </w:r>
      <w:r w:rsidR="00690130" w:rsidRPr="001169F8">
        <w:rPr>
          <w:rFonts w:ascii="Times New Roman" w:hAnsi="Times New Roman" w:cs="Times New Roman"/>
          <w:sz w:val="24"/>
          <w:szCs w:val="24"/>
        </w:rPr>
        <w:t>ayant pour objet la réalisation de prestations de vérifications de gestion.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A2207" w14:paraId="32099842" w14:textId="77777777" w:rsidTr="00613A01">
        <w:trPr>
          <w:trHeight w:val="581"/>
        </w:trPr>
        <w:tc>
          <w:tcPr>
            <w:tcW w:w="9062" w:type="dxa"/>
          </w:tcPr>
          <w:p w14:paraId="39274187" w14:textId="2CB39485" w:rsidR="007A2207" w:rsidRPr="00D1789D" w:rsidRDefault="002A3D06" w:rsidP="00613A01">
            <w:pPr>
              <w:tabs>
                <w:tab w:val="left" w:pos="181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Aix-Marseille Université</w:t>
            </w:r>
            <w:r w:rsidR="00D1789D" w:rsidRPr="00116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16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58 boulevard Charles </w:t>
            </w:r>
            <w:proofErr w:type="spellStart"/>
            <w:r w:rsidRPr="00116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Livon</w:t>
            </w:r>
            <w:proofErr w:type="spellEnd"/>
            <w:r w:rsidRPr="00116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13284 Marseille Cedex 07</w:t>
            </w:r>
            <w:r w:rsidR="007A2207" w:rsidRPr="001169F8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  <w:proofErr w:type="gramStart"/>
            <w:r w:rsidR="007A2207" w:rsidRPr="001169F8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7A2207" w:rsidRPr="001169F8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……………………………………………………….………………………………………………….………………………………………………….</w:t>
            </w:r>
          </w:p>
        </w:tc>
      </w:tr>
    </w:tbl>
    <w:p w14:paraId="215457C7" w14:textId="6ABE30EC" w:rsidR="00E15FB5" w:rsidRPr="00E15FB5" w:rsidRDefault="00E15FB5" w:rsidP="00D1789D">
      <w:pPr>
        <w:tabs>
          <w:tab w:val="left" w:pos="123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7C71C9D" w14:textId="3EFA4D02" w:rsidR="00181D02" w:rsidRPr="00613A01" w:rsidRDefault="00E15FB5" w:rsidP="00C34313">
      <w:pPr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</w:pPr>
      <w:r w:rsidRPr="00613A01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Article 2. </w:t>
      </w:r>
      <w:r w:rsidR="007A2207" w:rsidRPr="00613A01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Conditions </w:t>
      </w:r>
      <w:r w:rsidR="00181D02" w:rsidRPr="00613A01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du dossier de consultation </w:t>
      </w:r>
    </w:p>
    <w:p w14:paraId="55CC5385" w14:textId="1A9C485D" w:rsidR="007A2207" w:rsidRPr="00613A01" w:rsidRDefault="007A2207" w:rsidP="00C34313">
      <w:pPr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</w:pPr>
      <w:r w:rsidRPr="00613A01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2.1 Procédure utilisée</w:t>
      </w:r>
    </w:p>
    <w:p w14:paraId="5A80D226" w14:textId="684CF815" w:rsidR="00C32FC0" w:rsidRDefault="00470C61" w:rsidP="00C34313">
      <w:pPr>
        <w:jc w:val="both"/>
        <w:rPr>
          <w:rFonts w:ascii="Times New Roman" w:hAnsi="Times New Roman" w:cs="Times New Roman"/>
          <w:sz w:val="24"/>
          <w:szCs w:val="24"/>
        </w:rPr>
      </w:pPr>
      <w:r w:rsidRPr="001169F8">
        <w:rPr>
          <w:rFonts w:ascii="Times New Roman" w:hAnsi="Times New Roman" w:cs="Times New Roman"/>
          <w:sz w:val="24"/>
          <w:szCs w:val="24"/>
        </w:rPr>
        <w:t xml:space="preserve">Le présent marché </w:t>
      </w:r>
      <w:r w:rsidR="00C32FC0" w:rsidRPr="001169F8">
        <w:rPr>
          <w:rFonts w:ascii="Times New Roman" w:hAnsi="Times New Roman" w:cs="Times New Roman"/>
          <w:sz w:val="24"/>
          <w:szCs w:val="24"/>
        </w:rPr>
        <w:t>est passé sur le fondement de l’accord-cadre n°…</w:t>
      </w:r>
      <w:r w:rsidR="002A3D06" w:rsidRPr="001169F8">
        <w:rPr>
          <w:rFonts w:ascii="Times New Roman" w:hAnsi="Times New Roman" w:cs="Times New Roman"/>
          <w:b/>
          <w:bCs/>
          <w:sz w:val="24"/>
          <w:szCs w:val="24"/>
        </w:rPr>
        <w:t>AC2025-1049</w:t>
      </w:r>
      <w:r w:rsidR="002A3D06" w:rsidRPr="001169F8">
        <w:rPr>
          <w:rFonts w:ascii="Times New Roman" w:hAnsi="Times New Roman" w:cs="Times New Roman"/>
          <w:sz w:val="24"/>
          <w:szCs w:val="24"/>
        </w:rPr>
        <w:t>…</w:t>
      </w:r>
      <w:r w:rsidR="00C32FC0" w:rsidRPr="001169F8">
        <w:rPr>
          <w:rFonts w:ascii="Times New Roman" w:hAnsi="Times New Roman" w:cs="Times New Roman"/>
          <w:sz w:val="24"/>
          <w:szCs w:val="24"/>
        </w:rPr>
        <w:t xml:space="preserve"> relatif</w:t>
      </w:r>
      <w:r w:rsidR="00C32FC0">
        <w:rPr>
          <w:rFonts w:ascii="Times New Roman" w:hAnsi="Times New Roman" w:cs="Times New Roman"/>
          <w:sz w:val="24"/>
          <w:szCs w:val="24"/>
        </w:rPr>
        <w:t xml:space="preserve"> à </w:t>
      </w:r>
      <w:r w:rsidR="00C32FC0" w:rsidRPr="00C32FC0">
        <w:rPr>
          <w:rFonts w:ascii="Times New Roman" w:hAnsi="Times New Roman" w:cs="Times New Roman"/>
          <w:sz w:val="24"/>
          <w:szCs w:val="24"/>
        </w:rPr>
        <w:t xml:space="preserve">des prestations de vérifications de gestion des dépenses présentées par les </w:t>
      </w:r>
      <w:r w:rsidR="00351EB5">
        <w:rPr>
          <w:rFonts w:ascii="Times New Roman" w:hAnsi="Times New Roman" w:cs="Times New Roman"/>
          <w:sz w:val="24"/>
          <w:szCs w:val="24"/>
        </w:rPr>
        <w:t>partenaires</w:t>
      </w:r>
      <w:r w:rsidR="00C32FC0" w:rsidRPr="00C32FC0">
        <w:rPr>
          <w:rFonts w:ascii="Times New Roman" w:hAnsi="Times New Roman" w:cs="Times New Roman"/>
          <w:sz w:val="24"/>
          <w:szCs w:val="24"/>
        </w:rPr>
        <w:t xml:space="preserve"> français du programme Interreg NEXT MED 2021-2027</w:t>
      </w:r>
      <w:r w:rsidR="00C32FC0">
        <w:rPr>
          <w:rFonts w:ascii="Times New Roman" w:hAnsi="Times New Roman" w:cs="Times New Roman"/>
          <w:sz w:val="24"/>
          <w:szCs w:val="24"/>
        </w:rPr>
        <w:t>.</w:t>
      </w:r>
    </w:p>
    <w:p w14:paraId="085FD912" w14:textId="6053323C" w:rsidR="00C32FC0" w:rsidRDefault="00C32FC0" w:rsidP="00C343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titulaires</w:t>
      </w:r>
      <w:r w:rsidR="00351EB5">
        <w:rPr>
          <w:rFonts w:ascii="Times New Roman" w:hAnsi="Times New Roman" w:cs="Times New Roman"/>
          <w:sz w:val="24"/>
          <w:szCs w:val="24"/>
        </w:rPr>
        <w:t>/contrôleurs</w:t>
      </w:r>
      <w:r>
        <w:rPr>
          <w:rFonts w:ascii="Times New Roman" w:hAnsi="Times New Roman" w:cs="Times New Roman"/>
          <w:sz w:val="24"/>
          <w:szCs w:val="24"/>
        </w:rPr>
        <w:t xml:space="preserve"> de l’accord-cadre sont consultés et remis en concurrence après adhésion au groupement de commandes </w:t>
      </w:r>
      <w:r w:rsidRPr="00C32FC0">
        <w:rPr>
          <w:rFonts w:ascii="Times New Roman" w:hAnsi="Times New Roman" w:cs="Times New Roman"/>
          <w:sz w:val="24"/>
          <w:szCs w:val="24"/>
        </w:rPr>
        <w:t xml:space="preserve">pour les vérifications de gestion des dépenses des </w:t>
      </w:r>
      <w:r w:rsidR="00351EB5">
        <w:rPr>
          <w:rFonts w:ascii="Times New Roman" w:hAnsi="Times New Roman" w:cs="Times New Roman"/>
          <w:sz w:val="24"/>
          <w:szCs w:val="24"/>
        </w:rPr>
        <w:t>partenaires</w:t>
      </w:r>
      <w:r w:rsidRPr="00C32FC0">
        <w:rPr>
          <w:rFonts w:ascii="Times New Roman" w:hAnsi="Times New Roman" w:cs="Times New Roman"/>
          <w:sz w:val="24"/>
          <w:szCs w:val="24"/>
        </w:rPr>
        <w:t xml:space="preserve"> français.</w:t>
      </w:r>
    </w:p>
    <w:p w14:paraId="4C91BA51" w14:textId="31F189B8" w:rsidR="007A2207" w:rsidRPr="00613A01" w:rsidRDefault="007A2207" w:rsidP="00C34313">
      <w:pPr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</w:pPr>
      <w:r w:rsidRPr="00613A01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2.2 Contenu du dossier de consultation</w:t>
      </w:r>
    </w:p>
    <w:p w14:paraId="59536553" w14:textId="354253B3" w:rsidR="00181D02" w:rsidRPr="00E15FB5" w:rsidRDefault="00181D02" w:rsidP="00C34313">
      <w:pPr>
        <w:jc w:val="both"/>
        <w:rPr>
          <w:rFonts w:ascii="Times New Roman" w:hAnsi="Times New Roman" w:cs="Times New Roman"/>
          <w:sz w:val="24"/>
          <w:szCs w:val="24"/>
        </w:rPr>
      </w:pPr>
      <w:r w:rsidRPr="00E15FB5">
        <w:rPr>
          <w:rFonts w:ascii="Times New Roman" w:hAnsi="Times New Roman" w:cs="Times New Roman"/>
          <w:sz w:val="24"/>
          <w:szCs w:val="24"/>
        </w:rPr>
        <w:t xml:space="preserve">Le dossier de consultation comprend les documents suivants, qui seront adressés pour répondre à la consultation : </w:t>
      </w:r>
    </w:p>
    <w:p w14:paraId="5AEDF2AE" w14:textId="77777777" w:rsidR="00181D02" w:rsidRPr="00E15FB5" w:rsidRDefault="00181D02" w:rsidP="00C3431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FB5">
        <w:rPr>
          <w:rFonts w:ascii="Times New Roman" w:hAnsi="Times New Roman" w:cs="Times New Roman"/>
          <w:sz w:val="24"/>
          <w:szCs w:val="24"/>
        </w:rPr>
        <w:t xml:space="preserve">La présente lettre de consultation ; </w:t>
      </w:r>
    </w:p>
    <w:p w14:paraId="772AF6DC" w14:textId="7792083D" w:rsidR="00181D02" w:rsidRPr="00E15FB5" w:rsidRDefault="00181D02" w:rsidP="00C3431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FB5">
        <w:rPr>
          <w:rFonts w:ascii="Times New Roman" w:hAnsi="Times New Roman" w:cs="Times New Roman"/>
          <w:sz w:val="24"/>
          <w:szCs w:val="24"/>
        </w:rPr>
        <w:t xml:space="preserve">Le </w:t>
      </w:r>
      <w:r w:rsidR="00C32FC0">
        <w:rPr>
          <w:rFonts w:ascii="Times New Roman" w:hAnsi="Times New Roman" w:cs="Times New Roman"/>
          <w:sz w:val="24"/>
          <w:szCs w:val="24"/>
        </w:rPr>
        <w:t>marché/</w:t>
      </w:r>
      <w:r w:rsidRPr="00E15FB5">
        <w:rPr>
          <w:rFonts w:ascii="Times New Roman" w:hAnsi="Times New Roman" w:cs="Times New Roman"/>
          <w:sz w:val="24"/>
          <w:szCs w:val="24"/>
        </w:rPr>
        <w:t xml:space="preserve">contrat </w:t>
      </w:r>
      <w:r w:rsidR="00CC08F5" w:rsidRPr="00E15FB5">
        <w:rPr>
          <w:rFonts w:ascii="Times New Roman" w:hAnsi="Times New Roman" w:cs="Times New Roman"/>
          <w:sz w:val="24"/>
          <w:szCs w:val="24"/>
        </w:rPr>
        <w:t>subséquent à</w:t>
      </w:r>
      <w:r w:rsidRPr="00E15FB5">
        <w:rPr>
          <w:rFonts w:ascii="Times New Roman" w:hAnsi="Times New Roman" w:cs="Times New Roman"/>
          <w:sz w:val="24"/>
          <w:szCs w:val="24"/>
        </w:rPr>
        <w:t xml:space="preserve"> dater et signer par </w:t>
      </w:r>
      <w:r w:rsidR="001075E9">
        <w:rPr>
          <w:rFonts w:ascii="Times New Roman" w:hAnsi="Times New Roman" w:cs="Times New Roman"/>
          <w:sz w:val="24"/>
          <w:szCs w:val="24"/>
        </w:rPr>
        <w:t>la</w:t>
      </w:r>
      <w:r w:rsidRPr="00E15FB5">
        <w:rPr>
          <w:rFonts w:ascii="Times New Roman" w:hAnsi="Times New Roman" w:cs="Times New Roman"/>
          <w:sz w:val="24"/>
          <w:szCs w:val="24"/>
        </w:rPr>
        <w:t xml:space="preserve"> personne qualifiée pour représenter l</w:t>
      </w:r>
      <w:r w:rsidR="00E15FB5">
        <w:rPr>
          <w:rFonts w:ascii="Times New Roman" w:hAnsi="Times New Roman" w:cs="Times New Roman"/>
          <w:sz w:val="24"/>
          <w:szCs w:val="24"/>
        </w:rPr>
        <w:t>a structure</w:t>
      </w:r>
      <w:r w:rsidRPr="00E15FB5">
        <w:rPr>
          <w:rFonts w:ascii="Times New Roman" w:hAnsi="Times New Roman" w:cs="Times New Roman"/>
          <w:sz w:val="24"/>
          <w:szCs w:val="24"/>
        </w:rPr>
        <w:t xml:space="preserve"> ; </w:t>
      </w:r>
    </w:p>
    <w:p w14:paraId="280C4939" w14:textId="7013D0E8" w:rsidR="00CC08F5" w:rsidRPr="00E15FB5" w:rsidRDefault="00CC08F5" w:rsidP="00C3431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FB5">
        <w:rPr>
          <w:rFonts w:ascii="Times New Roman" w:hAnsi="Times New Roman" w:cs="Times New Roman"/>
          <w:sz w:val="24"/>
          <w:szCs w:val="24"/>
        </w:rPr>
        <w:lastRenderedPageBreak/>
        <w:t>Le cahier des charges</w:t>
      </w:r>
      <w:r w:rsidR="009661E7" w:rsidRPr="00E15FB5">
        <w:rPr>
          <w:rFonts w:ascii="Times New Roman" w:hAnsi="Times New Roman" w:cs="Times New Roman"/>
          <w:sz w:val="24"/>
          <w:szCs w:val="24"/>
        </w:rPr>
        <w:t> ;</w:t>
      </w:r>
    </w:p>
    <w:p w14:paraId="242C07C2" w14:textId="75F172DC" w:rsidR="00181D02" w:rsidRPr="00E15FB5" w:rsidRDefault="00181D02" w:rsidP="00C3431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FB5">
        <w:rPr>
          <w:rFonts w:ascii="Times New Roman" w:hAnsi="Times New Roman" w:cs="Times New Roman"/>
          <w:sz w:val="24"/>
          <w:szCs w:val="24"/>
        </w:rPr>
        <w:t xml:space="preserve">Le bordereau de prix </w:t>
      </w:r>
      <w:r w:rsidR="00690130">
        <w:rPr>
          <w:rFonts w:ascii="Times New Roman" w:hAnsi="Times New Roman" w:cs="Times New Roman"/>
          <w:sz w:val="24"/>
          <w:szCs w:val="24"/>
        </w:rPr>
        <w:t xml:space="preserve">unitaire </w:t>
      </w:r>
      <w:r w:rsidRPr="00E15FB5">
        <w:rPr>
          <w:rFonts w:ascii="Times New Roman" w:hAnsi="Times New Roman" w:cs="Times New Roman"/>
          <w:sz w:val="24"/>
          <w:szCs w:val="24"/>
        </w:rPr>
        <w:t xml:space="preserve">(BPU) à compléter, dater et signer par </w:t>
      </w:r>
      <w:r w:rsidR="00E15FB5">
        <w:rPr>
          <w:rFonts w:ascii="Times New Roman" w:hAnsi="Times New Roman" w:cs="Times New Roman"/>
          <w:sz w:val="24"/>
          <w:szCs w:val="24"/>
        </w:rPr>
        <w:t>la</w:t>
      </w:r>
      <w:r w:rsidRPr="00E15FB5">
        <w:rPr>
          <w:rFonts w:ascii="Times New Roman" w:hAnsi="Times New Roman" w:cs="Times New Roman"/>
          <w:sz w:val="24"/>
          <w:szCs w:val="24"/>
        </w:rPr>
        <w:t xml:space="preserve"> personne qualifiée pour représenter l</w:t>
      </w:r>
      <w:r w:rsidR="00E15FB5">
        <w:rPr>
          <w:rFonts w:ascii="Times New Roman" w:hAnsi="Times New Roman" w:cs="Times New Roman"/>
          <w:sz w:val="24"/>
          <w:szCs w:val="24"/>
        </w:rPr>
        <w:t>a structure</w:t>
      </w:r>
      <w:r w:rsidRPr="00E15FB5">
        <w:rPr>
          <w:rFonts w:ascii="Times New Roman" w:hAnsi="Times New Roman" w:cs="Times New Roman"/>
          <w:sz w:val="24"/>
          <w:szCs w:val="24"/>
        </w:rPr>
        <w:t xml:space="preserve"> ; </w:t>
      </w:r>
    </w:p>
    <w:p w14:paraId="5D7964E1" w14:textId="489BC6D5" w:rsidR="00C34313" w:rsidRPr="00E15FB5" w:rsidRDefault="00181D02" w:rsidP="00C3431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5FB5">
        <w:rPr>
          <w:rFonts w:ascii="Times New Roman" w:hAnsi="Times New Roman" w:cs="Times New Roman"/>
          <w:sz w:val="24"/>
          <w:szCs w:val="24"/>
        </w:rPr>
        <w:t>Le</w:t>
      </w:r>
      <w:r w:rsidR="00B14323" w:rsidRPr="00E15FB5">
        <w:rPr>
          <w:rFonts w:ascii="Times New Roman" w:hAnsi="Times New Roman" w:cs="Times New Roman"/>
          <w:sz w:val="24"/>
          <w:szCs w:val="24"/>
        </w:rPr>
        <w:t xml:space="preserve"> </w:t>
      </w:r>
      <w:r w:rsidRPr="00E15FB5">
        <w:rPr>
          <w:rFonts w:ascii="Times New Roman" w:hAnsi="Times New Roman" w:cs="Times New Roman"/>
          <w:sz w:val="24"/>
          <w:szCs w:val="24"/>
        </w:rPr>
        <w:t>détail quantitatif estimatif (DQE)</w:t>
      </w:r>
      <w:r w:rsidR="001075E9">
        <w:rPr>
          <w:rFonts w:ascii="Times New Roman" w:hAnsi="Times New Roman" w:cs="Times New Roman"/>
          <w:sz w:val="24"/>
          <w:szCs w:val="24"/>
        </w:rPr>
        <w:t>.</w:t>
      </w:r>
      <w:r w:rsidRPr="00E15F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E15931" w14:textId="23692304" w:rsidR="00CC08F5" w:rsidRPr="00613A01" w:rsidRDefault="00E15FB5" w:rsidP="00C34313">
      <w:pPr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</w:pPr>
      <w:r w:rsidRPr="00613A01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Article 3. </w:t>
      </w:r>
      <w:r w:rsidR="00DC795B" w:rsidRPr="00613A01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Présentation des o</w:t>
      </w:r>
      <w:r w:rsidR="00726C9F" w:rsidRPr="00613A01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ffres</w:t>
      </w:r>
      <w:r w:rsidR="00CC08F5" w:rsidRPr="00613A01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 </w:t>
      </w:r>
    </w:p>
    <w:p w14:paraId="6FECC933" w14:textId="79F19D96" w:rsidR="00C34313" w:rsidRPr="00E15FB5" w:rsidRDefault="00CC08F5" w:rsidP="00C34313">
      <w:pPr>
        <w:jc w:val="both"/>
        <w:rPr>
          <w:rFonts w:ascii="Times New Roman" w:hAnsi="Times New Roman" w:cs="Times New Roman"/>
          <w:sz w:val="24"/>
          <w:szCs w:val="24"/>
        </w:rPr>
      </w:pPr>
      <w:r w:rsidRPr="00E15FB5">
        <w:rPr>
          <w:rFonts w:ascii="Times New Roman" w:hAnsi="Times New Roman" w:cs="Times New Roman"/>
          <w:sz w:val="24"/>
          <w:szCs w:val="24"/>
        </w:rPr>
        <w:t>Le dossier à remettre par chaque candidat comprendra les pièces suivantes :</w:t>
      </w:r>
    </w:p>
    <w:p w14:paraId="0091CB32" w14:textId="078AAFF5" w:rsidR="00E15FB5" w:rsidRPr="006A120F" w:rsidRDefault="00062211" w:rsidP="006A120F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20F">
        <w:rPr>
          <w:rFonts w:ascii="Times New Roman" w:hAnsi="Times New Roman" w:cs="Times New Roman"/>
          <w:sz w:val="24"/>
          <w:szCs w:val="24"/>
        </w:rPr>
        <w:t xml:space="preserve">Le </w:t>
      </w:r>
      <w:r w:rsidR="00DC795B">
        <w:rPr>
          <w:rFonts w:ascii="Times New Roman" w:hAnsi="Times New Roman" w:cs="Times New Roman"/>
          <w:sz w:val="24"/>
          <w:szCs w:val="24"/>
        </w:rPr>
        <w:t>marché/</w:t>
      </w:r>
      <w:r w:rsidRPr="006A120F">
        <w:rPr>
          <w:rFonts w:ascii="Times New Roman" w:hAnsi="Times New Roman" w:cs="Times New Roman"/>
          <w:sz w:val="24"/>
          <w:szCs w:val="24"/>
        </w:rPr>
        <w:t xml:space="preserve">contrat subséquent, dûment complété </w:t>
      </w:r>
      <w:r w:rsidR="00AC196B">
        <w:rPr>
          <w:rFonts w:ascii="Times New Roman" w:hAnsi="Times New Roman" w:cs="Times New Roman"/>
          <w:sz w:val="24"/>
          <w:szCs w:val="24"/>
        </w:rPr>
        <w:t xml:space="preserve">et signé </w:t>
      </w:r>
      <w:r w:rsidRPr="006A120F">
        <w:rPr>
          <w:rFonts w:ascii="Times New Roman" w:hAnsi="Times New Roman" w:cs="Times New Roman"/>
          <w:sz w:val="24"/>
          <w:szCs w:val="24"/>
        </w:rPr>
        <w:t>par le(s) représentant(s) qualifié(s) de l'entreprise ou du groupement (joindre le R.I.B.)</w:t>
      </w:r>
      <w:r w:rsidR="005B20DB" w:rsidRPr="006A120F">
        <w:rPr>
          <w:rFonts w:ascii="Times New Roman" w:hAnsi="Times New Roman" w:cs="Times New Roman"/>
          <w:sz w:val="24"/>
          <w:szCs w:val="24"/>
        </w:rPr>
        <w:t>.</w:t>
      </w:r>
      <w:r w:rsidR="00E15FB5" w:rsidRPr="006A12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1345C8" w14:textId="77777777" w:rsidR="00E15FB5" w:rsidRPr="00E15FB5" w:rsidRDefault="00062211" w:rsidP="00062211">
      <w:pPr>
        <w:numPr>
          <w:ilvl w:val="0"/>
          <w:numId w:val="3"/>
        </w:numPr>
        <w:tabs>
          <w:tab w:val="clear" w:pos="720"/>
          <w:tab w:val="num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FB5">
        <w:rPr>
          <w:rFonts w:ascii="Times New Roman" w:hAnsi="Times New Roman" w:cs="Times New Roman"/>
          <w:sz w:val="24"/>
          <w:szCs w:val="24"/>
        </w:rPr>
        <w:t>Le</w:t>
      </w:r>
      <w:r w:rsidRPr="00E15F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5FB5">
        <w:rPr>
          <w:rFonts w:ascii="Times New Roman" w:hAnsi="Times New Roman" w:cs="Times New Roman"/>
          <w:sz w:val="24"/>
          <w:szCs w:val="24"/>
        </w:rPr>
        <w:t>bordereau de prix unitaire (BPU) dûment et intégralement complété ;</w:t>
      </w:r>
      <w:r w:rsidR="00E15FB5" w:rsidRPr="00E15F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7D3636" w14:textId="23C079F4" w:rsidR="00E15FB5" w:rsidRPr="00E15FB5" w:rsidRDefault="00062211" w:rsidP="00062211">
      <w:pPr>
        <w:numPr>
          <w:ilvl w:val="0"/>
          <w:numId w:val="3"/>
        </w:numPr>
        <w:tabs>
          <w:tab w:val="clear" w:pos="720"/>
          <w:tab w:val="num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FB5">
        <w:rPr>
          <w:rFonts w:ascii="Times New Roman" w:hAnsi="Times New Roman" w:cs="Times New Roman"/>
          <w:sz w:val="24"/>
          <w:szCs w:val="24"/>
        </w:rPr>
        <w:t>Le détail quantitatif estimatif (DQE)</w:t>
      </w:r>
      <w:r w:rsidRPr="00E15FB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15FB5">
        <w:rPr>
          <w:rFonts w:ascii="Times New Roman" w:hAnsi="Times New Roman" w:cs="Times New Roman"/>
          <w:sz w:val="24"/>
          <w:szCs w:val="24"/>
        </w:rPr>
        <w:t>En cas d’erreur de report ou de calcul, l’acheteur recalculera le DQE à partir des prix du BP</w:t>
      </w:r>
      <w:r w:rsidR="005B20DB" w:rsidRPr="00E15FB5">
        <w:rPr>
          <w:rFonts w:ascii="Times New Roman" w:hAnsi="Times New Roman" w:cs="Times New Roman"/>
          <w:sz w:val="24"/>
          <w:szCs w:val="24"/>
        </w:rPr>
        <w:t>U</w:t>
      </w:r>
      <w:r w:rsidRPr="00E15FB5">
        <w:rPr>
          <w:rFonts w:ascii="Times New Roman" w:hAnsi="Times New Roman" w:cs="Times New Roman"/>
          <w:sz w:val="24"/>
          <w:szCs w:val="24"/>
        </w:rPr>
        <w:t xml:space="preserve"> ; </w:t>
      </w:r>
    </w:p>
    <w:p w14:paraId="2E67AD69" w14:textId="77777777" w:rsidR="00D1789D" w:rsidRPr="00D1789D" w:rsidRDefault="00062211" w:rsidP="00062211">
      <w:pPr>
        <w:numPr>
          <w:ilvl w:val="0"/>
          <w:numId w:val="3"/>
        </w:numPr>
        <w:tabs>
          <w:tab w:val="clear" w:pos="720"/>
          <w:tab w:val="num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690130">
        <w:rPr>
          <w:rFonts w:ascii="Times New Roman" w:eastAsia="Calibri" w:hAnsi="Times New Roman" w:cs="Times New Roman"/>
          <w:sz w:val="24"/>
          <w:szCs w:val="24"/>
        </w:rPr>
        <w:t xml:space="preserve">Un mémoire technique </w:t>
      </w:r>
    </w:p>
    <w:p w14:paraId="50DBF7A2" w14:textId="41275CC9" w:rsidR="00EC32F1" w:rsidRPr="007D6158" w:rsidRDefault="00D1789D" w:rsidP="00C34313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D615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Un mémoire technique comprenant </w:t>
      </w:r>
      <w:r w:rsidR="008E227F" w:rsidRPr="007D615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les informations nécessaires à la notation du critère de la valeur technique </w:t>
      </w:r>
      <w:r w:rsidRPr="007D6158">
        <w:rPr>
          <w:rFonts w:ascii="Times New Roman" w:eastAsia="Calibri" w:hAnsi="Times New Roman" w:cs="Times New Roman"/>
          <w:b/>
          <w:bCs/>
          <w:sz w:val="24"/>
          <w:szCs w:val="24"/>
        </w:rPr>
        <w:t>: la méthodologie proposée pour les vérifications de gestion dans le cadre du projet EUSEEDS, la présentation de l'équipe dédiée et l</w:t>
      </w:r>
      <w:r w:rsidR="008E227F" w:rsidRPr="007D6158">
        <w:rPr>
          <w:rFonts w:ascii="Times New Roman" w:eastAsia="Calibri" w:hAnsi="Times New Roman" w:cs="Times New Roman"/>
          <w:b/>
          <w:bCs/>
          <w:sz w:val="24"/>
          <w:szCs w:val="24"/>
        </w:rPr>
        <w:t>’organisation</w:t>
      </w:r>
      <w:r w:rsidR="007D6158" w:rsidRPr="007D615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l’adaptation </w:t>
      </w:r>
      <w:r w:rsidR="008E227F" w:rsidRPr="007D615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et la méthodologie proposés pour répondre aux besoins du planning du projet </w:t>
      </w:r>
      <w:r w:rsidRPr="007D615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sur les 6 périodes de </w:t>
      </w:r>
      <w:proofErr w:type="spellStart"/>
      <w:r w:rsidRPr="007D6158">
        <w:rPr>
          <w:rFonts w:ascii="Times New Roman" w:eastAsia="Calibri" w:hAnsi="Times New Roman" w:cs="Times New Roman"/>
          <w:b/>
          <w:bCs/>
          <w:sz w:val="24"/>
          <w:szCs w:val="24"/>
        </w:rPr>
        <w:t>reporting</w:t>
      </w:r>
      <w:proofErr w:type="spellEnd"/>
      <w:r w:rsidRPr="007D6158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4980B6CA" w14:textId="16F31000" w:rsidR="001C640D" w:rsidRPr="007D6158" w:rsidRDefault="00142490" w:rsidP="001C640D">
      <w:pPr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</w:pPr>
      <w:r w:rsidRPr="007D6158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Article 4. </w:t>
      </w:r>
      <w:r w:rsidR="001C640D" w:rsidRPr="007D6158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Critères de sélection </w:t>
      </w:r>
    </w:p>
    <w:p w14:paraId="69F13A26" w14:textId="77777777" w:rsidR="001C640D" w:rsidRPr="007D6158" w:rsidRDefault="001C640D" w:rsidP="001C6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>Les critères de sélection des offres seront les suivants :</w:t>
      </w:r>
    </w:p>
    <w:p w14:paraId="6650AAAE" w14:textId="595AF5D8" w:rsidR="001C640D" w:rsidRPr="007D6158" w:rsidRDefault="00EA0788" w:rsidP="00EA07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 Valeur technique </w:t>
      </w:r>
    </w:p>
    <w:p w14:paraId="3FB0BE1C" w14:textId="65539E2E" w:rsidR="001C640D" w:rsidRPr="007D6158" w:rsidRDefault="00EA0788" w:rsidP="001C640D">
      <w:pPr>
        <w:pStyle w:val="Paragraphedeliste"/>
        <w:numPr>
          <w:ilvl w:val="0"/>
          <w:numId w:val="2"/>
        </w:numPr>
        <w:tabs>
          <w:tab w:val="left" w:pos="709"/>
          <w:tab w:val="left" w:pos="7938"/>
        </w:tabs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D6158">
        <w:rPr>
          <w:rFonts w:ascii="Times New Roman" w:hAnsi="Times New Roman" w:cs="Times New Roman"/>
          <w:sz w:val="24"/>
          <w:szCs w:val="24"/>
        </w:rPr>
        <w:t>P</w:t>
      </w:r>
      <w:r w:rsidR="001C640D" w:rsidRPr="007D6158">
        <w:rPr>
          <w:rFonts w:ascii="Times New Roman" w:hAnsi="Times New Roman" w:cs="Times New Roman"/>
          <w:sz w:val="24"/>
          <w:szCs w:val="24"/>
        </w:rPr>
        <w:t xml:space="preserve">rix : </w:t>
      </w:r>
      <w:r w:rsidR="000239B9" w:rsidRPr="007D6158">
        <w:rPr>
          <w:rFonts w:ascii="Times New Roman" w:hAnsi="Times New Roman" w:cs="Times New Roman"/>
          <w:sz w:val="24"/>
          <w:szCs w:val="24"/>
        </w:rPr>
        <w:t>4</w:t>
      </w:r>
      <w:r w:rsidR="00AC196B" w:rsidRPr="007D6158">
        <w:rPr>
          <w:rFonts w:ascii="Times New Roman" w:hAnsi="Times New Roman" w:cs="Times New Roman"/>
          <w:sz w:val="24"/>
          <w:szCs w:val="24"/>
        </w:rPr>
        <w:t>0</w:t>
      </w:r>
      <w:r w:rsidRPr="007D6158">
        <w:rPr>
          <w:rFonts w:ascii="Times New Roman" w:hAnsi="Times New Roman" w:cs="Times New Roman"/>
          <w:sz w:val="24"/>
          <w:szCs w:val="24"/>
        </w:rPr>
        <w:t xml:space="preserve"> </w:t>
      </w:r>
      <w:r w:rsidR="001C640D" w:rsidRPr="007D6158">
        <w:rPr>
          <w:rFonts w:ascii="Times New Roman" w:hAnsi="Times New Roman" w:cs="Times New Roman"/>
          <w:sz w:val="24"/>
          <w:szCs w:val="24"/>
        </w:rPr>
        <w:t xml:space="preserve">% </w:t>
      </w:r>
      <w:r w:rsidR="001075E9" w:rsidRPr="007D61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;</w:t>
      </w:r>
    </w:p>
    <w:p w14:paraId="0C0FF467" w14:textId="77777777" w:rsidR="001169F8" w:rsidRPr="007D6158" w:rsidRDefault="00EA0788" w:rsidP="000239B9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7D6158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2A6522" w:rsidRPr="007D6158">
        <w:rPr>
          <w:rFonts w:ascii="Times New Roman" w:hAnsi="Times New Roman" w:cs="Times New Roman"/>
          <w:b/>
          <w:bCs/>
          <w:sz w:val="24"/>
          <w:szCs w:val="24"/>
        </w:rPr>
        <w:t>aleur technique </w:t>
      </w:r>
      <w:r w:rsidR="001169F8" w:rsidRPr="007D6158">
        <w:rPr>
          <w:rFonts w:ascii="Times New Roman" w:hAnsi="Times New Roman" w:cs="Times New Roman"/>
          <w:b/>
          <w:bCs/>
          <w:sz w:val="24"/>
          <w:szCs w:val="24"/>
        </w:rPr>
        <w:t xml:space="preserve">60% </w:t>
      </w:r>
      <w:r w:rsidR="002A6522" w:rsidRPr="007D615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AC0E706" w14:textId="26D2ABF8" w:rsidR="001169F8" w:rsidRPr="007D6158" w:rsidRDefault="001169F8" w:rsidP="001169F8">
      <w:pPr>
        <w:pStyle w:val="Paragraphedeliste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7D615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A6522" w:rsidRPr="007D61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39B9"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Compréhension du projet et méthodologie proposée</w:t>
      </w:r>
      <w:r w:rsidR="00D1789D"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(</w:t>
      </w:r>
      <w:r w:rsidR="00F47178"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</w:t>
      </w:r>
      <w:r w:rsidR="00D1789D"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0%)</w:t>
      </w:r>
    </w:p>
    <w:p w14:paraId="49EC49A0" w14:textId="77777777" w:rsidR="001169F8" w:rsidRPr="007D6158" w:rsidRDefault="001169F8" w:rsidP="001169F8">
      <w:pPr>
        <w:pStyle w:val="Paragraphedeliste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7D615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1789D"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Adéquation et qualité de l’équipe dédiée au regard du besoin du présent marché</w:t>
      </w:r>
      <w:r w:rsidR="008364A5"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="00D1789D"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(</w:t>
      </w:r>
      <w:r w:rsidR="00F47178"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</w:t>
      </w:r>
      <w:r w:rsidR="00D1789D"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0%)</w:t>
      </w:r>
      <w:r w:rsidR="000239B9"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 </w:t>
      </w:r>
    </w:p>
    <w:p w14:paraId="780F31B6" w14:textId="69AA119F" w:rsidR="001A7701" w:rsidRPr="007D6158" w:rsidRDefault="001169F8" w:rsidP="001169F8">
      <w:pPr>
        <w:pStyle w:val="Paragraphedeliste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7D6158">
        <w:rPr>
          <w:rFonts w:ascii="Times New Roman" w:hAnsi="Times New Roman" w:cs="Times New Roman"/>
          <w:b/>
          <w:bCs/>
          <w:sz w:val="24"/>
          <w:szCs w:val="24"/>
        </w:rPr>
        <w:t>. Adéquation</w:t>
      </w:r>
      <w:r w:rsidR="008E6DB6" w:rsidRPr="007D6158">
        <w:rPr>
          <w:rFonts w:ascii="Times New Roman" w:hAnsi="Times New Roman" w:cs="Times New Roman"/>
          <w:b/>
          <w:bCs/>
          <w:sz w:val="24"/>
          <w:szCs w:val="24"/>
        </w:rPr>
        <w:t>, adaptation</w:t>
      </w:r>
      <w:r w:rsidRPr="007D6158">
        <w:rPr>
          <w:rFonts w:ascii="Times New Roman" w:hAnsi="Times New Roman" w:cs="Times New Roman"/>
          <w:b/>
          <w:bCs/>
          <w:sz w:val="24"/>
          <w:szCs w:val="24"/>
        </w:rPr>
        <w:t xml:space="preserve"> et qualité de la méthodologie et de l’organisation pour répondre aux </w:t>
      </w:r>
      <w:r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</w:t>
      </w:r>
      <w:r w:rsidR="008364A5"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élais d'intervention </w:t>
      </w:r>
      <w:r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imposés par le programme </w:t>
      </w:r>
      <w:r w:rsidR="008364A5"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et</w:t>
      </w:r>
      <w:r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à la</w:t>
      </w:r>
      <w:r w:rsidR="008364A5"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gestion des urgences</w:t>
      </w:r>
      <w:r w:rsidR="00D1789D"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(</w:t>
      </w:r>
      <w:r w:rsidR="00F47178"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</w:t>
      </w:r>
      <w:r w:rsidR="00D1789D" w:rsidRPr="007D615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0%)</w:t>
      </w:r>
    </w:p>
    <w:p w14:paraId="0A704C39" w14:textId="64719323" w:rsidR="001C640D" w:rsidRPr="00E15FB5" w:rsidRDefault="001C640D" w:rsidP="001C640D">
      <w:pPr>
        <w:tabs>
          <w:tab w:val="left" w:pos="709"/>
          <w:tab w:val="left" w:pos="793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FB5">
        <w:rPr>
          <w:rFonts w:ascii="Times New Roman" w:hAnsi="Times New Roman" w:cs="Times New Roman"/>
          <w:sz w:val="24"/>
          <w:szCs w:val="24"/>
        </w:rPr>
        <w:t>Lors de cette remise en concurrence, aucune phase de négociation avec les titulaires</w:t>
      </w:r>
      <w:r w:rsidR="00351EB5">
        <w:rPr>
          <w:rFonts w:ascii="Times New Roman" w:hAnsi="Times New Roman" w:cs="Times New Roman"/>
          <w:sz w:val="24"/>
          <w:szCs w:val="24"/>
        </w:rPr>
        <w:t>/ contrôleurs</w:t>
      </w:r>
      <w:r w:rsidRPr="00E15FB5">
        <w:rPr>
          <w:rFonts w:ascii="Times New Roman" w:hAnsi="Times New Roman" w:cs="Times New Roman"/>
          <w:sz w:val="24"/>
          <w:szCs w:val="24"/>
        </w:rPr>
        <w:t xml:space="preserve"> de l’accord-cadre n’aura lieu.</w:t>
      </w:r>
    </w:p>
    <w:p w14:paraId="1128EC05" w14:textId="5D2DBEE9" w:rsidR="001C640D" w:rsidRDefault="001C640D" w:rsidP="001C640D">
      <w:pPr>
        <w:tabs>
          <w:tab w:val="left" w:pos="709"/>
          <w:tab w:val="left" w:pos="793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FB5">
        <w:rPr>
          <w:rFonts w:ascii="Times New Roman" w:hAnsi="Times New Roman" w:cs="Times New Roman"/>
          <w:sz w:val="24"/>
          <w:szCs w:val="24"/>
        </w:rPr>
        <w:t>Les titulaires</w:t>
      </w:r>
      <w:r w:rsidR="00351EB5">
        <w:rPr>
          <w:rFonts w:ascii="Times New Roman" w:hAnsi="Times New Roman" w:cs="Times New Roman"/>
          <w:sz w:val="24"/>
          <w:szCs w:val="24"/>
        </w:rPr>
        <w:t>/ contrôleurs</w:t>
      </w:r>
      <w:r w:rsidRPr="00E15FB5">
        <w:rPr>
          <w:rFonts w:ascii="Times New Roman" w:hAnsi="Times New Roman" w:cs="Times New Roman"/>
          <w:sz w:val="24"/>
          <w:szCs w:val="24"/>
        </w:rPr>
        <w:t xml:space="preserve"> s’engagent à proposer des offres régulières, acceptables et appropriées pour chaque consultation concernant le lancement d’un marché subséquent. </w:t>
      </w:r>
    </w:p>
    <w:p w14:paraId="4C7210B0" w14:textId="4AE07006" w:rsidR="002E1FD6" w:rsidRPr="007D6158" w:rsidRDefault="00142490" w:rsidP="002E1FD6">
      <w:pPr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</w:pPr>
      <w:r w:rsidRPr="007D6158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Article 5. </w:t>
      </w:r>
      <w:r w:rsidR="005258CB" w:rsidRPr="007D6158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Modalité</w:t>
      </w:r>
      <w:r w:rsidR="00EC32F1" w:rsidRPr="007D6158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 de remise des offres </w:t>
      </w:r>
    </w:p>
    <w:p w14:paraId="575F3BC9" w14:textId="42B86543" w:rsidR="005258CB" w:rsidRPr="007D6158" w:rsidRDefault="005258CB" w:rsidP="002E1FD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D6158">
        <w:rPr>
          <w:rFonts w:ascii="Times New Roman" w:hAnsi="Times New Roman" w:cs="Times New Roman"/>
          <w:color w:val="FF0000"/>
          <w:sz w:val="24"/>
          <w:szCs w:val="24"/>
        </w:rPr>
        <w:t xml:space="preserve">Date et heure limites de réception de l’offre :  </w:t>
      </w:r>
      <w:r w:rsidR="00FF0F8D" w:rsidRPr="007D6158">
        <w:rPr>
          <w:rFonts w:ascii="Times New Roman" w:hAnsi="Times New Roman" w:cs="Times New Roman"/>
          <w:color w:val="FF0000"/>
          <w:sz w:val="24"/>
          <w:szCs w:val="24"/>
        </w:rPr>
        <w:t>17</w:t>
      </w:r>
      <w:r w:rsidRPr="007D6158">
        <w:rPr>
          <w:rFonts w:ascii="Times New Roman" w:hAnsi="Times New Roman" w:cs="Times New Roman"/>
          <w:color w:val="FF0000"/>
          <w:sz w:val="24"/>
          <w:szCs w:val="24"/>
        </w:rPr>
        <w:t>/0</w:t>
      </w:r>
      <w:r w:rsidR="00D1436E" w:rsidRPr="007D6158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Pr="007D6158">
        <w:rPr>
          <w:rFonts w:ascii="Times New Roman" w:hAnsi="Times New Roman" w:cs="Times New Roman"/>
          <w:color w:val="FF0000"/>
          <w:sz w:val="24"/>
          <w:szCs w:val="24"/>
        </w:rPr>
        <w:t>/202</w:t>
      </w:r>
      <w:r w:rsidR="00D1436E" w:rsidRPr="007D6158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Pr="007D6158">
        <w:rPr>
          <w:rFonts w:ascii="Times New Roman" w:hAnsi="Times New Roman" w:cs="Times New Roman"/>
          <w:color w:val="FF0000"/>
          <w:sz w:val="24"/>
          <w:szCs w:val="24"/>
        </w:rPr>
        <w:t xml:space="preserve"> à </w:t>
      </w:r>
      <w:proofErr w:type="gramStart"/>
      <w:r w:rsidRPr="007D6158">
        <w:rPr>
          <w:rFonts w:ascii="Times New Roman" w:hAnsi="Times New Roman" w:cs="Times New Roman"/>
          <w:color w:val="FF0000"/>
          <w:sz w:val="24"/>
          <w:szCs w:val="24"/>
        </w:rPr>
        <w:t>16:</w:t>
      </w:r>
      <w:proofErr w:type="gramEnd"/>
      <w:r w:rsidRPr="007D6158">
        <w:rPr>
          <w:rFonts w:ascii="Times New Roman" w:hAnsi="Times New Roman" w:cs="Times New Roman"/>
          <w:color w:val="FF0000"/>
          <w:sz w:val="24"/>
          <w:szCs w:val="24"/>
        </w:rPr>
        <w:t>00:00 au plus tard, délai de rigueur</w:t>
      </w:r>
    </w:p>
    <w:p w14:paraId="3F0BA2A9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>- Modalité du dépôt : La société remet son offre OBLIGATOIREMENT par voie électronique sur la plateforme de dématérialisation PLACE :</w:t>
      </w:r>
    </w:p>
    <w:p w14:paraId="3C6BF27B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>La société remet son offre de manière dématérialisée sur le site de la plate-forme des achats de l’Etat – PLACE (profil acheteur) à l’adresse indiquée à la page de garde du présent document, cf. « LIEN DE LA PRESENTE CONSULTATION » (p 1).</w:t>
      </w:r>
    </w:p>
    <w:p w14:paraId="14421E4C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Sur la page de la consultation qui s'affiche, aller à la rubrique "actions", cliquer sur le pictogramme "accéder à la consultation", puis aller à la rubrique " dépôt ".</w:t>
      </w:r>
    </w:p>
    <w:p w14:paraId="4790F345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>Un guide d’utilisation à destination des entreprises est disponible sur le site dans l’onglet « aide ». En cas de difficultés, il est possible de contacter le support</w:t>
      </w:r>
      <w:proofErr w:type="gramStart"/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«clients</w:t>
      </w:r>
      <w:proofErr w:type="gramEnd"/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>» au 01.76.64.74.07 (pour cela la société devra préalablement créer un ticket sur PLACE) ou bien grâce au lien « Assistance » de l’onglet « Aide » de la plateforme : https://www.marches-publics.gouv.fr/index.php?page=entreprise.EntrepriseAide</w:t>
      </w:r>
    </w:p>
    <w:p w14:paraId="1ED1779C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4E65178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>ATTENTION :</w:t>
      </w:r>
    </w:p>
    <w:p w14:paraId="72D05277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-Si la société dispose de la signature électronique, la personne habilitée à engager la société signera électroniquement les documents concernés, pour envoi dématérialisé via PLACE. </w:t>
      </w:r>
    </w:p>
    <w:p w14:paraId="3CF89252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7122DA1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-Si la société ne dispose pas de la signature électronique, la personne habilitée à engager la société signera manuscritement les documents concernés et scannera ceux-ci pour envoi dématérialisé via PLACE.   Dans ce cas, et en parallèle, il est également demandé à la société de fournir obligatoirement par courrier les originaux à l’adresse suivante : </w:t>
      </w:r>
    </w:p>
    <w:p w14:paraId="7F6D4B28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Aix-Marseille Université -DCP - 58 boulevard Charles </w:t>
      </w:r>
      <w:proofErr w:type="spellStart"/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>Livon</w:t>
      </w:r>
      <w:proofErr w:type="spellEnd"/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- 13284 Marseille cedex 07.</w:t>
      </w:r>
    </w:p>
    <w:p w14:paraId="1EE93D49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4E0E7D1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>Remarque : le(s) pièce(s) dont la signature est requise sera(seront) datée(s) et signée(s) d’une</w:t>
      </w:r>
    </w:p>
    <w:p w14:paraId="732A3602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>personne</w:t>
      </w:r>
      <w:proofErr w:type="gramEnd"/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habilitée à engager la société ou dûment habilitée par celle-ci. Dans ce dernier</w:t>
      </w:r>
    </w:p>
    <w:p w14:paraId="3566D8F2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>cas</w:t>
      </w:r>
      <w:proofErr w:type="gramEnd"/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le prestataire devra également joindre une délégation de signature ou de pouvoir établie par la </w:t>
      </w:r>
    </w:p>
    <w:p w14:paraId="459D9D3F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>personne</w:t>
      </w:r>
      <w:proofErr w:type="gramEnd"/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juridiquement habilitée à engager la société. </w:t>
      </w:r>
    </w:p>
    <w:p w14:paraId="4AA651DA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>La société indique sur le(s) pièce(s) à signer le nom du signataire ainsi que sa qualité.</w:t>
      </w:r>
    </w:p>
    <w:p w14:paraId="699EFB79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>les</w:t>
      </w:r>
      <w:proofErr w:type="gramEnd"/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documents à remettre par la société sont fournis sur la Plate-forme de dématérialisation PLACE en utilisant la fonctionnalité « répondre » apparaissant en bas du message envoyé par PLACE.</w:t>
      </w:r>
    </w:p>
    <w:p w14:paraId="132244A6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4B0592A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C597754" w14:textId="7777777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Autres informations : </w:t>
      </w:r>
    </w:p>
    <w:p w14:paraId="2F43878A" w14:textId="2E017097" w:rsidR="005258CB" w:rsidRPr="007D6158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>□ Délai de validité des offres : 60 jours</w:t>
      </w:r>
    </w:p>
    <w:p w14:paraId="317FD896" w14:textId="6DD814B8" w:rsidR="00C03B6C" w:rsidRPr="00E15FB5" w:rsidRDefault="005258CB" w:rsidP="0052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□ Votre contact pour la présente consultation est : Christelle Pasquier    / courriel : </w:t>
      </w:r>
      <w:proofErr w:type="spellStart"/>
      <w:proofErr w:type="gramStart"/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>christelle</w:t>
      </w:r>
      <w:proofErr w:type="spellEnd"/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</w:t>
      </w:r>
      <w:proofErr w:type="gramEnd"/>
      <w:r w:rsidRPr="007D6158">
        <w:rPr>
          <w:rFonts w:ascii="Times New Roman" w:eastAsia="Times New Roman" w:hAnsi="Times New Roman" w:cs="Times New Roman"/>
          <w:sz w:val="24"/>
          <w:szCs w:val="24"/>
          <w:lang w:eastAsia="fr-FR"/>
        </w:rPr>
        <w:t>pasquier@univ-amu.fr</w:t>
      </w:r>
    </w:p>
    <w:sectPr w:rsidR="00C03B6C" w:rsidRPr="00E15FB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2F247" w14:textId="77777777" w:rsidR="00976C11" w:rsidRDefault="00976C11" w:rsidP="00142490">
      <w:pPr>
        <w:spacing w:after="0" w:line="240" w:lineRule="auto"/>
      </w:pPr>
      <w:r>
        <w:separator/>
      </w:r>
    </w:p>
  </w:endnote>
  <w:endnote w:type="continuationSeparator" w:id="0">
    <w:p w14:paraId="5EFBB36A" w14:textId="77777777" w:rsidR="00976C11" w:rsidRDefault="00976C11" w:rsidP="00142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322767"/>
      <w:docPartObj>
        <w:docPartGallery w:val="Page Numbers (Bottom of Page)"/>
        <w:docPartUnique/>
      </w:docPartObj>
    </w:sdtPr>
    <w:sdtEndPr/>
    <w:sdtContent>
      <w:p w14:paraId="03C8CEFF" w14:textId="212EC10A" w:rsidR="00142490" w:rsidRDefault="0014249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16FC59" w14:textId="77777777" w:rsidR="00142490" w:rsidRDefault="0014249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2DA7C" w14:textId="77777777" w:rsidR="00976C11" w:rsidRDefault="00976C11" w:rsidP="00142490">
      <w:pPr>
        <w:spacing w:after="0" w:line="240" w:lineRule="auto"/>
      </w:pPr>
      <w:r>
        <w:separator/>
      </w:r>
    </w:p>
  </w:footnote>
  <w:footnote w:type="continuationSeparator" w:id="0">
    <w:p w14:paraId="1B1022A1" w14:textId="77777777" w:rsidR="00976C11" w:rsidRDefault="00976C11" w:rsidP="00142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63909" w14:textId="03894094" w:rsidR="001B57CE" w:rsidRDefault="0092323D">
    <w:pPr>
      <w:pStyle w:val="En-tte"/>
    </w:pPr>
    <w:r>
      <w:rPr>
        <w:noProof/>
      </w:rPr>
      <w:drawing>
        <wp:inline distT="0" distB="0" distL="0" distR="0" wp14:anchorId="2378FF44" wp14:editId="73E5A140">
          <wp:extent cx="1104900" cy="623570"/>
          <wp:effectExtent l="0" t="0" r="0" b="5080"/>
          <wp:docPr id="3" name="Image 1" descr="C:\Users\cordoliani-c\AppData\Local\Microsoft\Windows\INetCache\Content.Outlook\NUI59YEN\LOGO-2-QUADR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C:\Users\cordoliani-c\AppData\Local\Microsoft\Windows\INetCache\Content.Outlook\NUI59YEN\LOGO-2-QUADRI.jp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623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37F1E05" wp14:editId="016B9A39">
          <wp:extent cx="2524093" cy="550545"/>
          <wp:effectExtent l="0" t="0" r="0" b="1905"/>
          <wp:docPr id="103095249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952490" name="Imag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4319" cy="5527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A1723"/>
    <w:multiLevelType w:val="hybridMultilevel"/>
    <w:tmpl w:val="87FE7AE0"/>
    <w:lvl w:ilvl="0" w:tplc="BBBA7D2C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3EE3F21"/>
    <w:multiLevelType w:val="hybridMultilevel"/>
    <w:tmpl w:val="2C4813A6"/>
    <w:lvl w:ilvl="0" w:tplc="76ECB270">
      <w:start w:val="10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0E3452"/>
    <w:multiLevelType w:val="hybridMultilevel"/>
    <w:tmpl w:val="B7B89C62"/>
    <w:lvl w:ilvl="0" w:tplc="76ECB27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76E06"/>
    <w:multiLevelType w:val="hybridMultilevel"/>
    <w:tmpl w:val="327AFE6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302BE"/>
    <w:multiLevelType w:val="hybridMultilevel"/>
    <w:tmpl w:val="8DBE3D60"/>
    <w:lvl w:ilvl="0" w:tplc="761A66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1DB3EDC"/>
    <w:multiLevelType w:val="multilevel"/>
    <w:tmpl w:val="74624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5985551">
    <w:abstractNumId w:val="2"/>
  </w:num>
  <w:num w:numId="2" w16cid:durableId="895551932">
    <w:abstractNumId w:val="1"/>
  </w:num>
  <w:num w:numId="3" w16cid:durableId="536696838">
    <w:abstractNumId w:val="3"/>
  </w:num>
  <w:num w:numId="4" w16cid:durableId="923227152">
    <w:abstractNumId w:val="4"/>
  </w:num>
  <w:num w:numId="5" w16cid:durableId="1057322772">
    <w:abstractNumId w:val="0"/>
  </w:num>
  <w:num w:numId="6" w16cid:durableId="13317151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98"/>
    <w:rsid w:val="000239B9"/>
    <w:rsid w:val="000530BA"/>
    <w:rsid w:val="00062211"/>
    <w:rsid w:val="00076505"/>
    <w:rsid w:val="0007742F"/>
    <w:rsid w:val="000C53B6"/>
    <w:rsid w:val="000D2A02"/>
    <w:rsid w:val="001075E9"/>
    <w:rsid w:val="001169F8"/>
    <w:rsid w:val="00142490"/>
    <w:rsid w:val="001760C7"/>
    <w:rsid w:val="00181D02"/>
    <w:rsid w:val="001A7701"/>
    <w:rsid w:val="001B57CE"/>
    <w:rsid w:val="001C640D"/>
    <w:rsid w:val="001D3559"/>
    <w:rsid w:val="00230CB4"/>
    <w:rsid w:val="00232E4D"/>
    <w:rsid w:val="002405F6"/>
    <w:rsid w:val="002977D5"/>
    <w:rsid w:val="002A362E"/>
    <w:rsid w:val="002A3D06"/>
    <w:rsid w:val="002A6522"/>
    <w:rsid w:val="002E1FD6"/>
    <w:rsid w:val="002F6478"/>
    <w:rsid w:val="0033492D"/>
    <w:rsid w:val="00351EB5"/>
    <w:rsid w:val="00357750"/>
    <w:rsid w:val="00396CA6"/>
    <w:rsid w:val="003B2D98"/>
    <w:rsid w:val="003D4F68"/>
    <w:rsid w:val="003F16EB"/>
    <w:rsid w:val="00410DD2"/>
    <w:rsid w:val="00470C61"/>
    <w:rsid w:val="00472DB6"/>
    <w:rsid w:val="00514E1E"/>
    <w:rsid w:val="005258CB"/>
    <w:rsid w:val="00543AFB"/>
    <w:rsid w:val="00544998"/>
    <w:rsid w:val="005B20DB"/>
    <w:rsid w:val="005D78D8"/>
    <w:rsid w:val="00613A01"/>
    <w:rsid w:val="00632BC1"/>
    <w:rsid w:val="00641FAC"/>
    <w:rsid w:val="00690130"/>
    <w:rsid w:val="0069063D"/>
    <w:rsid w:val="006A120F"/>
    <w:rsid w:val="006C07DF"/>
    <w:rsid w:val="006C143A"/>
    <w:rsid w:val="006E3187"/>
    <w:rsid w:val="00726C9F"/>
    <w:rsid w:val="00737749"/>
    <w:rsid w:val="0075782C"/>
    <w:rsid w:val="0078342D"/>
    <w:rsid w:val="00783A7C"/>
    <w:rsid w:val="007A2207"/>
    <w:rsid w:val="007D11D5"/>
    <w:rsid w:val="007D6158"/>
    <w:rsid w:val="007F03D3"/>
    <w:rsid w:val="00826547"/>
    <w:rsid w:val="008364A5"/>
    <w:rsid w:val="0088104E"/>
    <w:rsid w:val="008B2852"/>
    <w:rsid w:val="008E227F"/>
    <w:rsid w:val="008E6DB6"/>
    <w:rsid w:val="008F635F"/>
    <w:rsid w:val="0092323D"/>
    <w:rsid w:val="009661E7"/>
    <w:rsid w:val="00976C11"/>
    <w:rsid w:val="00977633"/>
    <w:rsid w:val="009934DC"/>
    <w:rsid w:val="009D0783"/>
    <w:rsid w:val="009F6CB0"/>
    <w:rsid w:val="00A14C05"/>
    <w:rsid w:val="00A15989"/>
    <w:rsid w:val="00A20541"/>
    <w:rsid w:val="00A5385A"/>
    <w:rsid w:val="00A64643"/>
    <w:rsid w:val="00A90D75"/>
    <w:rsid w:val="00AC196B"/>
    <w:rsid w:val="00AD7493"/>
    <w:rsid w:val="00B14323"/>
    <w:rsid w:val="00B17A6C"/>
    <w:rsid w:val="00B3505F"/>
    <w:rsid w:val="00B42AF9"/>
    <w:rsid w:val="00B4377B"/>
    <w:rsid w:val="00B54B52"/>
    <w:rsid w:val="00BC2851"/>
    <w:rsid w:val="00BD0AF0"/>
    <w:rsid w:val="00C03B6C"/>
    <w:rsid w:val="00C32FC0"/>
    <w:rsid w:val="00C34313"/>
    <w:rsid w:val="00C40E50"/>
    <w:rsid w:val="00C46682"/>
    <w:rsid w:val="00C76474"/>
    <w:rsid w:val="00CC08F5"/>
    <w:rsid w:val="00CD7E37"/>
    <w:rsid w:val="00D1436E"/>
    <w:rsid w:val="00D1789D"/>
    <w:rsid w:val="00D604AB"/>
    <w:rsid w:val="00DA18E0"/>
    <w:rsid w:val="00DB2126"/>
    <w:rsid w:val="00DC795B"/>
    <w:rsid w:val="00DF5073"/>
    <w:rsid w:val="00E15FB5"/>
    <w:rsid w:val="00E50B8F"/>
    <w:rsid w:val="00E73D30"/>
    <w:rsid w:val="00E76776"/>
    <w:rsid w:val="00E81A10"/>
    <w:rsid w:val="00EA0788"/>
    <w:rsid w:val="00EC32F1"/>
    <w:rsid w:val="00F3438C"/>
    <w:rsid w:val="00F47178"/>
    <w:rsid w:val="00F52AA8"/>
    <w:rsid w:val="00F67646"/>
    <w:rsid w:val="00F91492"/>
    <w:rsid w:val="00F924DA"/>
    <w:rsid w:val="00FF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E23C7"/>
  <w15:chartTrackingRefBased/>
  <w15:docId w15:val="{F792D4D6-5E98-4358-B40C-81919925B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81D0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42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2490"/>
  </w:style>
  <w:style w:type="paragraph" w:styleId="Pieddepage">
    <w:name w:val="footer"/>
    <w:basedOn w:val="Normal"/>
    <w:link w:val="PieddepageCar"/>
    <w:uiPriority w:val="99"/>
    <w:unhideWhenUsed/>
    <w:rsid w:val="00142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2490"/>
  </w:style>
  <w:style w:type="character" w:styleId="Marquedecommentaire">
    <w:name w:val="annotation reference"/>
    <w:basedOn w:val="Policepardfaut"/>
    <w:uiPriority w:val="99"/>
    <w:semiHidden/>
    <w:unhideWhenUsed/>
    <w:rsid w:val="00472DB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72DB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72DB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72DB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72DB6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543AFB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7A2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A3D0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A3D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2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987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MED;CJ;PDB</dc:creator>
  <cp:keywords/>
  <dc:description/>
  <cp:lastModifiedBy>PASQUIER Christelle</cp:lastModifiedBy>
  <cp:revision>3</cp:revision>
  <dcterms:created xsi:type="dcterms:W3CDTF">2026-06-03T08:06:00Z</dcterms:created>
  <dcterms:modified xsi:type="dcterms:W3CDTF">2026-06-03T13:38:00Z</dcterms:modified>
</cp:coreProperties>
</file>