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CEF6D" w14:textId="77777777" w:rsidR="00DD1D65" w:rsidRDefault="00DD1D65" w:rsidP="00DD1D65">
      <w:pPr>
        <w:rPr>
          <w:rFonts w:ascii="Calibri Light" w:hAnsi="Calibri Light" w:cs="Calibri Light"/>
        </w:rPr>
      </w:pPr>
      <w:r>
        <w:rPr>
          <w:noProof/>
        </w:rPr>
        <w:drawing>
          <wp:anchor distT="0" distB="0" distL="114300" distR="114300" simplePos="0" relativeHeight="251659264" behindDoc="0" locked="0" layoutInCell="1" allowOverlap="1" wp14:anchorId="0892AFE9" wp14:editId="7E734319">
            <wp:simplePos x="0" y="0"/>
            <wp:positionH relativeFrom="margin">
              <wp:posOffset>-197856</wp:posOffset>
            </wp:positionH>
            <wp:positionV relativeFrom="page">
              <wp:posOffset>482396</wp:posOffset>
            </wp:positionV>
            <wp:extent cx="775252" cy="76508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CNRS_BLEU.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252" cy="765080"/>
                    </a:xfrm>
                    <a:prstGeom prst="rect">
                      <a:avLst/>
                    </a:prstGeom>
                  </pic:spPr>
                </pic:pic>
              </a:graphicData>
            </a:graphic>
            <wp14:sizeRelH relativeFrom="margin">
              <wp14:pctWidth>0</wp14:pctWidth>
            </wp14:sizeRelH>
            <wp14:sizeRelV relativeFrom="margin">
              <wp14:pctHeight>0</wp14:pctHeight>
            </wp14:sizeRelV>
          </wp:anchor>
        </w:drawing>
      </w:r>
    </w:p>
    <w:p w14:paraId="481A0642" w14:textId="77777777" w:rsidR="00DD1D65" w:rsidRDefault="00DD1D65" w:rsidP="00DD1D65">
      <w:pPr>
        <w:jc w:val="center"/>
        <w:rPr>
          <w:rFonts w:ascii="Calibri Light" w:hAnsi="Calibri Light" w:cs="Calibri Light"/>
        </w:rPr>
      </w:pPr>
    </w:p>
    <w:p w14:paraId="350B9AB9" w14:textId="77777777" w:rsidR="00172284" w:rsidRDefault="00172284" w:rsidP="00DD1D65">
      <w:pPr>
        <w:jc w:val="center"/>
        <w:rPr>
          <w:rFonts w:ascii="Calibri Light" w:hAnsi="Calibri Light" w:cs="Calibri Light"/>
          <w:b/>
          <w:bCs/>
          <w:color w:val="17365D" w:themeColor="text2" w:themeShade="BF"/>
        </w:rPr>
      </w:pPr>
    </w:p>
    <w:p w14:paraId="18A8CED9" w14:textId="77777777" w:rsidR="00172284" w:rsidRDefault="00172284" w:rsidP="00DD1D65">
      <w:pPr>
        <w:jc w:val="center"/>
        <w:rPr>
          <w:rFonts w:ascii="Calibri Light" w:hAnsi="Calibri Light" w:cs="Calibri Light"/>
          <w:b/>
          <w:bCs/>
          <w:color w:val="17365D" w:themeColor="text2" w:themeShade="BF"/>
        </w:rPr>
      </w:pPr>
    </w:p>
    <w:p w14:paraId="1564CCBA" w14:textId="77777777" w:rsidR="00172284" w:rsidRPr="00172284" w:rsidRDefault="00172284" w:rsidP="00172284">
      <w:pPr>
        <w:jc w:val="center"/>
        <w:rPr>
          <w:rFonts w:ascii="Calibri Light" w:hAnsi="Calibri Light" w:cs="Calibri Light"/>
          <w:b/>
          <w:bCs/>
          <w:color w:val="17365D" w:themeColor="text2" w:themeShade="BF"/>
        </w:rPr>
      </w:pPr>
      <w:r w:rsidRPr="00172284">
        <w:rPr>
          <w:rFonts w:ascii="Calibri Light" w:hAnsi="Calibri Light" w:cs="Calibri Light"/>
          <w:b/>
          <w:bCs/>
          <w:color w:val="17365D" w:themeColor="text2" w:themeShade="BF"/>
        </w:rPr>
        <w:t>Accord-Cadre de fournitures courantes et services (FCS)</w:t>
      </w:r>
    </w:p>
    <w:p w14:paraId="1FA43F3D" w14:textId="77777777" w:rsidR="00DD1D65" w:rsidRDefault="00DD1D65" w:rsidP="00DD1D65">
      <w:pPr>
        <w:jc w:val="center"/>
        <w:rPr>
          <w:rFonts w:ascii="Calibri Light" w:hAnsi="Calibri Light" w:cs="Calibri Light"/>
          <w:b/>
          <w:bCs/>
          <w:color w:val="17365D" w:themeColor="text2" w:themeShade="BF"/>
        </w:rPr>
      </w:pPr>
    </w:p>
    <w:p w14:paraId="7B1AC220" w14:textId="77777777" w:rsidR="00DD1D65" w:rsidRDefault="00DD1D65" w:rsidP="00DD1D65">
      <w:pPr>
        <w:jc w:val="center"/>
        <w:rPr>
          <w:rFonts w:ascii="Calibri Light" w:hAnsi="Calibri Light" w:cs="Calibri Light"/>
          <w:b/>
          <w:bCs/>
          <w:color w:val="17365D" w:themeColor="text2" w:themeShade="BF"/>
        </w:rPr>
      </w:pPr>
    </w:p>
    <w:p w14:paraId="4C9643F4" w14:textId="77777777" w:rsidR="00DD1D65" w:rsidRPr="0005399F" w:rsidRDefault="00DD1D65" w:rsidP="00172284">
      <w:pPr>
        <w:rPr>
          <w:rFonts w:ascii="Calibri Light" w:hAnsi="Calibri Light" w:cs="Calibri Light"/>
          <w:b/>
          <w:bCs/>
          <w:color w:val="17365D" w:themeColor="text2" w:themeShade="BF"/>
        </w:rPr>
      </w:pPr>
    </w:p>
    <w:p w14:paraId="3BB9CB12" w14:textId="77777777" w:rsidR="00DD1D65" w:rsidRPr="0005399F" w:rsidRDefault="00DD1D65" w:rsidP="00DD1D65">
      <w:pPr>
        <w:jc w:val="center"/>
        <w:rPr>
          <w:rFonts w:ascii="Calibri Light" w:hAnsi="Calibri Light" w:cs="Calibri Light"/>
        </w:rPr>
      </w:pPr>
    </w:p>
    <w:p w14:paraId="61B04CCD" w14:textId="77777777" w:rsidR="00DD1D65" w:rsidRPr="0005399F" w:rsidRDefault="00DD1D65" w:rsidP="00DD1D65">
      <w:pPr>
        <w:pBdr>
          <w:top w:val="single" w:sz="4" w:space="1" w:color="auto" w:shadow="1"/>
          <w:left w:val="single" w:sz="4" w:space="4" w:color="auto" w:shadow="1"/>
          <w:bottom w:val="single" w:sz="4" w:space="1" w:color="auto" w:shadow="1"/>
          <w:right w:val="single" w:sz="4" w:space="4" w:color="auto" w:shadow="1"/>
        </w:pBdr>
        <w:shd w:val="clear" w:color="auto" w:fill="B6DDE8" w:themeFill="accent5" w:themeFillTint="66"/>
        <w:jc w:val="center"/>
        <w:rPr>
          <w:rFonts w:ascii="Calibri Light" w:hAnsi="Calibri Light" w:cs="Calibri Light"/>
          <w:b/>
          <w:color w:val="17365D" w:themeColor="text2" w:themeShade="BF"/>
        </w:rPr>
      </w:pPr>
      <w:r>
        <w:rPr>
          <w:rFonts w:ascii="Calibri Light" w:hAnsi="Calibri Light" w:cs="Calibri Light"/>
          <w:b/>
          <w:color w:val="17365D" w:themeColor="text2" w:themeShade="BF"/>
        </w:rPr>
        <w:t>Règlement De La Consultation</w:t>
      </w:r>
    </w:p>
    <w:p w14:paraId="437F3774" w14:textId="77777777" w:rsidR="00DD1D65" w:rsidRPr="0005399F" w:rsidRDefault="00DD1D65" w:rsidP="00DD1D65">
      <w:pPr>
        <w:pBdr>
          <w:top w:val="single" w:sz="4" w:space="1" w:color="auto" w:shadow="1"/>
          <w:left w:val="single" w:sz="4" w:space="4" w:color="auto" w:shadow="1"/>
          <w:bottom w:val="single" w:sz="4" w:space="1" w:color="auto" w:shadow="1"/>
          <w:right w:val="single" w:sz="4" w:space="4" w:color="auto" w:shadow="1"/>
        </w:pBdr>
        <w:shd w:val="clear" w:color="auto" w:fill="B6DDE8" w:themeFill="accent5" w:themeFillTint="66"/>
        <w:jc w:val="center"/>
        <w:rPr>
          <w:rFonts w:ascii="Calibri Light" w:hAnsi="Calibri Light" w:cs="Calibri Light"/>
          <w:b/>
          <w:color w:val="17365D" w:themeColor="text2" w:themeShade="BF"/>
        </w:rPr>
      </w:pPr>
      <w:r>
        <w:rPr>
          <w:rFonts w:ascii="Calibri Light" w:hAnsi="Calibri Light" w:cs="Calibri Light"/>
          <w:b/>
          <w:color w:val="17365D" w:themeColor="text2" w:themeShade="BF"/>
        </w:rPr>
        <w:t>(R</w:t>
      </w:r>
      <w:r w:rsidRPr="0005399F">
        <w:rPr>
          <w:rFonts w:ascii="Calibri Light" w:hAnsi="Calibri Light" w:cs="Calibri Light"/>
          <w:b/>
          <w:color w:val="17365D" w:themeColor="text2" w:themeShade="BF"/>
        </w:rPr>
        <w:t>.C.)</w:t>
      </w:r>
    </w:p>
    <w:p w14:paraId="027F34F6" w14:textId="77777777" w:rsidR="00DE4F7D" w:rsidRDefault="00DE4F7D" w:rsidP="00A722E3"/>
    <w:p w14:paraId="651F7058" w14:textId="77777777" w:rsidR="00DD1D65" w:rsidRDefault="00DD1D65" w:rsidP="00A722E3"/>
    <w:p w14:paraId="66696F50" w14:textId="47845157" w:rsidR="001441B5" w:rsidRPr="001441B5" w:rsidRDefault="00DD1D65" w:rsidP="001441B5">
      <w:pPr>
        <w:rPr>
          <w:rFonts w:ascii="Calibri Light" w:hAnsi="Calibri Light" w:cs="Calibri Light"/>
          <w:b/>
          <w:bCs/>
        </w:rPr>
      </w:pPr>
      <w:r w:rsidRPr="008C79D5">
        <w:rPr>
          <w:rFonts w:ascii="Calibri Light" w:hAnsi="Calibri Light" w:cs="Calibri Light"/>
          <w:b/>
          <w:bCs/>
        </w:rPr>
        <w:t>Objet</w:t>
      </w:r>
      <w:r w:rsidRPr="008C79D5">
        <w:rPr>
          <w:rFonts w:ascii="Calibri Light" w:hAnsi="Calibri Light" w:cs="Calibri Light"/>
          <w:bCs/>
        </w:rPr>
        <w:t xml:space="preserve"> : </w:t>
      </w:r>
      <w:r w:rsidR="00172284" w:rsidRPr="00172284">
        <w:rPr>
          <w:rFonts w:ascii="Calibri Light" w:hAnsi="Calibri Light" w:cs="Calibri Light"/>
        </w:rPr>
        <w:t>Gestion des opérations d’hébergement des espèces animales et prestations annexes présentes à l’animalerie du bâtiment « Buffon » de de Université Paris Cité, placée sous la responsabilité de l’Institut Jacques Monod CNRS UMR7592.</w:t>
      </w:r>
    </w:p>
    <w:p w14:paraId="0225DBE8" w14:textId="75E0488B" w:rsidR="007E54C5" w:rsidRPr="00DD1D65" w:rsidRDefault="007E54C5" w:rsidP="00A722E3">
      <w:pPr>
        <w:rPr>
          <w:rFonts w:ascii="Calibri Light" w:hAnsi="Calibri Light" w:cs="Calibri Light"/>
          <w:b/>
          <w:bCs/>
        </w:rPr>
      </w:pPr>
    </w:p>
    <w:p w14:paraId="01720809" w14:textId="77777777" w:rsidR="007E54C5" w:rsidRDefault="007E54C5" w:rsidP="00A722E3">
      <w:pPr>
        <w:rPr>
          <w:noProof/>
        </w:rPr>
      </w:pPr>
    </w:p>
    <w:p w14:paraId="0EAAEFF5" w14:textId="77777777" w:rsidR="007E54C5" w:rsidRPr="00A722E3" w:rsidRDefault="008618B5" w:rsidP="008618B5">
      <w:pPr>
        <w:tabs>
          <w:tab w:val="left" w:pos="6657"/>
        </w:tabs>
      </w:pPr>
      <w:r>
        <w:tab/>
      </w:r>
    </w:p>
    <w:tbl>
      <w:tblPr>
        <w:tblpPr w:leftFromText="141" w:rightFromText="141" w:vertAnchor="text" w:horzAnchor="margin" w:tblpY="521"/>
        <w:tblW w:w="9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02"/>
      </w:tblGrid>
      <w:tr w:rsidR="009943E7" w:rsidRPr="00DD1D65" w14:paraId="0D8529A0" w14:textId="77777777" w:rsidTr="009943E7">
        <w:trPr>
          <w:trHeight w:val="314"/>
        </w:trPr>
        <w:tc>
          <w:tcPr>
            <w:tcW w:w="9302" w:type="dxa"/>
            <w:shd w:val="clear" w:color="auto" w:fill="auto"/>
            <w:vAlign w:val="center"/>
          </w:tcPr>
          <w:p w14:paraId="4EC43455" w14:textId="77777777" w:rsidR="009943E7" w:rsidRPr="00DD1D65" w:rsidRDefault="009943E7" w:rsidP="009943E7">
            <w:pPr>
              <w:jc w:val="center"/>
              <w:rPr>
                <w:rFonts w:ascii="Calibri Light" w:hAnsi="Calibri Light"/>
                <w:b/>
                <w:color w:val="C00000"/>
                <w:sz w:val="28"/>
                <w:szCs w:val="28"/>
              </w:rPr>
            </w:pPr>
            <w:r w:rsidRPr="00DD1D65">
              <w:rPr>
                <w:rFonts w:ascii="Calibri Light" w:hAnsi="Calibri Light"/>
                <w:b/>
                <w:color w:val="C00000"/>
                <w:sz w:val="28"/>
                <w:szCs w:val="28"/>
              </w:rPr>
              <w:t>Date et he</w:t>
            </w:r>
            <w:r w:rsidR="004E120D" w:rsidRPr="00DD1D65">
              <w:rPr>
                <w:rFonts w:ascii="Calibri Light" w:hAnsi="Calibri Light"/>
                <w:b/>
                <w:color w:val="C00000"/>
                <w:sz w:val="28"/>
                <w:szCs w:val="28"/>
              </w:rPr>
              <w:t>ure limites de remise des réponses</w:t>
            </w:r>
          </w:p>
          <w:p w14:paraId="49C016CB" w14:textId="4A423A80" w:rsidR="002025D8" w:rsidRDefault="005744E5" w:rsidP="002025D8">
            <w:pPr>
              <w:jc w:val="center"/>
              <w:rPr>
                <w:rFonts w:ascii="Calibri Light" w:hAnsi="Calibri Light"/>
                <w:b/>
                <w:color w:val="C00000"/>
                <w:sz w:val="28"/>
                <w:szCs w:val="28"/>
              </w:rPr>
            </w:pPr>
            <w:r>
              <w:rPr>
                <w:rFonts w:ascii="Calibri Light" w:hAnsi="Calibri Light"/>
                <w:b/>
                <w:color w:val="C00000"/>
                <w:sz w:val="28"/>
                <w:szCs w:val="28"/>
              </w:rPr>
              <w:t>10</w:t>
            </w:r>
            <w:r w:rsidR="009943E7" w:rsidRPr="00DD1D65">
              <w:rPr>
                <w:rFonts w:ascii="Calibri Light" w:hAnsi="Calibri Light"/>
                <w:b/>
                <w:color w:val="C00000"/>
                <w:sz w:val="28"/>
                <w:szCs w:val="28"/>
              </w:rPr>
              <w:t>/</w:t>
            </w:r>
            <w:r>
              <w:rPr>
                <w:rFonts w:ascii="Calibri Light" w:hAnsi="Calibri Light"/>
                <w:b/>
                <w:color w:val="C00000"/>
                <w:sz w:val="28"/>
                <w:szCs w:val="28"/>
              </w:rPr>
              <w:t>07</w:t>
            </w:r>
            <w:r w:rsidR="009943E7" w:rsidRPr="00DD1D65">
              <w:rPr>
                <w:rFonts w:ascii="Calibri Light" w:hAnsi="Calibri Light"/>
                <w:b/>
                <w:color w:val="C00000"/>
                <w:sz w:val="28"/>
                <w:szCs w:val="28"/>
              </w:rPr>
              <w:t>/</w:t>
            </w:r>
            <w:r>
              <w:rPr>
                <w:rFonts w:ascii="Calibri Light" w:hAnsi="Calibri Light"/>
                <w:b/>
                <w:color w:val="C00000"/>
                <w:sz w:val="28"/>
                <w:szCs w:val="28"/>
              </w:rPr>
              <w:t>2026</w:t>
            </w:r>
            <w:r w:rsidR="002025D8">
              <w:rPr>
                <w:rFonts w:ascii="Calibri Light" w:hAnsi="Calibri Light"/>
                <w:b/>
                <w:color w:val="C00000"/>
                <w:sz w:val="28"/>
                <w:szCs w:val="28"/>
              </w:rPr>
              <w:t xml:space="preserve"> </w:t>
            </w:r>
            <w:r w:rsidR="009943E7" w:rsidRPr="00DD1D65">
              <w:rPr>
                <w:rFonts w:ascii="Calibri Light" w:hAnsi="Calibri Light"/>
                <w:b/>
                <w:color w:val="C00000"/>
                <w:sz w:val="28"/>
                <w:szCs w:val="28"/>
              </w:rPr>
              <w:t xml:space="preserve">à </w:t>
            </w:r>
            <w:r>
              <w:rPr>
                <w:rFonts w:ascii="Calibri Light" w:hAnsi="Calibri Light"/>
                <w:b/>
                <w:color w:val="C00000"/>
                <w:sz w:val="28"/>
                <w:szCs w:val="28"/>
              </w:rPr>
              <w:t>17</w:t>
            </w:r>
            <w:r w:rsidR="009943E7" w:rsidRPr="00DD1D65">
              <w:rPr>
                <w:rFonts w:ascii="Calibri Light" w:hAnsi="Calibri Light"/>
                <w:b/>
                <w:color w:val="C00000"/>
                <w:sz w:val="28"/>
                <w:szCs w:val="28"/>
              </w:rPr>
              <w:t>h</w:t>
            </w:r>
            <w:r>
              <w:rPr>
                <w:rFonts w:ascii="Calibri Light" w:hAnsi="Calibri Light"/>
                <w:b/>
                <w:color w:val="C00000"/>
                <w:sz w:val="28"/>
                <w:szCs w:val="28"/>
              </w:rPr>
              <w:t>30</w:t>
            </w:r>
            <w:r w:rsidR="002025D8">
              <w:rPr>
                <w:rFonts w:ascii="Calibri Light" w:hAnsi="Calibri Light"/>
                <w:b/>
                <w:color w:val="C00000"/>
                <w:sz w:val="28"/>
                <w:szCs w:val="28"/>
              </w:rPr>
              <w:t xml:space="preserve">. </w:t>
            </w:r>
          </w:p>
          <w:p w14:paraId="3EE5B608" w14:textId="4745544E" w:rsidR="009943E7" w:rsidRPr="00DD1D65" w:rsidRDefault="009943E7" w:rsidP="002025D8">
            <w:pPr>
              <w:jc w:val="center"/>
              <w:rPr>
                <w:rFonts w:ascii="Calibri Light" w:hAnsi="Calibri Light"/>
                <w:b/>
                <w:color w:val="C00000"/>
                <w:sz w:val="28"/>
                <w:szCs w:val="28"/>
              </w:rPr>
            </w:pPr>
            <w:r w:rsidRPr="00DD1D65">
              <w:rPr>
                <w:rFonts w:ascii="Calibri Light" w:hAnsi="Calibri Light"/>
                <w:b/>
                <w:color w:val="C00000"/>
                <w:sz w:val="28"/>
                <w:szCs w:val="28"/>
              </w:rPr>
              <w:t>(Heure de Paris)</w:t>
            </w:r>
          </w:p>
        </w:tc>
      </w:tr>
    </w:tbl>
    <w:p w14:paraId="489A9500" w14:textId="77777777" w:rsidR="00647B00" w:rsidRPr="00DD1D65" w:rsidRDefault="00647B00" w:rsidP="00647B00">
      <w:pPr>
        <w:rPr>
          <w:rFonts w:ascii="Calibri Light" w:hAnsi="Calibri Light"/>
        </w:rPr>
      </w:pPr>
    </w:p>
    <w:p w14:paraId="6D52EB7A" w14:textId="77777777" w:rsidR="00AA5323" w:rsidRPr="00DD1D65" w:rsidRDefault="00AA5323" w:rsidP="00647B00">
      <w:pPr>
        <w:rPr>
          <w:rFonts w:ascii="Calibri Light" w:hAnsi="Calibri Light"/>
        </w:rPr>
      </w:pPr>
    </w:p>
    <w:tbl>
      <w:tblPr>
        <w:tblW w:w="4536" w:type="dxa"/>
        <w:jc w:val="center"/>
        <w:tblLayout w:type="fixed"/>
        <w:tblLook w:val="04A0" w:firstRow="1" w:lastRow="0" w:firstColumn="1" w:lastColumn="0" w:noHBand="0" w:noVBand="1"/>
      </w:tblPr>
      <w:tblGrid>
        <w:gridCol w:w="4536"/>
      </w:tblGrid>
      <w:tr w:rsidR="008618B5" w:rsidRPr="00DD1D65" w14:paraId="6C9BF970" w14:textId="77777777" w:rsidTr="000A7AD5">
        <w:trPr>
          <w:trHeight w:val="1882"/>
          <w:jc w:val="center"/>
        </w:trPr>
        <w:tc>
          <w:tcPr>
            <w:tcW w:w="4536" w:type="dxa"/>
            <w:shd w:val="clear" w:color="auto" w:fill="FABF8F" w:themeFill="accent6" w:themeFillTint="99"/>
          </w:tcPr>
          <w:p w14:paraId="2120964B" w14:textId="77777777" w:rsidR="008618B5" w:rsidRPr="00DD1D65" w:rsidRDefault="008618B5" w:rsidP="00F923F9">
            <w:pPr>
              <w:pBdr>
                <w:top w:val="single" w:sz="12" w:space="0" w:color="948A54"/>
                <w:left w:val="single" w:sz="12" w:space="4" w:color="948A54"/>
                <w:bottom w:val="single" w:sz="12" w:space="1" w:color="948A54"/>
                <w:right w:val="single" w:sz="12" w:space="4" w:color="948A54"/>
              </w:pBdr>
              <w:shd w:val="clear" w:color="auto" w:fill="CCC0D9" w:themeFill="accent4" w:themeFillTint="66"/>
              <w:tabs>
                <w:tab w:val="left" w:pos="426"/>
              </w:tabs>
              <w:suppressAutoHyphens/>
              <w:ind w:left="33" w:right="34"/>
              <w:jc w:val="center"/>
              <w:rPr>
                <w:rFonts w:ascii="Calibri Light" w:eastAsia="Times New Roman" w:hAnsi="Calibri Light"/>
                <w:b/>
                <w:smallCaps/>
                <w:color w:val="auto"/>
                <w:lang w:eastAsia="ar-SA"/>
              </w:rPr>
            </w:pPr>
            <w:r w:rsidRPr="00DD1D65">
              <w:rPr>
                <w:rFonts w:ascii="Calibri Light" w:eastAsia="Times New Roman" w:hAnsi="Calibri Light"/>
                <w:b/>
                <w:smallCaps/>
                <w:color w:val="auto"/>
                <w:lang w:eastAsia="ar-SA"/>
              </w:rPr>
              <w:lastRenderedPageBreak/>
              <w:t>Profil acheteur (WEB)</w:t>
            </w:r>
          </w:p>
          <w:p w14:paraId="7A326F2B" w14:textId="77777777" w:rsidR="008618B5" w:rsidRPr="00DD1D65" w:rsidRDefault="008618B5" w:rsidP="005E7C08">
            <w:pPr>
              <w:pStyle w:val="Sansinterligne"/>
              <w:jc w:val="center"/>
              <w:rPr>
                <w:rFonts w:ascii="Calibri Light" w:hAnsi="Calibri Light"/>
                <w:lang w:eastAsia="ar-SA"/>
              </w:rPr>
            </w:pPr>
            <w:r w:rsidRPr="00DD1D65">
              <w:rPr>
                <w:rFonts w:ascii="Calibri Light" w:hAnsi="Calibri Light"/>
                <w:lang w:eastAsia="ar-SA"/>
              </w:rPr>
              <w:t>Adresse internet du pouvoir adjudicateur</w:t>
            </w:r>
          </w:p>
          <w:p w14:paraId="7BDFC019" w14:textId="77777777" w:rsidR="008618B5" w:rsidRPr="00DD1D65" w:rsidRDefault="005744E5" w:rsidP="005E7C08">
            <w:pPr>
              <w:pStyle w:val="Sansinterligne"/>
              <w:jc w:val="center"/>
              <w:rPr>
                <w:rFonts w:ascii="Calibri Light" w:hAnsi="Calibri Light"/>
                <w:lang w:eastAsia="ar-SA"/>
              </w:rPr>
            </w:pPr>
            <w:hyperlink r:id="rId12" w:history="1">
              <w:r w:rsidR="008618B5" w:rsidRPr="00DD1D65">
                <w:rPr>
                  <w:rStyle w:val="Lienhypertexte"/>
                  <w:rFonts w:ascii="Calibri Light" w:eastAsia="Times New Roman" w:hAnsi="Calibri Light"/>
                </w:rPr>
                <w:t>http://www.cnrs.fr/</w:t>
              </w:r>
            </w:hyperlink>
          </w:p>
          <w:p w14:paraId="51D98C79" w14:textId="77777777" w:rsidR="008618B5" w:rsidRPr="00DD1D65" w:rsidRDefault="008618B5" w:rsidP="005E7C08">
            <w:pPr>
              <w:pStyle w:val="Sansinterligne"/>
              <w:jc w:val="center"/>
              <w:rPr>
                <w:rFonts w:ascii="Calibri Light" w:hAnsi="Calibri Light"/>
                <w:lang w:eastAsia="ar-SA"/>
              </w:rPr>
            </w:pPr>
            <w:r w:rsidRPr="00DD1D65">
              <w:rPr>
                <w:rFonts w:ascii="Calibri Light" w:hAnsi="Calibri Light"/>
                <w:lang w:eastAsia="ar-SA"/>
              </w:rPr>
              <w:t>Adresse de la plateforme de dématérialisation</w:t>
            </w:r>
          </w:p>
          <w:p w14:paraId="4F4DE71D" w14:textId="77777777" w:rsidR="00A43934" w:rsidRPr="00A43934" w:rsidRDefault="005744E5" w:rsidP="00A43934">
            <w:pPr>
              <w:pStyle w:val="Sansinterligne"/>
              <w:jc w:val="center"/>
              <w:rPr>
                <w:u w:val="single"/>
              </w:rPr>
            </w:pPr>
            <w:hyperlink r:id="rId13" w:history="1">
              <w:r w:rsidR="00A43934" w:rsidRPr="00A43934">
                <w:rPr>
                  <w:rStyle w:val="Lienhypertexte"/>
                  <w:rFonts w:cs="Arial"/>
                </w:rPr>
                <w:t>https://www.marches-publics.gouv.fr/</w:t>
              </w:r>
            </w:hyperlink>
          </w:p>
          <w:p w14:paraId="7AA83499" w14:textId="77777777" w:rsidR="00A43934" w:rsidRPr="00A43934" w:rsidRDefault="00A43934" w:rsidP="00A43934">
            <w:pPr>
              <w:pStyle w:val="Sansinterligne"/>
              <w:jc w:val="center"/>
            </w:pPr>
            <w:r w:rsidRPr="00A43934">
              <w:t>Numéro d’assistance de PLACE</w:t>
            </w:r>
          </w:p>
          <w:p w14:paraId="62C64D9A" w14:textId="2ED5BBB4" w:rsidR="008618B5" w:rsidRPr="00DD1D65" w:rsidRDefault="001B2DC6" w:rsidP="00934430">
            <w:pPr>
              <w:pStyle w:val="Sansinterligne"/>
              <w:jc w:val="center"/>
              <w:rPr>
                <w:rFonts w:ascii="Calibri Light" w:hAnsi="Calibri Light"/>
                <w:b/>
                <w:lang w:eastAsia="ar-SA"/>
              </w:rPr>
            </w:pPr>
            <w:r w:rsidRPr="001B2DC6">
              <w:rPr>
                <w:rFonts w:ascii="Calibri Light" w:hAnsi="Calibri Light"/>
                <w:b/>
                <w:lang w:eastAsia="ar-SA"/>
              </w:rPr>
              <w:t>+33 (0)1 76 64 74 07</w:t>
            </w:r>
          </w:p>
        </w:tc>
      </w:tr>
    </w:tbl>
    <w:p w14:paraId="7BCE7C90" w14:textId="77777777" w:rsidR="006C5472" w:rsidRDefault="006C5472">
      <w:pPr>
        <w:spacing w:before="0" w:after="160" w:line="259" w:lineRule="auto"/>
        <w:jc w:val="left"/>
      </w:pPr>
    </w:p>
    <w:p w14:paraId="3B8D9CFE" w14:textId="77777777" w:rsidR="007E54C5" w:rsidRDefault="007E54C5">
      <w:pPr>
        <w:spacing w:before="0" w:after="160" w:line="259" w:lineRule="auto"/>
        <w:jc w:val="left"/>
      </w:pPr>
    </w:p>
    <w:p w14:paraId="42CC9FB4" w14:textId="77777777" w:rsidR="00280685" w:rsidRPr="00B27A01" w:rsidRDefault="00280685" w:rsidP="00280685">
      <w:pPr>
        <w:spacing w:before="0" w:after="160" w:line="259" w:lineRule="auto"/>
        <w:jc w:val="center"/>
        <w:rPr>
          <w:rFonts w:ascii="Calibri Light" w:hAnsi="Calibri Light"/>
          <w:b/>
          <w:sz w:val="28"/>
          <w:u w:val="single"/>
        </w:rPr>
      </w:pPr>
      <w:r w:rsidRPr="00B27A01">
        <w:rPr>
          <w:rFonts w:ascii="Calibri Light" w:hAnsi="Calibri Light"/>
          <w:b/>
          <w:sz w:val="28"/>
          <w:u w:val="single"/>
        </w:rPr>
        <w:t>Sommaire</w:t>
      </w:r>
    </w:p>
    <w:p w14:paraId="1786FE19" w14:textId="4CEA3AA5" w:rsidR="00B27A01" w:rsidRDefault="006E07D8">
      <w:pPr>
        <w:pStyle w:val="TM1"/>
        <w:tabs>
          <w:tab w:val="left" w:pos="1100"/>
          <w:tab w:val="right" w:leader="dot" w:pos="9062"/>
        </w:tabs>
        <w:rPr>
          <w:rFonts w:asciiTheme="minorHAnsi" w:eastAsiaTheme="minorEastAsia" w:hAnsiTheme="minorHAnsi" w:cstheme="minorBidi"/>
          <w:noProof/>
          <w:color w:val="auto"/>
          <w:szCs w:val="22"/>
        </w:rPr>
      </w:pPr>
      <w:r>
        <w:fldChar w:fldCharType="begin"/>
      </w:r>
      <w:r>
        <w:instrText xml:space="preserve"> TOC \o "1-2" \h \z \u </w:instrText>
      </w:r>
      <w:r>
        <w:fldChar w:fldCharType="separate"/>
      </w:r>
      <w:hyperlink w:anchor="_Toc156392331"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CARACTERISTIQUES DE LA PROCEDURE</w:t>
        </w:r>
        <w:r w:rsidR="00B27A01">
          <w:rPr>
            <w:noProof/>
            <w:webHidden/>
          </w:rPr>
          <w:tab/>
        </w:r>
        <w:r w:rsidR="00B27A01">
          <w:rPr>
            <w:noProof/>
            <w:webHidden/>
          </w:rPr>
          <w:fldChar w:fldCharType="begin"/>
        </w:r>
        <w:r w:rsidR="00B27A01">
          <w:rPr>
            <w:noProof/>
            <w:webHidden/>
          </w:rPr>
          <w:instrText xml:space="preserve"> PAGEREF _Toc156392331 \h </w:instrText>
        </w:r>
        <w:r w:rsidR="00B27A01">
          <w:rPr>
            <w:noProof/>
            <w:webHidden/>
          </w:rPr>
        </w:r>
        <w:r w:rsidR="00B27A01">
          <w:rPr>
            <w:noProof/>
            <w:webHidden/>
          </w:rPr>
          <w:fldChar w:fldCharType="separate"/>
        </w:r>
        <w:r w:rsidR="0001347A">
          <w:rPr>
            <w:noProof/>
            <w:webHidden/>
          </w:rPr>
          <w:t>4</w:t>
        </w:r>
        <w:r w:rsidR="00B27A01">
          <w:rPr>
            <w:noProof/>
            <w:webHidden/>
          </w:rPr>
          <w:fldChar w:fldCharType="end"/>
        </w:r>
      </w:hyperlink>
    </w:p>
    <w:p w14:paraId="30CEC60C" w14:textId="7BAFA894"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32" w:history="1">
        <w:r w:rsidR="00B27A01" w:rsidRPr="00C210E9">
          <w:rPr>
            <w:rStyle w:val="Lienhypertexte"/>
            <w:rFonts w:ascii="Calibri Light" w:hAnsi="Calibri Light"/>
            <w:noProof/>
            <w14:scene3d>
              <w14:camera w14:prst="orthographicFront"/>
              <w14:lightRig w14:rig="threePt" w14:dir="t">
                <w14:rot w14:lat="0" w14:lon="0" w14:rev="0"/>
              </w14:lightRig>
            </w14:scene3d>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Procédure</w:t>
        </w:r>
        <w:r w:rsidR="00B27A01">
          <w:rPr>
            <w:noProof/>
            <w:webHidden/>
          </w:rPr>
          <w:tab/>
        </w:r>
        <w:r w:rsidR="00B27A01">
          <w:rPr>
            <w:noProof/>
            <w:webHidden/>
          </w:rPr>
          <w:fldChar w:fldCharType="begin"/>
        </w:r>
        <w:r w:rsidR="00B27A01">
          <w:rPr>
            <w:noProof/>
            <w:webHidden/>
          </w:rPr>
          <w:instrText xml:space="preserve"> PAGEREF _Toc156392332 \h </w:instrText>
        </w:r>
        <w:r w:rsidR="00B27A01">
          <w:rPr>
            <w:noProof/>
            <w:webHidden/>
          </w:rPr>
        </w:r>
        <w:r w:rsidR="00B27A01">
          <w:rPr>
            <w:noProof/>
            <w:webHidden/>
          </w:rPr>
          <w:fldChar w:fldCharType="separate"/>
        </w:r>
        <w:r w:rsidR="0001347A">
          <w:rPr>
            <w:noProof/>
            <w:webHidden/>
          </w:rPr>
          <w:t>4</w:t>
        </w:r>
        <w:r w:rsidR="00B27A01">
          <w:rPr>
            <w:noProof/>
            <w:webHidden/>
          </w:rPr>
          <w:fldChar w:fldCharType="end"/>
        </w:r>
      </w:hyperlink>
    </w:p>
    <w:p w14:paraId="07908059" w14:textId="531322D8"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33" w:history="1">
        <w:r w:rsidR="00B27A01" w:rsidRPr="00C210E9">
          <w:rPr>
            <w:rStyle w:val="Lienhypertexte"/>
            <w:rFonts w:ascii="Calibri Light" w:hAnsi="Calibri Light"/>
            <w:noProof/>
            <w14:scene3d>
              <w14:camera w14:prst="orthographicFront"/>
              <w14:lightRig w14:rig="threePt" w14:dir="t">
                <w14:rot w14:lat="0" w14:lon="0" w14:rev="0"/>
              </w14:lightRig>
            </w14:scene3d>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Documents de la consultation</w:t>
        </w:r>
        <w:r w:rsidR="00B27A01">
          <w:rPr>
            <w:noProof/>
            <w:webHidden/>
          </w:rPr>
          <w:tab/>
        </w:r>
        <w:r w:rsidR="00B27A01">
          <w:rPr>
            <w:noProof/>
            <w:webHidden/>
          </w:rPr>
          <w:fldChar w:fldCharType="begin"/>
        </w:r>
        <w:r w:rsidR="00B27A01">
          <w:rPr>
            <w:noProof/>
            <w:webHidden/>
          </w:rPr>
          <w:instrText xml:space="preserve"> PAGEREF _Toc156392333 \h </w:instrText>
        </w:r>
        <w:r w:rsidR="00B27A01">
          <w:rPr>
            <w:noProof/>
            <w:webHidden/>
          </w:rPr>
        </w:r>
        <w:r w:rsidR="00B27A01">
          <w:rPr>
            <w:noProof/>
            <w:webHidden/>
          </w:rPr>
          <w:fldChar w:fldCharType="separate"/>
        </w:r>
        <w:r w:rsidR="0001347A">
          <w:rPr>
            <w:noProof/>
            <w:webHidden/>
          </w:rPr>
          <w:t>4</w:t>
        </w:r>
        <w:r w:rsidR="00B27A01">
          <w:rPr>
            <w:noProof/>
            <w:webHidden/>
          </w:rPr>
          <w:fldChar w:fldCharType="end"/>
        </w:r>
      </w:hyperlink>
    </w:p>
    <w:p w14:paraId="4D987C78" w14:textId="692C4FE9" w:rsidR="00B27A01" w:rsidRDefault="005744E5">
      <w:pPr>
        <w:pStyle w:val="TM1"/>
        <w:tabs>
          <w:tab w:val="left" w:pos="1100"/>
          <w:tab w:val="right" w:leader="dot" w:pos="9062"/>
        </w:tabs>
        <w:rPr>
          <w:rFonts w:asciiTheme="minorHAnsi" w:eastAsiaTheme="minorEastAsia" w:hAnsiTheme="minorHAnsi" w:cstheme="minorBidi"/>
          <w:noProof/>
          <w:color w:val="auto"/>
          <w:szCs w:val="22"/>
        </w:rPr>
      </w:pPr>
      <w:hyperlink w:anchor="_Toc156392334"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ALLOTISSEMENT</w:t>
        </w:r>
        <w:r w:rsidR="00B27A01">
          <w:rPr>
            <w:noProof/>
            <w:webHidden/>
          </w:rPr>
          <w:tab/>
        </w:r>
        <w:r w:rsidR="00B27A01">
          <w:rPr>
            <w:noProof/>
            <w:webHidden/>
          </w:rPr>
          <w:fldChar w:fldCharType="begin"/>
        </w:r>
        <w:r w:rsidR="00B27A01">
          <w:rPr>
            <w:noProof/>
            <w:webHidden/>
          </w:rPr>
          <w:instrText xml:space="preserve"> PAGEREF _Toc156392334 \h </w:instrText>
        </w:r>
        <w:r w:rsidR="00B27A01">
          <w:rPr>
            <w:noProof/>
            <w:webHidden/>
          </w:rPr>
        </w:r>
        <w:r w:rsidR="00B27A01">
          <w:rPr>
            <w:noProof/>
            <w:webHidden/>
          </w:rPr>
          <w:fldChar w:fldCharType="separate"/>
        </w:r>
        <w:r w:rsidR="0001347A">
          <w:rPr>
            <w:noProof/>
            <w:webHidden/>
          </w:rPr>
          <w:t>4</w:t>
        </w:r>
        <w:r w:rsidR="00B27A01">
          <w:rPr>
            <w:noProof/>
            <w:webHidden/>
          </w:rPr>
          <w:fldChar w:fldCharType="end"/>
        </w:r>
      </w:hyperlink>
    </w:p>
    <w:p w14:paraId="6DEBF2E3" w14:textId="5320C2FF" w:rsidR="00B27A01" w:rsidRDefault="005744E5">
      <w:pPr>
        <w:pStyle w:val="TM1"/>
        <w:tabs>
          <w:tab w:val="left" w:pos="1100"/>
          <w:tab w:val="right" w:leader="dot" w:pos="9062"/>
        </w:tabs>
        <w:rPr>
          <w:rFonts w:asciiTheme="minorHAnsi" w:eastAsiaTheme="minorEastAsia" w:hAnsiTheme="minorHAnsi" w:cstheme="minorBidi"/>
          <w:noProof/>
          <w:color w:val="auto"/>
          <w:szCs w:val="22"/>
        </w:rPr>
      </w:pPr>
      <w:hyperlink w:anchor="_Toc156392335"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FORME DU CONTRAT</w:t>
        </w:r>
        <w:r w:rsidR="00B27A01">
          <w:rPr>
            <w:noProof/>
            <w:webHidden/>
          </w:rPr>
          <w:tab/>
        </w:r>
        <w:r w:rsidR="00B27A01">
          <w:rPr>
            <w:noProof/>
            <w:webHidden/>
          </w:rPr>
          <w:fldChar w:fldCharType="begin"/>
        </w:r>
        <w:r w:rsidR="00B27A01">
          <w:rPr>
            <w:noProof/>
            <w:webHidden/>
          </w:rPr>
          <w:instrText xml:space="preserve"> PAGEREF _Toc156392335 \h </w:instrText>
        </w:r>
        <w:r w:rsidR="00B27A01">
          <w:rPr>
            <w:noProof/>
            <w:webHidden/>
          </w:rPr>
        </w:r>
        <w:r w:rsidR="00B27A01">
          <w:rPr>
            <w:noProof/>
            <w:webHidden/>
          </w:rPr>
          <w:fldChar w:fldCharType="separate"/>
        </w:r>
        <w:r w:rsidR="0001347A">
          <w:rPr>
            <w:noProof/>
            <w:webHidden/>
          </w:rPr>
          <w:t>4</w:t>
        </w:r>
        <w:r w:rsidR="00B27A01">
          <w:rPr>
            <w:noProof/>
            <w:webHidden/>
          </w:rPr>
          <w:fldChar w:fldCharType="end"/>
        </w:r>
      </w:hyperlink>
    </w:p>
    <w:p w14:paraId="0FD1F2DE" w14:textId="425A635D" w:rsidR="00B27A01" w:rsidRDefault="005744E5">
      <w:pPr>
        <w:pStyle w:val="TM1"/>
        <w:tabs>
          <w:tab w:val="left" w:pos="1100"/>
          <w:tab w:val="right" w:leader="dot" w:pos="9062"/>
        </w:tabs>
        <w:rPr>
          <w:rFonts w:asciiTheme="minorHAnsi" w:eastAsiaTheme="minorEastAsia" w:hAnsiTheme="minorHAnsi" w:cstheme="minorBidi"/>
          <w:noProof/>
          <w:color w:val="auto"/>
          <w:szCs w:val="22"/>
        </w:rPr>
      </w:pPr>
      <w:hyperlink w:anchor="_Toc156392336"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IV</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LIEU(X) D’EXECUTION</w:t>
        </w:r>
        <w:r w:rsidR="00B27A01">
          <w:rPr>
            <w:noProof/>
            <w:webHidden/>
          </w:rPr>
          <w:tab/>
        </w:r>
        <w:r w:rsidR="00B27A01">
          <w:rPr>
            <w:noProof/>
            <w:webHidden/>
          </w:rPr>
          <w:fldChar w:fldCharType="begin"/>
        </w:r>
        <w:r w:rsidR="00B27A01">
          <w:rPr>
            <w:noProof/>
            <w:webHidden/>
          </w:rPr>
          <w:instrText xml:space="preserve"> PAGEREF _Toc156392336 \h </w:instrText>
        </w:r>
        <w:r w:rsidR="00B27A01">
          <w:rPr>
            <w:noProof/>
            <w:webHidden/>
          </w:rPr>
        </w:r>
        <w:r w:rsidR="00B27A01">
          <w:rPr>
            <w:noProof/>
            <w:webHidden/>
          </w:rPr>
          <w:fldChar w:fldCharType="separate"/>
        </w:r>
        <w:r w:rsidR="0001347A">
          <w:rPr>
            <w:noProof/>
            <w:webHidden/>
          </w:rPr>
          <w:t>5</w:t>
        </w:r>
        <w:r w:rsidR="00B27A01">
          <w:rPr>
            <w:noProof/>
            <w:webHidden/>
          </w:rPr>
          <w:fldChar w:fldCharType="end"/>
        </w:r>
      </w:hyperlink>
    </w:p>
    <w:p w14:paraId="045EE0A1" w14:textId="1F68646D" w:rsidR="00B27A01" w:rsidRDefault="005744E5">
      <w:pPr>
        <w:pStyle w:val="TM1"/>
        <w:tabs>
          <w:tab w:val="left" w:pos="1100"/>
          <w:tab w:val="right" w:leader="dot" w:pos="9062"/>
        </w:tabs>
        <w:rPr>
          <w:rFonts w:asciiTheme="minorHAnsi" w:eastAsiaTheme="minorEastAsia" w:hAnsiTheme="minorHAnsi" w:cstheme="minorBidi"/>
          <w:noProof/>
          <w:color w:val="auto"/>
          <w:szCs w:val="22"/>
        </w:rPr>
      </w:pPr>
      <w:hyperlink w:anchor="_Toc156392337"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V</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VISITE DES LOCAUX</w:t>
        </w:r>
        <w:r w:rsidR="00B27A01">
          <w:rPr>
            <w:noProof/>
            <w:webHidden/>
          </w:rPr>
          <w:tab/>
        </w:r>
        <w:r w:rsidR="00B27A01">
          <w:rPr>
            <w:noProof/>
            <w:webHidden/>
          </w:rPr>
          <w:fldChar w:fldCharType="begin"/>
        </w:r>
        <w:r w:rsidR="00B27A01">
          <w:rPr>
            <w:noProof/>
            <w:webHidden/>
          </w:rPr>
          <w:instrText xml:space="preserve"> PAGEREF _Toc156392337 \h </w:instrText>
        </w:r>
        <w:r w:rsidR="00B27A01">
          <w:rPr>
            <w:noProof/>
            <w:webHidden/>
          </w:rPr>
        </w:r>
        <w:r w:rsidR="00B27A01">
          <w:rPr>
            <w:noProof/>
            <w:webHidden/>
          </w:rPr>
          <w:fldChar w:fldCharType="separate"/>
        </w:r>
        <w:r w:rsidR="0001347A">
          <w:rPr>
            <w:noProof/>
            <w:webHidden/>
          </w:rPr>
          <w:t>5</w:t>
        </w:r>
        <w:r w:rsidR="00B27A01">
          <w:rPr>
            <w:noProof/>
            <w:webHidden/>
          </w:rPr>
          <w:fldChar w:fldCharType="end"/>
        </w:r>
      </w:hyperlink>
    </w:p>
    <w:p w14:paraId="46DC39E2" w14:textId="1FB5DA49" w:rsidR="00B27A01" w:rsidRDefault="005744E5">
      <w:pPr>
        <w:pStyle w:val="TM1"/>
        <w:tabs>
          <w:tab w:val="left" w:pos="1100"/>
          <w:tab w:val="right" w:leader="dot" w:pos="9062"/>
        </w:tabs>
        <w:rPr>
          <w:rFonts w:asciiTheme="minorHAnsi" w:eastAsiaTheme="minorEastAsia" w:hAnsiTheme="minorHAnsi" w:cstheme="minorBidi"/>
          <w:noProof/>
          <w:color w:val="auto"/>
          <w:szCs w:val="22"/>
        </w:rPr>
      </w:pPr>
      <w:hyperlink w:anchor="_Toc156392338"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VI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VARIANTES</w:t>
        </w:r>
        <w:r w:rsidR="00B27A01">
          <w:rPr>
            <w:noProof/>
            <w:webHidden/>
          </w:rPr>
          <w:tab/>
        </w:r>
        <w:r w:rsidR="00B27A01">
          <w:rPr>
            <w:noProof/>
            <w:webHidden/>
          </w:rPr>
          <w:fldChar w:fldCharType="begin"/>
        </w:r>
        <w:r w:rsidR="00B27A01">
          <w:rPr>
            <w:noProof/>
            <w:webHidden/>
          </w:rPr>
          <w:instrText xml:space="preserve"> PAGEREF _Toc156392338 \h </w:instrText>
        </w:r>
        <w:r w:rsidR="00B27A01">
          <w:rPr>
            <w:noProof/>
            <w:webHidden/>
          </w:rPr>
        </w:r>
        <w:r w:rsidR="00B27A01">
          <w:rPr>
            <w:noProof/>
            <w:webHidden/>
          </w:rPr>
          <w:fldChar w:fldCharType="separate"/>
        </w:r>
        <w:r w:rsidR="0001347A">
          <w:rPr>
            <w:noProof/>
            <w:webHidden/>
          </w:rPr>
          <w:t>5</w:t>
        </w:r>
        <w:r w:rsidR="00B27A01">
          <w:rPr>
            <w:noProof/>
            <w:webHidden/>
          </w:rPr>
          <w:fldChar w:fldCharType="end"/>
        </w:r>
      </w:hyperlink>
    </w:p>
    <w:p w14:paraId="09A57230" w14:textId="4502C5CD"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39" w:history="1">
        <w:r w:rsidR="00B27A01" w:rsidRPr="00C210E9">
          <w:rPr>
            <w:rStyle w:val="Lienhypertexte"/>
            <w:rFonts w:ascii="Calibri Light" w:hAnsi="Calibri Light"/>
            <w:noProof/>
            <w14:scene3d>
              <w14:camera w14:prst="orthographicFront"/>
              <w14:lightRig w14:rig="threePt" w14:dir="t">
                <w14:rot w14:lat="0" w14:lon="0" w14:rev="0"/>
              </w14:lightRig>
            </w14:scene3d>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Variante(s) à l’initiative du candidat</w:t>
        </w:r>
        <w:r w:rsidR="00B27A01">
          <w:rPr>
            <w:noProof/>
            <w:webHidden/>
          </w:rPr>
          <w:tab/>
        </w:r>
        <w:r w:rsidR="00B27A01">
          <w:rPr>
            <w:noProof/>
            <w:webHidden/>
          </w:rPr>
          <w:fldChar w:fldCharType="begin"/>
        </w:r>
        <w:r w:rsidR="00B27A01">
          <w:rPr>
            <w:noProof/>
            <w:webHidden/>
          </w:rPr>
          <w:instrText xml:space="preserve"> PAGEREF _Toc156392339 \h </w:instrText>
        </w:r>
        <w:r w:rsidR="00B27A01">
          <w:rPr>
            <w:noProof/>
            <w:webHidden/>
          </w:rPr>
        </w:r>
        <w:r w:rsidR="00B27A01">
          <w:rPr>
            <w:noProof/>
            <w:webHidden/>
          </w:rPr>
          <w:fldChar w:fldCharType="separate"/>
        </w:r>
        <w:r w:rsidR="0001347A">
          <w:rPr>
            <w:noProof/>
            <w:webHidden/>
          </w:rPr>
          <w:t>5</w:t>
        </w:r>
        <w:r w:rsidR="00B27A01">
          <w:rPr>
            <w:noProof/>
            <w:webHidden/>
          </w:rPr>
          <w:fldChar w:fldCharType="end"/>
        </w:r>
      </w:hyperlink>
    </w:p>
    <w:p w14:paraId="2B1A622C" w14:textId="7F2092ED"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40" w:history="1">
        <w:r w:rsidR="00B27A01" w:rsidRPr="00C210E9">
          <w:rPr>
            <w:rStyle w:val="Lienhypertexte"/>
            <w:rFonts w:ascii="Calibri Light" w:hAnsi="Calibri Light"/>
            <w:noProof/>
            <w14:scene3d>
              <w14:camera w14:prst="orthographicFront"/>
              <w14:lightRig w14:rig="threePt" w14:dir="t">
                <w14:rot w14:lat="0" w14:lon="0" w14:rev="0"/>
              </w14:lightRig>
            </w14:scene3d>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Variante(s) à l’initiative du CNRS</w:t>
        </w:r>
        <w:r w:rsidR="00B27A01">
          <w:rPr>
            <w:noProof/>
            <w:webHidden/>
          </w:rPr>
          <w:tab/>
        </w:r>
      </w:hyperlink>
    </w:p>
    <w:p w14:paraId="2E34F772" w14:textId="1FB19499"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41" w:history="1">
        <w:r w:rsidR="00B27A01" w:rsidRPr="00C210E9">
          <w:rPr>
            <w:rStyle w:val="Lienhypertexte"/>
            <w:rFonts w:ascii="Calibri Light" w:hAnsi="Calibri Light"/>
            <w:noProof/>
            <w14:scene3d>
              <w14:camera w14:prst="orthographicFront"/>
              <w14:lightRig w14:rig="threePt" w14:dir="t">
                <w14:rot w14:lat="0" w14:lon="0" w14:rev="0"/>
              </w14:lightRig>
            </w14:scene3d>
          </w:rPr>
          <w:t>3.</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Prestations supplémentaires éventuelles (ci-après PSE)</w:t>
        </w:r>
        <w:r w:rsidR="00B27A01">
          <w:rPr>
            <w:noProof/>
            <w:webHidden/>
          </w:rPr>
          <w:tab/>
        </w:r>
      </w:hyperlink>
    </w:p>
    <w:p w14:paraId="41059280" w14:textId="4A265EF2" w:rsidR="00B27A01" w:rsidRDefault="005744E5">
      <w:pPr>
        <w:pStyle w:val="TM1"/>
        <w:tabs>
          <w:tab w:val="left" w:pos="1100"/>
          <w:tab w:val="right" w:leader="dot" w:pos="9062"/>
        </w:tabs>
        <w:rPr>
          <w:rFonts w:asciiTheme="minorHAnsi" w:eastAsiaTheme="minorEastAsia" w:hAnsiTheme="minorHAnsi" w:cstheme="minorBidi"/>
          <w:noProof/>
          <w:color w:val="auto"/>
          <w:szCs w:val="22"/>
        </w:rPr>
      </w:pPr>
      <w:hyperlink w:anchor="_Toc156392342"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VII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GROUPEMENTS D’OPERATEURS ECONOMIQUES</w:t>
        </w:r>
        <w:r w:rsidR="00B27A01">
          <w:rPr>
            <w:noProof/>
            <w:webHidden/>
          </w:rPr>
          <w:tab/>
        </w:r>
        <w:r w:rsidR="00B27A01">
          <w:rPr>
            <w:noProof/>
            <w:webHidden/>
          </w:rPr>
          <w:fldChar w:fldCharType="begin"/>
        </w:r>
        <w:r w:rsidR="00B27A01">
          <w:rPr>
            <w:noProof/>
            <w:webHidden/>
          </w:rPr>
          <w:instrText xml:space="preserve"> PAGEREF _Toc156392342 \h </w:instrText>
        </w:r>
        <w:r w:rsidR="00B27A01">
          <w:rPr>
            <w:noProof/>
            <w:webHidden/>
          </w:rPr>
        </w:r>
        <w:r w:rsidR="00B27A01">
          <w:rPr>
            <w:noProof/>
            <w:webHidden/>
          </w:rPr>
          <w:fldChar w:fldCharType="separate"/>
        </w:r>
        <w:r w:rsidR="0001347A">
          <w:rPr>
            <w:noProof/>
            <w:webHidden/>
          </w:rPr>
          <w:t>6</w:t>
        </w:r>
        <w:r w:rsidR="00B27A01">
          <w:rPr>
            <w:noProof/>
            <w:webHidden/>
          </w:rPr>
          <w:fldChar w:fldCharType="end"/>
        </w:r>
      </w:hyperlink>
    </w:p>
    <w:p w14:paraId="0DD21A49" w14:textId="72AFE1F9" w:rsidR="00B27A01" w:rsidRDefault="005744E5">
      <w:pPr>
        <w:pStyle w:val="TM1"/>
        <w:tabs>
          <w:tab w:val="left" w:pos="1320"/>
          <w:tab w:val="right" w:leader="dot" w:pos="9062"/>
        </w:tabs>
        <w:rPr>
          <w:rFonts w:asciiTheme="minorHAnsi" w:eastAsiaTheme="minorEastAsia" w:hAnsiTheme="minorHAnsi" w:cstheme="minorBidi"/>
          <w:noProof/>
          <w:color w:val="auto"/>
          <w:szCs w:val="22"/>
        </w:rPr>
      </w:pPr>
      <w:hyperlink w:anchor="_Toc156392343"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VIII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SOUS-TRAITANCE</w:t>
        </w:r>
        <w:r w:rsidR="00B27A01">
          <w:rPr>
            <w:noProof/>
            <w:webHidden/>
          </w:rPr>
          <w:tab/>
        </w:r>
        <w:r w:rsidR="00B27A01">
          <w:rPr>
            <w:noProof/>
            <w:webHidden/>
          </w:rPr>
          <w:fldChar w:fldCharType="begin"/>
        </w:r>
        <w:r w:rsidR="00B27A01">
          <w:rPr>
            <w:noProof/>
            <w:webHidden/>
          </w:rPr>
          <w:instrText xml:space="preserve"> PAGEREF _Toc156392343 \h </w:instrText>
        </w:r>
        <w:r w:rsidR="00B27A01">
          <w:rPr>
            <w:noProof/>
            <w:webHidden/>
          </w:rPr>
        </w:r>
        <w:r w:rsidR="00B27A01">
          <w:rPr>
            <w:noProof/>
            <w:webHidden/>
          </w:rPr>
          <w:fldChar w:fldCharType="separate"/>
        </w:r>
        <w:r w:rsidR="0001347A">
          <w:rPr>
            <w:noProof/>
            <w:webHidden/>
          </w:rPr>
          <w:t>6</w:t>
        </w:r>
        <w:r w:rsidR="00B27A01">
          <w:rPr>
            <w:noProof/>
            <w:webHidden/>
          </w:rPr>
          <w:fldChar w:fldCharType="end"/>
        </w:r>
      </w:hyperlink>
    </w:p>
    <w:p w14:paraId="50471791" w14:textId="383161C3" w:rsidR="00B27A01" w:rsidRDefault="005744E5">
      <w:pPr>
        <w:pStyle w:val="TM1"/>
        <w:tabs>
          <w:tab w:val="left" w:pos="1100"/>
          <w:tab w:val="right" w:leader="dot" w:pos="9062"/>
        </w:tabs>
        <w:rPr>
          <w:rFonts w:asciiTheme="minorHAnsi" w:eastAsiaTheme="minorEastAsia" w:hAnsiTheme="minorHAnsi" w:cstheme="minorBidi"/>
          <w:noProof/>
          <w:color w:val="auto"/>
          <w:szCs w:val="22"/>
        </w:rPr>
      </w:pPr>
      <w:hyperlink w:anchor="_Toc156392344"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IX</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CONTENU DES REPONSES</w:t>
        </w:r>
        <w:r w:rsidR="00B27A01">
          <w:rPr>
            <w:noProof/>
            <w:webHidden/>
          </w:rPr>
          <w:tab/>
        </w:r>
        <w:r w:rsidR="00B27A01">
          <w:rPr>
            <w:noProof/>
            <w:webHidden/>
          </w:rPr>
          <w:fldChar w:fldCharType="begin"/>
        </w:r>
        <w:r w:rsidR="00B27A01">
          <w:rPr>
            <w:noProof/>
            <w:webHidden/>
          </w:rPr>
          <w:instrText xml:space="preserve"> PAGEREF _Toc156392344 \h </w:instrText>
        </w:r>
        <w:r w:rsidR="00B27A01">
          <w:rPr>
            <w:noProof/>
            <w:webHidden/>
          </w:rPr>
        </w:r>
        <w:r w:rsidR="00B27A01">
          <w:rPr>
            <w:noProof/>
            <w:webHidden/>
          </w:rPr>
          <w:fldChar w:fldCharType="separate"/>
        </w:r>
        <w:r w:rsidR="0001347A">
          <w:rPr>
            <w:noProof/>
            <w:webHidden/>
          </w:rPr>
          <w:t>6</w:t>
        </w:r>
        <w:r w:rsidR="00B27A01">
          <w:rPr>
            <w:noProof/>
            <w:webHidden/>
          </w:rPr>
          <w:fldChar w:fldCharType="end"/>
        </w:r>
      </w:hyperlink>
    </w:p>
    <w:p w14:paraId="52600698" w14:textId="2B832C1E"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45" w:history="1">
        <w:r w:rsidR="00B27A01" w:rsidRPr="00C210E9">
          <w:rPr>
            <w:rStyle w:val="Lienhypertexte"/>
            <w:rFonts w:ascii="Calibri Light" w:hAnsi="Calibri Light"/>
            <w:noProof/>
            <w14:scene3d>
              <w14:camera w14:prst="orthographicFront"/>
              <w14:lightRig w14:rig="threePt" w14:dir="t">
                <w14:rot w14:lat="0" w14:lon="0" w14:rev="0"/>
              </w14:lightRig>
            </w14:scene3d>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Pièces relatives à la candidature</w:t>
        </w:r>
        <w:r w:rsidR="00B27A01">
          <w:rPr>
            <w:noProof/>
            <w:webHidden/>
          </w:rPr>
          <w:tab/>
        </w:r>
        <w:r w:rsidR="00B27A01">
          <w:rPr>
            <w:noProof/>
            <w:webHidden/>
          </w:rPr>
          <w:fldChar w:fldCharType="begin"/>
        </w:r>
        <w:r w:rsidR="00B27A01">
          <w:rPr>
            <w:noProof/>
            <w:webHidden/>
          </w:rPr>
          <w:instrText xml:space="preserve"> PAGEREF _Toc156392345 \h </w:instrText>
        </w:r>
        <w:r w:rsidR="00B27A01">
          <w:rPr>
            <w:noProof/>
            <w:webHidden/>
          </w:rPr>
        </w:r>
        <w:r w:rsidR="00B27A01">
          <w:rPr>
            <w:noProof/>
            <w:webHidden/>
          </w:rPr>
          <w:fldChar w:fldCharType="separate"/>
        </w:r>
        <w:r w:rsidR="0001347A">
          <w:rPr>
            <w:noProof/>
            <w:webHidden/>
          </w:rPr>
          <w:t>6</w:t>
        </w:r>
        <w:r w:rsidR="00B27A01">
          <w:rPr>
            <w:noProof/>
            <w:webHidden/>
          </w:rPr>
          <w:fldChar w:fldCharType="end"/>
        </w:r>
      </w:hyperlink>
    </w:p>
    <w:p w14:paraId="48E9C4CB" w14:textId="54793C73"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46" w:history="1">
        <w:r w:rsidR="00B27A01" w:rsidRPr="00C210E9">
          <w:rPr>
            <w:rStyle w:val="Lienhypertexte"/>
            <w:rFonts w:ascii="Calibri Light" w:hAnsi="Calibri Light"/>
            <w:noProof/>
            <w14:scene3d>
              <w14:camera w14:prst="orthographicFront"/>
              <w14:lightRig w14:rig="threePt" w14:dir="t">
                <w14:rot w14:lat="0" w14:lon="0" w14:rev="0"/>
              </w14:lightRig>
            </w14:scene3d>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Pièces relatives à l’offre</w:t>
        </w:r>
        <w:r w:rsidR="00B27A01">
          <w:rPr>
            <w:noProof/>
            <w:webHidden/>
          </w:rPr>
          <w:tab/>
        </w:r>
        <w:r w:rsidR="00B27A01">
          <w:rPr>
            <w:noProof/>
            <w:webHidden/>
          </w:rPr>
          <w:fldChar w:fldCharType="begin"/>
        </w:r>
        <w:r w:rsidR="00B27A01">
          <w:rPr>
            <w:noProof/>
            <w:webHidden/>
          </w:rPr>
          <w:instrText xml:space="preserve"> PAGEREF _Toc156392346 \h </w:instrText>
        </w:r>
        <w:r w:rsidR="00B27A01">
          <w:rPr>
            <w:noProof/>
            <w:webHidden/>
          </w:rPr>
        </w:r>
        <w:r w:rsidR="00B27A01">
          <w:rPr>
            <w:noProof/>
            <w:webHidden/>
          </w:rPr>
          <w:fldChar w:fldCharType="separate"/>
        </w:r>
        <w:r w:rsidR="0001347A">
          <w:rPr>
            <w:noProof/>
            <w:webHidden/>
          </w:rPr>
          <w:t>9</w:t>
        </w:r>
        <w:r w:rsidR="00B27A01">
          <w:rPr>
            <w:noProof/>
            <w:webHidden/>
          </w:rPr>
          <w:fldChar w:fldCharType="end"/>
        </w:r>
      </w:hyperlink>
    </w:p>
    <w:p w14:paraId="4B2F75D7" w14:textId="06474995" w:rsidR="00B27A01" w:rsidRDefault="005744E5">
      <w:pPr>
        <w:pStyle w:val="TM1"/>
        <w:tabs>
          <w:tab w:val="left" w:pos="1100"/>
          <w:tab w:val="right" w:leader="dot" w:pos="9062"/>
        </w:tabs>
        <w:rPr>
          <w:rFonts w:asciiTheme="minorHAnsi" w:eastAsiaTheme="minorEastAsia" w:hAnsiTheme="minorHAnsi" w:cstheme="minorBidi"/>
          <w:noProof/>
          <w:color w:val="auto"/>
          <w:szCs w:val="22"/>
        </w:rPr>
      </w:pPr>
      <w:hyperlink w:anchor="_Toc156392353"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MODALITES DE REMISE DES REPONSES</w:t>
        </w:r>
        <w:r w:rsidR="00B27A01">
          <w:rPr>
            <w:noProof/>
            <w:webHidden/>
          </w:rPr>
          <w:tab/>
        </w:r>
        <w:r w:rsidR="00B27A01">
          <w:rPr>
            <w:noProof/>
            <w:webHidden/>
          </w:rPr>
          <w:fldChar w:fldCharType="begin"/>
        </w:r>
        <w:r w:rsidR="00B27A01">
          <w:rPr>
            <w:noProof/>
            <w:webHidden/>
          </w:rPr>
          <w:instrText xml:space="preserve"> PAGEREF _Toc156392353 \h </w:instrText>
        </w:r>
        <w:r w:rsidR="00B27A01">
          <w:rPr>
            <w:noProof/>
            <w:webHidden/>
          </w:rPr>
        </w:r>
        <w:r w:rsidR="00B27A01">
          <w:rPr>
            <w:noProof/>
            <w:webHidden/>
          </w:rPr>
          <w:fldChar w:fldCharType="separate"/>
        </w:r>
        <w:r w:rsidR="0001347A">
          <w:rPr>
            <w:noProof/>
            <w:webHidden/>
          </w:rPr>
          <w:t>10</w:t>
        </w:r>
        <w:r w:rsidR="00B27A01">
          <w:rPr>
            <w:noProof/>
            <w:webHidden/>
          </w:rPr>
          <w:fldChar w:fldCharType="end"/>
        </w:r>
      </w:hyperlink>
    </w:p>
    <w:p w14:paraId="76C887A1" w14:textId="2D9FE0AF"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59" w:history="1">
        <w:r w:rsidR="00B27A01" w:rsidRPr="00C210E9">
          <w:rPr>
            <w:rStyle w:val="Lienhypertexte"/>
            <w:rFonts w:ascii="Calibri Light" w:hAnsi="Calibri Light"/>
            <w:noProof/>
            <w14:scene3d>
              <w14:camera w14:prst="orthographicFront"/>
              <w14:lightRig w14:rig="threePt" w14:dir="t">
                <w14:rot w14:lat="0" w14:lon="0" w14:rev="0"/>
              </w14:lightRig>
            </w14:scene3d>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Remise par voie dématérialisée</w:t>
        </w:r>
        <w:r w:rsidR="00B27A01">
          <w:rPr>
            <w:noProof/>
            <w:webHidden/>
          </w:rPr>
          <w:tab/>
        </w:r>
        <w:r w:rsidR="00B27A01">
          <w:rPr>
            <w:noProof/>
            <w:webHidden/>
          </w:rPr>
          <w:fldChar w:fldCharType="begin"/>
        </w:r>
        <w:r w:rsidR="00B27A01">
          <w:rPr>
            <w:noProof/>
            <w:webHidden/>
          </w:rPr>
          <w:instrText xml:space="preserve"> PAGEREF _Toc156392359 \h </w:instrText>
        </w:r>
        <w:r w:rsidR="00B27A01">
          <w:rPr>
            <w:noProof/>
            <w:webHidden/>
          </w:rPr>
        </w:r>
        <w:r w:rsidR="00B27A01">
          <w:rPr>
            <w:noProof/>
            <w:webHidden/>
          </w:rPr>
          <w:fldChar w:fldCharType="separate"/>
        </w:r>
        <w:r w:rsidR="0001347A">
          <w:rPr>
            <w:noProof/>
            <w:webHidden/>
          </w:rPr>
          <w:t>10</w:t>
        </w:r>
        <w:r w:rsidR="00B27A01">
          <w:rPr>
            <w:noProof/>
            <w:webHidden/>
          </w:rPr>
          <w:fldChar w:fldCharType="end"/>
        </w:r>
      </w:hyperlink>
    </w:p>
    <w:p w14:paraId="0608131E" w14:textId="7A9E66DA"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60" w:history="1">
        <w:r w:rsidR="00B27A01" w:rsidRPr="00C210E9">
          <w:rPr>
            <w:rStyle w:val="Lienhypertexte"/>
            <w:rFonts w:ascii="Calibri Light" w:hAnsi="Calibri Light"/>
            <w:noProof/>
            <w14:scene3d>
              <w14:camera w14:prst="orthographicFront"/>
              <w14:lightRig w14:rig="threePt" w14:dir="t">
                <w14:rot w14:lat="0" w14:lon="0" w14:rev="0"/>
              </w14:lightRig>
            </w14:scene3d>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Remise d’une copie de sauvegarde</w:t>
        </w:r>
        <w:r w:rsidR="00B27A01">
          <w:rPr>
            <w:noProof/>
            <w:webHidden/>
          </w:rPr>
          <w:tab/>
        </w:r>
      </w:hyperlink>
    </w:p>
    <w:p w14:paraId="7ED22177" w14:textId="44C9C9B7"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61" w:history="1">
        <w:r w:rsidR="00B27A01" w:rsidRPr="00C210E9">
          <w:rPr>
            <w:rStyle w:val="Lienhypertexte"/>
            <w:rFonts w:ascii="Calibri Light" w:hAnsi="Calibri Light"/>
            <w:noProof/>
            <w14:scene3d>
              <w14:camera w14:prst="orthographicFront"/>
              <w14:lightRig w14:rig="threePt" w14:dir="t">
                <w14:rot w14:lat="0" w14:lon="0" w14:rev="0"/>
              </w14:lightRig>
            </w14:scene3d>
          </w:rPr>
          <w:t>3.</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Délais de validité des offres</w:t>
        </w:r>
        <w:r w:rsidR="00B27A01">
          <w:rPr>
            <w:noProof/>
            <w:webHidden/>
          </w:rPr>
          <w:tab/>
        </w:r>
        <w:r w:rsidR="00B27A01">
          <w:rPr>
            <w:noProof/>
            <w:webHidden/>
          </w:rPr>
          <w:fldChar w:fldCharType="begin"/>
        </w:r>
        <w:r w:rsidR="00B27A01">
          <w:rPr>
            <w:noProof/>
            <w:webHidden/>
          </w:rPr>
          <w:instrText xml:space="preserve"> PAGEREF _Toc156392361 \h </w:instrText>
        </w:r>
        <w:r w:rsidR="00B27A01">
          <w:rPr>
            <w:noProof/>
            <w:webHidden/>
          </w:rPr>
        </w:r>
        <w:r w:rsidR="00B27A01">
          <w:rPr>
            <w:noProof/>
            <w:webHidden/>
          </w:rPr>
          <w:fldChar w:fldCharType="separate"/>
        </w:r>
        <w:r w:rsidR="0001347A">
          <w:rPr>
            <w:noProof/>
            <w:webHidden/>
          </w:rPr>
          <w:t>11</w:t>
        </w:r>
        <w:r w:rsidR="00B27A01">
          <w:rPr>
            <w:noProof/>
            <w:webHidden/>
          </w:rPr>
          <w:fldChar w:fldCharType="end"/>
        </w:r>
      </w:hyperlink>
    </w:p>
    <w:p w14:paraId="5E5ABB94" w14:textId="6545E238" w:rsidR="00B27A01" w:rsidRDefault="005744E5">
      <w:pPr>
        <w:pStyle w:val="TM1"/>
        <w:tabs>
          <w:tab w:val="left" w:pos="1100"/>
          <w:tab w:val="right" w:leader="dot" w:pos="9062"/>
        </w:tabs>
        <w:rPr>
          <w:rFonts w:asciiTheme="minorHAnsi" w:eastAsiaTheme="minorEastAsia" w:hAnsiTheme="minorHAnsi" w:cstheme="minorBidi"/>
          <w:noProof/>
          <w:color w:val="auto"/>
          <w:szCs w:val="22"/>
        </w:rPr>
      </w:pPr>
      <w:hyperlink w:anchor="_Toc156392362"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SIGNATURE DES DOCUMENTS</w:t>
        </w:r>
        <w:r w:rsidR="00B27A01">
          <w:rPr>
            <w:noProof/>
            <w:webHidden/>
          </w:rPr>
          <w:tab/>
        </w:r>
        <w:r w:rsidR="00B27A01">
          <w:rPr>
            <w:noProof/>
            <w:webHidden/>
          </w:rPr>
          <w:fldChar w:fldCharType="begin"/>
        </w:r>
        <w:r w:rsidR="00B27A01">
          <w:rPr>
            <w:noProof/>
            <w:webHidden/>
          </w:rPr>
          <w:instrText xml:space="preserve"> PAGEREF _Toc156392362 \h </w:instrText>
        </w:r>
        <w:r w:rsidR="00B27A01">
          <w:rPr>
            <w:noProof/>
            <w:webHidden/>
          </w:rPr>
        </w:r>
        <w:r w:rsidR="00B27A01">
          <w:rPr>
            <w:noProof/>
            <w:webHidden/>
          </w:rPr>
          <w:fldChar w:fldCharType="separate"/>
        </w:r>
        <w:r w:rsidR="0001347A">
          <w:rPr>
            <w:noProof/>
            <w:webHidden/>
          </w:rPr>
          <w:t>12</w:t>
        </w:r>
        <w:r w:rsidR="00B27A01">
          <w:rPr>
            <w:noProof/>
            <w:webHidden/>
          </w:rPr>
          <w:fldChar w:fldCharType="end"/>
        </w:r>
      </w:hyperlink>
    </w:p>
    <w:p w14:paraId="59DB0597" w14:textId="5535F809"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63" w:history="1">
        <w:r w:rsidR="00B27A01" w:rsidRPr="00C210E9">
          <w:rPr>
            <w:rStyle w:val="Lienhypertexte"/>
            <w:rFonts w:ascii="Calibri Light" w:hAnsi="Calibri Light"/>
            <w:noProof/>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Généralités</w:t>
        </w:r>
        <w:r w:rsidR="00B27A01">
          <w:rPr>
            <w:noProof/>
            <w:webHidden/>
          </w:rPr>
          <w:tab/>
        </w:r>
        <w:r w:rsidR="00B27A01">
          <w:rPr>
            <w:noProof/>
            <w:webHidden/>
          </w:rPr>
          <w:fldChar w:fldCharType="begin"/>
        </w:r>
        <w:r w:rsidR="00B27A01">
          <w:rPr>
            <w:noProof/>
            <w:webHidden/>
          </w:rPr>
          <w:instrText xml:space="preserve"> PAGEREF _Toc156392363 \h </w:instrText>
        </w:r>
        <w:r w:rsidR="00B27A01">
          <w:rPr>
            <w:noProof/>
            <w:webHidden/>
          </w:rPr>
        </w:r>
        <w:r w:rsidR="00B27A01">
          <w:rPr>
            <w:noProof/>
            <w:webHidden/>
          </w:rPr>
          <w:fldChar w:fldCharType="separate"/>
        </w:r>
        <w:r w:rsidR="0001347A">
          <w:rPr>
            <w:noProof/>
            <w:webHidden/>
          </w:rPr>
          <w:t>12</w:t>
        </w:r>
        <w:r w:rsidR="00B27A01">
          <w:rPr>
            <w:noProof/>
            <w:webHidden/>
          </w:rPr>
          <w:fldChar w:fldCharType="end"/>
        </w:r>
      </w:hyperlink>
    </w:p>
    <w:p w14:paraId="4272501E" w14:textId="53123988"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64" w:history="1">
        <w:r w:rsidR="00B27A01" w:rsidRPr="00C210E9">
          <w:rPr>
            <w:rStyle w:val="Lienhypertexte"/>
            <w:rFonts w:ascii="Calibri Light" w:hAnsi="Calibri Light"/>
            <w:noProof/>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Signature électronique</w:t>
        </w:r>
        <w:r w:rsidR="00B27A01">
          <w:rPr>
            <w:noProof/>
            <w:webHidden/>
          </w:rPr>
          <w:tab/>
        </w:r>
        <w:r w:rsidR="00B27A01">
          <w:rPr>
            <w:noProof/>
            <w:webHidden/>
          </w:rPr>
          <w:fldChar w:fldCharType="begin"/>
        </w:r>
        <w:r w:rsidR="00B27A01">
          <w:rPr>
            <w:noProof/>
            <w:webHidden/>
          </w:rPr>
          <w:instrText xml:space="preserve"> PAGEREF _Toc156392364 \h </w:instrText>
        </w:r>
        <w:r w:rsidR="00B27A01">
          <w:rPr>
            <w:noProof/>
            <w:webHidden/>
          </w:rPr>
        </w:r>
        <w:r w:rsidR="00B27A01">
          <w:rPr>
            <w:noProof/>
            <w:webHidden/>
          </w:rPr>
          <w:fldChar w:fldCharType="separate"/>
        </w:r>
        <w:r w:rsidR="0001347A">
          <w:rPr>
            <w:noProof/>
            <w:webHidden/>
          </w:rPr>
          <w:t>12</w:t>
        </w:r>
        <w:r w:rsidR="00B27A01">
          <w:rPr>
            <w:noProof/>
            <w:webHidden/>
          </w:rPr>
          <w:fldChar w:fldCharType="end"/>
        </w:r>
      </w:hyperlink>
    </w:p>
    <w:p w14:paraId="367855B5" w14:textId="1AC421C0"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65" w:history="1">
        <w:r w:rsidR="00B27A01" w:rsidRPr="00C210E9">
          <w:rPr>
            <w:rStyle w:val="Lienhypertexte"/>
            <w:rFonts w:ascii="Calibri Light" w:eastAsiaTheme="minorHAnsi" w:hAnsi="Calibri Light" w:cs="Calibri"/>
            <w:noProof/>
            <w14:scene3d>
              <w14:camera w14:prst="orthographicFront"/>
              <w14:lightRig w14:rig="threePt" w14:dir="t">
                <w14:rot w14:lat="0" w14:lon="0" w14:rev="0"/>
              </w14:lightRig>
            </w14:scene3d>
          </w:rPr>
          <w:t>4.</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Rematérialisation et signature du marché</w:t>
        </w:r>
        <w:r w:rsidR="00B27A01">
          <w:rPr>
            <w:noProof/>
            <w:webHidden/>
          </w:rPr>
          <w:tab/>
        </w:r>
        <w:r w:rsidR="00B27A01">
          <w:rPr>
            <w:noProof/>
            <w:webHidden/>
          </w:rPr>
          <w:fldChar w:fldCharType="begin"/>
        </w:r>
        <w:r w:rsidR="00B27A01">
          <w:rPr>
            <w:noProof/>
            <w:webHidden/>
          </w:rPr>
          <w:instrText xml:space="preserve"> PAGEREF _Toc156392365 \h </w:instrText>
        </w:r>
        <w:r w:rsidR="00B27A01">
          <w:rPr>
            <w:noProof/>
            <w:webHidden/>
          </w:rPr>
        </w:r>
        <w:r w:rsidR="00B27A01">
          <w:rPr>
            <w:noProof/>
            <w:webHidden/>
          </w:rPr>
          <w:fldChar w:fldCharType="separate"/>
        </w:r>
        <w:r w:rsidR="0001347A">
          <w:rPr>
            <w:noProof/>
            <w:webHidden/>
          </w:rPr>
          <w:t>13</w:t>
        </w:r>
        <w:r w:rsidR="00B27A01">
          <w:rPr>
            <w:noProof/>
            <w:webHidden/>
          </w:rPr>
          <w:fldChar w:fldCharType="end"/>
        </w:r>
      </w:hyperlink>
    </w:p>
    <w:p w14:paraId="417CCD2E" w14:textId="1099DF32" w:rsidR="00B27A01" w:rsidRDefault="005744E5">
      <w:pPr>
        <w:pStyle w:val="TM1"/>
        <w:tabs>
          <w:tab w:val="left" w:pos="1100"/>
          <w:tab w:val="right" w:leader="dot" w:pos="9062"/>
        </w:tabs>
        <w:rPr>
          <w:rFonts w:asciiTheme="minorHAnsi" w:eastAsiaTheme="minorEastAsia" w:hAnsiTheme="minorHAnsi" w:cstheme="minorBidi"/>
          <w:noProof/>
          <w:color w:val="auto"/>
          <w:szCs w:val="22"/>
        </w:rPr>
      </w:pPr>
      <w:hyperlink w:anchor="_Toc156392366"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MODALITES DE SELECTION DES OFFRES ET DES CANDIDATURES</w:t>
        </w:r>
        <w:r w:rsidR="00B27A01">
          <w:rPr>
            <w:noProof/>
            <w:webHidden/>
          </w:rPr>
          <w:tab/>
        </w:r>
        <w:r w:rsidR="00B27A01">
          <w:rPr>
            <w:noProof/>
            <w:webHidden/>
          </w:rPr>
          <w:fldChar w:fldCharType="begin"/>
        </w:r>
        <w:r w:rsidR="00B27A01">
          <w:rPr>
            <w:noProof/>
            <w:webHidden/>
          </w:rPr>
          <w:instrText xml:space="preserve"> PAGEREF _Toc156392366 \h </w:instrText>
        </w:r>
        <w:r w:rsidR="00B27A01">
          <w:rPr>
            <w:noProof/>
            <w:webHidden/>
          </w:rPr>
        </w:r>
        <w:r w:rsidR="00B27A01">
          <w:rPr>
            <w:noProof/>
            <w:webHidden/>
          </w:rPr>
          <w:fldChar w:fldCharType="separate"/>
        </w:r>
        <w:r w:rsidR="0001347A">
          <w:rPr>
            <w:noProof/>
            <w:webHidden/>
          </w:rPr>
          <w:t>14</w:t>
        </w:r>
        <w:r w:rsidR="00B27A01">
          <w:rPr>
            <w:noProof/>
            <w:webHidden/>
          </w:rPr>
          <w:fldChar w:fldCharType="end"/>
        </w:r>
      </w:hyperlink>
    </w:p>
    <w:p w14:paraId="6BD8420A" w14:textId="727F5CE8"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67" w:history="1">
        <w:r w:rsidR="00B27A01" w:rsidRPr="00C210E9">
          <w:rPr>
            <w:rStyle w:val="Lienhypertexte"/>
            <w:rFonts w:ascii="Calibri Light" w:hAnsi="Calibri Light"/>
            <w:noProof/>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Sélection des candidatures</w:t>
        </w:r>
        <w:r w:rsidR="00B27A01">
          <w:rPr>
            <w:noProof/>
            <w:webHidden/>
          </w:rPr>
          <w:tab/>
        </w:r>
        <w:r w:rsidR="00B27A01">
          <w:rPr>
            <w:noProof/>
            <w:webHidden/>
          </w:rPr>
          <w:fldChar w:fldCharType="begin"/>
        </w:r>
        <w:r w:rsidR="00B27A01">
          <w:rPr>
            <w:noProof/>
            <w:webHidden/>
          </w:rPr>
          <w:instrText xml:space="preserve"> PAGEREF _Toc156392367 \h </w:instrText>
        </w:r>
        <w:r w:rsidR="00B27A01">
          <w:rPr>
            <w:noProof/>
            <w:webHidden/>
          </w:rPr>
        </w:r>
        <w:r w:rsidR="00B27A01">
          <w:rPr>
            <w:noProof/>
            <w:webHidden/>
          </w:rPr>
          <w:fldChar w:fldCharType="separate"/>
        </w:r>
        <w:r w:rsidR="0001347A">
          <w:rPr>
            <w:noProof/>
            <w:webHidden/>
          </w:rPr>
          <w:t>14</w:t>
        </w:r>
        <w:r w:rsidR="00B27A01">
          <w:rPr>
            <w:noProof/>
            <w:webHidden/>
          </w:rPr>
          <w:fldChar w:fldCharType="end"/>
        </w:r>
      </w:hyperlink>
    </w:p>
    <w:p w14:paraId="626A5BCA" w14:textId="1F9483CD"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68" w:history="1">
        <w:r w:rsidR="00B27A01" w:rsidRPr="00C210E9">
          <w:rPr>
            <w:rStyle w:val="Lienhypertexte"/>
            <w:rFonts w:ascii="Calibri Light" w:hAnsi="Calibri Light"/>
            <w:noProof/>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Critères de sélection des offres</w:t>
        </w:r>
        <w:r w:rsidR="00B27A01">
          <w:rPr>
            <w:noProof/>
            <w:webHidden/>
          </w:rPr>
          <w:tab/>
        </w:r>
        <w:r w:rsidR="00B27A01">
          <w:rPr>
            <w:noProof/>
            <w:webHidden/>
          </w:rPr>
          <w:fldChar w:fldCharType="begin"/>
        </w:r>
        <w:r w:rsidR="00B27A01">
          <w:rPr>
            <w:noProof/>
            <w:webHidden/>
          </w:rPr>
          <w:instrText xml:space="preserve"> PAGEREF _Toc156392368 \h </w:instrText>
        </w:r>
        <w:r w:rsidR="00B27A01">
          <w:rPr>
            <w:noProof/>
            <w:webHidden/>
          </w:rPr>
        </w:r>
        <w:r w:rsidR="00B27A01">
          <w:rPr>
            <w:noProof/>
            <w:webHidden/>
          </w:rPr>
          <w:fldChar w:fldCharType="separate"/>
        </w:r>
        <w:r w:rsidR="0001347A">
          <w:rPr>
            <w:noProof/>
            <w:webHidden/>
          </w:rPr>
          <w:t>14</w:t>
        </w:r>
        <w:r w:rsidR="00B27A01">
          <w:rPr>
            <w:noProof/>
            <w:webHidden/>
          </w:rPr>
          <w:fldChar w:fldCharType="end"/>
        </w:r>
      </w:hyperlink>
    </w:p>
    <w:p w14:paraId="25502C6D" w14:textId="1C58715A" w:rsidR="00B27A01" w:rsidRDefault="005744E5">
      <w:pPr>
        <w:pStyle w:val="TM1"/>
        <w:tabs>
          <w:tab w:val="left" w:pos="1320"/>
          <w:tab w:val="right" w:leader="dot" w:pos="9062"/>
        </w:tabs>
        <w:rPr>
          <w:rFonts w:asciiTheme="minorHAnsi" w:eastAsiaTheme="minorEastAsia" w:hAnsiTheme="minorHAnsi" w:cstheme="minorBidi"/>
          <w:noProof/>
          <w:color w:val="auto"/>
          <w:szCs w:val="22"/>
        </w:rPr>
      </w:pPr>
      <w:hyperlink w:anchor="_Toc156392369"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XIII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PIECES A FOURNIR PAR L’ATTRIBUTAIRE</w:t>
        </w:r>
        <w:r w:rsidR="00B27A01">
          <w:rPr>
            <w:noProof/>
            <w:webHidden/>
          </w:rPr>
          <w:tab/>
        </w:r>
        <w:r w:rsidR="00B27A01">
          <w:rPr>
            <w:noProof/>
            <w:webHidden/>
          </w:rPr>
          <w:fldChar w:fldCharType="begin"/>
        </w:r>
        <w:r w:rsidR="00B27A01">
          <w:rPr>
            <w:noProof/>
            <w:webHidden/>
          </w:rPr>
          <w:instrText xml:space="preserve"> PAGEREF _Toc156392369 \h </w:instrText>
        </w:r>
        <w:r w:rsidR="00B27A01">
          <w:rPr>
            <w:noProof/>
            <w:webHidden/>
          </w:rPr>
        </w:r>
        <w:r w:rsidR="00B27A01">
          <w:rPr>
            <w:noProof/>
            <w:webHidden/>
          </w:rPr>
          <w:fldChar w:fldCharType="separate"/>
        </w:r>
        <w:r w:rsidR="0001347A">
          <w:rPr>
            <w:noProof/>
            <w:webHidden/>
          </w:rPr>
          <w:t>16</w:t>
        </w:r>
        <w:r w:rsidR="00B27A01">
          <w:rPr>
            <w:noProof/>
            <w:webHidden/>
          </w:rPr>
          <w:fldChar w:fldCharType="end"/>
        </w:r>
      </w:hyperlink>
    </w:p>
    <w:p w14:paraId="0FC5157C" w14:textId="35F5CBBB"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70" w:history="1">
        <w:r w:rsidR="00B27A01" w:rsidRPr="00C210E9">
          <w:rPr>
            <w:rStyle w:val="Lienhypertexte"/>
            <w:rFonts w:ascii="Calibri Light" w:hAnsi="Calibri Light"/>
            <w:noProof/>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Pour tous les candidats</w:t>
        </w:r>
        <w:r w:rsidR="00B27A01">
          <w:rPr>
            <w:noProof/>
            <w:webHidden/>
          </w:rPr>
          <w:tab/>
        </w:r>
        <w:r w:rsidR="00B27A01">
          <w:rPr>
            <w:noProof/>
            <w:webHidden/>
          </w:rPr>
          <w:fldChar w:fldCharType="begin"/>
        </w:r>
        <w:r w:rsidR="00B27A01">
          <w:rPr>
            <w:noProof/>
            <w:webHidden/>
          </w:rPr>
          <w:instrText xml:space="preserve"> PAGEREF _Toc156392370 \h </w:instrText>
        </w:r>
        <w:r w:rsidR="00B27A01">
          <w:rPr>
            <w:noProof/>
            <w:webHidden/>
          </w:rPr>
        </w:r>
        <w:r w:rsidR="00B27A01">
          <w:rPr>
            <w:noProof/>
            <w:webHidden/>
          </w:rPr>
          <w:fldChar w:fldCharType="separate"/>
        </w:r>
        <w:r w:rsidR="0001347A">
          <w:rPr>
            <w:noProof/>
            <w:webHidden/>
          </w:rPr>
          <w:t>17</w:t>
        </w:r>
        <w:r w:rsidR="00B27A01">
          <w:rPr>
            <w:noProof/>
            <w:webHidden/>
          </w:rPr>
          <w:fldChar w:fldCharType="end"/>
        </w:r>
      </w:hyperlink>
    </w:p>
    <w:p w14:paraId="16D5FF41" w14:textId="51FC1A7E"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71" w:history="1">
        <w:r w:rsidR="00B27A01" w:rsidRPr="00C210E9">
          <w:rPr>
            <w:rStyle w:val="Lienhypertexte"/>
            <w:rFonts w:ascii="Calibri Light" w:hAnsi="Calibri Light"/>
            <w:noProof/>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Pour les candidats établis en France</w:t>
        </w:r>
        <w:r w:rsidR="00B27A01">
          <w:rPr>
            <w:noProof/>
            <w:webHidden/>
          </w:rPr>
          <w:tab/>
        </w:r>
        <w:r w:rsidR="00B27A01">
          <w:rPr>
            <w:noProof/>
            <w:webHidden/>
          </w:rPr>
          <w:fldChar w:fldCharType="begin"/>
        </w:r>
        <w:r w:rsidR="00B27A01">
          <w:rPr>
            <w:noProof/>
            <w:webHidden/>
          </w:rPr>
          <w:instrText xml:space="preserve"> PAGEREF _Toc156392371 \h </w:instrText>
        </w:r>
        <w:r w:rsidR="00B27A01">
          <w:rPr>
            <w:noProof/>
            <w:webHidden/>
          </w:rPr>
        </w:r>
        <w:r w:rsidR="00B27A01">
          <w:rPr>
            <w:noProof/>
            <w:webHidden/>
          </w:rPr>
          <w:fldChar w:fldCharType="separate"/>
        </w:r>
        <w:r w:rsidR="0001347A">
          <w:rPr>
            <w:noProof/>
            <w:webHidden/>
          </w:rPr>
          <w:t>17</w:t>
        </w:r>
        <w:r w:rsidR="00B27A01">
          <w:rPr>
            <w:noProof/>
            <w:webHidden/>
          </w:rPr>
          <w:fldChar w:fldCharType="end"/>
        </w:r>
      </w:hyperlink>
    </w:p>
    <w:p w14:paraId="2AAE25D9" w14:textId="0F929195"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72" w:history="1">
        <w:r w:rsidR="00B27A01" w:rsidRPr="00C210E9">
          <w:rPr>
            <w:rStyle w:val="Lienhypertexte"/>
            <w:rFonts w:ascii="Calibri Light" w:hAnsi="Calibri Light"/>
            <w:noProof/>
          </w:rPr>
          <w:t>3.</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Pour les candidats établis à l’étranger</w:t>
        </w:r>
        <w:r w:rsidR="00B27A01">
          <w:rPr>
            <w:noProof/>
            <w:webHidden/>
          </w:rPr>
          <w:tab/>
        </w:r>
        <w:r w:rsidR="00B27A01">
          <w:rPr>
            <w:noProof/>
            <w:webHidden/>
          </w:rPr>
          <w:fldChar w:fldCharType="begin"/>
        </w:r>
        <w:r w:rsidR="00B27A01">
          <w:rPr>
            <w:noProof/>
            <w:webHidden/>
          </w:rPr>
          <w:instrText xml:space="preserve"> PAGEREF _Toc156392372 \h </w:instrText>
        </w:r>
        <w:r w:rsidR="00B27A01">
          <w:rPr>
            <w:noProof/>
            <w:webHidden/>
          </w:rPr>
        </w:r>
        <w:r w:rsidR="00B27A01">
          <w:rPr>
            <w:noProof/>
            <w:webHidden/>
          </w:rPr>
          <w:fldChar w:fldCharType="separate"/>
        </w:r>
        <w:r w:rsidR="0001347A">
          <w:rPr>
            <w:noProof/>
            <w:webHidden/>
          </w:rPr>
          <w:t>17</w:t>
        </w:r>
        <w:r w:rsidR="00B27A01">
          <w:rPr>
            <w:noProof/>
            <w:webHidden/>
          </w:rPr>
          <w:fldChar w:fldCharType="end"/>
        </w:r>
      </w:hyperlink>
    </w:p>
    <w:p w14:paraId="75EEC960" w14:textId="475917DF" w:rsidR="00B27A01" w:rsidRDefault="005744E5">
      <w:pPr>
        <w:pStyle w:val="TM1"/>
        <w:tabs>
          <w:tab w:val="left" w:pos="1320"/>
          <w:tab w:val="right" w:leader="dot" w:pos="9062"/>
        </w:tabs>
        <w:rPr>
          <w:rFonts w:asciiTheme="minorHAnsi" w:eastAsiaTheme="minorEastAsia" w:hAnsiTheme="minorHAnsi" w:cstheme="minorBidi"/>
          <w:noProof/>
          <w:color w:val="auto"/>
          <w:szCs w:val="22"/>
        </w:rPr>
      </w:pPr>
      <w:hyperlink w:anchor="_Toc156392373"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XIV</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RENSEIGNEMENTS COMPLEMENTAIRES</w:t>
        </w:r>
        <w:r w:rsidR="00B27A01">
          <w:rPr>
            <w:noProof/>
            <w:webHidden/>
          </w:rPr>
          <w:tab/>
        </w:r>
        <w:r w:rsidR="00B27A01">
          <w:rPr>
            <w:noProof/>
            <w:webHidden/>
          </w:rPr>
          <w:fldChar w:fldCharType="begin"/>
        </w:r>
        <w:r w:rsidR="00B27A01">
          <w:rPr>
            <w:noProof/>
            <w:webHidden/>
          </w:rPr>
          <w:instrText xml:space="preserve"> PAGEREF _Toc156392373 \h </w:instrText>
        </w:r>
        <w:r w:rsidR="00B27A01">
          <w:rPr>
            <w:noProof/>
            <w:webHidden/>
          </w:rPr>
        </w:r>
        <w:r w:rsidR="00B27A01">
          <w:rPr>
            <w:noProof/>
            <w:webHidden/>
          </w:rPr>
          <w:fldChar w:fldCharType="separate"/>
        </w:r>
        <w:r w:rsidR="0001347A">
          <w:rPr>
            <w:noProof/>
            <w:webHidden/>
          </w:rPr>
          <w:t>18</w:t>
        </w:r>
        <w:r w:rsidR="00B27A01">
          <w:rPr>
            <w:noProof/>
            <w:webHidden/>
          </w:rPr>
          <w:fldChar w:fldCharType="end"/>
        </w:r>
      </w:hyperlink>
    </w:p>
    <w:p w14:paraId="64B05605" w14:textId="4A5EBE42"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74" w:history="1">
        <w:r w:rsidR="00B27A01" w:rsidRPr="00C210E9">
          <w:rPr>
            <w:rStyle w:val="Lienhypertexte"/>
            <w:rFonts w:ascii="Calibri Light" w:hAnsi="Calibri Light"/>
            <w:noProof/>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Modalités de communication entre le CNRS et les candidats</w:t>
        </w:r>
        <w:r w:rsidR="00B27A01">
          <w:rPr>
            <w:noProof/>
            <w:webHidden/>
          </w:rPr>
          <w:tab/>
        </w:r>
        <w:r w:rsidR="00B27A01">
          <w:rPr>
            <w:noProof/>
            <w:webHidden/>
          </w:rPr>
          <w:fldChar w:fldCharType="begin"/>
        </w:r>
        <w:r w:rsidR="00B27A01">
          <w:rPr>
            <w:noProof/>
            <w:webHidden/>
          </w:rPr>
          <w:instrText xml:space="preserve"> PAGEREF _Toc156392374 \h </w:instrText>
        </w:r>
        <w:r w:rsidR="00B27A01">
          <w:rPr>
            <w:noProof/>
            <w:webHidden/>
          </w:rPr>
        </w:r>
        <w:r w:rsidR="00B27A01">
          <w:rPr>
            <w:noProof/>
            <w:webHidden/>
          </w:rPr>
          <w:fldChar w:fldCharType="separate"/>
        </w:r>
        <w:r w:rsidR="0001347A">
          <w:rPr>
            <w:noProof/>
            <w:webHidden/>
          </w:rPr>
          <w:t>18</w:t>
        </w:r>
        <w:r w:rsidR="00B27A01">
          <w:rPr>
            <w:noProof/>
            <w:webHidden/>
          </w:rPr>
          <w:fldChar w:fldCharType="end"/>
        </w:r>
      </w:hyperlink>
    </w:p>
    <w:p w14:paraId="5BE0D841" w14:textId="6C7C0B35"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75" w:history="1">
        <w:r w:rsidR="00B27A01" w:rsidRPr="00C210E9">
          <w:rPr>
            <w:rStyle w:val="Lienhypertexte"/>
            <w:rFonts w:ascii="Calibri Light" w:hAnsi="Calibri Light"/>
            <w:noProof/>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Modification des documents remis aux candidats</w:t>
        </w:r>
        <w:r w:rsidR="00B27A01">
          <w:rPr>
            <w:noProof/>
            <w:webHidden/>
          </w:rPr>
          <w:tab/>
        </w:r>
        <w:r w:rsidR="00B27A01">
          <w:rPr>
            <w:noProof/>
            <w:webHidden/>
          </w:rPr>
          <w:fldChar w:fldCharType="begin"/>
        </w:r>
        <w:r w:rsidR="00B27A01">
          <w:rPr>
            <w:noProof/>
            <w:webHidden/>
          </w:rPr>
          <w:instrText xml:space="preserve"> PAGEREF _Toc156392375 \h </w:instrText>
        </w:r>
        <w:r w:rsidR="00B27A01">
          <w:rPr>
            <w:noProof/>
            <w:webHidden/>
          </w:rPr>
        </w:r>
        <w:r w:rsidR="00B27A01">
          <w:rPr>
            <w:noProof/>
            <w:webHidden/>
          </w:rPr>
          <w:fldChar w:fldCharType="separate"/>
        </w:r>
        <w:r w:rsidR="0001347A">
          <w:rPr>
            <w:noProof/>
            <w:webHidden/>
          </w:rPr>
          <w:t>19</w:t>
        </w:r>
        <w:r w:rsidR="00B27A01">
          <w:rPr>
            <w:noProof/>
            <w:webHidden/>
          </w:rPr>
          <w:fldChar w:fldCharType="end"/>
        </w:r>
      </w:hyperlink>
    </w:p>
    <w:p w14:paraId="5BD518AB" w14:textId="7F719ECF"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76" w:history="1">
        <w:r w:rsidR="00B27A01" w:rsidRPr="00C210E9">
          <w:rPr>
            <w:rStyle w:val="Lienhypertexte"/>
            <w:rFonts w:ascii="Calibri Light" w:hAnsi="Calibri Light"/>
            <w:noProof/>
          </w:rPr>
          <w:t>3.</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Questions des candidats</w:t>
        </w:r>
        <w:r w:rsidR="00B27A01">
          <w:rPr>
            <w:noProof/>
            <w:webHidden/>
          </w:rPr>
          <w:tab/>
        </w:r>
        <w:r w:rsidR="00B27A01">
          <w:rPr>
            <w:noProof/>
            <w:webHidden/>
          </w:rPr>
          <w:fldChar w:fldCharType="begin"/>
        </w:r>
        <w:r w:rsidR="00B27A01">
          <w:rPr>
            <w:noProof/>
            <w:webHidden/>
          </w:rPr>
          <w:instrText xml:space="preserve"> PAGEREF _Toc156392376 \h </w:instrText>
        </w:r>
        <w:r w:rsidR="00B27A01">
          <w:rPr>
            <w:noProof/>
            <w:webHidden/>
          </w:rPr>
        </w:r>
        <w:r w:rsidR="00B27A01">
          <w:rPr>
            <w:noProof/>
            <w:webHidden/>
          </w:rPr>
          <w:fldChar w:fldCharType="separate"/>
        </w:r>
        <w:r w:rsidR="0001347A">
          <w:rPr>
            <w:noProof/>
            <w:webHidden/>
          </w:rPr>
          <w:t>19</w:t>
        </w:r>
        <w:r w:rsidR="00B27A01">
          <w:rPr>
            <w:noProof/>
            <w:webHidden/>
          </w:rPr>
          <w:fldChar w:fldCharType="end"/>
        </w:r>
      </w:hyperlink>
    </w:p>
    <w:p w14:paraId="192036E8" w14:textId="5509B34E" w:rsidR="00B27A01" w:rsidRDefault="005744E5">
      <w:pPr>
        <w:pStyle w:val="TM2"/>
        <w:tabs>
          <w:tab w:val="left" w:pos="660"/>
          <w:tab w:val="right" w:leader="dot" w:pos="9062"/>
        </w:tabs>
        <w:rPr>
          <w:rFonts w:asciiTheme="minorHAnsi" w:eastAsiaTheme="minorEastAsia" w:hAnsiTheme="minorHAnsi" w:cstheme="minorBidi"/>
          <w:noProof/>
          <w:color w:val="auto"/>
          <w:szCs w:val="22"/>
        </w:rPr>
      </w:pPr>
      <w:hyperlink w:anchor="_Toc156392377" w:history="1">
        <w:r w:rsidR="00B27A01" w:rsidRPr="00C210E9">
          <w:rPr>
            <w:rStyle w:val="Lienhypertexte"/>
            <w:rFonts w:ascii="Calibri Light" w:hAnsi="Calibri Light"/>
            <w:noProof/>
          </w:rPr>
          <w:t>4.</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Notification</w:t>
        </w:r>
        <w:r w:rsidR="00B27A01">
          <w:rPr>
            <w:noProof/>
            <w:webHidden/>
          </w:rPr>
          <w:tab/>
        </w:r>
        <w:r w:rsidR="00B27A01">
          <w:rPr>
            <w:noProof/>
            <w:webHidden/>
          </w:rPr>
          <w:fldChar w:fldCharType="begin"/>
        </w:r>
        <w:r w:rsidR="00B27A01">
          <w:rPr>
            <w:noProof/>
            <w:webHidden/>
          </w:rPr>
          <w:instrText xml:space="preserve"> PAGEREF _Toc156392377 \h </w:instrText>
        </w:r>
        <w:r w:rsidR="00B27A01">
          <w:rPr>
            <w:noProof/>
            <w:webHidden/>
          </w:rPr>
        </w:r>
        <w:r w:rsidR="00B27A01">
          <w:rPr>
            <w:noProof/>
            <w:webHidden/>
          </w:rPr>
          <w:fldChar w:fldCharType="separate"/>
        </w:r>
        <w:r w:rsidR="0001347A">
          <w:rPr>
            <w:noProof/>
            <w:webHidden/>
          </w:rPr>
          <w:t>19</w:t>
        </w:r>
        <w:r w:rsidR="00B27A01">
          <w:rPr>
            <w:noProof/>
            <w:webHidden/>
          </w:rPr>
          <w:fldChar w:fldCharType="end"/>
        </w:r>
      </w:hyperlink>
    </w:p>
    <w:p w14:paraId="5AFFB25C" w14:textId="6E56EB1F" w:rsidR="00892F5A" w:rsidRDefault="006E07D8" w:rsidP="00892F5A">
      <w:r>
        <w:fldChar w:fldCharType="end"/>
      </w:r>
      <w:bookmarkStart w:id="0" w:name="_Toc493164697"/>
      <w:bookmarkStart w:id="1" w:name="_Toc501013539"/>
    </w:p>
    <w:p w14:paraId="7B1F867C" w14:textId="6A127024" w:rsidR="00501F05" w:rsidRDefault="00501F05" w:rsidP="00892F5A"/>
    <w:p w14:paraId="60651162" w14:textId="46AA8A82" w:rsidR="00501F05" w:rsidRDefault="00501F05" w:rsidP="00892F5A"/>
    <w:p w14:paraId="179080BC" w14:textId="5E07F841" w:rsidR="00501F05" w:rsidRDefault="00501F05" w:rsidP="00892F5A"/>
    <w:p w14:paraId="72CBB6B8" w14:textId="4411CF02" w:rsidR="00501F05" w:rsidRDefault="00501F05" w:rsidP="00892F5A"/>
    <w:p w14:paraId="7A3F56CA" w14:textId="0AEF3498" w:rsidR="00501F05" w:rsidRDefault="00501F05" w:rsidP="00892F5A"/>
    <w:p w14:paraId="15C16571" w14:textId="1E4F77A9" w:rsidR="00501F05" w:rsidRDefault="00501F05" w:rsidP="00892F5A"/>
    <w:p w14:paraId="69AE4B3C" w14:textId="0E53311E" w:rsidR="00501F05" w:rsidRDefault="00501F05" w:rsidP="00892F5A"/>
    <w:p w14:paraId="288FF1F7" w14:textId="494D4394" w:rsidR="00501F05" w:rsidRDefault="00501F05" w:rsidP="00892F5A"/>
    <w:p w14:paraId="34264DF9" w14:textId="75F5FE57" w:rsidR="00501F05" w:rsidRDefault="00501F05" w:rsidP="00892F5A"/>
    <w:p w14:paraId="792B4983" w14:textId="72BDD321" w:rsidR="00501F05" w:rsidRDefault="00501F05" w:rsidP="00892F5A"/>
    <w:p w14:paraId="77599285" w14:textId="7A9B43D6" w:rsidR="00501F05" w:rsidRDefault="00501F05" w:rsidP="00892F5A"/>
    <w:p w14:paraId="31865697" w14:textId="6A735241" w:rsidR="00501F05" w:rsidRDefault="00501F05" w:rsidP="00892F5A"/>
    <w:p w14:paraId="65276EDD" w14:textId="199F10B0" w:rsidR="00501F05" w:rsidRDefault="00501F05" w:rsidP="00892F5A"/>
    <w:p w14:paraId="064FF1F4" w14:textId="78D7B7F0" w:rsidR="00501F05" w:rsidRDefault="00501F05" w:rsidP="00892F5A"/>
    <w:p w14:paraId="06B867E7" w14:textId="24EC24A4" w:rsidR="00501F05" w:rsidRDefault="00501F05" w:rsidP="00892F5A"/>
    <w:p w14:paraId="1246719C" w14:textId="482DFC8A" w:rsidR="00501F05" w:rsidRDefault="00501F05" w:rsidP="00892F5A"/>
    <w:p w14:paraId="273E232F" w14:textId="56FA89BB" w:rsidR="00501F05" w:rsidRDefault="00501F05" w:rsidP="00892F5A"/>
    <w:p w14:paraId="6482B9FA" w14:textId="479D3BCE" w:rsidR="00501F05" w:rsidRDefault="00501F05" w:rsidP="00892F5A"/>
    <w:p w14:paraId="760C1FA8" w14:textId="6CD71016" w:rsidR="00501F05" w:rsidRDefault="00501F05" w:rsidP="00892F5A"/>
    <w:p w14:paraId="119119F3" w14:textId="5DFEB38C" w:rsidR="00501F05" w:rsidRDefault="00501F05" w:rsidP="00892F5A"/>
    <w:p w14:paraId="0F3AEBD0" w14:textId="54C6A3F0" w:rsidR="00501F05" w:rsidRDefault="00501F05" w:rsidP="00892F5A"/>
    <w:p w14:paraId="638C19A2" w14:textId="5D3AC053" w:rsidR="00501F05" w:rsidRDefault="00501F05" w:rsidP="00892F5A"/>
    <w:p w14:paraId="31F116BB" w14:textId="12637D80" w:rsidR="00501F05" w:rsidRDefault="00501F05" w:rsidP="00892F5A"/>
    <w:p w14:paraId="5476F5F8" w14:textId="4E9CC0DF" w:rsidR="00501F05" w:rsidRDefault="00501F05" w:rsidP="00892F5A"/>
    <w:p w14:paraId="1E6A5462" w14:textId="77777777" w:rsidR="006B1D2B" w:rsidRDefault="006B1D2B" w:rsidP="006B1D2B">
      <w:pPr>
        <w:spacing w:after="0"/>
        <w:rPr>
          <w:i/>
          <w:color w:val="FF0000"/>
        </w:rPr>
      </w:pPr>
    </w:p>
    <w:p w14:paraId="2397B78F" w14:textId="77777777" w:rsidR="003C4915" w:rsidRPr="00B27A01" w:rsidRDefault="006E07D8" w:rsidP="000B6807">
      <w:pPr>
        <w:pStyle w:val="Titre1"/>
        <w:spacing w:before="0" w:after="160" w:line="259" w:lineRule="auto"/>
        <w:jc w:val="left"/>
        <w:rPr>
          <w:rFonts w:ascii="Calibri Light" w:hAnsi="Calibri Light"/>
        </w:rPr>
      </w:pPr>
      <w:bookmarkStart w:id="2" w:name="_Toc156392331"/>
      <w:r w:rsidRPr="00B27A01">
        <w:rPr>
          <w:rFonts w:ascii="Calibri Light" w:hAnsi="Calibri Light"/>
        </w:rPr>
        <w:t>C</w:t>
      </w:r>
      <w:r w:rsidR="003C4915" w:rsidRPr="00B27A01">
        <w:rPr>
          <w:rFonts w:ascii="Calibri Light" w:hAnsi="Calibri Light"/>
        </w:rPr>
        <w:t>ARACTERISTIQUES</w:t>
      </w:r>
      <w:r w:rsidR="0071366F" w:rsidRPr="00B27A01">
        <w:rPr>
          <w:rFonts w:ascii="Calibri Light" w:hAnsi="Calibri Light"/>
        </w:rPr>
        <w:t xml:space="preserve"> </w:t>
      </w:r>
      <w:bookmarkEnd w:id="0"/>
      <w:bookmarkEnd w:id="1"/>
      <w:r w:rsidR="003E7D12" w:rsidRPr="00B27A01">
        <w:rPr>
          <w:rFonts w:ascii="Calibri Light" w:hAnsi="Calibri Light"/>
        </w:rPr>
        <w:t>DE LA PROCEDURE</w:t>
      </w:r>
      <w:bookmarkEnd w:id="2"/>
    </w:p>
    <w:p w14:paraId="362D9555" w14:textId="77777777" w:rsidR="00172284" w:rsidRDefault="00172284" w:rsidP="00F351DF">
      <w:pPr>
        <w:rPr>
          <w:rFonts w:ascii="Calibri Light" w:hAnsi="Calibri Light"/>
          <w:b/>
        </w:rPr>
      </w:pPr>
      <w:r w:rsidRPr="00172284">
        <w:rPr>
          <w:rFonts w:ascii="Calibri Light" w:hAnsi="Calibri Light"/>
          <w:b/>
        </w:rPr>
        <w:t>Gestion des opérations d’hébergement des espèces animales et prestations annexes présentes à l’animalerie du bâtiment « Buffon » de de Université Paris Cité, placée sous la responsabilité de l’Institut Jacques Monod CNRS UMR7592.</w:t>
      </w:r>
    </w:p>
    <w:p w14:paraId="048EB42E" w14:textId="5071BB5C" w:rsidR="00F351DF" w:rsidRPr="003A4115" w:rsidRDefault="00F351DF" w:rsidP="00F351DF">
      <w:pPr>
        <w:rPr>
          <w:rFonts w:ascii="Calibri Light" w:hAnsi="Calibri Light"/>
          <w:lang w:eastAsia="x-none"/>
        </w:rPr>
      </w:pPr>
      <w:r w:rsidRPr="003A4115">
        <w:rPr>
          <w:rFonts w:ascii="Calibri Light" w:hAnsi="Calibri Light"/>
          <w:lang w:eastAsia="x-none"/>
        </w:rPr>
        <w:t xml:space="preserve">La présente consultation se déroule selon les règles qui sont décrites dans l’avis </w:t>
      </w:r>
      <w:r w:rsidR="006B1D2B" w:rsidRPr="003A4115">
        <w:rPr>
          <w:rFonts w:ascii="Calibri Light" w:hAnsi="Calibri Light"/>
          <w:lang w:eastAsia="x-none"/>
        </w:rPr>
        <w:t>d’appel à la concurrence</w:t>
      </w:r>
      <w:r w:rsidRPr="003A4115">
        <w:rPr>
          <w:rFonts w:ascii="Calibri Light" w:hAnsi="Calibri Light"/>
          <w:lang w:eastAsia="x-none"/>
        </w:rPr>
        <w:t xml:space="preserve"> d’une part et dans le présent règlement de la consultation (RC) d’autre part.</w:t>
      </w:r>
    </w:p>
    <w:p w14:paraId="71A2F238" w14:textId="77777777" w:rsidR="003C4915" w:rsidRPr="00B27A01" w:rsidRDefault="003C4915" w:rsidP="007D1D97">
      <w:pPr>
        <w:pStyle w:val="Titre2"/>
        <w:widowControl/>
        <w:numPr>
          <w:ilvl w:val="0"/>
          <w:numId w:val="22"/>
        </w:numPr>
        <w:pBdr>
          <w:bottom w:val="single" w:sz="8" w:space="1" w:color="4F81BD" w:themeColor="accent1"/>
        </w:pBdr>
        <w:shd w:val="clear" w:color="auto" w:fill="auto"/>
        <w:spacing w:before="0" w:after="0"/>
        <w:ind w:left="0" w:firstLine="0"/>
        <w:rPr>
          <w:rFonts w:ascii="Calibri Light" w:eastAsiaTheme="majorEastAsia" w:hAnsi="Calibri Light" w:cs="Calibri Light"/>
          <w:bCs w:val="0"/>
          <w:smallCaps w:val="0"/>
          <w:color w:val="244061" w:themeColor="accent1" w:themeShade="80"/>
          <w:kern w:val="0"/>
          <w:sz w:val="22"/>
          <w:szCs w:val="22"/>
          <w:lang w:eastAsia="ja-JP"/>
        </w:rPr>
      </w:pPr>
      <w:bookmarkStart w:id="3" w:name="_Toc501013540"/>
      <w:bookmarkStart w:id="4" w:name="_Toc156392332"/>
      <w:r w:rsidRPr="00B27A01">
        <w:rPr>
          <w:rFonts w:ascii="Calibri Light" w:eastAsiaTheme="majorEastAsia" w:hAnsi="Calibri Light" w:cs="Calibri Light"/>
          <w:bCs w:val="0"/>
          <w:smallCaps w:val="0"/>
          <w:color w:val="244061" w:themeColor="accent1" w:themeShade="80"/>
          <w:kern w:val="0"/>
          <w:sz w:val="22"/>
          <w:szCs w:val="22"/>
          <w:lang w:eastAsia="ja-JP"/>
        </w:rPr>
        <w:t>Procédure</w:t>
      </w:r>
      <w:bookmarkEnd w:id="3"/>
      <w:bookmarkEnd w:id="4"/>
    </w:p>
    <w:p w14:paraId="4D7B9179" w14:textId="5C362856" w:rsidR="004D4E2C" w:rsidRPr="004D4E2C" w:rsidRDefault="004D4E2C" w:rsidP="00B27A01">
      <w:pPr>
        <w:rPr>
          <w:rFonts w:ascii="Calibri Light" w:hAnsi="Calibri Light"/>
        </w:rPr>
      </w:pPr>
      <w:r w:rsidRPr="00205985">
        <w:rPr>
          <w:rFonts w:ascii="Calibri Light" w:hAnsi="Calibri Light"/>
        </w:rPr>
        <w:t>La présente consultation est passée selon la procédure d’appel d’offres ouvert, en application des articles R2124-2 et R2161-2 à R2161-5 du Code de la commande publique</w:t>
      </w:r>
    </w:p>
    <w:p w14:paraId="76077482" w14:textId="77777777" w:rsidR="004D4E2C" w:rsidRPr="00B27A01" w:rsidRDefault="004D4E2C" w:rsidP="00B27A01">
      <w:pPr>
        <w:rPr>
          <w:rFonts w:ascii="Calibri Light" w:hAnsi="Calibri Light"/>
        </w:rPr>
      </w:pPr>
    </w:p>
    <w:p w14:paraId="05A7F013" w14:textId="0C883701" w:rsidR="00B27A01" w:rsidRPr="00B27A01" w:rsidRDefault="00B27A01" w:rsidP="00B27A01">
      <w:pPr>
        <w:pStyle w:val="Titre2"/>
        <w:widowControl/>
        <w:pBdr>
          <w:bottom w:val="single" w:sz="8" w:space="1" w:color="4F81BD" w:themeColor="accent1"/>
        </w:pBdr>
        <w:shd w:val="clear" w:color="auto" w:fill="auto"/>
        <w:spacing w:before="0" w:after="0"/>
        <w:rPr>
          <w:rFonts w:ascii="Calibri Light" w:eastAsiaTheme="majorEastAsia" w:hAnsi="Calibri Light" w:cs="Calibri Light"/>
          <w:b w:val="0"/>
          <w:bCs w:val="0"/>
          <w:smallCaps w:val="0"/>
          <w:color w:val="365F91" w:themeColor="accent1" w:themeShade="BF"/>
          <w:kern w:val="0"/>
          <w:sz w:val="22"/>
          <w:szCs w:val="22"/>
          <w:lang w:eastAsia="ja-JP"/>
        </w:rPr>
      </w:pPr>
    </w:p>
    <w:p w14:paraId="3036FB2E" w14:textId="77777777" w:rsidR="003C4915" w:rsidRPr="00B27A01" w:rsidRDefault="00D278E8" w:rsidP="007D1D97">
      <w:pPr>
        <w:pStyle w:val="Titre2"/>
        <w:widowControl/>
        <w:numPr>
          <w:ilvl w:val="0"/>
          <w:numId w:val="22"/>
        </w:numPr>
        <w:pBdr>
          <w:bottom w:val="single" w:sz="8" w:space="1" w:color="4F81BD" w:themeColor="accent1"/>
        </w:pBdr>
        <w:shd w:val="clear" w:color="auto" w:fill="auto"/>
        <w:spacing w:before="0" w:after="0"/>
        <w:ind w:left="0" w:firstLine="0"/>
        <w:rPr>
          <w:rFonts w:ascii="Calibri Light" w:eastAsiaTheme="majorEastAsia" w:hAnsi="Calibri Light" w:cs="Calibri Light"/>
          <w:bCs w:val="0"/>
          <w:smallCaps w:val="0"/>
          <w:color w:val="244061" w:themeColor="accent1" w:themeShade="80"/>
          <w:kern w:val="0"/>
          <w:sz w:val="22"/>
          <w:szCs w:val="22"/>
          <w:lang w:eastAsia="ja-JP"/>
        </w:rPr>
      </w:pPr>
      <w:bookmarkStart w:id="5" w:name="_Toc501013541"/>
      <w:bookmarkStart w:id="6" w:name="_Toc156392333"/>
      <w:r w:rsidRPr="00B27A01">
        <w:rPr>
          <w:rFonts w:ascii="Calibri Light" w:eastAsiaTheme="majorEastAsia" w:hAnsi="Calibri Light" w:cs="Calibri Light"/>
          <w:bCs w:val="0"/>
          <w:smallCaps w:val="0"/>
          <w:color w:val="244061" w:themeColor="accent1" w:themeShade="80"/>
          <w:kern w:val="0"/>
          <w:sz w:val="22"/>
          <w:szCs w:val="22"/>
          <w:lang w:eastAsia="ja-JP"/>
        </w:rPr>
        <w:t>Documents</w:t>
      </w:r>
      <w:r w:rsidR="003C4915" w:rsidRPr="00B27A01">
        <w:rPr>
          <w:rFonts w:ascii="Calibri Light" w:eastAsiaTheme="majorEastAsia" w:hAnsi="Calibri Light" w:cs="Calibri Light"/>
          <w:bCs w:val="0"/>
          <w:smallCaps w:val="0"/>
          <w:color w:val="244061" w:themeColor="accent1" w:themeShade="80"/>
          <w:kern w:val="0"/>
          <w:sz w:val="22"/>
          <w:szCs w:val="22"/>
          <w:lang w:eastAsia="ja-JP"/>
        </w:rPr>
        <w:t xml:space="preserve"> </w:t>
      </w:r>
      <w:bookmarkEnd w:id="5"/>
      <w:r w:rsidR="008F6E0D" w:rsidRPr="00B27A01">
        <w:rPr>
          <w:rFonts w:ascii="Calibri Light" w:eastAsiaTheme="majorEastAsia" w:hAnsi="Calibri Light" w:cs="Calibri Light"/>
          <w:bCs w:val="0"/>
          <w:smallCaps w:val="0"/>
          <w:color w:val="244061" w:themeColor="accent1" w:themeShade="80"/>
          <w:kern w:val="0"/>
          <w:sz w:val="22"/>
          <w:szCs w:val="22"/>
          <w:lang w:eastAsia="ja-JP"/>
        </w:rPr>
        <w:t>de la consultation</w:t>
      </w:r>
      <w:bookmarkEnd w:id="6"/>
    </w:p>
    <w:p w14:paraId="484EDD71" w14:textId="77777777" w:rsidR="0037014A" w:rsidRPr="00B27A01" w:rsidRDefault="0037014A" w:rsidP="0037014A">
      <w:pPr>
        <w:rPr>
          <w:rFonts w:ascii="Calibri Light" w:hAnsi="Calibri Light"/>
        </w:rPr>
      </w:pPr>
      <w:r w:rsidRPr="00B27A01">
        <w:rPr>
          <w:rFonts w:ascii="Calibri Light" w:hAnsi="Calibri Light"/>
        </w:rPr>
        <w:t>Les pièces suivantes constituent les documents de la consultation :</w:t>
      </w:r>
    </w:p>
    <w:p w14:paraId="60CC4842"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L’avis de marché ;</w:t>
      </w:r>
    </w:p>
    <w:p w14:paraId="17FCF567"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présent règlement de la consultation ;</w:t>
      </w:r>
    </w:p>
    <w:p w14:paraId="5E5F39B2"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Document Unique de Marché Européen (DUME) au format xml ;</w:t>
      </w:r>
    </w:p>
    <w:p w14:paraId="0635543C"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formulaire de lettre de candidature (DC1) ;</w:t>
      </w:r>
    </w:p>
    <w:p w14:paraId="46ED2ADC"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formulaire de déclaration du candidat (DC2) ;</w:t>
      </w:r>
    </w:p>
    <w:p w14:paraId="13920215" w14:textId="26191979" w:rsidR="004D4E2C" w:rsidRPr="004D4E2C" w:rsidRDefault="00D8431D" w:rsidP="004D4E2C">
      <w:pPr>
        <w:pStyle w:val="Paragraphedeliste"/>
        <w:numPr>
          <w:ilvl w:val="0"/>
          <w:numId w:val="8"/>
        </w:numPr>
        <w:rPr>
          <w:rFonts w:asciiTheme="majorHAnsi" w:hAnsiTheme="majorHAnsi" w:cstheme="majorHAnsi"/>
        </w:rPr>
      </w:pPr>
      <w:r>
        <w:rPr>
          <w:rFonts w:asciiTheme="majorHAnsi" w:hAnsiTheme="majorHAnsi" w:cstheme="majorHAnsi"/>
        </w:rPr>
        <w:t>L’acte d’engagement (AE</w:t>
      </w:r>
      <w:r w:rsidR="004D4E2C" w:rsidRPr="004D4E2C">
        <w:rPr>
          <w:rFonts w:asciiTheme="majorHAnsi" w:hAnsiTheme="majorHAnsi" w:cstheme="majorHAnsi"/>
        </w:rPr>
        <w:t xml:space="preserve">) et ses annexes ; </w:t>
      </w:r>
    </w:p>
    <w:p w14:paraId="63669008" w14:textId="1B93B88C"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cadre de réponse financière/ Le bordereau des prix unitaires</w:t>
      </w:r>
      <w:r w:rsidR="000807B2">
        <w:rPr>
          <w:rFonts w:asciiTheme="majorHAnsi" w:hAnsiTheme="majorHAnsi" w:cstheme="majorHAnsi"/>
        </w:rPr>
        <w:t xml:space="preserve"> </w:t>
      </w:r>
      <w:r w:rsidRPr="004D4E2C">
        <w:rPr>
          <w:rFonts w:asciiTheme="majorHAnsi" w:hAnsiTheme="majorHAnsi" w:cstheme="majorHAnsi"/>
        </w:rPr>
        <w:t>(BPU) </w:t>
      </w:r>
    </w:p>
    <w:p w14:paraId="70B069C8"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cahier des clauses administratives particulières (CCAP) ;</w:t>
      </w:r>
    </w:p>
    <w:p w14:paraId="3AD7068E"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cahier des clauses techniques particulières (CCTP) ;</w:t>
      </w:r>
    </w:p>
    <w:p w14:paraId="0B4E97B9" w14:textId="445EDB35" w:rsidR="003A4115" w:rsidRPr="00247126" w:rsidRDefault="0037014A" w:rsidP="0037014A">
      <w:pPr>
        <w:spacing w:after="0"/>
        <w:jc w:val="left"/>
        <w:rPr>
          <w:rFonts w:ascii="Calibri Light" w:eastAsia="Times New Roman" w:hAnsi="Calibri Light"/>
        </w:rPr>
      </w:pPr>
      <w:r w:rsidRPr="00B27A01">
        <w:rPr>
          <w:rFonts w:ascii="Calibri Light" w:eastAsia="Times New Roman" w:hAnsi="Calibri Light"/>
        </w:rPr>
        <w:t>Le cas échéant, ces pièces sont accompagnées des annexes qui y sont mentionnées.</w:t>
      </w:r>
    </w:p>
    <w:p w14:paraId="5A6295CF" w14:textId="77777777" w:rsidR="00CB114B" w:rsidRPr="00B0192E" w:rsidRDefault="00341931" w:rsidP="00395CEC">
      <w:pPr>
        <w:pStyle w:val="Titre1"/>
        <w:rPr>
          <w:rFonts w:asciiTheme="majorHAnsi" w:hAnsiTheme="majorHAnsi" w:cstheme="majorHAnsi"/>
        </w:rPr>
      </w:pPr>
      <w:bookmarkStart w:id="7" w:name="_Toc156392334"/>
      <w:r w:rsidRPr="00B0192E">
        <w:rPr>
          <w:rFonts w:asciiTheme="majorHAnsi" w:hAnsiTheme="majorHAnsi" w:cstheme="majorHAnsi"/>
        </w:rPr>
        <w:t>A</w:t>
      </w:r>
      <w:r w:rsidR="007A1E9C" w:rsidRPr="00B0192E">
        <w:rPr>
          <w:rFonts w:asciiTheme="majorHAnsi" w:hAnsiTheme="majorHAnsi" w:cstheme="majorHAnsi"/>
        </w:rPr>
        <w:t>LLOTISSEMENT</w:t>
      </w:r>
      <w:bookmarkEnd w:id="7"/>
    </w:p>
    <w:p w14:paraId="4152C46E" w14:textId="210DDDAF" w:rsidR="00B0192E" w:rsidRDefault="00B0192E" w:rsidP="00B0192E">
      <w:pPr>
        <w:rPr>
          <w:rFonts w:asciiTheme="majorHAnsi" w:hAnsiTheme="majorHAnsi" w:cstheme="majorHAnsi"/>
        </w:rPr>
      </w:pPr>
      <w:r w:rsidRPr="00B0192E">
        <w:rPr>
          <w:rFonts w:asciiTheme="majorHAnsi" w:hAnsiTheme="majorHAnsi" w:cstheme="majorHAnsi"/>
          <w:b/>
          <w:u w:val="single"/>
        </w:rPr>
        <w:t>Le marché est alloti :</w:t>
      </w:r>
      <w:r w:rsidRPr="00B0192E">
        <w:rPr>
          <w:rFonts w:asciiTheme="majorHAnsi" w:hAnsiTheme="majorHAnsi" w:cstheme="majorHAnsi"/>
          <w:b/>
        </w:rPr>
        <w:t xml:space="preserve">  </w:t>
      </w:r>
      <w:r w:rsidR="00AE5452">
        <w:rPr>
          <w:rFonts w:asciiTheme="majorHAnsi" w:hAnsiTheme="majorHAnsi" w:cstheme="majorHAnsi"/>
          <w:b/>
        </w:rPr>
        <w:fldChar w:fldCharType="begin">
          <w:ffData>
            <w:name w:val="CaseACocher69"/>
            <w:enabled/>
            <w:calcOnExit w:val="0"/>
            <w:checkBox>
              <w:sizeAuto/>
              <w:default w:val="1"/>
            </w:checkBox>
          </w:ffData>
        </w:fldChar>
      </w:r>
      <w:bookmarkStart w:id="8" w:name="CaseACocher69"/>
      <w:r w:rsidR="00AE5452">
        <w:rPr>
          <w:rFonts w:asciiTheme="majorHAnsi" w:hAnsiTheme="majorHAnsi" w:cstheme="majorHAnsi"/>
          <w:b/>
        </w:rPr>
        <w:instrText xml:space="preserve"> FORMCHECKBOX </w:instrText>
      </w:r>
      <w:r w:rsidR="005744E5">
        <w:rPr>
          <w:rFonts w:asciiTheme="majorHAnsi" w:hAnsiTheme="majorHAnsi" w:cstheme="majorHAnsi"/>
          <w:b/>
        </w:rPr>
      </w:r>
      <w:r w:rsidR="005744E5">
        <w:rPr>
          <w:rFonts w:asciiTheme="majorHAnsi" w:hAnsiTheme="majorHAnsi" w:cstheme="majorHAnsi"/>
          <w:b/>
        </w:rPr>
        <w:fldChar w:fldCharType="separate"/>
      </w:r>
      <w:r w:rsidR="00AE5452">
        <w:rPr>
          <w:rFonts w:asciiTheme="majorHAnsi" w:hAnsiTheme="majorHAnsi" w:cstheme="majorHAnsi"/>
          <w:b/>
        </w:rPr>
        <w:fldChar w:fldCharType="end"/>
      </w:r>
      <w:bookmarkEnd w:id="8"/>
      <w:r w:rsidRPr="00B0192E">
        <w:rPr>
          <w:rFonts w:asciiTheme="majorHAnsi" w:hAnsiTheme="majorHAnsi" w:cstheme="majorHAnsi"/>
          <w:b/>
        </w:rPr>
        <w:t xml:space="preserve"> Oui </w:t>
      </w:r>
      <w:r w:rsidRPr="00B0192E">
        <w:rPr>
          <w:rFonts w:asciiTheme="majorHAnsi" w:hAnsiTheme="majorHAnsi" w:cstheme="majorHAnsi"/>
          <w:b/>
        </w:rPr>
        <w:tab/>
      </w:r>
      <w:r w:rsidR="00AE5452">
        <w:rPr>
          <w:rFonts w:asciiTheme="majorHAnsi" w:hAnsiTheme="majorHAnsi" w:cstheme="majorHAnsi"/>
          <w:b/>
        </w:rPr>
        <w:fldChar w:fldCharType="begin">
          <w:ffData>
            <w:name w:val=""/>
            <w:enabled/>
            <w:calcOnExit w:val="0"/>
            <w:checkBox>
              <w:sizeAuto/>
              <w:default w:val="0"/>
            </w:checkBox>
          </w:ffData>
        </w:fldChar>
      </w:r>
      <w:r w:rsidR="00AE5452">
        <w:rPr>
          <w:rFonts w:asciiTheme="majorHAnsi" w:hAnsiTheme="majorHAnsi" w:cstheme="majorHAnsi"/>
          <w:b/>
        </w:rPr>
        <w:instrText xml:space="preserve"> FORMCHECKBOX </w:instrText>
      </w:r>
      <w:r w:rsidR="005744E5">
        <w:rPr>
          <w:rFonts w:asciiTheme="majorHAnsi" w:hAnsiTheme="majorHAnsi" w:cstheme="majorHAnsi"/>
          <w:b/>
        </w:rPr>
      </w:r>
      <w:r w:rsidR="005744E5">
        <w:rPr>
          <w:rFonts w:asciiTheme="majorHAnsi" w:hAnsiTheme="majorHAnsi" w:cstheme="majorHAnsi"/>
          <w:b/>
        </w:rPr>
        <w:fldChar w:fldCharType="separate"/>
      </w:r>
      <w:r w:rsidR="00AE5452">
        <w:rPr>
          <w:rFonts w:asciiTheme="majorHAnsi" w:hAnsiTheme="majorHAnsi" w:cstheme="majorHAnsi"/>
          <w:b/>
        </w:rPr>
        <w:fldChar w:fldCharType="end"/>
      </w:r>
      <w:r w:rsidRPr="00B0192E">
        <w:rPr>
          <w:rFonts w:asciiTheme="majorHAnsi" w:hAnsiTheme="majorHAnsi" w:cstheme="majorHAnsi"/>
          <w:b/>
        </w:rPr>
        <w:t xml:space="preserve"> Non</w:t>
      </w:r>
      <w:r w:rsidRPr="00B0192E">
        <w:rPr>
          <w:rFonts w:asciiTheme="majorHAnsi" w:hAnsiTheme="majorHAnsi" w:cstheme="majorHAnsi"/>
        </w:rPr>
        <w:t xml:space="preserve"> </w:t>
      </w:r>
    </w:p>
    <w:p w14:paraId="7795545A" w14:textId="5B3DA9A3" w:rsidR="00AE5452" w:rsidRPr="00AE5452" w:rsidRDefault="00AE5452" w:rsidP="00AE5452">
      <w:pPr>
        <w:rPr>
          <w:rFonts w:asciiTheme="majorHAnsi" w:hAnsiTheme="majorHAnsi" w:cstheme="majorHAnsi"/>
        </w:rPr>
      </w:pPr>
      <w:r w:rsidRPr="00AE5452">
        <w:rPr>
          <w:rFonts w:asciiTheme="majorHAnsi" w:hAnsiTheme="majorHAnsi" w:cstheme="majorHAnsi"/>
        </w:rPr>
        <w:t>Lot 1</w:t>
      </w:r>
      <w:r>
        <w:rPr>
          <w:rFonts w:asciiTheme="majorHAnsi" w:hAnsiTheme="majorHAnsi" w:cstheme="majorHAnsi"/>
        </w:rPr>
        <w:t xml:space="preserve"> </w:t>
      </w:r>
      <w:r w:rsidRPr="00AE5452">
        <w:rPr>
          <w:rFonts w:asciiTheme="majorHAnsi" w:hAnsiTheme="majorHAnsi" w:cstheme="majorHAnsi"/>
        </w:rPr>
        <w:t>: zone élevage souris EOPS</w:t>
      </w:r>
    </w:p>
    <w:p w14:paraId="36D1FAD4" w14:textId="11D9530F" w:rsidR="00AE5452" w:rsidRPr="00AE5452" w:rsidRDefault="00AE5452" w:rsidP="00AE5452">
      <w:pPr>
        <w:rPr>
          <w:rFonts w:asciiTheme="majorHAnsi" w:hAnsiTheme="majorHAnsi" w:cstheme="majorHAnsi"/>
        </w:rPr>
      </w:pPr>
      <w:r w:rsidRPr="00AE5452">
        <w:rPr>
          <w:rFonts w:asciiTheme="majorHAnsi" w:hAnsiTheme="majorHAnsi" w:cstheme="majorHAnsi"/>
        </w:rPr>
        <w:t>Lot 2</w:t>
      </w:r>
      <w:r>
        <w:rPr>
          <w:rFonts w:asciiTheme="majorHAnsi" w:hAnsiTheme="majorHAnsi" w:cstheme="majorHAnsi"/>
        </w:rPr>
        <w:t xml:space="preserve"> </w:t>
      </w:r>
      <w:r w:rsidRPr="00AE5452">
        <w:rPr>
          <w:rFonts w:asciiTheme="majorHAnsi" w:hAnsiTheme="majorHAnsi" w:cstheme="majorHAnsi"/>
        </w:rPr>
        <w:t>: zones expérimentales souris</w:t>
      </w:r>
    </w:p>
    <w:p w14:paraId="309073DA" w14:textId="05C9B816" w:rsidR="00AE5452" w:rsidRPr="00AE5452" w:rsidRDefault="00AE5452" w:rsidP="00AE5452">
      <w:pPr>
        <w:rPr>
          <w:rFonts w:asciiTheme="majorHAnsi" w:hAnsiTheme="majorHAnsi" w:cstheme="majorHAnsi"/>
        </w:rPr>
      </w:pPr>
      <w:r w:rsidRPr="00AE5452">
        <w:rPr>
          <w:rFonts w:asciiTheme="majorHAnsi" w:hAnsiTheme="majorHAnsi" w:cstheme="majorHAnsi"/>
        </w:rPr>
        <w:t>Lot 3</w:t>
      </w:r>
      <w:r>
        <w:rPr>
          <w:rFonts w:asciiTheme="majorHAnsi" w:hAnsiTheme="majorHAnsi" w:cstheme="majorHAnsi"/>
        </w:rPr>
        <w:t xml:space="preserve"> </w:t>
      </w:r>
      <w:r w:rsidRPr="00AE5452">
        <w:rPr>
          <w:rFonts w:asciiTheme="majorHAnsi" w:hAnsiTheme="majorHAnsi" w:cstheme="majorHAnsi"/>
        </w:rPr>
        <w:t xml:space="preserve">: zone </w:t>
      </w:r>
      <w:proofErr w:type="spellStart"/>
      <w:r w:rsidRPr="00AE5452">
        <w:rPr>
          <w:rFonts w:asciiTheme="majorHAnsi" w:hAnsiTheme="majorHAnsi" w:cstheme="majorHAnsi"/>
        </w:rPr>
        <w:t>raterie</w:t>
      </w:r>
      <w:proofErr w:type="spellEnd"/>
      <w:r w:rsidRPr="00AE5452">
        <w:rPr>
          <w:rFonts w:asciiTheme="majorHAnsi" w:hAnsiTheme="majorHAnsi" w:cstheme="majorHAnsi"/>
        </w:rPr>
        <w:t xml:space="preserve"> (élevage et expérimentation)</w:t>
      </w:r>
    </w:p>
    <w:p w14:paraId="57154CB9" w14:textId="26A7E3C2" w:rsidR="00AE5452" w:rsidRPr="00B0192E" w:rsidRDefault="00AE5452" w:rsidP="00AE5452">
      <w:pPr>
        <w:rPr>
          <w:rFonts w:asciiTheme="majorHAnsi" w:hAnsiTheme="majorHAnsi" w:cstheme="majorHAnsi"/>
        </w:rPr>
      </w:pPr>
      <w:r w:rsidRPr="00AE5452">
        <w:rPr>
          <w:rFonts w:asciiTheme="majorHAnsi" w:hAnsiTheme="majorHAnsi" w:cstheme="majorHAnsi"/>
        </w:rPr>
        <w:t>Lot 4</w:t>
      </w:r>
      <w:r>
        <w:rPr>
          <w:rFonts w:asciiTheme="majorHAnsi" w:hAnsiTheme="majorHAnsi" w:cstheme="majorHAnsi"/>
        </w:rPr>
        <w:t xml:space="preserve"> </w:t>
      </w:r>
      <w:r w:rsidRPr="00AE5452">
        <w:rPr>
          <w:rFonts w:asciiTheme="majorHAnsi" w:hAnsiTheme="majorHAnsi" w:cstheme="majorHAnsi"/>
        </w:rPr>
        <w:t>: zone xénopes</w:t>
      </w:r>
    </w:p>
    <w:p w14:paraId="16592CBE" w14:textId="77777777" w:rsidR="00F351DF" w:rsidRPr="00B27A01" w:rsidRDefault="007A1E9C" w:rsidP="001A0E3D">
      <w:pPr>
        <w:pStyle w:val="Titre1"/>
        <w:rPr>
          <w:rFonts w:ascii="Calibri Light" w:hAnsi="Calibri Light"/>
        </w:rPr>
      </w:pPr>
      <w:bookmarkStart w:id="9" w:name="_Toc156392335"/>
      <w:r w:rsidRPr="00B27A01">
        <w:rPr>
          <w:rFonts w:ascii="Calibri Light" w:hAnsi="Calibri Light"/>
        </w:rPr>
        <w:lastRenderedPageBreak/>
        <w:t>FORME DU CONTRAT</w:t>
      </w:r>
      <w:bookmarkEnd w:id="9"/>
    </w:p>
    <w:p w14:paraId="59167B32" w14:textId="77777777" w:rsidR="00B0192E" w:rsidRPr="00B0192E" w:rsidRDefault="00B0192E" w:rsidP="00B0192E">
      <w:pPr>
        <w:rPr>
          <w:rFonts w:ascii="Calibri Light" w:hAnsi="Calibri Light"/>
          <w:i/>
          <w:color w:val="FF0000"/>
        </w:rPr>
      </w:pPr>
      <w:r w:rsidRPr="00B0192E">
        <w:rPr>
          <w:rFonts w:ascii="Calibri Light" w:hAnsi="Calibri Light"/>
          <w:i/>
          <w:color w:val="FF0000"/>
        </w:rPr>
        <w:t>A préciser le cas échéant pour chaque lot si la forme du contrat diffère d’un lot à l’autre :</w:t>
      </w:r>
    </w:p>
    <w:p w14:paraId="4E81026F" w14:textId="752D8379" w:rsidR="00B0192E" w:rsidRPr="00B0192E" w:rsidRDefault="00B0192E" w:rsidP="00B0192E">
      <w:pPr>
        <w:rPr>
          <w:rFonts w:ascii="Calibri Light" w:hAnsi="Calibri Light"/>
        </w:rPr>
      </w:pPr>
      <w:r w:rsidRPr="00B0192E">
        <w:rPr>
          <w:rFonts w:ascii="Calibri Light" w:hAnsi="Calibri Light"/>
        </w:rPr>
        <w:t xml:space="preserve">Le contrat est un </w:t>
      </w:r>
      <w:r w:rsidR="000807B2">
        <w:rPr>
          <w:rFonts w:ascii="Calibri Light" w:hAnsi="Calibri Light"/>
        </w:rPr>
        <w:t>accord-cadre à bons de commande</w:t>
      </w:r>
      <w:r w:rsidRPr="00B0192E">
        <w:rPr>
          <w:rFonts w:ascii="Calibri Light" w:hAnsi="Calibri Light"/>
        </w:rPr>
        <w:t>.</w:t>
      </w:r>
    </w:p>
    <w:p w14:paraId="670F69B8" w14:textId="54734335" w:rsidR="00B0192E" w:rsidRPr="00B0192E" w:rsidRDefault="00B0192E" w:rsidP="00B0192E">
      <w:pPr>
        <w:rPr>
          <w:rFonts w:ascii="Calibri Light" w:hAnsi="Calibri Light"/>
          <w:b/>
          <w:i/>
          <w:color w:val="FF0000"/>
        </w:rPr>
      </w:pPr>
    </w:p>
    <w:p w14:paraId="5557ABC2" w14:textId="77777777" w:rsidR="00B0192E" w:rsidRPr="00B0192E" w:rsidRDefault="00B0192E" w:rsidP="00B0192E">
      <w:pPr>
        <w:rPr>
          <w:rFonts w:ascii="Calibri Light" w:hAnsi="Calibri Light"/>
        </w:rPr>
      </w:pPr>
      <w:r w:rsidRPr="00B0192E">
        <w:rPr>
          <w:rFonts w:ascii="Calibri Light" w:hAnsi="Calibri Light"/>
        </w:rPr>
        <w:t>Le contrat est un accord-cadre passé en application des articles L2125-1 et R2162-1 à R2162-6 et R2121-8 du Code de la commande publique. Cet accord cadre est :</w:t>
      </w:r>
    </w:p>
    <w:p w14:paraId="1F650B3E" w14:textId="79A28A51" w:rsidR="00B0192E" w:rsidRPr="00B0192E" w:rsidRDefault="000807B2" w:rsidP="00B0192E">
      <w:pPr>
        <w:rPr>
          <w:rFonts w:ascii="Calibri Light" w:hAnsi="Calibri Light"/>
        </w:rPr>
      </w:pPr>
      <w:r>
        <w:rPr>
          <w:rFonts w:ascii="Calibri Light" w:hAnsi="Calibri Light"/>
          <w:b/>
        </w:rPr>
        <w:fldChar w:fldCharType="begin">
          <w:ffData>
            <w:name w:val=""/>
            <w:enabled/>
            <w:calcOnExit w:val="0"/>
            <w:checkBox>
              <w:sizeAuto/>
              <w:default w:val="1"/>
            </w:checkBox>
          </w:ffData>
        </w:fldChar>
      </w:r>
      <w:r>
        <w:rPr>
          <w:rFonts w:ascii="Calibri Light" w:hAnsi="Calibri Light"/>
          <w:b/>
        </w:rPr>
        <w:instrText xml:space="preserve"> FORMCHECKBOX </w:instrText>
      </w:r>
      <w:r w:rsidR="005744E5">
        <w:rPr>
          <w:rFonts w:ascii="Calibri Light" w:hAnsi="Calibri Light"/>
          <w:b/>
        </w:rPr>
      </w:r>
      <w:r w:rsidR="005744E5">
        <w:rPr>
          <w:rFonts w:ascii="Calibri Light" w:hAnsi="Calibri Light"/>
          <w:b/>
        </w:rPr>
        <w:fldChar w:fldCharType="separate"/>
      </w:r>
      <w:r>
        <w:rPr>
          <w:rFonts w:ascii="Calibri Light" w:hAnsi="Calibri Light"/>
          <w:b/>
        </w:rPr>
        <w:fldChar w:fldCharType="end"/>
      </w:r>
      <w:r w:rsidR="00B0192E" w:rsidRPr="00B0192E">
        <w:rPr>
          <w:rFonts w:ascii="Calibri Light" w:hAnsi="Calibri Light"/>
          <w:b/>
        </w:rPr>
        <w:t xml:space="preserve"> Mono attributaire (conclu avec un seul opérateur économique) </w:t>
      </w:r>
      <w:r w:rsidR="00B0192E" w:rsidRPr="00B0192E">
        <w:rPr>
          <w:rFonts w:ascii="Calibri Light" w:hAnsi="Calibri Light"/>
          <w:b/>
        </w:rPr>
        <w:tab/>
      </w:r>
    </w:p>
    <w:p w14:paraId="026D143B" w14:textId="77777777" w:rsidR="00B0192E" w:rsidRPr="00B0192E" w:rsidRDefault="00B0192E" w:rsidP="00B0192E">
      <w:pPr>
        <w:rPr>
          <w:rFonts w:ascii="Calibri Light" w:hAnsi="Calibri Light"/>
          <w:b/>
        </w:rPr>
      </w:pPr>
      <w:r w:rsidRPr="00B0192E">
        <w:rPr>
          <w:rFonts w:ascii="Calibri Light" w:hAnsi="Calibri Light"/>
          <w:b/>
        </w:rPr>
        <w:fldChar w:fldCharType="begin">
          <w:ffData>
            <w:name w:val=""/>
            <w:enabled/>
            <w:calcOnExit w:val="0"/>
            <w:checkBox>
              <w:sizeAuto/>
              <w:default w:val="0"/>
            </w:checkBox>
          </w:ffData>
        </w:fldChar>
      </w:r>
      <w:r w:rsidRPr="00B0192E">
        <w:rPr>
          <w:rFonts w:ascii="Calibri Light" w:hAnsi="Calibri Light"/>
          <w:b/>
        </w:rPr>
        <w:instrText xml:space="preserve"> FORMCHECKBOX </w:instrText>
      </w:r>
      <w:r w:rsidR="005744E5">
        <w:rPr>
          <w:rFonts w:ascii="Calibri Light" w:hAnsi="Calibri Light"/>
          <w:b/>
        </w:rPr>
      </w:r>
      <w:r w:rsidR="005744E5">
        <w:rPr>
          <w:rFonts w:ascii="Calibri Light" w:hAnsi="Calibri Light"/>
          <w:b/>
        </w:rPr>
        <w:fldChar w:fldCharType="separate"/>
      </w:r>
      <w:r w:rsidRPr="00B0192E">
        <w:rPr>
          <w:rFonts w:ascii="Calibri Light" w:hAnsi="Calibri Light"/>
        </w:rPr>
        <w:fldChar w:fldCharType="end"/>
      </w:r>
      <w:r w:rsidRPr="00B0192E">
        <w:rPr>
          <w:rFonts w:ascii="Calibri Light" w:hAnsi="Calibri Light"/>
          <w:b/>
        </w:rPr>
        <w:t xml:space="preserve"> Multi attributaire (conclu avec plusieurs opérateurs économiques)</w:t>
      </w:r>
    </w:p>
    <w:p w14:paraId="2DADD295" w14:textId="77777777" w:rsidR="00B0192E" w:rsidRPr="00B0192E" w:rsidRDefault="00B0192E" w:rsidP="00B0192E">
      <w:pPr>
        <w:rPr>
          <w:rFonts w:ascii="Calibri Light" w:hAnsi="Calibri Light"/>
        </w:rPr>
      </w:pPr>
      <w:r w:rsidRPr="00B0192E">
        <w:rPr>
          <w:rFonts w:ascii="Calibri Light" w:hAnsi="Calibri Light"/>
        </w:rPr>
        <w:t xml:space="preserve">Cet accord-cadre est exécuté par : </w:t>
      </w:r>
    </w:p>
    <w:p w14:paraId="00746BFC" w14:textId="433B9AA9" w:rsidR="00B0192E" w:rsidRPr="00B0192E" w:rsidRDefault="000807B2" w:rsidP="00B0192E">
      <w:pPr>
        <w:rPr>
          <w:rFonts w:ascii="Calibri Light" w:hAnsi="Calibri Light"/>
          <w:b/>
        </w:rPr>
      </w:pPr>
      <w:r>
        <w:rPr>
          <w:rFonts w:ascii="Calibri Light" w:hAnsi="Calibri Light"/>
          <w:b/>
        </w:rPr>
        <w:fldChar w:fldCharType="begin">
          <w:ffData>
            <w:name w:val=""/>
            <w:enabled/>
            <w:calcOnExit w:val="0"/>
            <w:checkBox>
              <w:sizeAuto/>
              <w:default w:val="1"/>
            </w:checkBox>
          </w:ffData>
        </w:fldChar>
      </w:r>
      <w:r>
        <w:rPr>
          <w:rFonts w:ascii="Calibri Light" w:hAnsi="Calibri Light"/>
          <w:b/>
        </w:rPr>
        <w:instrText xml:space="preserve"> FORMCHECKBOX </w:instrText>
      </w:r>
      <w:r w:rsidR="005744E5">
        <w:rPr>
          <w:rFonts w:ascii="Calibri Light" w:hAnsi="Calibri Light"/>
          <w:b/>
        </w:rPr>
      </w:r>
      <w:r w:rsidR="005744E5">
        <w:rPr>
          <w:rFonts w:ascii="Calibri Light" w:hAnsi="Calibri Light"/>
          <w:b/>
        </w:rPr>
        <w:fldChar w:fldCharType="separate"/>
      </w:r>
      <w:r>
        <w:rPr>
          <w:rFonts w:ascii="Calibri Light" w:hAnsi="Calibri Light"/>
          <w:b/>
        </w:rPr>
        <w:fldChar w:fldCharType="end"/>
      </w:r>
      <w:r w:rsidR="00B0192E" w:rsidRPr="00B0192E">
        <w:rPr>
          <w:rFonts w:ascii="Calibri Light" w:hAnsi="Calibri Light"/>
          <w:b/>
        </w:rPr>
        <w:t xml:space="preserve"> Bon(s) de commande uniquement</w:t>
      </w:r>
    </w:p>
    <w:p w14:paraId="0D5F6277" w14:textId="77777777" w:rsidR="00B0192E" w:rsidRPr="00B0192E" w:rsidRDefault="00B0192E" w:rsidP="00B0192E">
      <w:pPr>
        <w:rPr>
          <w:rFonts w:ascii="Calibri Light" w:hAnsi="Calibri Light"/>
          <w:b/>
        </w:rPr>
      </w:pPr>
      <w:r w:rsidRPr="00B0192E">
        <w:rPr>
          <w:rFonts w:ascii="Calibri Light" w:hAnsi="Calibri Light"/>
          <w:b/>
        </w:rPr>
        <w:fldChar w:fldCharType="begin">
          <w:ffData>
            <w:name w:val="CaseACocher69"/>
            <w:enabled/>
            <w:calcOnExit w:val="0"/>
            <w:checkBox>
              <w:sizeAuto/>
              <w:default w:val="0"/>
            </w:checkBox>
          </w:ffData>
        </w:fldChar>
      </w:r>
      <w:r w:rsidRPr="00B0192E">
        <w:rPr>
          <w:rFonts w:ascii="Calibri Light" w:hAnsi="Calibri Light"/>
          <w:b/>
        </w:rPr>
        <w:instrText xml:space="preserve"> FORMCHECKBOX </w:instrText>
      </w:r>
      <w:r w:rsidR="005744E5">
        <w:rPr>
          <w:rFonts w:ascii="Calibri Light" w:hAnsi="Calibri Light"/>
          <w:b/>
        </w:rPr>
      </w:r>
      <w:r w:rsidR="005744E5">
        <w:rPr>
          <w:rFonts w:ascii="Calibri Light" w:hAnsi="Calibri Light"/>
          <w:b/>
        </w:rPr>
        <w:fldChar w:fldCharType="separate"/>
      </w:r>
      <w:r w:rsidRPr="00B0192E">
        <w:rPr>
          <w:rFonts w:ascii="Calibri Light" w:hAnsi="Calibri Light"/>
        </w:rPr>
        <w:fldChar w:fldCharType="end"/>
      </w:r>
      <w:r w:rsidRPr="00B0192E">
        <w:rPr>
          <w:rFonts w:ascii="Calibri Light" w:hAnsi="Calibri Light"/>
          <w:b/>
        </w:rPr>
        <w:t xml:space="preserve"> Marché(s) subséquent(s) uniquement</w:t>
      </w:r>
    </w:p>
    <w:p w14:paraId="1F512063" w14:textId="77777777" w:rsidR="00B0192E" w:rsidRPr="00B0192E" w:rsidRDefault="00B0192E" w:rsidP="00B0192E">
      <w:pPr>
        <w:rPr>
          <w:rFonts w:ascii="Calibri Light" w:hAnsi="Calibri Light"/>
          <w:b/>
        </w:rPr>
      </w:pPr>
      <w:r w:rsidRPr="00B0192E">
        <w:rPr>
          <w:rFonts w:ascii="Calibri Light" w:hAnsi="Calibri Light"/>
          <w:b/>
        </w:rPr>
        <w:fldChar w:fldCharType="begin">
          <w:ffData>
            <w:name w:val=""/>
            <w:enabled/>
            <w:calcOnExit w:val="0"/>
            <w:checkBox>
              <w:sizeAuto/>
              <w:default w:val="0"/>
            </w:checkBox>
          </w:ffData>
        </w:fldChar>
      </w:r>
      <w:r w:rsidRPr="00B0192E">
        <w:rPr>
          <w:rFonts w:ascii="Calibri Light" w:hAnsi="Calibri Light"/>
          <w:b/>
        </w:rPr>
        <w:instrText xml:space="preserve"> FORMCHECKBOX </w:instrText>
      </w:r>
      <w:r w:rsidR="005744E5">
        <w:rPr>
          <w:rFonts w:ascii="Calibri Light" w:hAnsi="Calibri Light"/>
          <w:b/>
        </w:rPr>
      </w:r>
      <w:r w:rsidR="005744E5">
        <w:rPr>
          <w:rFonts w:ascii="Calibri Light" w:hAnsi="Calibri Light"/>
          <w:b/>
        </w:rPr>
        <w:fldChar w:fldCharType="separate"/>
      </w:r>
      <w:r w:rsidRPr="00B0192E">
        <w:rPr>
          <w:rFonts w:ascii="Calibri Light" w:hAnsi="Calibri Light"/>
        </w:rPr>
        <w:fldChar w:fldCharType="end"/>
      </w:r>
      <w:r w:rsidRPr="00B0192E">
        <w:rPr>
          <w:rFonts w:ascii="Calibri Light" w:hAnsi="Calibri Light"/>
          <w:b/>
        </w:rPr>
        <w:t xml:space="preserve"> Bon(s) de commande et marché(s) subséquent(s)</w:t>
      </w:r>
    </w:p>
    <w:p w14:paraId="06543AF1" w14:textId="77777777" w:rsidR="00B0192E" w:rsidRPr="00B0192E" w:rsidRDefault="00B0192E" w:rsidP="00B0192E">
      <w:pPr>
        <w:rPr>
          <w:rFonts w:ascii="Calibri Light" w:hAnsi="Calibri Light"/>
        </w:rPr>
      </w:pPr>
      <w:r w:rsidRPr="00B0192E">
        <w:rPr>
          <w:rFonts w:ascii="Calibri Light" w:hAnsi="Calibri Light"/>
        </w:rPr>
        <w:t xml:space="preserve">Il s’agit d’un accord-cadre : </w:t>
      </w:r>
    </w:p>
    <w:p w14:paraId="6865D786" w14:textId="77777777" w:rsidR="00B0192E" w:rsidRPr="00B0192E" w:rsidRDefault="00B0192E" w:rsidP="00B0192E">
      <w:pPr>
        <w:rPr>
          <w:rFonts w:ascii="Calibri Light" w:hAnsi="Calibri Light"/>
          <w:b/>
        </w:rPr>
      </w:pPr>
      <w:r w:rsidRPr="00B0192E">
        <w:rPr>
          <w:rFonts w:ascii="Calibri Light" w:hAnsi="Calibri Light"/>
          <w:b/>
        </w:rPr>
        <w:fldChar w:fldCharType="begin">
          <w:ffData>
            <w:name w:val="CaseACocher69"/>
            <w:enabled/>
            <w:calcOnExit w:val="0"/>
            <w:checkBox>
              <w:sizeAuto/>
              <w:default w:val="0"/>
            </w:checkBox>
          </w:ffData>
        </w:fldChar>
      </w:r>
      <w:r w:rsidRPr="00B0192E">
        <w:rPr>
          <w:rFonts w:ascii="Calibri Light" w:hAnsi="Calibri Light"/>
          <w:b/>
        </w:rPr>
        <w:instrText xml:space="preserve"> FORMCHECKBOX </w:instrText>
      </w:r>
      <w:r w:rsidR="005744E5">
        <w:rPr>
          <w:rFonts w:ascii="Calibri Light" w:hAnsi="Calibri Light"/>
          <w:b/>
        </w:rPr>
      </w:r>
      <w:r w:rsidR="005744E5">
        <w:rPr>
          <w:rFonts w:ascii="Calibri Light" w:hAnsi="Calibri Light"/>
          <w:b/>
        </w:rPr>
        <w:fldChar w:fldCharType="separate"/>
      </w:r>
      <w:r w:rsidRPr="00B0192E">
        <w:rPr>
          <w:rFonts w:ascii="Calibri Light" w:hAnsi="Calibri Light"/>
        </w:rPr>
        <w:fldChar w:fldCharType="end"/>
      </w:r>
      <w:r w:rsidRPr="00B0192E">
        <w:rPr>
          <w:rFonts w:ascii="Calibri Light" w:hAnsi="Calibri Light"/>
          <w:b/>
        </w:rPr>
        <w:t xml:space="preserve"> Avec un minimum et un maximum </w:t>
      </w:r>
    </w:p>
    <w:p w14:paraId="260A1911" w14:textId="77777777" w:rsidR="00B0192E" w:rsidRPr="00B0192E" w:rsidRDefault="00B0192E" w:rsidP="00B0192E">
      <w:pPr>
        <w:rPr>
          <w:rFonts w:ascii="Calibri Light" w:hAnsi="Calibri Light"/>
          <w:b/>
        </w:rPr>
      </w:pPr>
      <w:r w:rsidRPr="00B0192E">
        <w:rPr>
          <w:rFonts w:ascii="Calibri Light" w:hAnsi="Calibri Light"/>
          <w:b/>
        </w:rPr>
        <w:fldChar w:fldCharType="begin">
          <w:ffData>
            <w:name w:val=""/>
            <w:enabled/>
            <w:calcOnExit w:val="0"/>
            <w:checkBox>
              <w:sizeAuto/>
              <w:default w:val="0"/>
            </w:checkBox>
          </w:ffData>
        </w:fldChar>
      </w:r>
      <w:r w:rsidRPr="00B0192E">
        <w:rPr>
          <w:rFonts w:ascii="Calibri Light" w:hAnsi="Calibri Light"/>
          <w:b/>
        </w:rPr>
        <w:instrText xml:space="preserve"> FORMCHECKBOX </w:instrText>
      </w:r>
      <w:r w:rsidR="005744E5">
        <w:rPr>
          <w:rFonts w:ascii="Calibri Light" w:hAnsi="Calibri Light"/>
          <w:b/>
        </w:rPr>
      </w:r>
      <w:r w:rsidR="005744E5">
        <w:rPr>
          <w:rFonts w:ascii="Calibri Light" w:hAnsi="Calibri Light"/>
          <w:b/>
        </w:rPr>
        <w:fldChar w:fldCharType="separate"/>
      </w:r>
      <w:r w:rsidRPr="00B0192E">
        <w:rPr>
          <w:rFonts w:ascii="Calibri Light" w:hAnsi="Calibri Light"/>
        </w:rPr>
        <w:fldChar w:fldCharType="end"/>
      </w:r>
      <w:r w:rsidRPr="00B0192E">
        <w:rPr>
          <w:rFonts w:ascii="Calibri Light" w:hAnsi="Calibri Light"/>
          <w:b/>
        </w:rPr>
        <w:t xml:space="preserve"> Avec un minimum et sans maximum </w:t>
      </w:r>
    </w:p>
    <w:p w14:paraId="6C707A30" w14:textId="62CB5C96" w:rsidR="00B0192E" w:rsidRPr="00B0192E" w:rsidRDefault="000807B2" w:rsidP="00B0192E">
      <w:pPr>
        <w:rPr>
          <w:rFonts w:ascii="Calibri Light" w:hAnsi="Calibri Light"/>
          <w:b/>
        </w:rPr>
      </w:pPr>
      <w:r>
        <w:rPr>
          <w:rFonts w:ascii="Calibri Light" w:hAnsi="Calibri Light"/>
          <w:b/>
        </w:rPr>
        <w:fldChar w:fldCharType="begin">
          <w:ffData>
            <w:name w:val=""/>
            <w:enabled/>
            <w:calcOnExit w:val="0"/>
            <w:checkBox>
              <w:sizeAuto/>
              <w:default w:val="1"/>
            </w:checkBox>
          </w:ffData>
        </w:fldChar>
      </w:r>
      <w:r>
        <w:rPr>
          <w:rFonts w:ascii="Calibri Light" w:hAnsi="Calibri Light"/>
          <w:b/>
        </w:rPr>
        <w:instrText xml:space="preserve"> FORMCHECKBOX </w:instrText>
      </w:r>
      <w:r w:rsidR="005744E5">
        <w:rPr>
          <w:rFonts w:ascii="Calibri Light" w:hAnsi="Calibri Light"/>
          <w:b/>
        </w:rPr>
      </w:r>
      <w:r w:rsidR="005744E5">
        <w:rPr>
          <w:rFonts w:ascii="Calibri Light" w:hAnsi="Calibri Light"/>
          <w:b/>
        </w:rPr>
        <w:fldChar w:fldCharType="separate"/>
      </w:r>
      <w:r>
        <w:rPr>
          <w:rFonts w:ascii="Calibri Light" w:hAnsi="Calibri Light"/>
          <w:b/>
        </w:rPr>
        <w:fldChar w:fldCharType="end"/>
      </w:r>
      <w:r w:rsidR="00B0192E" w:rsidRPr="00B0192E">
        <w:rPr>
          <w:rFonts w:ascii="Calibri Light" w:hAnsi="Calibri Light"/>
          <w:b/>
        </w:rPr>
        <w:t xml:space="preserve"> Sans minimum et avec un maximum </w:t>
      </w:r>
      <w:r w:rsidR="00B0192E" w:rsidRPr="00B0192E">
        <w:rPr>
          <w:rFonts w:ascii="Calibri Light" w:hAnsi="Calibri Light"/>
          <w:b/>
        </w:rPr>
        <w:tab/>
      </w:r>
    </w:p>
    <w:p w14:paraId="320C7B8C" w14:textId="77777777" w:rsidR="00B0192E" w:rsidRPr="00B0192E" w:rsidRDefault="00B0192E" w:rsidP="00B0192E">
      <w:pPr>
        <w:rPr>
          <w:rFonts w:ascii="Calibri Light" w:hAnsi="Calibri Light"/>
        </w:rPr>
      </w:pPr>
      <w:r w:rsidRPr="00B0192E">
        <w:rPr>
          <w:rFonts w:ascii="Calibri Light" w:hAnsi="Calibri Light"/>
          <w:b/>
        </w:rPr>
        <w:fldChar w:fldCharType="begin">
          <w:ffData>
            <w:name w:val=""/>
            <w:enabled/>
            <w:calcOnExit w:val="0"/>
            <w:checkBox>
              <w:sizeAuto/>
              <w:default w:val="0"/>
            </w:checkBox>
          </w:ffData>
        </w:fldChar>
      </w:r>
      <w:r w:rsidRPr="00B0192E">
        <w:rPr>
          <w:rFonts w:ascii="Calibri Light" w:hAnsi="Calibri Light"/>
          <w:b/>
        </w:rPr>
        <w:instrText xml:space="preserve"> FORMCHECKBOX </w:instrText>
      </w:r>
      <w:r w:rsidR="005744E5">
        <w:rPr>
          <w:rFonts w:ascii="Calibri Light" w:hAnsi="Calibri Light"/>
          <w:b/>
        </w:rPr>
      </w:r>
      <w:r w:rsidR="005744E5">
        <w:rPr>
          <w:rFonts w:ascii="Calibri Light" w:hAnsi="Calibri Light"/>
          <w:b/>
        </w:rPr>
        <w:fldChar w:fldCharType="separate"/>
      </w:r>
      <w:r w:rsidRPr="00B0192E">
        <w:rPr>
          <w:rFonts w:ascii="Calibri Light" w:hAnsi="Calibri Light"/>
        </w:rPr>
        <w:fldChar w:fldCharType="end"/>
      </w:r>
      <w:r w:rsidRPr="00B0192E">
        <w:rPr>
          <w:rFonts w:ascii="Calibri Light" w:hAnsi="Calibri Light"/>
          <w:b/>
        </w:rPr>
        <w:t xml:space="preserve"> Sans minimum ni maximum</w:t>
      </w:r>
    </w:p>
    <w:p w14:paraId="23EC8A4B" w14:textId="77777777" w:rsidR="00B0192E" w:rsidRPr="00B0192E" w:rsidRDefault="00B0192E" w:rsidP="00B0192E">
      <w:pPr>
        <w:numPr>
          <w:ilvl w:val="0"/>
          <w:numId w:val="3"/>
        </w:numPr>
        <w:rPr>
          <w:rFonts w:ascii="Calibri Light" w:hAnsi="Calibri Light"/>
        </w:rPr>
      </w:pPr>
      <w:r w:rsidRPr="00B0192E">
        <w:rPr>
          <w:rFonts w:ascii="Calibri Light" w:hAnsi="Calibri Light"/>
        </w:rPr>
        <w:t>Le montant minimum est fixé à :</w:t>
      </w:r>
    </w:p>
    <w:p w14:paraId="6AEC1C26" w14:textId="77777777" w:rsidR="009304AA" w:rsidRDefault="00B0192E" w:rsidP="009304AA">
      <w:pPr>
        <w:numPr>
          <w:ilvl w:val="0"/>
          <w:numId w:val="3"/>
        </w:numPr>
        <w:rPr>
          <w:rFonts w:ascii="Calibri Light" w:hAnsi="Calibri Light"/>
        </w:rPr>
      </w:pPr>
      <w:r w:rsidRPr="00B0192E">
        <w:rPr>
          <w:rFonts w:ascii="Calibri Light" w:hAnsi="Calibri Light"/>
        </w:rPr>
        <w:t>Le montant maximum est fixé à :</w:t>
      </w:r>
      <w:r w:rsidR="000807B2">
        <w:rPr>
          <w:rFonts w:ascii="Calibri Light" w:hAnsi="Calibri Light"/>
        </w:rPr>
        <w:t xml:space="preserve"> </w:t>
      </w:r>
    </w:p>
    <w:p w14:paraId="4A8711BC" w14:textId="0B5F87DF" w:rsidR="009304AA" w:rsidRPr="009304AA" w:rsidRDefault="009304AA" w:rsidP="009304AA">
      <w:pPr>
        <w:numPr>
          <w:ilvl w:val="0"/>
          <w:numId w:val="3"/>
        </w:numPr>
        <w:rPr>
          <w:rFonts w:ascii="Calibri Light" w:hAnsi="Calibri Light"/>
        </w:rPr>
      </w:pPr>
      <w:r w:rsidRPr="009304AA">
        <w:rPr>
          <w:rFonts w:ascii="Calibri Light" w:hAnsi="Calibri Light"/>
        </w:rPr>
        <w:t>Lot 1 : 247 500€</w:t>
      </w:r>
    </w:p>
    <w:p w14:paraId="3AC03742" w14:textId="77777777" w:rsidR="009304AA" w:rsidRPr="009304AA" w:rsidRDefault="009304AA" w:rsidP="009304AA">
      <w:pPr>
        <w:numPr>
          <w:ilvl w:val="0"/>
          <w:numId w:val="3"/>
        </w:numPr>
        <w:rPr>
          <w:rFonts w:ascii="Calibri Light" w:hAnsi="Calibri Light"/>
        </w:rPr>
      </w:pPr>
      <w:r w:rsidRPr="009304AA">
        <w:rPr>
          <w:rFonts w:ascii="Calibri Light" w:hAnsi="Calibri Light"/>
        </w:rPr>
        <w:t>Lot 2 : 112 500€</w:t>
      </w:r>
    </w:p>
    <w:p w14:paraId="7B14B045" w14:textId="77777777" w:rsidR="009304AA" w:rsidRPr="009304AA" w:rsidRDefault="009304AA" w:rsidP="009304AA">
      <w:pPr>
        <w:numPr>
          <w:ilvl w:val="0"/>
          <w:numId w:val="3"/>
        </w:numPr>
        <w:rPr>
          <w:rFonts w:ascii="Calibri Light" w:hAnsi="Calibri Light"/>
        </w:rPr>
      </w:pPr>
      <w:r w:rsidRPr="009304AA">
        <w:rPr>
          <w:rFonts w:ascii="Calibri Light" w:hAnsi="Calibri Light"/>
        </w:rPr>
        <w:t>Lot 3 : 67 500€</w:t>
      </w:r>
    </w:p>
    <w:p w14:paraId="44823052" w14:textId="195AA297" w:rsidR="00B0192E" w:rsidRPr="009304AA" w:rsidRDefault="009304AA" w:rsidP="009304AA">
      <w:pPr>
        <w:numPr>
          <w:ilvl w:val="0"/>
          <w:numId w:val="3"/>
        </w:numPr>
        <w:rPr>
          <w:rFonts w:ascii="Calibri Light" w:hAnsi="Calibri Light"/>
        </w:rPr>
      </w:pPr>
      <w:r w:rsidRPr="009304AA">
        <w:rPr>
          <w:rFonts w:ascii="Calibri Light" w:hAnsi="Calibri Light"/>
        </w:rPr>
        <w:t>Lot 4 : 3500€</w:t>
      </w:r>
    </w:p>
    <w:p w14:paraId="380E6278" w14:textId="77777777" w:rsidR="00B0192E" w:rsidRPr="00B0192E" w:rsidRDefault="00B0192E" w:rsidP="00B0192E">
      <w:pPr>
        <w:rPr>
          <w:rFonts w:ascii="Calibri Light" w:hAnsi="Calibri Light"/>
          <w:b/>
          <w:i/>
          <w:color w:val="FF0000"/>
        </w:rPr>
      </w:pPr>
      <w:r w:rsidRPr="00B0192E">
        <w:rPr>
          <w:rFonts w:ascii="Calibri Light" w:hAnsi="Calibri Light"/>
          <w:b/>
          <w:i/>
          <w:color w:val="FF0000"/>
        </w:rPr>
        <w:t>Il est dorénavant obligatoire, en vertu du règlement d’exécution (UE) 2015/1985, de mentionner dans l’avis de marché la valeur estimée de chacun des lots.</w:t>
      </w:r>
    </w:p>
    <w:p w14:paraId="1E96326D" w14:textId="77777777" w:rsidR="00B0192E" w:rsidRPr="00B27A01" w:rsidRDefault="00B0192E" w:rsidP="000C02E7">
      <w:pPr>
        <w:rPr>
          <w:rFonts w:ascii="Calibri Light" w:hAnsi="Calibri Light"/>
        </w:rPr>
      </w:pPr>
    </w:p>
    <w:p w14:paraId="6B7B3CAB" w14:textId="77777777" w:rsidR="008035D8" w:rsidRPr="00B27A01" w:rsidRDefault="007A1E9C" w:rsidP="00395CEC">
      <w:pPr>
        <w:pStyle w:val="Titre1"/>
        <w:rPr>
          <w:rFonts w:ascii="Calibri Light" w:hAnsi="Calibri Light"/>
        </w:rPr>
      </w:pPr>
      <w:bookmarkStart w:id="10" w:name="_Toc156392336"/>
      <w:r w:rsidRPr="00B27A01">
        <w:rPr>
          <w:rFonts w:ascii="Calibri Light" w:hAnsi="Calibri Light"/>
        </w:rPr>
        <w:t>LIEU</w:t>
      </w:r>
      <w:r w:rsidR="00D1434C" w:rsidRPr="00B27A01">
        <w:rPr>
          <w:rFonts w:ascii="Calibri Light" w:hAnsi="Calibri Light"/>
        </w:rPr>
        <w:t>(</w:t>
      </w:r>
      <w:r w:rsidRPr="00B27A01">
        <w:rPr>
          <w:rFonts w:ascii="Calibri Light" w:hAnsi="Calibri Light"/>
        </w:rPr>
        <w:t>X</w:t>
      </w:r>
      <w:r w:rsidR="00D1434C" w:rsidRPr="00B27A01">
        <w:rPr>
          <w:rFonts w:ascii="Calibri Light" w:hAnsi="Calibri Light"/>
        </w:rPr>
        <w:t>)</w:t>
      </w:r>
      <w:r w:rsidRPr="00B27A01">
        <w:rPr>
          <w:rFonts w:ascii="Calibri Light" w:hAnsi="Calibri Light"/>
        </w:rPr>
        <w:t xml:space="preserve"> D</w:t>
      </w:r>
      <w:r w:rsidR="00D77A10" w:rsidRPr="00B27A01">
        <w:rPr>
          <w:rFonts w:ascii="Calibri Light" w:hAnsi="Calibri Light"/>
        </w:rPr>
        <w:t>’</w:t>
      </w:r>
      <w:r w:rsidRPr="00B27A01">
        <w:rPr>
          <w:rFonts w:ascii="Calibri Light" w:hAnsi="Calibri Light"/>
        </w:rPr>
        <w:t>EXECUTION</w:t>
      </w:r>
      <w:bookmarkEnd w:id="10"/>
    </w:p>
    <w:p w14:paraId="71D3655A" w14:textId="77777777" w:rsidR="00317ED3" w:rsidRPr="00B27A01" w:rsidRDefault="00317ED3" w:rsidP="00317ED3">
      <w:pPr>
        <w:rPr>
          <w:rFonts w:ascii="Calibri Light" w:hAnsi="Calibri Light"/>
        </w:rPr>
      </w:pPr>
      <w:r w:rsidRPr="00B27A01">
        <w:rPr>
          <w:rFonts w:ascii="Calibri Light" w:hAnsi="Calibri Light"/>
          <w:i/>
          <w:color w:val="C00000"/>
          <w:sz w:val="20"/>
        </w:rPr>
        <w:t>A préciser le cas échéant pour chaque lot</w:t>
      </w:r>
    </w:p>
    <w:p w14:paraId="43588483" w14:textId="77777777" w:rsidR="00172284" w:rsidRDefault="00DE360E" w:rsidP="00172284">
      <w:pPr>
        <w:rPr>
          <w:rFonts w:ascii="Calibri Light" w:hAnsi="Calibri Light"/>
        </w:rPr>
      </w:pPr>
      <w:r w:rsidRPr="00B27A01">
        <w:rPr>
          <w:rFonts w:ascii="Calibri Light" w:hAnsi="Calibri Light"/>
        </w:rPr>
        <w:t>Lieu</w:t>
      </w:r>
      <w:r w:rsidR="00D1434C" w:rsidRPr="00B27A01">
        <w:rPr>
          <w:rFonts w:ascii="Calibri Light" w:hAnsi="Calibri Light"/>
        </w:rPr>
        <w:t>(x)</w:t>
      </w:r>
      <w:r w:rsidRPr="00B27A01">
        <w:rPr>
          <w:rFonts w:ascii="Calibri Light" w:hAnsi="Calibri Light"/>
        </w:rPr>
        <w:t xml:space="preserve"> d’exécution des prestations : </w:t>
      </w:r>
      <w:bookmarkStart w:id="11" w:name="_Toc156392337"/>
      <w:r w:rsidR="00172284" w:rsidRPr="00172284">
        <w:rPr>
          <w:rFonts w:ascii="Calibri Light" w:hAnsi="Calibri Light"/>
          <w:b/>
        </w:rPr>
        <w:t>bâtiment « Buffon » de Université Paris Cité</w:t>
      </w:r>
      <w:r w:rsidR="00172284" w:rsidRPr="00172284">
        <w:rPr>
          <w:rFonts w:ascii="Calibri Light" w:hAnsi="Calibri Light"/>
        </w:rPr>
        <w:t xml:space="preserve"> </w:t>
      </w:r>
    </w:p>
    <w:p w14:paraId="2D2C2907" w14:textId="4564B3F4" w:rsidR="004929AE" w:rsidRPr="00B27A01" w:rsidRDefault="004929AE" w:rsidP="00172284">
      <w:pPr>
        <w:rPr>
          <w:rFonts w:ascii="Calibri Light" w:hAnsi="Calibri Light"/>
        </w:rPr>
      </w:pPr>
      <w:r w:rsidRPr="00B27A01">
        <w:rPr>
          <w:rFonts w:ascii="Calibri Light" w:hAnsi="Calibri Light"/>
        </w:rPr>
        <w:lastRenderedPageBreak/>
        <w:t>V</w:t>
      </w:r>
      <w:r w:rsidR="007A1E9C" w:rsidRPr="00B27A01">
        <w:rPr>
          <w:rFonts w:ascii="Calibri Light" w:hAnsi="Calibri Light"/>
        </w:rPr>
        <w:t>ISITE DES LOCAUX</w:t>
      </w:r>
      <w:bookmarkEnd w:id="11"/>
    </w:p>
    <w:p w14:paraId="122EC205" w14:textId="6CE937B6" w:rsidR="004E3A17" w:rsidRPr="00B27A01" w:rsidRDefault="004E3A17" w:rsidP="004E3A17">
      <w:pPr>
        <w:tabs>
          <w:tab w:val="left" w:pos="2850"/>
        </w:tabs>
        <w:spacing w:after="0"/>
        <w:rPr>
          <w:rFonts w:ascii="Calibri Light" w:hAnsi="Calibri Light"/>
          <w:b/>
        </w:rPr>
      </w:pPr>
      <w:r w:rsidRPr="00B27A01">
        <w:rPr>
          <w:rFonts w:ascii="Calibri Light" w:eastAsia="Times New Roman" w:hAnsi="Calibri Light"/>
        </w:rPr>
        <w:t xml:space="preserve">La présente consultation fait l’objet d’une visite : </w:t>
      </w:r>
      <w:r w:rsidRPr="00B27A01">
        <w:rPr>
          <w:rFonts w:ascii="Calibri Light" w:hAnsi="Calibri Light"/>
          <w:b/>
        </w:rPr>
        <w:fldChar w:fldCharType="begin">
          <w:ffData>
            <w:name w:val=""/>
            <w:enabled/>
            <w:calcOnExit w:val="0"/>
            <w:checkBox>
              <w:sizeAuto/>
              <w:default w:val="0"/>
            </w:checkBox>
          </w:ffData>
        </w:fldChar>
      </w:r>
      <w:r w:rsidRPr="00B27A01">
        <w:rPr>
          <w:rFonts w:ascii="Calibri Light" w:hAnsi="Calibri Light"/>
          <w:b/>
        </w:rPr>
        <w:instrText xml:space="preserve"> FORMCHECKBOX </w:instrText>
      </w:r>
      <w:r w:rsidR="005744E5">
        <w:rPr>
          <w:rFonts w:ascii="Calibri Light" w:hAnsi="Calibri Light"/>
          <w:b/>
        </w:rPr>
      </w:r>
      <w:r w:rsidR="005744E5">
        <w:rPr>
          <w:rFonts w:ascii="Calibri Light" w:hAnsi="Calibri Light"/>
          <w:b/>
        </w:rPr>
        <w:fldChar w:fldCharType="separate"/>
      </w:r>
      <w:r w:rsidRPr="00B27A01">
        <w:rPr>
          <w:rFonts w:ascii="Calibri Light" w:hAnsi="Calibri Light"/>
          <w:b/>
        </w:rPr>
        <w:fldChar w:fldCharType="end"/>
      </w:r>
      <w:r w:rsidRPr="00B27A01">
        <w:rPr>
          <w:rFonts w:ascii="Calibri Light" w:hAnsi="Calibri Light"/>
          <w:b/>
        </w:rPr>
        <w:t xml:space="preserve"> Oui </w:t>
      </w:r>
      <w:r w:rsidRPr="00B27A01">
        <w:rPr>
          <w:rFonts w:ascii="Calibri Light" w:hAnsi="Calibri Light"/>
          <w:b/>
        </w:rPr>
        <w:tab/>
      </w:r>
      <w:r w:rsidR="000807B2">
        <w:rPr>
          <w:rFonts w:ascii="Calibri Light" w:hAnsi="Calibri Light"/>
          <w:b/>
        </w:rPr>
        <w:fldChar w:fldCharType="begin">
          <w:ffData>
            <w:name w:val=""/>
            <w:enabled/>
            <w:calcOnExit w:val="0"/>
            <w:checkBox>
              <w:sizeAuto/>
              <w:default w:val="1"/>
            </w:checkBox>
          </w:ffData>
        </w:fldChar>
      </w:r>
      <w:r w:rsidR="000807B2">
        <w:rPr>
          <w:rFonts w:ascii="Calibri Light" w:hAnsi="Calibri Light"/>
          <w:b/>
        </w:rPr>
        <w:instrText xml:space="preserve"> FORMCHECKBOX </w:instrText>
      </w:r>
      <w:r w:rsidR="005744E5">
        <w:rPr>
          <w:rFonts w:ascii="Calibri Light" w:hAnsi="Calibri Light"/>
          <w:b/>
        </w:rPr>
      </w:r>
      <w:r w:rsidR="005744E5">
        <w:rPr>
          <w:rFonts w:ascii="Calibri Light" w:hAnsi="Calibri Light"/>
          <w:b/>
        </w:rPr>
        <w:fldChar w:fldCharType="separate"/>
      </w:r>
      <w:r w:rsidR="000807B2">
        <w:rPr>
          <w:rFonts w:ascii="Calibri Light" w:hAnsi="Calibri Light"/>
          <w:b/>
        </w:rPr>
        <w:fldChar w:fldCharType="end"/>
      </w:r>
      <w:r w:rsidRPr="00B27A01">
        <w:rPr>
          <w:rFonts w:ascii="Calibri Light" w:hAnsi="Calibri Light"/>
          <w:b/>
        </w:rPr>
        <w:t xml:space="preserve"> Non</w:t>
      </w:r>
    </w:p>
    <w:p w14:paraId="5C9440EB" w14:textId="77777777" w:rsidR="00D77A10" w:rsidRPr="00B27A01" w:rsidRDefault="00D77A10" w:rsidP="00395CEC">
      <w:pPr>
        <w:pStyle w:val="Titre1"/>
        <w:rPr>
          <w:rFonts w:ascii="Calibri Light" w:hAnsi="Calibri Light"/>
        </w:rPr>
      </w:pPr>
      <w:bookmarkStart w:id="12" w:name="_Toc156392338"/>
      <w:r w:rsidRPr="00B27A01">
        <w:rPr>
          <w:rFonts w:ascii="Calibri Light" w:hAnsi="Calibri Light"/>
        </w:rPr>
        <w:t>V</w:t>
      </w:r>
      <w:r w:rsidR="007A1E9C" w:rsidRPr="00B27A01">
        <w:rPr>
          <w:rFonts w:ascii="Calibri Light" w:hAnsi="Calibri Light"/>
        </w:rPr>
        <w:t>ARIANTES</w:t>
      </w:r>
      <w:bookmarkEnd w:id="12"/>
    </w:p>
    <w:p w14:paraId="3E8B5688" w14:textId="6AF210A6" w:rsidR="00F11303" w:rsidRPr="009462E6" w:rsidRDefault="00F11303" w:rsidP="007D1D97">
      <w:pPr>
        <w:pStyle w:val="Titre2"/>
        <w:widowControl/>
        <w:numPr>
          <w:ilvl w:val="0"/>
          <w:numId w:val="33"/>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13" w:name="_Toc1981958"/>
      <w:bookmarkStart w:id="14" w:name="_Toc156392339"/>
      <w:r w:rsidRPr="009462E6">
        <w:rPr>
          <w:rFonts w:ascii="Calibri Light" w:eastAsiaTheme="majorEastAsia" w:hAnsi="Calibri Light" w:cs="Calibri Light"/>
          <w:bCs w:val="0"/>
          <w:smallCaps w:val="0"/>
          <w:color w:val="244061" w:themeColor="accent1" w:themeShade="80"/>
          <w:kern w:val="0"/>
          <w:sz w:val="22"/>
          <w:szCs w:val="22"/>
          <w:lang w:eastAsia="ja-JP"/>
        </w:rPr>
        <w:t>Variante(s) à l’initiative du candidat</w:t>
      </w:r>
      <w:bookmarkEnd w:id="13"/>
      <w:bookmarkEnd w:id="14"/>
    </w:p>
    <w:p w14:paraId="02836D1C" w14:textId="77777777" w:rsidR="00F11303" w:rsidRPr="00B27A01" w:rsidRDefault="00F11303" w:rsidP="00F11303">
      <w:pPr>
        <w:rPr>
          <w:rFonts w:ascii="Calibri Light" w:hAnsi="Calibri Light"/>
        </w:rPr>
      </w:pPr>
      <w:r w:rsidRPr="00B27A01">
        <w:rPr>
          <w:rFonts w:ascii="Calibri Light" w:hAnsi="Calibri Light"/>
        </w:rPr>
        <w:t xml:space="preserve">La présentation d’une ou plusieurs variante(s) à l’initiative du candidat est : </w:t>
      </w:r>
    </w:p>
    <w:p w14:paraId="06FD8C83" w14:textId="52B82137" w:rsidR="00F11303" w:rsidRPr="00B27A01" w:rsidRDefault="000807B2" w:rsidP="00F11303">
      <w:pPr>
        <w:jc w:val="left"/>
        <w:rPr>
          <w:rFonts w:ascii="Calibri Light" w:hAnsi="Calibri Light"/>
          <w:b/>
        </w:rPr>
      </w:pPr>
      <w:r>
        <w:rPr>
          <w:rFonts w:ascii="Calibri Light" w:hAnsi="Calibri Light"/>
          <w:b/>
        </w:rPr>
        <w:fldChar w:fldCharType="begin">
          <w:ffData>
            <w:name w:val=""/>
            <w:enabled/>
            <w:calcOnExit w:val="0"/>
            <w:checkBox>
              <w:sizeAuto/>
              <w:default w:val="1"/>
            </w:checkBox>
          </w:ffData>
        </w:fldChar>
      </w:r>
      <w:r>
        <w:rPr>
          <w:rFonts w:ascii="Calibri Light" w:hAnsi="Calibri Light"/>
          <w:b/>
        </w:rPr>
        <w:instrText xml:space="preserve"> FORMCHECKBOX </w:instrText>
      </w:r>
      <w:r w:rsidR="005744E5">
        <w:rPr>
          <w:rFonts w:ascii="Calibri Light" w:hAnsi="Calibri Light"/>
          <w:b/>
        </w:rPr>
      </w:r>
      <w:r w:rsidR="005744E5">
        <w:rPr>
          <w:rFonts w:ascii="Calibri Light" w:hAnsi="Calibri Light"/>
          <w:b/>
        </w:rPr>
        <w:fldChar w:fldCharType="separate"/>
      </w:r>
      <w:r>
        <w:rPr>
          <w:rFonts w:ascii="Calibri Light" w:hAnsi="Calibri Light"/>
          <w:b/>
        </w:rPr>
        <w:fldChar w:fldCharType="end"/>
      </w:r>
      <w:r w:rsidR="00F11303" w:rsidRPr="00B27A01">
        <w:rPr>
          <w:rFonts w:ascii="Calibri Light" w:hAnsi="Calibri Light"/>
          <w:b/>
        </w:rPr>
        <w:t xml:space="preserve"> Interdite </w:t>
      </w:r>
      <w:r w:rsidR="00F11303" w:rsidRPr="00B27A01">
        <w:rPr>
          <w:rFonts w:ascii="Calibri Light" w:hAnsi="Calibri Light"/>
          <w:i/>
          <w:sz w:val="20"/>
        </w:rPr>
        <w:t>(Si une ou plusieurs variantes sont proposées, ces dernières ne seront pas prises en compte. Seule l'offre de base sera analysée à l’</w:t>
      </w:r>
      <w:proofErr w:type="spellStart"/>
      <w:r w:rsidR="00F11303" w:rsidRPr="00B27A01">
        <w:rPr>
          <w:rFonts w:ascii="Calibri Light" w:hAnsi="Calibri Light"/>
          <w:i/>
          <w:sz w:val="20"/>
        </w:rPr>
        <w:t>expresse</w:t>
      </w:r>
      <w:proofErr w:type="spellEnd"/>
      <w:r w:rsidR="00F11303" w:rsidRPr="00B27A01">
        <w:rPr>
          <w:rFonts w:ascii="Calibri Light" w:hAnsi="Calibri Light"/>
          <w:i/>
          <w:sz w:val="20"/>
        </w:rPr>
        <w:t xml:space="preserve"> condition que celle-ci soit identifiable. Si tel n’est pas le cas, toutes les offres seront rejetées.)</w:t>
      </w:r>
    </w:p>
    <w:p w14:paraId="66486062" w14:textId="77777777" w:rsidR="00225A72" w:rsidRPr="00B27A01" w:rsidRDefault="00E36367" w:rsidP="009406F2">
      <w:pPr>
        <w:pStyle w:val="Titre1"/>
        <w:rPr>
          <w:rFonts w:ascii="Calibri Light" w:hAnsi="Calibri Light"/>
        </w:rPr>
      </w:pPr>
      <w:bookmarkStart w:id="15" w:name="_Toc156392342"/>
      <w:r w:rsidRPr="00B27A01">
        <w:rPr>
          <w:rFonts w:ascii="Calibri Light" w:hAnsi="Calibri Light"/>
        </w:rPr>
        <w:t>GROUPEMENTS D’OPERATEURS ECONOMIQUE</w:t>
      </w:r>
      <w:r w:rsidR="00DF22EB" w:rsidRPr="00B27A01">
        <w:rPr>
          <w:rFonts w:ascii="Calibri Light" w:hAnsi="Calibri Light"/>
        </w:rPr>
        <w:t>S</w:t>
      </w:r>
      <w:bookmarkEnd w:id="15"/>
    </w:p>
    <w:p w14:paraId="01A66ED7" w14:textId="77777777" w:rsidR="00225A72" w:rsidRPr="00B27A01" w:rsidRDefault="00225A72" w:rsidP="00187AFE">
      <w:pPr>
        <w:rPr>
          <w:rFonts w:ascii="Calibri Light" w:hAnsi="Calibri Light"/>
        </w:rPr>
      </w:pPr>
      <w:r w:rsidRPr="00B27A01">
        <w:rPr>
          <w:rFonts w:ascii="Calibri Light" w:hAnsi="Calibri Light"/>
        </w:rPr>
        <w:t>Les candidats peuvent présenter leur offre sous forme de groupement conjoint ou solidaire, conformément aux dispositions de</w:t>
      </w:r>
      <w:r w:rsidR="00E34D06" w:rsidRPr="00B27A01">
        <w:rPr>
          <w:rFonts w:ascii="Calibri Light" w:hAnsi="Calibri Light"/>
        </w:rPr>
        <w:t xml:space="preserve">s </w:t>
      </w:r>
      <w:r w:rsidRPr="00B27A01">
        <w:rPr>
          <w:rFonts w:ascii="Calibri Light" w:hAnsi="Calibri Light"/>
        </w:rPr>
        <w:t>article</w:t>
      </w:r>
      <w:r w:rsidR="00E34D06" w:rsidRPr="00B27A01">
        <w:rPr>
          <w:rFonts w:ascii="Calibri Light" w:hAnsi="Calibri Light"/>
        </w:rPr>
        <w:t>s</w:t>
      </w:r>
      <w:r w:rsidRPr="00B27A01">
        <w:rPr>
          <w:rFonts w:ascii="Calibri Light" w:hAnsi="Calibri Light"/>
        </w:rPr>
        <w:t xml:space="preserve"> </w:t>
      </w:r>
      <w:r w:rsidR="00E34D06" w:rsidRPr="00B27A01">
        <w:rPr>
          <w:rFonts w:ascii="Calibri Light" w:hAnsi="Calibri Light"/>
        </w:rPr>
        <w:t>R2142-19 et R2142-20 du Code de la commande publique</w:t>
      </w:r>
      <w:r w:rsidRPr="00B27A01">
        <w:rPr>
          <w:rFonts w:ascii="Calibri Light" w:hAnsi="Calibri Light"/>
        </w:rPr>
        <w:t xml:space="preserve">. </w:t>
      </w:r>
    </w:p>
    <w:p w14:paraId="68F6DC69" w14:textId="77777777" w:rsidR="00225A72" w:rsidRPr="00B27A01" w:rsidRDefault="00225A72" w:rsidP="00187AFE">
      <w:pPr>
        <w:rPr>
          <w:rFonts w:ascii="Calibri Light" w:hAnsi="Calibri Light"/>
        </w:rPr>
      </w:pPr>
      <w:r w:rsidRPr="00B27A01">
        <w:rPr>
          <w:rFonts w:ascii="Calibri Light" w:hAnsi="Calibri Light"/>
        </w:rPr>
        <w:t>Le groupement est conjoint lorsque chacun de</w:t>
      </w:r>
      <w:r w:rsidR="000F483C" w:rsidRPr="00B27A01">
        <w:rPr>
          <w:rFonts w:ascii="Calibri Light" w:hAnsi="Calibri Light"/>
        </w:rPr>
        <w:t>s opérateurs économiques membre</w:t>
      </w:r>
      <w:r w:rsidRPr="00B27A01">
        <w:rPr>
          <w:rFonts w:ascii="Calibri Light" w:hAnsi="Calibri Light"/>
        </w:rPr>
        <w:t xml:space="preserve"> du groupement s'engage à exécuter la ou les prestations qui sont susceptibles de lui être attribuées dans le marché ou l’accord cadre.  </w:t>
      </w:r>
    </w:p>
    <w:p w14:paraId="61728BB9" w14:textId="77777777" w:rsidR="00225A72" w:rsidRPr="00B27A01" w:rsidRDefault="00225A72" w:rsidP="00187AFE">
      <w:pPr>
        <w:rPr>
          <w:rFonts w:ascii="Calibri Light" w:hAnsi="Calibri Light"/>
        </w:rPr>
      </w:pPr>
      <w:r w:rsidRPr="00B27A01">
        <w:rPr>
          <w:rFonts w:ascii="Calibri Light" w:hAnsi="Calibri Light"/>
        </w:rPr>
        <w:t>Le groupement est solidaire lorsque chacun des opérateurs économiques membres du groupement est engagé financièrement pour la totalité du marché ou de l’accord cadre.</w:t>
      </w:r>
    </w:p>
    <w:p w14:paraId="02672CE0" w14:textId="77777777" w:rsidR="00225A72" w:rsidRPr="00B27A01" w:rsidRDefault="00225A72" w:rsidP="00187AFE">
      <w:pPr>
        <w:rPr>
          <w:rFonts w:ascii="Calibri Light" w:hAnsi="Calibri Light"/>
        </w:rPr>
      </w:pPr>
      <w:r w:rsidRPr="00B27A01">
        <w:rPr>
          <w:rFonts w:ascii="Calibri Light" w:hAnsi="Calibri Light"/>
        </w:rPr>
        <w:t>Un même opérateur économique ne peut pas être mandataire de plus d'un groupement pour un même marché.</w:t>
      </w:r>
    </w:p>
    <w:p w14:paraId="4B3139BB" w14:textId="77777777" w:rsidR="0093464E" w:rsidRPr="00B27A01" w:rsidRDefault="00225A72" w:rsidP="00190325">
      <w:pPr>
        <w:rPr>
          <w:rFonts w:ascii="Calibri Light" w:hAnsi="Calibri Light"/>
        </w:rPr>
      </w:pPr>
      <w:r w:rsidRPr="00B27A01">
        <w:rPr>
          <w:rFonts w:ascii="Calibri Light" w:hAnsi="Calibri Light"/>
        </w:rPr>
        <w:t>Toutefois, les candidats sont informés qu</w:t>
      </w:r>
      <w:r w:rsidR="00A65B7D" w:rsidRPr="00B27A01">
        <w:rPr>
          <w:rFonts w:ascii="Calibri Light" w:hAnsi="Calibri Light"/>
        </w:rPr>
        <w:t>’i</w:t>
      </w:r>
      <w:r w:rsidRPr="00B27A01">
        <w:rPr>
          <w:rFonts w:ascii="Calibri Light" w:hAnsi="Calibri Light"/>
        </w:rPr>
        <w:t>l leur est interdit de présenter pour le présent marché plusieurs offres en agissant à la fois en qualité de candidats individuels et de membres d'un ou plusieurs groupements ;</w:t>
      </w:r>
    </w:p>
    <w:p w14:paraId="74E6356D" w14:textId="77777777" w:rsidR="00225A72" w:rsidRPr="00B27A01" w:rsidRDefault="0090250B" w:rsidP="00187AFE">
      <w:pPr>
        <w:rPr>
          <w:rFonts w:ascii="Calibri Light" w:hAnsi="Calibri Light"/>
        </w:rPr>
      </w:pPr>
      <w:r w:rsidRPr="00B27A01">
        <w:rPr>
          <w:rFonts w:ascii="Calibri Light" w:hAnsi="Calibri Light"/>
        </w:rPr>
        <w:t>L</w:t>
      </w:r>
      <w:r w:rsidR="00225A72" w:rsidRPr="00B27A01">
        <w:rPr>
          <w:rFonts w:ascii="Calibri Light" w:hAnsi="Calibri Light"/>
        </w:rPr>
        <w:t>e groupement attributaire du marché sera contraint d’assurer sa transformation en groupement :</w:t>
      </w:r>
    </w:p>
    <w:p w14:paraId="3E9C84E4" w14:textId="3DD7FA68" w:rsidR="00FD1575" w:rsidRPr="00B27A01" w:rsidRDefault="0089696B" w:rsidP="0019339E">
      <w:pPr>
        <w:pStyle w:val="Paragraphedeliste"/>
        <w:numPr>
          <w:ilvl w:val="0"/>
          <w:numId w:val="1"/>
        </w:numPr>
        <w:rPr>
          <w:rFonts w:ascii="Calibri Light" w:hAnsi="Calibri Light"/>
        </w:rPr>
      </w:pPr>
      <w:r>
        <w:rPr>
          <w:rFonts w:ascii="Calibri Light" w:hAnsi="Calibri Light"/>
        </w:rPr>
        <w:t xml:space="preserve">Groupement conjoint avec mandataire solidaire. </w:t>
      </w:r>
    </w:p>
    <w:p w14:paraId="4FC5ED59" w14:textId="77777777" w:rsidR="00E36367" w:rsidRPr="00B27A01" w:rsidRDefault="00B9682B" w:rsidP="009406F2">
      <w:pPr>
        <w:pStyle w:val="Titre1"/>
        <w:rPr>
          <w:rFonts w:ascii="Calibri Light" w:hAnsi="Calibri Light"/>
        </w:rPr>
      </w:pPr>
      <w:r w:rsidRPr="00B27A01">
        <w:rPr>
          <w:rFonts w:ascii="Calibri Light" w:hAnsi="Calibri Light"/>
        </w:rPr>
        <w:t xml:space="preserve">  </w:t>
      </w:r>
      <w:bookmarkStart w:id="16" w:name="_Toc156392343"/>
      <w:r w:rsidR="00225A72" w:rsidRPr="00B27A01">
        <w:rPr>
          <w:rFonts w:ascii="Calibri Light" w:hAnsi="Calibri Light"/>
        </w:rPr>
        <w:t>S</w:t>
      </w:r>
      <w:r w:rsidR="00E36367" w:rsidRPr="00B27A01">
        <w:rPr>
          <w:rFonts w:ascii="Calibri Light" w:hAnsi="Calibri Light"/>
        </w:rPr>
        <w:t>OUS-TRAITANCE</w:t>
      </w:r>
      <w:bookmarkEnd w:id="16"/>
    </w:p>
    <w:p w14:paraId="17FD1AD9" w14:textId="77777777" w:rsidR="00187AFE" w:rsidRPr="00B27A01" w:rsidRDefault="00187AFE" w:rsidP="00E36367">
      <w:pPr>
        <w:rPr>
          <w:rFonts w:ascii="Calibri Light" w:hAnsi="Calibri Light"/>
        </w:rPr>
      </w:pPr>
      <w:r w:rsidRPr="00B27A01">
        <w:rPr>
          <w:rFonts w:ascii="Calibri Light" w:hAnsi="Calibri Light"/>
        </w:rPr>
        <w:t>Sans objet.</w:t>
      </w:r>
      <w:r w:rsidR="00BA4D71" w:rsidRPr="00B27A01">
        <w:rPr>
          <w:rFonts w:ascii="Calibri Light" w:hAnsi="Calibri Light"/>
        </w:rPr>
        <w:t xml:space="preserve"> </w:t>
      </w:r>
      <w:r w:rsidR="00254901" w:rsidRPr="00B27A01">
        <w:rPr>
          <w:rFonts w:ascii="Calibri Light" w:hAnsi="Calibri Light"/>
          <w:i/>
          <w:color w:val="C00000"/>
          <w:sz w:val="20"/>
        </w:rPr>
        <w:t>(Il n’est pas possible de</w:t>
      </w:r>
      <w:r w:rsidR="00BA4D71" w:rsidRPr="00B27A01">
        <w:rPr>
          <w:rFonts w:ascii="Calibri Light" w:hAnsi="Calibri Light"/>
          <w:i/>
          <w:color w:val="C00000"/>
          <w:sz w:val="20"/>
        </w:rPr>
        <w:t xml:space="preserve"> refuser un sous-traitant si les conditions de sa présentation sont respectées.)</w:t>
      </w:r>
    </w:p>
    <w:p w14:paraId="63FBA789" w14:textId="77777777" w:rsidR="00187AFE" w:rsidRPr="00B27A01" w:rsidRDefault="00D1434C" w:rsidP="005F152B">
      <w:pPr>
        <w:rPr>
          <w:rFonts w:ascii="Calibri Light" w:hAnsi="Calibri Light"/>
          <w:i/>
          <w:color w:val="C00000"/>
          <w:sz w:val="18"/>
        </w:rPr>
      </w:pPr>
      <w:proofErr w:type="gramStart"/>
      <w:r w:rsidRPr="00B27A01">
        <w:rPr>
          <w:rFonts w:ascii="Calibri Light" w:hAnsi="Calibri Light"/>
          <w:i/>
          <w:color w:val="C00000"/>
          <w:sz w:val="20"/>
        </w:rPr>
        <w:t>Ou</w:t>
      </w:r>
      <w:proofErr w:type="gramEnd"/>
    </w:p>
    <w:p w14:paraId="48570F28" w14:textId="77777777" w:rsidR="00187AFE" w:rsidRPr="00B27A01" w:rsidRDefault="00187AFE" w:rsidP="00E3741F">
      <w:pPr>
        <w:rPr>
          <w:rFonts w:ascii="Calibri Light" w:hAnsi="Calibri Light"/>
        </w:rPr>
      </w:pPr>
      <w:bookmarkStart w:id="17" w:name="_Toc429136593"/>
      <w:bookmarkStart w:id="18" w:name="_Toc429136734"/>
      <w:bookmarkStart w:id="19" w:name="_Toc429141148"/>
      <w:r w:rsidRPr="00B27A01">
        <w:rPr>
          <w:rFonts w:ascii="Calibri Light" w:hAnsi="Calibri Light"/>
        </w:rPr>
        <w:t>Les candidats ont la possibilité de sous-traiter une partie des prestations du marché ou de l’accord cadre objet de la présente consultation sous réserve de se conformer strictement aux dispositions de la loi n° 75-1334 du 31 décembre 1975 relative à la sous-traitance</w:t>
      </w:r>
      <w:r w:rsidR="00FD1575" w:rsidRPr="00B27A01">
        <w:rPr>
          <w:rFonts w:ascii="Calibri Light" w:hAnsi="Calibri Light"/>
        </w:rPr>
        <w:t xml:space="preserve">, à l’article </w:t>
      </w:r>
      <w:r w:rsidR="001D44DF" w:rsidRPr="00B27A01">
        <w:rPr>
          <w:rFonts w:ascii="Calibri Light" w:hAnsi="Calibri Light"/>
        </w:rPr>
        <w:t>L2193-3 et R2193-1 à R2193-4 Du Code de la commande publique</w:t>
      </w:r>
      <w:r w:rsidRPr="00B27A01">
        <w:rPr>
          <w:rFonts w:ascii="Calibri Light" w:hAnsi="Calibri Light"/>
        </w:rPr>
        <w:t xml:space="preserve">. </w:t>
      </w:r>
      <w:bookmarkEnd w:id="17"/>
      <w:bookmarkEnd w:id="18"/>
      <w:bookmarkEnd w:id="19"/>
    </w:p>
    <w:p w14:paraId="4EED49F2" w14:textId="77777777" w:rsidR="00187AFE" w:rsidRPr="00B27A01" w:rsidRDefault="00187AFE" w:rsidP="00187AFE">
      <w:pPr>
        <w:rPr>
          <w:rFonts w:ascii="Calibri Light" w:hAnsi="Calibri Light"/>
        </w:rPr>
      </w:pPr>
      <w:r w:rsidRPr="00B27A01">
        <w:rPr>
          <w:rFonts w:ascii="Calibri Light" w:hAnsi="Calibri Light"/>
        </w:rPr>
        <w:t>Le CNRS exige que les tâches essentielles suivantes soient effectuées directement par le titulaire :</w:t>
      </w:r>
    </w:p>
    <w:p w14:paraId="003AAFA5" w14:textId="77777777" w:rsidR="00E3741F" w:rsidRPr="00B27A01" w:rsidRDefault="00E3741F" w:rsidP="0019339E">
      <w:pPr>
        <w:pStyle w:val="Paragraphedeliste"/>
        <w:numPr>
          <w:ilvl w:val="0"/>
          <w:numId w:val="1"/>
        </w:numPr>
        <w:rPr>
          <w:rFonts w:ascii="Calibri Light" w:hAnsi="Calibri Light"/>
        </w:rPr>
      </w:pPr>
    </w:p>
    <w:p w14:paraId="6671018A" w14:textId="77777777" w:rsidR="00477554" w:rsidRPr="00B27A01" w:rsidRDefault="00477554" w:rsidP="00477554">
      <w:pPr>
        <w:rPr>
          <w:rFonts w:ascii="Calibri Light" w:hAnsi="Calibri Light"/>
          <w:i/>
          <w:color w:val="C00000"/>
          <w:sz w:val="20"/>
        </w:rPr>
      </w:pPr>
      <w:r w:rsidRPr="00B27A01">
        <w:rPr>
          <w:rFonts w:ascii="Calibri Light" w:hAnsi="Calibri Light"/>
          <w:i/>
          <w:color w:val="C00000"/>
          <w:sz w:val="20"/>
        </w:rPr>
        <w:t>A retirer si non concerné.</w:t>
      </w:r>
    </w:p>
    <w:p w14:paraId="1854F89B" w14:textId="77777777" w:rsidR="007D4777" w:rsidRPr="00B27A01" w:rsidRDefault="007D4777" w:rsidP="007D4777">
      <w:pPr>
        <w:pStyle w:val="Titre1"/>
        <w:rPr>
          <w:rFonts w:ascii="Calibri Light" w:hAnsi="Calibri Light"/>
        </w:rPr>
      </w:pPr>
      <w:bookmarkStart w:id="20" w:name="_Toc156392344"/>
      <w:r w:rsidRPr="00B27A01">
        <w:rPr>
          <w:rFonts w:ascii="Calibri Light" w:hAnsi="Calibri Light"/>
        </w:rPr>
        <w:t>CONTENU DES REPONSES</w:t>
      </w:r>
      <w:bookmarkEnd w:id="20"/>
    </w:p>
    <w:p w14:paraId="0ED222A3" w14:textId="53996A47" w:rsidR="007D4777" w:rsidRPr="009462E6" w:rsidRDefault="007D4777" w:rsidP="007D1D97">
      <w:pPr>
        <w:pStyle w:val="Titre2"/>
        <w:widowControl/>
        <w:numPr>
          <w:ilvl w:val="0"/>
          <w:numId w:val="34"/>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21" w:name="_Toc156392345"/>
      <w:r w:rsidRPr="009462E6">
        <w:rPr>
          <w:rFonts w:ascii="Calibri Light" w:eastAsiaTheme="majorEastAsia" w:hAnsi="Calibri Light" w:cs="Calibri Light"/>
          <w:bCs w:val="0"/>
          <w:smallCaps w:val="0"/>
          <w:color w:val="244061" w:themeColor="accent1" w:themeShade="80"/>
          <w:kern w:val="0"/>
          <w:sz w:val="22"/>
          <w:szCs w:val="22"/>
          <w:lang w:eastAsia="ja-JP"/>
        </w:rPr>
        <w:t>Pièces relatives à la candidature</w:t>
      </w:r>
      <w:bookmarkEnd w:id="21"/>
    </w:p>
    <w:p w14:paraId="2E876FE7" w14:textId="77777777" w:rsidR="007D4777" w:rsidRPr="00B27A01" w:rsidRDefault="007D4777" w:rsidP="007D4777">
      <w:pPr>
        <w:spacing w:before="100" w:beforeAutospacing="1" w:after="100" w:afterAutospacing="1"/>
        <w:jc w:val="left"/>
        <w:rPr>
          <w:rFonts w:ascii="Calibri Light" w:hAnsi="Calibri Light"/>
          <w:i/>
          <w:color w:val="C00000"/>
          <w:sz w:val="20"/>
        </w:rPr>
      </w:pPr>
      <w:r w:rsidRPr="00B27A01">
        <w:rPr>
          <w:rFonts w:ascii="Calibri Light" w:hAnsi="Calibri Light"/>
          <w:i/>
          <w:color w:val="C00000"/>
          <w:sz w:val="20"/>
        </w:rPr>
        <w:t>Attention, s’assurer de la cohérence entre les documents demandés dans l’avis d’appel à la concurrence et ceux demandés dans le RC.</w:t>
      </w:r>
    </w:p>
    <w:p w14:paraId="1CDCBC99" w14:textId="77777777" w:rsidR="007D4777" w:rsidRPr="00B27A01" w:rsidRDefault="007D4777" w:rsidP="007D4777">
      <w:pPr>
        <w:rPr>
          <w:rFonts w:ascii="Calibri Light" w:hAnsi="Calibri Light"/>
        </w:rPr>
      </w:pPr>
      <w:r w:rsidRPr="00B27A01">
        <w:rPr>
          <w:rFonts w:ascii="Calibri Light" w:hAnsi="Calibri Light"/>
        </w:rPr>
        <w:t>A l’appui de sa candidature, le candidat transmet les éléments permettant d’apprécier sa capacité juridique ainsi que ses capacités professionnelle, technique et financière.</w:t>
      </w:r>
    </w:p>
    <w:p w14:paraId="5B3BFE97" w14:textId="77777777" w:rsidR="007D4777" w:rsidRPr="00B27A01" w:rsidRDefault="007D4777" w:rsidP="007D4777">
      <w:pPr>
        <w:rPr>
          <w:rFonts w:ascii="Calibri Light" w:hAnsi="Calibri Light"/>
        </w:rPr>
      </w:pPr>
      <w:r w:rsidRPr="00B27A01">
        <w:rPr>
          <w:rFonts w:ascii="Calibri Light" w:hAnsi="Calibri Light"/>
        </w:rPr>
        <w:t xml:space="preserve">Les entreprises ayant moins de trois ans d’existence prouveront, par tout moyen, qu’elles possèdent les capacités professionnelles, techniques et financières requises. </w:t>
      </w:r>
    </w:p>
    <w:p w14:paraId="27A2CBDC" w14:textId="77777777" w:rsidR="000A2658" w:rsidRPr="00B27A01" w:rsidRDefault="000A2658" w:rsidP="000A2658">
      <w:pPr>
        <w:rPr>
          <w:rFonts w:ascii="Calibri Light" w:eastAsiaTheme="minorHAnsi" w:hAnsi="Calibri Light" w:cs="Calibri"/>
          <w:color w:val="auto"/>
        </w:rPr>
      </w:pPr>
      <w:r w:rsidRPr="00B27A01">
        <w:rPr>
          <w:rFonts w:ascii="Calibri Light" w:hAnsi="Calibri Light"/>
        </w:rPr>
        <w:t>Les candidats ne sont pas tenus de fournir les documents et renseignements que le pouvoir adjudicateur peut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ceux-ci soit gratuit.</w:t>
      </w:r>
    </w:p>
    <w:p w14:paraId="2B738B11" w14:textId="77777777" w:rsidR="000A2658" w:rsidRPr="00B27A01" w:rsidRDefault="000A2658" w:rsidP="00861533">
      <w:pPr>
        <w:pBdr>
          <w:top w:val="single" w:sz="4" w:space="1" w:color="auto"/>
          <w:left w:val="single" w:sz="4" w:space="4" w:color="auto"/>
          <w:bottom w:val="single" w:sz="4" w:space="1" w:color="auto"/>
          <w:right w:val="single" w:sz="4" w:space="4" w:color="auto"/>
        </w:pBdr>
        <w:rPr>
          <w:rFonts w:ascii="Calibri Light" w:hAnsi="Calibri Light"/>
        </w:rPr>
      </w:pPr>
      <w:r w:rsidRPr="00B27A01">
        <w:rPr>
          <w:rFonts w:ascii="Calibri Light" w:hAnsi="Calibri Light"/>
        </w:rPr>
        <w:t>Attention, cette faculté ne peut concerner que des documents génériques, et en aucune façon des documents qui ne peuvent, de par leur nature même, qu’être spécifiques à la consultation en cours.</w:t>
      </w:r>
    </w:p>
    <w:p w14:paraId="0AAAE458" w14:textId="77777777" w:rsidR="002573BF" w:rsidRPr="00B27A01" w:rsidRDefault="002573BF" w:rsidP="007D1D97">
      <w:pPr>
        <w:pStyle w:val="Titre3"/>
        <w:numPr>
          <w:ilvl w:val="1"/>
          <w:numId w:val="32"/>
        </w:numPr>
        <w:rPr>
          <w:rFonts w:ascii="Calibri Light" w:hAnsi="Calibri Light"/>
        </w:rPr>
      </w:pPr>
      <w:r w:rsidRPr="00B27A01">
        <w:rPr>
          <w:rFonts w:ascii="Calibri Light" w:hAnsi="Calibri Light"/>
        </w:rPr>
        <w:t xml:space="preserve">Présentation </w:t>
      </w:r>
      <w:r w:rsidR="002678CF" w:rsidRPr="00B27A01">
        <w:rPr>
          <w:rFonts w:ascii="Calibri Light" w:hAnsi="Calibri Light"/>
        </w:rPr>
        <w:t>de la</w:t>
      </w:r>
      <w:r w:rsidRPr="00B27A01">
        <w:rPr>
          <w:rFonts w:ascii="Calibri Light" w:hAnsi="Calibri Light"/>
        </w:rPr>
        <w:t xml:space="preserve"> candidature</w:t>
      </w:r>
    </w:p>
    <w:p w14:paraId="5906BD4A" w14:textId="77777777" w:rsidR="002678CF" w:rsidRPr="00B27A01" w:rsidRDefault="002678CF" w:rsidP="007E54C5">
      <w:pPr>
        <w:rPr>
          <w:rFonts w:ascii="Calibri Light" w:hAnsi="Calibri Light"/>
        </w:rPr>
      </w:pPr>
      <w:r w:rsidRPr="00B27A01">
        <w:rPr>
          <w:rFonts w:ascii="Calibri Light" w:hAnsi="Calibri Light"/>
        </w:rPr>
        <w:t>Pour présenter sa</w:t>
      </w:r>
      <w:r w:rsidR="007D4777" w:rsidRPr="00B27A01">
        <w:rPr>
          <w:rFonts w:ascii="Calibri Light" w:hAnsi="Calibri Light"/>
        </w:rPr>
        <w:t xml:space="preserve"> candidature</w:t>
      </w:r>
      <w:r w:rsidRPr="00B27A01">
        <w:rPr>
          <w:rFonts w:ascii="Calibri Light" w:hAnsi="Calibri Light"/>
        </w:rPr>
        <w:t>, le candidat peut utiliser</w:t>
      </w:r>
      <w:r w:rsidR="007D4777" w:rsidRPr="00B27A01">
        <w:rPr>
          <w:rFonts w:ascii="Calibri Light" w:hAnsi="Calibri Light"/>
        </w:rPr>
        <w:t> :</w:t>
      </w:r>
    </w:p>
    <w:p w14:paraId="729897FF" w14:textId="3922AE4C" w:rsidR="007D4777" w:rsidRPr="00B27A01" w:rsidRDefault="007D4777" w:rsidP="007D4777">
      <w:pPr>
        <w:pStyle w:val="Paragraphedeliste"/>
        <w:numPr>
          <w:ilvl w:val="0"/>
          <w:numId w:val="4"/>
        </w:numPr>
        <w:spacing w:before="100" w:beforeAutospacing="1" w:after="0"/>
        <w:jc w:val="left"/>
        <w:rPr>
          <w:rFonts w:ascii="Calibri Light" w:hAnsi="Calibri Light"/>
          <w:b/>
        </w:rPr>
      </w:pPr>
      <w:r w:rsidRPr="00B27A01">
        <w:rPr>
          <w:rFonts w:ascii="Calibri Light" w:hAnsi="Calibri Light"/>
          <w:b/>
        </w:rPr>
        <w:t xml:space="preserve">Soit le Document Unique de Marché Européen (DUME) renseigné </w:t>
      </w:r>
      <w:r w:rsidR="0089696B">
        <w:rPr>
          <w:rFonts w:ascii="Calibri Light" w:hAnsi="Calibri Light"/>
          <w:b/>
        </w:rPr>
        <w:t xml:space="preserve">en ligne sur la plateforme </w:t>
      </w:r>
      <w:r w:rsidR="0018203A">
        <w:rPr>
          <w:rFonts w:ascii="Calibri Light" w:hAnsi="Calibri Light"/>
          <w:b/>
        </w:rPr>
        <w:t>PLACE</w:t>
      </w:r>
      <w:r w:rsidRPr="00B27A01">
        <w:rPr>
          <w:rFonts w:ascii="Calibri Light" w:hAnsi="Calibri Light"/>
          <w:b/>
        </w:rPr>
        <w:t xml:space="preserve">. </w:t>
      </w:r>
    </w:p>
    <w:p w14:paraId="630C02DA" w14:textId="77777777" w:rsidR="007D4777" w:rsidRPr="00B27A01" w:rsidRDefault="007D4777" w:rsidP="007D4777">
      <w:pPr>
        <w:pStyle w:val="Paragraphedeliste"/>
        <w:spacing w:before="100" w:beforeAutospacing="1" w:after="0"/>
        <w:jc w:val="left"/>
        <w:rPr>
          <w:rFonts w:ascii="Calibri Light" w:hAnsi="Calibri Light"/>
          <w:b/>
        </w:rPr>
      </w:pPr>
    </w:p>
    <w:p w14:paraId="5ED650B7" w14:textId="77777777" w:rsidR="007D4777" w:rsidRPr="00B27A01" w:rsidRDefault="007D4777" w:rsidP="00861533">
      <w:pPr>
        <w:spacing w:before="0" w:after="100" w:afterAutospacing="1"/>
        <w:jc w:val="left"/>
        <w:rPr>
          <w:rFonts w:ascii="Calibri Light" w:hAnsi="Calibri Light"/>
        </w:rPr>
      </w:pPr>
      <w:r w:rsidRPr="00B27A01">
        <w:rPr>
          <w:rFonts w:ascii="Calibri Light" w:hAnsi="Calibri Light"/>
        </w:rPr>
        <w:t>Les candidats peuvent réutiliser un document unique de marché européen qui a déjà été utilisé dans une procédure antérieure, à condition de confirmer que les informations qui y figurent sont toujours valables.</w:t>
      </w:r>
    </w:p>
    <w:p w14:paraId="64C78472" w14:textId="77777777" w:rsidR="002678CF" w:rsidRPr="00B27A01" w:rsidRDefault="002678CF" w:rsidP="00CE3A3F">
      <w:pPr>
        <w:pStyle w:val="Paragraphedeliste"/>
        <w:numPr>
          <w:ilvl w:val="0"/>
          <w:numId w:val="4"/>
        </w:numPr>
        <w:spacing w:after="120"/>
        <w:ind w:left="425" w:hanging="357"/>
        <w:jc w:val="left"/>
        <w:rPr>
          <w:rFonts w:ascii="Calibri Light" w:hAnsi="Calibri Light"/>
          <w:b/>
        </w:rPr>
      </w:pPr>
      <w:r w:rsidRPr="00B27A01">
        <w:rPr>
          <w:rFonts w:ascii="Calibri Light" w:hAnsi="Calibri Light"/>
          <w:b/>
        </w:rPr>
        <w:t xml:space="preserve">Soit les pièces suivantes : </w:t>
      </w:r>
    </w:p>
    <w:p w14:paraId="5530F3E3" w14:textId="77777777" w:rsidR="002678CF" w:rsidRPr="00B27A01" w:rsidRDefault="002678CF" w:rsidP="007D1D97">
      <w:pPr>
        <w:pStyle w:val="Paragraphedeliste"/>
        <w:numPr>
          <w:ilvl w:val="1"/>
          <w:numId w:val="30"/>
        </w:numPr>
        <w:spacing w:after="120"/>
        <w:ind w:left="1276" w:hanging="357"/>
        <w:rPr>
          <w:rFonts w:ascii="Calibri Light" w:hAnsi="Calibri Light"/>
        </w:rPr>
      </w:pPr>
      <w:r w:rsidRPr="00B27A01">
        <w:rPr>
          <w:rFonts w:ascii="Calibri Light" w:hAnsi="Calibri Light"/>
        </w:rPr>
        <w:t>Une lettre de candidature établie à partir du formulaire DC1, joint au dossier de consultation dûment renseigné par le candidat ;</w:t>
      </w:r>
    </w:p>
    <w:p w14:paraId="52092993" w14:textId="77777777" w:rsidR="002678CF" w:rsidRPr="00B27A01" w:rsidRDefault="002678CF" w:rsidP="007D1D97">
      <w:pPr>
        <w:pStyle w:val="Paragraphedeliste"/>
        <w:numPr>
          <w:ilvl w:val="1"/>
          <w:numId w:val="30"/>
        </w:numPr>
        <w:spacing w:after="120"/>
        <w:ind w:left="1276" w:hanging="357"/>
        <w:rPr>
          <w:rFonts w:ascii="Calibri Light" w:hAnsi="Calibri Light"/>
        </w:rPr>
      </w:pPr>
      <w:r w:rsidRPr="00B27A01">
        <w:rPr>
          <w:rFonts w:ascii="Calibri Light" w:hAnsi="Calibri Light"/>
        </w:rPr>
        <w:t>La déclaration du candidat établie à partir du formulaire DC2, joint au dossier de consultation, dûment renseigné par le candidat ;</w:t>
      </w:r>
      <w:r w:rsidRPr="00B27A01" w:rsidDel="00801F52">
        <w:rPr>
          <w:rFonts w:ascii="Calibri Light" w:hAnsi="Calibri Light"/>
        </w:rPr>
        <w:t xml:space="preserve"> </w:t>
      </w:r>
    </w:p>
    <w:p w14:paraId="448CCBA3" w14:textId="77777777" w:rsidR="002678CF" w:rsidRPr="00B27A01" w:rsidRDefault="000A2658" w:rsidP="007D4777">
      <w:pPr>
        <w:rPr>
          <w:rFonts w:ascii="Calibri Light" w:hAnsi="Calibri Light" w:cstheme="minorHAnsi"/>
          <w:b/>
          <w:i/>
          <w:u w:val="single"/>
        </w:rPr>
      </w:pPr>
      <w:r w:rsidRPr="00B27A01">
        <w:rPr>
          <w:rFonts w:ascii="Calibri Light" w:hAnsi="Calibri Light"/>
          <w:i/>
        </w:rPr>
        <w:t xml:space="preserve">Les formulaires DC1 et DC2 sont disponibles sur Internet à l’adresse suivante : </w:t>
      </w:r>
      <w:hyperlink r:id="rId14" w:history="1">
        <w:r w:rsidRPr="00B27A01">
          <w:rPr>
            <w:rStyle w:val="Lienhypertexte"/>
            <w:rFonts w:ascii="Calibri Light" w:hAnsi="Calibri Light"/>
            <w:i/>
          </w:rPr>
          <w:t>http://www.economie.gouv.fr/daj/formulaires-declaration-du-candidat</w:t>
        </w:r>
      </w:hyperlink>
    </w:p>
    <w:p w14:paraId="686D00E2" w14:textId="77777777" w:rsidR="002573BF" w:rsidRPr="00B27A01" w:rsidRDefault="002573BF" w:rsidP="007D1D97">
      <w:pPr>
        <w:pStyle w:val="Titre3"/>
        <w:numPr>
          <w:ilvl w:val="1"/>
          <w:numId w:val="32"/>
        </w:numPr>
        <w:rPr>
          <w:rFonts w:ascii="Calibri Light" w:hAnsi="Calibri Light"/>
        </w:rPr>
      </w:pPr>
      <w:r w:rsidRPr="00B27A01">
        <w:rPr>
          <w:rFonts w:ascii="Calibri Light" w:hAnsi="Calibri Light"/>
        </w:rPr>
        <w:t xml:space="preserve">Renseignements complémentaires à </w:t>
      </w:r>
      <w:r w:rsidR="004E120D" w:rsidRPr="00B27A01">
        <w:rPr>
          <w:rFonts w:ascii="Calibri Light" w:hAnsi="Calibri Light"/>
        </w:rPr>
        <w:t>fournir</w:t>
      </w:r>
      <w:r w:rsidRPr="00B27A01">
        <w:rPr>
          <w:rFonts w:ascii="Calibri Light" w:hAnsi="Calibri Light"/>
        </w:rPr>
        <w:t xml:space="preserve"> par le candidat</w:t>
      </w:r>
    </w:p>
    <w:p w14:paraId="786A9580" w14:textId="77777777" w:rsidR="00F14622" w:rsidRPr="00F14622" w:rsidRDefault="00F14622" w:rsidP="00F14622">
      <w:pPr>
        <w:rPr>
          <w:rFonts w:asciiTheme="majorHAnsi" w:hAnsiTheme="majorHAnsi" w:cstheme="majorHAnsi"/>
        </w:rPr>
      </w:pPr>
      <w:r w:rsidRPr="00F14622">
        <w:rPr>
          <w:rFonts w:asciiTheme="majorHAnsi" w:hAnsiTheme="majorHAnsi" w:cstheme="majorHAnsi"/>
        </w:rPr>
        <w:t xml:space="preserve">Le candidat fournit en complément les informations suivantes : </w:t>
      </w:r>
    </w:p>
    <w:p w14:paraId="2BF641B1" w14:textId="77777777" w:rsidR="00F14622" w:rsidRPr="00F14622" w:rsidRDefault="00F14622" w:rsidP="00F14622">
      <w:pPr>
        <w:numPr>
          <w:ilvl w:val="0"/>
          <w:numId w:val="1"/>
        </w:numPr>
        <w:contextualSpacing/>
        <w:rPr>
          <w:rFonts w:asciiTheme="majorHAnsi" w:hAnsiTheme="majorHAnsi" w:cstheme="majorHAnsi"/>
        </w:rPr>
      </w:pPr>
      <w:r w:rsidRPr="00F14622">
        <w:rPr>
          <w:rFonts w:asciiTheme="majorHAnsi" w:hAnsiTheme="majorHAnsi" w:cstheme="majorHAnsi"/>
        </w:rPr>
        <w:lastRenderedPageBreak/>
        <w:t>Si le candidat est en redressement judiciaire, il fournit la copie du ou des jugements prononcés à cet effet ;</w:t>
      </w:r>
    </w:p>
    <w:p w14:paraId="2142F640" w14:textId="77777777" w:rsidR="00F14622" w:rsidRPr="00F14622" w:rsidRDefault="00F14622" w:rsidP="00F14622">
      <w:pPr>
        <w:widowControl w:val="0"/>
        <w:tabs>
          <w:tab w:val="left" w:pos="142"/>
        </w:tabs>
        <w:suppressAutoHyphens/>
        <w:spacing w:before="0" w:after="0"/>
        <w:rPr>
          <w:rFonts w:asciiTheme="majorHAnsi" w:hAnsiTheme="majorHAnsi" w:cstheme="majorHAnsi"/>
          <w:i/>
          <w:color w:val="C00000"/>
          <w:kern w:val="24"/>
          <w:sz w:val="20"/>
          <w:szCs w:val="24"/>
        </w:rPr>
      </w:pPr>
      <w:r w:rsidRPr="00F14622">
        <w:rPr>
          <w:rFonts w:asciiTheme="majorHAnsi" w:hAnsiTheme="majorHAnsi" w:cstheme="majorHAnsi"/>
          <w:i/>
          <w:color w:val="C00000"/>
          <w:sz w:val="20"/>
        </w:rPr>
        <w:t xml:space="preserve">Dans la mesure où ils sont nécessaires à l'appréciation des capacités techniques et professionnelles des candidats, l'acheteur peut exiger d'autres moyens de preuve que les renseignements ou documents suivants dans la liste ci-dessous. </w:t>
      </w:r>
      <w:r w:rsidRPr="00F14622">
        <w:rPr>
          <w:rFonts w:asciiTheme="majorHAnsi" w:hAnsiTheme="majorHAnsi" w:cstheme="majorHAnsi"/>
          <w:i/>
          <w:color w:val="C00000"/>
          <w:kern w:val="24"/>
          <w:sz w:val="20"/>
          <w:szCs w:val="24"/>
        </w:rPr>
        <w:t>Sélectionner dans la liste les documents d’intérêt.</w:t>
      </w:r>
    </w:p>
    <w:p w14:paraId="20EDABA6" w14:textId="77777777" w:rsidR="00F14622" w:rsidRPr="00F14622" w:rsidRDefault="00F14622" w:rsidP="00F14622">
      <w:pPr>
        <w:numPr>
          <w:ilvl w:val="0"/>
          <w:numId w:val="1"/>
        </w:numPr>
        <w:contextualSpacing/>
        <w:rPr>
          <w:rFonts w:asciiTheme="majorHAnsi" w:hAnsiTheme="majorHAnsi" w:cstheme="majorHAnsi"/>
        </w:rPr>
      </w:pPr>
      <w:r w:rsidRPr="00F14622">
        <w:rPr>
          <w:rFonts w:asciiTheme="majorHAnsi" w:hAnsiTheme="majorHAnsi" w:cstheme="majorHAnsi"/>
        </w:rPr>
        <w:t>Une déclaration concernant le chiffre d’affaires global du candidat et, le cas échéant, le chiffre d’affaires du domaine d’activité faisant l’objet du marché public, portant au maximum sur les trois derniers exercices disponibles en fonction de la date de création de l’entreprise ou du début d’activité de l’opérateur économique, dans la mesure où les informations sur ces chiffres d’affaires sont disponibles ;</w:t>
      </w:r>
    </w:p>
    <w:p w14:paraId="58DED432" w14:textId="77777777" w:rsidR="00F14622" w:rsidRPr="00F14622" w:rsidRDefault="00F14622" w:rsidP="00F14622">
      <w:pPr>
        <w:numPr>
          <w:ilvl w:val="0"/>
          <w:numId w:val="1"/>
        </w:numPr>
        <w:contextualSpacing/>
        <w:rPr>
          <w:rFonts w:asciiTheme="majorHAnsi" w:hAnsiTheme="majorHAnsi" w:cstheme="majorHAnsi"/>
        </w:rPr>
      </w:pPr>
      <w:r w:rsidRPr="00F14622">
        <w:rPr>
          <w:rFonts w:asciiTheme="majorHAnsi" w:hAnsiTheme="majorHAnsi" w:cstheme="majorHAnsi"/>
        </w:rPr>
        <w:t xml:space="preserve">Les bilans ou extraits de bilan, concernant les trois dernières années, des opérateurs économiques pour lesquels l'établissement des bilans est obligatoire en vertu de la loi ; </w:t>
      </w:r>
    </w:p>
    <w:p w14:paraId="777F7AA5" w14:textId="77777777" w:rsidR="00F14622" w:rsidRPr="00F14622" w:rsidRDefault="00F14622" w:rsidP="00F14622">
      <w:pPr>
        <w:numPr>
          <w:ilvl w:val="0"/>
          <w:numId w:val="1"/>
        </w:numPr>
        <w:contextualSpacing/>
        <w:rPr>
          <w:rFonts w:asciiTheme="majorHAnsi" w:hAnsiTheme="majorHAnsi" w:cstheme="majorHAnsi"/>
        </w:rPr>
      </w:pPr>
      <w:r w:rsidRPr="00F14622">
        <w:rPr>
          <w:rFonts w:asciiTheme="majorHAnsi" w:hAnsiTheme="majorHAnsi" w:cstheme="majorHAnsi"/>
        </w:rPr>
        <w:t>Les déclarations appropriées de banques ou, le cas échéant, preuve d'une assurance des risques professionnels pertinents ;</w:t>
      </w:r>
    </w:p>
    <w:p w14:paraId="70910F23"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 xml:space="preserve">Si, pour une raison justifiée, l'opérateur économique n'est pas en mesure de produire les renseignements et documents demandés, il est autorisé à prouver sa capacité économique et financière par tout autre moyen considéré comme approprié par l'acheteur. </w:t>
      </w:r>
    </w:p>
    <w:p w14:paraId="07FEB405" w14:textId="77777777" w:rsidR="00F14622" w:rsidRPr="00F14622" w:rsidRDefault="00F14622" w:rsidP="00F14622">
      <w:pPr>
        <w:widowControl w:val="0"/>
        <w:tabs>
          <w:tab w:val="left" w:pos="142"/>
        </w:tabs>
        <w:suppressAutoHyphens/>
        <w:spacing w:before="0" w:after="0"/>
        <w:rPr>
          <w:rFonts w:asciiTheme="majorHAnsi" w:hAnsiTheme="majorHAnsi" w:cstheme="majorHAnsi"/>
          <w:i/>
          <w:color w:val="C00000"/>
          <w:sz w:val="20"/>
        </w:rPr>
      </w:pPr>
      <w:r w:rsidRPr="00F14622">
        <w:rPr>
          <w:rFonts w:asciiTheme="majorHAnsi" w:hAnsiTheme="majorHAnsi" w:cstheme="majorHAnsi"/>
          <w:i/>
          <w:color w:val="C00000"/>
          <w:sz w:val="20"/>
        </w:rPr>
        <w:t>Pour les marchés de travaux :</w:t>
      </w:r>
    </w:p>
    <w:p w14:paraId="514CD27F"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 xml:space="preserve">Une liste des travaux exécutés au cours des cinq dernières années, assortie d'attestations de bonne exécution pour les travaux/prestations les plus importants. </w:t>
      </w:r>
    </w:p>
    <w:p w14:paraId="0B343233"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Le cas échéant, afin de garantir un niveau de concurrence suffisant, l'acheteur peut indiquer que les éléments de preuve relatifs à des travaux exécutés il y a plus de cinq ans seront pris en compte. Ces attestations indiquent le montant, la date et le lieu d'exécution des travaux et précisent s'ils ont été effectués selon les règles de l'art et menés régulièrement à bonne fin ;</w:t>
      </w:r>
    </w:p>
    <w:p w14:paraId="6C767CC1"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Pour les marchés de fournitures ou services :</w:t>
      </w:r>
    </w:p>
    <w:p w14:paraId="189CFB17"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 xml:space="preserve">Une liste des principales livraisons effectuées ou des principaux services fournis au cours des trois dernières années ou, pour les marchés publics de défense ou de sécurité, au cours des cinq dernières années, indiquant le montant, la date et le destinataire public ou privé. </w:t>
      </w:r>
    </w:p>
    <w:p w14:paraId="59596850"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Le cas échéant, afin de garantir un niveau de concurrence suffisant, l'acheteur peut indiquer que les éléments de preuve relatifs à des produits ou services pertinents fournis il y a plus de trois ans seront pris en compte. Les livraisons et les prestations de services sont prouvées par des attestations du destinataire ou, à défaut, par une déclaration de l'opérateur économique ;</w:t>
      </w:r>
    </w:p>
    <w:p w14:paraId="56039F6D"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Pour les marchés de fournitures, services et travaux :</w:t>
      </w:r>
    </w:p>
    <w:p w14:paraId="6407F4AF"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Une déclaration indiquant les effectifs moyens annuels du candidat et l'importance du personnel d'encadrement pendant les trois dernières années ;</w:t>
      </w:r>
    </w:p>
    <w:p w14:paraId="2042C07B"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Pour les marchés publics de travaux, de services ou pour les marchés publics de fournitures comportant également des travaux de pose et d'installation ou des prestations de services, l'indication des titres d'études et professionnels du candidat ou des cadres de l'entreprise, et notamment des responsables de prestation de services ou de conduite des travaux de même nature que celle du marché public ;</w:t>
      </w:r>
    </w:p>
    <w:p w14:paraId="3BDEFF88"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L'indication des techniciens ou des organismes techniques, qu'ils soient ou non intégrés au candidat, en particulier de ceux qui sont responsables du contrôle de la qualité et, lorsqu'il s'agit de marchés publics de travaux, auquel le candidat pourra faire appel pour l'exécution de l'ouvrage ;</w:t>
      </w:r>
    </w:p>
    <w:p w14:paraId="74FDDDDE"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Une description de l'outillage, du matériel et de l'équipement technique dont le candidat disposera pour la réalisation du marché public ;</w:t>
      </w:r>
    </w:p>
    <w:p w14:paraId="4A358934"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La description de l'équipement technique ainsi que des mesures employées par le candidat pour s'assurer de la qualité et des moyens d'étude et de recherche de son entreprise ;</w:t>
      </w:r>
    </w:p>
    <w:p w14:paraId="02DD7DF7"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lastRenderedPageBreak/>
        <w:t>L'indication des systèmes de gestion et de suivi de la chaîne d'approvisionnement que le candidat pourra mettre en œuvre lors de l'exécution du marché public ;</w:t>
      </w:r>
    </w:p>
    <w:p w14:paraId="063619B1"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L'indication des mesures de gestion environnementale que le candidat pourra appliquer lors de l'exécution du marché public ;</w:t>
      </w:r>
    </w:p>
    <w:p w14:paraId="64844E2D"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Des échantillons, descriptions ou photographies des fournitures ;</w:t>
      </w:r>
    </w:p>
    <w:p w14:paraId="42B811FE"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 xml:space="preserve">Des certificats établis par des instituts ou services officiels chargés du contrôle de la qualité et habilités à attester la conformité des fournitures par des références à certaines spécifications techniques. </w:t>
      </w:r>
    </w:p>
    <w:p w14:paraId="2A971F48"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Toutefois, d'autres preuves de mesures équivalentes de garantie de la qualité produites par les candidats sont acceptées, si ceux-ci n'ont pas accès à ces certificats ou n'ont aucune possibilité de les obtenir dans les délais fixés.</w:t>
      </w:r>
    </w:p>
    <w:p w14:paraId="0297D71D"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Des certificats de qualification professionnelle établis par des organismes indépendants, ou tout moyen de preuve équivalent.</w:t>
      </w:r>
    </w:p>
    <w:p w14:paraId="162431BB"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Dans ce cas, l'acheteur accepte tout moyen de preuve équivalent ainsi que les certificats équivalents d'organismes établis dans d'autres Etats membres.</w:t>
      </w:r>
    </w:p>
    <w:p w14:paraId="05947D46"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Lorsque les produits ou les services à fournir sont complexes ou que, à titre exceptionnel, ils doivent répondre à un but particulier, un contrôle effectué par l'acheteur ou, au nom de celui-ci, par un organisme officiel compétent du pays dans lequel le fournisseur ou le prestataire de services est établi, sous réserve de l'accord de cet organisme ; ce contrôle porte sur les capacités de production du fournisseur ou sur la capacité technique du prestataire de services et, si nécessaire, sur les moyens d'étude et de recherche dont il dispose ainsi que sur les mesures qu'il prendra pour contrôler la qualité.</w:t>
      </w:r>
    </w:p>
    <w:p w14:paraId="2C96A299"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L'acheteur peut demander aux candidats qu'ils produisent des certificats de qualité attestant que l'opérateur économique se conforme à certaines normes d'assurance de qualité, y compris en ce qui concerne l'accessibilité pour les personnes handicapées. Ces certificats, délivrés par des organismes indépendants, sont fondés sur les normes européennes et certifiés par des organismes accrédités. Lorsque l'acheteur demande la production de certificats établis par des organismes indépendants, attestant que l'opérateur économique se conforme à certains systèmes ou normes de gestion environnementale, il se réfère :</w:t>
      </w:r>
    </w:p>
    <w:p w14:paraId="29E89BF4" w14:textId="77777777" w:rsidR="00F14622" w:rsidRPr="00F14622" w:rsidRDefault="00F14622" w:rsidP="00F14622">
      <w:pPr>
        <w:numPr>
          <w:ilvl w:val="0"/>
          <w:numId w:val="20"/>
        </w:numPr>
        <w:contextualSpacing/>
        <w:rPr>
          <w:rFonts w:asciiTheme="majorHAnsi" w:hAnsiTheme="majorHAnsi" w:cstheme="majorHAnsi"/>
          <w:i/>
          <w:color w:val="C00000"/>
          <w:sz w:val="20"/>
        </w:rPr>
      </w:pPr>
      <w:r w:rsidRPr="00F14622">
        <w:rPr>
          <w:rFonts w:asciiTheme="majorHAnsi" w:hAnsiTheme="majorHAnsi" w:cstheme="majorHAnsi"/>
          <w:i/>
          <w:color w:val="C00000"/>
          <w:sz w:val="20"/>
        </w:rPr>
        <w:t>Soit au système de management environnemental et d'audit (EMAS) de l'Union européenne ;</w:t>
      </w:r>
    </w:p>
    <w:p w14:paraId="5BB3A758" w14:textId="77777777" w:rsidR="00F14622" w:rsidRPr="00F14622" w:rsidRDefault="00F14622" w:rsidP="00F14622">
      <w:pPr>
        <w:numPr>
          <w:ilvl w:val="0"/>
          <w:numId w:val="20"/>
        </w:numPr>
        <w:contextualSpacing/>
        <w:rPr>
          <w:rFonts w:asciiTheme="majorHAnsi" w:hAnsiTheme="majorHAnsi" w:cstheme="majorHAnsi"/>
          <w:i/>
          <w:color w:val="C00000"/>
          <w:sz w:val="20"/>
        </w:rPr>
      </w:pPr>
      <w:r w:rsidRPr="00F14622">
        <w:rPr>
          <w:rFonts w:asciiTheme="majorHAnsi" w:hAnsiTheme="majorHAnsi" w:cstheme="majorHAnsi"/>
          <w:i/>
          <w:color w:val="C00000"/>
          <w:sz w:val="20"/>
        </w:rPr>
        <w:t>Soit à d'autres systèmes de gestion environnementale reconnus conformément à l'article 45 du règlement (CE) n° 1221/2009 ;</w:t>
      </w:r>
    </w:p>
    <w:p w14:paraId="1627D4A8" w14:textId="77777777" w:rsidR="00F14622" w:rsidRPr="00F14622" w:rsidRDefault="00F14622" w:rsidP="00F14622">
      <w:pPr>
        <w:numPr>
          <w:ilvl w:val="0"/>
          <w:numId w:val="20"/>
        </w:numPr>
        <w:contextualSpacing/>
        <w:rPr>
          <w:rFonts w:asciiTheme="majorHAnsi" w:hAnsiTheme="majorHAnsi" w:cstheme="majorHAnsi"/>
          <w:i/>
          <w:color w:val="C00000"/>
          <w:sz w:val="20"/>
        </w:rPr>
      </w:pPr>
      <w:r w:rsidRPr="00F14622">
        <w:rPr>
          <w:rFonts w:asciiTheme="majorHAnsi" w:hAnsiTheme="majorHAnsi" w:cstheme="majorHAnsi"/>
          <w:i/>
          <w:color w:val="C00000"/>
          <w:sz w:val="20"/>
        </w:rPr>
        <w:t>Soit à d'autres normes de gestion environnementale fondées sur les normes européennes ou internationales en la matière élaborées par des organismes accrédités.</w:t>
      </w:r>
      <w:r w:rsidRPr="00F14622">
        <w:rPr>
          <w:rFonts w:asciiTheme="majorHAnsi" w:hAnsiTheme="majorHAnsi" w:cstheme="majorHAnsi"/>
          <w:i/>
          <w:color w:val="C00000"/>
          <w:sz w:val="20"/>
        </w:rPr>
        <w:br/>
        <w:t>L'acheteur accepte les certificats équivalents d'organismes établis dans d'autres Etats membres. Lorsqu'un opérateur économique n'a pas la possibilité d'obtenir ces certificats dans les délais fixés pour des motifs qui ne lui sont pas imputables, l'acheteur accepte d'autres mesures équivalentes pour autant que l'opérateur économique concerné établisse que les mesures proposées sont équivalentes à celles requises.</w:t>
      </w:r>
    </w:p>
    <w:p w14:paraId="1115E3E9"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 xml:space="preserve">Si l'objet ou les conditions d'exécution du marché public le justifient, l'acheteur peut exiger des renseignements relatifs à l'habilitation préalable ou à la demande d'habilitation préalable du candidat, en application des </w:t>
      </w:r>
      <w:hyperlink r:id="rId15" w:history="1">
        <w:r w:rsidRPr="00F14622">
          <w:rPr>
            <w:rFonts w:asciiTheme="majorHAnsi" w:hAnsiTheme="majorHAnsi" w:cstheme="majorHAnsi"/>
            <w:i/>
            <w:color w:val="C00000"/>
            <w:sz w:val="20"/>
          </w:rPr>
          <w:t>articles R. 2311-1 et suivants du code de la défense</w:t>
        </w:r>
      </w:hyperlink>
      <w:r w:rsidRPr="00F14622">
        <w:rPr>
          <w:rFonts w:asciiTheme="majorHAnsi" w:hAnsiTheme="majorHAnsi" w:cstheme="majorHAnsi"/>
          <w:i/>
          <w:color w:val="C00000"/>
          <w:sz w:val="20"/>
        </w:rPr>
        <w:t xml:space="preserve"> relatifs à la protection du secret de la défense nationale.</w:t>
      </w:r>
    </w:p>
    <w:p w14:paraId="7A844ED1" w14:textId="2D421F1D" w:rsidR="00F14622" w:rsidRDefault="00F14622" w:rsidP="00F14622">
      <w:pPr>
        <w:pStyle w:val="Puce1"/>
        <w:ind w:left="0"/>
        <w:rPr>
          <w:rFonts w:ascii="Calibri Light" w:hAnsi="Calibri Light" w:cstheme="minorHAnsi"/>
          <w:b/>
        </w:rPr>
      </w:pPr>
    </w:p>
    <w:p w14:paraId="5CB05D2C" w14:textId="7F87C6D7" w:rsidR="00F14622" w:rsidRDefault="00F14622" w:rsidP="00F14622">
      <w:pPr>
        <w:pStyle w:val="Puce1"/>
        <w:ind w:left="0"/>
        <w:rPr>
          <w:rFonts w:ascii="Calibri Light" w:hAnsi="Calibri Light" w:cstheme="minorHAnsi"/>
          <w:b/>
        </w:rPr>
      </w:pPr>
    </w:p>
    <w:p w14:paraId="16E4196C" w14:textId="77777777" w:rsidR="00F14622" w:rsidRDefault="00F14622" w:rsidP="00F14622">
      <w:pPr>
        <w:pStyle w:val="Puce1"/>
        <w:ind w:left="0"/>
        <w:rPr>
          <w:rFonts w:ascii="Calibri Light" w:hAnsi="Calibri Light" w:cstheme="minorHAnsi"/>
          <w:b/>
        </w:rPr>
      </w:pPr>
    </w:p>
    <w:p w14:paraId="53C93C53" w14:textId="77777777" w:rsidR="00F14622" w:rsidRDefault="00F14622" w:rsidP="00F14622">
      <w:pPr>
        <w:pStyle w:val="Puce1"/>
        <w:ind w:left="0"/>
        <w:rPr>
          <w:rFonts w:ascii="Calibri Light" w:hAnsi="Calibri Light" w:cstheme="minorHAnsi"/>
          <w:b/>
        </w:rPr>
      </w:pPr>
    </w:p>
    <w:p w14:paraId="0E4A9C6B" w14:textId="297EA4C8" w:rsidR="007D4777" w:rsidRPr="00B27A01" w:rsidRDefault="007D4777" w:rsidP="007D4777">
      <w:pPr>
        <w:pStyle w:val="Puce1"/>
        <w:rPr>
          <w:rFonts w:ascii="Calibri Light" w:hAnsi="Calibri Light" w:cstheme="minorHAnsi"/>
          <w:b/>
        </w:rPr>
      </w:pPr>
      <w:r w:rsidRPr="00B27A01">
        <w:rPr>
          <w:rFonts w:ascii="Calibri Light" w:hAnsi="Calibri Light" w:cstheme="minorHAnsi"/>
          <w:b/>
        </w:rPr>
        <w:t>NB :</w:t>
      </w:r>
    </w:p>
    <w:p w14:paraId="5F5F7BD4" w14:textId="77777777" w:rsidR="007D4777" w:rsidRPr="00B27A01" w:rsidRDefault="007D4777" w:rsidP="007D4777">
      <w:pPr>
        <w:rPr>
          <w:rFonts w:ascii="Calibri Light" w:hAnsi="Calibri Light"/>
        </w:rPr>
      </w:pPr>
      <w:r w:rsidRPr="00B27A01">
        <w:rPr>
          <w:rFonts w:ascii="Calibri Light" w:hAnsi="Calibri Light"/>
        </w:rPr>
        <w:t xml:space="preserve">En cas de candidature sous forme de groupement d'opérateurs économiques, tous les documents mentionnés ci-dessus doivent être fournis </w:t>
      </w:r>
      <w:r w:rsidR="00B354BA" w:rsidRPr="00B27A01">
        <w:rPr>
          <w:rFonts w:ascii="Calibri Light" w:hAnsi="Calibri Light"/>
        </w:rPr>
        <w:t>par chaque membre du groupement</w:t>
      </w:r>
      <w:r w:rsidR="00B354BA" w:rsidRPr="00B27A01">
        <w:rPr>
          <w:rFonts w:ascii="Calibri Light" w:hAnsi="Calibri Light" w:cstheme="minorBidi"/>
          <w:color w:val="1F497D"/>
        </w:rPr>
        <w:t xml:space="preserve"> </w:t>
      </w:r>
      <w:r w:rsidR="00B354BA" w:rsidRPr="00B27A01">
        <w:rPr>
          <w:rFonts w:ascii="Calibri Light" w:hAnsi="Calibri Light"/>
        </w:rPr>
        <w:t>ou par un mandataire qui justifie des habilitations nécessaires pour représenter les autres membres du groupement</w:t>
      </w:r>
      <w:r w:rsidRPr="00B27A01">
        <w:rPr>
          <w:rFonts w:ascii="Calibri Light" w:hAnsi="Calibri Light"/>
        </w:rPr>
        <w:t>.</w:t>
      </w:r>
    </w:p>
    <w:p w14:paraId="6D1E4E60" w14:textId="77777777" w:rsidR="007D4777" w:rsidRPr="00B27A01" w:rsidRDefault="007D4777" w:rsidP="007D4777">
      <w:pPr>
        <w:rPr>
          <w:rFonts w:ascii="Calibri Light" w:hAnsi="Calibri Light"/>
        </w:rPr>
      </w:pPr>
      <w:r w:rsidRPr="00B27A01">
        <w:rPr>
          <w:rFonts w:ascii="Calibri Light" w:hAnsi="Calibri Light"/>
        </w:rPr>
        <w:lastRenderedPageBreak/>
        <w:t>Lorsque le candidat souhaite que soient également prises en compte les capacités professionnelles, techniques et financières d'autres opérateurs économiques, notamment en cas de sous-traitance, il justifie des capacités de ce ou ces opérateurs économiques et apporte la preuve qu'il en disposera pour l'exécution du marché ou de l’accord cadre.</w:t>
      </w:r>
      <w:r w:rsidRPr="00B27A01">
        <w:rPr>
          <w:rFonts w:ascii="Calibri Light" w:hAnsi="Calibri Light"/>
          <w:color w:val="FF0000"/>
        </w:rPr>
        <w:t xml:space="preserve"> </w:t>
      </w:r>
      <w:r w:rsidRPr="00B27A01">
        <w:rPr>
          <w:rFonts w:ascii="Calibri Light" w:hAnsi="Calibri Light"/>
        </w:rPr>
        <w:t>Il lui est donc fortement recommandé de présenter les sous-traitants dans le cadre de sa candidature.</w:t>
      </w:r>
    </w:p>
    <w:p w14:paraId="3EB1BB53" w14:textId="77777777" w:rsidR="007D4777" w:rsidRPr="00B27A01" w:rsidRDefault="007D4777" w:rsidP="007D4777">
      <w:pPr>
        <w:rPr>
          <w:rFonts w:ascii="Calibri Light" w:hAnsi="Calibri Light"/>
          <w:i/>
          <w:color w:val="C00000"/>
          <w:sz w:val="20"/>
        </w:rPr>
      </w:pPr>
      <w:r w:rsidRPr="00B27A01">
        <w:rPr>
          <w:rFonts w:ascii="Calibri Light" w:hAnsi="Calibri Light"/>
        </w:rPr>
        <w:t xml:space="preserve">Dans ce cas, le candidat </w:t>
      </w:r>
      <w:r w:rsidR="00645564" w:rsidRPr="00B27A01">
        <w:rPr>
          <w:rFonts w:ascii="Calibri Light" w:hAnsi="Calibri Light"/>
        </w:rPr>
        <w:t>fournit</w:t>
      </w:r>
      <w:r w:rsidRPr="00B27A01">
        <w:rPr>
          <w:rFonts w:ascii="Calibri Light" w:hAnsi="Calibri Light"/>
        </w:rPr>
        <w:t>, pour chaque sous-traitant :</w:t>
      </w:r>
    </w:p>
    <w:p w14:paraId="436C4222" w14:textId="77777777" w:rsidR="007D4777" w:rsidRPr="00B27A01" w:rsidRDefault="007D4777" w:rsidP="007D1D97">
      <w:pPr>
        <w:pStyle w:val="Puce1"/>
        <w:numPr>
          <w:ilvl w:val="0"/>
          <w:numId w:val="10"/>
        </w:numPr>
        <w:rPr>
          <w:rFonts w:ascii="Calibri Light" w:hAnsi="Calibri Light" w:cstheme="minorHAnsi"/>
          <w:sz w:val="22"/>
          <w:szCs w:val="22"/>
        </w:rPr>
      </w:pPr>
      <w:r w:rsidRPr="00B27A01">
        <w:rPr>
          <w:rFonts w:ascii="Calibri Light" w:hAnsi="Calibri Light" w:cstheme="minorHAnsi"/>
          <w:sz w:val="22"/>
          <w:szCs w:val="22"/>
        </w:rPr>
        <w:t>Une déclaration du sous-traitant indiquant qu’il ne tombe pas sous le coup d’une interdiction d’accéder aux marchés publics ;</w:t>
      </w:r>
    </w:p>
    <w:p w14:paraId="2B31EA2B" w14:textId="77777777" w:rsidR="007D4777" w:rsidRPr="00B27A01" w:rsidRDefault="007D4777" w:rsidP="007D1D97">
      <w:pPr>
        <w:pStyle w:val="Puce1"/>
        <w:numPr>
          <w:ilvl w:val="0"/>
          <w:numId w:val="10"/>
        </w:numPr>
        <w:rPr>
          <w:rFonts w:ascii="Calibri Light" w:hAnsi="Calibri Light" w:cstheme="minorHAnsi"/>
          <w:sz w:val="22"/>
          <w:szCs w:val="22"/>
        </w:rPr>
      </w:pPr>
      <w:r w:rsidRPr="00B27A01">
        <w:rPr>
          <w:rFonts w:ascii="Calibri Light" w:hAnsi="Calibri Light" w:cstheme="minorHAnsi"/>
          <w:sz w:val="22"/>
          <w:szCs w:val="22"/>
        </w:rPr>
        <w:t>Les capacités professionnelles techniques et financières du sous-traitant ;</w:t>
      </w:r>
    </w:p>
    <w:p w14:paraId="34F148F7" w14:textId="23625B13" w:rsidR="007D4777" w:rsidRDefault="007D4777" w:rsidP="007D1D97">
      <w:pPr>
        <w:pStyle w:val="Paragraphedeliste"/>
        <w:numPr>
          <w:ilvl w:val="0"/>
          <w:numId w:val="10"/>
        </w:numPr>
        <w:rPr>
          <w:rFonts w:ascii="Calibri Light" w:hAnsi="Calibri Light"/>
        </w:rPr>
      </w:pPr>
      <w:r w:rsidRPr="00B27A01">
        <w:rPr>
          <w:rFonts w:ascii="Calibri Light" w:hAnsi="Calibri Light"/>
        </w:rPr>
        <w:t xml:space="preserve">le formulaire </w:t>
      </w:r>
      <w:r w:rsidRPr="00B27A01">
        <w:rPr>
          <w:rFonts w:ascii="Calibri Light" w:hAnsi="Calibri Light"/>
          <w:b/>
          <w:color w:val="auto"/>
        </w:rPr>
        <w:t>DC4</w:t>
      </w:r>
      <w:r w:rsidRPr="00B27A01">
        <w:rPr>
          <w:rFonts w:ascii="Calibri Light" w:hAnsi="Calibri Light"/>
        </w:rPr>
        <w:t xml:space="preserve">, </w:t>
      </w:r>
      <w:r w:rsidR="00906169" w:rsidRPr="00B27A01">
        <w:rPr>
          <w:rFonts w:ascii="Calibri Light" w:hAnsi="Calibri Light"/>
        </w:rPr>
        <w:t>renseigné</w:t>
      </w:r>
      <w:r w:rsidRPr="00B27A01">
        <w:rPr>
          <w:rFonts w:ascii="Calibri Light" w:hAnsi="Calibri Light"/>
        </w:rPr>
        <w:t>, disponible à l’adresse suivante </w:t>
      </w:r>
      <w:r w:rsidR="00B354BA" w:rsidRPr="00B27A01">
        <w:rPr>
          <w:rFonts w:ascii="Calibri Light" w:hAnsi="Calibri Light"/>
        </w:rPr>
        <w:t xml:space="preserve">: </w:t>
      </w:r>
      <w:hyperlink r:id="rId16" w:history="1">
        <w:r w:rsidR="007C4563" w:rsidRPr="007C4563">
          <w:rPr>
            <w:rStyle w:val="Lienhypertexte"/>
            <w:rFonts w:ascii="Calibri Light" w:hAnsi="Calibri Light" w:cs="Arial"/>
          </w:rPr>
          <w:t>DC4</w:t>
        </w:r>
      </w:hyperlink>
      <w:r w:rsidR="007C4563">
        <w:rPr>
          <w:rFonts w:ascii="Calibri Light" w:hAnsi="Calibri Light"/>
        </w:rPr>
        <w:t xml:space="preserve">. </w:t>
      </w:r>
    </w:p>
    <w:p w14:paraId="01CDFDFF" w14:textId="7F592063" w:rsidR="002D48DB" w:rsidRPr="002D48DB" w:rsidRDefault="002D48DB" w:rsidP="002D48DB">
      <w:pPr>
        <w:rPr>
          <w:rFonts w:ascii="Calibri Light" w:hAnsi="Calibri Light"/>
        </w:rPr>
      </w:pPr>
    </w:p>
    <w:p w14:paraId="2789014D" w14:textId="77777777" w:rsidR="007D4777" w:rsidRPr="009462E6" w:rsidRDefault="007D4777" w:rsidP="007D1D97">
      <w:pPr>
        <w:pStyle w:val="Titre2"/>
        <w:widowControl/>
        <w:numPr>
          <w:ilvl w:val="0"/>
          <w:numId w:val="34"/>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22" w:name="_Toc156392346"/>
      <w:r w:rsidRPr="009462E6">
        <w:rPr>
          <w:rFonts w:ascii="Calibri Light" w:eastAsiaTheme="majorEastAsia" w:hAnsi="Calibri Light" w:cs="Calibri Light"/>
          <w:bCs w:val="0"/>
          <w:smallCaps w:val="0"/>
          <w:color w:val="244061" w:themeColor="accent1" w:themeShade="80"/>
          <w:kern w:val="0"/>
          <w:sz w:val="22"/>
          <w:szCs w:val="22"/>
          <w:lang w:eastAsia="ja-JP"/>
        </w:rPr>
        <w:t>Pièces relatives à l’offre</w:t>
      </w:r>
      <w:bookmarkEnd w:id="22"/>
    </w:p>
    <w:p w14:paraId="5B8C8BE5" w14:textId="77777777" w:rsidR="007D4777" w:rsidRPr="00B27A01" w:rsidRDefault="007D4777" w:rsidP="007D4777">
      <w:pPr>
        <w:rPr>
          <w:rFonts w:ascii="Calibri Light" w:hAnsi="Calibri Light"/>
        </w:rPr>
      </w:pPr>
      <w:r w:rsidRPr="00B27A01">
        <w:rPr>
          <w:rFonts w:ascii="Calibri Light" w:hAnsi="Calibri Light"/>
        </w:rPr>
        <w:t xml:space="preserve">A l’appui de son offre, le soumissionnaire transmet </w:t>
      </w:r>
      <w:proofErr w:type="gramStart"/>
      <w:r w:rsidR="008D123B" w:rsidRPr="00B27A01">
        <w:rPr>
          <w:rFonts w:ascii="Calibri Light" w:hAnsi="Calibri Light"/>
          <w:i/>
        </w:rPr>
        <w:t>a</w:t>
      </w:r>
      <w:proofErr w:type="gramEnd"/>
      <w:r w:rsidRPr="00B27A01">
        <w:rPr>
          <w:rFonts w:ascii="Calibri Light" w:hAnsi="Calibri Light"/>
          <w:i/>
        </w:rPr>
        <w:t xml:space="preserve"> minima</w:t>
      </w:r>
      <w:r w:rsidRPr="00B27A01">
        <w:rPr>
          <w:rFonts w:ascii="Calibri Light" w:hAnsi="Calibri Light"/>
        </w:rPr>
        <w:t> :</w:t>
      </w:r>
    </w:p>
    <w:p w14:paraId="39DFA4F0" w14:textId="651A97EE" w:rsidR="00F11303" w:rsidRPr="00B27A01" w:rsidRDefault="00F11303" w:rsidP="007D1D97">
      <w:pPr>
        <w:pStyle w:val="Paragraphedeliste"/>
        <w:numPr>
          <w:ilvl w:val="0"/>
          <w:numId w:val="9"/>
        </w:numPr>
        <w:rPr>
          <w:rFonts w:ascii="Calibri Light" w:hAnsi="Calibri Light"/>
        </w:rPr>
      </w:pPr>
      <w:r w:rsidRPr="00B27A01">
        <w:rPr>
          <w:rFonts w:ascii="Calibri Light" w:hAnsi="Calibri Light"/>
        </w:rPr>
        <w:t>Son offre financière</w:t>
      </w:r>
      <w:r w:rsidR="007C4563">
        <w:rPr>
          <w:rFonts w:ascii="Calibri Light" w:hAnsi="Calibri Light"/>
        </w:rPr>
        <w:t xml:space="preserve"> (AE)</w:t>
      </w:r>
      <w:r w:rsidRPr="00B27A01">
        <w:rPr>
          <w:rFonts w:ascii="Calibri Light" w:hAnsi="Calibri Light"/>
        </w:rPr>
        <w:t xml:space="preserve"> dûment renseignée et datée ;</w:t>
      </w:r>
    </w:p>
    <w:p w14:paraId="53C74F5F" w14:textId="77777777" w:rsidR="007D4777" w:rsidRPr="00B27A01" w:rsidRDefault="007D4777" w:rsidP="007D1D97">
      <w:pPr>
        <w:pStyle w:val="Paragraphedeliste"/>
        <w:numPr>
          <w:ilvl w:val="0"/>
          <w:numId w:val="9"/>
        </w:numPr>
        <w:rPr>
          <w:rFonts w:ascii="Calibri Light" w:hAnsi="Calibri Light"/>
        </w:rPr>
      </w:pPr>
      <w:r w:rsidRPr="00B27A01">
        <w:rPr>
          <w:rFonts w:ascii="Calibri Light" w:eastAsia="Times New Roman" w:hAnsi="Calibri Light"/>
        </w:rPr>
        <w:t>Les</w:t>
      </w:r>
      <w:r w:rsidRPr="00B27A01">
        <w:rPr>
          <w:rFonts w:ascii="Calibri Light" w:hAnsi="Calibri Light"/>
        </w:rPr>
        <w:t xml:space="preserve"> éventuelles annexes à l’acte d’engagement dûment renseignées ;</w:t>
      </w:r>
    </w:p>
    <w:p w14:paraId="1F9E2224" w14:textId="382C88AA" w:rsidR="007D4777" w:rsidRPr="00B27A01" w:rsidRDefault="007D4777" w:rsidP="007D1D97">
      <w:pPr>
        <w:pStyle w:val="Paragraphedeliste"/>
        <w:numPr>
          <w:ilvl w:val="0"/>
          <w:numId w:val="9"/>
        </w:numPr>
        <w:rPr>
          <w:rFonts w:ascii="Calibri Light" w:hAnsi="Calibri Light"/>
        </w:rPr>
      </w:pPr>
      <w:r w:rsidRPr="00B27A01">
        <w:rPr>
          <w:rFonts w:ascii="Calibri Light" w:hAnsi="Calibri Light"/>
        </w:rPr>
        <w:t>Le cadre de réponse financière/ Le bordereau des prix unitaires (BPU) </w:t>
      </w:r>
    </w:p>
    <w:p w14:paraId="109078C7" w14:textId="77777777" w:rsidR="007D4777" w:rsidRPr="00B27A01" w:rsidRDefault="007D4777" w:rsidP="007D1D97">
      <w:pPr>
        <w:pStyle w:val="Paragraphedeliste"/>
        <w:numPr>
          <w:ilvl w:val="0"/>
          <w:numId w:val="9"/>
        </w:numPr>
        <w:rPr>
          <w:rFonts w:ascii="Calibri Light" w:hAnsi="Calibri Light"/>
        </w:rPr>
      </w:pPr>
      <w:r w:rsidRPr="00B27A01">
        <w:rPr>
          <w:rFonts w:ascii="Calibri Light" w:hAnsi="Calibri Light"/>
        </w:rPr>
        <w:t>Le cadre de réponse technique ;</w:t>
      </w:r>
    </w:p>
    <w:p w14:paraId="11761887" w14:textId="77777777" w:rsidR="007D4777" w:rsidRPr="00B27A01" w:rsidRDefault="007D4777" w:rsidP="007D1D97">
      <w:pPr>
        <w:pStyle w:val="Paragraphedeliste"/>
        <w:numPr>
          <w:ilvl w:val="0"/>
          <w:numId w:val="9"/>
        </w:numPr>
        <w:rPr>
          <w:rFonts w:ascii="Calibri Light" w:hAnsi="Calibri Light"/>
        </w:rPr>
      </w:pPr>
      <w:r w:rsidRPr="00B27A01">
        <w:rPr>
          <w:rFonts w:ascii="Calibri Light" w:hAnsi="Calibri Light"/>
        </w:rPr>
        <w:t>Le calendrier d’exécution des prestations ;</w:t>
      </w:r>
    </w:p>
    <w:p w14:paraId="2AE4DB93" w14:textId="77777777" w:rsidR="007D4777" w:rsidRPr="00B27A01" w:rsidRDefault="007D4777" w:rsidP="007D4777">
      <w:pPr>
        <w:rPr>
          <w:rFonts w:ascii="Calibri Light" w:hAnsi="Calibri Light"/>
          <w:i/>
          <w:color w:val="C00000"/>
          <w:sz w:val="20"/>
        </w:rPr>
      </w:pPr>
      <w:r w:rsidRPr="00B27A01">
        <w:rPr>
          <w:rFonts w:ascii="Calibri Light" w:hAnsi="Calibri Light"/>
          <w:i/>
          <w:color w:val="C00000"/>
          <w:sz w:val="20"/>
        </w:rPr>
        <w:t>Cette liste doit être adaptée et/ou complétée selon le marché.</w:t>
      </w:r>
    </w:p>
    <w:p w14:paraId="28C84ED3" w14:textId="77777777" w:rsidR="007D4777" w:rsidRPr="00B27A01" w:rsidRDefault="007D4777" w:rsidP="007D4777">
      <w:pPr>
        <w:rPr>
          <w:rFonts w:ascii="Calibri Light" w:hAnsi="Calibri Light"/>
        </w:rPr>
      </w:pPr>
      <w:r w:rsidRPr="00B27A01">
        <w:rPr>
          <w:rFonts w:ascii="Calibri Light" w:hAnsi="Calibri Light"/>
        </w:rPr>
        <w:t xml:space="preserve">La soumissionnaire joindra les documents relatifs à son offre en langue française. Toutefois, le </w:t>
      </w:r>
      <w:r w:rsidR="0021322B" w:rsidRPr="00B27A01">
        <w:rPr>
          <w:rFonts w:ascii="Calibri Light" w:hAnsi="Calibri Light"/>
        </w:rPr>
        <w:t xml:space="preserve">CNRS </w:t>
      </w:r>
      <w:r w:rsidRPr="00B27A01">
        <w:rPr>
          <w:rFonts w:ascii="Calibri Light" w:hAnsi="Calibri Light"/>
        </w:rPr>
        <w:t>acceptera que la documentation technique fournie par le soumissionnaire soit rédigée en langue anglaise.</w:t>
      </w:r>
    </w:p>
    <w:p w14:paraId="2784C5E0" w14:textId="77777777" w:rsidR="0044187D" w:rsidRPr="00B27A01" w:rsidRDefault="0044187D" w:rsidP="0044187D">
      <w:pPr>
        <w:rPr>
          <w:rFonts w:ascii="Calibri Light" w:hAnsi="Calibri Light"/>
          <w:i/>
          <w:color w:val="C00000"/>
          <w:sz w:val="20"/>
        </w:rPr>
      </w:pPr>
      <w:r w:rsidRPr="00B27A01">
        <w:rPr>
          <w:rFonts w:ascii="Calibri Light" w:hAnsi="Calibri Light"/>
          <w:i/>
          <w:color w:val="C00000"/>
          <w:sz w:val="20"/>
        </w:rPr>
        <w:t xml:space="preserve">Il est ajouté dans l’AAPC et dans le RC que les offres rédigées en anglais sont acceptées mais qu’il sera demandé au </w:t>
      </w:r>
      <w:r w:rsidR="004C650A" w:rsidRPr="00B27A01">
        <w:rPr>
          <w:rFonts w:ascii="Calibri Light" w:hAnsi="Calibri Light"/>
          <w:i/>
          <w:color w:val="C00000"/>
          <w:sz w:val="20"/>
        </w:rPr>
        <w:t>soumissionnaire retenu</w:t>
      </w:r>
      <w:r w:rsidRPr="00B27A01">
        <w:rPr>
          <w:rFonts w:ascii="Calibri Light" w:hAnsi="Calibri Light"/>
          <w:i/>
          <w:color w:val="C00000"/>
          <w:sz w:val="20"/>
        </w:rPr>
        <w:t xml:space="preserve"> une traduction au moment de l’attribution du marché.</w:t>
      </w:r>
    </w:p>
    <w:p w14:paraId="2BA7F852"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23" w:name="_Toc501095566"/>
      <w:bookmarkStart w:id="24" w:name="_Toc501096266"/>
      <w:bookmarkStart w:id="25" w:name="_Toc501353977"/>
      <w:bookmarkStart w:id="26" w:name="_Toc501359916"/>
      <w:bookmarkStart w:id="27" w:name="_Toc501542091"/>
      <w:bookmarkStart w:id="28" w:name="_Toc502849603"/>
      <w:bookmarkStart w:id="29" w:name="_Toc503183618"/>
      <w:bookmarkStart w:id="30" w:name="_Toc503183850"/>
      <w:bookmarkStart w:id="31" w:name="_Toc503261999"/>
      <w:bookmarkStart w:id="32" w:name="_Toc503262632"/>
      <w:bookmarkStart w:id="33" w:name="_Toc506469548"/>
      <w:bookmarkStart w:id="34" w:name="_Toc506477707"/>
      <w:bookmarkStart w:id="35" w:name="_Toc506477760"/>
      <w:bookmarkStart w:id="36" w:name="_Toc507666195"/>
      <w:bookmarkStart w:id="37" w:name="_Toc507690384"/>
      <w:bookmarkStart w:id="38" w:name="_Toc508180893"/>
      <w:bookmarkStart w:id="39" w:name="_Toc508182702"/>
      <w:bookmarkStart w:id="40" w:name="_Toc508198588"/>
      <w:bookmarkStart w:id="41" w:name="_Toc508198675"/>
      <w:bookmarkStart w:id="42" w:name="_Toc508199202"/>
      <w:bookmarkStart w:id="43" w:name="_Toc509392627"/>
      <w:bookmarkStart w:id="44" w:name="_Toc509561721"/>
      <w:bookmarkStart w:id="45" w:name="_Toc509566348"/>
      <w:bookmarkStart w:id="46" w:name="_Toc509566421"/>
      <w:bookmarkStart w:id="47" w:name="_Toc509566659"/>
      <w:bookmarkStart w:id="48" w:name="_Toc509566732"/>
      <w:bookmarkStart w:id="49" w:name="_Toc509580198"/>
      <w:bookmarkStart w:id="50" w:name="_Toc509580245"/>
      <w:bookmarkStart w:id="51" w:name="_Toc509580380"/>
      <w:bookmarkStart w:id="52" w:name="_Toc509580427"/>
      <w:bookmarkStart w:id="53" w:name="_Toc510000609"/>
      <w:bookmarkStart w:id="54" w:name="_Toc510018803"/>
      <w:bookmarkStart w:id="55" w:name="_Toc510018850"/>
      <w:bookmarkStart w:id="56" w:name="_Toc510191741"/>
      <w:bookmarkStart w:id="57" w:name="_Toc517433147"/>
      <w:bookmarkStart w:id="58" w:name="_Toc517452988"/>
      <w:bookmarkStart w:id="59" w:name="_Toc525806671"/>
      <w:bookmarkStart w:id="60" w:name="_Toc526330204"/>
      <w:bookmarkStart w:id="61" w:name="_Toc1985368"/>
      <w:bookmarkStart w:id="62" w:name="_Toc1985436"/>
      <w:bookmarkStart w:id="63" w:name="_Toc5118075"/>
      <w:bookmarkStart w:id="64" w:name="_Toc156392347"/>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65EE2260"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65" w:name="_Toc501095567"/>
      <w:bookmarkStart w:id="66" w:name="_Toc501096267"/>
      <w:bookmarkStart w:id="67" w:name="_Toc501353978"/>
      <w:bookmarkStart w:id="68" w:name="_Toc501359917"/>
      <w:bookmarkStart w:id="69" w:name="_Toc501542092"/>
      <w:bookmarkStart w:id="70" w:name="_Toc502849604"/>
      <w:bookmarkStart w:id="71" w:name="_Toc503183619"/>
      <w:bookmarkStart w:id="72" w:name="_Toc503183851"/>
      <w:bookmarkStart w:id="73" w:name="_Toc503262000"/>
      <w:bookmarkStart w:id="74" w:name="_Toc503262633"/>
      <w:bookmarkStart w:id="75" w:name="_Toc506469549"/>
      <w:bookmarkStart w:id="76" w:name="_Toc506477708"/>
      <w:bookmarkStart w:id="77" w:name="_Toc506477761"/>
      <w:bookmarkStart w:id="78" w:name="_Toc507666196"/>
      <w:bookmarkStart w:id="79" w:name="_Toc507690385"/>
      <w:bookmarkStart w:id="80" w:name="_Toc508180894"/>
      <w:bookmarkStart w:id="81" w:name="_Toc508182703"/>
      <w:bookmarkStart w:id="82" w:name="_Toc508198589"/>
      <w:bookmarkStart w:id="83" w:name="_Toc508198676"/>
      <w:bookmarkStart w:id="84" w:name="_Toc508199203"/>
      <w:bookmarkStart w:id="85" w:name="_Toc509392628"/>
      <w:bookmarkStart w:id="86" w:name="_Toc509561722"/>
      <w:bookmarkStart w:id="87" w:name="_Toc509566349"/>
      <w:bookmarkStart w:id="88" w:name="_Toc509566422"/>
      <w:bookmarkStart w:id="89" w:name="_Toc509566660"/>
      <w:bookmarkStart w:id="90" w:name="_Toc509566733"/>
      <w:bookmarkStart w:id="91" w:name="_Toc509580199"/>
      <w:bookmarkStart w:id="92" w:name="_Toc509580246"/>
      <w:bookmarkStart w:id="93" w:name="_Toc509580381"/>
      <w:bookmarkStart w:id="94" w:name="_Toc509580428"/>
      <w:bookmarkStart w:id="95" w:name="_Toc510000610"/>
      <w:bookmarkStart w:id="96" w:name="_Toc510018804"/>
      <w:bookmarkStart w:id="97" w:name="_Toc510018851"/>
      <w:bookmarkStart w:id="98" w:name="_Toc510191742"/>
      <w:bookmarkStart w:id="99" w:name="_Toc517433148"/>
      <w:bookmarkStart w:id="100" w:name="_Toc517452989"/>
      <w:bookmarkStart w:id="101" w:name="_Toc525806672"/>
      <w:bookmarkStart w:id="102" w:name="_Toc526330205"/>
      <w:bookmarkStart w:id="103" w:name="_Toc1985369"/>
      <w:bookmarkStart w:id="104" w:name="_Toc1985437"/>
      <w:bookmarkStart w:id="105" w:name="_Toc5118076"/>
      <w:bookmarkStart w:id="106" w:name="_Toc156392348"/>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7BA9ACBD"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107" w:name="_Toc501095568"/>
      <w:bookmarkStart w:id="108" w:name="_Toc501096268"/>
      <w:bookmarkStart w:id="109" w:name="_Toc501353979"/>
      <w:bookmarkStart w:id="110" w:name="_Toc501359918"/>
      <w:bookmarkStart w:id="111" w:name="_Toc501542093"/>
      <w:bookmarkStart w:id="112" w:name="_Toc502849605"/>
      <w:bookmarkStart w:id="113" w:name="_Toc503183620"/>
      <w:bookmarkStart w:id="114" w:name="_Toc503183852"/>
      <w:bookmarkStart w:id="115" w:name="_Toc503262001"/>
      <w:bookmarkStart w:id="116" w:name="_Toc503262634"/>
      <w:bookmarkStart w:id="117" w:name="_Toc506469550"/>
      <w:bookmarkStart w:id="118" w:name="_Toc506477709"/>
      <w:bookmarkStart w:id="119" w:name="_Toc506477762"/>
      <w:bookmarkStart w:id="120" w:name="_Toc507666197"/>
      <w:bookmarkStart w:id="121" w:name="_Toc507690386"/>
      <w:bookmarkStart w:id="122" w:name="_Toc508180895"/>
      <w:bookmarkStart w:id="123" w:name="_Toc508182704"/>
      <w:bookmarkStart w:id="124" w:name="_Toc508198590"/>
      <w:bookmarkStart w:id="125" w:name="_Toc508198677"/>
      <w:bookmarkStart w:id="126" w:name="_Toc508199204"/>
      <w:bookmarkStart w:id="127" w:name="_Toc509392629"/>
      <w:bookmarkStart w:id="128" w:name="_Toc509561723"/>
      <w:bookmarkStart w:id="129" w:name="_Toc509566350"/>
      <w:bookmarkStart w:id="130" w:name="_Toc509566423"/>
      <w:bookmarkStart w:id="131" w:name="_Toc509566661"/>
      <w:bookmarkStart w:id="132" w:name="_Toc509566734"/>
      <w:bookmarkStart w:id="133" w:name="_Toc509580200"/>
      <w:bookmarkStart w:id="134" w:name="_Toc509580247"/>
      <w:bookmarkStart w:id="135" w:name="_Toc509580382"/>
      <w:bookmarkStart w:id="136" w:name="_Toc509580429"/>
      <w:bookmarkStart w:id="137" w:name="_Toc510000611"/>
      <w:bookmarkStart w:id="138" w:name="_Toc510018805"/>
      <w:bookmarkStart w:id="139" w:name="_Toc510018852"/>
      <w:bookmarkStart w:id="140" w:name="_Toc510191743"/>
      <w:bookmarkStart w:id="141" w:name="_Toc517433149"/>
      <w:bookmarkStart w:id="142" w:name="_Toc517452990"/>
      <w:bookmarkStart w:id="143" w:name="_Toc525806673"/>
      <w:bookmarkStart w:id="144" w:name="_Toc526330206"/>
      <w:bookmarkStart w:id="145" w:name="_Toc1985370"/>
      <w:bookmarkStart w:id="146" w:name="_Toc1985438"/>
      <w:bookmarkStart w:id="147" w:name="_Toc5118077"/>
      <w:bookmarkStart w:id="148" w:name="_Toc156392349"/>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3754D622"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149" w:name="_Toc501095569"/>
      <w:bookmarkStart w:id="150" w:name="_Toc501096269"/>
      <w:bookmarkStart w:id="151" w:name="_Toc501353980"/>
      <w:bookmarkStart w:id="152" w:name="_Toc501359919"/>
      <w:bookmarkStart w:id="153" w:name="_Toc501542094"/>
      <w:bookmarkStart w:id="154" w:name="_Toc502849606"/>
      <w:bookmarkStart w:id="155" w:name="_Toc503183621"/>
      <w:bookmarkStart w:id="156" w:name="_Toc503183853"/>
      <w:bookmarkStart w:id="157" w:name="_Toc503262002"/>
      <w:bookmarkStart w:id="158" w:name="_Toc503262635"/>
      <w:bookmarkStart w:id="159" w:name="_Toc506469551"/>
      <w:bookmarkStart w:id="160" w:name="_Toc506477710"/>
      <w:bookmarkStart w:id="161" w:name="_Toc506477763"/>
      <w:bookmarkStart w:id="162" w:name="_Toc507666198"/>
      <w:bookmarkStart w:id="163" w:name="_Toc507690387"/>
      <w:bookmarkStart w:id="164" w:name="_Toc508180896"/>
      <w:bookmarkStart w:id="165" w:name="_Toc508182705"/>
      <w:bookmarkStart w:id="166" w:name="_Toc508198591"/>
      <w:bookmarkStart w:id="167" w:name="_Toc508198678"/>
      <w:bookmarkStart w:id="168" w:name="_Toc508199205"/>
      <w:bookmarkStart w:id="169" w:name="_Toc509392630"/>
      <w:bookmarkStart w:id="170" w:name="_Toc509561724"/>
      <w:bookmarkStart w:id="171" w:name="_Toc509566351"/>
      <w:bookmarkStart w:id="172" w:name="_Toc509566424"/>
      <w:bookmarkStart w:id="173" w:name="_Toc509566662"/>
      <w:bookmarkStart w:id="174" w:name="_Toc509566735"/>
      <w:bookmarkStart w:id="175" w:name="_Toc509580201"/>
      <w:bookmarkStart w:id="176" w:name="_Toc509580248"/>
      <w:bookmarkStart w:id="177" w:name="_Toc509580383"/>
      <w:bookmarkStart w:id="178" w:name="_Toc509580430"/>
      <w:bookmarkStart w:id="179" w:name="_Toc510000612"/>
      <w:bookmarkStart w:id="180" w:name="_Toc510018806"/>
      <w:bookmarkStart w:id="181" w:name="_Toc510018853"/>
      <w:bookmarkStart w:id="182" w:name="_Toc510191744"/>
      <w:bookmarkStart w:id="183" w:name="_Toc517433150"/>
      <w:bookmarkStart w:id="184" w:name="_Toc517452991"/>
      <w:bookmarkStart w:id="185" w:name="_Toc525806674"/>
      <w:bookmarkStart w:id="186" w:name="_Toc526330207"/>
      <w:bookmarkStart w:id="187" w:name="_Toc1985371"/>
      <w:bookmarkStart w:id="188" w:name="_Toc1985439"/>
      <w:bookmarkStart w:id="189" w:name="_Toc5118078"/>
      <w:bookmarkStart w:id="190" w:name="_Toc156392350"/>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4CA79969"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191" w:name="_Toc501095570"/>
      <w:bookmarkStart w:id="192" w:name="_Toc501096270"/>
      <w:bookmarkStart w:id="193" w:name="_Toc501353981"/>
      <w:bookmarkStart w:id="194" w:name="_Toc501359920"/>
      <w:bookmarkStart w:id="195" w:name="_Toc501542095"/>
      <w:bookmarkStart w:id="196" w:name="_Toc502849607"/>
      <w:bookmarkStart w:id="197" w:name="_Toc503183622"/>
      <w:bookmarkStart w:id="198" w:name="_Toc503183854"/>
      <w:bookmarkStart w:id="199" w:name="_Toc503262003"/>
      <w:bookmarkStart w:id="200" w:name="_Toc503262636"/>
      <w:bookmarkStart w:id="201" w:name="_Toc506469552"/>
      <w:bookmarkStart w:id="202" w:name="_Toc506477711"/>
      <w:bookmarkStart w:id="203" w:name="_Toc506477764"/>
      <w:bookmarkStart w:id="204" w:name="_Toc507666199"/>
      <w:bookmarkStart w:id="205" w:name="_Toc507690388"/>
      <w:bookmarkStart w:id="206" w:name="_Toc508180897"/>
      <w:bookmarkStart w:id="207" w:name="_Toc508182706"/>
      <w:bookmarkStart w:id="208" w:name="_Toc508198592"/>
      <w:bookmarkStart w:id="209" w:name="_Toc508198679"/>
      <w:bookmarkStart w:id="210" w:name="_Toc508199206"/>
      <w:bookmarkStart w:id="211" w:name="_Toc509392631"/>
      <w:bookmarkStart w:id="212" w:name="_Toc509561725"/>
      <w:bookmarkStart w:id="213" w:name="_Toc509566352"/>
      <w:bookmarkStart w:id="214" w:name="_Toc509566425"/>
      <w:bookmarkStart w:id="215" w:name="_Toc509566663"/>
      <w:bookmarkStart w:id="216" w:name="_Toc509566736"/>
      <w:bookmarkStart w:id="217" w:name="_Toc509580202"/>
      <w:bookmarkStart w:id="218" w:name="_Toc509580249"/>
      <w:bookmarkStart w:id="219" w:name="_Toc509580384"/>
      <w:bookmarkStart w:id="220" w:name="_Toc509580431"/>
      <w:bookmarkStart w:id="221" w:name="_Toc510000613"/>
      <w:bookmarkStart w:id="222" w:name="_Toc510018807"/>
      <w:bookmarkStart w:id="223" w:name="_Toc510018854"/>
      <w:bookmarkStart w:id="224" w:name="_Toc510191745"/>
      <w:bookmarkStart w:id="225" w:name="_Toc517433151"/>
      <w:bookmarkStart w:id="226" w:name="_Toc517452992"/>
      <w:bookmarkStart w:id="227" w:name="_Toc525806675"/>
      <w:bookmarkStart w:id="228" w:name="_Toc526330208"/>
      <w:bookmarkStart w:id="229" w:name="_Toc1985372"/>
      <w:bookmarkStart w:id="230" w:name="_Toc1985440"/>
      <w:bookmarkStart w:id="231" w:name="_Toc5118079"/>
      <w:bookmarkStart w:id="232" w:name="_Toc156392351"/>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54B540C9"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233" w:name="_Toc501095571"/>
      <w:bookmarkStart w:id="234" w:name="_Toc501096271"/>
      <w:bookmarkStart w:id="235" w:name="_Toc501353982"/>
      <w:bookmarkStart w:id="236" w:name="_Toc501359921"/>
      <w:bookmarkStart w:id="237" w:name="_Toc501542096"/>
      <w:bookmarkStart w:id="238" w:name="_Toc502849608"/>
      <w:bookmarkStart w:id="239" w:name="_Toc503183623"/>
      <w:bookmarkStart w:id="240" w:name="_Toc503183855"/>
      <w:bookmarkStart w:id="241" w:name="_Toc503262004"/>
      <w:bookmarkStart w:id="242" w:name="_Toc503262637"/>
      <w:bookmarkStart w:id="243" w:name="_Toc506469553"/>
      <w:bookmarkStart w:id="244" w:name="_Toc506477712"/>
      <w:bookmarkStart w:id="245" w:name="_Toc506477765"/>
      <w:bookmarkStart w:id="246" w:name="_Toc507666200"/>
      <w:bookmarkStart w:id="247" w:name="_Toc507690389"/>
      <w:bookmarkStart w:id="248" w:name="_Toc508180898"/>
      <w:bookmarkStart w:id="249" w:name="_Toc508182707"/>
      <w:bookmarkStart w:id="250" w:name="_Toc508198593"/>
      <w:bookmarkStart w:id="251" w:name="_Toc508198680"/>
      <w:bookmarkStart w:id="252" w:name="_Toc508199207"/>
      <w:bookmarkStart w:id="253" w:name="_Toc509392632"/>
      <w:bookmarkStart w:id="254" w:name="_Toc509561726"/>
      <w:bookmarkStart w:id="255" w:name="_Toc509566353"/>
      <w:bookmarkStart w:id="256" w:name="_Toc509566426"/>
      <w:bookmarkStart w:id="257" w:name="_Toc509566664"/>
      <w:bookmarkStart w:id="258" w:name="_Toc509566737"/>
      <w:bookmarkStart w:id="259" w:name="_Toc509580203"/>
      <w:bookmarkStart w:id="260" w:name="_Toc509580250"/>
      <w:bookmarkStart w:id="261" w:name="_Toc509580385"/>
      <w:bookmarkStart w:id="262" w:name="_Toc509580432"/>
      <w:bookmarkStart w:id="263" w:name="_Toc510000614"/>
      <w:bookmarkStart w:id="264" w:name="_Toc510018808"/>
      <w:bookmarkStart w:id="265" w:name="_Toc510018855"/>
      <w:bookmarkStart w:id="266" w:name="_Toc510191746"/>
      <w:bookmarkStart w:id="267" w:name="_Toc517433152"/>
      <w:bookmarkStart w:id="268" w:name="_Toc517452993"/>
      <w:bookmarkStart w:id="269" w:name="_Toc525806676"/>
      <w:bookmarkStart w:id="270" w:name="_Toc526330209"/>
      <w:bookmarkStart w:id="271" w:name="_Toc1985373"/>
      <w:bookmarkStart w:id="272" w:name="_Toc1985441"/>
      <w:bookmarkStart w:id="273" w:name="_Toc5118080"/>
      <w:bookmarkStart w:id="274" w:name="_Toc15639235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14:paraId="48835196" w14:textId="77777777" w:rsidR="00DF22EB" w:rsidRPr="00B27A01" w:rsidRDefault="000B7683" w:rsidP="00DF22EB">
      <w:pPr>
        <w:pStyle w:val="Titre1"/>
        <w:rPr>
          <w:rFonts w:ascii="Calibri Light" w:hAnsi="Calibri Light"/>
        </w:rPr>
      </w:pPr>
      <w:bookmarkStart w:id="275" w:name="_Toc156392353"/>
      <w:r w:rsidRPr="00B27A01">
        <w:rPr>
          <w:rFonts w:ascii="Calibri Light" w:hAnsi="Calibri Light"/>
        </w:rPr>
        <w:t>MODALITES DE REMISE DES REPONSES</w:t>
      </w:r>
      <w:bookmarkEnd w:id="275"/>
    </w:p>
    <w:p w14:paraId="70DDB6EA" w14:textId="77777777" w:rsidR="004E120D" w:rsidRPr="00B27A01" w:rsidRDefault="004E120D" w:rsidP="004E120D">
      <w:pPr>
        <w:pBdr>
          <w:top w:val="single" w:sz="4" w:space="1" w:color="auto"/>
          <w:left w:val="single" w:sz="4" w:space="4" w:color="auto"/>
          <w:bottom w:val="single" w:sz="4" w:space="1" w:color="auto"/>
          <w:right w:val="single" w:sz="4" w:space="4" w:color="auto"/>
        </w:pBdr>
        <w:jc w:val="center"/>
        <w:rPr>
          <w:rFonts w:ascii="Calibri Light" w:hAnsi="Calibri Light"/>
          <w:b/>
          <w:sz w:val="24"/>
          <w:lang w:eastAsia="x-none"/>
        </w:rPr>
      </w:pPr>
      <w:r w:rsidRPr="00B27A01">
        <w:rPr>
          <w:rFonts w:ascii="Calibri Light" w:hAnsi="Calibri Light"/>
          <w:b/>
          <w:sz w:val="24"/>
          <w:lang w:eastAsia="x-none"/>
        </w:rPr>
        <w:t>La date limite de remise des réponses est indiquée sur la page de garde</w:t>
      </w:r>
    </w:p>
    <w:p w14:paraId="04BF1D88"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276" w:name="_Toc501095558"/>
      <w:bookmarkStart w:id="277" w:name="_Toc501096258"/>
      <w:bookmarkStart w:id="278" w:name="_Toc501353969"/>
      <w:bookmarkStart w:id="279" w:name="_Toc501359908"/>
      <w:bookmarkStart w:id="280" w:name="_Toc501542083"/>
      <w:bookmarkStart w:id="281" w:name="_Toc502849595"/>
      <w:bookmarkStart w:id="282" w:name="_Toc503183610"/>
      <w:bookmarkStart w:id="283" w:name="_Toc503183842"/>
      <w:bookmarkStart w:id="284" w:name="_Toc503261991"/>
      <w:bookmarkStart w:id="285" w:name="_Toc503262624"/>
      <w:bookmarkStart w:id="286" w:name="_Toc506469540"/>
      <w:bookmarkStart w:id="287" w:name="_Toc506477699"/>
      <w:bookmarkStart w:id="288" w:name="_Toc506477752"/>
      <w:bookmarkStart w:id="289" w:name="_Toc507666205"/>
      <w:bookmarkStart w:id="290" w:name="_Toc507690394"/>
      <w:bookmarkStart w:id="291" w:name="_Toc508180901"/>
      <w:bookmarkStart w:id="292" w:name="_Toc508182709"/>
      <w:bookmarkStart w:id="293" w:name="_Toc508198595"/>
      <w:bookmarkStart w:id="294" w:name="_Toc508198682"/>
      <w:bookmarkStart w:id="295" w:name="_Toc508199209"/>
      <w:bookmarkStart w:id="296" w:name="_Toc509392634"/>
      <w:bookmarkStart w:id="297" w:name="_Toc509561728"/>
      <w:bookmarkStart w:id="298" w:name="_Toc509566355"/>
      <w:bookmarkStart w:id="299" w:name="_Toc509566428"/>
      <w:bookmarkStart w:id="300" w:name="_Toc509566666"/>
      <w:bookmarkStart w:id="301" w:name="_Toc509566739"/>
      <w:bookmarkStart w:id="302" w:name="_Toc509580205"/>
      <w:bookmarkStart w:id="303" w:name="_Toc509580252"/>
      <w:bookmarkStart w:id="304" w:name="_Toc509580387"/>
      <w:bookmarkStart w:id="305" w:name="_Toc509580434"/>
      <w:bookmarkStart w:id="306" w:name="_Toc510000616"/>
      <w:bookmarkStart w:id="307" w:name="_Toc510018810"/>
      <w:bookmarkStart w:id="308" w:name="_Toc510018857"/>
      <w:bookmarkStart w:id="309" w:name="_Toc510191748"/>
      <w:bookmarkStart w:id="310" w:name="_Toc517433154"/>
      <w:bookmarkStart w:id="311" w:name="_Toc517452995"/>
      <w:bookmarkStart w:id="312" w:name="_Toc525806678"/>
      <w:bookmarkStart w:id="313" w:name="_Toc526330211"/>
      <w:bookmarkStart w:id="314" w:name="_Toc1985375"/>
      <w:bookmarkStart w:id="315" w:name="_Toc1985443"/>
      <w:bookmarkStart w:id="316" w:name="_Toc5118082"/>
      <w:bookmarkStart w:id="317" w:name="_Toc156392354"/>
      <w:bookmarkStart w:id="318" w:name="_Toc49316469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14:paraId="32DC9AE3"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319" w:name="_Toc501095559"/>
      <w:bookmarkStart w:id="320" w:name="_Toc501096259"/>
      <w:bookmarkStart w:id="321" w:name="_Toc501353970"/>
      <w:bookmarkStart w:id="322" w:name="_Toc501359909"/>
      <w:bookmarkStart w:id="323" w:name="_Toc501542084"/>
      <w:bookmarkStart w:id="324" w:name="_Toc502849596"/>
      <w:bookmarkStart w:id="325" w:name="_Toc503183611"/>
      <w:bookmarkStart w:id="326" w:name="_Toc503183843"/>
      <w:bookmarkStart w:id="327" w:name="_Toc503261992"/>
      <w:bookmarkStart w:id="328" w:name="_Toc503262625"/>
      <w:bookmarkStart w:id="329" w:name="_Toc506469541"/>
      <w:bookmarkStart w:id="330" w:name="_Toc506477700"/>
      <w:bookmarkStart w:id="331" w:name="_Toc506477753"/>
      <w:bookmarkStart w:id="332" w:name="_Toc507666206"/>
      <w:bookmarkStart w:id="333" w:name="_Toc507690395"/>
      <w:bookmarkStart w:id="334" w:name="_Toc508180902"/>
      <w:bookmarkStart w:id="335" w:name="_Toc508182710"/>
      <w:bookmarkStart w:id="336" w:name="_Toc508198596"/>
      <w:bookmarkStart w:id="337" w:name="_Toc508198683"/>
      <w:bookmarkStart w:id="338" w:name="_Toc508199210"/>
      <w:bookmarkStart w:id="339" w:name="_Toc509392635"/>
      <w:bookmarkStart w:id="340" w:name="_Toc509561729"/>
      <w:bookmarkStart w:id="341" w:name="_Toc509566356"/>
      <w:bookmarkStart w:id="342" w:name="_Toc509566429"/>
      <w:bookmarkStart w:id="343" w:name="_Toc509566667"/>
      <w:bookmarkStart w:id="344" w:name="_Toc509566740"/>
      <w:bookmarkStart w:id="345" w:name="_Toc509580206"/>
      <w:bookmarkStart w:id="346" w:name="_Toc509580253"/>
      <w:bookmarkStart w:id="347" w:name="_Toc509580388"/>
      <w:bookmarkStart w:id="348" w:name="_Toc509580435"/>
      <w:bookmarkStart w:id="349" w:name="_Toc510000617"/>
      <w:bookmarkStart w:id="350" w:name="_Toc510018811"/>
      <w:bookmarkStart w:id="351" w:name="_Toc510018858"/>
      <w:bookmarkStart w:id="352" w:name="_Toc510191749"/>
      <w:bookmarkStart w:id="353" w:name="_Toc517433155"/>
      <w:bookmarkStart w:id="354" w:name="_Toc517452996"/>
      <w:bookmarkStart w:id="355" w:name="_Toc525806679"/>
      <w:bookmarkStart w:id="356" w:name="_Toc526330212"/>
      <w:bookmarkStart w:id="357" w:name="_Toc1985376"/>
      <w:bookmarkStart w:id="358" w:name="_Toc1985444"/>
      <w:bookmarkStart w:id="359" w:name="_Toc5118083"/>
      <w:bookmarkStart w:id="360" w:name="_Toc156392355"/>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14:paraId="542EBDF2"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361" w:name="_Toc501095560"/>
      <w:bookmarkStart w:id="362" w:name="_Toc501096260"/>
      <w:bookmarkStart w:id="363" w:name="_Toc501353971"/>
      <w:bookmarkStart w:id="364" w:name="_Toc501359910"/>
      <w:bookmarkStart w:id="365" w:name="_Toc501542085"/>
      <w:bookmarkStart w:id="366" w:name="_Toc502849597"/>
      <w:bookmarkStart w:id="367" w:name="_Toc503183612"/>
      <w:bookmarkStart w:id="368" w:name="_Toc503183844"/>
      <w:bookmarkStart w:id="369" w:name="_Toc503261993"/>
      <w:bookmarkStart w:id="370" w:name="_Toc503262626"/>
      <w:bookmarkStart w:id="371" w:name="_Toc506469542"/>
      <w:bookmarkStart w:id="372" w:name="_Toc506477701"/>
      <w:bookmarkStart w:id="373" w:name="_Toc506477754"/>
      <w:bookmarkStart w:id="374" w:name="_Toc507666207"/>
      <w:bookmarkStart w:id="375" w:name="_Toc507690396"/>
      <w:bookmarkStart w:id="376" w:name="_Toc508180903"/>
      <w:bookmarkStart w:id="377" w:name="_Toc508182711"/>
      <w:bookmarkStart w:id="378" w:name="_Toc508198597"/>
      <w:bookmarkStart w:id="379" w:name="_Toc508198684"/>
      <w:bookmarkStart w:id="380" w:name="_Toc508199211"/>
      <w:bookmarkStart w:id="381" w:name="_Toc509392636"/>
      <w:bookmarkStart w:id="382" w:name="_Toc509561730"/>
      <w:bookmarkStart w:id="383" w:name="_Toc509566357"/>
      <w:bookmarkStart w:id="384" w:name="_Toc509566430"/>
      <w:bookmarkStart w:id="385" w:name="_Toc509566668"/>
      <w:bookmarkStart w:id="386" w:name="_Toc509566741"/>
      <w:bookmarkStart w:id="387" w:name="_Toc509580207"/>
      <w:bookmarkStart w:id="388" w:name="_Toc509580254"/>
      <w:bookmarkStart w:id="389" w:name="_Toc509580389"/>
      <w:bookmarkStart w:id="390" w:name="_Toc509580436"/>
      <w:bookmarkStart w:id="391" w:name="_Toc510000618"/>
      <w:bookmarkStart w:id="392" w:name="_Toc510018812"/>
      <w:bookmarkStart w:id="393" w:name="_Toc510018859"/>
      <w:bookmarkStart w:id="394" w:name="_Toc510191750"/>
      <w:bookmarkStart w:id="395" w:name="_Toc517433156"/>
      <w:bookmarkStart w:id="396" w:name="_Toc517452997"/>
      <w:bookmarkStart w:id="397" w:name="_Toc525806680"/>
      <w:bookmarkStart w:id="398" w:name="_Toc526330213"/>
      <w:bookmarkStart w:id="399" w:name="_Toc1985377"/>
      <w:bookmarkStart w:id="400" w:name="_Toc1985445"/>
      <w:bookmarkStart w:id="401" w:name="_Toc5118084"/>
      <w:bookmarkStart w:id="402" w:name="_Toc156392356"/>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2039D1B2"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403" w:name="_Toc501095561"/>
      <w:bookmarkStart w:id="404" w:name="_Toc501096261"/>
      <w:bookmarkStart w:id="405" w:name="_Toc501353972"/>
      <w:bookmarkStart w:id="406" w:name="_Toc501359911"/>
      <w:bookmarkStart w:id="407" w:name="_Toc501542086"/>
      <w:bookmarkStart w:id="408" w:name="_Toc502849598"/>
      <w:bookmarkStart w:id="409" w:name="_Toc503183613"/>
      <w:bookmarkStart w:id="410" w:name="_Toc503183845"/>
      <w:bookmarkStart w:id="411" w:name="_Toc503261994"/>
      <w:bookmarkStart w:id="412" w:name="_Toc503262627"/>
      <w:bookmarkStart w:id="413" w:name="_Toc506469543"/>
      <w:bookmarkStart w:id="414" w:name="_Toc506477702"/>
      <w:bookmarkStart w:id="415" w:name="_Toc506477755"/>
      <w:bookmarkStart w:id="416" w:name="_Toc507666208"/>
      <w:bookmarkStart w:id="417" w:name="_Toc507690397"/>
      <w:bookmarkStart w:id="418" w:name="_Toc508180904"/>
      <w:bookmarkStart w:id="419" w:name="_Toc508182712"/>
      <w:bookmarkStart w:id="420" w:name="_Toc508198598"/>
      <w:bookmarkStart w:id="421" w:name="_Toc508198685"/>
      <w:bookmarkStart w:id="422" w:name="_Toc508199212"/>
      <w:bookmarkStart w:id="423" w:name="_Toc509392637"/>
      <w:bookmarkStart w:id="424" w:name="_Toc509561731"/>
      <w:bookmarkStart w:id="425" w:name="_Toc509566358"/>
      <w:bookmarkStart w:id="426" w:name="_Toc509566431"/>
      <w:bookmarkStart w:id="427" w:name="_Toc509566669"/>
      <w:bookmarkStart w:id="428" w:name="_Toc509566742"/>
      <w:bookmarkStart w:id="429" w:name="_Toc509580208"/>
      <w:bookmarkStart w:id="430" w:name="_Toc509580255"/>
      <w:bookmarkStart w:id="431" w:name="_Toc509580390"/>
      <w:bookmarkStart w:id="432" w:name="_Toc509580437"/>
      <w:bookmarkStart w:id="433" w:name="_Toc510000619"/>
      <w:bookmarkStart w:id="434" w:name="_Toc510018813"/>
      <w:bookmarkStart w:id="435" w:name="_Toc510018860"/>
      <w:bookmarkStart w:id="436" w:name="_Toc510191751"/>
      <w:bookmarkStart w:id="437" w:name="_Toc517433157"/>
      <w:bookmarkStart w:id="438" w:name="_Toc517452998"/>
      <w:bookmarkStart w:id="439" w:name="_Toc525806681"/>
      <w:bookmarkStart w:id="440" w:name="_Toc526330214"/>
      <w:bookmarkStart w:id="441" w:name="_Toc1985378"/>
      <w:bookmarkStart w:id="442" w:name="_Toc1985446"/>
      <w:bookmarkStart w:id="443" w:name="_Toc5118085"/>
      <w:bookmarkStart w:id="444" w:name="_Toc156392357"/>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14:paraId="652E58E7"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445" w:name="_Toc501095562"/>
      <w:bookmarkStart w:id="446" w:name="_Toc501096262"/>
      <w:bookmarkStart w:id="447" w:name="_Toc501353973"/>
      <w:bookmarkStart w:id="448" w:name="_Toc501359912"/>
      <w:bookmarkStart w:id="449" w:name="_Toc501542087"/>
      <w:bookmarkStart w:id="450" w:name="_Toc502849599"/>
      <w:bookmarkStart w:id="451" w:name="_Toc503183614"/>
      <w:bookmarkStart w:id="452" w:name="_Toc503183846"/>
      <w:bookmarkStart w:id="453" w:name="_Toc503261995"/>
      <w:bookmarkStart w:id="454" w:name="_Toc503262628"/>
      <w:bookmarkStart w:id="455" w:name="_Toc506469544"/>
      <w:bookmarkStart w:id="456" w:name="_Toc506477703"/>
      <w:bookmarkStart w:id="457" w:name="_Toc506477756"/>
      <w:bookmarkStart w:id="458" w:name="_Toc507666209"/>
      <w:bookmarkStart w:id="459" w:name="_Toc507690398"/>
      <w:bookmarkStart w:id="460" w:name="_Toc508180905"/>
      <w:bookmarkStart w:id="461" w:name="_Toc508182713"/>
      <w:bookmarkStart w:id="462" w:name="_Toc508198599"/>
      <w:bookmarkStart w:id="463" w:name="_Toc508198686"/>
      <w:bookmarkStart w:id="464" w:name="_Toc508199213"/>
      <w:bookmarkStart w:id="465" w:name="_Toc509392638"/>
      <w:bookmarkStart w:id="466" w:name="_Toc509561732"/>
      <w:bookmarkStart w:id="467" w:name="_Toc509566359"/>
      <w:bookmarkStart w:id="468" w:name="_Toc509566432"/>
      <w:bookmarkStart w:id="469" w:name="_Toc509566670"/>
      <w:bookmarkStart w:id="470" w:name="_Toc509566743"/>
      <w:bookmarkStart w:id="471" w:name="_Toc509580209"/>
      <w:bookmarkStart w:id="472" w:name="_Toc509580256"/>
      <w:bookmarkStart w:id="473" w:name="_Toc509580391"/>
      <w:bookmarkStart w:id="474" w:name="_Toc509580438"/>
      <w:bookmarkStart w:id="475" w:name="_Toc510000620"/>
      <w:bookmarkStart w:id="476" w:name="_Toc510018814"/>
      <w:bookmarkStart w:id="477" w:name="_Toc510018861"/>
      <w:bookmarkStart w:id="478" w:name="_Toc510191752"/>
      <w:bookmarkStart w:id="479" w:name="_Toc517433158"/>
      <w:bookmarkStart w:id="480" w:name="_Toc517452999"/>
      <w:bookmarkStart w:id="481" w:name="_Toc525806682"/>
      <w:bookmarkStart w:id="482" w:name="_Toc526330215"/>
      <w:bookmarkStart w:id="483" w:name="_Toc1985379"/>
      <w:bookmarkStart w:id="484" w:name="_Toc1985447"/>
      <w:bookmarkStart w:id="485" w:name="_Toc5118086"/>
      <w:bookmarkStart w:id="486" w:name="_Toc156392358"/>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14:paraId="3E157B72" w14:textId="785AD493" w:rsidR="0021322B" w:rsidRPr="009462E6" w:rsidRDefault="0021322B" w:rsidP="007D1D97">
      <w:pPr>
        <w:pStyle w:val="Titre2"/>
        <w:widowControl/>
        <w:numPr>
          <w:ilvl w:val="0"/>
          <w:numId w:val="35"/>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87" w:name="_Toc156392359"/>
      <w:bookmarkEnd w:id="318"/>
      <w:r w:rsidRPr="009462E6">
        <w:rPr>
          <w:rFonts w:ascii="Calibri Light" w:eastAsiaTheme="majorEastAsia" w:hAnsi="Calibri Light" w:cs="Calibri Light"/>
          <w:bCs w:val="0"/>
          <w:smallCaps w:val="0"/>
          <w:color w:val="244061" w:themeColor="accent1" w:themeShade="80"/>
          <w:kern w:val="0"/>
          <w:sz w:val="22"/>
          <w:szCs w:val="22"/>
          <w:lang w:eastAsia="ja-JP"/>
        </w:rPr>
        <w:t>Remise par voie dématérialisée</w:t>
      </w:r>
      <w:bookmarkEnd w:id="487"/>
    </w:p>
    <w:p w14:paraId="3F5A04A2" w14:textId="49B715B5" w:rsidR="001B2DC6" w:rsidRPr="001B2DC6" w:rsidRDefault="001B2DC6" w:rsidP="001B2DC6">
      <w:pPr>
        <w:rPr>
          <w:rFonts w:ascii="Calibri Light" w:hAnsi="Calibri Light"/>
        </w:rPr>
      </w:pPr>
      <w:r w:rsidRPr="001B2DC6">
        <w:rPr>
          <w:rFonts w:ascii="Calibri Light" w:hAnsi="Calibri Light"/>
        </w:rPr>
        <w:t>Le candidat remet sa candidature et son offre de manière dématérialisée uniquement sur la plate-forme des achats P</w:t>
      </w:r>
      <w:r w:rsidR="0018203A">
        <w:rPr>
          <w:rFonts w:ascii="Calibri Light" w:hAnsi="Calibri Light"/>
        </w:rPr>
        <w:t>LACE</w:t>
      </w:r>
      <w:r w:rsidRPr="001B2DC6">
        <w:rPr>
          <w:rFonts w:ascii="Calibri Light" w:hAnsi="Calibri Light"/>
        </w:rPr>
        <w:t xml:space="preserve"> à l’adresse suivante :</w:t>
      </w:r>
    </w:p>
    <w:p w14:paraId="313062AA" w14:textId="77777777" w:rsidR="0018203A" w:rsidRPr="0018203A" w:rsidRDefault="005744E5" w:rsidP="0018203A">
      <w:pPr>
        <w:jc w:val="center"/>
        <w:rPr>
          <w:rFonts w:ascii="Calibri Light" w:hAnsi="Calibri Light"/>
          <w:u w:val="single"/>
        </w:rPr>
      </w:pPr>
      <w:hyperlink r:id="rId17" w:history="1">
        <w:r w:rsidR="0018203A" w:rsidRPr="0018203A">
          <w:rPr>
            <w:rStyle w:val="Lienhypertexte"/>
            <w:rFonts w:ascii="Calibri Light" w:hAnsi="Calibri Light" w:cs="Arial"/>
          </w:rPr>
          <w:t>https://www.marches-publics.gouv.fr/</w:t>
        </w:r>
      </w:hyperlink>
    </w:p>
    <w:p w14:paraId="034EDA06" w14:textId="11150744" w:rsidR="00EF6965" w:rsidRPr="0018203A" w:rsidRDefault="001B2DC6" w:rsidP="001B2DC6">
      <w:pPr>
        <w:rPr>
          <w:rFonts w:ascii="Calibri Light" w:hAnsi="Calibri Light"/>
          <w:u w:val="single"/>
        </w:rPr>
      </w:pPr>
      <w:r w:rsidRPr="001B2DC6">
        <w:rPr>
          <w:rFonts w:ascii="Calibri Light" w:hAnsi="Calibri Light"/>
        </w:rPr>
        <w:t xml:space="preserve">Un guide d’utilisation à destination des candidats est disponible sur le site dans l’onglet « aide ». En cas de difficultés, il est possible de contacter le support « clients » par courrier électronique à l’adresse suivante : </w:t>
      </w:r>
      <w:hyperlink r:id="rId18" w:history="1">
        <w:r w:rsidR="0018203A" w:rsidRPr="0018203A">
          <w:rPr>
            <w:rStyle w:val="Lienhypertexte"/>
            <w:rFonts w:ascii="Calibri Light" w:hAnsi="Calibri Light" w:cs="Arial"/>
            <w:color w:val="auto"/>
            <w:u w:val="none"/>
          </w:rPr>
          <w:t>https://www.marches-publics.gouv.fr/</w:t>
        </w:r>
      </w:hyperlink>
    </w:p>
    <w:p w14:paraId="030ED7A6" w14:textId="02326DEF" w:rsidR="00EF6965" w:rsidRPr="00B27A01" w:rsidRDefault="00EF6965" w:rsidP="007D1D97">
      <w:pPr>
        <w:pStyle w:val="Titre3"/>
        <w:numPr>
          <w:ilvl w:val="0"/>
          <w:numId w:val="36"/>
        </w:numPr>
        <w:rPr>
          <w:rFonts w:ascii="Calibri Light" w:hAnsi="Calibri Light"/>
        </w:rPr>
      </w:pPr>
      <w:r w:rsidRPr="00B27A01">
        <w:rPr>
          <w:rFonts w:ascii="Calibri Light" w:hAnsi="Calibri Light"/>
        </w:rPr>
        <w:lastRenderedPageBreak/>
        <w:t>Certificat électronique</w:t>
      </w:r>
    </w:p>
    <w:p w14:paraId="2EA5199F" w14:textId="456DD922" w:rsidR="001B2DC6" w:rsidRPr="001B2DC6" w:rsidRDefault="001B2DC6" w:rsidP="001B2DC6">
      <w:pPr>
        <w:rPr>
          <w:rFonts w:ascii="Calibri Light" w:hAnsi="Calibri Light" w:cs="Calibri Light"/>
        </w:rPr>
      </w:pPr>
      <w:r w:rsidRPr="001B2DC6">
        <w:rPr>
          <w:rFonts w:ascii="Calibri Light" w:hAnsi="Calibri Light" w:cs="Calibri Light"/>
        </w:rPr>
        <w:t>La personne qui signe les documents utilise un certificat conforme au référentiel général de sécurité (RGS) approuvé par l’arrêté du 13 juin 2014 ou répondant à des spécifications équivalentes. La plateforme de dématérialisation P</w:t>
      </w:r>
      <w:r w:rsidR="0018203A">
        <w:rPr>
          <w:rFonts w:ascii="Calibri Light" w:hAnsi="Calibri Light" w:cs="Calibri Light"/>
        </w:rPr>
        <w:t>LACE</w:t>
      </w:r>
      <w:r w:rsidRPr="001B2DC6">
        <w:rPr>
          <w:rFonts w:ascii="Calibri Light" w:hAnsi="Calibri Light" w:cs="Calibri Light"/>
        </w:rPr>
        <w:t xml:space="preserve"> peut accepter tous ces certificats.</w:t>
      </w:r>
    </w:p>
    <w:p w14:paraId="0ED4BF75" w14:textId="77777777" w:rsidR="001B2DC6" w:rsidRPr="001B2DC6" w:rsidRDefault="001B2DC6" w:rsidP="001B2DC6">
      <w:pPr>
        <w:rPr>
          <w:rFonts w:ascii="Calibri Light" w:hAnsi="Calibri Light" w:cs="Calibri Light"/>
        </w:rPr>
      </w:pPr>
      <w:r w:rsidRPr="001B2DC6">
        <w:rPr>
          <w:rFonts w:ascii="Calibri Light" w:hAnsi="Calibri Light" w:cs="Calibri Light"/>
        </w:rPr>
        <w:t>Le certificat utilisé par le candidat pour remettre sa candidature et son offre doit être conforme à l’un des trois niveaux du RGS (*, **, ***) ou présenter des conditions de sécurité équivalentes au RGS ou supérieures.</w:t>
      </w:r>
    </w:p>
    <w:p w14:paraId="12C1A50D" w14:textId="77777777" w:rsidR="001B2DC6" w:rsidRPr="001B2DC6" w:rsidRDefault="001B2DC6" w:rsidP="001B2DC6">
      <w:pPr>
        <w:rPr>
          <w:rFonts w:ascii="Calibri Light" w:hAnsi="Calibri Light" w:cs="Calibri Light"/>
        </w:rPr>
      </w:pPr>
      <w:r w:rsidRPr="001B2DC6">
        <w:rPr>
          <w:rFonts w:ascii="Calibri Light" w:hAnsi="Calibri Light" w:cs="Calibri Light"/>
        </w:rPr>
        <w:t xml:space="preserve">Les catégories de certificats de signature électronique conformes au RGS sont répertoriées : </w:t>
      </w:r>
    </w:p>
    <w:p w14:paraId="29E5AA62" w14:textId="77777777" w:rsidR="001B2DC6" w:rsidRPr="001B2DC6" w:rsidRDefault="001B2DC6" w:rsidP="001B2DC6">
      <w:pPr>
        <w:rPr>
          <w:rFonts w:ascii="Calibri Light" w:hAnsi="Calibri Light" w:cs="Calibri Light"/>
        </w:rPr>
      </w:pPr>
      <w:r w:rsidRPr="001B2DC6">
        <w:rPr>
          <w:rFonts w:ascii="Calibri Light" w:hAnsi="Calibri Light" w:cs="Calibri Light"/>
        </w:rPr>
        <w:t xml:space="preserve">En France : sur le site de l’organisme de certification LSTI, conformément au décret n° 2010-112 du 2 février 2010 : </w:t>
      </w:r>
      <w:hyperlink r:id="rId19" w:history="1">
        <w:r w:rsidRPr="001B2DC6">
          <w:rPr>
            <w:rStyle w:val="Lienhypertexte"/>
            <w:rFonts w:ascii="Calibri Light" w:hAnsi="Calibri Light" w:cs="Calibri Light"/>
          </w:rPr>
          <w:t>http://www.lsti-certification.fr</w:t>
        </w:r>
      </w:hyperlink>
      <w:r w:rsidRPr="001B2DC6">
        <w:rPr>
          <w:rFonts w:ascii="Calibri Light" w:hAnsi="Calibri Light" w:cs="Calibri Light"/>
        </w:rPr>
        <w:t xml:space="preserve"> </w:t>
      </w:r>
    </w:p>
    <w:p w14:paraId="6AC63017" w14:textId="77777777" w:rsidR="001B2DC6" w:rsidRPr="001B2DC6" w:rsidRDefault="001B2DC6" w:rsidP="001B2DC6">
      <w:pPr>
        <w:rPr>
          <w:rFonts w:ascii="Calibri Light" w:hAnsi="Calibri Light" w:cs="Calibri Light"/>
        </w:rPr>
      </w:pPr>
      <w:r w:rsidRPr="001B2DC6">
        <w:rPr>
          <w:rFonts w:ascii="Calibri Light" w:hAnsi="Calibri Light" w:cs="Calibri Light"/>
        </w:rPr>
        <w:t xml:space="preserve">Dans un autre État membre de l’Union européenne : en fonction du pays de délivrance du certificat, sur la liste de confiance déclarée par chacun des états membres accessible à l’adresse : </w:t>
      </w:r>
      <w:hyperlink r:id="rId20" w:history="1">
        <w:r w:rsidRPr="001B2DC6">
          <w:rPr>
            <w:rStyle w:val="Lienhypertexte"/>
            <w:rFonts w:ascii="Calibri Light" w:hAnsi="Calibri Light" w:cs="Calibri Light"/>
          </w:rPr>
          <w:t>https://ec.europa.eu/information_society/policy/esignature/trusted-list/tl-hr.pdf</w:t>
        </w:r>
      </w:hyperlink>
      <w:r w:rsidRPr="001B2DC6">
        <w:rPr>
          <w:rFonts w:ascii="Calibri Light" w:hAnsi="Calibri Light" w:cs="Calibri Light"/>
        </w:rPr>
        <w:t xml:space="preserve"> </w:t>
      </w:r>
    </w:p>
    <w:p w14:paraId="53C0213E" w14:textId="6BA6A393" w:rsidR="00833EBE" w:rsidRPr="00833EBE" w:rsidRDefault="001B2DC6" w:rsidP="00EF6965">
      <w:pPr>
        <w:rPr>
          <w:rFonts w:ascii="Calibri Light" w:hAnsi="Calibri Light" w:cs="Calibri Light"/>
        </w:rPr>
      </w:pPr>
      <w:r w:rsidRPr="001B2DC6">
        <w:rPr>
          <w:rFonts w:ascii="Calibri Light" w:hAnsi="Calibri Light" w:cs="Calibri Light"/>
        </w:rPr>
        <w:t>Si le certificat choisi n’est pas répertorié sur l’une des listes susmentionnées ou s’il génère une alerte sur la plateforme P</w:t>
      </w:r>
      <w:r w:rsidR="0018203A">
        <w:rPr>
          <w:rFonts w:ascii="Calibri Light" w:hAnsi="Calibri Light" w:cs="Calibri Light"/>
        </w:rPr>
        <w:t>LACE</w:t>
      </w:r>
      <w:r w:rsidRPr="001B2DC6">
        <w:rPr>
          <w:rFonts w:ascii="Calibri Light" w:hAnsi="Calibri Light" w:cs="Calibri Light"/>
        </w:rPr>
        <w:t>, le candidat fournit au CNRS tous les éléments permettant de vérifier la conformité de son certificat avec le RGS, notamment la procédure de vérification.</w:t>
      </w:r>
    </w:p>
    <w:p w14:paraId="4AEE0C35" w14:textId="4489DEDB" w:rsidR="00EF6965" w:rsidRPr="00B27A01" w:rsidRDefault="00EF6965" w:rsidP="007D1D97">
      <w:pPr>
        <w:pStyle w:val="Titre3"/>
        <w:numPr>
          <w:ilvl w:val="0"/>
          <w:numId w:val="36"/>
        </w:numPr>
        <w:rPr>
          <w:rFonts w:ascii="Calibri Light" w:hAnsi="Calibri Light"/>
        </w:rPr>
      </w:pPr>
      <w:r w:rsidRPr="00B27A01">
        <w:rPr>
          <w:rFonts w:ascii="Calibri Light" w:hAnsi="Calibri Light"/>
        </w:rPr>
        <w:t>Horodatage</w:t>
      </w:r>
    </w:p>
    <w:p w14:paraId="29571F4D" w14:textId="77777777" w:rsidR="00EF6965" w:rsidRPr="00B27A01" w:rsidRDefault="00EF6965" w:rsidP="00EF6965">
      <w:pPr>
        <w:rPr>
          <w:rFonts w:ascii="Calibri Light" w:hAnsi="Calibri Light"/>
        </w:rPr>
      </w:pPr>
      <w:r w:rsidRPr="00B27A01">
        <w:rPr>
          <w:rFonts w:ascii="Calibri Light" w:hAnsi="Calibri Light"/>
        </w:rPr>
        <w:t xml:space="preserve">Les plis transmis par voie électronique sont horodatés. Tout pli qui parviendrait au-delà de la date et de l’heure limites de </w:t>
      </w:r>
      <w:proofErr w:type="gramStart"/>
      <w:r w:rsidRPr="00B27A01">
        <w:rPr>
          <w:rFonts w:ascii="Calibri Light" w:hAnsi="Calibri Light"/>
        </w:rPr>
        <w:t>dépôt susmentionnées</w:t>
      </w:r>
      <w:proofErr w:type="gramEnd"/>
      <w:r w:rsidRPr="00B27A01">
        <w:rPr>
          <w:rFonts w:ascii="Calibri Light" w:hAnsi="Calibri Light"/>
        </w:rPr>
        <w:t xml:space="preserve">, sera considéré comme remis hors délai. </w:t>
      </w:r>
    </w:p>
    <w:p w14:paraId="0E58A2D8" w14:textId="1D0FBB8F" w:rsidR="00EF6965" w:rsidRPr="00B27A01" w:rsidRDefault="00EF6965" w:rsidP="00EF6965">
      <w:pPr>
        <w:rPr>
          <w:rFonts w:ascii="Calibri Light" w:hAnsi="Calibri Light"/>
        </w:rPr>
      </w:pPr>
      <w:r w:rsidRPr="00B27A01">
        <w:rPr>
          <w:rFonts w:ascii="Calibri Light" w:hAnsi="Calibri Light"/>
        </w:rPr>
        <w:t>La date et l’heure prises en compte pour la remise des réponses sont celles données par la plateforme P</w:t>
      </w:r>
      <w:r w:rsidR="0018203A">
        <w:rPr>
          <w:rFonts w:ascii="Calibri Light" w:hAnsi="Calibri Light"/>
        </w:rPr>
        <w:t>LACE</w:t>
      </w:r>
      <w:r w:rsidRPr="00B27A01">
        <w:rPr>
          <w:rFonts w:ascii="Calibri Light" w:hAnsi="Calibri Light"/>
        </w:rPr>
        <w:t xml:space="preserve"> à réception des documents envoyés par le candidat. </w:t>
      </w:r>
    </w:p>
    <w:p w14:paraId="796BF216" w14:textId="53F6A538" w:rsidR="00EF6965" w:rsidRPr="00B27A01" w:rsidRDefault="00EF6965" w:rsidP="007D1D97">
      <w:pPr>
        <w:pStyle w:val="Titre3"/>
        <w:numPr>
          <w:ilvl w:val="0"/>
          <w:numId w:val="36"/>
        </w:numPr>
        <w:rPr>
          <w:rFonts w:ascii="Calibri Light" w:hAnsi="Calibri Light"/>
        </w:rPr>
      </w:pPr>
      <w:r w:rsidRPr="00B27A01">
        <w:rPr>
          <w:rFonts w:ascii="Calibri Light" w:hAnsi="Calibri Light"/>
        </w:rPr>
        <w:t>Format des fichiers</w:t>
      </w:r>
    </w:p>
    <w:p w14:paraId="3D3329FB" w14:textId="77777777" w:rsidR="00EF6965" w:rsidRPr="00B27A01" w:rsidRDefault="00EF6965" w:rsidP="00EF6965">
      <w:pPr>
        <w:rPr>
          <w:rFonts w:ascii="Calibri Light" w:hAnsi="Calibri Light"/>
        </w:rPr>
      </w:pPr>
      <w:r w:rsidRPr="00B27A01">
        <w:rPr>
          <w:rFonts w:ascii="Calibri Light" w:hAnsi="Calibri Light"/>
        </w:rPr>
        <w:t>Les formats compatibles avec le système informatique du CNRS sont les suivants :</w:t>
      </w:r>
    </w:p>
    <w:p w14:paraId="6EDE62EA" w14:textId="77777777" w:rsidR="00EF6965" w:rsidRPr="00B27A01" w:rsidRDefault="00EF6965" w:rsidP="00EF6965">
      <w:pPr>
        <w:rPr>
          <w:rFonts w:ascii="Calibri Light" w:hAnsi="Calibri Light"/>
        </w:rPr>
      </w:pPr>
      <w:r w:rsidRPr="00B27A01">
        <w:rPr>
          <w:rFonts w:ascii="Calibri Light" w:hAnsi="Calibri Light"/>
        </w:rPr>
        <w:t>.doc ; .</w:t>
      </w:r>
      <w:proofErr w:type="spellStart"/>
      <w:r w:rsidRPr="00B27A01">
        <w:rPr>
          <w:rFonts w:ascii="Calibri Light" w:hAnsi="Calibri Light"/>
        </w:rPr>
        <w:t>xls</w:t>
      </w:r>
      <w:proofErr w:type="spellEnd"/>
      <w:r w:rsidRPr="00B27A01">
        <w:rPr>
          <w:rFonts w:ascii="Calibri Light" w:hAnsi="Calibri Light"/>
        </w:rPr>
        <w:t xml:space="preserve"> ; .</w:t>
      </w:r>
      <w:proofErr w:type="spellStart"/>
      <w:r w:rsidRPr="00B27A01">
        <w:rPr>
          <w:rFonts w:ascii="Calibri Light" w:hAnsi="Calibri Light"/>
        </w:rPr>
        <w:t>ppt</w:t>
      </w:r>
      <w:proofErr w:type="spellEnd"/>
      <w:r w:rsidRPr="00B27A01">
        <w:rPr>
          <w:rFonts w:ascii="Calibri Light" w:hAnsi="Calibri Light"/>
        </w:rPr>
        <w:t xml:space="preserve"> ; .</w:t>
      </w:r>
      <w:proofErr w:type="spellStart"/>
      <w:r w:rsidRPr="00B27A01">
        <w:rPr>
          <w:rFonts w:ascii="Calibri Light" w:hAnsi="Calibri Light"/>
        </w:rPr>
        <w:t>pdf</w:t>
      </w:r>
      <w:proofErr w:type="spellEnd"/>
      <w:r w:rsidRPr="00B27A01">
        <w:rPr>
          <w:rFonts w:ascii="Calibri Light" w:hAnsi="Calibri Light"/>
        </w:rPr>
        <w:t xml:space="preserve"> ; .</w:t>
      </w:r>
      <w:proofErr w:type="spellStart"/>
      <w:r w:rsidRPr="00B27A01">
        <w:rPr>
          <w:rFonts w:ascii="Calibri Light" w:hAnsi="Calibri Light"/>
        </w:rPr>
        <w:t>rtf</w:t>
      </w:r>
      <w:proofErr w:type="spellEnd"/>
      <w:r w:rsidRPr="00B27A01">
        <w:rPr>
          <w:rFonts w:ascii="Calibri Light" w:hAnsi="Calibri Light"/>
        </w:rPr>
        <w:t>, .zip, .docx, .xlsx, .pptx ;</w:t>
      </w:r>
    </w:p>
    <w:p w14:paraId="648597F4" w14:textId="77777777" w:rsidR="00EF6965" w:rsidRPr="00B27A01" w:rsidRDefault="00EF6965" w:rsidP="00EF6965">
      <w:pPr>
        <w:rPr>
          <w:rFonts w:ascii="Calibri Light" w:hAnsi="Calibri Light"/>
        </w:rPr>
      </w:pPr>
      <w:r w:rsidRPr="00B27A01">
        <w:rPr>
          <w:rFonts w:ascii="Calibri Light" w:hAnsi="Calibri Light"/>
        </w:rPr>
        <w:t>Le candidat est invité à :</w:t>
      </w:r>
    </w:p>
    <w:p w14:paraId="742349AC" w14:textId="77777777" w:rsidR="00EF6965" w:rsidRPr="00B27A01" w:rsidRDefault="00EF6965" w:rsidP="007D1D97">
      <w:pPr>
        <w:pStyle w:val="Paragraphedeliste"/>
        <w:numPr>
          <w:ilvl w:val="0"/>
          <w:numId w:val="10"/>
        </w:numPr>
        <w:rPr>
          <w:rFonts w:ascii="Calibri Light" w:hAnsi="Calibri Light"/>
        </w:rPr>
      </w:pPr>
      <w:r w:rsidRPr="00B27A01">
        <w:rPr>
          <w:rFonts w:ascii="Calibri Light" w:hAnsi="Calibri Light"/>
        </w:rPr>
        <w:t>Le cas échéant, transmettre le bordereau de prix au format .</w:t>
      </w:r>
      <w:proofErr w:type="spellStart"/>
      <w:r w:rsidRPr="00B27A01">
        <w:rPr>
          <w:rFonts w:ascii="Calibri Light" w:hAnsi="Calibri Light"/>
        </w:rPr>
        <w:t>xls</w:t>
      </w:r>
      <w:proofErr w:type="spellEnd"/>
      <w:r w:rsidRPr="00B27A01">
        <w:rPr>
          <w:rFonts w:ascii="Calibri Light" w:hAnsi="Calibri Light"/>
        </w:rPr>
        <w:t xml:space="preserve"> </w:t>
      </w:r>
      <w:proofErr w:type="gramStart"/>
      <w:r w:rsidRPr="00B27A01">
        <w:rPr>
          <w:rFonts w:ascii="Calibri Light" w:hAnsi="Calibri Light"/>
        </w:rPr>
        <w:t>ou</w:t>
      </w:r>
      <w:proofErr w:type="gramEnd"/>
      <w:r w:rsidRPr="00B27A01">
        <w:rPr>
          <w:rFonts w:ascii="Calibri Light" w:hAnsi="Calibri Light"/>
        </w:rPr>
        <w:t xml:space="preserve"> .xlsx (.doc ou .docx ou .</w:t>
      </w:r>
      <w:proofErr w:type="spellStart"/>
      <w:r w:rsidRPr="00B27A01">
        <w:rPr>
          <w:rFonts w:ascii="Calibri Light" w:hAnsi="Calibri Light"/>
        </w:rPr>
        <w:t>pdf</w:t>
      </w:r>
      <w:proofErr w:type="spellEnd"/>
      <w:r w:rsidRPr="00B27A01">
        <w:rPr>
          <w:rFonts w:ascii="Calibri Light" w:hAnsi="Calibri Light"/>
        </w:rPr>
        <w:t>) et le cadre de sa réponse technique au format .doc, .docx (ou .</w:t>
      </w:r>
      <w:proofErr w:type="spellStart"/>
      <w:r w:rsidRPr="00B27A01">
        <w:rPr>
          <w:rFonts w:ascii="Calibri Light" w:hAnsi="Calibri Light"/>
        </w:rPr>
        <w:t>pdf</w:t>
      </w:r>
      <w:proofErr w:type="spellEnd"/>
      <w:r w:rsidRPr="00B27A01">
        <w:rPr>
          <w:rFonts w:ascii="Calibri Light" w:hAnsi="Calibri Light"/>
        </w:rPr>
        <w:t>) ;</w:t>
      </w:r>
    </w:p>
    <w:p w14:paraId="08CE4A1E" w14:textId="77777777" w:rsidR="00EF6965" w:rsidRPr="00B27A01" w:rsidRDefault="00EF6965" w:rsidP="007D1D97">
      <w:pPr>
        <w:pStyle w:val="Paragraphedeliste"/>
        <w:numPr>
          <w:ilvl w:val="0"/>
          <w:numId w:val="10"/>
        </w:numPr>
        <w:rPr>
          <w:rFonts w:ascii="Calibri Light" w:hAnsi="Calibri Light"/>
        </w:rPr>
      </w:pPr>
      <w:r w:rsidRPr="00B27A01">
        <w:rPr>
          <w:rFonts w:ascii="Calibri Light" w:hAnsi="Calibri Light"/>
        </w:rPr>
        <w:t>Ne pas utiliser de fichiers exécutables .exe ;</w:t>
      </w:r>
    </w:p>
    <w:p w14:paraId="6CFE1379" w14:textId="77777777" w:rsidR="00EF6965" w:rsidRPr="00B27A01" w:rsidRDefault="00EF6965" w:rsidP="007D1D97">
      <w:pPr>
        <w:pStyle w:val="Paragraphedeliste"/>
        <w:numPr>
          <w:ilvl w:val="0"/>
          <w:numId w:val="10"/>
        </w:numPr>
        <w:rPr>
          <w:rFonts w:ascii="Calibri Light" w:hAnsi="Calibri Light"/>
        </w:rPr>
      </w:pPr>
      <w:r w:rsidRPr="00B27A01">
        <w:rPr>
          <w:rFonts w:ascii="Calibri Light" w:hAnsi="Calibri Light"/>
        </w:rPr>
        <w:t>Ne pas utiliser de macros ;</w:t>
      </w:r>
    </w:p>
    <w:p w14:paraId="6A3DFA19" w14:textId="77777777" w:rsidR="00EF6965" w:rsidRPr="00B27A01" w:rsidRDefault="00EF6965" w:rsidP="007D1D97">
      <w:pPr>
        <w:pStyle w:val="Paragraphedeliste"/>
        <w:numPr>
          <w:ilvl w:val="0"/>
          <w:numId w:val="10"/>
        </w:numPr>
        <w:rPr>
          <w:rFonts w:ascii="Calibri Light" w:hAnsi="Calibri Light"/>
        </w:rPr>
      </w:pPr>
      <w:r w:rsidRPr="00B27A01">
        <w:rPr>
          <w:rFonts w:ascii="Calibri Light" w:hAnsi="Calibri Light"/>
        </w:rPr>
        <w:t>Ne pas utiliser de liaisons de données dans ses documents.</w:t>
      </w:r>
    </w:p>
    <w:p w14:paraId="66B075B5" w14:textId="55BBEC1D" w:rsidR="00EF6965" w:rsidRPr="00B27A01" w:rsidRDefault="00EF6965" w:rsidP="007D1D97">
      <w:pPr>
        <w:pStyle w:val="Titre3"/>
        <w:numPr>
          <w:ilvl w:val="0"/>
          <w:numId w:val="36"/>
        </w:numPr>
        <w:rPr>
          <w:rFonts w:ascii="Calibri Light" w:hAnsi="Calibri Light"/>
        </w:rPr>
      </w:pPr>
      <w:r w:rsidRPr="00B27A01">
        <w:rPr>
          <w:rFonts w:ascii="Calibri Light" w:hAnsi="Calibri Light"/>
        </w:rPr>
        <w:t>Sécurité et confidentialité des réponses</w:t>
      </w:r>
    </w:p>
    <w:p w14:paraId="1AA09EC9" w14:textId="77777777" w:rsidR="00EF6965" w:rsidRPr="00B27A01" w:rsidRDefault="00EF6965" w:rsidP="00EF6965">
      <w:pPr>
        <w:rPr>
          <w:rFonts w:ascii="Calibri Light" w:hAnsi="Calibri Light"/>
        </w:rPr>
      </w:pPr>
      <w:r w:rsidRPr="00B27A01">
        <w:rPr>
          <w:rFonts w:ascii="Calibri Light" w:hAnsi="Calibri Light"/>
        </w:rPr>
        <w:t>La sécurité des transactions est garantie par l’utilisation d’un réseau sécurisé (https).</w:t>
      </w:r>
    </w:p>
    <w:p w14:paraId="1EF84C6E" w14:textId="77777777" w:rsidR="00EF6965" w:rsidRPr="00B27A01" w:rsidRDefault="00EF6965" w:rsidP="00EF6965">
      <w:pPr>
        <w:rPr>
          <w:rFonts w:ascii="Calibri Light" w:hAnsi="Calibri Light"/>
        </w:rPr>
      </w:pPr>
      <w:r w:rsidRPr="00B27A01">
        <w:rPr>
          <w:rFonts w:ascii="Calibri Light" w:hAnsi="Calibri Light"/>
        </w:rPr>
        <w:t>La confidentialité des informations contenues dans les réponses envoyées par voie dématérialisée est garantie par le chiffrement des fichiers transmis.</w:t>
      </w:r>
    </w:p>
    <w:p w14:paraId="3698CF69" w14:textId="77777777" w:rsidR="00EF6965" w:rsidRPr="00B27A01" w:rsidRDefault="00EF6965" w:rsidP="00EF6965">
      <w:pPr>
        <w:rPr>
          <w:rFonts w:ascii="Calibri Light" w:hAnsi="Calibri Light"/>
        </w:rPr>
      </w:pPr>
      <w:r w:rsidRPr="00B27A01">
        <w:rPr>
          <w:rFonts w:ascii="Calibri Light" w:hAnsi="Calibri Light"/>
        </w:rPr>
        <w:t>L’intégrité des documents est garantie par la signature électronique.</w:t>
      </w:r>
    </w:p>
    <w:p w14:paraId="1F59B282" w14:textId="4D80A304" w:rsidR="00EF6965" w:rsidRPr="00B27A01" w:rsidRDefault="00EF6965" w:rsidP="007D1D97">
      <w:pPr>
        <w:pStyle w:val="Titre3"/>
        <w:numPr>
          <w:ilvl w:val="0"/>
          <w:numId w:val="36"/>
        </w:numPr>
        <w:rPr>
          <w:rFonts w:ascii="Calibri Light" w:hAnsi="Calibri Light"/>
        </w:rPr>
      </w:pPr>
      <w:r w:rsidRPr="00B27A01">
        <w:rPr>
          <w:rFonts w:ascii="Calibri Light" w:hAnsi="Calibri Light"/>
        </w:rPr>
        <w:lastRenderedPageBreak/>
        <w:t>Anti-virus</w:t>
      </w:r>
    </w:p>
    <w:p w14:paraId="4F21E404" w14:textId="77777777" w:rsidR="00EF6965" w:rsidRPr="00B27A01" w:rsidRDefault="00EF6965" w:rsidP="00EF6965">
      <w:pPr>
        <w:rPr>
          <w:rFonts w:ascii="Calibri Light" w:hAnsi="Calibri Light"/>
        </w:rPr>
      </w:pPr>
      <w:r w:rsidRPr="00B27A01">
        <w:rPr>
          <w:rFonts w:ascii="Calibri Light" w:hAnsi="Calibri Light"/>
        </w:rPr>
        <w:t>Le candidat s’assurera avant l’envoi de son pli et</w:t>
      </w:r>
      <w:r w:rsidR="0048138C" w:rsidRPr="00B27A01">
        <w:rPr>
          <w:rFonts w:ascii="Calibri Light" w:hAnsi="Calibri Light"/>
        </w:rPr>
        <w:t>/ou</w:t>
      </w:r>
      <w:r w:rsidRPr="00B27A01">
        <w:rPr>
          <w:rFonts w:ascii="Calibri Light" w:hAnsi="Calibri Light"/>
        </w:rPr>
        <w:t xml:space="preserve"> de son support physique électronique que les fichiers transmis ne comportent pas de virus.</w:t>
      </w:r>
    </w:p>
    <w:p w14:paraId="62354F88" w14:textId="77777777" w:rsidR="00EF6965" w:rsidRPr="00B27A01" w:rsidRDefault="00EF6965" w:rsidP="00EF6965">
      <w:pPr>
        <w:rPr>
          <w:rFonts w:ascii="Calibri Light" w:hAnsi="Calibri Light"/>
        </w:rPr>
      </w:pPr>
      <w:r w:rsidRPr="00B27A01">
        <w:rPr>
          <w:rFonts w:ascii="Calibri Light" w:hAnsi="Calibri Light"/>
        </w:rPr>
        <w:t>Tout fichier constitutif de la candidature ou de l’offre devra être traité préalablement par le candidat par un anti-virus. La réception de tout fichier contenant un virus entraîne l’irrecevabilité de la réponse.</w:t>
      </w:r>
    </w:p>
    <w:p w14:paraId="32390BB1" w14:textId="24990FD8" w:rsidR="00EF6965" w:rsidRDefault="00EF6965" w:rsidP="00EF6965">
      <w:pPr>
        <w:rPr>
          <w:rFonts w:ascii="Calibri Light" w:hAnsi="Calibri Light"/>
        </w:rPr>
      </w:pPr>
      <w:r w:rsidRPr="00B27A01">
        <w:rPr>
          <w:rFonts w:ascii="Calibri Light" w:hAnsi="Calibri Light"/>
        </w:rPr>
        <w:t>Si un virus est détecté, le pli sera considéré comme n’ayant jamais été reçu, et le candidat en sera averti grâce aux renseignements saisis lors de son identification.</w:t>
      </w:r>
    </w:p>
    <w:p w14:paraId="7B6DE5B4" w14:textId="77777777" w:rsidR="006B7299" w:rsidRPr="00B27A01" w:rsidRDefault="006B7299" w:rsidP="00EF6965">
      <w:pPr>
        <w:rPr>
          <w:rFonts w:ascii="Calibri Light" w:hAnsi="Calibri Light"/>
        </w:rPr>
      </w:pPr>
    </w:p>
    <w:p w14:paraId="2BA5BE9A" w14:textId="77777777" w:rsidR="00075746" w:rsidRPr="007A5789" w:rsidRDefault="00075746" w:rsidP="007D1D97">
      <w:pPr>
        <w:pStyle w:val="Titre2"/>
        <w:widowControl/>
        <w:numPr>
          <w:ilvl w:val="0"/>
          <w:numId w:val="35"/>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88" w:name="_Toc156392361"/>
      <w:r w:rsidRPr="007A5789">
        <w:rPr>
          <w:rFonts w:ascii="Calibri Light" w:eastAsiaTheme="majorEastAsia" w:hAnsi="Calibri Light" w:cs="Calibri Light"/>
          <w:bCs w:val="0"/>
          <w:smallCaps w:val="0"/>
          <w:color w:val="244061" w:themeColor="accent1" w:themeShade="80"/>
          <w:kern w:val="0"/>
          <w:sz w:val="22"/>
          <w:szCs w:val="22"/>
          <w:lang w:eastAsia="ja-JP"/>
        </w:rPr>
        <w:t>Délais de validité des offres</w:t>
      </w:r>
      <w:bookmarkEnd w:id="488"/>
    </w:p>
    <w:p w14:paraId="108DD4C4" w14:textId="230746A4" w:rsidR="00075746" w:rsidRPr="00B27A01" w:rsidRDefault="00075746" w:rsidP="00075746">
      <w:pPr>
        <w:rPr>
          <w:rFonts w:ascii="Calibri Light" w:hAnsi="Calibri Light"/>
        </w:rPr>
      </w:pPr>
      <w:r w:rsidRPr="00B27A01">
        <w:rPr>
          <w:rFonts w:ascii="Calibri Light" w:hAnsi="Calibri Light"/>
        </w:rPr>
        <w:t xml:space="preserve">Le délai de validité des </w:t>
      </w:r>
      <w:r w:rsidRPr="0089696B">
        <w:rPr>
          <w:rFonts w:ascii="Calibri Light" w:hAnsi="Calibri Light"/>
          <w:color w:val="auto"/>
        </w:rPr>
        <w:t xml:space="preserve">offres </w:t>
      </w:r>
      <w:r w:rsidR="0089696B" w:rsidRPr="0089696B">
        <w:rPr>
          <w:rFonts w:ascii="Calibri Light" w:hAnsi="Calibri Light"/>
          <w:b/>
          <w:color w:val="auto"/>
          <w:u w:val="single"/>
        </w:rPr>
        <w:t>est de 3</w:t>
      </w:r>
      <w:r w:rsidRPr="0089696B">
        <w:rPr>
          <w:rFonts w:ascii="Calibri Light" w:hAnsi="Calibri Light"/>
          <w:b/>
          <w:color w:val="auto"/>
          <w:u w:val="single"/>
        </w:rPr>
        <w:t xml:space="preserve"> </w:t>
      </w:r>
      <w:r w:rsidR="000C535B" w:rsidRPr="0089696B">
        <w:rPr>
          <w:rFonts w:ascii="Calibri Light" w:hAnsi="Calibri Light"/>
          <w:b/>
          <w:color w:val="auto"/>
          <w:u w:val="single"/>
        </w:rPr>
        <w:t xml:space="preserve">mois </w:t>
      </w:r>
      <w:r w:rsidRPr="0089696B">
        <w:rPr>
          <w:rFonts w:ascii="Calibri Light" w:hAnsi="Calibri Light"/>
          <w:color w:val="auto"/>
        </w:rPr>
        <w:t xml:space="preserve">à </w:t>
      </w:r>
      <w:r w:rsidRPr="00B27A01">
        <w:rPr>
          <w:rFonts w:ascii="Calibri Light" w:hAnsi="Calibri Light"/>
        </w:rPr>
        <w:t>compter de la date limite fixée pour leur réception.</w:t>
      </w:r>
    </w:p>
    <w:p w14:paraId="2C282D3C" w14:textId="77777777" w:rsidR="00075746" w:rsidRPr="00B27A01" w:rsidRDefault="00075746" w:rsidP="00075746">
      <w:pPr>
        <w:rPr>
          <w:rFonts w:ascii="Calibri Light" w:hAnsi="Calibri Light"/>
        </w:rPr>
      </w:pPr>
      <w:r w:rsidRPr="00B27A01">
        <w:rPr>
          <w:rFonts w:ascii="Calibri Light" w:hAnsi="Calibri Light"/>
        </w:rPr>
        <w:t xml:space="preserve">En répondant à la consultation, le soumissionnaire s’engage à maintenir son offre pendant ce délai. </w:t>
      </w:r>
    </w:p>
    <w:p w14:paraId="1C5C1BF5" w14:textId="77777777" w:rsidR="000A2658" w:rsidRPr="00B27A01" w:rsidRDefault="000A2658" w:rsidP="000A2658">
      <w:pPr>
        <w:rPr>
          <w:rFonts w:ascii="Calibri Light" w:eastAsiaTheme="minorHAnsi" w:hAnsi="Calibri Light" w:cs="Calibri"/>
          <w:color w:val="auto"/>
        </w:rPr>
      </w:pPr>
      <w:r w:rsidRPr="00B27A01">
        <w:rPr>
          <w:rFonts w:ascii="Calibri Light" w:hAnsi="Calibri Light"/>
        </w:rPr>
        <w:t>Si l’attribution du marché n’est pas effectuée dans ce délai, le CNRS pourra demander aux candidats la prolongation de la validité de leur offre.</w:t>
      </w:r>
    </w:p>
    <w:p w14:paraId="4C45D323" w14:textId="702778FD" w:rsidR="0089696B" w:rsidRPr="00B27A01" w:rsidRDefault="000A2658" w:rsidP="000A2658">
      <w:pPr>
        <w:rPr>
          <w:rFonts w:ascii="Calibri Light" w:hAnsi="Calibri Light"/>
        </w:rPr>
      </w:pPr>
      <w:r w:rsidRPr="00B27A01">
        <w:rPr>
          <w:rFonts w:ascii="Calibri Light" w:hAnsi="Calibri Light"/>
        </w:rPr>
        <w:t>Dans le cas où il n'est pas donné suite à l'appel d'offres, le soumissionnaire ne peut prétendre à aucune indemnité.</w:t>
      </w:r>
    </w:p>
    <w:p w14:paraId="3ED1EA08" w14:textId="77777777" w:rsidR="00444B5E" w:rsidRPr="00B27A01" w:rsidRDefault="00EF6965" w:rsidP="00C912BE">
      <w:pPr>
        <w:pStyle w:val="Titre1"/>
        <w:rPr>
          <w:rFonts w:ascii="Calibri Light" w:hAnsi="Calibri Light"/>
        </w:rPr>
      </w:pPr>
      <w:bookmarkStart w:id="489" w:name="_Toc156392362"/>
      <w:r w:rsidRPr="00B27A01">
        <w:rPr>
          <w:rFonts w:ascii="Calibri Light" w:hAnsi="Calibri Light"/>
        </w:rPr>
        <w:t>SIGNATURE DES DOCUMENTS</w:t>
      </w:r>
      <w:bookmarkEnd w:id="489"/>
    </w:p>
    <w:p w14:paraId="160C0ED3" w14:textId="0F621DB0" w:rsidR="00EF6965" w:rsidRPr="007A5789" w:rsidRDefault="00EF6965" w:rsidP="007D1D97">
      <w:pPr>
        <w:pStyle w:val="Titre2"/>
        <w:widowControl/>
        <w:numPr>
          <w:ilvl w:val="0"/>
          <w:numId w:val="37"/>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0" w:name="_Toc156392363"/>
      <w:r w:rsidRPr="007A5789">
        <w:rPr>
          <w:rFonts w:ascii="Calibri Light" w:eastAsiaTheme="majorEastAsia" w:hAnsi="Calibri Light" w:cs="Calibri Light"/>
          <w:bCs w:val="0"/>
          <w:smallCaps w:val="0"/>
          <w:color w:val="244061" w:themeColor="accent1" w:themeShade="80"/>
          <w:kern w:val="0"/>
          <w:sz w:val="22"/>
          <w:szCs w:val="22"/>
          <w:lang w:eastAsia="ja-JP"/>
        </w:rPr>
        <w:t>Généralités</w:t>
      </w:r>
      <w:bookmarkEnd w:id="490"/>
    </w:p>
    <w:p w14:paraId="67A166ED" w14:textId="77777777" w:rsidR="00AB606E" w:rsidRPr="00B27A01" w:rsidRDefault="00AB606E" w:rsidP="00AB606E">
      <w:pPr>
        <w:rPr>
          <w:rFonts w:ascii="Calibri Light" w:eastAsiaTheme="minorHAnsi" w:hAnsi="Calibri Light" w:cs="Calibri"/>
          <w:b/>
          <w:color w:val="auto"/>
        </w:rPr>
      </w:pPr>
      <w:r w:rsidRPr="00B27A01">
        <w:rPr>
          <w:rFonts w:ascii="Calibri Light" w:hAnsi="Calibri Light"/>
          <w:b/>
        </w:rPr>
        <w:t>La signature des pièces pour lesquelles cela est requis n’est exigée que de l’attributaire pressenti, à la demande du CNRS.</w:t>
      </w:r>
    </w:p>
    <w:p w14:paraId="35F68DBB" w14:textId="77777777" w:rsidR="00AB606E" w:rsidRPr="00B27A01" w:rsidRDefault="00AB606E" w:rsidP="00AB606E">
      <w:pPr>
        <w:rPr>
          <w:rFonts w:ascii="Calibri Light" w:hAnsi="Calibri Light"/>
        </w:rPr>
      </w:pPr>
      <w:r w:rsidRPr="00B27A01">
        <w:rPr>
          <w:rFonts w:ascii="Calibri Light" w:hAnsi="Calibri Light"/>
        </w:rPr>
        <w:t xml:space="preserve">Le candidat n’est donc pas tenu de signer son offre au moment de sa remise. Cependant, le seul dépôt de l’offre, même non signée, vaut engagement de la part du candidat à signer ultérieurement le marché qui lui sera attribué. </w:t>
      </w:r>
    </w:p>
    <w:p w14:paraId="4EA80D88" w14:textId="77777777" w:rsidR="00AB606E" w:rsidRPr="00B27A01" w:rsidRDefault="00AB606E" w:rsidP="00AB606E">
      <w:pPr>
        <w:rPr>
          <w:rFonts w:ascii="Calibri Light" w:hAnsi="Calibri Light"/>
        </w:rPr>
      </w:pPr>
      <w:r w:rsidRPr="00B27A01">
        <w:rPr>
          <w:rFonts w:ascii="Calibri Light" w:hAnsi="Calibri Light"/>
        </w:rPr>
        <w:t>Chaque candidat peut toutefois souhaiter signer les pièces remises plus tôt dans le déroulement de la procédure.</w:t>
      </w:r>
    </w:p>
    <w:p w14:paraId="201C0901" w14:textId="77777777" w:rsidR="00AB606E" w:rsidRPr="00B27A01" w:rsidRDefault="00AB606E" w:rsidP="00AB606E">
      <w:pPr>
        <w:rPr>
          <w:rFonts w:ascii="Calibri Light" w:hAnsi="Calibri Light"/>
        </w:rPr>
      </w:pPr>
      <w:r w:rsidRPr="00B27A01">
        <w:rPr>
          <w:rFonts w:ascii="Calibri Light" w:hAnsi="Calibri Light"/>
        </w:rPr>
        <w:t>La signature doit émaner d'une personne habilitée à engager le candidat. Cette personne est :</w:t>
      </w:r>
    </w:p>
    <w:p w14:paraId="6E9222BC" w14:textId="77777777" w:rsidR="00AB606E" w:rsidRPr="00B27A01" w:rsidRDefault="00AB606E" w:rsidP="00AB606E">
      <w:pPr>
        <w:pStyle w:val="Paragraphedeliste"/>
        <w:numPr>
          <w:ilvl w:val="0"/>
          <w:numId w:val="5"/>
        </w:numPr>
        <w:ind w:left="426"/>
        <w:rPr>
          <w:rFonts w:ascii="Calibri Light" w:hAnsi="Calibri Light"/>
        </w:rPr>
      </w:pPr>
      <w:r w:rsidRPr="00B27A01">
        <w:rPr>
          <w:rFonts w:ascii="Calibri Light" w:hAnsi="Calibri Light"/>
        </w:rPr>
        <w:t>Soit le représentant légal du soumissionnaire,</w:t>
      </w:r>
    </w:p>
    <w:p w14:paraId="774B690D" w14:textId="77777777" w:rsidR="00AB606E" w:rsidRPr="00B27A01" w:rsidRDefault="00AB606E" w:rsidP="00AB606E">
      <w:pPr>
        <w:pStyle w:val="Paragraphedeliste"/>
        <w:numPr>
          <w:ilvl w:val="0"/>
          <w:numId w:val="5"/>
        </w:numPr>
        <w:ind w:left="426"/>
        <w:rPr>
          <w:rFonts w:ascii="Calibri Light" w:hAnsi="Calibri Light"/>
        </w:rPr>
      </w:pPr>
      <w:r w:rsidRPr="00B27A01">
        <w:rPr>
          <w:rFonts w:ascii="Calibri Light" w:hAnsi="Calibri Light"/>
        </w:rPr>
        <w:t>Soit toute autre personne bénéficiant d'une délégation de pouvoir ou de signature établie par le représentant légal du soumissionnaire (les soumissionnaires doivent joindre la délégation correspondante).</w:t>
      </w:r>
    </w:p>
    <w:p w14:paraId="230A0126" w14:textId="77777777" w:rsidR="00AB606E" w:rsidRPr="00B27A01" w:rsidRDefault="00AB606E" w:rsidP="00AB606E">
      <w:pPr>
        <w:rPr>
          <w:rFonts w:ascii="Calibri Light" w:hAnsi="Calibri Light"/>
        </w:rPr>
      </w:pPr>
      <w:r w:rsidRPr="00B27A01">
        <w:rPr>
          <w:rFonts w:ascii="Calibri Light" w:hAnsi="Calibri Light"/>
        </w:rPr>
        <w:t>La signature du marché peut être électronique ou manuscrite.</w:t>
      </w:r>
    </w:p>
    <w:p w14:paraId="51DAD829" w14:textId="77777777" w:rsidR="00EF6965" w:rsidRPr="007A5789" w:rsidRDefault="00EF6965" w:rsidP="007D1D97">
      <w:pPr>
        <w:pStyle w:val="Titre2"/>
        <w:widowControl/>
        <w:numPr>
          <w:ilvl w:val="0"/>
          <w:numId w:val="37"/>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1" w:name="_Toc156392364"/>
      <w:r w:rsidRPr="007A5789">
        <w:rPr>
          <w:rFonts w:ascii="Calibri Light" w:eastAsiaTheme="majorEastAsia" w:hAnsi="Calibri Light" w:cs="Calibri Light"/>
          <w:bCs w:val="0"/>
          <w:smallCaps w:val="0"/>
          <w:color w:val="244061" w:themeColor="accent1" w:themeShade="80"/>
          <w:kern w:val="0"/>
          <w:sz w:val="22"/>
          <w:szCs w:val="22"/>
          <w:lang w:eastAsia="ja-JP"/>
        </w:rPr>
        <w:t>Signature électronique</w:t>
      </w:r>
      <w:bookmarkEnd w:id="491"/>
    </w:p>
    <w:p w14:paraId="53A37010" w14:textId="62A47960" w:rsidR="001008CD" w:rsidRPr="00B27A01" w:rsidRDefault="001008CD" w:rsidP="001008CD">
      <w:pPr>
        <w:rPr>
          <w:rFonts w:ascii="Calibri Light" w:hAnsi="Calibri Light"/>
        </w:rPr>
      </w:pPr>
      <w:r w:rsidRPr="00B27A01">
        <w:rPr>
          <w:rFonts w:ascii="Calibri Light" w:hAnsi="Calibri Light"/>
        </w:rPr>
        <w:t xml:space="preserve">Le candidat peut utiliser l’outil de signature </w:t>
      </w:r>
      <w:r w:rsidR="00EF6965" w:rsidRPr="00B27A01">
        <w:rPr>
          <w:rFonts w:ascii="Calibri Light" w:hAnsi="Calibri Light"/>
        </w:rPr>
        <w:t xml:space="preserve">électronique </w:t>
      </w:r>
      <w:r w:rsidRPr="00B27A01">
        <w:rPr>
          <w:rFonts w:ascii="Calibri Light" w:hAnsi="Calibri Light"/>
        </w:rPr>
        <w:t>mis à disposition sur la plateforme P</w:t>
      </w:r>
      <w:r w:rsidR="0018203A">
        <w:rPr>
          <w:rFonts w:ascii="Calibri Light" w:hAnsi="Calibri Light"/>
        </w:rPr>
        <w:t>LACE</w:t>
      </w:r>
      <w:r w:rsidRPr="00B27A01">
        <w:rPr>
          <w:rFonts w:ascii="Calibri Light" w:hAnsi="Calibri Light"/>
        </w:rPr>
        <w:t xml:space="preserve"> ou utiliser l’outil de son choix.</w:t>
      </w:r>
    </w:p>
    <w:p w14:paraId="400F077B" w14:textId="77777777" w:rsidR="001008CD" w:rsidRPr="00B27A01" w:rsidRDefault="001008CD" w:rsidP="001008CD">
      <w:pPr>
        <w:rPr>
          <w:rFonts w:ascii="Calibri Light" w:hAnsi="Calibri Light"/>
        </w:rPr>
      </w:pPr>
      <w:r w:rsidRPr="00B27A01">
        <w:rPr>
          <w:rFonts w:ascii="Calibri Light" w:hAnsi="Calibri Light"/>
        </w:rPr>
        <w:t>Si le candidat a recours à l’outil de signature proposé par la plateforme, il est dispensé de fournir la procédure de vérification de la signature.</w:t>
      </w:r>
    </w:p>
    <w:p w14:paraId="1B9EC237" w14:textId="77777777" w:rsidR="001008CD" w:rsidRPr="00B27A01" w:rsidRDefault="001008CD" w:rsidP="001008CD">
      <w:pPr>
        <w:rPr>
          <w:rFonts w:ascii="Calibri Light" w:hAnsi="Calibri Light"/>
        </w:rPr>
      </w:pPr>
      <w:r w:rsidRPr="00B27A01">
        <w:rPr>
          <w:rFonts w:ascii="Calibri Light" w:hAnsi="Calibri Light"/>
        </w:rPr>
        <w:lastRenderedPageBreak/>
        <w:t>S’il utilise un autre outil de signature que celui de la plateforme, il doit transmettre gratuitement le mode d'emploi permettant de procéder aux vérifications nécessaires. Ce mode d'emploi contient, au moins, les informations suivantes :</w:t>
      </w:r>
    </w:p>
    <w:p w14:paraId="348D8B3A" w14:textId="77777777" w:rsidR="001008CD" w:rsidRPr="00B27A01" w:rsidRDefault="001008CD" w:rsidP="007D1D97">
      <w:pPr>
        <w:pStyle w:val="Paragraphedeliste"/>
        <w:numPr>
          <w:ilvl w:val="0"/>
          <w:numId w:val="23"/>
        </w:numPr>
        <w:rPr>
          <w:rFonts w:ascii="Calibri Light" w:hAnsi="Calibri Light"/>
        </w:rPr>
      </w:pPr>
      <w:r w:rsidRPr="00B27A01">
        <w:rPr>
          <w:rFonts w:ascii="Calibri Light" w:hAnsi="Calibri Light"/>
        </w:rPr>
        <w:t>La procédure permettant la vérification de la validité de la signature ;</w:t>
      </w:r>
    </w:p>
    <w:p w14:paraId="35230258" w14:textId="77777777" w:rsidR="001008CD" w:rsidRPr="00B27A01" w:rsidRDefault="001008CD" w:rsidP="007D1D97">
      <w:pPr>
        <w:pStyle w:val="Paragraphedeliste"/>
        <w:numPr>
          <w:ilvl w:val="0"/>
          <w:numId w:val="23"/>
        </w:numPr>
        <w:rPr>
          <w:rFonts w:ascii="Calibri Light" w:hAnsi="Calibri Light"/>
        </w:rPr>
      </w:pPr>
      <w:r w:rsidRPr="00B27A01">
        <w:rPr>
          <w:rFonts w:ascii="Calibri Light" w:hAnsi="Calibri Light"/>
        </w:rPr>
        <w:t xml:space="preserve">L'adresse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 </w:t>
      </w:r>
    </w:p>
    <w:p w14:paraId="1B1DAE62" w14:textId="77777777" w:rsidR="001008CD" w:rsidRPr="00B27A01" w:rsidRDefault="001008CD" w:rsidP="001008CD">
      <w:pPr>
        <w:rPr>
          <w:rFonts w:ascii="Calibri Light" w:hAnsi="Calibri Light"/>
        </w:rPr>
      </w:pPr>
      <w:r w:rsidRPr="00B27A01">
        <w:rPr>
          <w:rFonts w:ascii="Calibri Light" w:hAnsi="Calibri Light"/>
        </w:rPr>
        <w:t xml:space="preserve">La signature est, de préférence, aux formats </w:t>
      </w:r>
      <w:proofErr w:type="spellStart"/>
      <w:r w:rsidRPr="00B27A01">
        <w:rPr>
          <w:rFonts w:ascii="Calibri Light" w:hAnsi="Calibri Light"/>
        </w:rPr>
        <w:t>XAdES</w:t>
      </w:r>
      <w:proofErr w:type="spellEnd"/>
      <w:r w:rsidRPr="00B27A01">
        <w:rPr>
          <w:rFonts w:ascii="Calibri Light" w:hAnsi="Calibri Light"/>
        </w:rPr>
        <w:t xml:space="preserve">, </w:t>
      </w:r>
      <w:proofErr w:type="spellStart"/>
      <w:r w:rsidRPr="00B27A01">
        <w:rPr>
          <w:rFonts w:ascii="Calibri Light" w:hAnsi="Calibri Light"/>
        </w:rPr>
        <w:t>CAdES</w:t>
      </w:r>
      <w:proofErr w:type="spellEnd"/>
      <w:r w:rsidRPr="00B27A01">
        <w:rPr>
          <w:rFonts w:ascii="Calibri Light" w:hAnsi="Calibri Light"/>
        </w:rPr>
        <w:t xml:space="preserve"> ou </w:t>
      </w:r>
      <w:proofErr w:type="spellStart"/>
      <w:r w:rsidRPr="00B27A01">
        <w:rPr>
          <w:rFonts w:ascii="Calibri Light" w:hAnsi="Calibri Light"/>
        </w:rPr>
        <w:t>PAdES</w:t>
      </w:r>
      <w:proofErr w:type="spellEnd"/>
      <w:r w:rsidRPr="00B27A01">
        <w:rPr>
          <w:rFonts w:ascii="Calibri Light" w:hAnsi="Calibri Light"/>
        </w:rPr>
        <w:t>.</w:t>
      </w:r>
    </w:p>
    <w:p w14:paraId="5CB792DB" w14:textId="77777777" w:rsidR="001008CD" w:rsidRPr="00B27A01" w:rsidRDefault="001008CD" w:rsidP="001008CD">
      <w:pPr>
        <w:pStyle w:val="Corpsdetexte"/>
        <w:pBdr>
          <w:top w:val="single" w:sz="12" w:space="1" w:color="auto"/>
          <w:left w:val="single" w:sz="12" w:space="4" w:color="auto"/>
          <w:bottom w:val="single" w:sz="12" w:space="1" w:color="auto"/>
          <w:right w:val="single" w:sz="12" w:space="4" w:color="auto"/>
        </w:pBdr>
        <w:rPr>
          <w:rFonts w:ascii="Calibri Light" w:hAnsi="Calibri Light" w:cstheme="minorHAnsi"/>
          <w:b/>
          <w:sz w:val="22"/>
          <w:u w:val="single"/>
        </w:rPr>
      </w:pPr>
      <w:r w:rsidRPr="00B27A01">
        <w:rPr>
          <w:rFonts w:ascii="Calibri Light" w:hAnsi="Calibri Light" w:cstheme="minorHAnsi"/>
          <w:b/>
          <w:sz w:val="22"/>
          <w:u w:val="single"/>
        </w:rPr>
        <w:t>ATTENTION :</w:t>
      </w:r>
    </w:p>
    <w:p w14:paraId="0989D0AD" w14:textId="77777777" w:rsidR="001008CD" w:rsidRPr="00B27A01" w:rsidRDefault="001008CD" w:rsidP="001008CD">
      <w:pPr>
        <w:pStyle w:val="Corpsdetexte"/>
        <w:pBdr>
          <w:top w:val="single" w:sz="12" w:space="1" w:color="auto"/>
          <w:left w:val="single" w:sz="12" w:space="4" w:color="auto"/>
          <w:bottom w:val="single" w:sz="12" w:space="1" w:color="auto"/>
          <w:right w:val="single" w:sz="12" w:space="4" w:color="auto"/>
        </w:pBdr>
        <w:rPr>
          <w:rFonts w:ascii="Calibri Light" w:hAnsi="Calibri Light" w:cstheme="minorHAnsi"/>
          <w:b/>
          <w:sz w:val="22"/>
        </w:rPr>
      </w:pPr>
      <w:r w:rsidRPr="00B27A01">
        <w:rPr>
          <w:rFonts w:ascii="Calibri Light" w:hAnsi="Calibri Light" w:cstheme="minorHAnsi"/>
          <w:b/>
          <w:sz w:val="22"/>
        </w:rPr>
        <w:t xml:space="preserve">Pour pouvoir faire une réponse électronique, l’entreprise doit s’assurer de répondre aux </w:t>
      </w:r>
      <w:proofErr w:type="spellStart"/>
      <w:r w:rsidRPr="00B27A01">
        <w:rPr>
          <w:rFonts w:ascii="Calibri Light" w:hAnsi="Calibri Light" w:cstheme="minorHAnsi"/>
          <w:b/>
          <w:sz w:val="22"/>
        </w:rPr>
        <w:t>pré-requis</w:t>
      </w:r>
      <w:proofErr w:type="spellEnd"/>
      <w:r w:rsidRPr="00B27A01">
        <w:rPr>
          <w:rFonts w:ascii="Calibri Light" w:hAnsi="Calibri Light" w:cstheme="minorHAnsi"/>
          <w:b/>
          <w:sz w:val="22"/>
        </w:rPr>
        <w:t xml:space="preserve"> techniques de la plateforme (disponibles sur la plateforme après son inscription). L’utilisation de la plateforme pouvant nécessiter un temps d’adaptation, il est vivement recommandé aux candidats de prévoir un délai laissant une marge suffisante pour transmettre leur réponse dématérialisée avant l'heure de clôture de la consultation (notamment en cas de connexion internet fluctuante ou de fichiers volumineux). </w:t>
      </w:r>
    </w:p>
    <w:p w14:paraId="07172CA8" w14:textId="77777777" w:rsidR="00161ECA" w:rsidRPr="00B27A01" w:rsidRDefault="00161ECA" w:rsidP="00161ECA">
      <w:pPr>
        <w:rPr>
          <w:rFonts w:ascii="Calibri Light" w:hAnsi="Calibri Light"/>
          <w:b/>
        </w:rPr>
      </w:pPr>
      <w:r w:rsidRPr="00B27A01">
        <w:rPr>
          <w:rFonts w:ascii="Calibri Light" w:hAnsi="Calibri Light"/>
          <w:b/>
        </w:rPr>
        <w:t>L’obtention d’un certificat électronique peut prendre plusieurs jours. Ce certificat électronique doit être associé à une personne dûment habilitée à engager la société du candidat.</w:t>
      </w:r>
    </w:p>
    <w:p w14:paraId="1F18D82A" w14:textId="77777777" w:rsidR="00161ECA" w:rsidRPr="00B27A01" w:rsidRDefault="00161ECA" w:rsidP="00161ECA">
      <w:pPr>
        <w:rPr>
          <w:rFonts w:ascii="Calibri Light" w:hAnsi="Calibri Light"/>
          <w:b/>
        </w:rPr>
      </w:pPr>
      <w:r w:rsidRPr="00B27A01">
        <w:rPr>
          <w:rFonts w:ascii="Calibri Light" w:hAnsi="Calibri Light"/>
          <w:b/>
        </w:rPr>
        <w:t>Une signature manuscrite scannée n’a pas d’autre valeur que celle d’une copie et ne peut pas remplacer la signature électronique.</w:t>
      </w:r>
    </w:p>
    <w:p w14:paraId="17298067" w14:textId="77777777" w:rsidR="00161ECA" w:rsidRPr="00B27A01" w:rsidRDefault="00161ECA" w:rsidP="00161ECA">
      <w:pPr>
        <w:rPr>
          <w:rFonts w:ascii="Calibri Light" w:hAnsi="Calibri Light"/>
        </w:rPr>
      </w:pPr>
      <w:r w:rsidRPr="00B27A01">
        <w:rPr>
          <w:rFonts w:ascii="Calibri Light" w:hAnsi="Calibri Light"/>
          <w:b/>
        </w:rPr>
        <w:t xml:space="preserve">L'attention des candidats est attirée sur le fait que chaque pièce pour laquelle la signature est requise doit être signée électroniquement. La signature d’un fichier ZIP ne vaut pas signature des pièces qu’il contient. En cas de fichier zippé, chaque document pour lequel une signature est requise doit être signé séparément. </w:t>
      </w:r>
    </w:p>
    <w:p w14:paraId="2E2FAB49" w14:textId="77777777" w:rsidR="00161ECA" w:rsidRPr="00B27A01" w:rsidRDefault="00161ECA" w:rsidP="00161ECA">
      <w:pPr>
        <w:rPr>
          <w:rFonts w:ascii="Calibri Light" w:hAnsi="Calibri Light"/>
        </w:rPr>
      </w:pPr>
      <w:r w:rsidRPr="00B27A01">
        <w:rPr>
          <w:rFonts w:ascii="Calibri Light" w:hAnsi="Calibri Light"/>
        </w:rPr>
        <w:t xml:space="preserve">Afin de satisfaire aux obligations fixées ci-dessus, le candidat établi dans un Etat autre que la France, doit produire un certificat établi par les administrations et organismes du pays d'origine. </w:t>
      </w:r>
    </w:p>
    <w:p w14:paraId="75CAEE60" w14:textId="77777777" w:rsidR="00161ECA" w:rsidRPr="00B27A01" w:rsidRDefault="00161ECA" w:rsidP="00161ECA">
      <w:pPr>
        <w:rPr>
          <w:rFonts w:ascii="Calibri Light" w:hAnsi="Calibri Light"/>
        </w:rPr>
      </w:pPr>
      <w:r w:rsidRPr="00B27A01">
        <w:rPr>
          <w:rFonts w:ascii="Calibri Light" w:hAnsi="Calibri Light"/>
        </w:rPr>
        <w:t>Lorsqu'un tel certificat n'est pas délivré par le pays concerné, il peut être remplacé par une déclaration sous serment ou, dans les Etats où un tel serment n'existe pas, par une déclaration solennelle faite par l'intéressé devant l'autorité judiciaire ou administrative compétente, un notaire ou un organisme professionnel qualifié du pays.</w:t>
      </w:r>
    </w:p>
    <w:p w14:paraId="0527D76F" w14:textId="77777777" w:rsidR="00AB606E" w:rsidRPr="007A5789" w:rsidRDefault="00AB606E" w:rsidP="007D1D97">
      <w:pPr>
        <w:pStyle w:val="Titre2"/>
        <w:widowControl/>
        <w:numPr>
          <w:ilvl w:val="0"/>
          <w:numId w:val="37"/>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2" w:name="_Toc156392365"/>
      <w:proofErr w:type="spellStart"/>
      <w:r w:rsidRPr="007A5789">
        <w:rPr>
          <w:rFonts w:ascii="Calibri Light" w:eastAsiaTheme="majorEastAsia" w:hAnsi="Calibri Light" w:cs="Calibri Light"/>
          <w:bCs w:val="0"/>
          <w:smallCaps w:val="0"/>
          <w:color w:val="244061" w:themeColor="accent1" w:themeShade="80"/>
          <w:kern w:val="0"/>
          <w:sz w:val="22"/>
          <w:szCs w:val="22"/>
          <w:lang w:eastAsia="ja-JP"/>
        </w:rPr>
        <w:t>Rematérialisation</w:t>
      </w:r>
      <w:proofErr w:type="spellEnd"/>
      <w:r w:rsidRPr="007A5789">
        <w:rPr>
          <w:rFonts w:ascii="Calibri Light" w:eastAsiaTheme="majorEastAsia" w:hAnsi="Calibri Light" w:cs="Calibri Light"/>
          <w:bCs w:val="0"/>
          <w:smallCaps w:val="0"/>
          <w:color w:val="244061" w:themeColor="accent1" w:themeShade="80"/>
          <w:kern w:val="0"/>
          <w:sz w:val="22"/>
          <w:szCs w:val="22"/>
          <w:lang w:eastAsia="ja-JP"/>
        </w:rPr>
        <w:t xml:space="preserve"> et signature du marché</w:t>
      </w:r>
      <w:bookmarkEnd w:id="492"/>
    </w:p>
    <w:p w14:paraId="648068DB" w14:textId="77777777" w:rsidR="00AB606E" w:rsidRPr="00B27A01" w:rsidRDefault="00AB606E" w:rsidP="00AB606E">
      <w:pPr>
        <w:rPr>
          <w:rFonts w:ascii="Calibri Light" w:hAnsi="Calibri Light"/>
        </w:rPr>
      </w:pPr>
      <w:r w:rsidRPr="00B27A01">
        <w:rPr>
          <w:rFonts w:ascii="Calibri Light" w:hAnsi="Calibri Light"/>
        </w:rPr>
        <w:t xml:space="preserve">Le CNRS est susceptible d’exiger la </w:t>
      </w:r>
      <w:proofErr w:type="spellStart"/>
      <w:r w:rsidRPr="00B27A01">
        <w:rPr>
          <w:rFonts w:ascii="Calibri Light" w:hAnsi="Calibri Light"/>
        </w:rPr>
        <w:t>rematérialisation</w:t>
      </w:r>
      <w:proofErr w:type="spellEnd"/>
      <w:r w:rsidRPr="00B27A01">
        <w:rPr>
          <w:rFonts w:ascii="Calibri Light" w:hAnsi="Calibri Light"/>
        </w:rPr>
        <w:t xml:space="preserve"> du marché avant sa signature manuscrite en original.</w:t>
      </w:r>
    </w:p>
    <w:p w14:paraId="2D4387DB" w14:textId="77777777" w:rsidR="00AB606E" w:rsidRPr="00B27A01" w:rsidRDefault="00AB606E" w:rsidP="007D1D97">
      <w:pPr>
        <w:pStyle w:val="Titre3"/>
        <w:numPr>
          <w:ilvl w:val="1"/>
          <w:numId w:val="36"/>
        </w:numPr>
        <w:rPr>
          <w:rFonts w:ascii="Calibri Light" w:hAnsi="Calibri Light"/>
        </w:rPr>
      </w:pPr>
      <w:r w:rsidRPr="00B27A01">
        <w:rPr>
          <w:rFonts w:ascii="Calibri Light" w:hAnsi="Calibri Light"/>
        </w:rPr>
        <w:t>Réponse dématérialisée non signée électroniquement</w:t>
      </w:r>
    </w:p>
    <w:p w14:paraId="12BF9E6C" w14:textId="77777777" w:rsidR="00AB606E" w:rsidRPr="00B27A01" w:rsidRDefault="00AB606E" w:rsidP="00AB606E">
      <w:pPr>
        <w:rPr>
          <w:rFonts w:ascii="Calibri Light" w:hAnsi="Calibri Light"/>
        </w:rPr>
      </w:pPr>
      <w:r w:rsidRPr="00B27A01">
        <w:rPr>
          <w:rFonts w:ascii="Calibri Light" w:hAnsi="Calibri Light"/>
        </w:rPr>
        <w:t xml:space="preserve">Dans cette hypothèse, l’attributaire sera invité, avant signature par le CNRS, à fournir un exemplaire physique de chacune des pièces constitutives de la candidature et de l’offre pour lesquelles une signature originale est requise. </w:t>
      </w:r>
    </w:p>
    <w:p w14:paraId="5C2D621C" w14:textId="77777777" w:rsidR="00AB606E" w:rsidRPr="00B27A01" w:rsidRDefault="00AB606E" w:rsidP="00AB606E">
      <w:pPr>
        <w:rPr>
          <w:rFonts w:ascii="Calibri Light" w:hAnsi="Calibri Light"/>
        </w:rPr>
      </w:pPr>
      <w:r w:rsidRPr="00B27A01">
        <w:rPr>
          <w:rFonts w:ascii="Calibri Light" w:hAnsi="Calibri Light"/>
        </w:rPr>
        <w:t>La signature originale apposée sera alors une signature manuscrite émanant d’une personne habilitée à engager le soumissionnaire.</w:t>
      </w:r>
    </w:p>
    <w:p w14:paraId="5419B3F2" w14:textId="77777777" w:rsidR="00AB606E" w:rsidRPr="00B27A01" w:rsidRDefault="00AB606E" w:rsidP="007D1D97">
      <w:pPr>
        <w:pStyle w:val="Titre3"/>
        <w:numPr>
          <w:ilvl w:val="1"/>
          <w:numId w:val="36"/>
        </w:numPr>
        <w:rPr>
          <w:rFonts w:ascii="Calibri Light" w:hAnsi="Calibri Light"/>
        </w:rPr>
      </w:pPr>
      <w:r w:rsidRPr="00B27A01">
        <w:rPr>
          <w:rFonts w:ascii="Calibri Light" w:hAnsi="Calibri Light"/>
        </w:rPr>
        <w:lastRenderedPageBreak/>
        <w:t>Réponse dématérialisée signée avec un certificat valide</w:t>
      </w:r>
    </w:p>
    <w:p w14:paraId="7857FFB5" w14:textId="352BDC99" w:rsidR="00EC24EC" w:rsidRPr="00B27A01" w:rsidRDefault="00AB606E" w:rsidP="00AB606E">
      <w:pPr>
        <w:rPr>
          <w:rFonts w:ascii="Calibri Light" w:hAnsi="Calibri Light"/>
        </w:rPr>
      </w:pPr>
      <w:r w:rsidRPr="00B27A01">
        <w:rPr>
          <w:rFonts w:ascii="Calibri Light" w:hAnsi="Calibri Light"/>
        </w:rPr>
        <w:t xml:space="preserve">Dans cette hypothèse, seul le document valant acte d’engagement et les éventuels marchés subséquents seront rematérialisés et devront être signés manuscritement par une personne ayant capacité à engager le soumissionnaire. </w:t>
      </w:r>
    </w:p>
    <w:p w14:paraId="57EE0BE4" w14:textId="77777777" w:rsidR="00F41AC0" w:rsidRPr="00B27A01" w:rsidRDefault="00F41AC0" w:rsidP="009406F2">
      <w:pPr>
        <w:pStyle w:val="Titre1"/>
        <w:rPr>
          <w:rFonts w:ascii="Calibri Light" w:hAnsi="Calibri Light"/>
        </w:rPr>
      </w:pPr>
      <w:bookmarkStart w:id="493" w:name="_Toc156392366"/>
      <w:r w:rsidRPr="00B27A01">
        <w:rPr>
          <w:rFonts w:ascii="Calibri Light" w:hAnsi="Calibri Light"/>
        </w:rPr>
        <w:t>M</w:t>
      </w:r>
      <w:r w:rsidR="001F0758" w:rsidRPr="00B27A01">
        <w:rPr>
          <w:rFonts w:ascii="Calibri Light" w:hAnsi="Calibri Light"/>
        </w:rPr>
        <w:t>ODALITES DE SELECTION DES OFFRES ET DES CANDIDATURES</w:t>
      </w:r>
      <w:bookmarkEnd w:id="493"/>
    </w:p>
    <w:p w14:paraId="624B1772" w14:textId="77777777" w:rsidR="00F41AC0" w:rsidRPr="00B27A01" w:rsidRDefault="00F41AC0" w:rsidP="00F41AC0">
      <w:pPr>
        <w:rPr>
          <w:rFonts w:ascii="Calibri Light" w:hAnsi="Calibri Light"/>
        </w:rPr>
      </w:pPr>
      <w:r w:rsidRPr="00B27A01">
        <w:rPr>
          <w:rFonts w:ascii="Calibri Light" w:hAnsi="Calibri Light"/>
        </w:rPr>
        <w:t xml:space="preserve">L'ouverture des plis n'est pas publique ; les candidats n'y sont pas admis. </w:t>
      </w:r>
    </w:p>
    <w:p w14:paraId="75CF66A6" w14:textId="77777777" w:rsidR="00F41AC0" w:rsidRPr="00B27A01" w:rsidRDefault="00F41AC0" w:rsidP="00F41AC0">
      <w:pPr>
        <w:rPr>
          <w:rFonts w:ascii="Calibri Light" w:hAnsi="Calibri Light"/>
        </w:rPr>
      </w:pPr>
      <w:r w:rsidRPr="00B27A01">
        <w:rPr>
          <w:rFonts w:ascii="Calibri Light" w:hAnsi="Calibri Light"/>
        </w:rPr>
        <w:t>Le CNRS se réserve la possibilité, conformément aux d</w:t>
      </w:r>
      <w:r w:rsidR="00104030" w:rsidRPr="00B27A01">
        <w:rPr>
          <w:rFonts w:ascii="Calibri Light" w:hAnsi="Calibri Light"/>
        </w:rPr>
        <w:t xml:space="preserve">ispositions de l’article </w:t>
      </w:r>
      <w:r w:rsidR="00141648" w:rsidRPr="00B27A01">
        <w:rPr>
          <w:rFonts w:ascii="Calibri Light" w:hAnsi="Calibri Light"/>
        </w:rPr>
        <w:t>R2161-4 du Code de la commande publique</w:t>
      </w:r>
      <w:r w:rsidRPr="00B27A01">
        <w:rPr>
          <w:rFonts w:ascii="Calibri Light" w:hAnsi="Calibri Light"/>
        </w:rPr>
        <w:t xml:space="preserve">, d’examiner les offres avant les candidatures.  </w:t>
      </w:r>
    </w:p>
    <w:p w14:paraId="30A1E046" w14:textId="19146A32" w:rsidR="002048A5" w:rsidRDefault="002048A5" w:rsidP="002048A5">
      <w:pPr>
        <w:rPr>
          <w:rFonts w:ascii="Calibri Light" w:hAnsi="Calibri Light"/>
        </w:rPr>
      </w:pPr>
      <w:r w:rsidRPr="00B27A01">
        <w:rPr>
          <w:rFonts w:ascii="Calibri Light" w:hAnsi="Calibri Light"/>
        </w:rPr>
        <w:t>Dans ce cas, si l’analyse de la candidature de l’attributaire pressenti conduit à constater qu’il n’a pas justifié la régularité de sa situation administrative ou qu’il n’a pas démontré ses capacités professionnelles, techniques et financières, son offre est rejetée. La même vérification est alors effectuée en ce qui concerne le soumissionnaire dont l’offre est classée immédiatement après la sienne. Si nécessaire, cette procédure est reproduite tant qu’il subsiste des offres classées.</w:t>
      </w:r>
    </w:p>
    <w:p w14:paraId="4D259B8B" w14:textId="184F1256" w:rsidR="00F41AC0" w:rsidRPr="007D1D97" w:rsidRDefault="00023D0C" w:rsidP="007D1D97">
      <w:pPr>
        <w:pStyle w:val="Titre2"/>
        <w:widowControl/>
        <w:numPr>
          <w:ilvl w:val="0"/>
          <w:numId w:val="38"/>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4" w:name="_Toc156392367"/>
      <w:r w:rsidRPr="007D1D97">
        <w:rPr>
          <w:rFonts w:ascii="Calibri Light" w:eastAsiaTheme="majorEastAsia" w:hAnsi="Calibri Light" w:cs="Calibri Light"/>
          <w:bCs w:val="0"/>
          <w:smallCaps w:val="0"/>
          <w:color w:val="244061" w:themeColor="accent1" w:themeShade="80"/>
          <w:kern w:val="0"/>
          <w:sz w:val="22"/>
          <w:szCs w:val="22"/>
          <w:lang w:eastAsia="ja-JP"/>
        </w:rPr>
        <w:t>Sélection des candidatures</w:t>
      </w:r>
      <w:bookmarkEnd w:id="494"/>
      <w:r w:rsidRPr="007D1D97">
        <w:rPr>
          <w:rFonts w:ascii="Calibri Light" w:eastAsiaTheme="majorEastAsia" w:hAnsi="Calibri Light" w:cs="Calibri Light"/>
          <w:bCs w:val="0"/>
          <w:smallCaps w:val="0"/>
          <w:color w:val="244061" w:themeColor="accent1" w:themeShade="80"/>
          <w:kern w:val="0"/>
          <w:sz w:val="22"/>
          <w:szCs w:val="22"/>
          <w:lang w:eastAsia="ja-JP"/>
        </w:rPr>
        <w:t> </w:t>
      </w:r>
    </w:p>
    <w:p w14:paraId="74755780" w14:textId="77777777" w:rsidR="007730DC" w:rsidRPr="00B27A01" w:rsidRDefault="00023D0C" w:rsidP="00023D0C">
      <w:pPr>
        <w:rPr>
          <w:rFonts w:ascii="Calibri Light" w:hAnsi="Calibri Light"/>
          <w:szCs w:val="22"/>
        </w:rPr>
      </w:pPr>
      <w:r w:rsidRPr="00B27A01">
        <w:rPr>
          <w:rFonts w:ascii="Calibri Light" w:hAnsi="Calibri Light"/>
        </w:rPr>
        <w:t>Avant de procéder à l’examen des candidatures, si le CNRS constate que des pièces dont la production est réclamée sont absentes ou incomplètes, il peut décider d</w:t>
      </w:r>
      <w:r w:rsidR="001008CD" w:rsidRPr="00B27A01">
        <w:rPr>
          <w:rFonts w:ascii="Calibri Light" w:hAnsi="Calibri Light"/>
        </w:rPr>
        <w:t xml:space="preserve">e demander à tous les candidats </w:t>
      </w:r>
      <w:r w:rsidRPr="00B27A01">
        <w:rPr>
          <w:rFonts w:ascii="Calibri Light" w:hAnsi="Calibri Light"/>
        </w:rPr>
        <w:t xml:space="preserve">concernés de produire ou de compléter les documents et informations transmis. </w:t>
      </w:r>
    </w:p>
    <w:p w14:paraId="54AACCEC" w14:textId="77777777" w:rsidR="00D322D1" w:rsidRPr="00B27A01" w:rsidRDefault="00D322D1" w:rsidP="00D322D1">
      <w:pPr>
        <w:rPr>
          <w:rFonts w:ascii="Calibri Light" w:hAnsi="Calibri Light"/>
        </w:rPr>
      </w:pPr>
      <w:r w:rsidRPr="00B27A01">
        <w:rPr>
          <w:rFonts w:ascii="Calibri Light" w:hAnsi="Calibri Light"/>
        </w:rPr>
        <w:t>A l’issue de cette phase éventuelle, seuls les candidats habilités à candidater aux marchés publics et présentant des capacités professionnelles, techniques et financières suffisantes sont admis.</w:t>
      </w:r>
    </w:p>
    <w:p w14:paraId="43492160" w14:textId="77777777" w:rsidR="00023D0C" w:rsidRPr="00B27A01" w:rsidRDefault="00023D0C" w:rsidP="00023D0C">
      <w:pPr>
        <w:rPr>
          <w:rFonts w:ascii="Calibri Light" w:hAnsi="Calibri Light"/>
          <w:b/>
        </w:rPr>
      </w:pPr>
      <w:r w:rsidRPr="00B27A01">
        <w:rPr>
          <w:rFonts w:ascii="Calibri Light" w:hAnsi="Calibri Light"/>
          <w:b/>
        </w:rPr>
        <w:t xml:space="preserve">Les candidats peuvent fournir tous documents équivalents aux documents indiqués </w:t>
      </w:r>
      <w:r w:rsidR="004E120D" w:rsidRPr="00B27A01">
        <w:rPr>
          <w:rFonts w:ascii="Calibri Light" w:hAnsi="Calibri Light"/>
          <w:b/>
        </w:rPr>
        <w:t xml:space="preserve">à l’article </w:t>
      </w:r>
      <w:r w:rsidR="00B84B9C" w:rsidRPr="00B27A01">
        <w:rPr>
          <w:rFonts w:ascii="Calibri Light" w:hAnsi="Calibri Light"/>
          <w:b/>
        </w:rPr>
        <w:t>I</w:t>
      </w:r>
      <w:r w:rsidR="004E120D" w:rsidRPr="00B27A01">
        <w:rPr>
          <w:rFonts w:ascii="Calibri Light" w:hAnsi="Calibri Light"/>
          <w:b/>
        </w:rPr>
        <w:t>X</w:t>
      </w:r>
      <w:r w:rsidR="00FC2A59" w:rsidRPr="00B27A01">
        <w:rPr>
          <w:rFonts w:ascii="Calibri Light" w:hAnsi="Calibri Light"/>
          <w:b/>
        </w:rPr>
        <w:t>.1</w:t>
      </w:r>
      <w:r w:rsidR="00B84B9C" w:rsidRPr="00B27A01">
        <w:rPr>
          <w:rFonts w:ascii="Calibri Light" w:hAnsi="Calibri Light"/>
          <w:b/>
        </w:rPr>
        <w:t xml:space="preserve"> </w:t>
      </w:r>
      <w:r w:rsidRPr="00B27A01">
        <w:rPr>
          <w:rFonts w:ascii="Calibri Light" w:hAnsi="Calibri Light"/>
          <w:b/>
        </w:rPr>
        <w:t>ci-dessus pour attester de leurs niveaux de capacités.</w:t>
      </w:r>
    </w:p>
    <w:p w14:paraId="67924926" w14:textId="77777777" w:rsidR="00023D0C" w:rsidRPr="00B27A01" w:rsidRDefault="00023D0C" w:rsidP="00023D0C">
      <w:pPr>
        <w:rPr>
          <w:rFonts w:ascii="Calibri Light" w:hAnsi="Calibri Light"/>
        </w:rPr>
      </w:pPr>
      <w:r w:rsidRPr="00B27A01">
        <w:rPr>
          <w:rFonts w:ascii="Calibri Light" w:hAnsi="Calibri Light"/>
        </w:rPr>
        <w:t xml:space="preserve">Les candidats reconnaissent être informés qu’en cas de groupement momentané d’opérateurs économiques constitué en application des articles </w:t>
      </w:r>
      <w:r w:rsidR="006C75A7" w:rsidRPr="00B27A01">
        <w:rPr>
          <w:rFonts w:ascii="Calibri Light" w:hAnsi="Calibri Light"/>
        </w:rPr>
        <w:t>R2142-19 et R2142-20</w:t>
      </w:r>
      <w:r w:rsidR="00E86FD1" w:rsidRPr="00B27A01">
        <w:rPr>
          <w:rFonts w:ascii="Calibri Light" w:hAnsi="Calibri Light"/>
        </w:rPr>
        <w:t xml:space="preserve"> du Code de la commande publique</w:t>
      </w:r>
      <w:r w:rsidRPr="00B27A01">
        <w:rPr>
          <w:rFonts w:ascii="Calibri Light" w:hAnsi="Calibri Light"/>
        </w:rPr>
        <w:t>, la capacité financière et technique à exécuter le marché est appréciée de manière globale, pour l’ensemble des membres du groupement. Il n’est pas exigé que chaque membre du groupement dispose du niveau minimum de capacité financière, professionnelle et technique définis ci-dessus.</w:t>
      </w:r>
    </w:p>
    <w:p w14:paraId="6122A33D" w14:textId="72958A93" w:rsidR="00C84719" w:rsidRDefault="002048A5" w:rsidP="002048A5">
      <w:pPr>
        <w:rPr>
          <w:rFonts w:ascii="Calibri Light" w:hAnsi="Calibri Light"/>
        </w:rPr>
      </w:pPr>
      <w:r w:rsidRPr="00B27A01">
        <w:rPr>
          <w:rFonts w:ascii="Calibri Light" w:hAnsi="Calibri Light"/>
        </w:rPr>
        <w:t>À cette fin, chaque candidat indiquera, dans le dossier de candidature un numéro de télécopieur et une adresse courriel auxquels la demande pourra lui être adressée le cas échéant. Si la demande est faite par courriel, elle transitera par la plateforme de dématérialisation utilisée par le CNRS.</w:t>
      </w:r>
    </w:p>
    <w:p w14:paraId="6DF22AEA" w14:textId="77777777" w:rsidR="0012587C" w:rsidRPr="0012587C" w:rsidRDefault="0012587C" w:rsidP="002048A5">
      <w:pPr>
        <w:rPr>
          <w:rFonts w:ascii="Calibri Light" w:hAnsi="Calibri Light"/>
        </w:rPr>
      </w:pPr>
    </w:p>
    <w:p w14:paraId="7B722E08" w14:textId="77777777" w:rsidR="00023D0C" w:rsidRPr="007D1D97" w:rsidRDefault="00023D0C" w:rsidP="007D1D97">
      <w:pPr>
        <w:pStyle w:val="Titre2"/>
        <w:widowControl/>
        <w:numPr>
          <w:ilvl w:val="0"/>
          <w:numId w:val="38"/>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5" w:name="_Toc156392368"/>
      <w:r w:rsidRPr="007D1D97">
        <w:rPr>
          <w:rFonts w:ascii="Calibri Light" w:eastAsiaTheme="majorEastAsia" w:hAnsi="Calibri Light" w:cs="Calibri Light"/>
          <w:bCs w:val="0"/>
          <w:smallCaps w:val="0"/>
          <w:color w:val="244061" w:themeColor="accent1" w:themeShade="80"/>
          <w:kern w:val="0"/>
          <w:sz w:val="22"/>
          <w:szCs w:val="22"/>
          <w:lang w:eastAsia="ja-JP"/>
        </w:rPr>
        <w:t>Critères de sélection des offres</w:t>
      </w:r>
      <w:bookmarkEnd w:id="495"/>
    </w:p>
    <w:p w14:paraId="6083C247" w14:textId="77777777" w:rsidR="00E70C40" w:rsidRDefault="00E70C40" w:rsidP="007B5E4F">
      <w:pPr>
        <w:tabs>
          <w:tab w:val="center" w:pos="6480"/>
        </w:tabs>
        <w:spacing w:after="0"/>
        <w:rPr>
          <w:rFonts w:ascii="Calibri Light" w:eastAsia="Times New Roman" w:hAnsi="Calibri Light"/>
          <w:b/>
        </w:rPr>
      </w:pPr>
    </w:p>
    <w:p w14:paraId="7402460A" w14:textId="252CE535" w:rsidR="00E70C40" w:rsidRPr="00E70C40" w:rsidRDefault="00E70C40" w:rsidP="00E70C40">
      <w:pPr>
        <w:rPr>
          <w:rFonts w:ascii="Calibri Light" w:eastAsia="Times New Roman" w:hAnsi="Calibri Light"/>
        </w:rPr>
      </w:pPr>
      <w:r w:rsidRPr="00857CC2">
        <w:rPr>
          <w:rFonts w:ascii="Calibri Light" w:eastAsia="Times New Roman" w:hAnsi="Calibri Light"/>
        </w:rPr>
        <w:t xml:space="preserve">Dans le cadre de cette consultation, le CNRS prévoit de négocier les offres dans les conditions décrites à l’article XII.3.1 et XII.3.2 ci-dessous. Toutefois, le CNRS se réserve la possibilité d’attribuer le marché sur la base des offres initiales sans recourir à la négociation. </w:t>
      </w:r>
      <w:r w:rsidRPr="00857CC2">
        <w:rPr>
          <w:rFonts w:ascii="Calibri Light" w:eastAsia="Times New Roman" w:hAnsi="Calibri Light"/>
          <w:b/>
        </w:rPr>
        <w:t>Par conséquent, les candidats sont donc invités à remettre leur meilleure proposition dès le stade de la remise des offres.</w:t>
      </w:r>
      <w:r w:rsidRPr="00634503">
        <w:rPr>
          <w:rFonts w:ascii="Calibri Light" w:eastAsia="Times New Roman" w:hAnsi="Calibri Light"/>
        </w:rPr>
        <w:t xml:space="preserve"> </w:t>
      </w:r>
    </w:p>
    <w:p w14:paraId="665CDE04" w14:textId="20A19437" w:rsidR="007B5E4F" w:rsidRDefault="007B5E4F" w:rsidP="007B5E4F">
      <w:pPr>
        <w:tabs>
          <w:tab w:val="center" w:pos="6480"/>
        </w:tabs>
        <w:spacing w:after="0"/>
        <w:rPr>
          <w:rFonts w:ascii="Calibri Light" w:eastAsia="Times New Roman" w:hAnsi="Calibri Light"/>
          <w:b/>
        </w:rPr>
      </w:pPr>
      <w:r w:rsidRPr="00B27A01">
        <w:rPr>
          <w:rFonts w:ascii="Calibri Light" w:eastAsia="Times New Roman" w:hAnsi="Calibri Light"/>
          <w:b/>
        </w:rPr>
        <w:lastRenderedPageBreak/>
        <w:t>L’attention des candidats est appelée sur le fait que les offres inappropriées, inacceptables ou irrégulières seront éliminées.</w:t>
      </w:r>
    </w:p>
    <w:p w14:paraId="655F52AA" w14:textId="3DFC3075" w:rsidR="00703277" w:rsidRPr="00703277" w:rsidRDefault="00703277" w:rsidP="007B5E4F">
      <w:pPr>
        <w:tabs>
          <w:tab w:val="center" w:pos="6480"/>
        </w:tabs>
        <w:spacing w:after="0"/>
        <w:rPr>
          <w:rFonts w:ascii="Calibri Light" w:eastAsia="Times New Roman" w:hAnsi="Calibri Light" w:cs="Calibri Light"/>
          <w:b/>
        </w:rPr>
      </w:pPr>
      <w:r w:rsidRPr="00703277">
        <w:rPr>
          <w:rFonts w:ascii="Calibri Light" w:eastAsia="Times New Roman" w:hAnsi="Calibri Light" w:cs="Calibri Light"/>
          <w:b/>
        </w:rPr>
        <w:t>NB : L’absence de réponse dans l’offre du soumissionnaire au critère environnemental ou une réponse incomplète pénalisera son évaluation mais ne constituera pas une irrégularité.</w:t>
      </w:r>
    </w:p>
    <w:p w14:paraId="13BE3C10" w14:textId="77777777" w:rsidR="007B5E4F" w:rsidRPr="00B27A01" w:rsidRDefault="007B5E4F" w:rsidP="007B5E4F">
      <w:pPr>
        <w:tabs>
          <w:tab w:val="center" w:pos="6480"/>
        </w:tabs>
        <w:spacing w:after="0"/>
        <w:rPr>
          <w:rFonts w:ascii="Calibri Light" w:eastAsia="Times New Roman" w:hAnsi="Calibri Light"/>
        </w:rPr>
      </w:pPr>
      <w:r w:rsidRPr="00B27A01">
        <w:rPr>
          <w:rFonts w:ascii="Calibri Light" w:eastAsia="Times New Roman" w:hAnsi="Calibri Light"/>
          <w:b/>
          <w:u w:val="single"/>
        </w:rPr>
        <w:t>Une offre inappropriée</w:t>
      </w:r>
      <w:r w:rsidRPr="00B27A01">
        <w:rPr>
          <w:rFonts w:ascii="Calibri Light" w:eastAsia="Times New Roman" w:hAnsi="Calibri Light"/>
        </w:rPr>
        <w:t xml:space="preserve"> est une offre sans rapport avec le marché public parce qu'elle n'est manifestement pas en mesure, sans modification substantielle, de répondre au besoin et aux exigences de l'acheteur formulés dans les documents de la consultation.</w:t>
      </w:r>
    </w:p>
    <w:p w14:paraId="0412E7EA" w14:textId="77777777" w:rsidR="007B5E4F" w:rsidRPr="00B27A01" w:rsidRDefault="007B5E4F" w:rsidP="007B5E4F">
      <w:pPr>
        <w:spacing w:after="0"/>
        <w:rPr>
          <w:rFonts w:ascii="Calibri Light" w:eastAsia="Times New Roman" w:hAnsi="Calibri Light"/>
        </w:rPr>
      </w:pPr>
      <w:r w:rsidRPr="00B27A01">
        <w:rPr>
          <w:rFonts w:ascii="Calibri Light" w:eastAsia="Times New Roman" w:hAnsi="Calibri Light"/>
          <w:b/>
          <w:u w:val="single"/>
        </w:rPr>
        <w:t>Une offre inacceptable</w:t>
      </w:r>
      <w:r w:rsidRPr="00B27A01">
        <w:rPr>
          <w:rFonts w:ascii="Calibri Light" w:eastAsia="Times New Roman" w:hAnsi="Calibri Light"/>
        </w:rPr>
        <w:t xml:space="preserve"> est une offre dont le prix excède les crédits budgétaires alloués au marché public tels qu'ils ont été déterminés et établis avant le lancement de la procédure.</w:t>
      </w:r>
    </w:p>
    <w:p w14:paraId="6457B507" w14:textId="77777777" w:rsidR="007B5E4F" w:rsidRPr="00B27A01" w:rsidRDefault="007B5E4F" w:rsidP="007B5E4F">
      <w:pPr>
        <w:rPr>
          <w:rFonts w:ascii="Calibri Light" w:hAnsi="Calibri Light"/>
        </w:rPr>
      </w:pPr>
      <w:r w:rsidRPr="00B27A01">
        <w:rPr>
          <w:rFonts w:ascii="Calibri Light" w:hAnsi="Calibri Light"/>
          <w:b/>
          <w:u w:val="single"/>
        </w:rPr>
        <w:t>Une offre irrégulière</w:t>
      </w:r>
      <w:r w:rsidRPr="00B27A01">
        <w:rPr>
          <w:rFonts w:ascii="Calibri Light" w:hAnsi="Calibri Light"/>
        </w:rPr>
        <w:t xml:space="preserve"> est une offre qui ne respecte pas les exigences formulées dans les documents de la consultation notamment parce qu'elle est incomplète, ou qui méconnaît la législation applicable notamment en matière sociale et environnementale. </w:t>
      </w:r>
    </w:p>
    <w:p w14:paraId="5936DC53" w14:textId="1E39FAB5" w:rsidR="002342E3" w:rsidRDefault="007B5E4F" w:rsidP="007B5E4F">
      <w:pPr>
        <w:rPr>
          <w:rFonts w:ascii="Calibri Light" w:hAnsi="Calibri Light"/>
        </w:rPr>
      </w:pPr>
      <w:r w:rsidRPr="00B27A01">
        <w:rPr>
          <w:rFonts w:ascii="Calibri Light" w:hAnsi="Calibri Light"/>
        </w:rPr>
        <w:t>Toutefois, le CNRS peut décider d’autoriser tous les soumissionnaires concernés à régulariser les offres irrégulières dans un délai approprié, si elles ne sont pas anormalement basses.</w:t>
      </w:r>
    </w:p>
    <w:p w14:paraId="163EFC91" w14:textId="07C03079" w:rsidR="002342E3" w:rsidRPr="00B27A01" w:rsidRDefault="002342E3" w:rsidP="007B5E4F">
      <w:pPr>
        <w:rPr>
          <w:rFonts w:ascii="Calibri Light" w:hAnsi="Calibri Light"/>
        </w:rPr>
      </w:pPr>
      <w:r w:rsidRPr="002025D8">
        <w:rPr>
          <w:rFonts w:ascii="Calibri Light" w:hAnsi="Calibri Light"/>
        </w:rPr>
        <w:t xml:space="preserve">En outre, dans l’hypothèse où le CNRS ne renonce pas à la négociation, il pourra, s’il le souhaite, inviter à négocier les soumissionnaires ayant déposé une offre irrégulière ou </w:t>
      </w:r>
      <w:r w:rsidRPr="00857CC2">
        <w:rPr>
          <w:rFonts w:ascii="Calibri Light" w:hAnsi="Calibri Light"/>
        </w:rPr>
        <w:t>inacceptable.</w:t>
      </w:r>
      <w:r w:rsidRPr="00634503">
        <w:rPr>
          <w:rFonts w:ascii="Calibri Light" w:hAnsi="Calibri Light"/>
        </w:rPr>
        <w:t xml:space="preserve"> </w:t>
      </w:r>
    </w:p>
    <w:p w14:paraId="151A7D25" w14:textId="77777777" w:rsidR="00023D0C" w:rsidRPr="00B27A01" w:rsidRDefault="006C75A7" w:rsidP="00023D0C">
      <w:pPr>
        <w:rPr>
          <w:rFonts w:ascii="Calibri Light" w:hAnsi="Calibri Light"/>
        </w:rPr>
      </w:pPr>
      <w:r w:rsidRPr="00B27A01">
        <w:rPr>
          <w:rFonts w:ascii="Calibri Light" w:hAnsi="Calibri Light"/>
        </w:rPr>
        <w:t xml:space="preserve">Conformément aux </w:t>
      </w:r>
      <w:r w:rsidR="00023D0C" w:rsidRPr="00B27A01">
        <w:rPr>
          <w:rFonts w:ascii="Calibri Light" w:hAnsi="Calibri Light"/>
        </w:rPr>
        <w:t>article</w:t>
      </w:r>
      <w:r w:rsidRPr="00B27A01">
        <w:rPr>
          <w:rFonts w:ascii="Calibri Light" w:hAnsi="Calibri Light"/>
        </w:rPr>
        <w:t>s</w:t>
      </w:r>
      <w:r w:rsidR="00023D0C" w:rsidRPr="00B27A01">
        <w:rPr>
          <w:rFonts w:ascii="Calibri Light" w:hAnsi="Calibri Light"/>
        </w:rPr>
        <w:t xml:space="preserve"> </w:t>
      </w:r>
      <w:r w:rsidR="00CE4BB1" w:rsidRPr="00B27A01">
        <w:rPr>
          <w:rFonts w:ascii="Calibri Light" w:hAnsi="Calibri Light"/>
        </w:rPr>
        <w:t xml:space="preserve">R2152-7 </w:t>
      </w:r>
      <w:r w:rsidRPr="00B27A01">
        <w:rPr>
          <w:rFonts w:ascii="Calibri Light" w:hAnsi="Calibri Light"/>
        </w:rPr>
        <w:t xml:space="preserve">et L2152-7 </w:t>
      </w:r>
      <w:r w:rsidR="00CE4BB1" w:rsidRPr="00B27A01">
        <w:rPr>
          <w:rFonts w:ascii="Calibri Light" w:hAnsi="Calibri Light"/>
        </w:rPr>
        <w:t>du Code de la commande publique</w:t>
      </w:r>
      <w:r w:rsidR="00023D0C" w:rsidRPr="00B27A01">
        <w:rPr>
          <w:rFonts w:ascii="Calibri Light" w:hAnsi="Calibri Light"/>
        </w:rPr>
        <w:t>, le CNRS choisit l’offre économiquement la plus avantageuse, en fonction des critères pondérés suivants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2575"/>
      </w:tblGrid>
      <w:tr w:rsidR="00023D0C" w:rsidRPr="00B27A01" w14:paraId="573FD1E1" w14:textId="77777777" w:rsidTr="002C51C8">
        <w:tc>
          <w:tcPr>
            <w:tcW w:w="6487" w:type="dxa"/>
            <w:shd w:val="clear" w:color="auto" w:fill="D9D9D9"/>
            <w:vAlign w:val="center"/>
          </w:tcPr>
          <w:p w14:paraId="343FB807" w14:textId="77777777" w:rsidR="00023D0C" w:rsidRPr="00B27A01" w:rsidRDefault="00023D0C" w:rsidP="005E7C08">
            <w:pPr>
              <w:tabs>
                <w:tab w:val="center" w:pos="6480"/>
              </w:tabs>
              <w:spacing w:after="0"/>
              <w:jc w:val="center"/>
              <w:rPr>
                <w:rFonts w:ascii="Calibri Light" w:eastAsia="Times New Roman" w:hAnsi="Calibri Light"/>
                <w:b/>
              </w:rPr>
            </w:pPr>
            <w:r w:rsidRPr="00B27A01">
              <w:rPr>
                <w:rFonts w:ascii="Calibri Light" w:eastAsia="Times New Roman" w:hAnsi="Calibri Light"/>
                <w:b/>
              </w:rPr>
              <w:t>Critères</w:t>
            </w:r>
          </w:p>
        </w:tc>
        <w:tc>
          <w:tcPr>
            <w:tcW w:w="2575" w:type="dxa"/>
            <w:shd w:val="clear" w:color="auto" w:fill="D9D9D9"/>
            <w:vAlign w:val="center"/>
          </w:tcPr>
          <w:p w14:paraId="0B83B83E" w14:textId="77777777" w:rsidR="00023D0C" w:rsidRPr="00B27A01" w:rsidRDefault="00023D0C" w:rsidP="005E7C08">
            <w:pPr>
              <w:tabs>
                <w:tab w:val="center" w:pos="6480"/>
              </w:tabs>
              <w:spacing w:after="0"/>
              <w:jc w:val="center"/>
              <w:rPr>
                <w:rFonts w:ascii="Calibri Light" w:eastAsia="Times New Roman" w:hAnsi="Calibri Light"/>
                <w:b/>
              </w:rPr>
            </w:pPr>
            <w:r w:rsidRPr="00B27A01">
              <w:rPr>
                <w:rFonts w:ascii="Calibri Light" w:eastAsia="Times New Roman" w:hAnsi="Calibri Light"/>
                <w:b/>
              </w:rPr>
              <w:t>Pondération</w:t>
            </w:r>
          </w:p>
        </w:tc>
      </w:tr>
      <w:tr w:rsidR="00023D0C" w:rsidRPr="00B27A01" w14:paraId="5D00B1A7" w14:textId="77777777" w:rsidTr="002C51C8">
        <w:tc>
          <w:tcPr>
            <w:tcW w:w="6487" w:type="dxa"/>
            <w:shd w:val="clear" w:color="auto" w:fill="auto"/>
          </w:tcPr>
          <w:p w14:paraId="466376C9" w14:textId="1C811820" w:rsidR="00023D0C" w:rsidRPr="00B27A01" w:rsidRDefault="00023D0C" w:rsidP="005E7C08">
            <w:pPr>
              <w:tabs>
                <w:tab w:val="center" w:pos="6480"/>
              </w:tabs>
              <w:spacing w:after="0"/>
              <w:rPr>
                <w:rFonts w:ascii="Calibri Light" w:eastAsia="Times New Roman" w:hAnsi="Calibri Light"/>
                <w:b/>
              </w:rPr>
            </w:pPr>
            <w:r w:rsidRPr="00B27A01">
              <w:rPr>
                <w:rFonts w:ascii="Calibri Light" w:eastAsia="Times New Roman" w:hAnsi="Calibri Light"/>
                <w:b/>
              </w:rPr>
              <w:t xml:space="preserve">Critère n°1 : </w:t>
            </w:r>
            <w:r w:rsidR="00857CC2">
              <w:rPr>
                <w:rFonts w:ascii="Calibri Light" w:eastAsia="Times New Roman" w:hAnsi="Calibri Light"/>
                <w:b/>
              </w:rPr>
              <w:t>Critère technique</w:t>
            </w:r>
          </w:p>
          <w:p w14:paraId="7941BC89" w14:textId="602DC330" w:rsidR="00857CC2" w:rsidRPr="00980872" w:rsidRDefault="00857CC2" w:rsidP="005E7C08">
            <w:pPr>
              <w:tabs>
                <w:tab w:val="center" w:pos="6480"/>
              </w:tabs>
              <w:spacing w:after="0"/>
              <w:rPr>
                <w:rFonts w:ascii="Calibri Light" w:eastAsia="Times New Roman" w:hAnsi="Calibri Light"/>
                <w:b/>
                <w:bCs/>
              </w:rPr>
            </w:pPr>
            <w:bookmarkStart w:id="496" w:name="_Hlk225263868"/>
            <w:r w:rsidRPr="00857CC2">
              <w:rPr>
                <w:rFonts w:ascii="Calibri Light" w:eastAsia="Times New Roman" w:hAnsi="Calibri Light"/>
                <w:b/>
                <w:bCs/>
              </w:rPr>
              <w:t xml:space="preserve">Sous-critère n°1 </w:t>
            </w:r>
            <w:r w:rsidR="00980872" w:rsidRPr="00980872">
              <w:rPr>
                <w:rFonts w:ascii="Calibri Light" w:eastAsia="Times New Roman" w:hAnsi="Calibri Light"/>
                <w:b/>
                <w:bCs/>
              </w:rPr>
              <w:t xml:space="preserve">Dispositif mis en place par l’entreprise pour la réalisation des prestations mentionnées dans le CCTP </w:t>
            </w:r>
            <w:bookmarkEnd w:id="496"/>
          </w:p>
          <w:p w14:paraId="4F6B1C81" w14:textId="4E690DE8" w:rsidR="00857CC2" w:rsidRPr="00857CC2" w:rsidRDefault="00857CC2" w:rsidP="00857CC2">
            <w:pPr>
              <w:tabs>
                <w:tab w:val="center" w:pos="6480"/>
              </w:tabs>
              <w:spacing w:after="0"/>
              <w:rPr>
                <w:rFonts w:ascii="Calibri Light" w:eastAsia="Times New Roman" w:hAnsi="Calibri Light"/>
                <w:b/>
                <w:bCs/>
              </w:rPr>
            </w:pPr>
            <w:bookmarkStart w:id="497" w:name="_Hlk225263845"/>
            <w:r w:rsidRPr="00857CC2">
              <w:rPr>
                <w:rFonts w:ascii="Calibri Light" w:eastAsia="Times New Roman" w:hAnsi="Calibri Light"/>
                <w:b/>
                <w:bCs/>
              </w:rPr>
              <w:t xml:space="preserve">Sous-critère n°2 </w:t>
            </w:r>
            <w:r w:rsidR="00980872" w:rsidRPr="00980872">
              <w:rPr>
                <w:rFonts w:ascii="Calibri Light" w:eastAsia="Times New Roman" w:hAnsi="Calibri Light"/>
                <w:b/>
                <w:bCs/>
              </w:rPr>
              <w:t xml:space="preserve">Moyens humains mis à disposition (profil, nombre, organisation de l’équipe etc.) </w:t>
            </w:r>
          </w:p>
          <w:bookmarkEnd w:id="497"/>
          <w:p w14:paraId="39C00FA4" w14:textId="0D76F772" w:rsidR="00857CC2" w:rsidRPr="00B27A01" w:rsidRDefault="00857CC2" w:rsidP="00980872">
            <w:pPr>
              <w:tabs>
                <w:tab w:val="center" w:pos="6480"/>
              </w:tabs>
              <w:spacing w:after="0"/>
              <w:rPr>
                <w:rFonts w:ascii="Calibri Light" w:eastAsia="Times New Roman" w:hAnsi="Calibri Light"/>
                <w:i/>
                <w:color w:val="auto"/>
                <w:sz w:val="20"/>
              </w:rPr>
            </w:pPr>
            <w:r w:rsidRPr="00857CC2">
              <w:rPr>
                <w:rFonts w:ascii="Calibri Light" w:eastAsia="Times New Roman" w:hAnsi="Calibri Light"/>
                <w:b/>
                <w:bCs/>
                <w:iCs/>
                <w:color w:val="auto"/>
                <w:szCs w:val="22"/>
              </w:rPr>
              <w:t xml:space="preserve">Sous-critère n°3 </w:t>
            </w:r>
            <w:r w:rsidR="00980872" w:rsidRPr="00980872">
              <w:rPr>
                <w:rFonts w:ascii="Calibri Light" w:eastAsia="Times New Roman" w:hAnsi="Calibri Light"/>
                <w:b/>
                <w:bCs/>
                <w:iCs/>
                <w:color w:val="auto"/>
                <w:szCs w:val="22"/>
              </w:rPr>
              <w:t xml:space="preserve">Suivi des prestations </w:t>
            </w:r>
          </w:p>
        </w:tc>
        <w:tc>
          <w:tcPr>
            <w:tcW w:w="2575" w:type="dxa"/>
            <w:shd w:val="clear" w:color="auto" w:fill="auto"/>
          </w:tcPr>
          <w:p w14:paraId="1824E4D7" w14:textId="06EFB053" w:rsidR="00023D0C" w:rsidRPr="00B27A01" w:rsidRDefault="00980872" w:rsidP="005E7C08">
            <w:pPr>
              <w:tabs>
                <w:tab w:val="center" w:pos="6480"/>
              </w:tabs>
              <w:spacing w:after="0"/>
              <w:jc w:val="center"/>
              <w:rPr>
                <w:rFonts w:ascii="Calibri Light" w:eastAsia="Times New Roman" w:hAnsi="Calibri Light"/>
                <w:b/>
              </w:rPr>
            </w:pPr>
            <w:r>
              <w:rPr>
                <w:rFonts w:ascii="Calibri Light" w:eastAsia="Times New Roman" w:hAnsi="Calibri Light"/>
                <w:b/>
              </w:rPr>
              <w:t>60</w:t>
            </w:r>
            <w:r w:rsidR="00023D0C" w:rsidRPr="00B27A01">
              <w:rPr>
                <w:rFonts w:ascii="Calibri Light" w:eastAsia="Times New Roman" w:hAnsi="Calibri Light"/>
                <w:b/>
              </w:rPr>
              <w:t xml:space="preserve"> %</w:t>
            </w:r>
          </w:p>
          <w:p w14:paraId="492AB972" w14:textId="3C9FD013" w:rsidR="00857CC2" w:rsidRDefault="00980872" w:rsidP="00980872">
            <w:pPr>
              <w:tabs>
                <w:tab w:val="center" w:pos="6480"/>
              </w:tabs>
              <w:spacing w:after="0"/>
              <w:jc w:val="center"/>
              <w:rPr>
                <w:rFonts w:ascii="Calibri Light" w:eastAsia="Times New Roman" w:hAnsi="Calibri Light"/>
              </w:rPr>
            </w:pPr>
            <w:r>
              <w:rPr>
                <w:rFonts w:ascii="Calibri Light" w:eastAsia="Times New Roman" w:hAnsi="Calibri Light"/>
              </w:rPr>
              <w:t>3</w:t>
            </w:r>
            <w:r w:rsidR="00857CC2">
              <w:rPr>
                <w:rFonts w:ascii="Calibri Light" w:eastAsia="Times New Roman" w:hAnsi="Calibri Light"/>
              </w:rPr>
              <w:t xml:space="preserve">0 </w:t>
            </w:r>
            <w:r w:rsidR="00023D0C" w:rsidRPr="00B27A01">
              <w:rPr>
                <w:rFonts w:ascii="Calibri Light" w:eastAsia="Times New Roman" w:hAnsi="Calibri Light"/>
              </w:rPr>
              <w:t>%</w:t>
            </w:r>
          </w:p>
          <w:p w14:paraId="392ADE52" w14:textId="77777777" w:rsidR="00980872" w:rsidRDefault="00980872" w:rsidP="00980872">
            <w:pPr>
              <w:tabs>
                <w:tab w:val="center" w:pos="6480"/>
              </w:tabs>
              <w:spacing w:after="0"/>
              <w:jc w:val="center"/>
              <w:rPr>
                <w:rFonts w:ascii="Calibri Light" w:eastAsia="Times New Roman" w:hAnsi="Calibri Light"/>
              </w:rPr>
            </w:pPr>
          </w:p>
          <w:p w14:paraId="40224FC9" w14:textId="14245503" w:rsidR="00857CC2" w:rsidRDefault="00980872" w:rsidP="00980872">
            <w:pPr>
              <w:tabs>
                <w:tab w:val="center" w:pos="6480"/>
              </w:tabs>
              <w:spacing w:after="0"/>
              <w:jc w:val="center"/>
              <w:rPr>
                <w:rFonts w:ascii="Calibri Light" w:eastAsia="Times New Roman" w:hAnsi="Calibri Light"/>
              </w:rPr>
            </w:pPr>
            <w:r>
              <w:rPr>
                <w:rFonts w:ascii="Calibri Light" w:eastAsia="Times New Roman" w:hAnsi="Calibri Light"/>
              </w:rPr>
              <w:t>20</w:t>
            </w:r>
            <w:r w:rsidR="00857CC2">
              <w:rPr>
                <w:rFonts w:ascii="Calibri Light" w:eastAsia="Times New Roman" w:hAnsi="Calibri Light"/>
              </w:rPr>
              <w:t xml:space="preserve"> %</w:t>
            </w:r>
          </w:p>
          <w:p w14:paraId="7587276F" w14:textId="30635CFF" w:rsidR="00857CC2" w:rsidRPr="00B27A01" w:rsidRDefault="00980872" w:rsidP="00980872">
            <w:pPr>
              <w:tabs>
                <w:tab w:val="center" w:pos="6480"/>
              </w:tabs>
              <w:spacing w:after="0"/>
              <w:jc w:val="center"/>
              <w:rPr>
                <w:rFonts w:ascii="Calibri Light" w:eastAsia="Times New Roman" w:hAnsi="Calibri Light"/>
              </w:rPr>
            </w:pPr>
            <w:r>
              <w:rPr>
                <w:rFonts w:ascii="Calibri Light" w:eastAsia="Times New Roman" w:hAnsi="Calibri Light"/>
              </w:rPr>
              <w:t>10</w:t>
            </w:r>
            <w:r w:rsidR="00857CC2">
              <w:rPr>
                <w:rFonts w:ascii="Calibri Light" w:eastAsia="Times New Roman" w:hAnsi="Calibri Light"/>
              </w:rPr>
              <w:t xml:space="preserve"> %</w:t>
            </w:r>
          </w:p>
        </w:tc>
      </w:tr>
      <w:tr w:rsidR="00023D0C" w:rsidRPr="00B27A01" w14:paraId="11948C3F" w14:textId="77777777" w:rsidTr="002C51C8">
        <w:tc>
          <w:tcPr>
            <w:tcW w:w="6487" w:type="dxa"/>
            <w:shd w:val="clear" w:color="auto" w:fill="auto"/>
          </w:tcPr>
          <w:p w14:paraId="37DF7449" w14:textId="4C1A1942" w:rsidR="0012632B" w:rsidRPr="00652876" w:rsidRDefault="00023D0C" w:rsidP="00652876">
            <w:pPr>
              <w:tabs>
                <w:tab w:val="center" w:pos="6480"/>
              </w:tabs>
              <w:spacing w:after="0"/>
              <w:rPr>
                <w:rFonts w:ascii="Calibri Light" w:eastAsia="Times New Roman" w:hAnsi="Calibri Light"/>
                <w:b/>
              </w:rPr>
            </w:pPr>
            <w:r w:rsidRPr="00B27A01">
              <w:rPr>
                <w:rFonts w:ascii="Calibri Light" w:eastAsia="Times New Roman" w:hAnsi="Calibri Light"/>
                <w:b/>
              </w:rPr>
              <w:t xml:space="preserve">Critère n°2 : </w:t>
            </w:r>
            <w:bookmarkStart w:id="498" w:name="_Hlk225263926"/>
            <w:r w:rsidR="00652876" w:rsidRPr="00652876">
              <w:rPr>
                <w:rFonts w:ascii="Calibri Light" w:eastAsia="Times New Roman" w:hAnsi="Calibri Light"/>
                <w:b/>
              </w:rPr>
              <w:t xml:space="preserve">Le critère </w:t>
            </w:r>
            <w:r w:rsidR="00652876">
              <w:rPr>
                <w:rFonts w:ascii="Calibri Light" w:eastAsia="Times New Roman" w:hAnsi="Calibri Light"/>
                <w:b/>
              </w:rPr>
              <w:t xml:space="preserve">prix </w:t>
            </w:r>
            <w:bookmarkEnd w:id="498"/>
          </w:p>
        </w:tc>
        <w:tc>
          <w:tcPr>
            <w:tcW w:w="2575" w:type="dxa"/>
            <w:shd w:val="clear" w:color="auto" w:fill="auto"/>
          </w:tcPr>
          <w:p w14:paraId="127CD9FB" w14:textId="0DABEB70" w:rsidR="00023D0C" w:rsidRPr="00B27A01" w:rsidRDefault="00980872" w:rsidP="005E7C08">
            <w:pPr>
              <w:tabs>
                <w:tab w:val="center" w:pos="6480"/>
              </w:tabs>
              <w:spacing w:after="0"/>
              <w:jc w:val="center"/>
              <w:rPr>
                <w:rFonts w:ascii="Calibri Light" w:eastAsia="Times New Roman" w:hAnsi="Calibri Light"/>
                <w:b/>
              </w:rPr>
            </w:pPr>
            <w:r>
              <w:rPr>
                <w:rFonts w:ascii="Calibri Light" w:eastAsia="Times New Roman" w:hAnsi="Calibri Light"/>
                <w:b/>
              </w:rPr>
              <w:t>30</w:t>
            </w:r>
            <w:r w:rsidR="00023D0C" w:rsidRPr="00B27A01">
              <w:rPr>
                <w:rFonts w:ascii="Calibri Light" w:eastAsia="Times New Roman" w:hAnsi="Calibri Light"/>
                <w:b/>
              </w:rPr>
              <w:t xml:space="preserve"> %</w:t>
            </w:r>
          </w:p>
          <w:p w14:paraId="0DB91CDA" w14:textId="2047DD4F" w:rsidR="00023D0C" w:rsidRPr="00B27A01" w:rsidRDefault="00023D0C" w:rsidP="00652876">
            <w:pPr>
              <w:tabs>
                <w:tab w:val="center" w:pos="6480"/>
              </w:tabs>
              <w:spacing w:after="0"/>
              <w:rPr>
                <w:rFonts w:ascii="Calibri Light" w:eastAsia="Times New Roman" w:hAnsi="Calibri Light"/>
              </w:rPr>
            </w:pPr>
          </w:p>
        </w:tc>
      </w:tr>
      <w:tr w:rsidR="00023D0C" w:rsidRPr="00B27A01" w14:paraId="17022347" w14:textId="77777777" w:rsidTr="002C51C8">
        <w:tc>
          <w:tcPr>
            <w:tcW w:w="6487" w:type="dxa"/>
            <w:shd w:val="clear" w:color="auto" w:fill="auto"/>
          </w:tcPr>
          <w:p w14:paraId="5B70E537" w14:textId="28F09D66" w:rsidR="00652876" w:rsidRPr="00980872" w:rsidRDefault="0012632B" w:rsidP="00652876">
            <w:pPr>
              <w:tabs>
                <w:tab w:val="center" w:pos="6480"/>
              </w:tabs>
              <w:spacing w:after="0"/>
              <w:rPr>
                <w:rFonts w:ascii="Calibri Light" w:eastAsia="Times New Roman" w:hAnsi="Calibri Light"/>
                <w:b/>
              </w:rPr>
            </w:pPr>
            <w:r w:rsidRPr="00B27A01">
              <w:rPr>
                <w:rFonts w:ascii="Calibri Light" w:eastAsia="Times New Roman" w:hAnsi="Calibri Light"/>
                <w:b/>
              </w:rPr>
              <w:t xml:space="preserve">Critère n° 3 : </w:t>
            </w:r>
            <w:r w:rsidR="00652876">
              <w:rPr>
                <w:rFonts w:ascii="Calibri Light" w:eastAsia="Times New Roman" w:hAnsi="Calibri Light"/>
                <w:b/>
              </w:rPr>
              <w:t>Le critère développement durable</w:t>
            </w:r>
          </w:p>
        </w:tc>
        <w:tc>
          <w:tcPr>
            <w:tcW w:w="2575" w:type="dxa"/>
            <w:shd w:val="clear" w:color="auto" w:fill="auto"/>
          </w:tcPr>
          <w:p w14:paraId="515C4239" w14:textId="77777777" w:rsidR="00652876" w:rsidRDefault="00652876" w:rsidP="00980872">
            <w:pPr>
              <w:tabs>
                <w:tab w:val="center" w:pos="6480"/>
              </w:tabs>
              <w:spacing w:after="0"/>
              <w:jc w:val="center"/>
              <w:rPr>
                <w:rFonts w:ascii="Calibri Light" w:eastAsia="Times New Roman" w:hAnsi="Calibri Light"/>
                <w:b/>
                <w:bCs/>
              </w:rPr>
            </w:pPr>
            <w:r w:rsidRPr="00652876">
              <w:rPr>
                <w:rFonts w:ascii="Calibri Light" w:eastAsia="Times New Roman" w:hAnsi="Calibri Light"/>
                <w:b/>
                <w:bCs/>
              </w:rPr>
              <w:t>10 %</w:t>
            </w:r>
          </w:p>
          <w:p w14:paraId="151663DF" w14:textId="090652E2" w:rsidR="00980872" w:rsidRPr="00980872" w:rsidRDefault="00980872" w:rsidP="00980872">
            <w:pPr>
              <w:tabs>
                <w:tab w:val="center" w:pos="6480"/>
              </w:tabs>
              <w:spacing w:after="0"/>
              <w:jc w:val="center"/>
              <w:rPr>
                <w:rFonts w:ascii="Calibri Light" w:eastAsia="Times New Roman" w:hAnsi="Calibri Light"/>
                <w:b/>
                <w:bCs/>
              </w:rPr>
            </w:pPr>
          </w:p>
        </w:tc>
      </w:tr>
    </w:tbl>
    <w:p w14:paraId="38C73EF6" w14:textId="77777777" w:rsidR="00A9522F" w:rsidRDefault="00A9522F" w:rsidP="00E63068">
      <w:pPr>
        <w:rPr>
          <w:rFonts w:ascii="Calibri Light" w:hAnsi="Calibri Light"/>
          <w:i/>
          <w:color w:val="C00000"/>
          <w:sz w:val="20"/>
        </w:rPr>
      </w:pPr>
    </w:p>
    <w:p w14:paraId="1A74B646" w14:textId="77777777" w:rsidR="00023D0C" w:rsidRPr="00B27A01" w:rsidRDefault="00023D0C" w:rsidP="00023D0C">
      <w:pPr>
        <w:pBdr>
          <w:top w:val="single" w:sz="12" w:space="1" w:color="auto"/>
          <w:left w:val="single" w:sz="12" w:space="4" w:color="auto"/>
          <w:bottom w:val="single" w:sz="12" w:space="1" w:color="auto"/>
          <w:right w:val="single" w:sz="12" w:space="4" w:color="auto"/>
        </w:pBdr>
        <w:shd w:val="clear" w:color="auto" w:fill="D9D9D9"/>
        <w:spacing w:after="0"/>
        <w:rPr>
          <w:rFonts w:ascii="Calibri Light" w:eastAsia="Times New Roman" w:hAnsi="Calibri Light"/>
          <w:b/>
        </w:rPr>
      </w:pPr>
      <w:r w:rsidRPr="00B27A01">
        <w:rPr>
          <w:rFonts w:ascii="Calibri Light" w:eastAsia="Times New Roman" w:hAnsi="Calibri Light"/>
          <w:b/>
        </w:rPr>
        <w:t xml:space="preserve">La négociation n’est pas possible en procédure d’appel d’offres ouvert. </w:t>
      </w:r>
    </w:p>
    <w:p w14:paraId="706BF03A" w14:textId="5614EB58" w:rsidR="00BF16DE" w:rsidRPr="00B27A01" w:rsidRDefault="00023D0C" w:rsidP="00023D0C">
      <w:pPr>
        <w:pBdr>
          <w:top w:val="single" w:sz="12" w:space="1" w:color="auto"/>
          <w:left w:val="single" w:sz="12" w:space="4" w:color="auto"/>
          <w:bottom w:val="single" w:sz="12" w:space="1" w:color="auto"/>
          <w:right w:val="single" w:sz="12" w:space="4" w:color="auto"/>
        </w:pBdr>
        <w:shd w:val="clear" w:color="auto" w:fill="D9D9D9"/>
        <w:rPr>
          <w:rFonts w:ascii="Calibri Light" w:eastAsia="Times New Roman" w:hAnsi="Calibri Light"/>
          <w:b/>
        </w:rPr>
      </w:pPr>
      <w:r w:rsidRPr="00B27A01">
        <w:rPr>
          <w:rFonts w:ascii="Calibri Light" w:eastAsia="Times New Roman" w:hAnsi="Calibri Light"/>
          <w:b/>
        </w:rPr>
        <w:t>Les candidats sont donc invités à remettre leur meilleure proposition au stade de la remise des offres.</w:t>
      </w:r>
    </w:p>
    <w:p w14:paraId="0D29A64C" w14:textId="2B4A6080" w:rsidR="00BF16DE" w:rsidRDefault="00BF16DE" w:rsidP="00BF16DE">
      <w:bookmarkStart w:id="499" w:name="_Toc156392369"/>
    </w:p>
    <w:p w14:paraId="0DE5D480" w14:textId="77777777" w:rsidR="00BF16DE" w:rsidRPr="00310FFA" w:rsidRDefault="00BF16DE" w:rsidP="00BF16DE">
      <w:pPr>
        <w:pStyle w:val="Paragraphedeliste"/>
        <w:numPr>
          <w:ilvl w:val="0"/>
          <w:numId w:val="38"/>
        </w:numPr>
        <w:rPr>
          <w:rFonts w:ascii="Calibri Light" w:eastAsiaTheme="majorEastAsia" w:hAnsi="Calibri Light" w:cs="Calibri Light"/>
          <w:b/>
          <w:color w:val="244061" w:themeColor="accent1" w:themeShade="80"/>
          <w:szCs w:val="22"/>
          <w:lang w:eastAsia="ja-JP"/>
        </w:rPr>
      </w:pPr>
      <w:r w:rsidRPr="00310FFA">
        <w:rPr>
          <w:rFonts w:ascii="Calibri Light" w:eastAsiaTheme="majorEastAsia" w:hAnsi="Calibri Light" w:cs="Calibri Light"/>
          <w:b/>
          <w:color w:val="244061" w:themeColor="accent1" w:themeShade="80"/>
          <w:szCs w:val="22"/>
          <w:lang w:eastAsia="ja-JP"/>
        </w:rPr>
        <w:t>Examen des offres et négociation</w:t>
      </w:r>
    </w:p>
    <w:p w14:paraId="4515E48D" w14:textId="77777777" w:rsidR="00BF16DE" w:rsidRPr="00310FFA" w:rsidRDefault="00BF16DE" w:rsidP="00BF16DE">
      <w:pPr>
        <w:rPr>
          <w:rFonts w:ascii="Calibri Light" w:hAnsi="Calibri Light"/>
        </w:rPr>
      </w:pPr>
      <w:r w:rsidRPr="00310FFA">
        <w:rPr>
          <w:rFonts w:ascii="Calibri Light" w:hAnsi="Calibri Light"/>
        </w:rPr>
        <w:t xml:space="preserve">Les négociations se dérouleront avec tous les candidats dont les candidatures auront été admises conformément aux dispositions prévues à l’article XII.1 et ayant déposé une offre qui ne soit ni irrégulière, ni inappropriée ni inacceptable. Toutefois, le CNRS se réserve la possibilité d’inviter également à négocier les soumissionnaires ayant déposé une offre irrégulière et/ou inacceptable. </w:t>
      </w:r>
    </w:p>
    <w:p w14:paraId="73EDDBF2" w14:textId="77777777" w:rsidR="00BF16DE" w:rsidRPr="00310FFA" w:rsidRDefault="00BF16DE" w:rsidP="00BF16DE">
      <w:pPr>
        <w:rPr>
          <w:rFonts w:ascii="Calibri Light" w:hAnsi="Calibri Light"/>
        </w:rPr>
      </w:pPr>
      <w:r w:rsidRPr="00310FFA">
        <w:rPr>
          <w:rFonts w:ascii="Calibri Light" w:hAnsi="Calibri Light"/>
        </w:rPr>
        <w:lastRenderedPageBreak/>
        <w:t xml:space="preserve">La négociation, qui sera effectuée dans des conditions de stricte égalité, aura pour objet de préciser ou d’adapter, le cas échéant, les termes des documents initiaux de la consultation et/ou la teneur des offres des soumissionnaires, y compris dans leur dimension financière et le cas échéant de régulariser les offres irrégulières. Le CNRS ne transmettra pas de manière discriminatoire, d’informations susceptibles d’avantager certains soumissionnaires par rapport à d’autres. De même, les discussions menées au cours de la négociation seront confidentielles et respecteront le secret des affaires. </w:t>
      </w:r>
    </w:p>
    <w:p w14:paraId="071BD43E" w14:textId="77777777" w:rsidR="00BF16DE" w:rsidRPr="00310FFA" w:rsidRDefault="00BF16DE" w:rsidP="00BF16DE">
      <w:pPr>
        <w:rPr>
          <w:rFonts w:ascii="Calibri Light" w:hAnsi="Calibri Light"/>
        </w:rPr>
      </w:pPr>
      <w:r w:rsidRPr="00310FFA">
        <w:rPr>
          <w:rFonts w:ascii="Calibri Light" w:hAnsi="Calibri Light"/>
        </w:rPr>
        <w:t>La négociation ne peut modifier substantiellement les caractéristiques et les conditions d'exécution du marché telles qu'elles sont définies dans les documents de la consultation.</w:t>
      </w:r>
    </w:p>
    <w:p w14:paraId="51AA15C8" w14:textId="77777777" w:rsidR="00BF16DE" w:rsidRPr="00544D06" w:rsidRDefault="00BF16DE" w:rsidP="00BF16DE">
      <w:pPr>
        <w:rPr>
          <w:rFonts w:ascii="Calibri Light" w:hAnsi="Calibri Light"/>
        </w:rPr>
      </w:pPr>
      <w:r w:rsidRPr="00310FFA">
        <w:rPr>
          <w:rFonts w:ascii="Calibri Light" w:hAnsi="Calibri Light"/>
        </w:rPr>
        <w:t>A l’issue de la remise des offres, le CNRS peut demander des précisions aux soumissionnaires sur la teneur de leur offre sans que cela ne modifie les éléments substantiels de celle-ci.</w:t>
      </w:r>
    </w:p>
    <w:p w14:paraId="5F64D24F" w14:textId="77777777" w:rsidR="00BF16DE" w:rsidRDefault="00BF16DE" w:rsidP="00BF16DE"/>
    <w:p w14:paraId="216BC189" w14:textId="6CAB92BF" w:rsidR="00023D0C" w:rsidRPr="00B27A01" w:rsidRDefault="004A04E1" w:rsidP="009406F2">
      <w:pPr>
        <w:pStyle w:val="Titre1"/>
        <w:rPr>
          <w:rFonts w:ascii="Calibri Light" w:hAnsi="Calibri Light"/>
        </w:rPr>
      </w:pPr>
      <w:r w:rsidRPr="00B27A01">
        <w:rPr>
          <w:rFonts w:ascii="Calibri Light" w:hAnsi="Calibri Light"/>
        </w:rPr>
        <w:t>P</w:t>
      </w:r>
      <w:r w:rsidR="001F0758" w:rsidRPr="00B27A01">
        <w:rPr>
          <w:rFonts w:ascii="Calibri Light" w:hAnsi="Calibri Light"/>
        </w:rPr>
        <w:t>IECES A FOURNIR PAR L’ATTRIBUTAIRE</w:t>
      </w:r>
      <w:bookmarkEnd w:id="499"/>
    </w:p>
    <w:p w14:paraId="3DEC752B" w14:textId="77777777" w:rsidR="00297AB1" w:rsidRPr="00B27A01" w:rsidRDefault="00297AB1" w:rsidP="00297AB1">
      <w:pPr>
        <w:rPr>
          <w:rFonts w:ascii="Calibri Light" w:hAnsi="Calibri Light"/>
        </w:rPr>
      </w:pPr>
      <w:r w:rsidRPr="00B27A01">
        <w:rPr>
          <w:rFonts w:ascii="Calibri Light" w:hAnsi="Calibri Light"/>
        </w:rPr>
        <w:t xml:space="preserve">Le candidat retenu </w:t>
      </w:r>
      <w:r w:rsidR="007F04F0" w:rsidRPr="00B27A01">
        <w:rPr>
          <w:rFonts w:ascii="Calibri Light" w:hAnsi="Calibri Light"/>
        </w:rPr>
        <w:t>se doit</w:t>
      </w:r>
      <w:r w:rsidRPr="00B27A01">
        <w:rPr>
          <w:rFonts w:ascii="Calibri Light" w:hAnsi="Calibri Light"/>
        </w:rPr>
        <w:t xml:space="preserve"> </w:t>
      </w:r>
      <w:r w:rsidR="00F478B0" w:rsidRPr="00B27A01">
        <w:rPr>
          <w:rFonts w:ascii="Calibri Light" w:hAnsi="Calibri Light"/>
        </w:rPr>
        <w:t xml:space="preserve">de </w:t>
      </w:r>
      <w:r w:rsidRPr="00B27A01">
        <w:rPr>
          <w:rFonts w:ascii="Calibri Light" w:hAnsi="Calibri Light"/>
        </w:rPr>
        <w:t>fournir avant d’être définitivement désigné comme attributaire du marché ou de l’accord cadre</w:t>
      </w:r>
      <w:r w:rsidR="007F04F0" w:rsidRPr="00B27A01">
        <w:rPr>
          <w:rFonts w:ascii="Calibri Light" w:hAnsi="Calibri Light"/>
        </w:rPr>
        <w:t>, les documents ci-dessous.</w:t>
      </w:r>
    </w:p>
    <w:p w14:paraId="3357C8A4" w14:textId="77777777" w:rsidR="00297AB1" w:rsidRPr="00B27A01" w:rsidRDefault="00297AB1" w:rsidP="00297AB1">
      <w:pPr>
        <w:rPr>
          <w:rFonts w:ascii="Calibri Light" w:hAnsi="Calibri Light"/>
        </w:rPr>
      </w:pPr>
      <w:r w:rsidRPr="00B27A01">
        <w:rPr>
          <w:rFonts w:ascii="Calibri Light" w:hAnsi="Calibri Light"/>
        </w:rPr>
        <w:t xml:space="preserve">La production de ces pièces devra intervenir dans le délai imparti par le CNRS.  </w:t>
      </w:r>
    </w:p>
    <w:p w14:paraId="49B90322" w14:textId="77777777" w:rsidR="00297AB1" w:rsidRPr="00B27A01" w:rsidRDefault="00297AB1" w:rsidP="00297AB1">
      <w:pPr>
        <w:rPr>
          <w:rFonts w:ascii="Calibri Light" w:hAnsi="Calibri Light"/>
        </w:rPr>
      </w:pPr>
      <w:r w:rsidRPr="00B27A01">
        <w:rPr>
          <w:rFonts w:ascii="Calibri Light" w:hAnsi="Calibri Light"/>
        </w:rPr>
        <w:t>Si l’attributaire retenu ne peut présenter les documents mentionnés ci-dessus dans le délai fixé, son offre est rejetée. Le soumissionnaire dont l’offre se situe immédiatement après dans le classement est alors sollicité pour produire à son tour les pièces nécessaires.</w:t>
      </w:r>
      <w:r w:rsidRPr="00B27A01">
        <w:rPr>
          <w:rFonts w:ascii="Calibri Light" w:eastAsia="Times New Roman" w:hAnsi="Calibri Light"/>
          <w:szCs w:val="22"/>
        </w:rPr>
        <w:t xml:space="preserve"> </w:t>
      </w:r>
      <w:r w:rsidRPr="00B27A01">
        <w:rPr>
          <w:rFonts w:ascii="Calibri Light" w:hAnsi="Calibri Light"/>
        </w:rPr>
        <w:t>Le cas échéant, cette procédure est renouvelée jusqu’à épuisement des offres classées.</w:t>
      </w:r>
    </w:p>
    <w:p w14:paraId="59BA1B19" w14:textId="77777777" w:rsidR="00297AB1" w:rsidRPr="00B27A01" w:rsidRDefault="00297AB1" w:rsidP="00297AB1">
      <w:pPr>
        <w:rPr>
          <w:rFonts w:ascii="Calibri Light" w:hAnsi="Calibri Light"/>
        </w:rPr>
      </w:pPr>
      <w:r w:rsidRPr="00B27A01">
        <w:rPr>
          <w:rFonts w:ascii="Calibri Light" w:hAnsi="Calibri Light"/>
        </w:rPr>
        <w:t>Après signature du marché ou de l’accord cadre, en cas d'inexactitude des documents ci-dessus et de ceux fournis au titre de la candidature, il est fait application aux torts du titulaire des conditions de résiliation prévues par le marché ou par l’accord cadre.</w:t>
      </w:r>
    </w:p>
    <w:p w14:paraId="53AE6F90" w14:textId="77777777" w:rsidR="00297AB1" w:rsidRPr="00B27A01" w:rsidRDefault="00297AB1" w:rsidP="00297AB1">
      <w:pPr>
        <w:rPr>
          <w:rFonts w:ascii="Calibri Light" w:hAnsi="Calibri Light"/>
        </w:rPr>
      </w:pPr>
      <w:r w:rsidRPr="00B27A01">
        <w:rPr>
          <w:rFonts w:ascii="Calibri Light" w:hAnsi="Calibri Light"/>
        </w:rPr>
        <w:t>L’attention du candidat est attirée sur le fait qu’il a la faculté de joindre dès le dépôt de son offre les documents cités ci-dess</w:t>
      </w:r>
      <w:r w:rsidR="002048A5" w:rsidRPr="00B27A01">
        <w:rPr>
          <w:rFonts w:ascii="Calibri Light" w:hAnsi="Calibri Light"/>
        </w:rPr>
        <w:t>o</w:t>
      </w:r>
      <w:r w:rsidRPr="00B27A01">
        <w:rPr>
          <w:rFonts w:ascii="Calibri Light" w:hAnsi="Calibri Light"/>
        </w:rPr>
        <w:t>us. Cette démarche permet notamment de raccourcir les dé</w:t>
      </w:r>
      <w:r w:rsidR="007F04F0" w:rsidRPr="00B27A01">
        <w:rPr>
          <w:rFonts w:ascii="Calibri Light" w:hAnsi="Calibri Light"/>
        </w:rPr>
        <w:t>lais de notification du marché.</w:t>
      </w:r>
    </w:p>
    <w:p w14:paraId="65FACD37" w14:textId="77777777" w:rsidR="0019339E" w:rsidRPr="007D1D97" w:rsidRDefault="0019339E" w:rsidP="007D1D97">
      <w:pPr>
        <w:pStyle w:val="Titre2"/>
        <w:widowControl/>
        <w:numPr>
          <w:ilvl w:val="0"/>
          <w:numId w:val="39"/>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0" w:name="_Toc156392370"/>
      <w:r w:rsidRPr="007D1D97">
        <w:rPr>
          <w:rFonts w:ascii="Calibri Light" w:eastAsiaTheme="majorEastAsia" w:hAnsi="Calibri Light" w:cs="Calibri Light"/>
          <w:bCs w:val="0"/>
          <w:smallCaps w:val="0"/>
          <w:color w:val="244061" w:themeColor="accent1" w:themeShade="80"/>
          <w:kern w:val="0"/>
          <w:sz w:val="22"/>
          <w:szCs w:val="22"/>
          <w:lang w:eastAsia="ja-JP"/>
        </w:rPr>
        <w:t>Pour tous les candidats</w:t>
      </w:r>
      <w:bookmarkEnd w:id="500"/>
      <w:r w:rsidRPr="007D1D97">
        <w:rPr>
          <w:rFonts w:ascii="Calibri Light" w:eastAsiaTheme="majorEastAsia" w:hAnsi="Calibri Light" w:cs="Calibri Light"/>
          <w:bCs w:val="0"/>
          <w:smallCaps w:val="0"/>
          <w:color w:val="244061" w:themeColor="accent1" w:themeShade="80"/>
          <w:kern w:val="0"/>
          <w:sz w:val="22"/>
          <w:szCs w:val="22"/>
          <w:lang w:eastAsia="ja-JP"/>
        </w:rPr>
        <w:t xml:space="preserve"> </w:t>
      </w:r>
    </w:p>
    <w:p w14:paraId="619F9204" w14:textId="77777777" w:rsidR="0019339E" w:rsidRPr="00B27A01" w:rsidRDefault="0019339E" w:rsidP="007D1D97">
      <w:pPr>
        <w:pStyle w:val="Paragraphedeliste"/>
        <w:numPr>
          <w:ilvl w:val="0"/>
          <w:numId w:val="29"/>
        </w:numPr>
        <w:ind w:left="284"/>
        <w:rPr>
          <w:rFonts w:ascii="Calibri Light" w:eastAsiaTheme="minorHAnsi" w:hAnsi="Calibri Light" w:cs="Calibri"/>
        </w:rPr>
      </w:pPr>
      <w:r w:rsidRPr="00B27A01">
        <w:rPr>
          <w:rFonts w:ascii="Calibri Light" w:hAnsi="Calibri Light"/>
        </w:rPr>
        <w:t>En cas de groupement ayant désigné un mandataire, ce dernier doit fournir un document d’habilitation par les autres membres du groupement, qui précise les conditions de cette habilitation.</w:t>
      </w:r>
    </w:p>
    <w:p w14:paraId="41B197E4" w14:textId="77777777" w:rsidR="00F11303" w:rsidRPr="00B27A01" w:rsidRDefault="00F11303" w:rsidP="007D1D97">
      <w:pPr>
        <w:pStyle w:val="Paragraphedeliste"/>
        <w:numPr>
          <w:ilvl w:val="0"/>
          <w:numId w:val="29"/>
        </w:numPr>
        <w:ind w:left="284"/>
        <w:rPr>
          <w:rFonts w:ascii="Calibri Light" w:hAnsi="Calibri Light"/>
        </w:rPr>
      </w:pPr>
      <w:r w:rsidRPr="00B27A01">
        <w:rPr>
          <w:rFonts w:ascii="Calibri Light" w:hAnsi="Calibri Light"/>
        </w:rPr>
        <w:t>Un RIB</w:t>
      </w:r>
    </w:p>
    <w:p w14:paraId="551CEA02" w14:textId="66776682" w:rsidR="00F11303" w:rsidRPr="00B27A01" w:rsidRDefault="00F11303" w:rsidP="007D1D97">
      <w:pPr>
        <w:pStyle w:val="Paragraphedeliste"/>
        <w:numPr>
          <w:ilvl w:val="0"/>
          <w:numId w:val="29"/>
        </w:numPr>
        <w:ind w:left="284"/>
        <w:rPr>
          <w:rFonts w:ascii="Calibri Light" w:hAnsi="Calibri Light"/>
        </w:rPr>
      </w:pPr>
      <w:r w:rsidRPr="00B27A01">
        <w:rPr>
          <w:rFonts w:ascii="Calibri Light" w:hAnsi="Calibri Light"/>
        </w:rPr>
        <w:t>L</w:t>
      </w:r>
      <w:r w:rsidR="0012587C">
        <w:rPr>
          <w:rFonts w:ascii="Calibri Light" w:hAnsi="Calibri Light"/>
        </w:rPr>
        <w:t>’acte d’engagement (AE</w:t>
      </w:r>
      <w:r w:rsidRPr="00B27A01">
        <w:rPr>
          <w:rFonts w:ascii="Calibri Light" w:hAnsi="Calibri Light"/>
        </w:rPr>
        <w:t>) signé s’il ne l’a pas déjà fait lors de la remise de son offre.</w:t>
      </w:r>
    </w:p>
    <w:p w14:paraId="514A22F2" w14:textId="77777777" w:rsidR="00D322D1" w:rsidRPr="007D1D97" w:rsidRDefault="00D322D1" w:rsidP="007D1D97">
      <w:pPr>
        <w:pStyle w:val="Titre2"/>
        <w:widowControl/>
        <w:numPr>
          <w:ilvl w:val="0"/>
          <w:numId w:val="39"/>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1" w:name="_Toc156392371"/>
      <w:r w:rsidRPr="007D1D97">
        <w:rPr>
          <w:rFonts w:ascii="Calibri Light" w:eastAsiaTheme="majorEastAsia" w:hAnsi="Calibri Light" w:cs="Calibri Light"/>
          <w:bCs w:val="0"/>
          <w:smallCaps w:val="0"/>
          <w:color w:val="244061" w:themeColor="accent1" w:themeShade="80"/>
          <w:kern w:val="0"/>
          <w:sz w:val="22"/>
          <w:szCs w:val="22"/>
          <w:lang w:eastAsia="ja-JP"/>
        </w:rPr>
        <w:t>Pour les candidats établis en France</w:t>
      </w:r>
      <w:bookmarkEnd w:id="501"/>
    </w:p>
    <w:p w14:paraId="24C8F03A" w14:textId="77777777" w:rsidR="0066664C" w:rsidRPr="0066664C" w:rsidRDefault="0066664C" w:rsidP="0066664C">
      <w:pPr>
        <w:pStyle w:val="Paragraphedeliste"/>
        <w:ind w:left="284"/>
        <w:rPr>
          <w:rFonts w:ascii="Calibri Light" w:hAnsi="Calibri Light"/>
        </w:rPr>
      </w:pPr>
    </w:p>
    <w:p w14:paraId="338F6DEC" w14:textId="35CD6C85" w:rsidR="00623FF6" w:rsidRPr="00B27A01" w:rsidRDefault="00623FF6" w:rsidP="007D1D97">
      <w:pPr>
        <w:pStyle w:val="Paragraphedeliste"/>
        <w:numPr>
          <w:ilvl w:val="0"/>
          <w:numId w:val="29"/>
        </w:numPr>
        <w:ind w:left="284" w:hanging="284"/>
        <w:rPr>
          <w:rFonts w:ascii="Calibri Light" w:hAnsi="Calibri Light"/>
        </w:rPr>
      </w:pPr>
      <w:r w:rsidRPr="00B27A01">
        <w:rPr>
          <w:rFonts w:ascii="Calibri Light" w:hAnsi="Calibri Light"/>
          <w:b/>
        </w:rPr>
        <w:t>Une attestation prouvant qu'elle est à jour de ses obligations fiscales</w:t>
      </w:r>
      <w:r w:rsidRPr="00B27A01">
        <w:rPr>
          <w:rFonts w:ascii="Calibri Light" w:hAnsi="Calibri Light"/>
        </w:rPr>
        <w:t xml:space="preserve"> auprès du Trésor Public (disponibles sur l'espace sécurisé </w:t>
      </w:r>
      <w:hyperlink r:id="rId21" w:tgtFrame="_blank" w:history="1">
        <w:r w:rsidRPr="00B27A01">
          <w:rPr>
            <w:rStyle w:val="Lienhypertexte"/>
            <w:rFonts w:ascii="Calibri Light" w:hAnsi="Calibri Light"/>
          </w:rPr>
          <w:t>impots.gouv.fr</w:t>
        </w:r>
      </w:hyperlink>
      <w:r w:rsidRPr="00B27A01">
        <w:rPr>
          <w:rFonts w:ascii="Calibri Light" w:hAnsi="Calibri Light"/>
        </w:rPr>
        <w:t>)</w:t>
      </w:r>
      <w:r w:rsidR="00721019" w:rsidRPr="00B27A01">
        <w:rPr>
          <w:rFonts w:ascii="Calibri Light" w:hAnsi="Calibri Light"/>
        </w:rPr>
        <w:t> ;</w:t>
      </w:r>
    </w:p>
    <w:p w14:paraId="2078CF3A" w14:textId="77777777" w:rsidR="00B84B9C" w:rsidRPr="00B27A01" w:rsidRDefault="004A04E1" w:rsidP="007D1D97">
      <w:pPr>
        <w:pStyle w:val="Paragraphedeliste"/>
        <w:widowControl w:val="0"/>
        <w:numPr>
          <w:ilvl w:val="0"/>
          <w:numId w:val="12"/>
        </w:numPr>
        <w:suppressAutoHyphens/>
        <w:spacing w:before="0" w:after="170"/>
        <w:ind w:left="284" w:hanging="284"/>
        <w:rPr>
          <w:rFonts w:ascii="Calibri Light" w:hAnsi="Calibri Light"/>
          <w:color w:val="auto"/>
        </w:rPr>
      </w:pPr>
      <w:r w:rsidRPr="00B27A01">
        <w:rPr>
          <w:rFonts w:ascii="Calibri Light" w:hAnsi="Calibri Light"/>
          <w:b/>
          <w:color w:val="auto"/>
        </w:rPr>
        <w:t>Une attestation d’assurance</w:t>
      </w:r>
      <w:r w:rsidRPr="00B27A01">
        <w:rPr>
          <w:rFonts w:ascii="Calibri Light" w:hAnsi="Calibri Light"/>
          <w:color w:val="auto"/>
        </w:rPr>
        <w:t xml:space="preserve"> permettant de garantir sa responsabilité à l'égard du CNRS et des tiers, victimes d'accidents ou de dommages causés </w:t>
      </w:r>
      <w:r w:rsidR="00442F34" w:rsidRPr="00B27A01">
        <w:rPr>
          <w:rFonts w:ascii="Calibri Light" w:hAnsi="Calibri Light"/>
          <w:color w:val="auto"/>
        </w:rPr>
        <w:t>par l'exécution des prestations ;</w:t>
      </w:r>
    </w:p>
    <w:p w14:paraId="55B2AB67" w14:textId="77777777" w:rsidR="002C4CDD" w:rsidRPr="00B27A01" w:rsidRDefault="0033030A" w:rsidP="007D1D97">
      <w:pPr>
        <w:pStyle w:val="Paragraphedeliste"/>
        <w:widowControl w:val="0"/>
        <w:numPr>
          <w:ilvl w:val="0"/>
          <w:numId w:val="12"/>
        </w:numPr>
        <w:suppressAutoHyphens/>
        <w:spacing w:before="0" w:after="170"/>
        <w:ind w:left="284" w:hanging="284"/>
        <w:rPr>
          <w:rFonts w:ascii="Calibri Light" w:hAnsi="Calibri Light"/>
          <w:color w:val="auto"/>
        </w:rPr>
      </w:pPr>
      <w:r w:rsidRPr="00B27A01">
        <w:rPr>
          <w:rFonts w:ascii="Calibri Light" w:hAnsi="Calibri Light"/>
          <w:color w:val="auto"/>
        </w:rPr>
        <w:t xml:space="preserve">Les pièces prévues à l’article D8222-5 du Code du travail, à savoir </w:t>
      </w:r>
      <w:r w:rsidRPr="00B27A01">
        <w:rPr>
          <w:rFonts w:ascii="Calibri Light" w:hAnsi="Calibri Light"/>
          <w:b/>
          <w:color w:val="auto"/>
        </w:rPr>
        <w:t>u</w:t>
      </w:r>
      <w:r w:rsidR="002C4CDD" w:rsidRPr="00B27A01">
        <w:rPr>
          <w:rFonts w:ascii="Calibri Light" w:hAnsi="Calibri Light"/>
          <w:b/>
          <w:color w:val="auto"/>
        </w:rPr>
        <w:t>ne attestation de fourniture des déclarations sociales et de paiement des cotisations et contributions de sécurité sociale</w:t>
      </w:r>
      <w:r w:rsidR="002C4CDD" w:rsidRPr="00B27A01">
        <w:rPr>
          <w:rFonts w:ascii="Calibri Light" w:hAnsi="Calibri Light"/>
          <w:color w:val="auto"/>
        </w:rPr>
        <w:t xml:space="preserve"> prévue à l'article L. 243-15 </w:t>
      </w:r>
      <w:r w:rsidR="00170267" w:rsidRPr="00B27A01">
        <w:rPr>
          <w:rFonts w:ascii="Calibri Light" w:hAnsi="Calibri Light"/>
          <w:b/>
          <w:color w:val="auto"/>
        </w:rPr>
        <w:t>ou attestation de vigilance</w:t>
      </w:r>
      <w:r w:rsidR="00170267" w:rsidRPr="00B27A01">
        <w:rPr>
          <w:rFonts w:ascii="Calibri Light" w:hAnsi="Calibri Light"/>
          <w:color w:val="auto"/>
        </w:rPr>
        <w:t xml:space="preserve"> </w:t>
      </w:r>
      <w:r w:rsidR="002C4CDD" w:rsidRPr="00B27A01">
        <w:rPr>
          <w:rFonts w:ascii="Calibri Light" w:hAnsi="Calibri Light"/>
          <w:color w:val="auto"/>
        </w:rPr>
        <w:t xml:space="preserve">émanant de l'organisme de protection sociale chargé du recouvrement des cotisations et des contributions </w:t>
      </w:r>
      <w:r w:rsidR="002C4CDD" w:rsidRPr="00B27A01">
        <w:rPr>
          <w:rFonts w:ascii="Calibri Light" w:hAnsi="Calibri Light"/>
          <w:b/>
          <w:color w:val="auto"/>
        </w:rPr>
        <w:t>datant de moins de six mois</w:t>
      </w:r>
      <w:r w:rsidR="002C4CDD" w:rsidRPr="00B27A01">
        <w:rPr>
          <w:rFonts w:ascii="Calibri Light" w:hAnsi="Calibri Light"/>
          <w:color w:val="auto"/>
        </w:rPr>
        <w:t xml:space="preserve"> dont elle s'assure </w:t>
      </w:r>
      <w:r w:rsidR="002C4CDD" w:rsidRPr="00B27A01">
        <w:rPr>
          <w:rFonts w:ascii="Calibri Light" w:hAnsi="Calibri Light"/>
          <w:color w:val="auto"/>
        </w:rPr>
        <w:lastRenderedPageBreak/>
        <w:t xml:space="preserve">de l'authenticité auprès de l'organisme de recouvrement des cotisations de sécurité sociale. Lorsque l'immatriculation du cocontractant au registre du commerce et des sociétés ou au répertoire des métiers est obligatoire ou lorsqu'il s'agit d'une profession réglementée, l'un des documents suivants : </w:t>
      </w:r>
    </w:p>
    <w:p w14:paraId="42666543" w14:textId="77777777" w:rsidR="002C4CDD" w:rsidRPr="00B27A01" w:rsidRDefault="002C4CDD" w:rsidP="007D1D97">
      <w:pPr>
        <w:pStyle w:val="Paragraphedeliste"/>
        <w:widowControl w:val="0"/>
        <w:numPr>
          <w:ilvl w:val="0"/>
          <w:numId w:val="27"/>
        </w:numPr>
        <w:suppressAutoHyphens/>
        <w:spacing w:before="0" w:after="170"/>
        <w:ind w:left="993"/>
        <w:rPr>
          <w:rFonts w:ascii="Calibri Light" w:hAnsi="Calibri Light"/>
          <w:color w:val="auto"/>
        </w:rPr>
      </w:pPr>
      <w:r w:rsidRPr="00B27A01">
        <w:rPr>
          <w:rFonts w:ascii="Calibri Light" w:hAnsi="Calibri Light"/>
          <w:b/>
          <w:color w:val="auto"/>
        </w:rPr>
        <w:t>Un extrait de l'inscription au registre du commerce et des sociétés (K ou K bis)</w:t>
      </w:r>
      <w:r w:rsidRPr="00B27A01">
        <w:rPr>
          <w:rFonts w:ascii="Calibri Light" w:hAnsi="Calibri Light"/>
          <w:color w:val="auto"/>
        </w:rPr>
        <w:t xml:space="preserve"> ; </w:t>
      </w:r>
    </w:p>
    <w:p w14:paraId="6D4782D2" w14:textId="77777777" w:rsidR="002C4CDD" w:rsidRPr="00B27A01" w:rsidRDefault="00D322D1" w:rsidP="007D1D97">
      <w:pPr>
        <w:pStyle w:val="Paragraphedeliste"/>
        <w:widowControl w:val="0"/>
        <w:numPr>
          <w:ilvl w:val="0"/>
          <w:numId w:val="27"/>
        </w:numPr>
        <w:suppressAutoHyphens/>
        <w:spacing w:before="0" w:after="170"/>
        <w:ind w:left="993"/>
        <w:rPr>
          <w:rFonts w:ascii="Calibri Light" w:hAnsi="Calibri Light"/>
          <w:color w:val="auto"/>
        </w:rPr>
      </w:pPr>
      <w:r w:rsidRPr="00B27A01">
        <w:rPr>
          <w:rFonts w:ascii="Calibri Light" w:hAnsi="Calibri Light"/>
          <w:b/>
          <w:color w:val="auto"/>
        </w:rPr>
        <w:t>Ou u</w:t>
      </w:r>
      <w:r w:rsidR="002C4CDD" w:rsidRPr="00B27A01">
        <w:rPr>
          <w:rFonts w:ascii="Calibri Light" w:hAnsi="Calibri Light"/>
          <w:b/>
          <w:color w:val="auto"/>
        </w:rPr>
        <w:t>ne carte d'identification</w:t>
      </w:r>
      <w:r w:rsidR="002C4CDD" w:rsidRPr="00B27A01">
        <w:rPr>
          <w:rFonts w:ascii="Calibri Light" w:hAnsi="Calibri Light"/>
          <w:color w:val="auto"/>
        </w:rPr>
        <w:t xml:space="preserve"> justifiant de l'inscription au répertoire des métiers ;</w:t>
      </w:r>
    </w:p>
    <w:p w14:paraId="6B729711" w14:textId="77777777" w:rsidR="0033030A" w:rsidRPr="00B27A01" w:rsidRDefault="00D322D1" w:rsidP="007D1D97">
      <w:pPr>
        <w:pStyle w:val="Paragraphedeliste"/>
        <w:widowControl w:val="0"/>
        <w:numPr>
          <w:ilvl w:val="0"/>
          <w:numId w:val="27"/>
        </w:numPr>
        <w:suppressAutoHyphens/>
        <w:spacing w:before="0" w:after="170"/>
        <w:ind w:left="993"/>
        <w:rPr>
          <w:rFonts w:ascii="Calibri Light" w:hAnsi="Calibri Light"/>
          <w:color w:val="auto"/>
        </w:rPr>
      </w:pPr>
      <w:r w:rsidRPr="00B27A01">
        <w:rPr>
          <w:rFonts w:ascii="Calibri Light" w:hAnsi="Calibri Light"/>
          <w:b/>
          <w:color w:val="auto"/>
        </w:rPr>
        <w:t>Ou un</w:t>
      </w:r>
      <w:r w:rsidR="002C4CDD" w:rsidRPr="00B27A01">
        <w:rPr>
          <w:rFonts w:ascii="Calibri Light" w:hAnsi="Calibri Light"/>
          <w:b/>
          <w:color w:val="auto"/>
        </w:rPr>
        <w:t xml:space="preserve"> devis, un document publicitaire ou une correspondance professionnelle</w:t>
      </w:r>
      <w:r w:rsidR="002C4CDD" w:rsidRPr="00B27A01">
        <w:rPr>
          <w:rFonts w:ascii="Calibri Light" w:hAnsi="Calibri Light"/>
          <w:color w:val="auto"/>
        </w:rPr>
        <w:t xml:space="preserve">, à condition qu'y soient mentionnés le nom ou la dénomination sociale, l'adresse complète et le numéro d'immatriculation au registre du commerce et des sociétés ou au répertoire des métiers ou à une liste ou un tableau d'un ordre professionnel, ou la référence de l'agrément délivré par l'autorité compétente ; </w:t>
      </w:r>
    </w:p>
    <w:p w14:paraId="261A4CDB" w14:textId="77777777" w:rsidR="00B84B9C" w:rsidRPr="00B27A01" w:rsidRDefault="00D322D1" w:rsidP="007D1D97">
      <w:pPr>
        <w:pStyle w:val="Paragraphedeliste"/>
        <w:widowControl w:val="0"/>
        <w:numPr>
          <w:ilvl w:val="0"/>
          <w:numId w:val="27"/>
        </w:numPr>
        <w:suppressAutoHyphens/>
        <w:spacing w:before="0" w:after="170"/>
        <w:ind w:left="993"/>
        <w:rPr>
          <w:rFonts w:ascii="Calibri Light" w:hAnsi="Calibri Light"/>
          <w:color w:val="auto"/>
        </w:rPr>
      </w:pPr>
      <w:r w:rsidRPr="00B27A01">
        <w:rPr>
          <w:rFonts w:ascii="Calibri Light" w:hAnsi="Calibri Light"/>
          <w:b/>
          <w:color w:val="auto"/>
        </w:rPr>
        <w:t>Ou u</w:t>
      </w:r>
      <w:r w:rsidR="002C4CDD" w:rsidRPr="00B27A01">
        <w:rPr>
          <w:rFonts w:ascii="Calibri Light" w:hAnsi="Calibri Light"/>
          <w:b/>
          <w:color w:val="auto"/>
        </w:rPr>
        <w:t>n récépissé du dépôt de déclaration</w:t>
      </w:r>
      <w:r w:rsidR="002C4CDD" w:rsidRPr="00B27A01">
        <w:rPr>
          <w:rFonts w:ascii="Calibri Light" w:hAnsi="Calibri Light"/>
          <w:color w:val="auto"/>
        </w:rPr>
        <w:t xml:space="preserve"> auprès d'un centre de formalités des entreprises pour les personnes en cours d'inscription.</w:t>
      </w:r>
    </w:p>
    <w:p w14:paraId="5A0333C4" w14:textId="77777777" w:rsidR="00B84B9C" w:rsidRPr="00B27A01" w:rsidRDefault="00B84B9C" w:rsidP="00B84B9C">
      <w:pPr>
        <w:pStyle w:val="Paragraphedeliste"/>
        <w:widowControl w:val="0"/>
        <w:suppressAutoHyphens/>
        <w:spacing w:before="0" w:after="170"/>
        <w:ind w:left="1276"/>
        <w:rPr>
          <w:rFonts w:ascii="Calibri Light" w:hAnsi="Calibri Light"/>
          <w:color w:val="auto"/>
        </w:rPr>
      </w:pPr>
    </w:p>
    <w:p w14:paraId="47E5C79C" w14:textId="77777777" w:rsidR="00442F34" w:rsidRPr="00B27A01" w:rsidRDefault="00F33E23" w:rsidP="007D1D97">
      <w:pPr>
        <w:pStyle w:val="Paragraphedeliste"/>
        <w:numPr>
          <w:ilvl w:val="0"/>
          <w:numId w:val="24"/>
        </w:numPr>
        <w:rPr>
          <w:rFonts w:ascii="Calibri Light" w:hAnsi="Calibri Light"/>
          <w:color w:val="auto"/>
        </w:rPr>
      </w:pPr>
      <w:r w:rsidRPr="00B27A01">
        <w:rPr>
          <w:rFonts w:ascii="Calibri Light" w:hAnsi="Calibri Light"/>
        </w:rPr>
        <w:t xml:space="preserve">Les pièces prévues à l’article D8254-2 du Code du travail, à savoir </w:t>
      </w:r>
      <w:r w:rsidRPr="00B27A01">
        <w:rPr>
          <w:rFonts w:ascii="Calibri Light" w:hAnsi="Calibri Light"/>
          <w:b/>
        </w:rPr>
        <w:t>la liste nominative des salariés étrangers employés par ce dernier et soumis à l'autorisation de travail</w:t>
      </w:r>
      <w:r w:rsidRPr="00B27A01">
        <w:rPr>
          <w:rFonts w:ascii="Calibri Light" w:hAnsi="Calibri Light"/>
        </w:rPr>
        <w:t xml:space="preserve"> prévue à l'article </w:t>
      </w:r>
      <w:r w:rsidRPr="00B27A01">
        <w:rPr>
          <w:rFonts w:ascii="Calibri Light" w:hAnsi="Calibri Light" w:cs="Times New Roman"/>
        </w:rPr>
        <w:t>L. 5221-2</w:t>
      </w:r>
      <w:r w:rsidRPr="00B27A01">
        <w:rPr>
          <w:rFonts w:ascii="Calibri Light" w:hAnsi="Calibri Light"/>
        </w:rPr>
        <w:t>. Cette liste, établie à partir du registre unique du personnel, précise pour chaque salarié, sa date d'embauche nationalité ainsi que le type et le numéro d'ordre du titre</w:t>
      </w:r>
      <w:r w:rsidR="00442F34" w:rsidRPr="00B27A01">
        <w:rPr>
          <w:rFonts w:ascii="Calibri Light" w:hAnsi="Calibri Light"/>
        </w:rPr>
        <w:t xml:space="preserve"> valant autorisation de travail ;</w:t>
      </w:r>
    </w:p>
    <w:p w14:paraId="55278A9B" w14:textId="77777777" w:rsidR="00442F34" w:rsidRPr="00B27A01" w:rsidRDefault="004A04E1" w:rsidP="007D1D97">
      <w:pPr>
        <w:pStyle w:val="Paragraphedeliste"/>
        <w:numPr>
          <w:ilvl w:val="0"/>
          <w:numId w:val="24"/>
        </w:numPr>
        <w:rPr>
          <w:rFonts w:ascii="Calibri Light" w:hAnsi="Calibri Light"/>
          <w:color w:val="auto"/>
        </w:rPr>
      </w:pPr>
      <w:r w:rsidRPr="00B27A01">
        <w:rPr>
          <w:rFonts w:ascii="Calibri Light" w:hAnsi="Calibri Light"/>
          <w:color w:val="auto"/>
        </w:rPr>
        <w:t>Une attestation de la régularité de la situation de l'employeur au regard de l'obligation d'emploi des travailleurs handicapés prévue aux articles L. 5212-2</w:t>
      </w:r>
      <w:r w:rsidR="00442F34" w:rsidRPr="00B27A01">
        <w:rPr>
          <w:rFonts w:ascii="Calibri Light" w:hAnsi="Calibri Light"/>
          <w:color w:val="auto"/>
        </w:rPr>
        <w:t xml:space="preserve"> à L. 5212-5 du code du travail ;</w:t>
      </w:r>
    </w:p>
    <w:p w14:paraId="68FD3B77" w14:textId="77777777" w:rsidR="004A04E1" w:rsidRPr="00B27A01" w:rsidRDefault="004A04E1" w:rsidP="007D1D97">
      <w:pPr>
        <w:pStyle w:val="Paragraphedeliste"/>
        <w:numPr>
          <w:ilvl w:val="0"/>
          <w:numId w:val="24"/>
        </w:numPr>
        <w:rPr>
          <w:rFonts w:ascii="Calibri Light" w:hAnsi="Calibri Light"/>
          <w:color w:val="auto"/>
        </w:rPr>
      </w:pPr>
      <w:r w:rsidRPr="00B27A01">
        <w:rPr>
          <w:rFonts w:ascii="Calibri Light" w:hAnsi="Calibri Light"/>
          <w:color w:val="auto"/>
        </w:rPr>
        <w:t xml:space="preserve">L’acte d’engagement (ATTRI1) signé s’il ne l’a pas déjà fait </w:t>
      </w:r>
      <w:r w:rsidR="00832F85" w:rsidRPr="00B27A01">
        <w:rPr>
          <w:rFonts w:ascii="Calibri Light" w:hAnsi="Calibri Light"/>
          <w:color w:val="auto"/>
        </w:rPr>
        <w:t>lors de la remise de son offre.</w:t>
      </w:r>
    </w:p>
    <w:p w14:paraId="0BBE6C6A" w14:textId="77777777" w:rsidR="00D322D1" w:rsidRPr="007D1D97" w:rsidRDefault="00D322D1" w:rsidP="007D1D97">
      <w:pPr>
        <w:pStyle w:val="Titre2"/>
        <w:widowControl/>
        <w:numPr>
          <w:ilvl w:val="0"/>
          <w:numId w:val="39"/>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2" w:name="_Toc156392372"/>
      <w:r w:rsidRPr="007D1D97">
        <w:rPr>
          <w:rFonts w:ascii="Calibri Light" w:eastAsiaTheme="majorEastAsia" w:hAnsi="Calibri Light" w:cs="Calibri Light"/>
          <w:bCs w:val="0"/>
          <w:smallCaps w:val="0"/>
          <w:color w:val="244061" w:themeColor="accent1" w:themeShade="80"/>
          <w:kern w:val="0"/>
          <w:sz w:val="22"/>
          <w:szCs w:val="22"/>
          <w:lang w:eastAsia="ja-JP"/>
        </w:rPr>
        <w:t>Pour les candidats établis à l’étranger</w:t>
      </w:r>
      <w:bookmarkEnd w:id="502"/>
    </w:p>
    <w:p w14:paraId="2351E6F7" w14:textId="77777777" w:rsidR="002C4CDD" w:rsidRPr="00B27A01" w:rsidRDefault="002C4CDD" w:rsidP="002C4CDD">
      <w:pPr>
        <w:widowControl w:val="0"/>
        <w:tabs>
          <w:tab w:val="left" w:pos="142"/>
        </w:tabs>
        <w:suppressAutoHyphens/>
        <w:spacing w:before="0" w:after="0"/>
        <w:rPr>
          <w:rFonts w:ascii="Calibri Light" w:hAnsi="Calibri Light"/>
          <w:b/>
        </w:rPr>
      </w:pPr>
      <w:r w:rsidRPr="00B27A01">
        <w:rPr>
          <w:rFonts w:ascii="Calibri Light" w:hAnsi="Calibri Light"/>
          <w:b/>
        </w:rPr>
        <w:t>Le candidat établi à l'étranger produit un certificat établi par les administrations et organismes de son pays d'origine ou d'établissement</w:t>
      </w:r>
      <w:r w:rsidRPr="00B27A01">
        <w:rPr>
          <w:rFonts w:ascii="Calibri Light" w:hAnsi="Calibri Light"/>
          <w:b/>
          <w:kern w:val="24"/>
        </w:rPr>
        <w:t> :</w:t>
      </w:r>
    </w:p>
    <w:p w14:paraId="18165E03" w14:textId="77777777" w:rsidR="002C4CDD" w:rsidRPr="00B27A01" w:rsidRDefault="002C4CDD" w:rsidP="002C4CDD">
      <w:pPr>
        <w:widowControl w:val="0"/>
        <w:tabs>
          <w:tab w:val="left" w:pos="142"/>
        </w:tabs>
        <w:suppressAutoHyphens/>
        <w:spacing w:before="0" w:after="0"/>
        <w:rPr>
          <w:rFonts w:ascii="Calibri Light" w:hAnsi="Calibri Light"/>
        </w:rPr>
      </w:pPr>
    </w:p>
    <w:p w14:paraId="2D21491F" w14:textId="77777777" w:rsidR="00442F34" w:rsidRPr="00B27A01" w:rsidRDefault="002C4CDD" w:rsidP="007D1D97">
      <w:pPr>
        <w:pStyle w:val="Paragraphedeliste"/>
        <w:widowControl w:val="0"/>
        <w:numPr>
          <w:ilvl w:val="0"/>
          <w:numId w:val="12"/>
        </w:numPr>
        <w:tabs>
          <w:tab w:val="left" w:pos="142"/>
        </w:tabs>
        <w:suppressAutoHyphens/>
        <w:spacing w:before="0" w:after="0"/>
        <w:ind w:left="284"/>
        <w:rPr>
          <w:rFonts w:ascii="Calibri Light" w:hAnsi="Calibri Light"/>
          <w:color w:val="auto"/>
        </w:rPr>
      </w:pPr>
      <w:r w:rsidRPr="00B27A01">
        <w:rPr>
          <w:rFonts w:ascii="Calibri Light" w:hAnsi="Calibri Light"/>
          <w:color w:val="auto"/>
        </w:rPr>
        <w:t>La déclaration de détachement effectuée sur le télé-service " SIPSI " du ministère chargé du travail prévu à l’articles R. 1263-12 du code du travail</w:t>
      </w:r>
      <w:r w:rsidR="00442F34" w:rsidRPr="00B27A01">
        <w:rPr>
          <w:rFonts w:ascii="Calibri Light" w:hAnsi="Calibri Light"/>
          <w:color w:val="auto"/>
        </w:rPr>
        <w:t> ;</w:t>
      </w:r>
    </w:p>
    <w:p w14:paraId="70FEEE4B" w14:textId="77777777" w:rsidR="00F33E23" w:rsidRPr="00B27A01" w:rsidRDefault="00F33E23" w:rsidP="007D1D97">
      <w:pPr>
        <w:pStyle w:val="Paragraphedeliste"/>
        <w:widowControl w:val="0"/>
        <w:numPr>
          <w:ilvl w:val="0"/>
          <w:numId w:val="12"/>
        </w:numPr>
        <w:tabs>
          <w:tab w:val="left" w:pos="142"/>
        </w:tabs>
        <w:suppressAutoHyphens/>
        <w:spacing w:before="0" w:after="0"/>
        <w:ind w:left="284"/>
        <w:rPr>
          <w:rFonts w:ascii="Calibri Light" w:hAnsi="Calibri Light"/>
          <w:color w:val="auto"/>
        </w:rPr>
      </w:pPr>
      <w:r w:rsidRPr="00B27A01">
        <w:rPr>
          <w:rFonts w:ascii="Calibri Light" w:hAnsi="Calibri Light"/>
          <w:color w:val="auto"/>
        </w:rPr>
        <w:t>Les pièces prévues à l’article D8222-7 du Code du travail, à savoir :</w:t>
      </w:r>
    </w:p>
    <w:p w14:paraId="7F08B0BF" w14:textId="77777777" w:rsidR="00442F34" w:rsidRPr="00B27A01" w:rsidRDefault="00442F34" w:rsidP="00442F34">
      <w:pPr>
        <w:pStyle w:val="Paragraphedeliste"/>
        <w:widowControl w:val="0"/>
        <w:suppressAutoHyphens/>
        <w:spacing w:before="0" w:after="170"/>
        <w:rPr>
          <w:rFonts w:ascii="Calibri Light" w:hAnsi="Calibri Light"/>
          <w:color w:val="auto"/>
        </w:rPr>
      </w:pPr>
    </w:p>
    <w:p w14:paraId="0B71992F" w14:textId="77777777" w:rsidR="00F33E23" w:rsidRPr="00B27A01" w:rsidRDefault="00F33E23" w:rsidP="007D1D97">
      <w:pPr>
        <w:pStyle w:val="Paragraphedeliste"/>
        <w:widowControl w:val="0"/>
        <w:numPr>
          <w:ilvl w:val="0"/>
          <w:numId w:val="25"/>
        </w:numPr>
        <w:suppressAutoHyphens/>
        <w:spacing w:before="0" w:after="170"/>
        <w:ind w:left="993"/>
        <w:rPr>
          <w:rFonts w:ascii="Calibri Light" w:hAnsi="Calibri Light"/>
          <w:color w:val="auto"/>
        </w:rPr>
      </w:pPr>
      <w:r w:rsidRPr="00B27A01">
        <w:rPr>
          <w:rFonts w:ascii="Calibri Light" w:hAnsi="Calibri Light"/>
        </w:rPr>
        <w:t>Un document mentionnant son numéro individuel d'identification attribué en application de l'</w:t>
      </w:r>
      <w:hyperlink r:id="rId22" w:history="1">
        <w:r w:rsidRPr="00B27A01">
          <w:rPr>
            <w:rStyle w:val="Lienhypertexte"/>
            <w:rFonts w:ascii="Calibri Light" w:hAnsi="Calibri Light"/>
          </w:rPr>
          <w:t>article 286 ter du code général des impôts</w:t>
        </w:r>
      </w:hyperlink>
      <w:r w:rsidRPr="00B27A01">
        <w:rPr>
          <w:rFonts w:ascii="Calibri Light" w:hAnsi="Calibri Light"/>
        </w:rPr>
        <w:t xml:space="preserve">. Si le cocontractant n'est pas tenu d'avoir un tel numéro, un document mentionnant son identité et son adresse ou, le cas échéant, les coordonnées de son représentant fiscal ponctuel en France ; </w:t>
      </w:r>
    </w:p>
    <w:p w14:paraId="200E550D" w14:textId="77777777" w:rsidR="00F33E23" w:rsidRPr="00B27A01" w:rsidRDefault="00F33E23" w:rsidP="007D1D97">
      <w:pPr>
        <w:pStyle w:val="Paragraphedeliste"/>
        <w:widowControl w:val="0"/>
        <w:numPr>
          <w:ilvl w:val="0"/>
          <w:numId w:val="25"/>
        </w:numPr>
        <w:suppressAutoHyphens/>
        <w:spacing w:before="0" w:after="170"/>
        <w:ind w:left="993"/>
        <w:rPr>
          <w:rFonts w:ascii="Calibri Light" w:hAnsi="Calibri Light"/>
          <w:color w:val="auto"/>
        </w:rPr>
      </w:pPr>
      <w:r w:rsidRPr="00B27A01">
        <w:rPr>
          <w:rFonts w:ascii="Calibri Light" w:hAnsi="Calibri Light"/>
        </w:rPr>
        <w:t xml:space="preserve">Un document attestant de la régularité de la situation sociale du cocontractant au regard du règlement (CE) n° 883/2004 du 29 avril 2004 ou d'une convention internationale de sécurité sociale et, lorsque la législation du pays de domiciliation le prévoit, un document émanant de l'organisme gérant le régime social obligatoire et mentionnant que le cocontractant est à jour de ses déclarations sociales et du paiement des cotisations afférentes, ou un document équivalent ou, à défaut, une attestation de fourniture des déclarations sociales et de paiement des cotisations et contributions de sécurité sociale prévue à l'article </w:t>
      </w:r>
      <w:hyperlink r:id="rId23" w:history="1">
        <w:r w:rsidRPr="00B27A01">
          <w:rPr>
            <w:rStyle w:val="Lienhypertexte"/>
            <w:rFonts w:ascii="Calibri Light" w:hAnsi="Calibri Light"/>
          </w:rPr>
          <w:t>L. 243-15</w:t>
        </w:r>
      </w:hyperlink>
      <w:r w:rsidRPr="00B27A01">
        <w:rPr>
          <w:rFonts w:ascii="Calibri Light" w:hAnsi="Calibri Light"/>
        </w:rPr>
        <w:t xml:space="preserve"> du code de la sécurité sociale. </w:t>
      </w:r>
    </w:p>
    <w:p w14:paraId="60E1974E" w14:textId="77777777" w:rsidR="00F33E23" w:rsidRPr="00B27A01" w:rsidRDefault="00F33E23" w:rsidP="007D1D97">
      <w:pPr>
        <w:pStyle w:val="Paragraphedeliste"/>
        <w:widowControl w:val="0"/>
        <w:numPr>
          <w:ilvl w:val="0"/>
          <w:numId w:val="25"/>
        </w:numPr>
        <w:suppressAutoHyphens/>
        <w:spacing w:before="0" w:after="170"/>
        <w:ind w:left="993"/>
        <w:rPr>
          <w:rFonts w:ascii="Calibri Light" w:hAnsi="Calibri Light"/>
          <w:color w:val="auto"/>
        </w:rPr>
      </w:pPr>
      <w:r w:rsidRPr="00B27A01">
        <w:rPr>
          <w:rFonts w:ascii="Calibri Light" w:hAnsi="Calibri Light"/>
        </w:rPr>
        <w:t xml:space="preserve">Lorsque l'immatriculation du cocontractant à un registre professionnel est obligatoire dans le pays d'établissement ou de domiciliation, l'un des documents suivants : </w:t>
      </w:r>
    </w:p>
    <w:p w14:paraId="49768565" w14:textId="77777777" w:rsidR="00F33E23" w:rsidRPr="00B27A01" w:rsidRDefault="00F33E23" w:rsidP="007D1D97">
      <w:pPr>
        <w:pStyle w:val="Paragraphedeliste"/>
        <w:widowControl w:val="0"/>
        <w:numPr>
          <w:ilvl w:val="0"/>
          <w:numId w:val="26"/>
        </w:numPr>
        <w:suppressAutoHyphens/>
        <w:spacing w:before="0" w:after="170"/>
        <w:ind w:left="993"/>
        <w:rPr>
          <w:rFonts w:ascii="Calibri Light" w:hAnsi="Calibri Light"/>
          <w:color w:val="auto"/>
        </w:rPr>
      </w:pPr>
      <w:r w:rsidRPr="00B27A01">
        <w:rPr>
          <w:rFonts w:ascii="Calibri Light" w:hAnsi="Calibri Light"/>
        </w:rPr>
        <w:t xml:space="preserve">Un document émanant des autorités tenant le registre professionnel ou un document équivalent certifiant cette inscription ; </w:t>
      </w:r>
    </w:p>
    <w:p w14:paraId="62E84968" w14:textId="77777777" w:rsidR="00F33E23" w:rsidRPr="00B27A01" w:rsidRDefault="00F33E23" w:rsidP="007D1D97">
      <w:pPr>
        <w:pStyle w:val="Paragraphedeliste"/>
        <w:widowControl w:val="0"/>
        <w:numPr>
          <w:ilvl w:val="0"/>
          <w:numId w:val="26"/>
        </w:numPr>
        <w:suppressAutoHyphens/>
        <w:spacing w:before="0" w:after="170"/>
        <w:ind w:left="993"/>
        <w:rPr>
          <w:rFonts w:ascii="Calibri Light" w:hAnsi="Calibri Light"/>
          <w:color w:val="auto"/>
        </w:rPr>
      </w:pPr>
      <w:r w:rsidRPr="00B27A01">
        <w:rPr>
          <w:rFonts w:ascii="Calibri Light" w:hAnsi="Calibri Light"/>
        </w:rPr>
        <w:t xml:space="preserve">Un devis, un document publicitaire ou une correspondance professionnelle, à condition qu'y soient mentionnés le nom ou la dénomination sociale, l'adresse complète et la nature de l'inscription au registre professionnel ; </w:t>
      </w:r>
    </w:p>
    <w:p w14:paraId="04551332" w14:textId="77777777" w:rsidR="00F33E23" w:rsidRPr="00B27A01" w:rsidRDefault="00F33E23" w:rsidP="007D1D97">
      <w:pPr>
        <w:pStyle w:val="Paragraphedeliste"/>
        <w:widowControl w:val="0"/>
        <w:numPr>
          <w:ilvl w:val="0"/>
          <w:numId w:val="26"/>
        </w:numPr>
        <w:suppressAutoHyphens/>
        <w:spacing w:before="0" w:after="170"/>
        <w:ind w:left="993"/>
        <w:rPr>
          <w:rFonts w:ascii="Calibri Light" w:hAnsi="Calibri Light"/>
          <w:color w:val="auto"/>
        </w:rPr>
      </w:pPr>
      <w:r w:rsidRPr="00B27A01">
        <w:rPr>
          <w:rFonts w:ascii="Calibri Light" w:hAnsi="Calibri Light"/>
        </w:rPr>
        <w:t xml:space="preserve">Pour les entreprises en cours de création, un document datant de moins de six mois émanant de l'autorité habilitée à recevoir l'inscription au registre professionnel et attestant de la </w:t>
      </w:r>
      <w:r w:rsidRPr="00B27A01">
        <w:rPr>
          <w:rFonts w:ascii="Calibri Light" w:hAnsi="Calibri Light"/>
        </w:rPr>
        <w:lastRenderedPageBreak/>
        <w:t>demande d'immatriculation audit registre.</w:t>
      </w:r>
    </w:p>
    <w:p w14:paraId="4ECE14AB" w14:textId="77777777" w:rsidR="00442F34" w:rsidRPr="00B27A01" w:rsidRDefault="00442F34" w:rsidP="00442F34">
      <w:pPr>
        <w:pStyle w:val="Paragraphedeliste"/>
        <w:widowControl w:val="0"/>
        <w:suppressAutoHyphens/>
        <w:spacing w:before="0" w:after="170"/>
        <w:ind w:left="993"/>
        <w:rPr>
          <w:rFonts w:ascii="Calibri Light" w:hAnsi="Calibri Light"/>
          <w:color w:val="auto"/>
        </w:rPr>
      </w:pPr>
    </w:p>
    <w:p w14:paraId="52FBC41A" w14:textId="77777777" w:rsidR="00D322D1" w:rsidRPr="00B27A01" w:rsidRDefault="007165FA" w:rsidP="007D1D97">
      <w:pPr>
        <w:pStyle w:val="Paragraphedeliste"/>
        <w:numPr>
          <w:ilvl w:val="0"/>
          <w:numId w:val="28"/>
        </w:numPr>
        <w:ind w:left="284"/>
        <w:rPr>
          <w:rFonts w:ascii="Calibri Light" w:hAnsi="Calibri Light"/>
          <w:color w:val="auto"/>
        </w:rPr>
      </w:pPr>
      <w:r w:rsidRPr="00B27A01">
        <w:rPr>
          <w:rFonts w:ascii="Calibri Light" w:hAnsi="Calibri Light"/>
        </w:rPr>
        <w:t xml:space="preserve">Les pièces prévues à l’article D8254-3 et D8254-4 du Code du travail, à savoir détachant des salariés sur le territoire national pour l'exécution de ce contrat, dans les conditions définies à l'article </w:t>
      </w:r>
      <w:hyperlink r:id="rId24" w:history="1">
        <w:r w:rsidRPr="00B27A01">
          <w:rPr>
            <w:rStyle w:val="Lienhypertexte"/>
            <w:rFonts w:ascii="Calibri Light" w:hAnsi="Calibri Light"/>
          </w:rPr>
          <w:t xml:space="preserve">L. 1262-1, </w:t>
        </w:r>
      </w:hyperlink>
      <w:r w:rsidRPr="00B27A01">
        <w:rPr>
          <w:rFonts w:ascii="Calibri Light" w:hAnsi="Calibri Light"/>
        </w:rPr>
        <w:t xml:space="preserve">elle se fait remettre, lors de la conclusion du contrat, une liste nominative des salariés étrangers soumis à autorisation de travail, comprenant les indications prévues à l'article </w:t>
      </w:r>
      <w:hyperlink r:id="rId25" w:history="1">
        <w:r w:rsidRPr="00B27A01">
          <w:rPr>
            <w:rStyle w:val="Lienhypertexte"/>
            <w:rFonts w:ascii="Calibri Light" w:hAnsi="Calibri Light" w:cs="Arial"/>
          </w:rPr>
          <w:t>D.8254-2</w:t>
        </w:r>
      </w:hyperlink>
      <w:r w:rsidRPr="00B27A01">
        <w:rPr>
          <w:rFonts w:ascii="Calibri Light" w:hAnsi="Calibri Light"/>
        </w:rPr>
        <w:t>. Cette liste est adressée tous les six mois, jusqu'à la fin de l'exécution du contrat.</w:t>
      </w:r>
    </w:p>
    <w:p w14:paraId="28EC67B5" w14:textId="356891B2" w:rsidR="004A04E1" w:rsidRPr="00B27A01" w:rsidRDefault="00C35D0A" w:rsidP="00D1434C">
      <w:pPr>
        <w:pStyle w:val="Titre1"/>
        <w:rPr>
          <w:rFonts w:ascii="Calibri Light" w:hAnsi="Calibri Light"/>
        </w:rPr>
      </w:pPr>
      <w:bookmarkStart w:id="503" w:name="_Toc156392373"/>
      <w:r w:rsidRPr="00B27A01">
        <w:rPr>
          <w:rFonts w:ascii="Calibri Light" w:hAnsi="Calibri Light"/>
        </w:rPr>
        <w:t>R</w:t>
      </w:r>
      <w:r w:rsidR="00404C28" w:rsidRPr="00B27A01">
        <w:rPr>
          <w:rFonts w:ascii="Calibri Light" w:hAnsi="Calibri Light"/>
        </w:rPr>
        <w:t>ENSEIGNEMENTS COMPLEMENTAIRES</w:t>
      </w:r>
      <w:bookmarkEnd w:id="503"/>
    </w:p>
    <w:p w14:paraId="10536485" w14:textId="77777777" w:rsidR="00C35D0A" w:rsidRPr="007D1D97" w:rsidRDefault="00C35D0A" w:rsidP="007D1D97">
      <w:pPr>
        <w:pStyle w:val="Titre2"/>
        <w:widowControl/>
        <w:numPr>
          <w:ilvl w:val="0"/>
          <w:numId w:val="40"/>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4" w:name="_Toc156392374"/>
      <w:r w:rsidRPr="007D1D97">
        <w:rPr>
          <w:rFonts w:ascii="Calibri Light" w:eastAsiaTheme="majorEastAsia" w:hAnsi="Calibri Light" w:cs="Calibri Light"/>
          <w:bCs w:val="0"/>
          <w:smallCaps w:val="0"/>
          <w:color w:val="244061" w:themeColor="accent1" w:themeShade="80"/>
          <w:kern w:val="0"/>
          <w:sz w:val="22"/>
          <w:szCs w:val="22"/>
          <w:lang w:eastAsia="ja-JP"/>
        </w:rPr>
        <w:t>Modalité</w:t>
      </w:r>
      <w:r w:rsidR="001F0758" w:rsidRPr="007D1D97">
        <w:rPr>
          <w:rFonts w:ascii="Calibri Light" w:eastAsiaTheme="majorEastAsia" w:hAnsi="Calibri Light" w:cs="Calibri Light"/>
          <w:bCs w:val="0"/>
          <w:smallCaps w:val="0"/>
          <w:color w:val="244061" w:themeColor="accent1" w:themeShade="80"/>
          <w:kern w:val="0"/>
          <w:sz w:val="22"/>
          <w:szCs w:val="22"/>
          <w:lang w:eastAsia="ja-JP"/>
        </w:rPr>
        <w:t xml:space="preserve">s de communication entre le </w:t>
      </w:r>
      <w:r w:rsidR="00AF7A45" w:rsidRPr="007D1D97">
        <w:rPr>
          <w:rFonts w:ascii="Calibri Light" w:eastAsiaTheme="majorEastAsia" w:hAnsi="Calibri Light" w:cs="Calibri Light"/>
          <w:bCs w:val="0"/>
          <w:smallCaps w:val="0"/>
          <w:color w:val="244061" w:themeColor="accent1" w:themeShade="80"/>
          <w:kern w:val="0"/>
          <w:sz w:val="22"/>
          <w:szCs w:val="22"/>
          <w:lang w:eastAsia="ja-JP"/>
        </w:rPr>
        <w:t xml:space="preserve">CNRS </w:t>
      </w:r>
      <w:r w:rsidRPr="007D1D97">
        <w:rPr>
          <w:rFonts w:ascii="Calibri Light" w:eastAsiaTheme="majorEastAsia" w:hAnsi="Calibri Light" w:cs="Calibri Light"/>
          <w:bCs w:val="0"/>
          <w:smallCaps w:val="0"/>
          <w:color w:val="244061" w:themeColor="accent1" w:themeShade="80"/>
          <w:kern w:val="0"/>
          <w:sz w:val="22"/>
          <w:szCs w:val="22"/>
          <w:lang w:eastAsia="ja-JP"/>
        </w:rPr>
        <w:t>et les candidats</w:t>
      </w:r>
      <w:bookmarkEnd w:id="504"/>
    </w:p>
    <w:p w14:paraId="6A440D05" w14:textId="77777777" w:rsidR="00F93192" w:rsidRPr="00B27A01" w:rsidRDefault="00F93192" w:rsidP="00F93192">
      <w:pPr>
        <w:rPr>
          <w:rFonts w:ascii="Calibri Light" w:hAnsi="Calibri Light"/>
        </w:rPr>
      </w:pPr>
      <w:r w:rsidRPr="00B27A01">
        <w:rPr>
          <w:rFonts w:ascii="Calibri Light" w:hAnsi="Calibri Light"/>
        </w:rPr>
        <w:t xml:space="preserve">Depuis le 1er janvier 2010, conformément à l'arrêté du 14 décembre 2009 relatif à la dématérialisation des procédures de passation des marchés publics, l'identification des opérateurs économiques pour accéder aux documents de la consultation n'est plus obligatoire. </w:t>
      </w:r>
    </w:p>
    <w:p w14:paraId="4FB45654" w14:textId="77777777" w:rsidR="00F93192" w:rsidRPr="00B27A01" w:rsidRDefault="00F93192" w:rsidP="00F93192">
      <w:pPr>
        <w:rPr>
          <w:rFonts w:ascii="Calibri Light" w:hAnsi="Calibri Light"/>
        </w:rPr>
      </w:pPr>
      <w:r w:rsidRPr="00B27A01">
        <w:rPr>
          <w:rFonts w:ascii="Calibri Light" w:hAnsi="Calibri Light"/>
        </w:rPr>
        <w:t>Toutefois, le CNRS attire l’attention des candidats sur le fait que l'identification permet d'être tenu informé automatiquement des modifications et des précisions éventuellement apportées aux documents de la consultation.</w:t>
      </w:r>
    </w:p>
    <w:p w14:paraId="5460A25D" w14:textId="58D21BB3" w:rsidR="00F93192" w:rsidRPr="00B27A01" w:rsidRDefault="00F93192" w:rsidP="00F93192">
      <w:pPr>
        <w:rPr>
          <w:rFonts w:ascii="Calibri Light" w:hAnsi="Calibri Light"/>
        </w:rPr>
      </w:pPr>
      <w:r w:rsidRPr="00B27A01">
        <w:rPr>
          <w:rFonts w:ascii="Calibri Light" w:hAnsi="Calibri Light"/>
        </w:rPr>
        <w:t>Le mode de communication choisi par le CNRS pour communiquer avec les candidats pendant la consultation est la plateforme de dématérialisation P</w:t>
      </w:r>
      <w:r w:rsidR="0018203A">
        <w:rPr>
          <w:rFonts w:ascii="Calibri Light" w:hAnsi="Calibri Light"/>
        </w:rPr>
        <w:t>LACE</w:t>
      </w:r>
      <w:r w:rsidRPr="00B27A01">
        <w:rPr>
          <w:rFonts w:ascii="Calibri Light" w:hAnsi="Calibri Light"/>
        </w:rPr>
        <w:t>, dont l’accès est gratuit.</w:t>
      </w:r>
    </w:p>
    <w:p w14:paraId="1A41BF6D" w14:textId="77777777" w:rsidR="00F93192" w:rsidRPr="00B27A01" w:rsidRDefault="00F93192" w:rsidP="00F93192">
      <w:pPr>
        <w:rPr>
          <w:rFonts w:ascii="Calibri Light" w:hAnsi="Calibri Light"/>
        </w:rPr>
      </w:pPr>
      <w:r w:rsidRPr="00B27A01">
        <w:rPr>
          <w:rFonts w:ascii="Calibri Light" w:hAnsi="Calibri Light"/>
        </w:rPr>
        <w:t xml:space="preserve">Le CNRS entend utiliser la plateforme pour répondre aux questions qui lui seront posées et pour informer les candidats d'éventuelles modifications ou ajouts aux documents de la consultation. Or, seuls les candidats ayant fourni une adresse valide pourront être avisés de ces évènements. </w:t>
      </w:r>
    </w:p>
    <w:p w14:paraId="675972D1" w14:textId="77777777" w:rsidR="00F93192" w:rsidRPr="00B27A01" w:rsidRDefault="00F93192" w:rsidP="00F93192">
      <w:pPr>
        <w:rPr>
          <w:rFonts w:ascii="Calibri Light" w:hAnsi="Calibri Light"/>
        </w:rPr>
      </w:pPr>
      <w:r w:rsidRPr="00B27A01">
        <w:rPr>
          <w:rFonts w:ascii="Calibri Light" w:hAnsi="Calibri Light"/>
        </w:rPr>
        <w:t xml:space="preserve">A ce titre, l’adresse électronique du candidat doit être valide et sera utilisée par le CNRS comme l’adresse électronique pour communiquer dans le cadre de la procédure et jusqu’à la fin de celle-ci. </w:t>
      </w:r>
    </w:p>
    <w:p w14:paraId="6D969AEF" w14:textId="77777777" w:rsidR="00F93192" w:rsidRPr="00B27A01" w:rsidRDefault="00F93192" w:rsidP="005E7C08">
      <w:pPr>
        <w:rPr>
          <w:rFonts w:ascii="Calibri Light" w:hAnsi="Calibri Light"/>
        </w:rPr>
      </w:pPr>
      <w:r w:rsidRPr="00B27A01">
        <w:rPr>
          <w:rFonts w:ascii="Calibri Light" w:hAnsi="Calibri Light"/>
        </w:rPr>
        <w:t>Aussi, il est fortement recommandé aux personnes téléchargeant les documents de la consultation de renseigner sur le site de dématérialisation le formulaire d’identification destiné à permettre de leur transmettre les renseignements complémentaires éventuels, et à s’assurer que les courriels provenant de cette plateforme ne sont pas classés dans la rubrique « spam » de sa messagerie électronique.</w:t>
      </w:r>
    </w:p>
    <w:p w14:paraId="45C2A8F4" w14:textId="77777777" w:rsidR="00F93192" w:rsidRPr="00B27A01" w:rsidRDefault="00F93192" w:rsidP="00F93192">
      <w:pPr>
        <w:rPr>
          <w:rFonts w:ascii="Calibri Light" w:hAnsi="Calibri Light"/>
        </w:rPr>
      </w:pPr>
      <w:r w:rsidRPr="00B27A01">
        <w:rPr>
          <w:rFonts w:ascii="Calibri Light" w:hAnsi="Calibri Light"/>
        </w:rPr>
        <w:t>Le CNRS décline donc toute responsabilité pour le cas où un candidat non inscrit n'aurait pas eu connaissance d'une modification, quand bien même cette méconnaissance aboutirait au rejet de son offre. Dans le cas de non identification, il appartiendra aux candidats de récupérer, par leurs propres moyens, les informations communiquées.</w:t>
      </w:r>
    </w:p>
    <w:p w14:paraId="57D8624B" w14:textId="77777777" w:rsidR="00E9360B" w:rsidRPr="00B27A01" w:rsidRDefault="00E9360B" w:rsidP="00F93192">
      <w:pPr>
        <w:rPr>
          <w:rFonts w:ascii="Calibri Light" w:hAnsi="Calibri Light"/>
        </w:rPr>
      </w:pPr>
    </w:p>
    <w:p w14:paraId="233FC64B" w14:textId="77777777" w:rsidR="00C35D0A" w:rsidRPr="007D1D97" w:rsidRDefault="00F93192" w:rsidP="007D1D97">
      <w:pPr>
        <w:pStyle w:val="Titre2"/>
        <w:widowControl/>
        <w:numPr>
          <w:ilvl w:val="0"/>
          <w:numId w:val="40"/>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5" w:name="_Toc156392375"/>
      <w:r w:rsidRPr="007D1D97">
        <w:rPr>
          <w:rFonts w:ascii="Calibri Light" w:eastAsiaTheme="majorEastAsia" w:hAnsi="Calibri Light" w:cs="Calibri Light"/>
          <w:bCs w:val="0"/>
          <w:smallCaps w:val="0"/>
          <w:color w:val="244061" w:themeColor="accent1" w:themeShade="80"/>
          <w:kern w:val="0"/>
          <w:sz w:val="22"/>
          <w:szCs w:val="22"/>
          <w:lang w:eastAsia="ja-JP"/>
        </w:rPr>
        <w:t>Modification des documents remis aux candidats</w:t>
      </w:r>
      <w:bookmarkEnd w:id="505"/>
    </w:p>
    <w:p w14:paraId="60A6E610" w14:textId="77777777" w:rsidR="00F93192" w:rsidRPr="00B27A01" w:rsidRDefault="00F93192" w:rsidP="007D1D97">
      <w:pPr>
        <w:widowControl w:val="0"/>
        <w:numPr>
          <w:ilvl w:val="0"/>
          <w:numId w:val="13"/>
        </w:numPr>
        <w:suppressAutoHyphens/>
        <w:spacing w:before="0" w:after="170"/>
        <w:rPr>
          <w:rFonts w:ascii="Calibri Light" w:hAnsi="Calibri Light"/>
        </w:rPr>
      </w:pPr>
      <w:r w:rsidRPr="00B27A01">
        <w:rPr>
          <w:rFonts w:ascii="Calibri Light" w:hAnsi="Calibri Light"/>
        </w:rPr>
        <w:t>Modifications par le candidat</w:t>
      </w:r>
    </w:p>
    <w:p w14:paraId="7DD4E434" w14:textId="77777777" w:rsidR="00F93192" w:rsidRPr="00B27A01" w:rsidRDefault="00F93192" w:rsidP="00F93192">
      <w:pPr>
        <w:rPr>
          <w:rFonts w:ascii="Calibri Light" w:hAnsi="Calibri Light"/>
        </w:rPr>
      </w:pPr>
      <w:r w:rsidRPr="00B27A01">
        <w:rPr>
          <w:rFonts w:ascii="Calibri Light" w:hAnsi="Calibri Light"/>
        </w:rPr>
        <w:t>Les candidats n'ont pas à apporter de complément ou de modifications aux documents de la consultation.</w:t>
      </w:r>
    </w:p>
    <w:p w14:paraId="6B438A69" w14:textId="77777777" w:rsidR="00F93192" w:rsidRPr="00B27A01" w:rsidRDefault="00F93192" w:rsidP="007D1D97">
      <w:pPr>
        <w:widowControl w:val="0"/>
        <w:numPr>
          <w:ilvl w:val="0"/>
          <w:numId w:val="13"/>
        </w:numPr>
        <w:suppressAutoHyphens/>
        <w:spacing w:before="0" w:after="170"/>
        <w:rPr>
          <w:rFonts w:ascii="Calibri Light" w:hAnsi="Calibri Light"/>
        </w:rPr>
      </w:pPr>
      <w:r w:rsidRPr="00B27A01">
        <w:rPr>
          <w:rFonts w:ascii="Calibri Light" w:hAnsi="Calibri Light"/>
        </w:rPr>
        <w:t>Modifications par le CNRS</w:t>
      </w:r>
    </w:p>
    <w:p w14:paraId="1921D12A" w14:textId="77777777" w:rsidR="00EC7444" w:rsidRPr="00B27A01" w:rsidRDefault="00EC7444" w:rsidP="00EC7444">
      <w:pPr>
        <w:rPr>
          <w:rFonts w:ascii="Calibri Light" w:hAnsi="Calibri Light"/>
        </w:rPr>
      </w:pPr>
      <w:r w:rsidRPr="00B27A01">
        <w:rPr>
          <w:rFonts w:ascii="Calibri Light" w:hAnsi="Calibri Light"/>
        </w:rPr>
        <w:t>Le CNRS se réserve le droit d'apporter des modifications aux documents de la consultation. Les candidats devront répondre sur la base des documents modifiés.</w:t>
      </w:r>
    </w:p>
    <w:p w14:paraId="4161E4D7" w14:textId="6719D4E4" w:rsidR="00EC7444" w:rsidRPr="00B27A01" w:rsidRDefault="00EC7444" w:rsidP="00EC7444">
      <w:pPr>
        <w:rPr>
          <w:rFonts w:ascii="Calibri Light" w:hAnsi="Calibri Light"/>
        </w:rPr>
      </w:pPr>
      <w:r w:rsidRPr="00B27A01">
        <w:rPr>
          <w:rFonts w:ascii="Calibri Light" w:hAnsi="Calibri Light"/>
        </w:rPr>
        <w:lastRenderedPageBreak/>
        <w:t>Le CNRS informera, via la plateforme de dématérialisation P</w:t>
      </w:r>
      <w:r w:rsidR="0018203A">
        <w:rPr>
          <w:rFonts w:ascii="Calibri Light" w:hAnsi="Calibri Light"/>
        </w:rPr>
        <w:t>LACE</w:t>
      </w:r>
      <w:r w:rsidRPr="00B27A01">
        <w:rPr>
          <w:rFonts w:ascii="Calibri Light" w:hAnsi="Calibri Light"/>
        </w:rPr>
        <w:t>, tous les candidats dans des conditions respectueuses du principe d’égalité.</w:t>
      </w:r>
    </w:p>
    <w:p w14:paraId="6394E8DD" w14:textId="77777777" w:rsidR="00EC7444" w:rsidRPr="00B27A01" w:rsidRDefault="00EC7444" w:rsidP="00EC7444">
      <w:pPr>
        <w:rPr>
          <w:rFonts w:ascii="Calibri Light" w:hAnsi="Calibri Light"/>
        </w:rPr>
      </w:pPr>
      <w:r w:rsidRPr="00B27A01">
        <w:rPr>
          <w:rFonts w:ascii="Calibri Light" w:hAnsi="Calibri Light"/>
        </w:rPr>
        <w:t>Si la date limite fixée pour la remise des offres est reportée, la disposition précédente est applicable en fonction d’une nouvelle date.</w:t>
      </w:r>
    </w:p>
    <w:p w14:paraId="62B6618A" w14:textId="77777777" w:rsidR="00E9360B" w:rsidRPr="00B27A01" w:rsidRDefault="00E9360B" w:rsidP="00F93192">
      <w:pPr>
        <w:rPr>
          <w:rFonts w:ascii="Calibri Light" w:hAnsi="Calibri Light"/>
        </w:rPr>
      </w:pPr>
    </w:p>
    <w:p w14:paraId="09C8E39F" w14:textId="77777777" w:rsidR="00F93192" w:rsidRPr="007D1D97" w:rsidRDefault="00F93192" w:rsidP="007D1D97">
      <w:pPr>
        <w:pStyle w:val="Titre2"/>
        <w:widowControl/>
        <w:numPr>
          <w:ilvl w:val="0"/>
          <w:numId w:val="40"/>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6" w:name="_Toc156392376"/>
      <w:r w:rsidRPr="007D1D97">
        <w:rPr>
          <w:rFonts w:ascii="Calibri Light" w:eastAsiaTheme="majorEastAsia" w:hAnsi="Calibri Light" w:cs="Calibri Light"/>
          <w:bCs w:val="0"/>
          <w:smallCaps w:val="0"/>
          <w:color w:val="244061" w:themeColor="accent1" w:themeShade="80"/>
          <w:kern w:val="0"/>
          <w:sz w:val="22"/>
          <w:szCs w:val="22"/>
          <w:lang w:eastAsia="ja-JP"/>
        </w:rPr>
        <w:t>Questions des candidats</w:t>
      </w:r>
      <w:bookmarkEnd w:id="506"/>
    </w:p>
    <w:p w14:paraId="7AD1013B" w14:textId="77777777" w:rsidR="00F93192" w:rsidRPr="00B27A01" w:rsidRDefault="00F93192" w:rsidP="00F93192">
      <w:pPr>
        <w:rPr>
          <w:rFonts w:ascii="Calibri Light" w:hAnsi="Calibri Light"/>
        </w:rPr>
      </w:pPr>
      <w:r w:rsidRPr="00B27A01">
        <w:rPr>
          <w:rFonts w:ascii="Calibri Light" w:hAnsi="Calibri Light"/>
        </w:rPr>
        <w:t>Les candidats ont la faculté de poser des questions relatives à la présente consultation.</w:t>
      </w:r>
    </w:p>
    <w:p w14:paraId="3F2936A9" w14:textId="76C9E0C3" w:rsidR="00F93192" w:rsidRPr="00B27A01" w:rsidRDefault="00F93192" w:rsidP="00F93192">
      <w:pPr>
        <w:rPr>
          <w:rFonts w:ascii="Calibri Light" w:hAnsi="Calibri Light"/>
        </w:rPr>
      </w:pPr>
      <w:r w:rsidRPr="00B27A01">
        <w:rPr>
          <w:rFonts w:ascii="Calibri Light" w:hAnsi="Calibri Light"/>
        </w:rPr>
        <w:t xml:space="preserve">Pour ce faire, la seule voie autorisée est le portail de dématérialisation </w:t>
      </w:r>
      <w:r w:rsidR="001B2DC6">
        <w:t>P</w:t>
      </w:r>
      <w:r w:rsidR="0018203A">
        <w:t>LACE</w:t>
      </w:r>
      <w:r w:rsidR="001B2DC6">
        <w:t>.</w:t>
      </w:r>
    </w:p>
    <w:p w14:paraId="2B22BF8C" w14:textId="77777777" w:rsidR="00F93192" w:rsidRPr="00B27A01" w:rsidRDefault="00F93192" w:rsidP="00F93192">
      <w:pPr>
        <w:rPr>
          <w:rFonts w:ascii="Calibri Light" w:hAnsi="Calibri Light"/>
        </w:rPr>
      </w:pPr>
      <w:r w:rsidRPr="00B27A01">
        <w:rPr>
          <w:rFonts w:ascii="Calibri Light" w:hAnsi="Calibri Light"/>
        </w:rPr>
        <w:t xml:space="preserve">Les réponses sont envoyées aux candidats </w:t>
      </w:r>
      <w:r w:rsidRPr="00B27A01">
        <w:rPr>
          <w:rFonts w:ascii="Calibri Light" w:hAnsi="Calibri Light"/>
          <w:b/>
        </w:rPr>
        <w:t>six jours</w:t>
      </w:r>
      <w:r w:rsidRPr="00B27A01">
        <w:rPr>
          <w:rFonts w:ascii="Calibri Light" w:hAnsi="Calibri Light"/>
        </w:rPr>
        <w:t xml:space="preserve"> au plus tard avant la date limite fixée pour la réception des offres, pour autant qu'ils en aient fait la demande en temps utile. </w:t>
      </w:r>
    </w:p>
    <w:p w14:paraId="6F1B22A4" w14:textId="7BF46CD0" w:rsidR="00F93192" w:rsidRPr="00B27A01" w:rsidRDefault="00F93192" w:rsidP="00F93192">
      <w:pPr>
        <w:rPr>
          <w:rFonts w:ascii="Calibri Light" w:eastAsia="Times New Roman" w:hAnsi="Calibri Light"/>
        </w:rPr>
      </w:pPr>
      <w:r w:rsidRPr="00B27A01">
        <w:rPr>
          <w:rFonts w:ascii="Calibri Light" w:hAnsi="Calibri Light"/>
        </w:rPr>
        <w:t xml:space="preserve">Les réponses apportées par le CNRS seront envoyées, via la plateforme </w:t>
      </w:r>
      <w:r w:rsidR="0018203A">
        <w:rPr>
          <w:rFonts w:ascii="Calibri Light" w:hAnsi="Calibri Light"/>
        </w:rPr>
        <w:t>PLACE</w:t>
      </w:r>
      <w:r w:rsidRPr="00B27A01">
        <w:rPr>
          <w:rFonts w:ascii="Calibri Light" w:hAnsi="Calibri Light"/>
        </w:rPr>
        <w:t>, à l’ensemble des personnes s’étant identifiées lors du téléchargement des documents.</w:t>
      </w:r>
      <w:r w:rsidRPr="00B27A01">
        <w:rPr>
          <w:rFonts w:ascii="Calibri Light" w:eastAsia="Times New Roman" w:hAnsi="Calibri Light"/>
        </w:rPr>
        <w:t xml:space="preserve"> Aucune réponse ne sera donnée oralement.</w:t>
      </w:r>
    </w:p>
    <w:p w14:paraId="7F0CE409" w14:textId="77777777" w:rsidR="00F93192" w:rsidRPr="00B27A01" w:rsidRDefault="00F93192" w:rsidP="00023D0C">
      <w:pPr>
        <w:rPr>
          <w:rFonts w:ascii="Calibri Light" w:eastAsia="Times New Roman" w:hAnsi="Calibri Light"/>
          <w:b/>
        </w:rPr>
      </w:pPr>
      <w:r w:rsidRPr="00B27A01">
        <w:rPr>
          <w:rFonts w:ascii="Calibri Light" w:eastAsia="Times New Roman" w:hAnsi="Calibri Light"/>
          <w:b/>
        </w:rPr>
        <w:t>En cas d’indisponibilité de la plateforme, les éventuelles questions peuvent être e</w:t>
      </w:r>
      <w:r w:rsidR="008479D1" w:rsidRPr="00B27A01">
        <w:rPr>
          <w:rFonts w:ascii="Calibri Light" w:eastAsia="Times New Roman" w:hAnsi="Calibri Light"/>
          <w:b/>
        </w:rPr>
        <w:t xml:space="preserve">nvoyées à l’adresse suivante : </w:t>
      </w:r>
    </w:p>
    <w:p w14:paraId="2C953438" w14:textId="77777777" w:rsidR="00D322D1" w:rsidRPr="007D1D97" w:rsidRDefault="00D322D1" w:rsidP="007D1D97">
      <w:pPr>
        <w:pStyle w:val="Titre2"/>
        <w:widowControl/>
        <w:numPr>
          <w:ilvl w:val="0"/>
          <w:numId w:val="40"/>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7" w:name="_Toc156392377"/>
      <w:r w:rsidRPr="007D1D97">
        <w:rPr>
          <w:rFonts w:ascii="Calibri Light" w:eastAsiaTheme="majorEastAsia" w:hAnsi="Calibri Light" w:cs="Calibri Light"/>
          <w:bCs w:val="0"/>
          <w:smallCaps w:val="0"/>
          <w:color w:val="244061" w:themeColor="accent1" w:themeShade="80"/>
          <w:kern w:val="0"/>
          <w:sz w:val="22"/>
          <w:szCs w:val="22"/>
          <w:lang w:eastAsia="ja-JP"/>
        </w:rPr>
        <w:t>Notification</w:t>
      </w:r>
      <w:bookmarkEnd w:id="507"/>
    </w:p>
    <w:p w14:paraId="73010110" w14:textId="63BF0110" w:rsidR="00D322D1" w:rsidRPr="00EE2827" w:rsidRDefault="00D322D1" w:rsidP="00023D0C">
      <w:r w:rsidRPr="00B27A01">
        <w:rPr>
          <w:rFonts w:ascii="Calibri Light" w:hAnsi="Calibri Light"/>
        </w:rPr>
        <w:t xml:space="preserve">La notification </w:t>
      </w:r>
      <w:r w:rsidR="00EE2827" w:rsidRPr="00B27A01">
        <w:rPr>
          <w:rFonts w:ascii="Calibri Light" w:hAnsi="Calibri Light"/>
        </w:rPr>
        <w:t xml:space="preserve">du marché </w:t>
      </w:r>
      <w:r w:rsidRPr="00B27A01">
        <w:rPr>
          <w:rFonts w:ascii="Calibri Light" w:hAnsi="Calibri Light"/>
        </w:rPr>
        <w:t>se fera par voie électro</w:t>
      </w:r>
      <w:r>
        <w:t>nique</w:t>
      </w:r>
      <w:r w:rsidR="00EE2827">
        <w:t xml:space="preserve"> via le profil d’acheteur P</w:t>
      </w:r>
      <w:r w:rsidR="0018203A">
        <w:t>LACE</w:t>
      </w:r>
      <w:r w:rsidR="00EE2827">
        <w:t>.</w:t>
      </w:r>
    </w:p>
    <w:sectPr w:rsidR="00D322D1" w:rsidRPr="00EE2827" w:rsidSect="0037783A">
      <w:headerReference w:type="default" r:id="rId26"/>
      <w:footerReference w:type="default" r:id="rId27"/>
      <w:headerReference w:type="first" r:id="rId28"/>
      <w:footerReference w:type="first" r:id="rId2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5169B" w14:textId="77777777" w:rsidR="0067369B" w:rsidRDefault="0067369B" w:rsidP="006D49D3">
      <w:r>
        <w:separator/>
      </w:r>
    </w:p>
  </w:endnote>
  <w:endnote w:type="continuationSeparator" w:id="0">
    <w:p w14:paraId="1663C915" w14:textId="77777777" w:rsidR="0067369B" w:rsidRDefault="0067369B" w:rsidP="006D4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959322"/>
      <w:docPartObj>
        <w:docPartGallery w:val="Page Numbers (Bottom of Page)"/>
        <w:docPartUnique/>
      </w:docPartObj>
    </w:sdtPr>
    <w:sdtEndPr/>
    <w:sdtContent>
      <w:p w14:paraId="38F68D02" w14:textId="77777777" w:rsidR="0067369B" w:rsidRDefault="0067369B">
        <w:pPr>
          <w:pStyle w:val="Pieddepage"/>
          <w:jc w:val="center"/>
        </w:pPr>
        <w:r>
          <w:rPr>
            <w:noProof/>
          </w:rPr>
          <mc:AlternateContent>
            <mc:Choice Requires="wps">
              <w:drawing>
                <wp:inline distT="0" distB="0" distL="0" distR="0" wp14:anchorId="6C23DFDD" wp14:editId="3750114E">
                  <wp:extent cx="5467350" cy="45085"/>
                  <wp:effectExtent l="9525" t="9525" r="0" b="254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27E6F43"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" fillcolor="black" stroked="f">
                  <v:fill r:id="rId1" o:title="" type="pattern"/>
                  <w10:anchorlock/>
                </v:shape>
              </w:pict>
            </mc:Fallback>
          </mc:AlternateContent>
        </w:r>
      </w:p>
      <w:p w14:paraId="658C4A49" w14:textId="7AB43403" w:rsidR="0067369B" w:rsidRDefault="0067369B" w:rsidP="0037783A">
        <w:pPr>
          <w:pStyle w:val="Pieddepage"/>
          <w:jc w:val="center"/>
        </w:pPr>
        <w:r>
          <w:fldChar w:fldCharType="begin"/>
        </w:r>
        <w:r>
          <w:instrText>PAGE    \* MERGEFORMAT</w:instrText>
        </w:r>
        <w:r>
          <w:fldChar w:fldCharType="separate"/>
        </w:r>
        <w:r w:rsidR="004E72B7">
          <w:rPr>
            <w:noProof/>
          </w:rPr>
          <w:t>15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AB0D0" w14:textId="745BBB23" w:rsidR="0067369B" w:rsidRPr="008618B5" w:rsidRDefault="0067369B" w:rsidP="00DD1D65">
    <w:pPr>
      <w:pStyle w:val="Pieddepage"/>
      <w:rPr>
        <w:rFonts w:ascii="Arial" w:eastAsia="Times New Roman" w:hAnsi="Arial"/>
        <w:b/>
        <w:color w:val="7F7F7F" w:themeColor="text1" w:themeTint="80"/>
        <w:sz w:val="18"/>
        <w:szCs w:val="18"/>
      </w:rPr>
    </w:pPr>
    <w:r w:rsidRPr="00FD4D53">
      <w:rPr>
        <w:rFonts w:ascii="Arial" w:hAnsi="Arial"/>
        <w:sz w:val="16"/>
        <w:szCs w:val="18"/>
      </w:rPr>
      <w:tab/>
    </w:r>
    <w:r w:rsidRPr="00FD4D53">
      <w:rPr>
        <w:rFonts w:ascii="Arial" w:hAnsi="Arial"/>
        <w:sz w:val="16"/>
        <w:szCs w:val="18"/>
      </w:rPr>
      <w:tab/>
    </w:r>
    <w:r>
      <w:rPr>
        <w:rFonts w:ascii="Arial" w:hAnsi="Arial"/>
        <w:sz w:val="16"/>
        <w:szCs w:val="18"/>
      </w:rPr>
      <w:t xml:space="preserve">   </w:t>
    </w:r>
    <w:r w:rsidRPr="008618B5">
      <w:rPr>
        <w:rFonts w:ascii="Arial" w:hAnsi="Arial"/>
        <w:sz w:val="18"/>
        <w:szCs w:val="18"/>
      </w:rPr>
      <w:tab/>
    </w:r>
    <w:r w:rsidRPr="008618B5">
      <w:rPr>
        <w:rFonts w:ascii="Arial" w:hAnsi="Arial"/>
        <w:sz w:val="18"/>
        <w:szCs w:val="18"/>
      </w:rPr>
      <w:tab/>
    </w:r>
    <w:r w:rsidRPr="008618B5">
      <w:rPr>
        <w:rFonts w:ascii="Arial" w:hAnsi="Arial"/>
        <w:b/>
        <w:sz w:val="18"/>
        <w:szCs w:val="18"/>
      </w:rPr>
      <w:t xml:space="preserve">      </w:t>
    </w:r>
    <w:r w:rsidRPr="008618B5">
      <w:rPr>
        <w:rFonts w:ascii="Arial" w:eastAsia="Times New Roman" w:hAnsi="Arial"/>
        <w:b/>
        <w:color w:val="7F7F7F" w:themeColor="text1" w:themeTint="80"/>
        <w:sz w:val="18"/>
        <w:szCs w:val="18"/>
      </w:rPr>
      <w:t>RC_</w:t>
    </w:r>
    <w:r w:rsidR="00E911DC" w:rsidRPr="00E911DC">
      <w:rPr>
        <w:rFonts w:ascii="Arial" w:eastAsia="Times New Roman" w:hAnsi="Arial"/>
        <w:b/>
        <w:color w:val="7F7F7F" w:themeColor="text1" w:themeTint="80"/>
        <w:sz w:val="18"/>
        <w:szCs w:val="18"/>
      </w:rPr>
      <w:t>CNRS_DR1_SFC_2026_06</w:t>
    </w:r>
  </w:p>
  <w:p w14:paraId="4B7E01B0" w14:textId="77777777" w:rsidR="0067369B" w:rsidRPr="008618B5" w:rsidRDefault="0067369B" w:rsidP="001654AC">
    <w:pPr>
      <w:jc w:val="left"/>
      <w:rPr>
        <w:rFonts w:ascii="Arial" w:hAnsi="Arial"/>
        <w:color w:val="7F7F7F" w:themeColor="text1" w:themeTint="80"/>
        <w:sz w:val="18"/>
        <w:szCs w:val="18"/>
      </w:rPr>
    </w:pPr>
    <w:r w:rsidRPr="008618B5">
      <w:rPr>
        <w:rFonts w:ascii="Arial" w:hAnsi="Arial"/>
        <w:b/>
        <w:color w:val="7F7F7F" w:themeColor="text1" w:themeTint="80"/>
        <w:sz w:val="18"/>
        <w:szCs w:val="18"/>
      </w:rPr>
      <w:t>CNRS</w:t>
    </w:r>
    <w:r w:rsidRPr="008618B5">
      <w:rPr>
        <w:rFonts w:ascii="Arial" w:hAnsi="Arial"/>
        <w:b/>
        <w:color w:val="7F7F7F" w:themeColor="text1" w:themeTint="80"/>
        <w:sz w:val="18"/>
        <w:szCs w:val="18"/>
      </w:rPr>
      <w:br/>
    </w:r>
    <w:r w:rsidRPr="008618B5">
      <w:rPr>
        <w:rFonts w:ascii="Arial" w:hAnsi="Arial"/>
        <w:color w:val="7F7F7F" w:themeColor="text1" w:themeTint="80"/>
        <w:sz w:val="18"/>
        <w:szCs w:val="18"/>
      </w:rPr>
      <w:t>Délégation Ile de France Villejuif</w:t>
    </w:r>
    <w:r w:rsidRPr="008618B5">
      <w:rPr>
        <w:rFonts w:ascii="Arial" w:hAnsi="Arial"/>
        <w:color w:val="7F7F7F" w:themeColor="text1" w:themeTint="80"/>
        <w:sz w:val="18"/>
        <w:szCs w:val="18"/>
      </w:rPr>
      <w:br/>
      <w:t>7 rue Guy Môquet – 94800 - Villejuif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96A3" w14:textId="77777777" w:rsidR="0067369B" w:rsidRDefault="0067369B" w:rsidP="006D49D3">
      <w:r>
        <w:separator/>
      </w:r>
    </w:p>
  </w:footnote>
  <w:footnote w:type="continuationSeparator" w:id="0">
    <w:p w14:paraId="1E06EDAE" w14:textId="77777777" w:rsidR="0067369B" w:rsidRDefault="0067369B" w:rsidP="006D4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4ED3E" w14:textId="77777777" w:rsidR="0067369B" w:rsidRDefault="0067369B" w:rsidP="006D49D3">
    <w:pPr>
      <w:pStyle w:val="En-tte"/>
      <w:tabs>
        <w:tab w:val="clear" w:pos="4536"/>
        <w:tab w:val="clear" w:pos="9072"/>
        <w:tab w:val="left" w:pos="285"/>
        <w:tab w:val="left" w:pos="790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B29C5" w14:textId="77777777" w:rsidR="0067369B" w:rsidRDefault="0067369B">
    <w:pPr>
      <w:pStyle w:val="En-tte"/>
    </w:pPr>
  </w:p>
  <w:p w14:paraId="646E67D8" w14:textId="77777777" w:rsidR="0067369B" w:rsidRDefault="0067369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14.4pt" o:bullet="t">
        <v:imagedata r:id="rId1" o:title="msoD893"/>
      </v:shape>
    </w:pict>
  </w:numPicBullet>
  <w:abstractNum w:abstractNumId="0" w15:restartNumberingAfterBreak="0">
    <w:nsid w:val="05122E66"/>
    <w:multiLevelType w:val="hybridMultilevel"/>
    <w:tmpl w:val="4548530A"/>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585600A"/>
    <w:multiLevelType w:val="hybridMultilevel"/>
    <w:tmpl w:val="5EE86AAE"/>
    <w:lvl w:ilvl="0" w:tplc="88F0D77A">
      <w:numFmt w:val="bullet"/>
      <w:lvlText w:val="•"/>
      <w:lvlJc w:val="left"/>
      <w:pPr>
        <w:ind w:left="153" w:hanging="360"/>
      </w:pPr>
      <w:rPr>
        <w:rFonts w:ascii="Arial" w:eastAsia="Times New Roman" w:hAnsi="Arial" w:cs="Aria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 w15:restartNumberingAfterBreak="0">
    <w:nsid w:val="0BEE4A2C"/>
    <w:multiLevelType w:val="hybridMultilevel"/>
    <w:tmpl w:val="583A3DB4"/>
    <w:lvl w:ilvl="0" w:tplc="BD92213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3E7DDC"/>
    <w:multiLevelType w:val="hybridMultilevel"/>
    <w:tmpl w:val="0A56DA74"/>
    <w:lvl w:ilvl="0" w:tplc="040C000B">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E06117"/>
    <w:multiLevelType w:val="hybridMultilevel"/>
    <w:tmpl w:val="DE3644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AF7F34"/>
    <w:multiLevelType w:val="hybridMultilevel"/>
    <w:tmpl w:val="4548530A"/>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16672032"/>
    <w:multiLevelType w:val="hybridMultilevel"/>
    <w:tmpl w:val="3E06F4E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ACE0838"/>
    <w:multiLevelType w:val="hybridMultilevel"/>
    <w:tmpl w:val="184C604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5A28BD"/>
    <w:multiLevelType w:val="hybridMultilevel"/>
    <w:tmpl w:val="D3088288"/>
    <w:lvl w:ilvl="0" w:tplc="040C0007">
      <w:start w:val="1"/>
      <w:numFmt w:val="bullet"/>
      <w:lvlText w:val=""/>
      <w:lvlPicBulletId w:val="0"/>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274E1C62"/>
    <w:multiLevelType w:val="hybridMultilevel"/>
    <w:tmpl w:val="472CEDD6"/>
    <w:lvl w:ilvl="0" w:tplc="09DCBD06">
      <w:numFmt w:val="bullet"/>
      <w:lvlText w:val="-"/>
      <w:lvlJc w:val="left"/>
      <w:pPr>
        <w:ind w:left="72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28A02AA1"/>
    <w:multiLevelType w:val="hybridMultilevel"/>
    <w:tmpl w:val="21B442D2"/>
    <w:lvl w:ilvl="0" w:tplc="00AC1B06">
      <w:numFmt w:val="bullet"/>
      <w:lvlText w:val="-"/>
      <w:lvlJc w:val="left"/>
      <w:pPr>
        <w:ind w:left="862" w:hanging="360"/>
      </w:pPr>
      <w:rPr>
        <w:rFonts w:ascii="Calibri" w:eastAsia="Arial Unicode MS" w:hAnsi="Calibri" w:cs="Calibri"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1" w15:restartNumberingAfterBreak="0">
    <w:nsid w:val="2BD7245C"/>
    <w:multiLevelType w:val="hybridMultilevel"/>
    <w:tmpl w:val="51489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C3D530A"/>
    <w:multiLevelType w:val="hybridMultilevel"/>
    <w:tmpl w:val="4548530A"/>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37E21D33"/>
    <w:multiLevelType w:val="hybridMultilevel"/>
    <w:tmpl w:val="D7D24728"/>
    <w:lvl w:ilvl="0" w:tplc="1C8EEE84">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EDE10F2"/>
    <w:multiLevelType w:val="hybridMultilevel"/>
    <w:tmpl w:val="7CF67944"/>
    <w:lvl w:ilvl="0" w:tplc="09DCBD06">
      <w:numFmt w:val="bullet"/>
      <w:lvlText w:val="-"/>
      <w:lvlJc w:val="left"/>
      <w:pPr>
        <w:ind w:left="720" w:hanging="360"/>
      </w:pPr>
      <w:rPr>
        <w:rFonts w:ascii="Times New Roman" w:eastAsia="Arial Unicode MS" w:hAnsi="Times New Roman" w:cs="Times New Roman" w:hint="default"/>
      </w:rPr>
    </w:lvl>
    <w:lvl w:ilvl="1" w:tplc="040C000B">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3F2D7153"/>
    <w:multiLevelType w:val="multilevel"/>
    <w:tmpl w:val="E434657A"/>
    <w:lvl w:ilvl="0">
      <w:start w:val="1"/>
      <w:numFmt w:val="decimal"/>
      <w:lvlText w:val="%1."/>
      <w:lvlJc w:val="left"/>
      <w:pPr>
        <w:ind w:left="360" w:hanging="360"/>
      </w:pPr>
      <w:rPr>
        <w:rFonts w:hint="default"/>
        <w:b/>
        <w:bCs w:val="0"/>
        <w:i w:val="0"/>
        <w:iCs w:val="0"/>
        <w:caps w:val="0"/>
        <w:smallCaps w:val="0"/>
        <w:strike w:val="0"/>
        <w:dstrike w:val="0"/>
        <w:noProof w:val="0"/>
        <w:vanish w:val="0"/>
        <w:color w:val="244061" w:themeColor="accent1"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F8E6B7B"/>
    <w:multiLevelType w:val="hybridMultilevel"/>
    <w:tmpl w:val="82A8DE1A"/>
    <w:lvl w:ilvl="0" w:tplc="E4D2046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15:restartNumberingAfterBreak="0">
    <w:nsid w:val="414A67C0"/>
    <w:multiLevelType w:val="multilevel"/>
    <w:tmpl w:val="4E1E513E"/>
    <w:lvl w:ilvl="0">
      <w:start w:val="1"/>
      <w:numFmt w:val="upperRoman"/>
      <w:pStyle w:val="Titre1"/>
      <w:lvlText w:val="Article %1"/>
      <w:lvlJc w:val="left"/>
      <w:pPr>
        <w:ind w:left="2061" w:hanging="360"/>
      </w:pPr>
      <w:rPr>
        <w:rFonts w:hint="default"/>
        <w:i w:val="0"/>
        <w:iCs w:val="0"/>
        <w:caps w:val="0"/>
        <w:smallCaps w:val="0"/>
        <w:strike w:val="0"/>
        <w:dstrike w:val="0"/>
        <w:noProof w:val="0"/>
        <w:vanish w:val="0"/>
        <w:color w:val="000000"/>
        <w:spacing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2196C7A"/>
    <w:multiLevelType w:val="hybridMultilevel"/>
    <w:tmpl w:val="4548530A"/>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15:restartNumberingAfterBreak="0">
    <w:nsid w:val="44F95726"/>
    <w:multiLevelType w:val="hybridMultilevel"/>
    <w:tmpl w:val="7420842C"/>
    <w:lvl w:ilvl="0" w:tplc="8EBC33B8">
      <w:numFmt w:val="bullet"/>
      <w:lvlText w:val="-"/>
      <w:lvlJc w:val="left"/>
      <w:pPr>
        <w:tabs>
          <w:tab w:val="num" w:pos="720"/>
        </w:tabs>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8EA78EF"/>
    <w:multiLevelType w:val="hybridMultilevel"/>
    <w:tmpl w:val="24F647B4"/>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 w15:restartNumberingAfterBreak="0">
    <w:nsid w:val="4F4D7871"/>
    <w:multiLevelType w:val="multilevel"/>
    <w:tmpl w:val="00C4D6C6"/>
    <w:lvl w:ilvl="0">
      <w:start w:val="1"/>
      <w:numFmt w:val="decimal"/>
      <w:lvlText w:val="Article %1"/>
      <w:lvlJc w:val="left"/>
      <w:pPr>
        <w:ind w:left="432" w:hanging="432"/>
      </w:pPr>
      <w:rPr>
        <w:rFonts w:hint="default"/>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4F99626D"/>
    <w:multiLevelType w:val="hybridMultilevel"/>
    <w:tmpl w:val="53A40E28"/>
    <w:lvl w:ilvl="0" w:tplc="C61A4C4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500647AC"/>
    <w:multiLevelType w:val="hybridMultilevel"/>
    <w:tmpl w:val="CA9EA4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525323A"/>
    <w:multiLevelType w:val="hybridMultilevel"/>
    <w:tmpl w:val="98D249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B8701B6"/>
    <w:multiLevelType w:val="hybridMultilevel"/>
    <w:tmpl w:val="01E40404"/>
    <w:lvl w:ilvl="0" w:tplc="061CA0AA">
      <w:start w:val="1"/>
      <w:numFmt w:val="decimal"/>
      <w:pStyle w:val="Titre3"/>
      <w:lvlText w:val="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D073236"/>
    <w:multiLevelType w:val="hybridMultilevel"/>
    <w:tmpl w:val="241804BA"/>
    <w:lvl w:ilvl="0" w:tplc="C1A69D46">
      <w:numFmt w:val="bullet"/>
      <w:lvlText w:val="-"/>
      <w:lvlJc w:val="left"/>
      <w:pPr>
        <w:ind w:left="720" w:hanging="360"/>
      </w:pPr>
      <w:rPr>
        <w:rFonts w:ascii="Comic Sans MS" w:eastAsia="Times New Roman" w:hAnsi="Comic Sans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EB6492A"/>
    <w:multiLevelType w:val="hybridMultilevel"/>
    <w:tmpl w:val="447EE4D2"/>
    <w:lvl w:ilvl="0" w:tplc="1C8EEE84">
      <w:start w:val="1"/>
      <w:numFmt w:val="bullet"/>
      <w:lvlText w:val=""/>
      <w:lvlJc w:val="left"/>
      <w:pPr>
        <w:ind w:left="720" w:hanging="360"/>
      </w:pPr>
      <w:rPr>
        <w:rFonts w:ascii="Wingdings" w:hAnsi="Wingding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60DF22AE"/>
    <w:multiLevelType w:val="hybridMultilevel"/>
    <w:tmpl w:val="717E93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7430E7"/>
    <w:multiLevelType w:val="hybridMultilevel"/>
    <w:tmpl w:val="83E459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3AF78C7"/>
    <w:multiLevelType w:val="hybridMultilevel"/>
    <w:tmpl w:val="374251AE"/>
    <w:lvl w:ilvl="0" w:tplc="5FE0959A">
      <w:start w:val="1"/>
      <w:numFmt w:val="lowerLetter"/>
      <w:lvlText w:val="%1."/>
      <w:lvlJc w:val="left"/>
      <w:pPr>
        <w:ind w:left="1440" w:hanging="360"/>
      </w:pPr>
      <w:rPr>
        <w:rFonts w:hint="default"/>
      </w:rPr>
    </w:lvl>
    <w:lvl w:ilvl="1" w:tplc="040C0019">
      <w:start w:val="1"/>
      <w:numFmt w:val="lowerLetter"/>
      <w:lvlText w:val="%2."/>
      <w:lvlJc w:val="left"/>
      <w:pPr>
        <w:ind w:left="2160" w:hanging="360"/>
      </w:pPr>
    </w:lvl>
    <w:lvl w:ilvl="2" w:tplc="F190AC82">
      <w:start w:val="1"/>
      <w:numFmt w:val="decimal"/>
      <w:lvlText w:val="%3."/>
      <w:lvlJc w:val="left"/>
      <w:pPr>
        <w:ind w:left="3060" w:hanging="360"/>
      </w:pPr>
      <w:rPr>
        <w:rFonts w:hint="default"/>
      </w:r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1" w15:restartNumberingAfterBreak="0">
    <w:nsid w:val="663260FD"/>
    <w:multiLevelType w:val="multilevel"/>
    <w:tmpl w:val="8C4CBF4E"/>
    <w:lvl w:ilvl="0">
      <w:start w:val="1"/>
      <w:numFmt w:val="upperRoman"/>
      <w:lvlText w:val="%1."/>
      <w:lvlJc w:val="right"/>
      <w:pPr>
        <w:ind w:left="720" w:hanging="360"/>
      </w:p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7E63205"/>
    <w:multiLevelType w:val="hybridMultilevel"/>
    <w:tmpl w:val="48983B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D72294"/>
    <w:multiLevelType w:val="hybridMultilevel"/>
    <w:tmpl w:val="F58C98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1B03E68"/>
    <w:multiLevelType w:val="hybridMultilevel"/>
    <w:tmpl w:val="442CA2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3BF3335"/>
    <w:multiLevelType w:val="hybridMultilevel"/>
    <w:tmpl w:val="045ED9F0"/>
    <w:lvl w:ilvl="0" w:tplc="040C0007">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6F60520"/>
    <w:multiLevelType w:val="hybridMultilevel"/>
    <w:tmpl w:val="D33EA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86A3E91"/>
    <w:multiLevelType w:val="hybridMultilevel"/>
    <w:tmpl w:val="029EC798"/>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A8D43B1"/>
    <w:multiLevelType w:val="hybridMultilevel"/>
    <w:tmpl w:val="2DD470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C424725"/>
    <w:multiLevelType w:val="multilevel"/>
    <w:tmpl w:val="EC287CCA"/>
    <w:lvl w:ilvl="0">
      <w:start w:val="1"/>
      <w:numFmt w:val="bullet"/>
      <w:lvlText w:val=""/>
      <w:lvlPicBulletId w:val="0"/>
      <w:lvlJc w:val="left"/>
      <w:pPr>
        <w:ind w:left="36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E1B32EA"/>
    <w:multiLevelType w:val="hybridMultilevel"/>
    <w:tmpl w:val="5B0E8F0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4021590">
    <w:abstractNumId w:val="24"/>
  </w:num>
  <w:num w:numId="2" w16cid:durableId="1332756740">
    <w:abstractNumId w:val="7"/>
  </w:num>
  <w:num w:numId="3" w16cid:durableId="1827893374">
    <w:abstractNumId w:val="10"/>
  </w:num>
  <w:num w:numId="4" w16cid:durableId="357433762">
    <w:abstractNumId w:val="9"/>
  </w:num>
  <w:num w:numId="5" w16cid:durableId="1764258509">
    <w:abstractNumId w:val="1"/>
  </w:num>
  <w:num w:numId="6" w16cid:durableId="1860846440">
    <w:abstractNumId w:val="21"/>
  </w:num>
  <w:num w:numId="7" w16cid:durableId="16854010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436138">
    <w:abstractNumId w:val="2"/>
  </w:num>
  <w:num w:numId="9" w16cid:durableId="1710688283">
    <w:abstractNumId w:val="4"/>
  </w:num>
  <w:num w:numId="10" w16cid:durableId="401753924">
    <w:abstractNumId w:val="19"/>
  </w:num>
  <w:num w:numId="11" w16cid:durableId="377631236">
    <w:abstractNumId w:val="26"/>
  </w:num>
  <w:num w:numId="12" w16cid:durableId="761267554">
    <w:abstractNumId w:val="8"/>
  </w:num>
  <w:num w:numId="13" w16cid:durableId="1598947528">
    <w:abstractNumId w:val="33"/>
  </w:num>
  <w:num w:numId="14" w16cid:durableId="2066755070">
    <w:abstractNumId w:val="23"/>
  </w:num>
  <w:num w:numId="15" w16cid:durableId="113066116">
    <w:abstractNumId w:val="38"/>
  </w:num>
  <w:num w:numId="16" w16cid:durableId="648248305">
    <w:abstractNumId w:val="37"/>
  </w:num>
  <w:num w:numId="17" w16cid:durableId="879629276">
    <w:abstractNumId w:val="17"/>
  </w:num>
  <w:num w:numId="18" w16cid:durableId="2009210752">
    <w:abstractNumId w:val="32"/>
  </w:num>
  <w:num w:numId="19" w16cid:durableId="1981228267">
    <w:abstractNumId w:val="11"/>
  </w:num>
  <w:num w:numId="20" w16cid:durableId="1866869258">
    <w:abstractNumId w:val="34"/>
  </w:num>
  <w:num w:numId="21" w16cid:durableId="727462022">
    <w:abstractNumId w:val="25"/>
  </w:num>
  <w:num w:numId="22" w16cid:durableId="1657685017">
    <w:abstractNumId w:val="15"/>
  </w:num>
  <w:num w:numId="23" w16cid:durableId="1496263310">
    <w:abstractNumId w:val="36"/>
  </w:num>
  <w:num w:numId="24" w16cid:durableId="943880422">
    <w:abstractNumId w:val="39"/>
  </w:num>
  <w:num w:numId="25" w16cid:durableId="1396050626">
    <w:abstractNumId w:val="13"/>
  </w:num>
  <w:num w:numId="26" w16cid:durableId="1702584489">
    <w:abstractNumId w:val="3"/>
  </w:num>
  <w:num w:numId="27" w16cid:durableId="188497316">
    <w:abstractNumId w:val="27"/>
  </w:num>
  <w:num w:numId="28" w16cid:durableId="1996911949">
    <w:abstractNumId w:val="35"/>
  </w:num>
  <w:num w:numId="29" w16cid:durableId="326790321">
    <w:abstractNumId w:val="40"/>
  </w:num>
  <w:num w:numId="30" w16cid:durableId="1498840120">
    <w:abstractNumId w:val="14"/>
  </w:num>
  <w:num w:numId="31" w16cid:durableId="705450137">
    <w:abstractNumId w:val="28"/>
  </w:num>
  <w:num w:numId="32" w16cid:durableId="1562253290">
    <w:abstractNumId w:val="6"/>
  </w:num>
  <w:num w:numId="33" w16cid:durableId="1105152489">
    <w:abstractNumId w:val="29"/>
  </w:num>
  <w:num w:numId="34" w16cid:durableId="1353261115">
    <w:abstractNumId w:val="16"/>
  </w:num>
  <w:num w:numId="35" w16cid:durableId="1688098556">
    <w:abstractNumId w:val="22"/>
  </w:num>
  <w:num w:numId="36" w16cid:durableId="1052001866">
    <w:abstractNumId w:val="30"/>
  </w:num>
  <w:num w:numId="37" w16cid:durableId="447237291">
    <w:abstractNumId w:val="18"/>
  </w:num>
  <w:num w:numId="38" w16cid:durableId="1651398442">
    <w:abstractNumId w:val="20"/>
  </w:num>
  <w:num w:numId="39" w16cid:durableId="412974886">
    <w:abstractNumId w:val="12"/>
  </w:num>
  <w:num w:numId="40" w16cid:durableId="2008551028">
    <w:abstractNumId w:val="5"/>
  </w:num>
  <w:num w:numId="41" w16cid:durableId="1572304975">
    <w:abstractNumId w:val="0"/>
  </w:num>
  <w:num w:numId="42" w16cid:durableId="1397358827">
    <w:abstractNumId w:val="3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9D3"/>
    <w:rsid w:val="0001347A"/>
    <w:rsid w:val="00013F89"/>
    <w:rsid w:val="0002023D"/>
    <w:rsid w:val="000238CB"/>
    <w:rsid w:val="00023D0C"/>
    <w:rsid w:val="00050983"/>
    <w:rsid w:val="00072EDF"/>
    <w:rsid w:val="000741E2"/>
    <w:rsid w:val="00075746"/>
    <w:rsid w:val="00076425"/>
    <w:rsid w:val="00077B54"/>
    <w:rsid w:val="000807B2"/>
    <w:rsid w:val="0009646C"/>
    <w:rsid w:val="00096CA9"/>
    <w:rsid w:val="000A2658"/>
    <w:rsid w:val="000A2815"/>
    <w:rsid w:val="000A7AD5"/>
    <w:rsid w:val="000B64A8"/>
    <w:rsid w:val="000B6807"/>
    <w:rsid w:val="000B7683"/>
    <w:rsid w:val="000C02E7"/>
    <w:rsid w:val="000C3405"/>
    <w:rsid w:val="000C535B"/>
    <w:rsid w:val="000C7BAD"/>
    <w:rsid w:val="000D1F91"/>
    <w:rsid w:val="000E64EB"/>
    <w:rsid w:val="000F1EC4"/>
    <w:rsid w:val="000F483C"/>
    <w:rsid w:val="000F76A6"/>
    <w:rsid w:val="000F7AAB"/>
    <w:rsid w:val="001008CD"/>
    <w:rsid w:val="00103A10"/>
    <w:rsid w:val="00104030"/>
    <w:rsid w:val="00116381"/>
    <w:rsid w:val="0012208D"/>
    <w:rsid w:val="00124481"/>
    <w:rsid w:val="0012587C"/>
    <w:rsid w:val="0012632B"/>
    <w:rsid w:val="00126F5F"/>
    <w:rsid w:val="00131283"/>
    <w:rsid w:val="00140049"/>
    <w:rsid w:val="00141648"/>
    <w:rsid w:val="0014358C"/>
    <w:rsid w:val="001441B5"/>
    <w:rsid w:val="00145A29"/>
    <w:rsid w:val="00151B79"/>
    <w:rsid w:val="00157502"/>
    <w:rsid w:val="00161ECA"/>
    <w:rsid w:val="001654AC"/>
    <w:rsid w:val="00170267"/>
    <w:rsid w:val="00172284"/>
    <w:rsid w:val="001744D9"/>
    <w:rsid w:val="0018203A"/>
    <w:rsid w:val="00187AFE"/>
    <w:rsid w:val="00190325"/>
    <w:rsid w:val="0019182C"/>
    <w:rsid w:val="001920D1"/>
    <w:rsid w:val="0019339E"/>
    <w:rsid w:val="0019419F"/>
    <w:rsid w:val="001A0E3D"/>
    <w:rsid w:val="001A22D0"/>
    <w:rsid w:val="001A57AE"/>
    <w:rsid w:val="001B2DC6"/>
    <w:rsid w:val="001C3858"/>
    <w:rsid w:val="001C54C1"/>
    <w:rsid w:val="001C696A"/>
    <w:rsid w:val="001C6D47"/>
    <w:rsid w:val="001D44DF"/>
    <w:rsid w:val="001D61A0"/>
    <w:rsid w:val="001E1DC8"/>
    <w:rsid w:val="001E4919"/>
    <w:rsid w:val="001E65A5"/>
    <w:rsid w:val="001E795B"/>
    <w:rsid w:val="001F0758"/>
    <w:rsid w:val="001F358A"/>
    <w:rsid w:val="002021D8"/>
    <w:rsid w:val="002025D8"/>
    <w:rsid w:val="00204891"/>
    <w:rsid w:val="002048A5"/>
    <w:rsid w:val="00205985"/>
    <w:rsid w:val="00207830"/>
    <w:rsid w:val="0021322B"/>
    <w:rsid w:val="00225A72"/>
    <w:rsid w:val="002342E3"/>
    <w:rsid w:val="00242484"/>
    <w:rsid w:val="00247126"/>
    <w:rsid w:val="00254901"/>
    <w:rsid w:val="002573BF"/>
    <w:rsid w:val="00267547"/>
    <w:rsid w:val="002678CF"/>
    <w:rsid w:val="00271EB7"/>
    <w:rsid w:val="00273ECE"/>
    <w:rsid w:val="00280685"/>
    <w:rsid w:val="00297AB1"/>
    <w:rsid w:val="002A0E20"/>
    <w:rsid w:val="002A4391"/>
    <w:rsid w:val="002B11B2"/>
    <w:rsid w:val="002B1247"/>
    <w:rsid w:val="002B36B5"/>
    <w:rsid w:val="002C0FB8"/>
    <w:rsid w:val="002C4CDD"/>
    <w:rsid w:val="002C51C8"/>
    <w:rsid w:val="002D48DB"/>
    <w:rsid w:val="002D7262"/>
    <w:rsid w:val="002E5958"/>
    <w:rsid w:val="002E669D"/>
    <w:rsid w:val="002E7D5E"/>
    <w:rsid w:val="002F26A8"/>
    <w:rsid w:val="002F770C"/>
    <w:rsid w:val="003040BC"/>
    <w:rsid w:val="00305667"/>
    <w:rsid w:val="00310FFA"/>
    <w:rsid w:val="003167F7"/>
    <w:rsid w:val="00317ED3"/>
    <w:rsid w:val="0033030A"/>
    <w:rsid w:val="00335423"/>
    <w:rsid w:val="0033605D"/>
    <w:rsid w:val="00341931"/>
    <w:rsid w:val="00341FAD"/>
    <w:rsid w:val="00353053"/>
    <w:rsid w:val="00360DCF"/>
    <w:rsid w:val="00365AD7"/>
    <w:rsid w:val="0037014A"/>
    <w:rsid w:val="0037783A"/>
    <w:rsid w:val="0038216E"/>
    <w:rsid w:val="00382623"/>
    <w:rsid w:val="00386147"/>
    <w:rsid w:val="00395AD3"/>
    <w:rsid w:val="00395CEC"/>
    <w:rsid w:val="003A315B"/>
    <w:rsid w:val="003A3360"/>
    <w:rsid w:val="003A4115"/>
    <w:rsid w:val="003B1629"/>
    <w:rsid w:val="003C0420"/>
    <w:rsid w:val="003C4915"/>
    <w:rsid w:val="003D0025"/>
    <w:rsid w:val="003E0945"/>
    <w:rsid w:val="003E337D"/>
    <w:rsid w:val="003E33B2"/>
    <w:rsid w:val="003E677C"/>
    <w:rsid w:val="003E7D12"/>
    <w:rsid w:val="00403A6B"/>
    <w:rsid w:val="00404C28"/>
    <w:rsid w:val="00410CF4"/>
    <w:rsid w:val="004211AC"/>
    <w:rsid w:val="00424B4C"/>
    <w:rsid w:val="004410B1"/>
    <w:rsid w:val="0044187D"/>
    <w:rsid w:val="00441BD3"/>
    <w:rsid w:val="00442F34"/>
    <w:rsid w:val="00444B5E"/>
    <w:rsid w:val="00450227"/>
    <w:rsid w:val="00451CF7"/>
    <w:rsid w:val="00455CC6"/>
    <w:rsid w:val="00464378"/>
    <w:rsid w:val="004658D9"/>
    <w:rsid w:val="00471A4A"/>
    <w:rsid w:val="00477554"/>
    <w:rsid w:val="0048138C"/>
    <w:rsid w:val="00481F73"/>
    <w:rsid w:val="004843F5"/>
    <w:rsid w:val="00491645"/>
    <w:rsid w:val="004929AE"/>
    <w:rsid w:val="004A04E1"/>
    <w:rsid w:val="004A0B5B"/>
    <w:rsid w:val="004A3354"/>
    <w:rsid w:val="004A7D86"/>
    <w:rsid w:val="004B0544"/>
    <w:rsid w:val="004B2DFF"/>
    <w:rsid w:val="004B4CFF"/>
    <w:rsid w:val="004B52A0"/>
    <w:rsid w:val="004B661F"/>
    <w:rsid w:val="004C36DA"/>
    <w:rsid w:val="004C57D4"/>
    <w:rsid w:val="004C650A"/>
    <w:rsid w:val="004C7AE9"/>
    <w:rsid w:val="004D32D5"/>
    <w:rsid w:val="004D4E2C"/>
    <w:rsid w:val="004D5A5C"/>
    <w:rsid w:val="004E120D"/>
    <w:rsid w:val="004E3A17"/>
    <w:rsid w:val="004E65BF"/>
    <w:rsid w:val="004E72B7"/>
    <w:rsid w:val="00501F05"/>
    <w:rsid w:val="005071AD"/>
    <w:rsid w:val="00512640"/>
    <w:rsid w:val="0052397C"/>
    <w:rsid w:val="00532783"/>
    <w:rsid w:val="005346C9"/>
    <w:rsid w:val="00534F13"/>
    <w:rsid w:val="00541B1C"/>
    <w:rsid w:val="005465D3"/>
    <w:rsid w:val="00551312"/>
    <w:rsid w:val="00551DB4"/>
    <w:rsid w:val="005635D4"/>
    <w:rsid w:val="0057046F"/>
    <w:rsid w:val="005744E5"/>
    <w:rsid w:val="005828F5"/>
    <w:rsid w:val="0058549C"/>
    <w:rsid w:val="0059036C"/>
    <w:rsid w:val="005A1D37"/>
    <w:rsid w:val="005A1FF2"/>
    <w:rsid w:val="005A2DD2"/>
    <w:rsid w:val="005A3ABC"/>
    <w:rsid w:val="005A76F8"/>
    <w:rsid w:val="005A7CC1"/>
    <w:rsid w:val="005A7CCC"/>
    <w:rsid w:val="005D4CD8"/>
    <w:rsid w:val="005D785C"/>
    <w:rsid w:val="005E1AC0"/>
    <w:rsid w:val="005E32AF"/>
    <w:rsid w:val="005E68EA"/>
    <w:rsid w:val="005E7C08"/>
    <w:rsid w:val="005F152B"/>
    <w:rsid w:val="005F1FE0"/>
    <w:rsid w:val="005F4D34"/>
    <w:rsid w:val="00600F07"/>
    <w:rsid w:val="00602911"/>
    <w:rsid w:val="0061006B"/>
    <w:rsid w:val="00610E6D"/>
    <w:rsid w:val="006217C0"/>
    <w:rsid w:val="00623FF6"/>
    <w:rsid w:val="00626318"/>
    <w:rsid w:val="006266D5"/>
    <w:rsid w:val="00626FDB"/>
    <w:rsid w:val="00635E7E"/>
    <w:rsid w:val="00645564"/>
    <w:rsid w:val="00647A65"/>
    <w:rsid w:val="00647B00"/>
    <w:rsid w:val="00652876"/>
    <w:rsid w:val="006529CA"/>
    <w:rsid w:val="00660117"/>
    <w:rsid w:val="00663D33"/>
    <w:rsid w:val="00664795"/>
    <w:rsid w:val="006650B7"/>
    <w:rsid w:val="0066664C"/>
    <w:rsid w:val="00672E6E"/>
    <w:rsid w:val="0067369B"/>
    <w:rsid w:val="00682ACE"/>
    <w:rsid w:val="00691741"/>
    <w:rsid w:val="00695D71"/>
    <w:rsid w:val="00697A2A"/>
    <w:rsid w:val="00697A57"/>
    <w:rsid w:val="006A1D3B"/>
    <w:rsid w:val="006B1B41"/>
    <w:rsid w:val="006B1D2B"/>
    <w:rsid w:val="006B7299"/>
    <w:rsid w:val="006C5472"/>
    <w:rsid w:val="006C75A7"/>
    <w:rsid w:val="006D0B22"/>
    <w:rsid w:val="006D49D3"/>
    <w:rsid w:val="006E07D8"/>
    <w:rsid w:val="006E1128"/>
    <w:rsid w:val="006E2FFB"/>
    <w:rsid w:val="006E621B"/>
    <w:rsid w:val="006F0074"/>
    <w:rsid w:val="006F01E7"/>
    <w:rsid w:val="00703277"/>
    <w:rsid w:val="0071366F"/>
    <w:rsid w:val="007165FA"/>
    <w:rsid w:val="0071788F"/>
    <w:rsid w:val="00717F47"/>
    <w:rsid w:val="00721019"/>
    <w:rsid w:val="0072287A"/>
    <w:rsid w:val="00722E87"/>
    <w:rsid w:val="00723E6E"/>
    <w:rsid w:val="00724502"/>
    <w:rsid w:val="007325EC"/>
    <w:rsid w:val="007341B2"/>
    <w:rsid w:val="007357A6"/>
    <w:rsid w:val="00740FB8"/>
    <w:rsid w:val="007551A8"/>
    <w:rsid w:val="007563A7"/>
    <w:rsid w:val="00764463"/>
    <w:rsid w:val="007654D9"/>
    <w:rsid w:val="007717EE"/>
    <w:rsid w:val="00772DA9"/>
    <w:rsid w:val="007730DC"/>
    <w:rsid w:val="00774939"/>
    <w:rsid w:val="00784A7E"/>
    <w:rsid w:val="00786063"/>
    <w:rsid w:val="00791AB1"/>
    <w:rsid w:val="007941D7"/>
    <w:rsid w:val="007A1E9C"/>
    <w:rsid w:val="007A4133"/>
    <w:rsid w:val="007A48E0"/>
    <w:rsid w:val="007A5789"/>
    <w:rsid w:val="007B25BC"/>
    <w:rsid w:val="007B26E0"/>
    <w:rsid w:val="007B5E4F"/>
    <w:rsid w:val="007C4563"/>
    <w:rsid w:val="007C4CDB"/>
    <w:rsid w:val="007C5B5A"/>
    <w:rsid w:val="007D1D97"/>
    <w:rsid w:val="007D4777"/>
    <w:rsid w:val="007D6CE6"/>
    <w:rsid w:val="007E54C5"/>
    <w:rsid w:val="007E79D8"/>
    <w:rsid w:val="007F04F0"/>
    <w:rsid w:val="007F0EE7"/>
    <w:rsid w:val="007F1E4D"/>
    <w:rsid w:val="008012B1"/>
    <w:rsid w:val="008035D8"/>
    <w:rsid w:val="00806792"/>
    <w:rsid w:val="00811574"/>
    <w:rsid w:val="00815E78"/>
    <w:rsid w:val="008302E5"/>
    <w:rsid w:val="0083090F"/>
    <w:rsid w:val="00832F85"/>
    <w:rsid w:val="00833EBE"/>
    <w:rsid w:val="00836EAC"/>
    <w:rsid w:val="008412AF"/>
    <w:rsid w:val="008430F9"/>
    <w:rsid w:val="00845655"/>
    <w:rsid w:val="008479D1"/>
    <w:rsid w:val="00847F58"/>
    <w:rsid w:val="00854C4E"/>
    <w:rsid w:val="00857CC2"/>
    <w:rsid w:val="00861533"/>
    <w:rsid w:val="008618B5"/>
    <w:rsid w:val="00876CD5"/>
    <w:rsid w:val="00877457"/>
    <w:rsid w:val="00886355"/>
    <w:rsid w:val="00892B7D"/>
    <w:rsid w:val="00892F5A"/>
    <w:rsid w:val="008950DE"/>
    <w:rsid w:val="0089696B"/>
    <w:rsid w:val="008970FB"/>
    <w:rsid w:val="008A27D3"/>
    <w:rsid w:val="008A4C7D"/>
    <w:rsid w:val="008A79D3"/>
    <w:rsid w:val="008C169E"/>
    <w:rsid w:val="008C649B"/>
    <w:rsid w:val="008C6D95"/>
    <w:rsid w:val="008C79D5"/>
    <w:rsid w:val="008D123B"/>
    <w:rsid w:val="008D2E26"/>
    <w:rsid w:val="008D4711"/>
    <w:rsid w:val="008D601E"/>
    <w:rsid w:val="008E2B74"/>
    <w:rsid w:val="008E5D60"/>
    <w:rsid w:val="008F1C61"/>
    <w:rsid w:val="008F2264"/>
    <w:rsid w:val="008F66A1"/>
    <w:rsid w:val="008F6E0D"/>
    <w:rsid w:val="0090250B"/>
    <w:rsid w:val="00906169"/>
    <w:rsid w:val="00922A5E"/>
    <w:rsid w:val="00922DDA"/>
    <w:rsid w:val="00923500"/>
    <w:rsid w:val="009304AA"/>
    <w:rsid w:val="00934430"/>
    <w:rsid w:val="0093464E"/>
    <w:rsid w:val="00934CE0"/>
    <w:rsid w:val="009406F2"/>
    <w:rsid w:val="0094185A"/>
    <w:rsid w:val="00942794"/>
    <w:rsid w:val="009462E6"/>
    <w:rsid w:val="00946C56"/>
    <w:rsid w:val="00960E91"/>
    <w:rsid w:val="00962EB1"/>
    <w:rsid w:val="0096609B"/>
    <w:rsid w:val="00977595"/>
    <w:rsid w:val="00980872"/>
    <w:rsid w:val="009843E5"/>
    <w:rsid w:val="009943E7"/>
    <w:rsid w:val="009A4BED"/>
    <w:rsid w:val="009B4CE4"/>
    <w:rsid w:val="009B573A"/>
    <w:rsid w:val="009B6204"/>
    <w:rsid w:val="009D4207"/>
    <w:rsid w:val="009D6D1A"/>
    <w:rsid w:val="009D76DA"/>
    <w:rsid w:val="009E218A"/>
    <w:rsid w:val="009E38CB"/>
    <w:rsid w:val="009E6180"/>
    <w:rsid w:val="009E7A17"/>
    <w:rsid w:val="009E7D4A"/>
    <w:rsid w:val="009F16B7"/>
    <w:rsid w:val="009F2ED4"/>
    <w:rsid w:val="009F486F"/>
    <w:rsid w:val="00A072E6"/>
    <w:rsid w:val="00A141EC"/>
    <w:rsid w:val="00A36839"/>
    <w:rsid w:val="00A43934"/>
    <w:rsid w:val="00A47646"/>
    <w:rsid w:val="00A51D24"/>
    <w:rsid w:val="00A64CC2"/>
    <w:rsid w:val="00A65B7D"/>
    <w:rsid w:val="00A672F0"/>
    <w:rsid w:val="00A71A48"/>
    <w:rsid w:val="00A722E3"/>
    <w:rsid w:val="00A8095E"/>
    <w:rsid w:val="00A849E4"/>
    <w:rsid w:val="00A9522F"/>
    <w:rsid w:val="00AA003E"/>
    <w:rsid w:val="00AA5323"/>
    <w:rsid w:val="00AB20F0"/>
    <w:rsid w:val="00AB606E"/>
    <w:rsid w:val="00AC6BFB"/>
    <w:rsid w:val="00AC70DB"/>
    <w:rsid w:val="00AE022C"/>
    <w:rsid w:val="00AE5452"/>
    <w:rsid w:val="00AF2963"/>
    <w:rsid w:val="00AF7A45"/>
    <w:rsid w:val="00B0192E"/>
    <w:rsid w:val="00B020CC"/>
    <w:rsid w:val="00B06AA4"/>
    <w:rsid w:val="00B072DC"/>
    <w:rsid w:val="00B07A99"/>
    <w:rsid w:val="00B108AE"/>
    <w:rsid w:val="00B12185"/>
    <w:rsid w:val="00B12D1B"/>
    <w:rsid w:val="00B17D61"/>
    <w:rsid w:val="00B232A5"/>
    <w:rsid w:val="00B25A21"/>
    <w:rsid w:val="00B27929"/>
    <w:rsid w:val="00B27A01"/>
    <w:rsid w:val="00B31CCA"/>
    <w:rsid w:val="00B34AF8"/>
    <w:rsid w:val="00B354BA"/>
    <w:rsid w:val="00B35CA6"/>
    <w:rsid w:val="00B3613A"/>
    <w:rsid w:val="00B3760A"/>
    <w:rsid w:val="00B447F1"/>
    <w:rsid w:val="00B505AE"/>
    <w:rsid w:val="00B5218F"/>
    <w:rsid w:val="00B54F56"/>
    <w:rsid w:val="00B66B7C"/>
    <w:rsid w:val="00B73A02"/>
    <w:rsid w:val="00B7700F"/>
    <w:rsid w:val="00B8290E"/>
    <w:rsid w:val="00B84B9C"/>
    <w:rsid w:val="00B93088"/>
    <w:rsid w:val="00B95F8A"/>
    <w:rsid w:val="00B9682B"/>
    <w:rsid w:val="00BA294B"/>
    <w:rsid w:val="00BA3FF7"/>
    <w:rsid w:val="00BA4D71"/>
    <w:rsid w:val="00BA659F"/>
    <w:rsid w:val="00BA676C"/>
    <w:rsid w:val="00BA6D41"/>
    <w:rsid w:val="00BC5CC2"/>
    <w:rsid w:val="00BE310B"/>
    <w:rsid w:val="00BE4EC2"/>
    <w:rsid w:val="00BF16DE"/>
    <w:rsid w:val="00BF51A8"/>
    <w:rsid w:val="00C15A1A"/>
    <w:rsid w:val="00C2029B"/>
    <w:rsid w:val="00C244AE"/>
    <w:rsid w:val="00C326DB"/>
    <w:rsid w:val="00C33521"/>
    <w:rsid w:val="00C33BBB"/>
    <w:rsid w:val="00C35D0A"/>
    <w:rsid w:val="00C370F8"/>
    <w:rsid w:val="00C421D0"/>
    <w:rsid w:val="00C46264"/>
    <w:rsid w:val="00C510E7"/>
    <w:rsid w:val="00C66D1E"/>
    <w:rsid w:val="00C72A23"/>
    <w:rsid w:val="00C8190B"/>
    <w:rsid w:val="00C836FA"/>
    <w:rsid w:val="00C84719"/>
    <w:rsid w:val="00C86B10"/>
    <w:rsid w:val="00C912BE"/>
    <w:rsid w:val="00C94D68"/>
    <w:rsid w:val="00C9569B"/>
    <w:rsid w:val="00CA2B3E"/>
    <w:rsid w:val="00CA4C69"/>
    <w:rsid w:val="00CA6A4B"/>
    <w:rsid w:val="00CB114B"/>
    <w:rsid w:val="00CC2570"/>
    <w:rsid w:val="00CC4EC6"/>
    <w:rsid w:val="00CD7993"/>
    <w:rsid w:val="00CE3A3F"/>
    <w:rsid w:val="00CE4BB1"/>
    <w:rsid w:val="00CF4289"/>
    <w:rsid w:val="00CF6D47"/>
    <w:rsid w:val="00D00317"/>
    <w:rsid w:val="00D02860"/>
    <w:rsid w:val="00D072A1"/>
    <w:rsid w:val="00D11E98"/>
    <w:rsid w:val="00D1434C"/>
    <w:rsid w:val="00D152B1"/>
    <w:rsid w:val="00D272DC"/>
    <w:rsid w:val="00D278E8"/>
    <w:rsid w:val="00D322D1"/>
    <w:rsid w:val="00D50948"/>
    <w:rsid w:val="00D54E36"/>
    <w:rsid w:val="00D570CD"/>
    <w:rsid w:val="00D57DAB"/>
    <w:rsid w:val="00D602D3"/>
    <w:rsid w:val="00D6081B"/>
    <w:rsid w:val="00D62002"/>
    <w:rsid w:val="00D65EE4"/>
    <w:rsid w:val="00D6699C"/>
    <w:rsid w:val="00D66AF8"/>
    <w:rsid w:val="00D72B3E"/>
    <w:rsid w:val="00D736BD"/>
    <w:rsid w:val="00D76B41"/>
    <w:rsid w:val="00D77A10"/>
    <w:rsid w:val="00D8431D"/>
    <w:rsid w:val="00D91169"/>
    <w:rsid w:val="00DA6525"/>
    <w:rsid w:val="00DA6D06"/>
    <w:rsid w:val="00DC1EF9"/>
    <w:rsid w:val="00DD1906"/>
    <w:rsid w:val="00DD1D65"/>
    <w:rsid w:val="00DE289E"/>
    <w:rsid w:val="00DE360E"/>
    <w:rsid w:val="00DE4F7D"/>
    <w:rsid w:val="00DF22EB"/>
    <w:rsid w:val="00DF2D82"/>
    <w:rsid w:val="00DF3E50"/>
    <w:rsid w:val="00DF5D05"/>
    <w:rsid w:val="00E00310"/>
    <w:rsid w:val="00E11CE4"/>
    <w:rsid w:val="00E12E81"/>
    <w:rsid w:val="00E24C2E"/>
    <w:rsid w:val="00E261B9"/>
    <w:rsid w:val="00E3427D"/>
    <w:rsid w:val="00E34D06"/>
    <w:rsid w:val="00E36367"/>
    <w:rsid w:val="00E3741F"/>
    <w:rsid w:val="00E419F3"/>
    <w:rsid w:val="00E44866"/>
    <w:rsid w:val="00E50799"/>
    <w:rsid w:val="00E616D7"/>
    <w:rsid w:val="00E63068"/>
    <w:rsid w:val="00E70C40"/>
    <w:rsid w:val="00E7693E"/>
    <w:rsid w:val="00E84184"/>
    <w:rsid w:val="00E86FD1"/>
    <w:rsid w:val="00E911DC"/>
    <w:rsid w:val="00E9360B"/>
    <w:rsid w:val="00EA135B"/>
    <w:rsid w:val="00EA7BC9"/>
    <w:rsid w:val="00EB0706"/>
    <w:rsid w:val="00EB0C60"/>
    <w:rsid w:val="00EB305E"/>
    <w:rsid w:val="00EC24EC"/>
    <w:rsid w:val="00EC53AB"/>
    <w:rsid w:val="00EC7444"/>
    <w:rsid w:val="00ED5E20"/>
    <w:rsid w:val="00EE05CB"/>
    <w:rsid w:val="00EE2827"/>
    <w:rsid w:val="00EE447F"/>
    <w:rsid w:val="00EF263F"/>
    <w:rsid w:val="00EF2F49"/>
    <w:rsid w:val="00EF6965"/>
    <w:rsid w:val="00EF7192"/>
    <w:rsid w:val="00F03818"/>
    <w:rsid w:val="00F11303"/>
    <w:rsid w:val="00F138A7"/>
    <w:rsid w:val="00F14622"/>
    <w:rsid w:val="00F27F2B"/>
    <w:rsid w:val="00F32A9B"/>
    <w:rsid w:val="00F33E23"/>
    <w:rsid w:val="00F34F2C"/>
    <w:rsid w:val="00F351DF"/>
    <w:rsid w:val="00F411F2"/>
    <w:rsid w:val="00F41AC0"/>
    <w:rsid w:val="00F45E4D"/>
    <w:rsid w:val="00F478B0"/>
    <w:rsid w:val="00F53129"/>
    <w:rsid w:val="00F56401"/>
    <w:rsid w:val="00F65522"/>
    <w:rsid w:val="00F6592A"/>
    <w:rsid w:val="00F726E9"/>
    <w:rsid w:val="00F74281"/>
    <w:rsid w:val="00F816B8"/>
    <w:rsid w:val="00F86CDE"/>
    <w:rsid w:val="00F923F9"/>
    <w:rsid w:val="00F93192"/>
    <w:rsid w:val="00F9676A"/>
    <w:rsid w:val="00FA3B90"/>
    <w:rsid w:val="00FA42AF"/>
    <w:rsid w:val="00FA54D4"/>
    <w:rsid w:val="00FC2631"/>
    <w:rsid w:val="00FC2A59"/>
    <w:rsid w:val="00FC5294"/>
    <w:rsid w:val="00FC6F77"/>
    <w:rsid w:val="00FD1575"/>
    <w:rsid w:val="00FE6E23"/>
    <w:rsid w:val="00FF27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54A881"/>
  <w15:docId w15:val="{D5D18266-2AF9-4552-8D0E-336F316C8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355"/>
    <w:pPr>
      <w:spacing w:before="120" w:after="180" w:line="240" w:lineRule="auto"/>
      <w:jc w:val="both"/>
    </w:pPr>
    <w:rPr>
      <w:rFonts w:ascii="Calibri" w:eastAsia="Arial Unicode MS" w:hAnsi="Calibri" w:cs="Arial"/>
      <w:color w:val="000000"/>
      <w:szCs w:val="20"/>
      <w:lang w:eastAsia="fr-FR"/>
    </w:rPr>
  </w:style>
  <w:style w:type="paragraph" w:styleId="Titre1">
    <w:name w:val="heading 1"/>
    <w:basedOn w:val="Titre"/>
    <w:next w:val="Normal"/>
    <w:link w:val="Titre1Car"/>
    <w:uiPriority w:val="9"/>
    <w:qFormat/>
    <w:rsid w:val="00645564"/>
    <w:pPr>
      <w:numPr>
        <w:numId w:val="17"/>
      </w:numPr>
      <w:spacing w:before="360" w:after="360"/>
      <w:ind w:left="357" w:hanging="357"/>
    </w:pPr>
    <w:rPr>
      <w:lang w:val="fr-FR"/>
    </w:rPr>
  </w:style>
  <w:style w:type="paragraph" w:styleId="Titre2">
    <w:name w:val="heading 2"/>
    <w:basedOn w:val="Sous-titre"/>
    <w:next w:val="Normal"/>
    <w:link w:val="Titre2Car"/>
    <w:uiPriority w:val="9"/>
    <w:unhideWhenUsed/>
    <w:qFormat/>
    <w:rsid w:val="00C912BE"/>
    <w:pPr>
      <w:widowControl w:val="0"/>
      <w:spacing w:before="180" w:after="180"/>
      <w:ind w:left="0" w:firstLine="0"/>
    </w:pPr>
    <w:rPr>
      <w:lang w:val="fr-FR"/>
    </w:rPr>
  </w:style>
  <w:style w:type="paragraph" w:styleId="Titre3">
    <w:name w:val="heading 3"/>
    <w:basedOn w:val="Normal"/>
    <w:next w:val="Normal"/>
    <w:link w:val="Titre3Car"/>
    <w:uiPriority w:val="9"/>
    <w:unhideWhenUsed/>
    <w:qFormat/>
    <w:rsid w:val="00B54F56"/>
    <w:pPr>
      <w:keepNext/>
      <w:keepLines/>
      <w:numPr>
        <w:numId w:val="21"/>
      </w:numPr>
      <w:shd w:val="clear" w:color="auto" w:fill="B8CCE4" w:themeFill="accent1" w:themeFillTint="66"/>
      <w:spacing w:before="240" w:after="240"/>
      <w:outlineLvl w:val="2"/>
    </w:pPr>
    <w:rPr>
      <w:rFonts w:asciiTheme="majorHAnsi" w:eastAsiaTheme="majorEastAsia" w:hAnsiTheme="majorHAnsi" w:cstheme="majorBidi"/>
      <w:b/>
      <w:color w:val="auto"/>
      <w:szCs w:val="24"/>
      <w:u w:val="single"/>
    </w:rPr>
  </w:style>
  <w:style w:type="paragraph" w:styleId="Titre4">
    <w:name w:val="heading 4"/>
    <w:basedOn w:val="Normal"/>
    <w:next w:val="Normal"/>
    <w:link w:val="Titre4Car"/>
    <w:uiPriority w:val="9"/>
    <w:unhideWhenUsed/>
    <w:qFormat/>
    <w:rsid w:val="00B25A21"/>
    <w:pPr>
      <w:keepNext/>
      <w:keepLines/>
      <w:spacing w:after="120"/>
      <w:outlineLvl w:val="3"/>
    </w:pPr>
    <w:rPr>
      <w:rFonts w:asciiTheme="majorHAnsi" w:eastAsiaTheme="majorEastAsia" w:hAnsiTheme="majorHAnsi" w:cstheme="majorBidi"/>
      <w:i/>
      <w:iCs/>
      <w:color w:val="auto"/>
      <w:u w:val="single"/>
    </w:rPr>
  </w:style>
  <w:style w:type="paragraph" w:styleId="Titre5">
    <w:name w:val="heading 5"/>
    <w:basedOn w:val="Normal"/>
    <w:next w:val="Normal"/>
    <w:link w:val="Titre5Car"/>
    <w:uiPriority w:val="9"/>
    <w:semiHidden/>
    <w:unhideWhenUsed/>
    <w:qFormat/>
    <w:rsid w:val="009B6204"/>
    <w:pPr>
      <w:keepNext/>
      <w:keepLines/>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9B6204"/>
    <w:pPr>
      <w:keepNext/>
      <w:keepLines/>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9B620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9B62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9B62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D49D3"/>
    <w:pPr>
      <w:tabs>
        <w:tab w:val="center" w:pos="4536"/>
        <w:tab w:val="right" w:pos="9072"/>
      </w:tabs>
    </w:pPr>
  </w:style>
  <w:style w:type="character" w:customStyle="1" w:styleId="En-tteCar">
    <w:name w:val="En-tête Car"/>
    <w:basedOn w:val="Policepardfaut"/>
    <w:link w:val="En-tte"/>
    <w:uiPriority w:val="99"/>
    <w:rsid w:val="006D49D3"/>
  </w:style>
  <w:style w:type="paragraph" w:styleId="Pieddepage">
    <w:name w:val="footer"/>
    <w:basedOn w:val="Normal"/>
    <w:link w:val="PieddepageCar"/>
    <w:uiPriority w:val="99"/>
    <w:unhideWhenUsed/>
    <w:rsid w:val="006D49D3"/>
    <w:pPr>
      <w:tabs>
        <w:tab w:val="center" w:pos="4536"/>
        <w:tab w:val="right" w:pos="9072"/>
      </w:tabs>
    </w:pPr>
  </w:style>
  <w:style w:type="character" w:customStyle="1" w:styleId="PieddepageCar">
    <w:name w:val="Pied de page Car"/>
    <w:basedOn w:val="Policepardfaut"/>
    <w:link w:val="Pieddepage"/>
    <w:uiPriority w:val="99"/>
    <w:rsid w:val="006D49D3"/>
  </w:style>
  <w:style w:type="character" w:styleId="Lienhypertexte">
    <w:name w:val="Hyperlink"/>
    <w:uiPriority w:val="99"/>
    <w:rsid w:val="00F923F9"/>
    <w:rPr>
      <w:rFonts w:cs="Times New Roman"/>
      <w:color w:val="0000FF"/>
      <w:u w:val="single"/>
    </w:rPr>
  </w:style>
  <w:style w:type="character" w:customStyle="1" w:styleId="Titre1Car">
    <w:name w:val="Titre 1 Car"/>
    <w:basedOn w:val="Policepardfaut"/>
    <w:link w:val="Titre1"/>
    <w:uiPriority w:val="9"/>
    <w:rsid w:val="00645564"/>
    <w:rPr>
      <w:rFonts w:ascii="Calibri" w:eastAsia="Arial Unicode MS" w:hAnsi="Calibri" w:cs="Arial"/>
      <w:b/>
      <w:bCs/>
      <w:color w:val="000000"/>
      <w:kern w:val="28"/>
      <w:sz w:val="32"/>
      <w:szCs w:val="32"/>
      <w:lang w:eastAsia="x-none"/>
    </w:rPr>
  </w:style>
  <w:style w:type="paragraph" w:styleId="En-ttedetabledesmatires">
    <w:name w:val="TOC Heading"/>
    <w:basedOn w:val="Titre1"/>
    <w:next w:val="Normal"/>
    <w:uiPriority w:val="39"/>
    <w:unhideWhenUsed/>
    <w:qFormat/>
    <w:rsid w:val="00F6592A"/>
    <w:pPr>
      <w:spacing w:line="259" w:lineRule="auto"/>
      <w:jc w:val="left"/>
      <w:outlineLvl w:val="9"/>
    </w:pPr>
  </w:style>
  <w:style w:type="paragraph" w:styleId="Corpsdetexte">
    <w:name w:val="Body Text"/>
    <w:basedOn w:val="Normal"/>
    <w:link w:val="CorpsdetexteCar"/>
    <w:rsid w:val="00D76B41"/>
    <w:pPr>
      <w:widowControl w:val="0"/>
      <w:suppressAutoHyphens/>
    </w:pPr>
    <w:rPr>
      <w:rFonts w:ascii="Times New Roman" w:hAnsi="Times New Roman" w:cs="Times New Roman"/>
      <w:color w:val="auto"/>
      <w:kern w:val="1"/>
      <w:sz w:val="24"/>
      <w:szCs w:val="24"/>
    </w:rPr>
  </w:style>
  <w:style w:type="character" w:customStyle="1" w:styleId="CorpsdetexteCar">
    <w:name w:val="Corps de texte Car"/>
    <w:basedOn w:val="Policepardfaut"/>
    <w:link w:val="Corpsdetexte"/>
    <w:rsid w:val="00D76B41"/>
    <w:rPr>
      <w:rFonts w:ascii="Times New Roman" w:eastAsia="Arial Unicode MS" w:hAnsi="Times New Roman" w:cs="Times New Roman"/>
      <w:kern w:val="1"/>
      <w:sz w:val="24"/>
      <w:szCs w:val="24"/>
    </w:rPr>
  </w:style>
  <w:style w:type="character" w:styleId="Marquedecommentaire">
    <w:name w:val="annotation reference"/>
    <w:rsid w:val="00D76B41"/>
    <w:rPr>
      <w:sz w:val="16"/>
      <w:szCs w:val="16"/>
    </w:rPr>
  </w:style>
  <w:style w:type="paragraph" w:styleId="Commentaire">
    <w:name w:val="annotation text"/>
    <w:basedOn w:val="Normal"/>
    <w:link w:val="CommentaireCar"/>
    <w:rsid w:val="00D76B41"/>
    <w:pPr>
      <w:widowControl w:val="0"/>
      <w:suppressAutoHyphens/>
      <w:spacing w:after="170"/>
    </w:pPr>
    <w:rPr>
      <w:rFonts w:ascii="Times New Roman" w:hAnsi="Times New Roman" w:cs="Times New Roman"/>
      <w:color w:val="auto"/>
      <w:kern w:val="1"/>
      <w:sz w:val="20"/>
    </w:rPr>
  </w:style>
  <w:style w:type="character" w:customStyle="1" w:styleId="CommentaireCar">
    <w:name w:val="Commentaire Car"/>
    <w:basedOn w:val="Policepardfaut"/>
    <w:link w:val="Commentaire"/>
    <w:rsid w:val="00D76B41"/>
    <w:rPr>
      <w:rFonts w:ascii="Times New Roman" w:eastAsia="Arial Unicode MS" w:hAnsi="Times New Roman" w:cs="Times New Roman"/>
      <w:kern w:val="1"/>
      <w:sz w:val="20"/>
      <w:szCs w:val="20"/>
    </w:rPr>
  </w:style>
  <w:style w:type="paragraph" w:styleId="Textedebulles">
    <w:name w:val="Balloon Text"/>
    <w:basedOn w:val="Normal"/>
    <w:link w:val="TextedebullesCar"/>
    <w:uiPriority w:val="99"/>
    <w:semiHidden/>
    <w:unhideWhenUsed/>
    <w:rsid w:val="00D76B41"/>
    <w:rPr>
      <w:rFonts w:ascii="Segoe UI" w:hAnsi="Segoe UI" w:cs="Segoe UI"/>
      <w:sz w:val="18"/>
      <w:szCs w:val="18"/>
    </w:rPr>
  </w:style>
  <w:style w:type="character" w:customStyle="1" w:styleId="TextedebullesCar">
    <w:name w:val="Texte de bulles Car"/>
    <w:basedOn w:val="Policepardfaut"/>
    <w:link w:val="Textedebulles"/>
    <w:uiPriority w:val="99"/>
    <w:semiHidden/>
    <w:rsid w:val="00D76B41"/>
    <w:rPr>
      <w:rFonts w:ascii="Segoe UI" w:eastAsia="Arial Unicode MS" w:hAnsi="Segoe UI" w:cs="Segoe UI"/>
      <w:color w:val="000000"/>
      <w:sz w:val="18"/>
      <w:szCs w:val="18"/>
      <w:lang w:eastAsia="fr-FR"/>
    </w:rPr>
  </w:style>
  <w:style w:type="paragraph" w:styleId="Objetducommentaire">
    <w:name w:val="annotation subject"/>
    <w:basedOn w:val="Commentaire"/>
    <w:next w:val="Commentaire"/>
    <w:link w:val="ObjetducommentaireCar"/>
    <w:uiPriority w:val="99"/>
    <w:semiHidden/>
    <w:unhideWhenUsed/>
    <w:rsid w:val="0071366F"/>
    <w:pPr>
      <w:widowControl/>
      <w:suppressAutoHyphens w:val="0"/>
      <w:spacing w:after="0"/>
    </w:pPr>
    <w:rPr>
      <w:rFonts w:ascii="Calibri" w:hAnsi="Calibri" w:cs="Arial"/>
      <w:b/>
      <w:bCs/>
      <w:color w:val="000000"/>
      <w:kern w:val="0"/>
    </w:rPr>
  </w:style>
  <w:style w:type="character" w:customStyle="1" w:styleId="ObjetducommentaireCar">
    <w:name w:val="Objet du commentaire Car"/>
    <w:basedOn w:val="CommentaireCar"/>
    <w:link w:val="Objetducommentaire"/>
    <w:uiPriority w:val="99"/>
    <w:semiHidden/>
    <w:rsid w:val="0071366F"/>
    <w:rPr>
      <w:rFonts w:ascii="Calibri" w:eastAsia="Arial Unicode MS" w:hAnsi="Calibri" w:cs="Arial"/>
      <w:b/>
      <w:bCs/>
      <w:color w:val="000000"/>
      <w:kern w:val="1"/>
      <w:sz w:val="20"/>
      <w:szCs w:val="20"/>
      <w:lang w:eastAsia="fr-FR"/>
    </w:rPr>
  </w:style>
  <w:style w:type="paragraph" w:styleId="Titre">
    <w:name w:val="Title"/>
    <w:basedOn w:val="Normal"/>
    <w:next w:val="Normal"/>
    <w:link w:val="TitreCar"/>
    <w:uiPriority w:val="10"/>
    <w:qFormat/>
    <w:rsid w:val="003C4915"/>
    <w:pPr>
      <w:pBdr>
        <w:bottom w:val="thickThinLargeGap" w:sz="24" w:space="1" w:color="365F91" w:themeColor="accent1" w:themeShade="BF"/>
      </w:pBdr>
      <w:spacing w:before="240" w:after="240"/>
      <w:outlineLvl w:val="0"/>
    </w:pPr>
    <w:rPr>
      <w:b/>
      <w:bCs/>
      <w:kern w:val="28"/>
      <w:sz w:val="32"/>
      <w:szCs w:val="32"/>
      <w:lang w:val="x-none" w:eastAsia="x-none"/>
    </w:rPr>
  </w:style>
  <w:style w:type="character" w:customStyle="1" w:styleId="TitreCar">
    <w:name w:val="Titre Car"/>
    <w:basedOn w:val="Policepardfaut"/>
    <w:link w:val="Titre"/>
    <w:uiPriority w:val="10"/>
    <w:rsid w:val="003C4915"/>
    <w:rPr>
      <w:rFonts w:ascii="Calibri" w:eastAsia="Arial Unicode MS" w:hAnsi="Calibri" w:cs="Arial"/>
      <w:b/>
      <w:bCs/>
      <w:color w:val="000000"/>
      <w:kern w:val="28"/>
      <w:sz w:val="32"/>
      <w:szCs w:val="32"/>
      <w:lang w:val="x-none" w:eastAsia="x-none"/>
    </w:rPr>
  </w:style>
  <w:style w:type="character" w:customStyle="1" w:styleId="Titre2Car">
    <w:name w:val="Titre 2 Car"/>
    <w:basedOn w:val="Policepardfaut"/>
    <w:link w:val="Titre2"/>
    <w:uiPriority w:val="9"/>
    <w:rsid w:val="00C912BE"/>
    <w:rPr>
      <w:rFonts w:ascii="Calibri" w:eastAsia="Arial Unicode MS" w:hAnsi="Calibri" w:cs="Arial"/>
      <w:b/>
      <w:bCs/>
      <w:smallCaps/>
      <w:color w:val="000000"/>
      <w:kern w:val="28"/>
      <w:sz w:val="24"/>
      <w:szCs w:val="24"/>
      <w:shd w:val="clear" w:color="auto" w:fill="DDD9C3"/>
      <w:lang w:eastAsia="x-none"/>
    </w:rPr>
  </w:style>
  <w:style w:type="paragraph" w:styleId="Sous-titre">
    <w:name w:val="Subtitle"/>
    <w:basedOn w:val="Titre"/>
    <w:next w:val="Normal"/>
    <w:link w:val="Sous-titreCar"/>
    <w:uiPriority w:val="11"/>
    <w:qFormat/>
    <w:rsid w:val="003C4915"/>
    <w:pPr>
      <w:pBdr>
        <w:bottom w:val="none" w:sz="0" w:space="0" w:color="auto"/>
      </w:pBdr>
      <w:shd w:val="clear" w:color="auto" w:fill="DDD9C3"/>
      <w:spacing w:before="0" w:after="60"/>
      <w:ind w:left="1495" w:hanging="360"/>
      <w:outlineLvl w:val="1"/>
    </w:pPr>
    <w:rPr>
      <w:smallCaps/>
      <w:sz w:val="24"/>
      <w:szCs w:val="24"/>
    </w:rPr>
  </w:style>
  <w:style w:type="character" w:customStyle="1" w:styleId="Sous-titreCar">
    <w:name w:val="Sous-titre Car"/>
    <w:basedOn w:val="Policepardfaut"/>
    <w:link w:val="Sous-titre"/>
    <w:uiPriority w:val="11"/>
    <w:rsid w:val="003C4915"/>
    <w:rPr>
      <w:rFonts w:ascii="Calibri" w:eastAsia="Arial Unicode MS" w:hAnsi="Calibri" w:cs="Arial"/>
      <w:b/>
      <w:bCs/>
      <w:smallCaps/>
      <w:color w:val="000000"/>
      <w:kern w:val="28"/>
      <w:sz w:val="24"/>
      <w:szCs w:val="24"/>
      <w:shd w:val="clear" w:color="auto" w:fill="DDD9C3"/>
      <w:lang w:val="x-none" w:eastAsia="x-none"/>
    </w:rPr>
  </w:style>
  <w:style w:type="paragraph" w:styleId="TM1">
    <w:name w:val="toc 1"/>
    <w:basedOn w:val="Normal"/>
    <w:next w:val="Normal"/>
    <w:autoRedefine/>
    <w:uiPriority w:val="39"/>
    <w:unhideWhenUsed/>
    <w:rsid w:val="00F726E9"/>
    <w:pPr>
      <w:spacing w:after="100"/>
    </w:pPr>
  </w:style>
  <w:style w:type="paragraph" w:styleId="TM2">
    <w:name w:val="toc 2"/>
    <w:basedOn w:val="Normal"/>
    <w:next w:val="Normal"/>
    <w:autoRedefine/>
    <w:uiPriority w:val="39"/>
    <w:unhideWhenUsed/>
    <w:rsid w:val="00F726E9"/>
    <w:pPr>
      <w:spacing w:after="100"/>
      <w:ind w:left="220"/>
    </w:pPr>
  </w:style>
  <w:style w:type="paragraph" w:customStyle="1" w:styleId="Default">
    <w:name w:val="Default"/>
    <w:rsid w:val="00892B7D"/>
    <w:pPr>
      <w:autoSpaceDE w:val="0"/>
      <w:autoSpaceDN w:val="0"/>
      <w:adjustRightInd w:val="0"/>
      <w:spacing w:after="0" w:line="240" w:lineRule="auto"/>
    </w:pPr>
    <w:rPr>
      <w:rFonts w:ascii="Calibri" w:eastAsia="Times New Roman" w:hAnsi="Calibri" w:cs="Calibri"/>
      <w:color w:val="000000"/>
      <w:sz w:val="24"/>
      <w:szCs w:val="24"/>
      <w:lang w:eastAsia="fr-FR"/>
    </w:rPr>
  </w:style>
  <w:style w:type="paragraph" w:styleId="Paragraphedeliste">
    <w:name w:val="List Paragraph"/>
    <w:basedOn w:val="Normal"/>
    <w:uiPriority w:val="34"/>
    <w:qFormat/>
    <w:rsid w:val="00CB114B"/>
    <w:pPr>
      <w:ind w:left="720"/>
      <w:contextualSpacing/>
    </w:pPr>
  </w:style>
  <w:style w:type="paragraph" w:styleId="Sansinterligne">
    <w:name w:val="No Spacing"/>
    <w:link w:val="SansinterligneCar"/>
    <w:uiPriority w:val="1"/>
    <w:qFormat/>
    <w:rsid w:val="00B3760A"/>
    <w:pPr>
      <w:spacing w:after="0" w:line="240" w:lineRule="auto"/>
      <w:jc w:val="both"/>
    </w:pPr>
    <w:rPr>
      <w:rFonts w:ascii="Calibri" w:eastAsia="Arial Unicode MS" w:hAnsi="Calibri" w:cs="Arial"/>
      <w:color w:val="000000"/>
      <w:szCs w:val="20"/>
      <w:lang w:eastAsia="fr-FR"/>
    </w:rPr>
  </w:style>
  <w:style w:type="character" w:customStyle="1" w:styleId="Titre3Car">
    <w:name w:val="Titre 3 Car"/>
    <w:basedOn w:val="Policepardfaut"/>
    <w:link w:val="Titre3"/>
    <w:uiPriority w:val="9"/>
    <w:rsid w:val="00B54F56"/>
    <w:rPr>
      <w:rFonts w:asciiTheme="majorHAnsi" w:eastAsiaTheme="majorEastAsia" w:hAnsiTheme="majorHAnsi" w:cstheme="majorBidi"/>
      <w:b/>
      <w:szCs w:val="24"/>
      <w:u w:val="single"/>
      <w:shd w:val="clear" w:color="auto" w:fill="B8CCE4" w:themeFill="accent1" w:themeFillTint="66"/>
      <w:lang w:eastAsia="fr-FR"/>
    </w:rPr>
  </w:style>
  <w:style w:type="character" w:customStyle="1" w:styleId="Titre4Car">
    <w:name w:val="Titre 4 Car"/>
    <w:basedOn w:val="Policepardfaut"/>
    <w:link w:val="Titre4"/>
    <w:uiPriority w:val="9"/>
    <w:rsid w:val="00B25A21"/>
    <w:rPr>
      <w:rFonts w:asciiTheme="majorHAnsi" w:eastAsiaTheme="majorEastAsia" w:hAnsiTheme="majorHAnsi" w:cstheme="majorBidi"/>
      <w:i/>
      <w:iCs/>
      <w:szCs w:val="20"/>
      <w:u w:val="single"/>
      <w:lang w:eastAsia="fr-FR"/>
    </w:rPr>
  </w:style>
  <w:style w:type="character" w:customStyle="1" w:styleId="Titre5Car">
    <w:name w:val="Titre 5 Car"/>
    <w:basedOn w:val="Policepardfaut"/>
    <w:link w:val="Titre5"/>
    <w:uiPriority w:val="9"/>
    <w:semiHidden/>
    <w:rsid w:val="009B6204"/>
    <w:rPr>
      <w:rFonts w:asciiTheme="majorHAnsi" w:eastAsiaTheme="majorEastAsia" w:hAnsiTheme="majorHAnsi" w:cstheme="majorBidi"/>
      <w:color w:val="365F91" w:themeColor="accent1" w:themeShade="BF"/>
      <w:szCs w:val="20"/>
      <w:lang w:eastAsia="fr-FR"/>
    </w:rPr>
  </w:style>
  <w:style w:type="character" w:customStyle="1" w:styleId="Titre6Car">
    <w:name w:val="Titre 6 Car"/>
    <w:basedOn w:val="Policepardfaut"/>
    <w:link w:val="Titre6"/>
    <w:uiPriority w:val="9"/>
    <w:semiHidden/>
    <w:rsid w:val="009B6204"/>
    <w:rPr>
      <w:rFonts w:asciiTheme="majorHAnsi" w:eastAsiaTheme="majorEastAsia" w:hAnsiTheme="majorHAnsi" w:cstheme="majorBidi"/>
      <w:color w:val="243F60" w:themeColor="accent1" w:themeShade="7F"/>
      <w:szCs w:val="20"/>
      <w:lang w:eastAsia="fr-FR"/>
    </w:rPr>
  </w:style>
  <w:style w:type="character" w:customStyle="1" w:styleId="Titre7Car">
    <w:name w:val="Titre 7 Car"/>
    <w:basedOn w:val="Policepardfaut"/>
    <w:link w:val="Titre7"/>
    <w:uiPriority w:val="9"/>
    <w:semiHidden/>
    <w:rsid w:val="009B6204"/>
    <w:rPr>
      <w:rFonts w:asciiTheme="majorHAnsi" w:eastAsiaTheme="majorEastAsia" w:hAnsiTheme="majorHAnsi" w:cstheme="majorBidi"/>
      <w:i/>
      <w:iCs/>
      <w:color w:val="243F60" w:themeColor="accent1" w:themeShade="7F"/>
      <w:szCs w:val="20"/>
      <w:lang w:eastAsia="fr-FR"/>
    </w:rPr>
  </w:style>
  <w:style w:type="character" w:customStyle="1" w:styleId="Titre8Car">
    <w:name w:val="Titre 8 Car"/>
    <w:basedOn w:val="Policepardfaut"/>
    <w:link w:val="Titre8"/>
    <w:uiPriority w:val="9"/>
    <w:semiHidden/>
    <w:rsid w:val="009B6204"/>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9B6204"/>
    <w:rPr>
      <w:rFonts w:asciiTheme="majorHAnsi" w:eastAsiaTheme="majorEastAsia" w:hAnsiTheme="majorHAnsi" w:cstheme="majorBidi"/>
      <w:i/>
      <w:iCs/>
      <w:color w:val="272727" w:themeColor="text1" w:themeTint="D8"/>
      <w:sz w:val="21"/>
      <w:szCs w:val="21"/>
      <w:lang w:eastAsia="fr-FR"/>
    </w:rPr>
  </w:style>
  <w:style w:type="paragraph" w:customStyle="1" w:styleId="paragrapheFinT2">
    <w:name w:val="paragrapheFinT2"/>
    <w:basedOn w:val="Normal"/>
    <w:link w:val="paragrapheFinT2Car"/>
    <w:autoRedefine/>
    <w:rsid w:val="009B6204"/>
    <w:pPr>
      <w:widowControl w:val="0"/>
      <w:suppressAutoHyphens/>
      <w:spacing w:before="0" w:after="0"/>
    </w:pPr>
    <w:rPr>
      <w:rFonts w:ascii="Times New Roman" w:hAnsi="Times New Roman" w:cs="Times New Roman"/>
      <w:bCs/>
      <w:color w:val="auto"/>
      <w:kern w:val="1"/>
      <w:sz w:val="24"/>
      <w:szCs w:val="24"/>
    </w:rPr>
  </w:style>
  <w:style w:type="character" w:customStyle="1" w:styleId="paragrapheFinT2Car">
    <w:name w:val="paragrapheFinT2 Car"/>
    <w:link w:val="paragrapheFinT2"/>
    <w:rsid w:val="009B6204"/>
    <w:rPr>
      <w:rFonts w:ascii="Times New Roman" w:eastAsia="Arial Unicode MS" w:hAnsi="Times New Roman" w:cs="Times New Roman"/>
      <w:bCs/>
      <w:kern w:val="1"/>
      <w:sz w:val="24"/>
      <w:szCs w:val="24"/>
    </w:rPr>
  </w:style>
  <w:style w:type="paragraph" w:customStyle="1" w:styleId="Puce1">
    <w:name w:val="Puce 1"/>
    <w:basedOn w:val="Liste"/>
    <w:link w:val="Puce1CarCar"/>
    <w:autoRedefine/>
    <w:rsid w:val="00225A72"/>
    <w:pPr>
      <w:widowControl w:val="0"/>
      <w:tabs>
        <w:tab w:val="left" w:pos="142"/>
      </w:tabs>
      <w:suppressAutoHyphens/>
      <w:spacing w:before="0" w:after="0"/>
      <w:ind w:left="360" w:firstLine="0"/>
      <w:contextualSpacing w:val="0"/>
    </w:pPr>
    <w:rPr>
      <w:rFonts w:ascii="Times New Roman" w:hAnsi="Times New Roman" w:cs="Times New Roman"/>
      <w:color w:val="auto"/>
      <w:kern w:val="24"/>
      <w:sz w:val="24"/>
      <w:szCs w:val="24"/>
    </w:rPr>
  </w:style>
  <w:style w:type="paragraph" w:customStyle="1" w:styleId="paragrapheFinT1">
    <w:name w:val="paragrapheFinT1"/>
    <w:basedOn w:val="paragrapheFinT2"/>
    <w:autoRedefine/>
    <w:rsid w:val="004C7AE9"/>
    <w:pPr>
      <w:spacing w:before="120"/>
      <w:jc w:val="left"/>
    </w:pPr>
    <w:rPr>
      <w:iCs/>
    </w:rPr>
  </w:style>
  <w:style w:type="character" w:customStyle="1" w:styleId="Puce1CarCar">
    <w:name w:val="Puce 1 Car Car"/>
    <w:link w:val="Puce1"/>
    <w:rsid w:val="00225A72"/>
    <w:rPr>
      <w:rFonts w:ascii="Times New Roman" w:eastAsia="Arial Unicode MS" w:hAnsi="Times New Roman" w:cs="Times New Roman"/>
      <w:kern w:val="24"/>
      <w:sz w:val="24"/>
      <w:szCs w:val="24"/>
    </w:rPr>
  </w:style>
  <w:style w:type="paragraph" w:styleId="Liste">
    <w:name w:val="List"/>
    <w:basedOn w:val="Normal"/>
    <w:uiPriority w:val="99"/>
    <w:semiHidden/>
    <w:unhideWhenUsed/>
    <w:rsid w:val="00225A72"/>
    <w:pPr>
      <w:ind w:left="283" w:hanging="283"/>
      <w:contextualSpacing/>
    </w:pPr>
  </w:style>
  <w:style w:type="paragraph" w:styleId="TM3">
    <w:name w:val="toc 3"/>
    <w:basedOn w:val="Normal"/>
    <w:next w:val="Normal"/>
    <w:autoRedefine/>
    <w:uiPriority w:val="39"/>
    <w:unhideWhenUsed/>
    <w:rsid w:val="00187AFE"/>
    <w:pPr>
      <w:spacing w:after="100"/>
      <w:ind w:left="440"/>
    </w:pPr>
  </w:style>
  <w:style w:type="paragraph" w:customStyle="1" w:styleId="Sous-Sous-titre">
    <w:name w:val="Sous-Sous-titre"/>
    <w:basedOn w:val="Normal"/>
    <w:qFormat/>
    <w:rsid w:val="00E3741F"/>
    <w:pPr>
      <w:spacing w:before="0" w:after="0"/>
      <w:ind w:left="1800" w:hanging="180"/>
    </w:pPr>
    <w:rPr>
      <w:b/>
      <w:szCs w:val="22"/>
      <w:shd w:val="clear" w:color="auto" w:fill="EEECE1"/>
      <w:lang w:val="x-none" w:eastAsia="x-none"/>
    </w:rPr>
  </w:style>
  <w:style w:type="character" w:styleId="Lienhypertextesuivivisit">
    <w:name w:val="FollowedHyperlink"/>
    <w:basedOn w:val="Policepardfaut"/>
    <w:uiPriority w:val="99"/>
    <w:semiHidden/>
    <w:unhideWhenUsed/>
    <w:rsid w:val="00C94D68"/>
    <w:rPr>
      <w:color w:val="800080" w:themeColor="followedHyperlink"/>
      <w:u w:val="single"/>
    </w:rPr>
  </w:style>
  <w:style w:type="paragraph" w:styleId="NormalWeb">
    <w:name w:val="Normal (Web)"/>
    <w:basedOn w:val="Normal"/>
    <w:uiPriority w:val="99"/>
    <w:semiHidden/>
    <w:rsid w:val="00353053"/>
    <w:pPr>
      <w:widowControl w:val="0"/>
      <w:suppressAutoHyphens/>
      <w:spacing w:before="0" w:after="170"/>
    </w:pPr>
    <w:rPr>
      <w:rFonts w:ascii="Times New Roman" w:hAnsi="Times New Roman" w:cs="Times New Roman"/>
      <w:color w:val="auto"/>
      <w:kern w:val="1"/>
      <w:sz w:val="24"/>
      <w:szCs w:val="24"/>
    </w:rPr>
  </w:style>
  <w:style w:type="paragraph" w:styleId="Notedebasdepage">
    <w:name w:val="footnote text"/>
    <w:basedOn w:val="Normal"/>
    <w:link w:val="NotedebasdepageCar"/>
    <w:uiPriority w:val="99"/>
    <w:semiHidden/>
    <w:rsid w:val="00353053"/>
    <w:pPr>
      <w:spacing w:before="0" w:after="0"/>
    </w:pPr>
    <w:rPr>
      <w:lang w:val="x-none" w:eastAsia="x-none"/>
    </w:rPr>
  </w:style>
  <w:style w:type="character" w:customStyle="1" w:styleId="NotedebasdepageCar">
    <w:name w:val="Note de bas de page Car"/>
    <w:basedOn w:val="Policepardfaut"/>
    <w:link w:val="Notedebasdepage"/>
    <w:uiPriority w:val="99"/>
    <w:semiHidden/>
    <w:rsid w:val="00353053"/>
    <w:rPr>
      <w:rFonts w:ascii="Calibri" w:eastAsia="Arial Unicode MS" w:hAnsi="Calibri" w:cs="Arial"/>
      <w:color w:val="000000"/>
      <w:szCs w:val="20"/>
      <w:lang w:val="x-none" w:eastAsia="x-none"/>
    </w:rPr>
  </w:style>
  <w:style w:type="character" w:styleId="Appelnotedebasdep">
    <w:name w:val="footnote reference"/>
    <w:uiPriority w:val="99"/>
    <w:semiHidden/>
    <w:rsid w:val="00353053"/>
    <w:rPr>
      <w:rFonts w:cs="Times New Roman"/>
      <w:vertAlign w:val="superscript"/>
    </w:rPr>
  </w:style>
  <w:style w:type="paragraph" w:customStyle="1" w:styleId="paragrapheDebutT1">
    <w:name w:val="paragrapheDebutT1"/>
    <w:basedOn w:val="Normal"/>
    <w:autoRedefine/>
    <w:rsid w:val="00E24C2E"/>
    <w:pPr>
      <w:widowControl w:val="0"/>
      <w:suppressAutoHyphens/>
      <w:spacing w:before="0" w:after="60"/>
    </w:pPr>
    <w:rPr>
      <w:rFonts w:ascii="Times New Roman" w:hAnsi="Times New Roman" w:cs="Times New Roman"/>
      <w:bCs/>
      <w:iCs/>
      <w:color w:val="auto"/>
      <w:kern w:val="24"/>
      <w:sz w:val="24"/>
      <w:szCs w:val="24"/>
    </w:rPr>
  </w:style>
  <w:style w:type="paragraph" w:customStyle="1" w:styleId="paragraphe">
    <w:name w:val="paragraphe"/>
    <w:basedOn w:val="Normal"/>
    <w:autoRedefine/>
    <w:rsid w:val="00075746"/>
    <w:pPr>
      <w:widowControl w:val="0"/>
      <w:suppressAutoHyphens/>
      <w:spacing w:before="60" w:after="60"/>
      <w:jc w:val="center"/>
    </w:pPr>
    <w:rPr>
      <w:rFonts w:ascii="Times New Roman" w:hAnsi="Times New Roman" w:cs="Times New Roman"/>
      <w:bCs/>
      <w:iCs/>
      <w:color w:val="auto"/>
      <w:kern w:val="24"/>
      <w:sz w:val="24"/>
      <w:szCs w:val="24"/>
    </w:rPr>
  </w:style>
  <w:style w:type="paragraph" w:customStyle="1" w:styleId="ParapheFinT3">
    <w:name w:val="Paraphe Fin T3"/>
    <w:basedOn w:val="paragrapheFinT2"/>
    <w:link w:val="ParapheFinT3Car"/>
    <w:autoRedefine/>
    <w:rsid w:val="00023D0C"/>
    <w:pPr>
      <w:spacing w:after="160"/>
    </w:pPr>
  </w:style>
  <w:style w:type="character" w:customStyle="1" w:styleId="ParapheFinT3Car">
    <w:name w:val="Paraphe Fin T3 Car"/>
    <w:basedOn w:val="paragrapheFinT2Car"/>
    <w:link w:val="ParapheFinT3"/>
    <w:rsid w:val="00023D0C"/>
    <w:rPr>
      <w:rFonts w:ascii="Times New Roman" w:eastAsia="Arial Unicode MS" w:hAnsi="Times New Roman" w:cs="Times New Roman"/>
      <w:bCs/>
      <w:kern w:val="1"/>
      <w:sz w:val="24"/>
      <w:szCs w:val="24"/>
    </w:rPr>
  </w:style>
  <w:style w:type="character" w:styleId="lev">
    <w:name w:val="Strong"/>
    <w:basedOn w:val="Policepardfaut"/>
    <w:uiPriority w:val="22"/>
    <w:qFormat/>
    <w:rsid w:val="004D5A5C"/>
    <w:rPr>
      <w:b/>
      <w:bCs/>
    </w:rPr>
  </w:style>
  <w:style w:type="character" w:customStyle="1" w:styleId="SansinterligneCar">
    <w:name w:val="Sans interligne Car"/>
    <w:basedOn w:val="Policepardfaut"/>
    <w:link w:val="Sansinterligne"/>
    <w:uiPriority w:val="1"/>
    <w:rsid w:val="005828F5"/>
    <w:rPr>
      <w:rFonts w:ascii="Calibri" w:eastAsia="Arial Unicode MS" w:hAnsi="Calibri" w:cs="Arial"/>
      <w:color w:val="000000"/>
      <w:szCs w:val="20"/>
      <w:lang w:eastAsia="fr-FR"/>
    </w:rPr>
  </w:style>
  <w:style w:type="character" w:customStyle="1" w:styleId="markedcontent">
    <w:name w:val="markedcontent"/>
    <w:basedOn w:val="Policepardfaut"/>
    <w:rsid w:val="00833EBE"/>
  </w:style>
  <w:style w:type="character" w:styleId="Mentionnonrsolue">
    <w:name w:val="Unresolved Mention"/>
    <w:basedOn w:val="Policepardfaut"/>
    <w:uiPriority w:val="99"/>
    <w:semiHidden/>
    <w:unhideWhenUsed/>
    <w:rsid w:val="001B2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43375">
      <w:bodyDiv w:val="1"/>
      <w:marLeft w:val="0"/>
      <w:marRight w:val="0"/>
      <w:marTop w:val="0"/>
      <w:marBottom w:val="0"/>
      <w:divBdr>
        <w:top w:val="none" w:sz="0" w:space="0" w:color="auto"/>
        <w:left w:val="none" w:sz="0" w:space="0" w:color="auto"/>
        <w:bottom w:val="none" w:sz="0" w:space="0" w:color="auto"/>
        <w:right w:val="none" w:sz="0" w:space="0" w:color="auto"/>
      </w:divBdr>
    </w:div>
    <w:div w:id="65341103">
      <w:bodyDiv w:val="1"/>
      <w:marLeft w:val="0"/>
      <w:marRight w:val="0"/>
      <w:marTop w:val="0"/>
      <w:marBottom w:val="0"/>
      <w:divBdr>
        <w:top w:val="none" w:sz="0" w:space="0" w:color="auto"/>
        <w:left w:val="none" w:sz="0" w:space="0" w:color="auto"/>
        <w:bottom w:val="none" w:sz="0" w:space="0" w:color="auto"/>
        <w:right w:val="none" w:sz="0" w:space="0" w:color="auto"/>
      </w:divBdr>
    </w:div>
    <w:div w:id="68967977">
      <w:bodyDiv w:val="1"/>
      <w:marLeft w:val="0"/>
      <w:marRight w:val="0"/>
      <w:marTop w:val="0"/>
      <w:marBottom w:val="0"/>
      <w:divBdr>
        <w:top w:val="none" w:sz="0" w:space="0" w:color="auto"/>
        <w:left w:val="none" w:sz="0" w:space="0" w:color="auto"/>
        <w:bottom w:val="none" w:sz="0" w:space="0" w:color="auto"/>
        <w:right w:val="none" w:sz="0" w:space="0" w:color="auto"/>
      </w:divBdr>
    </w:div>
    <w:div w:id="324476323">
      <w:bodyDiv w:val="1"/>
      <w:marLeft w:val="0"/>
      <w:marRight w:val="0"/>
      <w:marTop w:val="0"/>
      <w:marBottom w:val="0"/>
      <w:divBdr>
        <w:top w:val="none" w:sz="0" w:space="0" w:color="auto"/>
        <w:left w:val="none" w:sz="0" w:space="0" w:color="auto"/>
        <w:bottom w:val="none" w:sz="0" w:space="0" w:color="auto"/>
        <w:right w:val="none" w:sz="0" w:space="0" w:color="auto"/>
      </w:divBdr>
    </w:div>
    <w:div w:id="451480641">
      <w:bodyDiv w:val="1"/>
      <w:marLeft w:val="0"/>
      <w:marRight w:val="0"/>
      <w:marTop w:val="0"/>
      <w:marBottom w:val="0"/>
      <w:divBdr>
        <w:top w:val="none" w:sz="0" w:space="0" w:color="auto"/>
        <w:left w:val="none" w:sz="0" w:space="0" w:color="auto"/>
        <w:bottom w:val="none" w:sz="0" w:space="0" w:color="auto"/>
        <w:right w:val="none" w:sz="0" w:space="0" w:color="auto"/>
      </w:divBdr>
    </w:div>
    <w:div w:id="467091881">
      <w:bodyDiv w:val="1"/>
      <w:marLeft w:val="0"/>
      <w:marRight w:val="0"/>
      <w:marTop w:val="0"/>
      <w:marBottom w:val="0"/>
      <w:divBdr>
        <w:top w:val="none" w:sz="0" w:space="0" w:color="auto"/>
        <w:left w:val="none" w:sz="0" w:space="0" w:color="auto"/>
        <w:bottom w:val="none" w:sz="0" w:space="0" w:color="auto"/>
        <w:right w:val="none" w:sz="0" w:space="0" w:color="auto"/>
      </w:divBdr>
    </w:div>
    <w:div w:id="513958912">
      <w:bodyDiv w:val="1"/>
      <w:marLeft w:val="0"/>
      <w:marRight w:val="0"/>
      <w:marTop w:val="0"/>
      <w:marBottom w:val="0"/>
      <w:divBdr>
        <w:top w:val="none" w:sz="0" w:space="0" w:color="auto"/>
        <w:left w:val="none" w:sz="0" w:space="0" w:color="auto"/>
        <w:bottom w:val="none" w:sz="0" w:space="0" w:color="auto"/>
        <w:right w:val="none" w:sz="0" w:space="0" w:color="auto"/>
      </w:divBdr>
    </w:div>
    <w:div w:id="588931861">
      <w:bodyDiv w:val="1"/>
      <w:marLeft w:val="0"/>
      <w:marRight w:val="0"/>
      <w:marTop w:val="0"/>
      <w:marBottom w:val="0"/>
      <w:divBdr>
        <w:top w:val="none" w:sz="0" w:space="0" w:color="auto"/>
        <w:left w:val="none" w:sz="0" w:space="0" w:color="auto"/>
        <w:bottom w:val="none" w:sz="0" w:space="0" w:color="auto"/>
        <w:right w:val="none" w:sz="0" w:space="0" w:color="auto"/>
      </w:divBdr>
    </w:div>
    <w:div w:id="706878116">
      <w:bodyDiv w:val="1"/>
      <w:marLeft w:val="0"/>
      <w:marRight w:val="0"/>
      <w:marTop w:val="0"/>
      <w:marBottom w:val="0"/>
      <w:divBdr>
        <w:top w:val="none" w:sz="0" w:space="0" w:color="auto"/>
        <w:left w:val="none" w:sz="0" w:space="0" w:color="auto"/>
        <w:bottom w:val="none" w:sz="0" w:space="0" w:color="auto"/>
        <w:right w:val="none" w:sz="0" w:space="0" w:color="auto"/>
      </w:divBdr>
    </w:div>
    <w:div w:id="712771720">
      <w:bodyDiv w:val="1"/>
      <w:marLeft w:val="0"/>
      <w:marRight w:val="0"/>
      <w:marTop w:val="0"/>
      <w:marBottom w:val="0"/>
      <w:divBdr>
        <w:top w:val="none" w:sz="0" w:space="0" w:color="auto"/>
        <w:left w:val="none" w:sz="0" w:space="0" w:color="auto"/>
        <w:bottom w:val="none" w:sz="0" w:space="0" w:color="auto"/>
        <w:right w:val="none" w:sz="0" w:space="0" w:color="auto"/>
      </w:divBdr>
    </w:div>
    <w:div w:id="746999433">
      <w:bodyDiv w:val="1"/>
      <w:marLeft w:val="0"/>
      <w:marRight w:val="0"/>
      <w:marTop w:val="0"/>
      <w:marBottom w:val="0"/>
      <w:divBdr>
        <w:top w:val="none" w:sz="0" w:space="0" w:color="auto"/>
        <w:left w:val="none" w:sz="0" w:space="0" w:color="auto"/>
        <w:bottom w:val="none" w:sz="0" w:space="0" w:color="auto"/>
        <w:right w:val="none" w:sz="0" w:space="0" w:color="auto"/>
      </w:divBdr>
    </w:div>
    <w:div w:id="788351858">
      <w:bodyDiv w:val="1"/>
      <w:marLeft w:val="0"/>
      <w:marRight w:val="0"/>
      <w:marTop w:val="0"/>
      <w:marBottom w:val="0"/>
      <w:divBdr>
        <w:top w:val="none" w:sz="0" w:space="0" w:color="auto"/>
        <w:left w:val="none" w:sz="0" w:space="0" w:color="auto"/>
        <w:bottom w:val="none" w:sz="0" w:space="0" w:color="auto"/>
        <w:right w:val="none" w:sz="0" w:space="0" w:color="auto"/>
      </w:divBdr>
    </w:div>
    <w:div w:id="932787743">
      <w:bodyDiv w:val="1"/>
      <w:marLeft w:val="0"/>
      <w:marRight w:val="0"/>
      <w:marTop w:val="0"/>
      <w:marBottom w:val="0"/>
      <w:divBdr>
        <w:top w:val="none" w:sz="0" w:space="0" w:color="auto"/>
        <w:left w:val="none" w:sz="0" w:space="0" w:color="auto"/>
        <w:bottom w:val="none" w:sz="0" w:space="0" w:color="auto"/>
        <w:right w:val="none" w:sz="0" w:space="0" w:color="auto"/>
      </w:divBdr>
    </w:div>
    <w:div w:id="936641282">
      <w:bodyDiv w:val="1"/>
      <w:marLeft w:val="0"/>
      <w:marRight w:val="0"/>
      <w:marTop w:val="0"/>
      <w:marBottom w:val="0"/>
      <w:divBdr>
        <w:top w:val="none" w:sz="0" w:space="0" w:color="auto"/>
        <w:left w:val="none" w:sz="0" w:space="0" w:color="auto"/>
        <w:bottom w:val="none" w:sz="0" w:space="0" w:color="auto"/>
        <w:right w:val="none" w:sz="0" w:space="0" w:color="auto"/>
      </w:divBdr>
    </w:div>
    <w:div w:id="1004669705">
      <w:bodyDiv w:val="1"/>
      <w:marLeft w:val="0"/>
      <w:marRight w:val="0"/>
      <w:marTop w:val="0"/>
      <w:marBottom w:val="0"/>
      <w:divBdr>
        <w:top w:val="none" w:sz="0" w:space="0" w:color="auto"/>
        <w:left w:val="none" w:sz="0" w:space="0" w:color="auto"/>
        <w:bottom w:val="none" w:sz="0" w:space="0" w:color="auto"/>
        <w:right w:val="none" w:sz="0" w:space="0" w:color="auto"/>
      </w:divBdr>
    </w:div>
    <w:div w:id="1148939250">
      <w:bodyDiv w:val="1"/>
      <w:marLeft w:val="0"/>
      <w:marRight w:val="0"/>
      <w:marTop w:val="0"/>
      <w:marBottom w:val="0"/>
      <w:divBdr>
        <w:top w:val="none" w:sz="0" w:space="0" w:color="auto"/>
        <w:left w:val="none" w:sz="0" w:space="0" w:color="auto"/>
        <w:bottom w:val="none" w:sz="0" w:space="0" w:color="auto"/>
        <w:right w:val="none" w:sz="0" w:space="0" w:color="auto"/>
      </w:divBdr>
    </w:div>
    <w:div w:id="1232275435">
      <w:bodyDiv w:val="1"/>
      <w:marLeft w:val="0"/>
      <w:marRight w:val="0"/>
      <w:marTop w:val="0"/>
      <w:marBottom w:val="0"/>
      <w:divBdr>
        <w:top w:val="none" w:sz="0" w:space="0" w:color="auto"/>
        <w:left w:val="none" w:sz="0" w:space="0" w:color="auto"/>
        <w:bottom w:val="none" w:sz="0" w:space="0" w:color="auto"/>
        <w:right w:val="none" w:sz="0" w:space="0" w:color="auto"/>
      </w:divBdr>
    </w:div>
    <w:div w:id="1250459242">
      <w:bodyDiv w:val="1"/>
      <w:marLeft w:val="0"/>
      <w:marRight w:val="0"/>
      <w:marTop w:val="0"/>
      <w:marBottom w:val="0"/>
      <w:divBdr>
        <w:top w:val="none" w:sz="0" w:space="0" w:color="auto"/>
        <w:left w:val="none" w:sz="0" w:space="0" w:color="auto"/>
        <w:bottom w:val="none" w:sz="0" w:space="0" w:color="auto"/>
        <w:right w:val="none" w:sz="0" w:space="0" w:color="auto"/>
      </w:divBdr>
    </w:div>
    <w:div w:id="1326664910">
      <w:bodyDiv w:val="1"/>
      <w:marLeft w:val="0"/>
      <w:marRight w:val="0"/>
      <w:marTop w:val="0"/>
      <w:marBottom w:val="0"/>
      <w:divBdr>
        <w:top w:val="none" w:sz="0" w:space="0" w:color="auto"/>
        <w:left w:val="none" w:sz="0" w:space="0" w:color="auto"/>
        <w:bottom w:val="none" w:sz="0" w:space="0" w:color="auto"/>
        <w:right w:val="none" w:sz="0" w:space="0" w:color="auto"/>
      </w:divBdr>
    </w:div>
    <w:div w:id="1371030384">
      <w:bodyDiv w:val="1"/>
      <w:marLeft w:val="0"/>
      <w:marRight w:val="0"/>
      <w:marTop w:val="0"/>
      <w:marBottom w:val="0"/>
      <w:divBdr>
        <w:top w:val="none" w:sz="0" w:space="0" w:color="auto"/>
        <w:left w:val="none" w:sz="0" w:space="0" w:color="auto"/>
        <w:bottom w:val="none" w:sz="0" w:space="0" w:color="auto"/>
        <w:right w:val="none" w:sz="0" w:space="0" w:color="auto"/>
      </w:divBdr>
    </w:div>
    <w:div w:id="1411123073">
      <w:bodyDiv w:val="1"/>
      <w:marLeft w:val="0"/>
      <w:marRight w:val="0"/>
      <w:marTop w:val="0"/>
      <w:marBottom w:val="0"/>
      <w:divBdr>
        <w:top w:val="none" w:sz="0" w:space="0" w:color="auto"/>
        <w:left w:val="none" w:sz="0" w:space="0" w:color="auto"/>
        <w:bottom w:val="none" w:sz="0" w:space="0" w:color="auto"/>
        <w:right w:val="none" w:sz="0" w:space="0" w:color="auto"/>
      </w:divBdr>
    </w:div>
    <w:div w:id="1484658680">
      <w:bodyDiv w:val="1"/>
      <w:marLeft w:val="0"/>
      <w:marRight w:val="0"/>
      <w:marTop w:val="0"/>
      <w:marBottom w:val="0"/>
      <w:divBdr>
        <w:top w:val="none" w:sz="0" w:space="0" w:color="auto"/>
        <w:left w:val="none" w:sz="0" w:space="0" w:color="auto"/>
        <w:bottom w:val="none" w:sz="0" w:space="0" w:color="auto"/>
        <w:right w:val="none" w:sz="0" w:space="0" w:color="auto"/>
      </w:divBdr>
    </w:div>
    <w:div w:id="1611399469">
      <w:bodyDiv w:val="1"/>
      <w:marLeft w:val="0"/>
      <w:marRight w:val="0"/>
      <w:marTop w:val="0"/>
      <w:marBottom w:val="0"/>
      <w:divBdr>
        <w:top w:val="none" w:sz="0" w:space="0" w:color="auto"/>
        <w:left w:val="none" w:sz="0" w:space="0" w:color="auto"/>
        <w:bottom w:val="none" w:sz="0" w:space="0" w:color="auto"/>
        <w:right w:val="none" w:sz="0" w:space="0" w:color="auto"/>
      </w:divBdr>
    </w:div>
    <w:div w:id="1648166769">
      <w:bodyDiv w:val="1"/>
      <w:marLeft w:val="0"/>
      <w:marRight w:val="0"/>
      <w:marTop w:val="0"/>
      <w:marBottom w:val="0"/>
      <w:divBdr>
        <w:top w:val="none" w:sz="0" w:space="0" w:color="auto"/>
        <w:left w:val="none" w:sz="0" w:space="0" w:color="auto"/>
        <w:bottom w:val="none" w:sz="0" w:space="0" w:color="auto"/>
        <w:right w:val="none" w:sz="0" w:space="0" w:color="auto"/>
      </w:divBdr>
    </w:div>
    <w:div w:id="1859924821">
      <w:bodyDiv w:val="1"/>
      <w:marLeft w:val="0"/>
      <w:marRight w:val="0"/>
      <w:marTop w:val="0"/>
      <w:marBottom w:val="0"/>
      <w:divBdr>
        <w:top w:val="none" w:sz="0" w:space="0" w:color="auto"/>
        <w:left w:val="none" w:sz="0" w:space="0" w:color="auto"/>
        <w:bottom w:val="none" w:sz="0" w:space="0" w:color="auto"/>
        <w:right w:val="none" w:sz="0" w:space="0" w:color="auto"/>
      </w:divBdr>
    </w:div>
    <w:div w:id="201248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rches-publics.gouv.fr/" TargetMode="External"/><Relationship Id="rId18" Type="http://schemas.openxmlformats.org/officeDocument/2006/relationships/hyperlink" Target="https://www.marches-publics.gouv.fr/"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impots.gouv.fr/portail/" TargetMode="External"/><Relationship Id="rId7" Type="http://schemas.openxmlformats.org/officeDocument/2006/relationships/settings" Target="settings.xml"/><Relationship Id="rId12" Type="http://schemas.openxmlformats.org/officeDocument/2006/relationships/hyperlink" Target="http://www.cnrs.fr/" TargetMode="External"/><Relationship Id="rId17" Type="http://schemas.openxmlformats.org/officeDocument/2006/relationships/hyperlink" Target="https://www.marches-publics.gouv.fr/" TargetMode="External"/><Relationship Id="rId25" Type="http://schemas.openxmlformats.org/officeDocument/2006/relationships/hyperlink" Target="https://www.legifrance.gouv.fr/affichCodeArticle.do?cidTexte=LEGITEXT000006072050&amp;idArticle=LEGIARTI000018500748&amp;dateTexte=&amp;categorieLien=cid" TargetMode="External"/><Relationship Id="rId2" Type="http://schemas.openxmlformats.org/officeDocument/2006/relationships/customXml" Target="../customXml/item2.xml"/><Relationship Id="rId16" Type="http://schemas.openxmlformats.org/officeDocument/2006/relationships/hyperlink" Target="https://www.google.com/url?sa=t&amp;rct=j&amp;q=&amp;esrc=s&amp;source=web&amp;cd=&amp;cad=rja&amp;uact=8&amp;ved=2ahUKEwjT85aByuSDAxWxdqQEHQeFAOoQFnoECBkQAQ&amp;url=https%3A%2F%2Fwww.economie.gouv.fr%2Ffiles%2Ffiles%2Fdirections_services%2Fdaj%2Fmarches_publics%2Fformulaires%2FDC%2Fimprimes_dc%2FDC4-2023.doc&amp;usg=AOvVaw1t3TM11k483pB-a2VYekho&amp;opi=89978449" TargetMode="External"/><Relationship Id="rId20" Type="http://schemas.openxmlformats.org/officeDocument/2006/relationships/hyperlink" Target="https://ec.europa.eu/information_society/policy/esignature/trusted-list/tl-hr.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gif"/><Relationship Id="rId24" Type="http://schemas.openxmlformats.org/officeDocument/2006/relationships/hyperlink" Target="https://www.legifrance.gouv.fr/affichCodeArticle.do?cidTexte=LEGITEXT000006072050&amp;idArticle=LEGIARTI000006901378&amp;dateTexte=&amp;categorieLien=cid" TargetMode="External"/><Relationship Id="rId5" Type="http://schemas.openxmlformats.org/officeDocument/2006/relationships/numbering" Target="numbering.xml"/><Relationship Id="rId15" Type="http://schemas.openxmlformats.org/officeDocument/2006/relationships/hyperlink" Target="https://www.legifrance.gouv.fr/affichCodeArticle.do?cidTexte=LEGITEXT000006071307&amp;idArticle=LEGIARTI000020411220&amp;dateTexte=&amp;categorieLien=cid" TargetMode="External"/><Relationship Id="rId23" Type="http://schemas.openxmlformats.org/officeDocument/2006/relationships/hyperlink" Target="https://www.legifrance.gouv.fr/affichCodeArticle.do?cidTexte=LEGITEXT000006073189&amp;idArticle=LEGIARTI000023263965&amp;dateTexte=&amp;categorieLien=cid"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lsti-certification.fr/"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conomie.gouv.fr/daj/formulaires-declaration-du-candidat" TargetMode="External"/><Relationship Id="rId22" Type="http://schemas.openxmlformats.org/officeDocument/2006/relationships/hyperlink" Target="https://www.legifrance.gouv.fr/affichCodeArticle.do?cidTexte=LEGITEXT000006069577&amp;idArticle=LEGIARTI000006304435&amp;dateTexte=&amp;categorieLien=cid"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ie xmlns="ff5b1538-b29a-4e94-ab0c-cd707096bf17" xsi:nil="true"/>
    <Application xmlns="ff5b1538-b29a-4e94-ab0c-cd707096bf17">PUMA</Application>
    <Description0 xmlns="ff5b1538-b29a-4e94-ab0c-cd707096bf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6C85744424564994CE1A5302269520" ma:contentTypeVersion="3" ma:contentTypeDescription="Crée un document." ma:contentTypeScope="" ma:versionID="7fb3d6a77dbedf2ca6b3be5409079420">
  <xsd:schema xmlns:xsd="http://www.w3.org/2001/XMLSchema" xmlns:xs="http://www.w3.org/2001/XMLSchema" xmlns:p="http://schemas.microsoft.com/office/2006/metadata/properties" xmlns:ns2="ff5b1538-b29a-4e94-ab0c-cd707096bf17" targetNamespace="http://schemas.microsoft.com/office/2006/metadata/properties" ma:root="true" ma:fieldsID="4da209680c6d188160561513ee64b395" ns2:_="">
    <xsd:import namespace="ff5b1538-b29a-4e94-ab0c-cd707096bf17"/>
    <xsd:element name="properties">
      <xsd:complexType>
        <xsd:sequence>
          <xsd:element name="documentManagement">
            <xsd:complexType>
              <xsd:all>
                <xsd:element ref="ns2:Application" minOccurs="0"/>
                <xsd:element ref="ns2:Categorie" minOccurs="0"/>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b1538-b29a-4e94-ab0c-cd707096bf17" elementFormDefault="qualified">
    <xsd:import namespace="http://schemas.microsoft.com/office/2006/documentManagement/types"/>
    <xsd:import namespace="http://schemas.microsoft.com/office/infopath/2007/PartnerControls"/>
    <xsd:element name="Application" ma:index="8" nillable="true" ma:displayName="Application" ma:default="PUMA" ma:format="Dropdown" ma:internalName="Application">
      <xsd:simpleType>
        <xsd:restriction base="dms:Choice">
          <xsd:enumeration value="BFC"/>
          <xsd:enumeration value="GESLAB"/>
          <xsd:enumeration value="AEL"/>
          <xsd:enumeration value="PROMIS"/>
          <xsd:enumeration value="PUMA"/>
          <xsd:enumeration value="Juridique"/>
          <xsd:enumeration value="CoreUnites"/>
          <xsd:enumeration value="Entrez le choix n° 3"/>
        </xsd:restriction>
      </xsd:simpleType>
    </xsd:element>
    <xsd:element name="Categorie" ma:index="9" nillable="true" ma:displayName="Categorie" ma:format="Dropdown" ma:internalName="Categorie">
      <xsd:simpleType>
        <xsd:restriction base="dms:Choice">
          <xsd:enumeration value="Guide d'utilisation"/>
          <xsd:enumeration value="Bonnes pratiques"/>
          <xsd:enumeration value="Guide méthodologique"/>
        </xsd:restriction>
      </xsd:simpleType>
    </xsd:element>
    <xsd:element name="Description0" ma:index="10" nillable="true" ma:displayName="Description" ma:internalName="Description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2DC38A-6CB4-428B-841C-2816936F9382}">
  <ds:schemaRefs>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purl.org/dc/terms/"/>
    <ds:schemaRef ds:uri="ff5b1538-b29a-4e94-ab0c-cd707096bf17"/>
    <ds:schemaRef ds:uri="http://purl.org/dc/dcmitype/"/>
  </ds:schemaRefs>
</ds:datastoreItem>
</file>

<file path=customXml/itemProps2.xml><?xml version="1.0" encoding="utf-8"?>
<ds:datastoreItem xmlns:ds="http://schemas.openxmlformats.org/officeDocument/2006/customXml" ds:itemID="{3125A836-57BB-47E8-B9B8-9B06C68F8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b1538-b29a-4e94-ab0c-cd707096b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1184DF-D0D0-4090-A0AB-04A347F4EA9F}">
  <ds:schemaRefs>
    <ds:schemaRef ds:uri="http://schemas.openxmlformats.org/officeDocument/2006/bibliography"/>
  </ds:schemaRefs>
</ds:datastoreItem>
</file>

<file path=customXml/itemProps4.xml><?xml version="1.0" encoding="utf-8"?>
<ds:datastoreItem xmlns:ds="http://schemas.openxmlformats.org/officeDocument/2006/customXml" ds:itemID="{C290D793-A0A8-4F20-AB5D-6309223AEC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19</Pages>
  <Words>7219</Words>
  <Characters>39710</Characters>
  <Application>Microsoft Office Word</Application>
  <DocSecurity>0</DocSecurity>
  <Lines>330</Lines>
  <Paragraphs>93</Paragraphs>
  <ScaleCrop>false</ScaleCrop>
  <HeadingPairs>
    <vt:vector size="2" baseType="variant">
      <vt:variant>
        <vt:lpstr>Titre</vt:lpstr>
      </vt:variant>
      <vt:variant>
        <vt:i4>1</vt:i4>
      </vt:variant>
    </vt:vector>
  </HeadingPairs>
  <TitlesOfParts>
    <vt:vector size="1" baseType="lpstr">
      <vt:lpstr/>
    </vt:vector>
  </TitlesOfParts>
  <Company>CNRS</Company>
  <LinksUpToDate>false</LinksUpToDate>
  <CharactersWithSpaces>46836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SANCIER Damien</dc:creator>
  <cp:lastModifiedBy>GUININ Lilian</cp:lastModifiedBy>
  <cp:revision>59</cp:revision>
  <cp:lastPrinted>2026-03-25T08:34:00Z</cp:lastPrinted>
  <dcterms:created xsi:type="dcterms:W3CDTF">2020-01-21T11:16:00Z</dcterms:created>
  <dcterms:modified xsi:type="dcterms:W3CDTF">2026-06-03T07:35:00Z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0x010100A06C85744424564994CE1A5302269520</vt:lpwstr>
  </property>
</Properties>
</file>