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A47D7" w14:textId="77777777" w:rsidR="00121113" w:rsidRDefault="00A60A5B">
      <w:pPr>
        <w:ind w:left="260" w:right="220"/>
        <w:rPr>
          <w:sz w:val="2"/>
        </w:rPr>
      </w:pPr>
      <w:r>
        <w:pict w14:anchorId="4CC6B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2.25pt">
            <v:imagedata r:id="rId7" o:title=""/>
          </v:shape>
        </w:pict>
      </w:r>
    </w:p>
    <w:p w14:paraId="0272A9C6" w14:textId="77777777" w:rsidR="00121113" w:rsidRDefault="00121113">
      <w:pPr>
        <w:spacing w:line="240" w:lineRule="exact"/>
      </w:pPr>
    </w:p>
    <w:p w14:paraId="03E7B9EC" w14:textId="77777777" w:rsidR="00121113" w:rsidRDefault="00121113">
      <w:pPr>
        <w:spacing w:line="240" w:lineRule="exact"/>
      </w:pPr>
    </w:p>
    <w:p w14:paraId="6BD4390E" w14:textId="77777777" w:rsidR="00121113" w:rsidRDefault="00121113">
      <w:pPr>
        <w:spacing w:after="140" w:line="240" w:lineRule="exact"/>
      </w:pPr>
    </w:p>
    <w:tbl>
      <w:tblPr>
        <w:tblW w:w="0" w:type="auto"/>
        <w:tblLayout w:type="fixed"/>
        <w:tblLook w:val="04A0" w:firstRow="1" w:lastRow="0" w:firstColumn="1" w:lastColumn="0" w:noHBand="0" w:noVBand="1"/>
      </w:tblPr>
      <w:tblGrid>
        <w:gridCol w:w="9620"/>
      </w:tblGrid>
      <w:tr w:rsidR="00121113" w14:paraId="0AE7D738" w14:textId="77777777">
        <w:tc>
          <w:tcPr>
            <w:tcW w:w="9620" w:type="dxa"/>
            <w:shd w:val="clear" w:color="666553" w:fill="666553"/>
            <w:tcMar>
              <w:top w:w="30" w:type="dxa"/>
              <w:left w:w="0" w:type="dxa"/>
              <w:bottom w:w="0" w:type="dxa"/>
              <w:right w:w="0" w:type="dxa"/>
            </w:tcMar>
            <w:vAlign w:val="center"/>
          </w:tcPr>
          <w:p w14:paraId="479DC6FE" w14:textId="77777777" w:rsidR="00121113" w:rsidRDefault="002B00FD">
            <w:pPr>
              <w:jc w:val="center"/>
              <w:rPr>
                <w:rFonts w:ascii="Trebuchet MS" w:eastAsia="Trebuchet MS" w:hAnsi="Trebuchet MS" w:cs="Trebuchet MS"/>
                <w:b/>
                <w:color w:val="FFFFFF"/>
                <w:sz w:val="28"/>
                <w:lang w:val="fr-FR"/>
              </w:rPr>
            </w:pPr>
            <w:r>
              <w:rPr>
                <w:rFonts w:ascii="Trebuchet MS" w:eastAsia="Trebuchet MS" w:hAnsi="Trebuchet MS" w:cs="Trebuchet MS"/>
                <w:b/>
                <w:color w:val="FFFFFF"/>
                <w:sz w:val="28"/>
                <w:lang w:val="fr-FR"/>
              </w:rPr>
              <w:t>RÈGLEMENT DE LA CONSULTATION</w:t>
            </w:r>
          </w:p>
        </w:tc>
      </w:tr>
    </w:tbl>
    <w:p w14:paraId="7B3823C1" w14:textId="77777777" w:rsidR="00121113" w:rsidRDefault="002B00FD">
      <w:pPr>
        <w:spacing w:line="120" w:lineRule="exact"/>
        <w:rPr>
          <w:sz w:val="12"/>
        </w:rPr>
      </w:pPr>
      <w:r>
        <w:t xml:space="preserve"> </w:t>
      </w:r>
    </w:p>
    <w:p w14:paraId="33C0ADF5" w14:textId="321BA7E1" w:rsidR="00121113" w:rsidRDefault="002B00FD">
      <w:pPr>
        <w:spacing w:before="20"/>
        <w:jc w:val="center"/>
        <w:rPr>
          <w:rFonts w:ascii="Trebuchet MS" w:eastAsia="Trebuchet MS" w:hAnsi="Trebuchet MS" w:cs="Trebuchet MS"/>
          <w:b/>
          <w:color w:val="000000"/>
          <w:sz w:val="28"/>
          <w:lang w:val="fr-FR"/>
        </w:rPr>
      </w:pPr>
      <w:r>
        <w:rPr>
          <w:rFonts w:ascii="Trebuchet MS" w:eastAsia="Trebuchet MS" w:hAnsi="Trebuchet MS" w:cs="Trebuchet MS"/>
          <w:b/>
          <w:color w:val="000000"/>
          <w:sz w:val="28"/>
          <w:lang w:val="fr-FR"/>
        </w:rPr>
        <w:t xml:space="preserve">MARCHÉ PUBLIC DE </w:t>
      </w:r>
      <w:r w:rsidR="00654018">
        <w:rPr>
          <w:rFonts w:ascii="Trebuchet MS" w:eastAsia="Trebuchet MS" w:hAnsi="Trebuchet MS" w:cs="Trebuchet MS"/>
          <w:b/>
          <w:color w:val="000000"/>
          <w:sz w:val="28"/>
          <w:lang w:val="fr-FR"/>
        </w:rPr>
        <w:t>PRESTATIONS INTELLECTUELLES</w:t>
      </w:r>
    </w:p>
    <w:p w14:paraId="01DE59D0" w14:textId="77777777" w:rsidR="00121113" w:rsidRDefault="00121113">
      <w:pPr>
        <w:spacing w:line="240" w:lineRule="exact"/>
      </w:pPr>
    </w:p>
    <w:p w14:paraId="4A2830D1" w14:textId="77777777" w:rsidR="00121113" w:rsidRDefault="00121113">
      <w:pPr>
        <w:spacing w:line="240" w:lineRule="exact"/>
      </w:pPr>
    </w:p>
    <w:p w14:paraId="02E59ADF" w14:textId="77777777" w:rsidR="00121113" w:rsidRDefault="00121113">
      <w:pPr>
        <w:spacing w:line="240" w:lineRule="exact"/>
      </w:pPr>
    </w:p>
    <w:p w14:paraId="3D73186E" w14:textId="77777777" w:rsidR="00121113" w:rsidRDefault="00121113">
      <w:pPr>
        <w:spacing w:line="240" w:lineRule="exact"/>
      </w:pPr>
    </w:p>
    <w:p w14:paraId="037D0F61" w14:textId="77777777" w:rsidR="00121113" w:rsidRDefault="00121113">
      <w:pPr>
        <w:spacing w:line="240" w:lineRule="exact"/>
      </w:pPr>
    </w:p>
    <w:p w14:paraId="6FC3B76E" w14:textId="77777777" w:rsidR="00121113" w:rsidRDefault="00121113">
      <w:pPr>
        <w:spacing w:line="240" w:lineRule="exact"/>
      </w:pPr>
    </w:p>
    <w:p w14:paraId="4260E3D5" w14:textId="77777777" w:rsidR="00121113" w:rsidRDefault="00121113">
      <w:pPr>
        <w:spacing w:after="80" w:line="240" w:lineRule="exact"/>
      </w:pPr>
    </w:p>
    <w:tbl>
      <w:tblPr>
        <w:tblW w:w="0" w:type="auto"/>
        <w:tblInd w:w="1260" w:type="dxa"/>
        <w:tblLayout w:type="fixed"/>
        <w:tblLook w:val="04A0" w:firstRow="1" w:lastRow="0" w:firstColumn="1" w:lastColumn="0" w:noHBand="0" w:noVBand="1"/>
      </w:tblPr>
      <w:tblGrid>
        <w:gridCol w:w="7100"/>
      </w:tblGrid>
      <w:tr w:rsidR="00121113" w14:paraId="21D2C6EF" w14:textId="77777777">
        <w:tc>
          <w:tcPr>
            <w:tcW w:w="7100" w:type="dxa"/>
            <w:tcBorders>
              <w:top w:val="single" w:sz="4" w:space="0" w:color="000000"/>
              <w:bottom w:val="single" w:sz="4" w:space="0" w:color="000000"/>
            </w:tcBorders>
            <w:tcMar>
              <w:top w:w="300" w:type="dxa"/>
              <w:left w:w="0" w:type="dxa"/>
              <w:bottom w:w="300" w:type="dxa"/>
              <w:right w:w="0" w:type="dxa"/>
            </w:tcMar>
            <w:vAlign w:val="center"/>
          </w:tcPr>
          <w:p w14:paraId="47D6F1B0" w14:textId="77777777" w:rsidR="00654018" w:rsidRDefault="00654018" w:rsidP="00654018">
            <w:pPr>
              <w:spacing w:line="325" w:lineRule="exact"/>
              <w:jc w:val="center"/>
              <w:rPr>
                <w:rFonts w:ascii="Trebuchet MS" w:eastAsia="Trebuchet MS" w:hAnsi="Trebuchet MS" w:cs="Trebuchet MS"/>
                <w:b/>
                <w:color w:val="000000"/>
                <w:sz w:val="28"/>
                <w:lang w:val="fr-FR"/>
              </w:rPr>
            </w:pPr>
            <w:r>
              <w:rPr>
                <w:rFonts w:ascii="Trebuchet MS" w:eastAsia="Trebuchet MS" w:hAnsi="Trebuchet MS" w:cs="Trebuchet MS"/>
                <w:b/>
                <w:color w:val="000000"/>
                <w:sz w:val="28"/>
                <w:lang w:val="fr-FR"/>
              </w:rPr>
              <w:t xml:space="preserve">Marché d’assistance technique à maître d’ouvrage </w:t>
            </w:r>
          </w:p>
          <w:p w14:paraId="1A113960" w14:textId="1C02C01C" w:rsidR="00121113" w:rsidRDefault="00654018" w:rsidP="00654018">
            <w:pPr>
              <w:spacing w:line="325" w:lineRule="exact"/>
              <w:jc w:val="center"/>
              <w:rPr>
                <w:rFonts w:ascii="Trebuchet MS" w:eastAsia="Trebuchet MS" w:hAnsi="Trebuchet MS" w:cs="Trebuchet MS"/>
                <w:b/>
                <w:color w:val="000000"/>
                <w:sz w:val="28"/>
                <w:lang w:val="fr-FR"/>
              </w:rPr>
            </w:pPr>
            <w:r>
              <w:rPr>
                <w:rFonts w:ascii="Trebuchet MS" w:eastAsia="Trebuchet MS" w:hAnsi="Trebuchet MS" w:cs="Trebuchet MS"/>
                <w:b/>
                <w:color w:val="000000"/>
                <w:sz w:val="28"/>
                <w:lang w:val="fr-FR"/>
              </w:rPr>
              <w:t>(ATMO) pour la construction et rénovation de la PEP du Centre Pénitentiaire de St Etienne La Talaudière</w:t>
            </w:r>
          </w:p>
        </w:tc>
      </w:tr>
    </w:tbl>
    <w:p w14:paraId="2E267500" w14:textId="77777777" w:rsidR="00121113" w:rsidRDefault="002B00FD">
      <w:pPr>
        <w:spacing w:line="40" w:lineRule="exact"/>
        <w:rPr>
          <w:sz w:val="4"/>
        </w:rPr>
      </w:pPr>
      <w:r>
        <w:t xml:space="preserve"> </w:t>
      </w:r>
    </w:p>
    <w:p w14:paraId="146340FE" w14:textId="77777777" w:rsidR="00121113" w:rsidRDefault="002B00FD">
      <w:pPr>
        <w:spacing w:before="60" w:after="40"/>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Date et heure limites de réception des offres :</w:t>
      </w:r>
    </w:p>
    <w:p w14:paraId="3EC10865" w14:textId="650292C6" w:rsidR="00121113" w:rsidRDefault="00A60A5B">
      <w:pPr>
        <w:spacing w:before="60" w:after="20"/>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Vendredi</w:t>
      </w:r>
      <w:r w:rsidR="002B00FD">
        <w:rPr>
          <w:rFonts w:ascii="Trebuchet MS" w:eastAsia="Trebuchet MS" w:hAnsi="Trebuchet MS" w:cs="Trebuchet MS"/>
          <w:color w:val="000000"/>
          <w:lang w:val="fr-FR"/>
        </w:rPr>
        <w:t xml:space="preserve"> 31 juillet 2026 à </w:t>
      </w:r>
      <w:r>
        <w:rPr>
          <w:rFonts w:ascii="Trebuchet MS" w:eastAsia="Trebuchet MS" w:hAnsi="Trebuchet MS" w:cs="Trebuchet MS"/>
          <w:color w:val="000000"/>
          <w:lang w:val="fr-FR"/>
        </w:rPr>
        <w:t>17 :</w:t>
      </w:r>
      <w:r w:rsidR="002B00FD">
        <w:rPr>
          <w:rFonts w:ascii="Trebuchet MS" w:eastAsia="Trebuchet MS" w:hAnsi="Trebuchet MS" w:cs="Trebuchet MS"/>
          <w:color w:val="000000"/>
          <w:lang w:val="fr-FR"/>
        </w:rPr>
        <w:t>30</w:t>
      </w:r>
    </w:p>
    <w:p w14:paraId="0E6BE668" w14:textId="77777777" w:rsidR="00121113" w:rsidRDefault="00121113">
      <w:pPr>
        <w:spacing w:line="240" w:lineRule="exact"/>
      </w:pPr>
    </w:p>
    <w:p w14:paraId="5C72E3D8" w14:textId="77777777" w:rsidR="00121113" w:rsidRDefault="00121113">
      <w:pPr>
        <w:spacing w:line="240" w:lineRule="exact"/>
      </w:pPr>
    </w:p>
    <w:p w14:paraId="3E9BBAEC" w14:textId="77777777" w:rsidR="00121113" w:rsidRDefault="00121113">
      <w:pPr>
        <w:spacing w:line="240" w:lineRule="exact"/>
      </w:pPr>
    </w:p>
    <w:p w14:paraId="775EC753" w14:textId="77777777" w:rsidR="00121113" w:rsidRDefault="00121113">
      <w:pPr>
        <w:spacing w:line="240" w:lineRule="exact"/>
      </w:pPr>
    </w:p>
    <w:p w14:paraId="0A11A1F5" w14:textId="77777777" w:rsidR="00121113" w:rsidRDefault="00121113">
      <w:pPr>
        <w:spacing w:line="240" w:lineRule="exact"/>
      </w:pPr>
    </w:p>
    <w:p w14:paraId="617EEF92" w14:textId="77777777" w:rsidR="00121113" w:rsidRDefault="00121113">
      <w:pPr>
        <w:spacing w:line="240" w:lineRule="exact"/>
      </w:pPr>
    </w:p>
    <w:p w14:paraId="5DB99D63" w14:textId="77777777" w:rsidR="00121113" w:rsidRDefault="00121113">
      <w:pPr>
        <w:spacing w:line="240" w:lineRule="exact"/>
      </w:pPr>
    </w:p>
    <w:p w14:paraId="34D7C7A4" w14:textId="77777777" w:rsidR="00121113" w:rsidRDefault="00121113">
      <w:pPr>
        <w:spacing w:line="240" w:lineRule="exact"/>
      </w:pPr>
    </w:p>
    <w:p w14:paraId="5512AEE6" w14:textId="77777777" w:rsidR="00121113" w:rsidRDefault="00121113">
      <w:pPr>
        <w:spacing w:after="120" w:line="240" w:lineRule="exact"/>
      </w:pPr>
    </w:p>
    <w:p w14:paraId="48CCA2F8" w14:textId="77777777" w:rsidR="00121113" w:rsidRDefault="002B00FD">
      <w:pPr>
        <w:spacing w:line="279" w:lineRule="exact"/>
        <w:jc w:val="center"/>
        <w:rPr>
          <w:rFonts w:ascii="Trebuchet MS" w:eastAsia="Trebuchet MS" w:hAnsi="Trebuchet MS" w:cs="Trebuchet MS"/>
          <w:b/>
          <w:color w:val="000000"/>
          <w:lang w:val="fr-FR"/>
        </w:rPr>
      </w:pPr>
      <w:r>
        <w:rPr>
          <w:rFonts w:ascii="Trebuchet MS" w:eastAsia="Trebuchet MS" w:hAnsi="Trebuchet MS" w:cs="Trebuchet MS"/>
          <w:b/>
          <w:color w:val="000000"/>
          <w:lang w:val="fr-FR"/>
        </w:rPr>
        <w:t>DIRECTION INTERREGIONALE DES SERVICES PENITENTIAIRES AUVERGNE RHONE ALPES</w:t>
      </w:r>
    </w:p>
    <w:p w14:paraId="6D94CFC5" w14:textId="77777777" w:rsidR="00121113" w:rsidRDefault="002B00FD">
      <w:pPr>
        <w:spacing w:line="279" w:lineRule="exact"/>
        <w:jc w:val="center"/>
        <w:rPr>
          <w:rFonts w:ascii="Trebuchet MS" w:eastAsia="Trebuchet MS" w:hAnsi="Trebuchet MS" w:cs="Trebuchet MS"/>
          <w:color w:val="000000"/>
          <w:lang w:val="fr-FR"/>
        </w:rPr>
      </w:pPr>
      <w:r>
        <w:rPr>
          <w:rFonts w:ascii="Trebuchet MS" w:eastAsia="Trebuchet MS" w:hAnsi="Trebuchet MS" w:cs="Trebuchet MS"/>
          <w:b/>
          <w:color w:val="000000"/>
          <w:lang w:val="fr-FR"/>
        </w:rPr>
        <w:t xml:space="preserve">Département des Affaires immobilières de Lyon </w:t>
      </w:r>
    </w:p>
    <w:p w14:paraId="00F3A3F1" w14:textId="77777777" w:rsidR="00121113" w:rsidRDefault="002B00FD">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19 Rue Crépet</w:t>
      </w:r>
    </w:p>
    <w:p w14:paraId="1DE51345" w14:textId="77777777" w:rsidR="00121113" w:rsidRDefault="002B00FD">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CS 70607</w:t>
      </w:r>
    </w:p>
    <w:p w14:paraId="7820F2D0" w14:textId="77777777" w:rsidR="00121113" w:rsidRDefault="002B00FD">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69366 LYON</w:t>
      </w:r>
    </w:p>
    <w:p w14:paraId="23101C79" w14:textId="77777777" w:rsidR="00121113" w:rsidRDefault="00121113">
      <w:pPr>
        <w:spacing w:line="279" w:lineRule="exact"/>
        <w:jc w:val="center"/>
        <w:rPr>
          <w:rFonts w:ascii="Trebuchet MS" w:eastAsia="Trebuchet MS" w:hAnsi="Trebuchet MS" w:cs="Trebuchet MS"/>
          <w:color w:val="000000"/>
          <w:lang w:val="fr-FR"/>
        </w:rPr>
        <w:sectPr w:rsidR="00121113">
          <w:pgSz w:w="11900" w:h="16840"/>
          <w:pgMar w:top="620" w:right="1140" w:bottom="1440" w:left="1140" w:header="620" w:footer="1440" w:gutter="0"/>
          <w:cols w:space="708"/>
        </w:sectPr>
      </w:pPr>
    </w:p>
    <w:p w14:paraId="3C21166A" w14:textId="77777777" w:rsidR="00121113" w:rsidRDefault="00121113">
      <w:pPr>
        <w:spacing w:line="200" w:lineRule="exact"/>
        <w:rPr>
          <w:sz w:val="20"/>
        </w:rPr>
      </w:pPr>
    </w:p>
    <w:tbl>
      <w:tblPr>
        <w:tblW w:w="0" w:type="auto"/>
        <w:tblLayout w:type="fixed"/>
        <w:tblLook w:val="04A0" w:firstRow="1" w:lastRow="0" w:firstColumn="1" w:lastColumn="0" w:noHBand="0" w:noVBand="1"/>
      </w:tblPr>
      <w:tblGrid>
        <w:gridCol w:w="1200"/>
        <w:gridCol w:w="2400"/>
        <w:gridCol w:w="6000"/>
      </w:tblGrid>
      <w:tr w:rsidR="00121113" w14:paraId="43A27169" w14:textId="77777777">
        <w:trPr>
          <w:trHeight w:val="436"/>
        </w:trPr>
        <w:tc>
          <w:tcPr>
            <w:tcW w:w="9600" w:type="dxa"/>
            <w:gridSpan w:val="3"/>
            <w:tcBorders>
              <w:top w:val="single" w:sz="2" w:space="0" w:color="000000"/>
              <w:left w:val="single" w:sz="2" w:space="0" w:color="000000"/>
              <w:right w:val="single" w:sz="2" w:space="0" w:color="000000"/>
            </w:tcBorders>
            <w:shd w:val="clear" w:color="FD2456" w:fill="FD2456"/>
            <w:tcMar>
              <w:top w:w="0" w:type="dxa"/>
              <w:left w:w="0" w:type="dxa"/>
              <w:bottom w:w="0" w:type="dxa"/>
              <w:right w:w="0" w:type="dxa"/>
            </w:tcMar>
            <w:vAlign w:val="center"/>
          </w:tcPr>
          <w:p w14:paraId="5C65ACC9" w14:textId="77777777" w:rsidR="00121113" w:rsidRDefault="002B00FD">
            <w:pPr>
              <w:pStyle w:val="Titletable"/>
              <w:jc w:val="center"/>
              <w:rPr>
                <w:lang w:val="fr-FR"/>
              </w:rPr>
            </w:pPr>
            <w:r>
              <w:rPr>
                <w:lang w:val="fr-FR"/>
              </w:rPr>
              <w:t>L'ESSENTIEL DE LA PROCÉDURE</w:t>
            </w:r>
          </w:p>
        </w:tc>
      </w:tr>
      <w:tr w:rsidR="00121113" w14:paraId="0FBBAEFC"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9E5B38B" w14:textId="77777777" w:rsidR="00121113" w:rsidRDefault="00121113">
            <w:pPr>
              <w:spacing w:line="140" w:lineRule="exact"/>
              <w:rPr>
                <w:sz w:val="14"/>
              </w:rPr>
            </w:pPr>
          </w:p>
          <w:p w14:paraId="0C25B2A4" w14:textId="77777777" w:rsidR="00121113" w:rsidRDefault="00A60A5B">
            <w:pPr>
              <w:ind w:left="420"/>
              <w:rPr>
                <w:sz w:val="2"/>
              </w:rPr>
            </w:pPr>
            <w:r>
              <w:pict w14:anchorId="7EDE0395">
                <v:shape id="_x0000_i1026" type="#_x0000_t75" style="width:17.25pt;height:17.25pt">
                  <v:imagedata r:id="rId8"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D42FA92" w14:textId="77777777" w:rsidR="00121113" w:rsidRDefault="002B00FD">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Objet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D938756" w14:textId="1F64CB92" w:rsidR="00121113" w:rsidRDefault="00654018">
            <w:pPr>
              <w:spacing w:before="60" w:after="60" w:line="232" w:lineRule="exact"/>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Marché d’assistance technique à maître d’ouvrage (ATMO) pour la construction et d'une rénovation de la PEP du CP St Etienne</w:t>
            </w:r>
          </w:p>
        </w:tc>
      </w:tr>
      <w:tr w:rsidR="00121113" w14:paraId="6A980EC9"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E34AAA0" w14:textId="77777777" w:rsidR="00121113" w:rsidRDefault="00121113">
            <w:pPr>
              <w:spacing w:line="140" w:lineRule="exact"/>
              <w:rPr>
                <w:sz w:val="14"/>
              </w:rPr>
            </w:pPr>
          </w:p>
          <w:p w14:paraId="358294FE" w14:textId="77777777" w:rsidR="00121113" w:rsidRDefault="00A60A5B">
            <w:pPr>
              <w:ind w:left="420"/>
              <w:rPr>
                <w:sz w:val="2"/>
              </w:rPr>
            </w:pPr>
            <w:r>
              <w:pict w14:anchorId="263C554E">
                <v:shape id="_x0000_i1027" type="#_x0000_t75" style="width:17.25pt;height:17.25pt">
                  <v:imagedata r:id="rId9"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9A9815" w14:textId="77777777" w:rsidR="00121113" w:rsidRDefault="002B00FD">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Mode de passation</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C9463A"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Appel d'offres ouvert</w:t>
            </w:r>
          </w:p>
        </w:tc>
      </w:tr>
      <w:tr w:rsidR="00121113" w14:paraId="12DAD178"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67C2E8D" w14:textId="77777777" w:rsidR="00121113" w:rsidRDefault="00121113">
            <w:pPr>
              <w:spacing w:line="140" w:lineRule="exact"/>
              <w:rPr>
                <w:sz w:val="14"/>
              </w:rPr>
            </w:pPr>
          </w:p>
          <w:p w14:paraId="4512C8E4" w14:textId="77777777" w:rsidR="00121113" w:rsidRDefault="00A60A5B">
            <w:pPr>
              <w:ind w:left="420"/>
              <w:rPr>
                <w:sz w:val="2"/>
              </w:rPr>
            </w:pPr>
            <w:r>
              <w:pict w14:anchorId="73A153A5">
                <v:shape id="_x0000_i1028" type="#_x0000_t75" style="width:17.25pt;height:17.25pt">
                  <v:imagedata r:id="rId10"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CB19B5B" w14:textId="77777777" w:rsidR="00121113" w:rsidRDefault="002B00FD">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Type de contrat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4A1EBAB"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Marché public</w:t>
            </w:r>
          </w:p>
        </w:tc>
      </w:tr>
      <w:tr w:rsidR="00121113" w14:paraId="1CD3BFFF"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FA2B3F8" w14:textId="77777777" w:rsidR="00121113" w:rsidRDefault="00121113">
            <w:pPr>
              <w:spacing w:line="140" w:lineRule="exact"/>
              <w:rPr>
                <w:sz w:val="14"/>
              </w:rPr>
            </w:pPr>
          </w:p>
          <w:p w14:paraId="4FDF26F5" w14:textId="77777777" w:rsidR="00121113" w:rsidRDefault="00A60A5B">
            <w:pPr>
              <w:ind w:left="420"/>
              <w:rPr>
                <w:sz w:val="2"/>
              </w:rPr>
            </w:pPr>
            <w:r>
              <w:pict w14:anchorId="0F12D7A2">
                <v:shape id="_x0000_i1029" type="#_x0000_t75" style="width:17.25pt;height:17.25pt">
                  <v:imagedata r:id="rId11"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EE65434" w14:textId="77777777" w:rsidR="00121113" w:rsidRDefault="002B00FD">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Délai de validité des offres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5392882"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120 jours</w:t>
            </w:r>
          </w:p>
        </w:tc>
      </w:tr>
      <w:tr w:rsidR="00121113" w14:paraId="7EDACE7A"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2795908" w14:textId="77777777" w:rsidR="00121113" w:rsidRDefault="00121113">
            <w:pPr>
              <w:spacing w:line="140" w:lineRule="exact"/>
              <w:rPr>
                <w:sz w:val="14"/>
              </w:rPr>
            </w:pPr>
          </w:p>
          <w:p w14:paraId="04592EA6" w14:textId="77777777" w:rsidR="00121113" w:rsidRDefault="00A60A5B">
            <w:pPr>
              <w:ind w:left="420"/>
              <w:rPr>
                <w:sz w:val="2"/>
              </w:rPr>
            </w:pPr>
            <w:r>
              <w:pict w14:anchorId="60E70A89">
                <v:shape id="_x0000_i1030" type="#_x0000_t75" style="width:17.25pt;height:17.25pt">
                  <v:imagedata r:id="rId12"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C5F4642" w14:textId="77777777" w:rsidR="00121113" w:rsidRDefault="002B00FD">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Forme de groupement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E174C67"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Groupement conjoint avec mandataire solidaire</w:t>
            </w:r>
          </w:p>
        </w:tc>
      </w:tr>
      <w:tr w:rsidR="00121113" w14:paraId="306997C5"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B300DF7" w14:textId="77777777" w:rsidR="00121113" w:rsidRDefault="00121113">
            <w:pPr>
              <w:spacing w:line="140" w:lineRule="exact"/>
              <w:rPr>
                <w:sz w:val="14"/>
              </w:rPr>
            </w:pPr>
          </w:p>
          <w:p w14:paraId="6D948914" w14:textId="77777777" w:rsidR="00121113" w:rsidRDefault="00A60A5B">
            <w:pPr>
              <w:ind w:left="420"/>
              <w:rPr>
                <w:sz w:val="2"/>
              </w:rPr>
            </w:pPr>
            <w:r>
              <w:pict w14:anchorId="1A8C1BD0">
                <v:shape id="_x0000_i1031" type="#_x0000_t75" style="width:17.25pt;height:17.25pt">
                  <v:imagedata r:id="rId13"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65BC7FD" w14:textId="77777777" w:rsidR="00121113" w:rsidRDefault="002B00FD">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Variantes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A141B56"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Sans</w:t>
            </w:r>
          </w:p>
        </w:tc>
      </w:tr>
      <w:tr w:rsidR="00121113" w14:paraId="5B88D5D9"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DF03F20" w14:textId="77777777" w:rsidR="00121113" w:rsidRDefault="00121113">
            <w:pPr>
              <w:spacing w:line="140" w:lineRule="exact"/>
              <w:rPr>
                <w:sz w:val="14"/>
              </w:rPr>
            </w:pPr>
          </w:p>
          <w:p w14:paraId="64B2914E" w14:textId="77777777" w:rsidR="00121113" w:rsidRDefault="00A60A5B">
            <w:pPr>
              <w:ind w:left="420"/>
              <w:rPr>
                <w:sz w:val="2"/>
              </w:rPr>
            </w:pPr>
            <w:r>
              <w:pict w14:anchorId="0C13BF93">
                <v:shape id="_x0000_i1032" type="#_x0000_t75" style="width:17.25pt;height:17.25pt">
                  <v:imagedata r:id="rId14"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17D3FA5" w14:textId="77777777" w:rsidR="00121113" w:rsidRDefault="002B00FD">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PSE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CFF5C68"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Sans</w:t>
            </w:r>
          </w:p>
        </w:tc>
      </w:tr>
      <w:tr w:rsidR="00121113" w14:paraId="7AA7EB68"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B80DE65" w14:textId="77777777" w:rsidR="00121113" w:rsidRDefault="00121113">
            <w:pPr>
              <w:spacing w:line="140" w:lineRule="exact"/>
              <w:rPr>
                <w:sz w:val="14"/>
              </w:rPr>
            </w:pPr>
          </w:p>
          <w:p w14:paraId="09E08623" w14:textId="77777777" w:rsidR="00121113" w:rsidRDefault="00A60A5B">
            <w:pPr>
              <w:ind w:left="420"/>
              <w:rPr>
                <w:sz w:val="2"/>
              </w:rPr>
            </w:pPr>
            <w:r>
              <w:pict w14:anchorId="6CA9290A">
                <v:shape id="_x0000_i1033" type="#_x0000_t75" style="width:17.25pt;height:17.25pt">
                  <v:imagedata r:id="rId15"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5869E19" w14:textId="77777777" w:rsidR="00121113" w:rsidRDefault="002B00FD">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Clauses sociales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86BCD19"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Avec</w:t>
            </w:r>
          </w:p>
        </w:tc>
      </w:tr>
      <w:tr w:rsidR="00121113" w14:paraId="15338695"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6FEDEE2" w14:textId="77777777" w:rsidR="00121113" w:rsidRDefault="00121113">
            <w:pPr>
              <w:spacing w:line="140" w:lineRule="exact"/>
              <w:rPr>
                <w:sz w:val="14"/>
              </w:rPr>
            </w:pPr>
          </w:p>
          <w:p w14:paraId="4AB93F5F" w14:textId="77777777" w:rsidR="00121113" w:rsidRDefault="00A60A5B">
            <w:pPr>
              <w:ind w:left="420"/>
              <w:rPr>
                <w:sz w:val="2"/>
              </w:rPr>
            </w:pPr>
            <w:r>
              <w:pict w14:anchorId="30985F24">
                <v:shape id="_x0000_i1034" type="#_x0000_t75" style="width:17.25pt;height:17.25pt">
                  <v:imagedata r:id="rId16"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FC0ECFD" w14:textId="77777777" w:rsidR="00121113" w:rsidRDefault="002B00FD">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Clauses environnementales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75078B4"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Avec</w:t>
            </w:r>
          </w:p>
        </w:tc>
      </w:tr>
      <w:tr w:rsidR="00121113" w14:paraId="3429C742"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BEB8E6" w14:textId="77777777" w:rsidR="00121113" w:rsidRDefault="00121113">
            <w:pPr>
              <w:spacing w:line="140" w:lineRule="exact"/>
              <w:rPr>
                <w:sz w:val="14"/>
              </w:rPr>
            </w:pPr>
          </w:p>
          <w:p w14:paraId="53C8474A" w14:textId="77777777" w:rsidR="00121113" w:rsidRDefault="00A60A5B">
            <w:pPr>
              <w:ind w:left="420"/>
              <w:rPr>
                <w:sz w:val="2"/>
              </w:rPr>
            </w:pPr>
            <w:r>
              <w:pict w14:anchorId="6086C151">
                <v:shape id="_x0000_i1035" type="#_x0000_t75" style="width:17.25pt;height:17.25pt">
                  <v:imagedata r:id="rId17"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563C5E9" w14:textId="77777777" w:rsidR="00121113" w:rsidRDefault="002B00FD">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Durée / Délai</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FAC684B" w14:textId="77777777" w:rsidR="00121113" w:rsidRDefault="002B00FD">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 ans</w:t>
            </w:r>
          </w:p>
        </w:tc>
      </w:tr>
      <w:tr w:rsidR="00121113" w14:paraId="2FE08820"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1CE09CA" w14:textId="77777777" w:rsidR="00121113" w:rsidRDefault="00121113">
            <w:pPr>
              <w:spacing w:line="140" w:lineRule="exact"/>
              <w:rPr>
                <w:sz w:val="14"/>
              </w:rPr>
            </w:pPr>
          </w:p>
          <w:p w14:paraId="185A69EB" w14:textId="77777777" w:rsidR="00121113" w:rsidRDefault="00A60A5B">
            <w:pPr>
              <w:ind w:left="420"/>
              <w:rPr>
                <w:sz w:val="2"/>
              </w:rPr>
            </w:pPr>
            <w:r>
              <w:pict w14:anchorId="2CB32714">
                <v:shape id="_x0000_i1036" type="#_x0000_t75" style="width:17.25pt;height:17.25pt">
                  <v:imagedata r:id="rId18"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F9E268C" w14:textId="77777777" w:rsidR="00121113" w:rsidRDefault="002B00FD">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Visite sur site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139C251" w14:textId="6B4B0D0B" w:rsidR="00121113" w:rsidRDefault="0004141B">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Sans</w:t>
            </w:r>
          </w:p>
        </w:tc>
      </w:tr>
    </w:tbl>
    <w:p w14:paraId="53D30047" w14:textId="77777777" w:rsidR="00121113" w:rsidRDefault="00121113">
      <w:pPr>
        <w:sectPr w:rsidR="00121113">
          <w:pgSz w:w="11900" w:h="16840"/>
          <w:pgMar w:top="1440" w:right="1160" w:bottom="1440" w:left="1140" w:header="1440" w:footer="1440" w:gutter="0"/>
          <w:cols w:space="708"/>
        </w:sectPr>
      </w:pPr>
    </w:p>
    <w:p w14:paraId="60BE76A9" w14:textId="77777777" w:rsidR="00121113" w:rsidRDefault="002B00FD">
      <w:pPr>
        <w:spacing w:after="80"/>
        <w:jc w:val="center"/>
        <w:rPr>
          <w:rFonts w:ascii="Trebuchet MS" w:eastAsia="Trebuchet MS" w:hAnsi="Trebuchet MS" w:cs="Trebuchet MS"/>
          <w:b/>
          <w:color w:val="000000"/>
          <w:lang w:val="fr-FR"/>
        </w:rPr>
      </w:pPr>
      <w:r>
        <w:rPr>
          <w:rFonts w:ascii="Trebuchet MS" w:eastAsia="Trebuchet MS" w:hAnsi="Trebuchet MS" w:cs="Trebuchet MS"/>
          <w:b/>
          <w:color w:val="000000"/>
          <w:lang w:val="fr-FR"/>
        </w:rPr>
        <w:lastRenderedPageBreak/>
        <w:t>SOMMAIRE</w:t>
      </w:r>
    </w:p>
    <w:p w14:paraId="05DB2D8E" w14:textId="77777777" w:rsidR="00121113" w:rsidRDefault="00121113">
      <w:pPr>
        <w:spacing w:after="80" w:line="240" w:lineRule="exact"/>
      </w:pPr>
    </w:p>
    <w:p w14:paraId="49CE7E38" w14:textId="0F6D8F16" w:rsidR="00212CC9" w:rsidRDefault="002B00FD">
      <w:pPr>
        <w:pStyle w:val="TM1"/>
        <w:tabs>
          <w:tab w:val="right" w:leader="dot" w:pos="9610"/>
        </w:tabs>
        <w:rPr>
          <w:rFonts w:asciiTheme="minorHAnsi" w:eastAsiaTheme="minorEastAsia" w:hAnsiTheme="minorHAnsi" w:cstheme="minorBidi"/>
          <w:noProof/>
          <w:kern w:val="2"/>
          <w:lang w:val="fr-FR" w:eastAsia="fr-FR"/>
          <w14:ligatures w14:val="standardContextual"/>
        </w:rPr>
      </w:pPr>
      <w:r>
        <w:rPr>
          <w:rFonts w:ascii="Trebuchet MS" w:eastAsia="Trebuchet MS" w:hAnsi="Trebuchet MS" w:cs="Trebuchet MS"/>
          <w:color w:val="000000"/>
          <w:sz w:val="22"/>
          <w:lang w:val="fr-FR"/>
        </w:rPr>
        <w:fldChar w:fldCharType="begin"/>
      </w:r>
      <w:r>
        <w:rPr>
          <w:rFonts w:ascii="Trebuchet MS" w:eastAsia="Trebuchet MS" w:hAnsi="Trebuchet MS" w:cs="Trebuchet MS"/>
          <w:color w:val="000000"/>
          <w:sz w:val="22"/>
          <w:lang w:val="fr-FR"/>
        </w:rPr>
        <w:instrText xml:space="preserve"> TOC \h </w:instrText>
      </w:r>
      <w:r>
        <w:rPr>
          <w:rFonts w:ascii="Trebuchet MS" w:eastAsia="Trebuchet MS" w:hAnsi="Trebuchet MS" w:cs="Trebuchet MS"/>
          <w:color w:val="000000"/>
          <w:sz w:val="22"/>
          <w:lang w:val="fr-FR"/>
        </w:rPr>
        <w:fldChar w:fldCharType="separate"/>
      </w:r>
      <w:hyperlink w:anchor="_Toc231833574" w:history="1">
        <w:r w:rsidR="00212CC9" w:rsidRPr="00BB5994">
          <w:rPr>
            <w:rStyle w:val="Lienhypertexte"/>
            <w:rFonts w:ascii="Trebuchet MS" w:eastAsia="Trebuchet MS" w:hAnsi="Trebuchet MS" w:cs="Trebuchet MS"/>
            <w:noProof/>
            <w:lang w:val="fr-FR"/>
          </w:rPr>
          <w:t>1 - Objet et étendue de la consultation</w:t>
        </w:r>
        <w:r w:rsidR="00212CC9">
          <w:rPr>
            <w:noProof/>
          </w:rPr>
          <w:tab/>
        </w:r>
        <w:r w:rsidR="00212CC9">
          <w:rPr>
            <w:noProof/>
          </w:rPr>
          <w:fldChar w:fldCharType="begin"/>
        </w:r>
        <w:r w:rsidR="00212CC9">
          <w:rPr>
            <w:noProof/>
          </w:rPr>
          <w:instrText xml:space="preserve"> PAGEREF _Toc231833574 \h </w:instrText>
        </w:r>
        <w:r w:rsidR="00212CC9">
          <w:rPr>
            <w:noProof/>
          </w:rPr>
        </w:r>
        <w:r w:rsidR="00212CC9">
          <w:rPr>
            <w:noProof/>
          </w:rPr>
          <w:fldChar w:fldCharType="separate"/>
        </w:r>
        <w:r w:rsidR="00212CC9">
          <w:rPr>
            <w:noProof/>
          </w:rPr>
          <w:t>5</w:t>
        </w:r>
        <w:r w:rsidR="00212CC9">
          <w:rPr>
            <w:noProof/>
          </w:rPr>
          <w:fldChar w:fldCharType="end"/>
        </w:r>
      </w:hyperlink>
    </w:p>
    <w:p w14:paraId="11CD1100" w14:textId="7169E9BE"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75" w:history="1">
        <w:r w:rsidR="00212CC9" w:rsidRPr="00BB5994">
          <w:rPr>
            <w:rStyle w:val="Lienhypertexte"/>
            <w:rFonts w:ascii="Trebuchet MS" w:eastAsia="Trebuchet MS" w:hAnsi="Trebuchet MS" w:cs="Trebuchet MS"/>
            <w:noProof/>
            <w:lang w:val="fr-FR"/>
          </w:rPr>
          <w:t>1.1 - Objet</w:t>
        </w:r>
        <w:r w:rsidR="00212CC9">
          <w:rPr>
            <w:noProof/>
          </w:rPr>
          <w:tab/>
        </w:r>
        <w:r w:rsidR="00212CC9">
          <w:rPr>
            <w:noProof/>
          </w:rPr>
          <w:fldChar w:fldCharType="begin"/>
        </w:r>
        <w:r w:rsidR="00212CC9">
          <w:rPr>
            <w:noProof/>
          </w:rPr>
          <w:instrText xml:space="preserve"> PAGEREF _Toc231833575 \h </w:instrText>
        </w:r>
        <w:r w:rsidR="00212CC9">
          <w:rPr>
            <w:noProof/>
          </w:rPr>
        </w:r>
        <w:r w:rsidR="00212CC9">
          <w:rPr>
            <w:noProof/>
          </w:rPr>
          <w:fldChar w:fldCharType="separate"/>
        </w:r>
        <w:r w:rsidR="00212CC9">
          <w:rPr>
            <w:noProof/>
          </w:rPr>
          <w:t>5</w:t>
        </w:r>
        <w:r w:rsidR="00212CC9">
          <w:rPr>
            <w:noProof/>
          </w:rPr>
          <w:fldChar w:fldCharType="end"/>
        </w:r>
      </w:hyperlink>
    </w:p>
    <w:p w14:paraId="0311DAA3" w14:textId="0F9BFAEA"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76" w:history="1">
        <w:r w:rsidR="00212CC9" w:rsidRPr="00BB5994">
          <w:rPr>
            <w:rStyle w:val="Lienhypertexte"/>
            <w:rFonts w:ascii="Trebuchet MS" w:eastAsia="Trebuchet MS" w:hAnsi="Trebuchet MS" w:cs="Trebuchet MS"/>
            <w:noProof/>
            <w:lang w:val="fr-FR"/>
          </w:rPr>
          <w:t>1.2 - Mode de passation</w:t>
        </w:r>
        <w:r w:rsidR="00212CC9">
          <w:rPr>
            <w:noProof/>
          </w:rPr>
          <w:tab/>
        </w:r>
        <w:r w:rsidR="00212CC9">
          <w:rPr>
            <w:noProof/>
          </w:rPr>
          <w:fldChar w:fldCharType="begin"/>
        </w:r>
        <w:r w:rsidR="00212CC9">
          <w:rPr>
            <w:noProof/>
          </w:rPr>
          <w:instrText xml:space="preserve"> PAGEREF _Toc231833576 \h </w:instrText>
        </w:r>
        <w:r w:rsidR="00212CC9">
          <w:rPr>
            <w:noProof/>
          </w:rPr>
        </w:r>
        <w:r w:rsidR="00212CC9">
          <w:rPr>
            <w:noProof/>
          </w:rPr>
          <w:fldChar w:fldCharType="separate"/>
        </w:r>
        <w:r w:rsidR="00212CC9">
          <w:rPr>
            <w:noProof/>
          </w:rPr>
          <w:t>5</w:t>
        </w:r>
        <w:r w:rsidR="00212CC9">
          <w:rPr>
            <w:noProof/>
          </w:rPr>
          <w:fldChar w:fldCharType="end"/>
        </w:r>
      </w:hyperlink>
    </w:p>
    <w:p w14:paraId="5EFD4414" w14:textId="47B983B4"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77" w:history="1">
        <w:r w:rsidR="00212CC9" w:rsidRPr="00BB5994">
          <w:rPr>
            <w:rStyle w:val="Lienhypertexte"/>
            <w:rFonts w:ascii="Trebuchet MS" w:eastAsia="Trebuchet MS" w:hAnsi="Trebuchet MS" w:cs="Trebuchet MS"/>
            <w:noProof/>
            <w:lang w:val="fr-FR"/>
          </w:rPr>
          <w:t>1.3 - Type et forme de contrat</w:t>
        </w:r>
        <w:r w:rsidR="00212CC9">
          <w:rPr>
            <w:noProof/>
          </w:rPr>
          <w:tab/>
        </w:r>
        <w:r w:rsidR="00212CC9">
          <w:rPr>
            <w:noProof/>
          </w:rPr>
          <w:fldChar w:fldCharType="begin"/>
        </w:r>
        <w:r w:rsidR="00212CC9">
          <w:rPr>
            <w:noProof/>
          </w:rPr>
          <w:instrText xml:space="preserve"> PAGEREF _Toc231833577 \h </w:instrText>
        </w:r>
        <w:r w:rsidR="00212CC9">
          <w:rPr>
            <w:noProof/>
          </w:rPr>
        </w:r>
        <w:r w:rsidR="00212CC9">
          <w:rPr>
            <w:noProof/>
          </w:rPr>
          <w:fldChar w:fldCharType="separate"/>
        </w:r>
        <w:r w:rsidR="00212CC9">
          <w:rPr>
            <w:noProof/>
          </w:rPr>
          <w:t>5</w:t>
        </w:r>
        <w:r w:rsidR="00212CC9">
          <w:rPr>
            <w:noProof/>
          </w:rPr>
          <w:fldChar w:fldCharType="end"/>
        </w:r>
      </w:hyperlink>
    </w:p>
    <w:p w14:paraId="35299B32" w14:textId="5B1E30CD"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78" w:history="1">
        <w:r w:rsidR="00212CC9" w:rsidRPr="00BB5994">
          <w:rPr>
            <w:rStyle w:val="Lienhypertexte"/>
            <w:rFonts w:ascii="Trebuchet MS" w:eastAsia="Trebuchet MS" w:hAnsi="Trebuchet MS" w:cs="Trebuchet MS"/>
            <w:noProof/>
            <w:lang w:val="fr-FR"/>
          </w:rPr>
          <w:t>1.4 - Décomposition de la consultation</w:t>
        </w:r>
        <w:r w:rsidR="00212CC9">
          <w:rPr>
            <w:noProof/>
          </w:rPr>
          <w:tab/>
        </w:r>
        <w:r w:rsidR="00212CC9">
          <w:rPr>
            <w:noProof/>
          </w:rPr>
          <w:fldChar w:fldCharType="begin"/>
        </w:r>
        <w:r w:rsidR="00212CC9">
          <w:rPr>
            <w:noProof/>
          </w:rPr>
          <w:instrText xml:space="preserve"> PAGEREF _Toc231833578 \h </w:instrText>
        </w:r>
        <w:r w:rsidR="00212CC9">
          <w:rPr>
            <w:noProof/>
          </w:rPr>
        </w:r>
        <w:r w:rsidR="00212CC9">
          <w:rPr>
            <w:noProof/>
          </w:rPr>
          <w:fldChar w:fldCharType="separate"/>
        </w:r>
        <w:r w:rsidR="00212CC9">
          <w:rPr>
            <w:noProof/>
          </w:rPr>
          <w:t>5</w:t>
        </w:r>
        <w:r w:rsidR="00212CC9">
          <w:rPr>
            <w:noProof/>
          </w:rPr>
          <w:fldChar w:fldCharType="end"/>
        </w:r>
      </w:hyperlink>
    </w:p>
    <w:p w14:paraId="1833952C" w14:textId="00C352ED"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79" w:history="1">
        <w:r w:rsidR="00212CC9" w:rsidRPr="00BB5994">
          <w:rPr>
            <w:rStyle w:val="Lienhypertexte"/>
            <w:rFonts w:ascii="Trebuchet MS" w:eastAsia="Trebuchet MS" w:hAnsi="Trebuchet MS" w:cs="Trebuchet MS"/>
            <w:noProof/>
            <w:lang w:val="fr-FR"/>
          </w:rPr>
          <w:t>1.5 - Nomenclature</w:t>
        </w:r>
        <w:r w:rsidR="00212CC9">
          <w:rPr>
            <w:noProof/>
          </w:rPr>
          <w:tab/>
        </w:r>
        <w:r w:rsidR="00212CC9">
          <w:rPr>
            <w:noProof/>
          </w:rPr>
          <w:fldChar w:fldCharType="begin"/>
        </w:r>
        <w:r w:rsidR="00212CC9">
          <w:rPr>
            <w:noProof/>
          </w:rPr>
          <w:instrText xml:space="preserve"> PAGEREF _Toc231833579 \h </w:instrText>
        </w:r>
        <w:r w:rsidR="00212CC9">
          <w:rPr>
            <w:noProof/>
          </w:rPr>
        </w:r>
        <w:r w:rsidR="00212CC9">
          <w:rPr>
            <w:noProof/>
          </w:rPr>
          <w:fldChar w:fldCharType="separate"/>
        </w:r>
        <w:r w:rsidR="00212CC9">
          <w:rPr>
            <w:noProof/>
          </w:rPr>
          <w:t>5</w:t>
        </w:r>
        <w:r w:rsidR="00212CC9">
          <w:rPr>
            <w:noProof/>
          </w:rPr>
          <w:fldChar w:fldCharType="end"/>
        </w:r>
      </w:hyperlink>
    </w:p>
    <w:p w14:paraId="0DEE81D1" w14:textId="1E43B8E1"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580" w:history="1">
        <w:r w:rsidR="00212CC9" w:rsidRPr="00BB5994">
          <w:rPr>
            <w:rStyle w:val="Lienhypertexte"/>
            <w:rFonts w:ascii="Trebuchet MS" w:eastAsia="Trebuchet MS" w:hAnsi="Trebuchet MS" w:cs="Trebuchet MS"/>
            <w:noProof/>
            <w:lang w:val="fr-FR"/>
          </w:rPr>
          <w:t>2 - Conditions de la consultation</w:t>
        </w:r>
        <w:r w:rsidR="00212CC9">
          <w:rPr>
            <w:noProof/>
          </w:rPr>
          <w:tab/>
        </w:r>
        <w:r w:rsidR="00212CC9">
          <w:rPr>
            <w:noProof/>
          </w:rPr>
          <w:fldChar w:fldCharType="begin"/>
        </w:r>
        <w:r w:rsidR="00212CC9">
          <w:rPr>
            <w:noProof/>
          </w:rPr>
          <w:instrText xml:space="preserve"> PAGEREF _Toc231833580 \h </w:instrText>
        </w:r>
        <w:r w:rsidR="00212CC9">
          <w:rPr>
            <w:noProof/>
          </w:rPr>
        </w:r>
        <w:r w:rsidR="00212CC9">
          <w:rPr>
            <w:noProof/>
          </w:rPr>
          <w:fldChar w:fldCharType="separate"/>
        </w:r>
        <w:r w:rsidR="00212CC9">
          <w:rPr>
            <w:noProof/>
          </w:rPr>
          <w:t>5</w:t>
        </w:r>
        <w:r w:rsidR="00212CC9">
          <w:rPr>
            <w:noProof/>
          </w:rPr>
          <w:fldChar w:fldCharType="end"/>
        </w:r>
      </w:hyperlink>
    </w:p>
    <w:p w14:paraId="11F6F7AF" w14:textId="7318F058"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81" w:history="1">
        <w:r w:rsidR="00212CC9" w:rsidRPr="00BB5994">
          <w:rPr>
            <w:rStyle w:val="Lienhypertexte"/>
            <w:rFonts w:ascii="Trebuchet MS" w:eastAsia="Trebuchet MS" w:hAnsi="Trebuchet MS" w:cs="Trebuchet MS"/>
            <w:noProof/>
            <w:lang w:val="fr-FR"/>
          </w:rPr>
          <w:t>2.1 - Délai de validité des offres</w:t>
        </w:r>
        <w:r w:rsidR="00212CC9">
          <w:rPr>
            <w:noProof/>
          </w:rPr>
          <w:tab/>
        </w:r>
        <w:r w:rsidR="00212CC9">
          <w:rPr>
            <w:noProof/>
          </w:rPr>
          <w:fldChar w:fldCharType="begin"/>
        </w:r>
        <w:r w:rsidR="00212CC9">
          <w:rPr>
            <w:noProof/>
          </w:rPr>
          <w:instrText xml:space="preserve"> PAGEREF _Toc231833581 \h </w:instrText>
        </w:r>
        <w:r w:rsidR="00212CC9">
          <w:rPr>
            <w:noProof/>
          </w:rPr>
        </w:r>
        <w:r w:rsidR="00212CC9">
          <w:rPr>
            <w:noProof/>
          </w:rPr>
          <w:fldChar w:fldCharType="separate"/>
        </w:r>
        <w:r w:rsidR="00212CC9">
          <w:rPr>
            <w:noProof/>
          </w:rPr>
          <w:t>6</w:t>
        </w:r>
        <w:r w:rsidR="00212CC9">
          <w:rPr>
            <w:noProof/>
          </w:rPr>
          <w:fldChar w:fldCharType="end"/>
        </w:r>
      </w:hyperlink>
    </w:p>
    <w:p w14:paraId="4A88B65C" w14:textId="574CA982"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82" w:history="1">
        <w:r w:rsidR="00212CC9" w:rsidRPr="00BB5994">
          <w:rPr>
            <w:rStyle w:val="Lienhypertexte"/>
            <w:rFonts w:ascii="Trebuchet MS" w:eastAsia="Trebuchet MS" w:hAnsi="Trebuchet MS" w:cs="Trebuchet MS"/>
            <w:noProof/>
            <w:lang w:val="fr-FR"/>
          </w:rPr>
          <w:t>2.2 - Forme juridique du groupement</w:t>
        </w:r>
        <w:r w:rsidR="00212CC9">
          <w:rPr>
            <w:noProof/>
          </w:rPr>
          <w:tab/>
        </w:r>
        <w:r w:rsidR="00212CC9">
          <w:rPr>
            <w:noProof/>
          </w:rPr>
          <w:fldChar w:fldCharType="begin"/>
        </w:r>
        <w:r w:rsidR="00212CC9">
          <w:rPr>
            <w:noProof/>
          </w:rPr>
          <w:instrText xml:space="preserve"> PAGEREF _Toc231833582 \h </w:instrText>
        </w:r>
        <w:r w:rsidR="00212CC9">
          <w:rPr>
            <w:noProof/>
          </w:rPr>
        </w:r>
        <w:r w:rsidR="00212CC9">
          <w:rPr>
            <w:noProof/>
          </w:rPr>
          <w:fldChar w:fldCharType="separate"/>
        </w:r>
        <w:r w:rsidR="00212CC9">
          <w:rPr>
            <w:noProof/>
          </w:rPr>
          <w:t>6</w:t>
        </w:r>
        <w:r w:rsidR="00212CC9">
          <w:rPr>
            <w:noProof/>
          </w:rPr>
          <w:fldChar w:fldCharType="end"/>
        </w:r>
      </w:hyperlink>
    </w:p>
    <w:p w14:paraId="1EEF89B3" w14:textId="586C9AAB"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91" w:history="1">
        <w:r w:rsidR="00212CC9" w:rsidRPr="00BB5994">
          <w:rPr>
            <w:rStyle w:val="Lienhypertexte"/>
            <w:rFonts w:ascii="Trebuchet MS" w:eastAsia="Trebuchet MS" w:hAnsi="Trebuchet MS" w:cs="Trebuchet MS"/>
            <w:noProof/>
            <w:lang w:val="fr-FR"/>
          </w:rPr>
          <w:t>2.3 - Variantes</w:t>
        </w:r>
        <w:r w:rsidR="00212CC9">
          <w:rPr>
            <w:noProof/>
          </w:rPr>
          <w:tab/>
        </w:r>
        <w:r w:rsidR="00212CC9">
          <w:rPr>
            <w:noProof/>
          </w:rPr>
          <w:fldChar w:fldCharType="begin"/>
        </w:r>
        <w:r w:rsidR="00212CC9">
          <w:rPr>
            <w:noProof/>
          </w:rPr>
          <w:instrText xml:space="preserve"> PAGEREF _Toc231833591 \h </w:instrText>
        </w:r>
        <w:r w:rsidR="00212CC9">
          <w:rPr>
            <w:noProof/>
          </w:rPr>
        </w:r>
        <w:r w:rsidR="00212CC9">
          <w:rPr>
            <w:noProof/>
          </w:rPr>
          <w:fldChar w:fldCharType="separate"/>
        </w:r>
        <w:r w:rsidR="00212CC9">
          <w:rPr>
            <w:noProof/>
          </w:rPr>
          <w:t>6</w:t>
        </w:r>
        <w:r w:rsidR="00212CC9">
          <w:rPr>
            <w:noProof/>
          </w:rPr>
          <w:fldChar w:fldCharType="end"/>
        </w:r>
      </w:hyperlink>
    </w:p>
    <w:p w14:paraId="6682613B" w14:textId="320C4ADD"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92" w:history="1">
        <w:r w:rsidR="00212CC9" w:rsidRPr="00BB5994">
          <w:rPr>
            <w:rStyle w:val="Lienhypertexte"/>
            <w:rFonts w:ascii="Trebuchet MS" w:eastAsia="Trebuchet MS" w:hAnsi="Trebuchet MS" w:cs="Trebuchet MS"/>
            <w:noProof/>
            <w:lang w:val="fr-FR"/>
          </w:rPr>
          <w:t>2.4 - Développement durable</w:t>
        </w:r>
        <w:r w:rsidR="00212CC9">
          <w:rPr>
            <w:noProof/>
          </w:rPr>
          <w:tab/>
        </w:r>
        <w:r w:rsidR="00212CC9">
          <w:rPr>
            <w:noProof/>
          </w:rPr>
          <w:fldChar w:fldCharType="begin"/>
        </w:r>
        <w:r w:rsidR="00212CC9">
          <w:rPr>
            <w:noProof/>
          </w:rPr>
          <w:instrText xml:space="preserve"> PAGEREF _Toc231833592 \h </w:instrText>
        </w:r>
        <w:r w:rsidR="00212CC9">
          <w:rPr>
            <w:noProof/>
          </w:rPr>
        </w:r>
        <w:r w:rsidR="00212CC9">
          <w:rPr>
            <w:noProof/>
          </w:rPr>
          <w:fldChar w:fldCharType="separate"/>
        </w:r>
        <w:r w:rsidR="00212CC9">
          <w:rPr>
            <w:noProof/>
          </w:rPr>
          <w:t>6</w:t>
        </w:r>
        <w:r w:rsidR="00212CC9">
          <w:rPr>
            <w:noProof/>
          </w:rPr>
          <w:fldChar w:fldCharType="end"/>
        </w:r>
      </w:hyperlink>
    </w:p>
    <w:p w14:paraId="32D90008" w14:textId="31E3C619"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93" w:history="1">
        <w:r w:rsidR="00212CC9" w:rsidRPr="00BB5994">
          <w:rPr>
            <w:rStyle w:val="Lienhypertexte"/>
            <w:rFonts w:ascii="Trebuchet MS" w:eastAsia="Trebuchet MS" w:hAnsi="Trebuchet MS" w:cs="Trebuchet MS"/>
            <w:noProof/>
            <w:lang w:val="fr-FR"/>
          </w:rPr>
          <w:t>2.5 – Clauses de réexamen</w:t>
        </w:r>
        <w:r w:rsidR="00212CC9">
          <w:rPr>
            <w:noProof/>
          </w:rPr>
          <w:tab/>
        </w:r>
        <w:r w:rsidR="00212CC9">
          <w:rPr>
            <w:noProof/>
          </w:rPr>
          <w:fldChar w:fldCharType="begin"/>
        </w:r>
        <w:r w:rsidR="00212CC9">
          <w:rPr>
            <w:noProof/>
          </w:rPr>
          <w:instrText xml:space="preserve"> PAGEREF _Toc231833593 \h </w:instrText>
        </w:r>
        <w:r w:rsidR="00212CC9">
          <w:rPr>
            <w:noProof/>
          </w:rPr>
        </w:r>
        <w:r w:rsidR="00212CC9">
          <w:rPr>
            <w:noProof/>
          </w:rPr>
          <w:fldChar w:fldCharType="separate"/>
        </w:r>
        <w:r w:rsidR="00212CC9">
          <w:rPr>
            <w:noProof/>
          </w:rPr>
          <w:t>6</w:t>
        </w:r>
        <w:r w:rsidR="00212CC9">
          <w:rPr>
            <w:noProof/>
          </w:rPr>
          <w:fldChar w:fldCharType="end"/>
        </w:r>
      </w:hyperlink>
    </w:p>
    <w:p w14:paraId="49E30673" w14:textId="25C78194"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594" w:history="1">
        <w:r w:rsidR="00212CC9" w:rsidRPr="00BB5994">
          <w:rPr>
            <w:rStyle w:val="Lienhypertexte"/>
            <w:rFonts w:ascii="Trebuchet MS" w:eastAsia="Trebuchet MS" w:hAnsi="Trebuchet MS" w:cs="Trebuchet MS"/>
            <w:noProof/>
            <w:lang w:val="fr-FR"/>
          </w:rPr>
          <w:t>3 - Les intervenants</w:t>
        </w:r>
        <w:r w:rsidR="00212CC9">
          <w:rPr>
            <w:noProof/>
          </w:rPr>
          <w:tab/>
        </w:r>
        <w:r w:rsidR="00212CC9">
          <w:rPr>
            <w:noProof/>
          </w:rPr>
          <w:fldChar w:fldCharType="begin"/>
        </w:r>
        <w:r w:rsidR="00212CC9">
          <w:rPr>
            <w:noProof/>
          </w:rPr>
          <w:instrText xml:space="preserve"> PAGEREF _Toc231833594 \h </w:instrText>
        </w:r>
        <w:r w:rsidR="00212CC9">
          <w:rPr>
            <w:noProof/>
          </w:rPr>
        </w:r>
        <w:r w:rsidR="00212CC9">
          <w:rPr>
            <w:noProof/>
          </w:rPr>
          <w:fldChar w:fldCharType="separate"/>
        </w:r>
        <w:r w:rsidR="00212CC9">
          <w:rPr>
            <w:noProof/>
          </w:rPr>
          <w:t>6</w:t>
        </w:r>
        <w:r w:rsidR="00212CC9">
          <w:rPr>
            <w:noProof/>
          </w:rPr>
          <w:fldChar w:fldCharType="end"/>
        </w:r>
      </w:hyperlink>
    </w:p>
    <w:p w14:paraId="257B57ED" w14:textId="7FF76BC7"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95" w:history="1">
        <w:r w:rsidR="00212CC9" w:rsidRPr="00BB5994">
          <w:rPr>
            <w:rStyle w:val="Lienhypertexte"/>
            <w:rFonts w:ascii="Trebuchet MS" w:eastAsia="Trebuchet MS" w:hAnsi="Trebuchet MS" w:cs="Trebuchet MS"/>
            <w:noProof/>
            <w:lang w:val="fr-FR"/>
          </w:rPr>
          <w:t>3.1 - Contrôle technique</w:t>
        </w:r>
        <w:r w:rsidR="00212CC9">
          <w:rPr>
            <w:noProof/>
          </w:rPr>
          <w:tab/>
        </w:r>
        <w:r w:rsidR="00212CC9">
          <w:rPr>
            <w:noProof/>
          </w:rPr>
          <w:fldChar w:fldCharType="begin"/>
        </w:r>
        <w:r w:rsidR="00212CC9">
          <w:rPr>
            <w:noProof/>
          </w:rPr>
          <w:instrText xml:space="preserve"> PAGEREF _Toc231833595 \h </w:instrText>
        </w:r>
        <w:r w:rsidR="00212CC9">
          <w:rPr>
            <w:noProof/>
          </w:rPr>
        </w:r>
        <w:r w:rsidR="00212CC9">
          <w:rPr>
            <w:noProof/>
          </w:rPr>
          <w:fldChar w:fldCharType="separate"/>
        </w:r>
        <w:r w:rsidR="00212CC9">
          <w:rPr>
            <w:noProof/>
          </w:rPr>
          <w:t>6</w:t>
        </w:r>
        <w:r w:rsidR="00212CC9">
          <w:rPr>
            <w:noProof/>
          </w:rPr>
          <w:fldChar w:fldCharType="end"/>
        </w:r>
      </w:hyperlink>
    </w:p>
    <w:p w14:paraId="07E8D307" w14:textId="0CE3C142"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96" w:history="1">
        <w:r w:rsidR="00212CC9" w:rsidRPr="00BB5994">
          <w:rPr>
            <w:rStyle w:val="Lienhypertexte"/>
            <w:rFonts w:ascii="Trebuchet MS" w:eastAsia="Trebuchet MS" w:hAnsi="Trebuchet MS" w:cs="Trebuchet MS"/>
            <w:noProof/>
            <w:lang w:val="fr-FR"/>
          </w:rPr>
          <w:t>3.2 - Sécurité et protection de la santé des travailleurs</w:t>
        </w:r>
        <w:r w:rsidR="00212CC9">
          <w:rPr>
            <w:noProof/>
          </w:rPr>
          <w:tab/>
        </w:r>
        <w:r w:rsidR="00212CC9">
          <w:rPr>
            <w:noProof/>
          </w:rPr>
          <w:fldChar w:fldCharType="begin"/>
        </w:r>
        <w:r w:rsidR="00212CC9">
          <w:rPr>
            <w:noProof/>
          </w:rPr>
          <w:instrText xml:space="preserve"> PAGEREF _Toc231833596 \h </w:instrText>
        </w:r>
        <w:r w:rsidR="00212CC9">
          <w:rPr>
            <w:noProof/>
          </w:rPr>
        </w:r>
        <w:r w:rsidR="00212CC9">
          <w:rPr>
            <w:noProof/>
          </w:rPr>
          <w:fldChar w:fldCharType="separate"/>
        </w:r>
        <w:r w:rsidR="00212CC9">
          <w:rPr>
            <w:noProof/>
          </w:rPr>
          <w:t>6</w:t>
        </w:r>
        <w:r w:rsidR="00212CC9">
          <w:rPr>
            <w:noProof/>
          </w:rPr>
          <w:fldChar w:fldCharType="end"/>
        </w:r>
      </w:hyperlink>
    </w:p>
    <w:p w14:paraId="09F4624D" w14:textId="6B6AEB8D"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597" w:history="1">
        <w:r w:rsidR="00212CC9" w:rsidRPr="00BB5994">
          <w:rPr>
            <w:rStyle w:val="Lienhypertexte"/>
            <w:rFonts w:ascii="Trebuchet MS" w:eastAsia="Trebuchet MS" w:hAnsi="Trebuchet MS" w:cs="Trebuchet MS"/>
            <w:noProof/>
            <w:lang w:val="fr-FR"/>
          </w:rPr>
          <w:t>4 - Conditions relatives au contrat</w:t>
        </w:r>
        <w:r w:rsidR="00212CC9">
          <w:rPr>
            <w:noProof/>
          </w:rPr>
          <w:tab/>
        </w:r>
        <w:r w:rsidR="00212CC9">
          <w:rPr>
            <w:noProof/>
          </w:rPr>
          <w:fldChar w:fldCharType="begin"/>
        </w:r>
        <w:r w:rsidR="00212CC9">
          <w:rPr>
            <w:noProof/>
          </w:rPr>
          <w:instrText xml:space="preserve"> PAGEREF _Toc231833597 \h </w:instrText>
        </w:r>
        <w:r w:rsidR="00212CC9">
          <w:rPr>
            <w:noProof/>
          </w:rPr>
        </w:r>
        <w:r w:rsidR="00212CC9">
          <w:rPr>
            <w:noProof/>
          </w:rPr>
          <w:fldChar w:fldCharType="separate"/>
        </w:r>
        <w:r w:rsidR="00212CC9">
          <w:rPr>
            <w:noProof/>
          </w:rPr>
          <w:t>6</w:t>
        </w:r>
        <w:r w:rsidR="00212CC9">
          <w:rPr>
            <w:noProof/>
          </w:rPr>
          <w:fldChar w:fldCharType="end"/>
        </w:r>
      </w:hyperlink>
    </w:p>
    <w:p w14:paraId="7F6BE4A2" w14:textId="6D56282D"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98" w:history="1">
        <w:r w:rsidR="00212CC9" w:rsidRPr="00BB5994">
          <w:rPr>
            <w:rStyle w:val="Lienhypertexte"/>
            <w:rFonts w:ascii="Trebuchet MS" w:eastAsia="Trebuchet MS" w:hAnsi="Trebuchet MS" w:cs="Trebuchet MS"/>
            <w:noProof/>
            <w:lang w:val="fr-FR"/>
          </w:rPr>
          <w:t>4.1 - Modalités essentielles de financement et de paiement</w:t>
        </w:r>
        <w:r w:rsidR="00212CC9">
          <w:rPr>
            <w:noProof/>
          </w:rPr>
          <w:tab/>
        </w:r>
        <w:r w:rsidR="00212CC9">
          <w:rPr>
            <w:noProof/>
          </w:rPr>
          <w:fldChar w:fldCharType="begin"/>
        </w:r>
        <w:r w:rsidR="00212CC9">
          <w:rPr>
            <w:noProof/>
          </w:rPr>
          <w:instrText xml:space="preserve"> PAGEREF _Toc231833598 \h </w:instrText>
        </w:r>
        <w:r w:rsidR="00212CC9">
          <w:rPr>
            <w:noProof/>
          </w:rPr>
        </w:r>
        <w:r w:rsidR="00212CC9">
          <w:rPr>
            <w:noProof/>
          </w:rPr>
          <w:fldChar w:fldCharType="separate"/>
        </w:r>
        <w:r w:rsidR="00212CC9">
          <w:rPr>
            <w:noProof/>
          </w:rPr>
          <w:t>6</w:t>
        </w:r>
        <w:r w:rsidR="00212CC9">
          <w:rPr>
            <w:noProof/>
          </w:rPr>
          <w:fldChar w:fldCharType="end"/>
        </w:r>
      </w:hyperlink>
    </w:p>
    <w:p w14:paraId="692F11B0" w14:textId="222D85BC"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599" w:history="1">
        <w:r w:rsidR="00212CC9" w:rsidRPr="00BB5994">
          <w:rPr>
            <w:rStyle w:val="Lienhypertexte"/>
            <w:rFonts w:ascii="Trebuchet MS" w:eastAsia="Trebuchet MS" w:hAnsi="Trebuchet MS" w:cs="Trebuchet MS"/>
            <w:noProof/>
            <w:lang w:val="fr-FR"/>
          </w:rPr>
          <w:t>4.2 - Confidentialité et mesures de sécurité</w:t>
        </w:r>
        <w:r w:rsidR="00212CC9">
          <w:rPr>
            <w:noProof/>
          </w:rPr>
          <w:tab/>
        </w:r>
        <w:r w:rsidR="00212CC9">
          <w:rPr>
            <w:noProof/>
          </w:rPr>
          <w:fldChar w:fldCharType="begin"/>
        </w:r>
        <w:r w:rsidR="00212CC9">
          <w:rPr>
            <w:noProof/>
          </w:rPr>
          <w:instrText xml:space="preserve"> PAGEREF _Toc231833599 \h </w:instrText>
        </w:r>
        <w:r w:rsidR="00212CC9">
          <w:rPr>
            <w:noProof/>
          </w:rPr>
        </w:r>
        <w:r w:rsidR="00212CC9">
          <w:rPr>
            <w:noProof/>
          </w:rPr>
          <w:fldChar w:fldCharType="separate"/>
        </w:r>
        <w:r w:rsidR="00212CC9">
          <w:rPr>
            <w:noProof/>
          </w:rPr>
          <w:t>7</w:t>
        </w:r>
        <w:r w:rsidR="00212CC9">
          <w:rPr>
            <w:noProof/>
          </w:rPr>
          <w:fldChar w:fldCharType="end"/>
        </w:r>
      </w:hyperlink>
    </w:p>
    <w:p w14:paraId="4DC66A13" w14:textId="2F203272"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600" w:history="1">
        <w:r w:rsidR="00212CC9" w:rsidRPr="00BB5994">
          <w:rPr>
            <w:rStyle w:val="Lienhypertexte"/>
            <w:rFonts w:ascii="Trebuchet MS" w:eastAsia="Trebuchet MS" w:hAnsi="Trebuchet MS" w:cs="Trebuchet MS"/>
            <w:noProof/>
            <w:lang w:val="fr-FR"/>
          </w:rPr>
          <w:t>5 - Contenu du dossier de consultation</w:t>
        </w:r>
        <w:r w:rsidR="00212CC9">
          <w:rPr>
            <w:noProof/>
          </w:rPr>
          <w:tab/>
        </w:r>
        <w:r w:rsidR="00212CC9">
          <w:rPr>
            <w:noProof/>
          </w:rPr>
          <w:fldChar w:fldCharType="begin"/>
        </w:r>
        <w:r w:rsidR="00212CC9">
          <w:rPr>
            <w:noProof/>
          </w:rPr>
          <w:instrText xml:space="preserve"> PAGEREF _Toc231833600 \h </w:instrText>
        </w:r>
        <w:r w:rsidR="00212CC9">
          <w:rPr>
            <w:noProof/>
          </w:rPr>
        </w:r>
        <w:r w:rsidR="00212CC9">
          <w:rPr>
            <w:noProof/>
          </w:rPr>
          <w:fldChar w:fldCharType="separate"/>
        </w:r>
        <w:r w:rsidR="00212CC9">
          <w:rPr>
            <w:noProof/>
          </w:rPr>
          <w:t>8</w:t>
        </w:r>
        <w:r w:rsidR="00212CC9">
          <w:rPr>
            <w:noProof/>
          </w:rPr>
          <w:fldChar w:fldCharType="end"/>
        </w:r>
      </w:hyperlink>
    </w:p>
    <w:p w14:paraId="4FE02C46" w14:textId="2F94FD55"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601" w:history="1">
        <w:r w:rsidR="00212CC9" w:rsidRPr="00BB5994">
          <w:rPr>
            <w:rStyle w:val="Lienhypertexte"/>
            <w:rFonts w:ascii="Trebuchet MS" w:eastAsia="Trebuchet MS" w:hAnsi="Trebuchet MS" w:cs="Trebuchet MS"/>
            <w:noProof/>
            <w:lang w:val="fr-FR"/>
          </w:rPr>
          <w:t>6 - Présentation des candidatures et des offres</w:t>
        </w:r>
        <w:r w:rsidR="00212CC9">
          <w:rPr>
            <w:noProof/>
          </w:rPr>
          <w:tab/>
        </w:r>
        <w:r w:rsidR="00212CC9">
          <w:rPr>
            <w:noProof/>
          </w:rPr>
          <w:fldChar w:fldCharType="begin"/>
        </w:r>
        <w:r w:rsidR="00212CC9">
          <w:rPr>
            <w:noProof/>
          </w:rPr>
          <w:instrText xml:space="preserve"> PAGEREF _Toc231833601 \h </w:instrText>
        </w:r>
        <w:r w:rsidR="00212CC9">
          <w:rPr>
            <w:noProof/>
          </w:rPr>
        </w:r>
        <w:r w:rsidR="00212CC9">
          <w:rPr>
            <w:noProof/>
          </w:rPr>
          <w:fldChar w:fldCharType="separate"/>
        </w:r>
        <w:r w:rsidR="00212CC9">
          <w:rPr>
            <w:noProof/>
          </w:rPr>
          <w:t>9</w:t>
        </w:r>
        <w:r w:rsidR="00212CC9">
          <w:rPr>
            <w:noProof/>
          </w:rPr>
          <w:fldChar w:fldCharType="end"/>
        </w:r>
      </w:hyperlink>
    </w:p>
    <w:p w14:paraId="660F5D4F" w14:textId="78E35F8F"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02" w:history="1">
        <w:r w:rsidR="00212CC9" w:rsidRPr="00BB5994">
          <w:rPr>
            <w:rStyle w:val="Lienhypertexte"/>
            <w:rFonts w:ascii="Trebuchet MS" w:eastAsia="Trebuchet MS" w:hAnsi="Trebuchet MS" w:cs="Trebuchet MS"/>
            <w:noProof/>
            <w:lang w:val="fr-FR"/>
          </w:rPr>
          <w:t>6.1 - Documents à produire</w:t>
        </w:r>
        <w:r w:rsidR="00212CC9">
          <w:rPr>
            <w:noProof/>
          </w:rPr>
          <w:tab/>
        </w:r>
        <w:r w:rsidR="00212CC9">
          <w:rPr>
            <w:noProof/>
          </w:rPr>
          <w:fldChar w:fldCharType="begin"/>
        </w:r>
        <w:r w:rsidR="00212CC9">
          <w:rPr>
            <w:noProof/>
          </w:rPr>
          <w:instrText xml:space="preserve"> PAGEREF _Toc231833602 \h </w:instrText>
        </w:r>
        <w:r w:rsidR="00212CC9">
          <w:rPr>
            <w:noProof/>
          </w:rPr>
        </w:r>
        <w:r w:rsidR="00212CC9">
          <w:rPr>
            <w:noProof/>
          </w:rPr>
          <w:fldChar w:fldCharType="separate"/>
        </w:r>
        <w:r w:rsidR="00212CC9">
          <w:rPr>
            <w:noProof/>
          </w:rPr>
          <w:t>9</w:t>
        </w:r>
        <w:r w:rsidR="00212CC9">
          <w:rPr>
            <w:noProof/>
          </w:rPr>
          <w:fldChar w:fldCharType="end"/>
        </w:r>
      </w:hyperlink>
    </w:p>
    <w:p w14:paraId="767B7E68" w14:textId="1FFEEED4" w:rsidR="00212CC9" w:rsidRDefault="0004141B">
      <w:pPr>
        <w:pStyle w:val="TM3"/>
        <w:tabs>
          <w:tab w:val="right" w:leader="dot" w:pos="9610"/>
        </w:tabs>
        <w:rPr>
          <w:rFonts w:asciiTheme="minorHAnsi" w:eastAsiaTheme="minorEastAsia" w:hAnsiTheme="minorHAnsi" w:cstheme="minorBidi"/>
          <w:noProof/>
          <w:kern w:val="2"/>
          <w:lang w:val="fr-FR" w:eastAsia="fr-FR"/>
          <w14:ligatures w14:val="standardContextual"/>
        </w:rPr>
      </w:pPr>
      <w:hyperlink w:anchor="_Toc231833603" w:history="1">
        <w:r w:rsidR="00212CC9" w:rsidRPr="00BB5994">
          <w:rPr>
            <w:rStyle w:val="Lienhypertexte"/>
            <w:rFonts w:ascii="Trebuchet MS" w:eastAsia="Trebuchet MS" w:hAnsi="Trebuchet MS" w:cs="Trebuchet MS"/>
            <w:noProof/>
            <w:lang w:val="fr-FR"/>
          </w:rPr>
          <w:t>6.1.1 - Sous-traitance</w:t>
        </w:r>
        <w:r w:rsidR="00212CC9">
          <w:rPr>
            <w:noProof/>
          </w:rPr>
          <w:tab/>
        </w:r>
        <w:r w:rsidR="00212CC9">
          <w:rPr>
            <w:noProof/>
          </w:rPr>
          <w:fldChar w:fldCharType="begin"/>
        </w:r>
        <w:r w:rsidR="00212CC9">
          <w:rPr>
            <w:noProof/>
          </w:rPr>
          <w:instrText xml:space="preserve"> PAGEREF _Toc231833603 \h </w:instrText>
        </w:r>
        <w:r w:rsidR="00212CC9">
          <w:rPr>
            <w:noProof/>
          </w:rPr>
        </w:r>
        <w:r w:rsidR="00212CC9">
          <w:rPr>
            <w:noProof/>
          </w:rPr>
          <w:fldChar w:fldCharType="separate"/>
        </w:r>
        <w:r w:rsidR="00212CC9">
          <w:rPr>
            <w:noProof/>
          </w:rPr>
          <w:t>10</w:t>
        </w:r>
        <w:r w:rsidR="00212CC9">
          <w:rPr>
            <w:noProof/>
          </w:rPr>
          <w:fldChar w:fldCharType="end"/>
        </w:r>
      </w:hyperlink>
    </w:p>
    <w:p w14:paraId="7AAD4C65" w14:textId="208D2C23"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04" w:history="1">
        <w:r w:rsidR="00212CC9" w:rsidRPr="00BB5994">
          <w:rPr>
            <w:rStyle w:val="Lienhypertexte"/>
            <w:rFonts w:ascii="Trebuchet MS" w:eastAsia="Trebuchet MS" w:hAnsi="Trebuchet MS" w:cs="Trebuchet MS"/>
            <w:noProof/>
            <w:lang w:val="fr-FR"/>
          </w:rPr>
          <w:t>6.2 - Visites sur site</w:t>
        </w:r>
        <w:r w:rsidR="00212CC9">
          <w:rPr>
            <w:noProof/>
          </w:rPr>
          <w:tab/>
        </w:r>
        <w:r w:rsidR="00212CC9">
          <w:rPr>
            <w:noProof/>
          </w:rPr>
          <w:fldChar w:fldCharType="begin"/>
        </w:r>
        <w:r w:rsidR="00212CC9">
          <w:rPr>
            <w:noProof/>
          </w:rPr>
          <w:instrText xml:space="preserve"> PAGEREF _Toc231833604 \h </w:instrText>
        </w:r>
        <w:r w:rsidR="00212CC9">
          <w:rPr>
            <w:noProof/>
          </w:rPr>
        </w:r>
        <w:r w:rsidR="00212CC9">
          <w:rPr>
            <w:noProof/>
          </w:rPr>
          <w:fldChar w:fldCharType="separate"/>
        </w:r>
        <w:r w:rsidR="00212CC9">
          <w:rPr>
            <w:noProof/>
          </w:rPr>
          <w:t>11</w:t>
        </w:r>
        <w:r w:rsidR="00212CC9">
          <w:rPr>
            <w:noProof/>
          </w:rPr>
          <w:fldChar w:fldCharType="end"/>
        </w:r>
      </w:hyperlink>
    </w:p>
    <w:p w14:paraId="6558BF31" w14:textId="355DA4C1"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605" w:history="1">
        <w:r w:rsidR="00212CC9" w:rsidRPr="00BB5994">
          <w:rPr>
            <w:rStyle w:val="Lienhypertexte"/>
            <w:rFonts w:ascii="Trebuchet MS" w:eastAsia="Trebuchet MS" w:hAnsi="Trebuchet MS" w:cs="Trebuchet MS"/>
            <w:noProof/>
            <w:lang w:val="fr-FR"/>
          </w:rPr>
          <w:t>7 - Conditions d'envoi ou de remise des plis</w:t>
        </w:r>
        <w:r w:rsidR="00212CC9">
          <w:rPr>
            <w:noProof/>
          </w:rPr>
          <w:tab/>
        </w:r>
        <w:r w:rsidR="00212CC9">
          <w:rPr>
            <w:noProof/>
          </w:rPr>
          <w:fldChar w:fldCharType="begin"/>
        </w:r>
        <w:r w:rsidR="00212CC9">
          <w:rPr>
            <w:noProof/>
          </w:rPr>
          <w:instrText xml:space="preserve"> PAGEREF _Toc231833605 \h </w:instrText>
        </w:r>
        <w:r w:rsidR="00212CC9">
          <w:rPr>
            <w:noProof/>
          </w:rPr>
        </w:r>
        <w:r w:rsidR="00212CC9">
          <w:rPr>
            <w:noProof/>
          </w:rPr>
          <w:fldChar w:fldCharType="separate"/>
        </w:r>
        <w:r w:rsidR="00212CC9">
          <w:rPr>
            <w:noProof/>
          </w:rPr>
          <w:t>11</w:t>
        </w:r>
        <w:r w:rsidR="00212CC9">
          <w:rPr>
            <w:noProof/>
          </w:rPr>
          <w:fldChar w:fldCharType="end"/>
        </w:r>
      </w:hyperlink>
    </w:p>
    <w:p w14:paraId="18ABA86C" w14:textId="2DE2B46D"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06" w:history="1">
        <w:r w:rsidR="00212CC9" w:rsidRPr="00BB5994">
          <w:rPr>
            <w:rStyle w:val="Lienhypertexte"/>
            <w:rFonts w:ascii="Trebuchet MS" w:eastAsia="Trebuchet MS" w:hAnsi="Trebuchet MS" w:cs="Trebuchet MS"/>
            <w:noProof/>
            <w:lang w:val="fr-FR"/>
          </w:rPr>
          <w:t>7.1 - Transmission électronique</w:t>
        </w:r>
        <w:r w:rsidR="00212CC9">
          <w:rPr>
            <w:noProof/>
          </w:rPr>
          <w:tab/>
        </w:r>
        <w:r w:rsidR="00212CC9">
          <w:rPr>
            <w:noProof/>
          </w:rPr>
          <w:fldChar w:fldCharType="begin"/>
        </w:r>
        <w:r w:rsidR="00212CC9">
          <w:rPr>
            <w:noProof/>
          </w:rPr>
          <w:instrText xml:space="preserve"> PAGEREF _Toc231833606 \h </w:instrText>
        </w:r>
        <w:r w:rsidR="00212CC9">
          <w:rPr>
            <w:noProof/>
          </w:rPr>
        </w:r>
        <w:r w:rsidR="00212CC9">
          <w:rPr>
            <w:noProof/>
          </w:rPr>
          <w:fldChar w:fldCharType="separate"/>
        </w:r>
        <w:r w:rsidR="00212CC9">
          <w:rPr>
            <w:noProof/>
          </w:rPr>
          <w:t>11</w:t>
        </w:r>
        <w:r w:rsidR="00212CC9">
          <w:rPr>
            <w:noProof/>
          </w:rPr>
          <w:fldChar w:fldCharType="end"/>
        </w:r>
      </w:hyperlink>
    </w:p>
    <w:p w14:paraId="0C69071D" w14:textId="3DC929D7"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07" w:history="1">
        <w:r w:rsidR="00212CC9" w:rsidRPr="00BB5994">
          <w:rPr>
            <w:rStyle w:val="Lienhypertexte"/>
            <w:rFonts w:ascii="Trebuchet MS" w:eastAsia="Trebuchet MS" w:hAnsi="Trebuchet MS" w:cs="Trebuchet MS"/>
            <w:noProof/>
            <w:lang w:val="fr-FR"/>
          </w:rPr>
          <w:t>7.2 - Transmission sous support papier</w:t>
        </w:r>
        <w:r w:rsidR="00212CC9">
          <w:rPr>
            <w:noProof/>
          </w:rPr>
          <w:tab/>
        </w:r>
        <w:r w:rsidR="00212CC9">
          <w:rPr>
            <w:noProof/>
          </w:rPr>
          <w:fldChar w:fldCharType="begin"/>
        </w:r>
        <w:r w:rsidR="00212CC9">
          <w:rPr>
            <w:noProof/>
          </w:rPr>
          <w:instrText xml:space="preserve"> PAGEREF _Toc231833607 \h </w:instrText>
        </w:r>
        <w:r w:rsidR="00212CC9">
          <w:rPr>
            <w:noProof/>
          </w:rPr>
        </w:r>
        <w:r w:rsidR="00212CC9">
          <w:rPr>
            <w:noProof/>
          </w:rPr>
          <w:fldChar w:fldCharType="separate"/>
        </w:r>
        <w:r w:rsidR="00212CC9">
          <w:rPr>
            <w:noProof/>
          </w:rPr>
          <w:t>12</w:t>
        </w:r>
        <w:r w:rsidR="00212CC9">
          <w:rPr>
            <w:noProof/>
          </w:rPr>
          <w:fldChar w:fldCharType="end"/>
        </w:r>
      </w:hyperlink>
    </w:p>
    <w:p w14:paraId="344288C7" w14:textId="10F860C1"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608" w:history="1">
        <w:r w:rsidR="00212CC9" w:rsidRPr="00BB5994">
          <w:rPr>
            <w:rStyle w:val="Lienhypertexte"/>
            <w:rFonts w:ascii="Trebuchet MS" w:eastAsia="Trebuchet MS" w:hAnsi="Trebuchet MS" w:cs="Trebuchet MS"/>
            <w:noProof/>
            <w:lang w:val="fr-FR"/>
          </w:rPr>
          <w:t>8 - Examen des candidatures et des offres</w:t>
        </w:r>
        <w:r w:rsidR="00212CC9">
          <w:rPr>
            <w:noProof/>
          </w:rPr>
          <w:tab/>
        </w:r>
        <w:r w:rsidR="00212CC9">
          <w:rPr>
            <w:noProof/>
          </w:rPr>
          <w:fldChar w:fldCharType="begin"/>
        </w:r>
        <w:r w:rsidR="00212CC9">
          <w:rPr>
            <w:noProof/>
          </w:rPr>
          <w:instrText xml:space="preserve"> PAGEREF _Toc231833608 \h </w:instrText>
        </w:r>
        <w:r w:rsidR="00212CC9">
          <w:rPr>
            <w:noProof/>
          </w:rPr>
        </w:r>
        <w:r w:rsidR="00212CC9">
          <w:rPr>
            <w:noProof/>
          </w:rPr>
          <w:fldChar w:fldCharType="separate"/>
        </w:r>
        <w:r w:rsidR="00212CC9">
          <w:rPr>
            <w:noProof/>
          </w:rPr>
          <w:t>12</w:t>
        </w:r>
        <w:r w:rsidR="00212CC9">
          <w:rPr>
            <w:noProof/>
          </w:rPr>
          <w:fldChar w:fldCharType="end"/>
        </w:r>
      </w:hyperlink>
    </w:p>
    <w:p w14:paraId="7785F855" w14:textId="7AD005C1"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09" w:history="1">
        <w:r w:rsidR="00212CC9" w:rsidRPr="00BB5994">
          <w:rPr>
            <w:rStyle w:val="Lienhypertexte"/>
            <w:rFonts w:ascii="Trebuchet MS" w:eastAsia="Trebuchet MS" w:hAnsi="Trebuchet MS" w:cs="Trebuchet MS"/>
            <w:noProof/>
            <w:lang w:val="fr-FR"/>
          </w:rPr>
          <w:t>8.1 - Sélection des candidatures</w:t>
        </w:r>
        <w:r w:rsidR="00212CC9">
          <w:rPr>
            <w:noProof/>
          </w:rPr>
          <w:tab/>
        </w:r>
        <w:r w:rsidR="00212CC9">
          <w:rPr>
            <w:noProof/>
          </w:rPr>
          <w:fldChar w:fldCharType="begin"/>
        </w:r>
        <w:r w:rsidR="00212CC9">
          <w:rPr>
            <w:noProof/>
          </w:rPr>
          <w:instrText xml:space="preserve"> PAGEREF _Toc231833609 \h </w:instrText>
        </w:r>
        <w:r w:rsidR="00212CC9">
          <w:rPr>
            <w:noProof/>
          </w:rPr>
        </w:r>
        <w:r w:rsidR="00212CC9">
          <w:rPr>
            <w:noProof/>
          </w:rPr>
          <w:fldChar w:fldCharType="separate"/>
        </w:r>
        <w:r w:rsidR="00212CC9">
          <w:rPr>
            <w:noProof/>
          </w:rPr>
          <w:t>12</w:t>
        </w:r>
        <w:r w:rsidR="00212CC9">
          <w:rPr>
            <w:noProof/>
          </w:rPr>
          <w:fldChar w:fldCharType="end"/>
        </w:r>
      </w:hyperlink>
    </w:p>
    <w:p w14:paraId="6994BE00" w14:textId="0A366EB6"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10" w:history="1">
        <w:r w:rsidR="00212CC9" w:rsidRPr="00BB5994">
          <w:rPr>
            <w:rStyle w:val="Lienhypertexte"/>
            <w:rFonts w:ascii="Trebuchet MS" w:eastAsia="Trebuchet MS" w:hAnsi="Trebuchet MS" w:cs="Trebuchet MS"/>
            <w:noProof/>
            <w:lang w:val="fr-FR"/>
          </w:rPr>
          <w:t>8.2 - Attribution des marchés</w:t>
        </w:r>
        <w:r w:rsidR="00212CC9">
          <w:rPr>
            <w:noProof/>
          </w:rPr>
          <w:tab/>
        </w:r>
        <w:r w:rsidR="00212CC9">
          <w:rPr>
            <w:noProof/>
          </w:rPr>
          <w:fldChar w:fldCharType="begin"/>
        </w:r>
        <w:r w:rsidR="00212CC9">
          <w:rPr>
            <w:noProof/>
          </w:rPr>
          <w:instrText xml:space="preserve"> PAGEREF _Toc231833610 \h </w:instrText>
        </w:r>
        <w:r w:rsidR="00212CC9">
          <w:rPr>
            <w:noProof/>
          </w:rPr>
        </w:r>
        <w:r w:rsidR="00212CC9">
          <w:rPr>
            <w:noProof/>
          </w:rPr>
          <w:fldChar w:fldCharType="separate"/>
        </w:r>
        <w:r w:rsidR="00212CC9">
          <w:rPr>
            <w:noProof/>
          </w:rPr>
          <w:t>12</w:t>
        </w:r>
        <w:r w:rsidR="00212CC9">
          <w:rPr>
            <w:noProof/>
          </w:rPr>
          <w:fldChar w:fldCharType="end"/>
        </w:r>
      </w:hyperlink>
    </w:p>
    <w:p w14:paraId="0A4A0036" w14:textId="451603D6"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11" w:history="1">
        <w:r w:rsidR="00212CC9" w:rsidRPr="00BB5994">
          <w:rPr>
            <w:rStyle w:val="Lienhypertexte"/>
            <w:rFonts w:ascii="Trebuchet MS" w:eastAsia="Trebuchet MS" w:hAnsi="Trebuchet MS" w:cs="Trebuchet MS"/>
            <w:noProof/>
            <w:lang w:val="fr-FR"/>
          </w:rPr>
          <w:t>8.3 - Suite à donner à la consultation</w:t>
        </w:r>
        <w:r w:rsidR="00212CC9">
          <w:rPr>
            <w:noProof/>
          </w:rPr>
          <w:tab/>
        </w:r>
        <w:r w:rsidR="00212CC9">
          <w:rPr>
            <w:noProof/>
          </w:rPr>
          <w:fldChar w:fldCharType="begin"/>
        </w:r>
        <w:r w:rsidR="00212CC9">
          <w:rPr>
            <w:noProof/>
          </w:rPr>
          <w:instrText xml:space="preserve"> PAGEREF _Toc231833611 \h </w:instrText>
        </w:r>
        <w:r w:rsidR="00212CC9">
          <w:rPr>
            <w:noProof/>
          </w:rPr>
        </w:r>
        <w:r w:rsidR="00212CC9">
          <w:rPr>
            <w:noProof/>
          </w:rPr>
          <w:fldChar w:fldCharType="separate"/>
        </w:r>
        <w:r w:rsidR="00212CC9">
          <w:rPr>
            <w:noProof/>
          </w:rPr>
          <w:t>13</w:t>
        </w:r>
        <w:r w:rsidR="00212CC9">
          <w:rPr>
            <w:noProof/>
          </w:rPr>
          <w:fldChar w:fldCharType="end"/>
        </w:r>
      </w:hyperlink>
    </w:p>
    <w:p w14:paraId="53F6D4E8" w14:textId="7BF2AB04"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612" w:history="1">
        <w:r w:rsidR="00212CC9" w:rsidRPr="00BB5994">
          <w:rPr>
            <w:rStyle w:val="Lienhypertexte"/>
            <w:rFonts w:ascii="Trebuchet MS" w:eastAsia="Trebuchet MS" w:hAnsi="Trebuchet MS" w:cs="Trebuchet MS"/>
            <w:noProof/>
            <w:lang w:val="fr-FR"/>
          </w:rPr>
          <w:t>9 - Récompenses</w:t>
        </w:r>
        <w:r w:rsidR="00212CC9">
          <w:rPr>
            <w:noProof/>
          </w:rPr>
          <w:tab/>
        </w:r>
        <w:r w:rsidR="00212CC9">
          <w:rPr>
            <w:noProof/>
          </w:rPr>
          <w:fldChar w:fldCharType="begin"/>
        </w:r>
        <w:r w:rsidR="00212CC9">
          <w:rPr>
            <w:noProof/>
          </w:rPr>
          <w:instrText xml:space="preserve"> PAGEREF _Toc231833612 \h </w:instrText>
        </w:r>
        <w:r w:rsidR="00212CC9">
          <w:rPr>
            <w:noProof/>
          </w:rPr>
        </w:r>
        <w:r w:rsidR="00212CC9">
          <w:rPr>
            <w:noProof/>
          </w:rPr>
          <w:fldChar w:fldCharType="separate"/>
        </w:r>
        <w:r w:rsidR="00212CC9">
          <w:rPr>
            <w:noProof/>
          </w:rPr>
          <w:t>13</w:t>
        </w:r>
        <w:r w:rsidR="00212CC9">
          <w:rPr>
            <w:noProof/>
          </w:rPr>
          <w:fldChar w:fldCharType="end"/>
        </w:r>
      </w:hyperlink>
    </w:p>
    <w:p w14:paraId="3F52B873" w14:textId="7EAC51B0" w:rsidR="00212CC9" w:rsidRDefault="0004141B">
      <w:pPr>
        <w:pStyle w:val="TM1"/>
        <w:tabs>
          <w:tab w:val="right" w:leader="dot" w:pos="9610"/>
        </w:tabs>
        <w:rPr>
          <w:rFonts w:asciiTheme="minorHAnsi" w:eastAsiaTheme="minorEastAsia" w:hAnsiTheme="minorHAnsi" w:cstheme="minorBidi"/>
          <w:noProof/>
          <w:kern w:val="2"/>
          <w:lang w:val="fr-FR" w:eastAsia="fr-FR"/>
          <w14:ligatures w14:val="standardContextual"/>
        </w:rPr>
      </w:pPr>
      <w:hyperlink w:anchor="_Toc231833613" w:history="1">
        <w:r w:rsidR="00212CC9" w:rsidRPr="00BB5994">
          <w:rPr>
            <w:rStyle w:val="Lienhypertexte"/>
            <w:rFonts w:ascii="Trebuchet MS" w:eastAsia="Trebuchet MS" w:hAnsi="Trebuchet MS" w:cs="Trebuchet MS"/>
            <w:noProof/>
            <w:lang w:val="fr-FR"/>
          </w:rPr>
          <w:t>10 - Renseignements complémentaires</w:t>
        </w:r>
        <w:r w:rsidR="00212CC9">
          <w:rPr>
            <w:noProof/>
          </w:rPr>
          <w:tab/>
        </w:r>
        <w:r w:rsidR="00212CC9">
          <w:rPr>
            <w:noProof/>
          </w:rPr>
          <w:fldChar w:fldCharType="begin"/>
        </w:r>
        <w:r w:rsidR="00212CC9">
          <w:rPr>
            <w:noProof/>
          </w:rPr>
          <w:instrText xml:space="preserve"> PAGEREF _Toc231833613 \h </w:instrText>
        </w:r>
        <w:r w:rsidR="00212CC9">
          <w:rPr>
            <w:noProof/>
          </w:rPr>
        </w:r>
        <w:r w:rsidR="00212CC9">
          <w:rPr>
            <w:noProof/>
          </w:rPr>
          <w:fldChar w:fldCharType="separate"/>
        </w:r>
        <w:r w:rsidR="00212CC9">
          <w:rPr>
            <w:noProof/>
          </w:rPr>
          <w:t>13</w:t>
        </w:r>
        <w:r w:rsidR="00212CC9">
          <w:rPr>
            <w:noProof/>
          </w:rPr>
          <w:fldChar w:fldCharType="end"/>
        </w:r>
      </w:hyperlink>
    </w:p>
    <w:p w14:paraId="637AEA65" w14:textId="77BBDB48"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14" w:history="1">
        <w:r w:rsidR="00212CC9" w:rsidRPr="00BB5994">
          <w:rPr>
            <w:rStyle w:val="Lienhypertexte"/>
            <w:rFonts w:ascii="Trebuchet MS" w:eastAsia="Trebuchet MS" w:hAnsi="Trebuchet MS" w:cs="Trebuchet MS"/>
            <w:noProof/>
            <w:lang w:val="fr-FR"/>
          </w:rPr>
          <w:t>10.1 - Adresses supplémentaires et points de contact</w:t>
        </w:r>
        <w:r w:rsidR="00212CC9">
          <w:rPr>
            <w:noProof/>
          </w:rPr>
          <w:tab/>
        </w:r>
        <w:r w:rsidR="00212CC9">
          <w:rPr>
            <w:noProof/>
          </w:rPr>
          <w:fldChar w:fldCharType="begin"/>
        </w:r>
        <w:r w:rsidR="00212CC9">
          <w:rPr>
            <w:noProof/>
          </w:rPr>
          <w:instrText xml:space="preserve"> PAGEREF _Toc231833614 \h </w:instrText>
        </w:r>
        <w:r w:rsidR="00212CC9">
          <w:rPr>
            <w:noProof/>
          </w:rPr>
        </w:r>
        <w:r w:rsidR="00212CC9">
          <w:rPr>
            <w:noProof/>
          </w:rPr>
          <w:fldChar w:fldCharType="separate"/>
        </w:r>
        <w:r w:rsidR="00212CC9">
          <w:rPr>
            <w:noProof/>
          </w:rPr>
          <w:t>13</w:t>
        </w:r>
        <w:r w:rsidR="00212CC9">
          <w:rPr>
            <w:noProof/>
          </w:rPr>
          <w:fldChar w:fldCharType="end"/>
        </w:r>
      </w:hyperlink>
    </w:p>
    <w:p w14:paraId="7D7EFDA1" w14:textId="05B6F1CD" w:rsidR="00212CC9" w:rsidRDefault="0004141B">
      <w:pPr>
        <w:pStyle w:val="TM2"/>
        <w:tabs>
          <w:tab w:val="right" w:leader="dot" w:pos="9610"/>
        </w:tabs>
        <w:rPr>
          <w:rFonts w:asciiTheme="minorHAnsi" w:eastAsiaTheme="minorEastAsia" w:hAnsiTheme="minorHAnsi" w:cstheme="minorBidi"/>
          <w:noProof/>
          <w:kern w:val="2"/>
          <w:lang w:val="fr-FR" w:eastAsia="fr-FR"/>
          <w14:ligatures w14:val="standardContextual"/>
        </w:rPr>
      </w:pPr>
      <w:hyperlink w:anchor="_Toc231833615" w:history="1">
        <w:r w:rsidR="00212CC9" w:rsidRPr="00BB5994">
          <w:rPr>
            <w:rStyle w:val="Lienhypertexte"/>
            <w:rFonts w:ascii="Trebuchet MS" w:eastAsia="Trebuchet MS" w:hAnsi="Trebuchet MS" w:cs="Trebuchet MS"/>
            <w:noProof/>
            <w:lang w:val="fr-FR"/>
          </w:rPr>
          <w:t>10.2 - Procédures de recours</w:t>
        </w:r>
        <w:r w:rsidR="00212CC9">
          <w:rPr>
            <w:noProof/>
          </w:rPr>
          <w:tab/>
        </w:r>
        <w:r w:rsidR="00212CC9">
          <w:rPr>
            <w:noProof/>
          </w:rPr>
          <w:fldChar w:fldCharType="begin"/>
        </w:r>
        <w:r w:rsidR="00212CC9">
          <w:rPr>
            <w:noProof/>
          </w:rPr>
          <w:instrText xml:space="preserve"> PAGEREF _Toc231833615 \h </w:instrText>
        </w:r>
        <w:r w:rsidR="00212CC9">
          <w:rPr>
            <w:noProof/>
          </w:rPr>
        </w:r>
        <w:r w:rsidR="00212CC9">
          <w:rPr>
            <w:noProof/>
          </w:rPr>
          <w:fldChar w:fldCharType="separate"/>
        </w:r>
        <w:r w:rsidR="00212CC9">
          <w:rPr>
            <w:noProof/>
          </w:rPr>
          <w:t>13</w:t>
        </w:r>
        <w:r w:rsidR="00212CC9">
          <w:rPr>
            <w:noProof/>
          </w:rPr>
          <w:fldChar w:fldCharType="end"/>
        </w:r>
      </w:hyperlink>
    </w:p>
    <w:p w14:paraId="2BB81429" w14:textId="0BD4FAA2" w:rsidR="00121113" w:rsidRDefault="002B00FD">
      <w:pPr>
        <w:spacing w:after="100"/>
        <w:rPr>
          <w:rFonts w:ascii="Trebuchet MS" w:eastAsia="Trebuchet MS" w:hAnsi="Trebuchet MS" w:cs="Trebuchet MS"/>
          <w:color w:val="000000"/>
          <w:sz w:val="22"/>
          <w:lang w:val="fr-FR"/>
        </w:rPr>
        <w:sectPr w:rsidR="00121113">
          <w:pgSz w:w="11900" w:h="16840"/>
          <w:pgMar w:top="1140" w:right="1140" w:bottom="1440" w:left="1140" w:header="1140" w:footer="1440" w:gutter="0"/>
          <w:cols w:space="708"/>
        </w:sectPr>
      </w:pPr>
      <w:r>
        <w:rPr>
          <w:rFonts w:ascii="Trebuchet MS" w:eastAsia="Trebuchet MS" w:hAnsi="Trebuchet MS" w:cs="Trebuchet MS"/>
          <w:color w:val="000000"/>
          <w:sz w:val="22"/>
          <w:lang w:val="fr-FR"/>
        </w:rPr>
        <w:fldChar w:fldCharType="end"/>
      </w:r>
    </w:p>
    <w:p w14:paraId="4FEA2210"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0" w:name="ArtL1_RC-2-A2"/>
      <w:bookmarkStart w:id="1" w:name="_Toc231833574"/>
      <w:bookmarkEnd w:id="0"/>
      <w:r>
        <w:rPr>
          <w:rFonts w:ascii="Trebuchet MS" w:eastAsia="Trebuchet MS" w:hAnsi="Trebuchet MS" w:cs="Trebuchet MS"/>
          <w:color w:val="FFFFFF"/>
          <w:sz w:val="28"/>
          <w:lang w:val="fr-FR"/>
        </w:rPr>
        <w:lastRenderedPageBreak/>
        <w:t>1 - Objet et étendue de la consultation</w:t>
      </w:r>
      <w:bookmarkEnd w:id="1"/>
    </w:p>
    <w:p w14:paraId="6429B05A" w14:textId="77777777" w:rsidR="00121113" w:rsidRDefault="002B00FD">
      <w:pPr>
        <w:spacing w:line="60" w:lineRule="exact"/>
        <w:rPr>
          <w:sz w:val="6"/>
        </w:rPr>
      </w:pPr>
      <w:r>
        <w:t xml:space="preserve"> </w:t>
      </w:r>
    </w:p>
    <w:p w14:paraId="2E5F6628" w14:textId="77777777" w:rsidR="00121113" w:rsidRDefault="002B00FD">
      <w:pPr>
        <w:pStyle w:val="Titre2"/>
        <w:ind w:left="280"/>
        <w:rPr>
          <w:rFonts w:ascii="Trebuchet MS" w:eastAsia="Trebuchet MS" w:hAnsi="Trebuchet MS" w:cs="Trebuchet MS"/>
          <w:i w:val="0"/>
          <w:color w:val="000000"/>
          <w:sz w:val="24"/>
          <w:lang w:val="fr-FR"/>
        </w:rPr>
      </w:pPr>
      <w:bookmarkStart w:id="2" w:name="ArtL2_RC-2-A2.1"/>
      <w:bookmarkStart w:id="3" w:name="_Toc231833575"/>
      <w:bookmarkEnd w:id="2"/>
      <w:r>
        <w:rPr>
          <w:rFonts w:ascii="Trebuchet MS" w:eastAsia="Trebuchet MS" w:hAnsi="Trebuchet MS" w:cs="Trebuchet MS"/>
          <w:i w:val="0"/>
          <w:color w:val="000000"/>
          <w:sz w:val="24"/>
          <w:lang w:val="fr-FR"/>
        </w:rPr>
        <w:t>1.1 - Objet</w:t>
      </w:r>
      <w:bookmarkEnd w:id="3"/>
    </w:p>
    <w:p w14:paraId="1CDED0DE" w14:textId="77777777" w:rsidR="00121113" w:rsidRDefault="002B00FD">
      <w:pPr>
        <w:pStyle w:val="ParagrapheIndent2"/>
        <w:spacing w:line="232" w:lineRule="exact"/>
        <w:rPr>
          <w:color w:val="000000"/>
          <w:lang w:val="fr-FR"/>
        </w:rPr>
      </w:pPr>
      <w:r>
        <w:rPr>
          <w:color w:val="000000"/>
          <w:lang w:val="fr-FR"/>
        </w:rPr>
        <w:t>La présente consultation concerne :</w:t>
      </w:r>
    </w:p>
    <w:p w14:paraId="2AFFA14D" w14:textId="77777777" w:rsidR="00121113" w:rsidRDefault="002B00FD">
      <w:pPr>
        <w:pStyle w:val="ParagrapheIndent2"/>
        <w:spacing w:line="232" w:lineRule="exact"/>
        <w:rPr>
          <w:color w:val="000000"/>
          <w:lang w:val="fr-FR"/>
        </w:rPr>
      </w:pPr>
      <w:r>
        <w:rPr>
          <w:color w:val="000000"/>
          <w:lang w:val="fr-FR"/>
        </w:rPr>
        <w:t>Marché de prestations intellectuelles pour la programmation d'une rénovation de la PEP du CP St Etienne</w:t>
      </w:r>
    </w:p>
    <w:p w14:paraId="2BDBD9D8" w14:textId="77777777" w:rsidR="00121113" w:rsidRDefault="00121113">
      <w:pPr>
        <w:pStyle w:val="ParagrapheIndent2"/>
        <w:spacing w:line="232" w:lineRule="exact"/>
        <w:rPr>
          <w:color w:val="000000"/>
          <w:lang w:val="fr-FR"/>
        </w:rPr>
      </w:pPr>
    </w:p>
    <w:p w14:paraId="2C410943" w14:textId="77777777" w:rsidR="00121113" w:rsidRDefault="002B00FD">
      <w:pPr>
        <w:pStyle w:val="ParagrapheIndent2"/>
        <w:spacing w:after="240" w:line="232" w:lineRule="exact"/>
        <w:rPr>
          <w:color w:val="000000"/>
          <w:lang w:val="fr-FR"/>
        </w:rPr>
      </w:pPr>
      <w:r>
        <w:rPr>
          <w:color w:val="000000"/>
          <w:lang w:val="fr-FR"/>
        </w:rPr>
        <w:t>La programmation portera sur l'ensemble du projet de construction et réhabilitation de la PEP en vue de la mise au point des documents contenant l'ensemble des informations nécessaires à la consultation des acteurs de la conception-réalisation envisagés.</w:t>
      </w:r>
    </w:p>
    <w:p w14:paraId="37EDD56C" w14:textId="77777777"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 xml:space="preserve">Le présent Règlement de consultation concerne la passation du marché de programmation et d’assistance technique à Maîtrise d'ouvrage </w:t>
      </w:r>
      <w:r w:rsidRPr="003D06C9">
        <w:rPr>
          <w:rFonts w:ascii="Trebuchet MS" w:eastAsia="Trebuchet MS" w:hAnsi="Trebuchet MS" w:cs="Trebuchet MS"/>
          <w:color w:val="000000"/>
          <w:sz w:val="20"/>
          <w:szCs w:val="20"/>
          <w:lang w:val="fr-FR"/>
        </w:rPr>
        <w:t>pour la construction et d'une rénovation de la PEP du CP St Etienne</w:t>
      </w:r>
      <w:r w:rsidRPr="003D06C9">
        <w:rPr>
          <w:rFonts w:ascii="Trebuchet MS" w:hAnsi="Trebuchet MS"/>
          <w:sz w:val="20"/>
          <w:szCs w:val="20"/>
          <w:lang w:val="fr-FR"/>
        </w:rPr>
        <w:t>.</w:t>
      </w:r>
    </w:p>
    <w:p w14:paraId="50E61287" w14:textId="68A5B3C1"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Il comporte notamment :</w:t>
      </w:r>
    </w:p>
    <w:p w14:paraId="2E63A6E7" w14:textId="76C07360"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 La programmation sur l'ensemble du projet de construction de la nouvelle PEP et réhabilitation de l’ancienne PEP en vue de la consultation des concepteurs-constructeurs-aménageurs.</w:t>
      </w:r>
    </w:p>
    <w:p w14:paraId="6374B2A3" w14:textId="54A258F5"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 L’assistance technique à maîtrise d’ouvrage (ATMO) lors de la passation et de l’exécution du marché de conception-construction-aménagement sur cet objet. Cette mission s’étend jusqu’au suivi de la période de garantie de parfait fonctionnement.</w:t>
      </w:r>
    </w:p>
    <w:p w14:paraId="112F7E15" w14:textId="506D5C14"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La mission d’ATMO portera sur l’ensemble des éléments permettant d’aboutir à un parfait et complet achèvement des travaux pour atteindre les objectifs fixés.</w:t>
      </w:r>
    </w:p>
    <w:p w14:paraId="5011F3B3" w14:textId="00C34BE1"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L’attention des candidats est attirée sur les points fondamentaux qui doivent les guider dans l’élaboration de leur offre puis tout au long de la mission du Titulaire. Ils devront tout particulièrement prendre en compte les points suivants :</w:t>
      </w:r>
    </w:p>
    <w:p w14:paraId="481FB780" w14:textId="4CEBF06A"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 La rédaction et la constitution du dossier de consultation des concepteurs-réalisateurs-aménageurs, la partie administrative étant réalisée par la DISP de Lyon</w:t>
      </w:r>
    </w:p>
    <w:p w14:paraId="4BD1880F" w14:textId="18D03273"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 La maitrise des délais et des coûts de l’opération, notamment les travaux en site pénitentiaire occupé ;</w:t>
      </w:r>
    </w:p>
    <w:p w14:paraId="405D948C" w14:textId="77777777"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 Le respect du programme et ses évolutions ;</w:t>
      </w:r>
    </w:p>
    <w:p w14:paraId="61188451" w14:textId="77777777"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 Le suivi des travaux, des étapes de réception, ainsi que durant la période des garanties ;</w:t>
      </w:r>
    </w:p>
    <w:p w14:paraId="0D7019E1" w14:textId="060D561D" w:rsidR="003D06C9" w:rsidRPr="003D06C9" w:rsidRDefault="003D06C9" w:rsidP="003D06C9">
      <w:pPr>
        <w:rPr>
          <w:rFonts w:ascii="Trebuchet MS" w:hAnsi="Trebuchet MS"/>
          <w:sz w:val="20"/>
          <w:szCs w:val="20"/>
          <w:lang w:val="fr-FR"/>
        </w:rPr>
      </w:pPr>
      <w:r w:rsidRPr="003D06C9">
        <w:rPr>
          <w:rFonts w:ascii="Trebuchet MS" w:hAnsi="Trebuchet MS"/>
          <w:sz w:val="20"/>
          <w:szCs w:val="20"/>
          <w:lang w:val="fr-FR"/>
        </w:rPr>
        <w:t>- La prise en compte de fortes contraintes du site (sûreté de l’établissement, contraintes d’accès, continuité de fonctionnement, des équipements techniques et de sûreté) nécessitant une réflexion précise sur la planification possible des travaux en coopération avec l’Etablissement.</w:t>
      </w:r>
    </w:p>
    <w:p w14:paraId="549497EE" w14:textId="77777777" w:rsidR="003D06C9" w:rsidRPr="003D06C9" w:rsidRDefault="003D06C9" w:rsidP="003D06C9">
      <w:pPr>
        <w:rPr>
          <w:lang w:val="fr-FR"/>
        </w:rPr>
      </w:pPr>
    </w:p>
    <w:p w14:paraId="560D285B" w14:textId="77777777" w:rsidR="00121113" w:rsidRDefault="002B00FD">
      <w:pPr>
        <w:pStyle w:val="ParagrapheIndent2"/>
        <w:spacing w:line="232" w:lineRule="exact"/>
        <w:rPr>
          <w:color w:val="000000"/>
          <w:lang w:val="fr-FR"/>
        </w:rPr>
      </w:pPr>
      <w:r>
        <w:rPr>
          <w:color w:val="000000"/>
          <w:lang w:val="fr-FR"/>
        </w:rPr>
        <w:t>Lieu(x) d'exécution :</w:t>
      </w:r>
    </w:p>
    <w:p w14:paraId="51D1FCCE" w14:textId="4B8C5DE0" w:rsidR="00121113" w:rsidRDefault="002B00FD">
      <w:pPr>
        <w:pStyle w:val="ParagrapheIndent2"/>
        <w:spacing w:line="232" w:lineRule="exact"/>
        <w:rPr>
          <w:color w:val="000000"/>
          <w:lang w:val="fr-FR"/>
        </w:rPr>
      </w:pPr>
      <w:r>
        <w:rPr>
          <w:color w:val="000000"/>
          <w:lang w:val="fr-FR"/>
        </w:rPr>
        <w:t>Les travaux se dérouleront sur le site de la Maison d'Arrêt de St Etienne La Talaudière (42355). Les prestations seront donc menées sur site, mais aussi accompli à la DISP de Lyon.</w:t>
      </w:r>
    </w:p>
    <w:p w14:paraId="362EDB55" w14:textId="77777777" w:rsidR="00683BE0" w:rsidRPr="00683BE0" w:rsidRDefault="00683BE0" w:rsidP="00683BE0">
      <w:pPr>
        <w:rPr>
          <w:lang w:val="fr-FR"/>
        </w:rPr>
      </w:pPr>
    </w:p>
    <w:p w14:paraId="413D8745" w14:textId="77777777" w:rsidR="00121113" w:rsidRDefault="002B00FD">
      <w:pPr>
        <w:pStyle w:val="Titre2"/>
        <w:ind w:left="280"/>
        <w:rPr>
          <w:rFonts w:ascii="Trebuchet MS" w:eastAsia="Trebuchet MS" w:hAnsi="Trebuchet MS" w:cs="Trebuchet MS"/>
          <w:i w:val="0"/>
          <w:color w:val="000000"/>
          <w:sz w:val="24"/>
          <w:lang w:val="fr-FR"/>
        </w:rPr>
      </w:pPr>
      <w:bookmarkStart w:id="4" w:name="ArtL2_RC-2-A2.3"/>
      <w:bookmarkStart w:id="5" w:name="_Toc231833576"/>
      <w:bookmarkEnd w:id="4"/>
      <w:r>
        <w:rPr>
          <w:rFonts w:ascii="Trebuchet MS" w:eastAsia="Trebuchet MS" w:hAnsi="Trebuchet MS" w:cs="Trebuchet MS"/>
          <w:i w:val="0"/>
          <w:color w:val="000000"/>
          <w:sz w:val="24"/>
          <w:lang w:val="fr-FR"/>
        </w:rPr>
        <w:t>1.2 - Mode de passation</w:t>
      </w:r>
      <w:bookmarkEnd w:id="5"/>
    </w:p>
    <w:p w14:paraId="707B2E44" w14:textId="77777777" w:rsidR="00121113" w:rsidRDefault="002B00FD">
      <w:pPr>
        <w:pStyle w:val="ParagrapheIndent2"/>
        <w:spacing w:after="240" w:line="232" w:lineRule="exact"/>
        <w:rPr>
          <w:color w:val="000000"/>
          <w:lang w:val="fr-FR"/>
        </w:rPr>
      </w:pPr>
      <w:r>
        <w:rPr>
          <w:color w:val="000000"/>
          <w:lang w:val="fr-FR"/>
        </w:rPr>
        <w:t>La procédure de passation utilisée est : l'appel d'offres ouvert. Elle est soumise aux dispositions des articles L. 2124-2, R. 2124-2 1° et R. 2161-2 à R. 2161-5 du Code de la commande publique.</w:t>
      </w:r>
    </w:p>
    <w:p w14:paraId="40AADC7E" w14:textId="77777777" w:rsidR="00121113" w:rsidRDefault="002B00FD">
      <w:pPr>
        <w:pStyle w:val="Titre2"/>
        <w:ind w:left="280"/>
        <w:rPr>
          <w:rFonts w:ascii="Trebuchet MS" w:eastAsia="Trebuchet MS" w:hAnsi="Trebuchet MS" w:cs="Trebuchet MS"/>
          <w:i w:val="0"/>
          <w:color w:val="000000"/>
          <w:sz w:val="24"/>
          <w:lang w:val="fr-FR"/>
        </w:rPr>
      </w:pPr>
      <w:bookmarkStart w:id="6" w:name="ArtL2_RC-2-A2.4"/>
      <w:bookmarkStart w:id="7" w:name="_Toc231833577"/>
      <w:bookmarkEnd w:id="6"/>
      <w:r>
        <w:rPr>
          <w:rFonts w:ascii="Trebuchet MS" w:eastAsia="Trebuchet MS" w:hAnsi="Trebuchet MS" w:cs="Trebuchet MS"/>
          <w:i w:val="0"/>
          <w:color w:val="000000"/>
          <w:sz w:val="24"/>
          <w:lang w:val="fr-FR"/>
        </w:rPr>
        <w:t>1.3 - Type et forme de contrat</w:t>
      </w:r>
      <w:bookmarkEnd w:id="7"/>
    </w:p>
    <w:p w14:paraId="75D995ED" w14:textId="77777777" w:rsidR="00121113" w:rsidRDefault="002B00FD">
      <w:pPr>
        <w:pStyle w:val="ParagrapheIndent2"/>
        <w:spacing w:after="240"/>
        <w:rPr>
          <w:color w:val="000000"/>
          <w:lang w:val="fr-FR"/>
        </w:rPr>
      </w:pPr>
      <w:r>
        <w:rPr>
          <w:color w:val="000000"/>
          <w:lang w:val="fr-FR"/>
        </w:rPr>
        <w:t>Il s'agit d'un marché ordinaire.</w:t>
      </w:r>
    </w:p>
    <w:p w14:paraId="3759A23B" w14:textId="77777777" w:rsidR="00121113" w:rsidRDefault="002B00FD">
      <w:pPr>
        <w:pStyle w:val="Titre2"/>
        <w:ind w:left="280"/>
        <w:rPr>
          <w:rFonts w:ascii="Trebuchet MS" w:eastAsia="Trebuchet MS" w:hAnsi="Trebuchet MS" w:cs="Trebuchet MS"/>
          <w:i w:val="0"/>
          <w:color w:val="000000"/>
          <w:sz w:val="24"/>
          <w:lang w:val="fr-FR"/>
        </w:rPr>
      </w:pPr>
      <w:bookmarkStart w:id="8" w:name="ArtL2_RC-2-A2.5"/>
      <w:bookmarkStart w:id="9" w:name="_Toc231833578"/>
      <w:bookmarkEnd w:id="8"/>
      <w:r>
        <w:rPr>
          <w:rFonts w:ascii="Trebuchet MS" w:eastAsia="Trebuchet MS" w:hAnsi="Trebuchet MS" w:cs="Trebuchet MS"/>
          <w:i w:val="0"/>
          <w:color w:val="000000"/>
          <w:sz w:val="24"/>
          <w:lang w:val="fr-FR"/>
        </w:rPr>
        <w:t>1.4 - Décomposition de la consultation</w:t>
      </w:r>
      <w:bookmarkEnd w:id="9"/>
    </w:p>
    <w:p w14:paraId="04B1721A" w14:textId="77777777" w:rsidR="00121113" w:rsidRDefault="002B00FD">
      <w:pPr>
        <w:pStyle w:val="ParagrapheIndent2"/>
        <w:spacing w:after="240"/>
        <w:rPr>
          <w:color w:val="000000"/>
          <w:lang w:val="fr-FR"/>
        </w:rPr>
      </w:pPr>
      <w:r>
        <w:rPr>
          <w:color w:val="000000"/>
          <w:lang w:val="fr-FR"/>
        </w:rPr>
        <w:t>Il n'est pas prévu de décomposition en lots.</w:t>
      </w:r>
    </w:p>
    <w:p w14:paraId="23DC9993" w14:textId="77777777" w:rsidR="00121113" w:rsidRDefault="002B00FD">
      <w:pPr>
        <w:pStyle w:val="Titre2"/>
        <w:ind w:left="280"/>
        <w:rPr>
          <w:rFonts w:ascii="Trebuchet MS" w:eastAsia="Trebuchet MS" w:hAnsi="Trebuchet MS" w:cs="Trebuchet MS"/>
          <w:i w:val="0"/>
          <w:color w:val="000000"/>
          <w:sz w:val="24"/>
          <w:lang w:val="fr-FR"/>
        </w:rPr>
      </w:pPr>
      <w:bookmarkStart w:id="10" w:name="ArtL2_RC-2-A2.7"/>
      <w:bookmarkStart w:id="11" w:name="_Toc231833579"/>
      <w:bookmarkEnd w:id="10"/>
      <w:r>
        <w:rPr>
          <w:rFonts w:ascii="Trebuchet MS" w:eastAsia="Trebuchet MS" w:hAnsi="Trebuchet MS" w:cs="Trebuchet MS"/>
          <w:i w:val="0"/>
          <w:color w:val="000000"/>
          <w:sz w:val="24"/>
          <w:lang w:val="fr-FR"/>
        </w:rPr>
        <w:t>1.5 - Nomenclature</w:t>
      </w:r>
      <w:bookmarkEnd w:id="11"/>
    </w:p>
    <w:p w14:paraId="60FC5FD6" w14:textId="77777777" w:rsidR="00121113" w:rsidRDefault="002B00FD">
      <w:pPr>
        <w:pStyle w:val="ParagrapheIndent2"/>
        <w:spacing w:line="232" w:lineRule="exact"/>
        <w:rPr>
          <w:color w:val="000000"/>
          <w:lang w:val="fr-FR"/>
        </w:rPr>
      </w:pPr>
      <w:r>
        <w:rPr>
          <w:color w:val="000000"/>
          <w:lang w:val="fr-FR"/>
        </w:rPr>
        <w:t>La classification conforme au vocabulaire commun des marchés européens (CPV) est :</w:t>
      </w:r>
    </w:p>
    <w:p w14:paraId="4CF580DD" w14:textId="77777777" w:rsidR="00121113" w:rsidRDefault="00121113">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1800"/>
        <w:gridCol w:w="7800"/>
      </w:tblGrid>
      <w:tr w:rsidR="00121113" w14:paraId="5AE83DFC" w14:textId="77777777">
        <w:trPr>
          <w:trHeight w:val="454"/>
        </w:trPr>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15D7C40" w14:textId="77777777" w:rsidR="00121113" w:rsidRDefault="002B00FD">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Code principal</w:t>
            </w:r>
          </w:p>
        </w:tc>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A744E2E" w14:textId="77777777" w:rsidR="00121113" w:rsidRDefault="002B00FD">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Description</w:t>
            </w:r>
          </w:p>
        </w:tc>
      </w:tr>
      <w:tr w:rsidR="00121113" w14:paraId="6F2FBDA5"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A9EDAEB" w14:textId="77777777" w:rsidR="00121113" w:rsidRDefault="002B00FD">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71541000-2</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413233" w14:textId="77777777" w:rsidR="00121113" w:rsidRDefault="002B00FD">
            <w:pPr>
              <w:spacing w:before="60" w:after="40"/>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Services de gestion de projets de construction</w:t>
            </w:r>
          </w:p>
        </w:tc>
      </w:tr>
    </w:tbl>
    <w:p w14:paraId="158B4B18" w14:textId="77777777" w:rsidR="00121113" w:rsidRDefault="002B00FD">
      <w:pPr>
        <w:spacing w:after="400" w:line="240" w:lineRule="exact"/>
      </w:pPr>
      <w:r>
        <w:t xml:space="preserve"> </w:t>
      </w:r>
    </w:p>
    <w:p w14:paraId="451A2D92" w14:textId="77777777" w:rsidR="00683BE0" w:rsidRDefault="00683BE0">
      <w:pPr>
        <w:spacing w:after="400" w:line="240" w:lineRule="exact"/>
      </w:pPr>
    </w:p>
    <w:p w14:paraId="1BCC9DC7"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12" w:name="ArtL1_RC-2-A3"/>
      <w:bookmarkStart w:id="13" w:name="_Toc231833580"/>
      <w:bookmarkEnd w:id="12"/>
      <w:r>
        <w:rPr>
          <w:rFonts w:ascii="Trebuchet MS" w:eastAsia="Trebuchet MS" w:hAnsi="Trebuchet MS" w:cs="Trebuchet MS"/>
          <w:color w:val="FFFFFF"/>
          <w:sz w:val="28"/>
          <w:lang w:val="fr-FR"/>
        </w:rPr>
        <w:lastRenderedPageBreak/>
        <w:t>2 - Conditions de la consultation</w:t>
      </w:r>
      <w:bookmarkEnd w:id="13"/>
    </w:p>
    <w:p w14:paraId="13CDAEC4" w14:textId="77777777" w:rsidR="00121113" w:rsidRDefault="002B00FD">
      <w:pPr>
        <w:spacing w:line="60" w:lineRule="exact"/>
        <w:rPr>
          <w:sz w:val="6"/>
        </w:rPr>
      </w:pPr>
      <w:r>
        <w:t xml:space="preserve"> </w:t>
      </w:r>
    </w:p>
    <w:p w14:paraId="54B65604" w14:textId="77777777" w:rsidR="00121113" w:rsidRDefault="002B00FD">
      <w:pPr>
        <w:pStyle w:val="Titre2"/>
        <w:ind w:left="280"/>
        <w:rPr>
          <w:rFonts w:ascii="Trebuchet MS" w:eastAsia="Trebuchet MS" w:hAnsi="Trebuchet MS" w:cs="Trebuchet MS"/>
          <w:i w:val="0"/>
          <w:color w:val="000000"/>
          <w:sz w:val="24"/>
          <w:lang w:val="fr-FR"/>
        </w:rPr>
      </w:pPr>
      <w:bookmarkStart w:id="14" w:name="ArtL2_RC-2-A3.2"/>
      <w:bookmarkStart w:id="15" w:name="_Toc231833581"/>
      <w:bookmarkEnd w:id="14"/>
      <w:r>
        <w:rPr>
          <w:rFonts w:ascii="Trebuchet MS" w:eastAsia="Trebuchet MS" w:hAnsi="Trebuchet MS" w:cs="Trebuchet MS"/>
          <w:i w:val="0"/>
          <w:color w:val="000000"/>
          <w:sz w:val="24"/>
          <w:lang w:val="fr-FR"/>
        </w:rPr>
        <w:t>2.1 - Délai de validité des offres</w:t>
      </w:r>
      <w:bookmarkEnd w:id="15"/>
    </w:p>
    <w:p w14:paraId="03B99A7D" w14:textId="77777777" w:rsidR="00683BE0" w:rsidRPr="00683BE0" w:rsidRDefault="00683BE0" w:rsidP="00683BE0">
      <w:pPr>
        <w:rPr>
          <w:rFonts w:eastAsia="Trebuchet MS"/>
          <w:lang w:val="fr-FR"/>
        </w:rPr>
      </w:pPr>
    </w:p>
    <w:p w14:paraId="720EB5DC" w14:textId="77777777" w:rsidR="00121113" w:rsidRDefault="002B00FD">
      <w:pPr>
        <w:pStyle w:val="ParagrapheIndent2"/>
        <w:spacing w:after="240"/>
        <w:rPr>
          <w:color w:val="000000"/>
          <w:lang w:val="fr-FR"/>
        </w:rPr>
      </w:pPr>
      <w:r>
        <w:rPr>
          <w:color w:val="000000"/>
          <w:lang w:val="fr-FR"/>
        </w:rPr>
        <w:t>Le délai de validité des offres est fixé à 120 jours à compter de la date limite de réception des offres.</w:t>
      </w:r>
    </w:p>
    <w:p w14:paraId="3963B408" w14:textId="77777777" w:rsidR="00121113" w:rsidRDefault="002B00FD">
      <w:pPr>
        <w:pStyle w:val="Titre2"/>
        <w:ind w:left="280"/>
        <w:rPr>
          <w:rFonts w:ascii="Trebuchet MS" w:eastAsia="Trebuchet MS" w:hAnsi="Trebuchet MS" w:cs="Trebuchet MS"/>
          <w:i w:val="0"/>
          <w:color w:val="000000"/>
          <w:sz w:val="24"/>
          <w:lang w:val="fr-FR"/>
        </w:rPr>
      </w:pPr>
      <w:bookmarkStart w:id="16" w:name="ArtL2_RC-2-A3.3"/>
      <w:bookmarkStart w:id="17" w:name="_Toc231833582"/>
      <w:bookmarkEnd w:id="16"/>
      <w:r>
        <w:rPr>
          <w:rFonts w:ascii="Trebuchet MS" w:eastAsia="Trebuchet MS" w:hAnsi="Trebuchet MS" w:cs="Trebuchet MS"/>
          <w:i w:val="0"/>
          <w:color w:val="000000"/>
          <w:sz w:val="24"/>
          <w:lang w:val="fr-FR"/>
        </w:rPr>
        <w:t>2.2 - Forme juridique du groupement</w:t>
      </w:r>
      <w:bookmarkEnd w:id="17"/>
    </w:p>
    <w:p w14:paraId="06563682" w14:textId="77777777" w:rsidR="00683BE0" w:rsidRPr="00683BE0" w:rsidRDefault="00683BE0" w:rsidP="00683BE0">
      <w:pPr>
        <w:rPr>
          <w:rFonts w:eastAsia="Trebuchet MS"/>
          <w:lang w:val="fr-FR"/>
        </w:rPr>
      </w:pPr>
    </w:p>
    <w:p w14:paraId="4AA5C413" w14:textId="19C9D9AE" w:rsidR="009C1021" w:rsidRPr="009C1021" w:rsidRDefault="009C1021" w:rsidP="00683BE0">
      <w:pPr>
        <w:pStyle w:val="Titre2"/>
        <w:jc w:val="both"/>
        <w:rPr>
          <w:rFonts w:ascii="Trebuchet MS" w:eastAsia="Trebuchet MS" w:hAnsi="Trebuchet MS" w:cs="Trebuchet MS"/>
          <w:b w:val="0"/>
          <w:bCs w:val="0"/>
          <w:i w:val="0"/>
          <w:iCs w:val="0"/>
          <w:color w:val="000000"/>
          <w:sz w:val="20"/>
          <w:szCs w:val="20"/>
          <w:lang w:val="fr-FR"/>
        </w:rPr>
      </w:pPr>
      <w:bookmarkStart w:id="18" w:name="ArtL2_RC-2-A3.5"/>
      <w:bookmarkStart w:id="19" w:name="_Toc231833583"/>
      <w:bookmarkEnd w:id="18"/>
      <w:r w:rsidRPr="009C1021">
        <w:rPr>
          <w:rFonts w:ascii="Trebuchet MS" w:eastAsia="Trebuchet MS" w:hAnsi="Trebuchet MS" w:cs="Trebuchet MS"/>
          <w:b w:val="0"/>
          <w:bCs w:val="0"/>
          <w:i w:val="0"/>
          <w:iCs w:val="0"/>
          <w:color w:val="000000"/>
          <w:sz w:val="20"/>
          <w:szCs w:val="20"/>
          <w:lang w:val="fr-FR"/>
        </w:rPr>
        <w:t>Le marché sera conclu soit avec un prestataire unique, soit avec des prestataires groupés. Quelle que soit la forme du groupement (conjoint et solidaire), l’un des opérateurs économiques membres de ce groupement, devra être désigné dans l’acte d’engagement comme mandataire. Le mandataire représente l’ensemble des membres vis-à-vis du pouvoir adjudicateur et coordonne les prestations des membres du groupement. Il est expressément prévu dans le marché à conclure qu’en cas de groupement conjoint, le mandataire est solidaire conformément à l’article R.2142-24 du CCP.</w:t>
      </w:r>
      <w:bookmarkEnd w:id="19"/>
    </w:p>
    <w:p w14:paraId="545FD8CE" w14:textId="77777777" w:rsidR="009C1021" w:rsidRDefault="009C1021" w:rsidP="00683BE0">
      <w:pPr>
        <w:pStyle w:val="Titre2"/>
        <w:jc w:val="both"/>
        <w:rPr>
          <w:rFonts w:ascii="Trebuchet MS" w:eastAsia="Trebuchet MS" w:hAnsi="Trebuchet MS" w:cs="Trebuchet MS"/>
          <w:b w:val="0"/>
          <w:bCs w:val="0"/>
          <w:i w:val="0"/>
          <w:iCs w:val="0"/>
          <w:color w:val="000000"/>
          <w:sz w:val="20"/>
          <w:szCs w:val="20"/>
          <w:lang w:val="fr-FR"/>
        </w:rPr>
      </w:pPr>
      <w:bookmarkStart w:id="20" w:name="_Toc231833584"/>
      <w:r w:rsidRPr="009C1021">
        <w:rPr>
          <w:rFonts w:ascii="Trebuchet MS" w:eastAsia="Trebuchet MS" w:hAnsi="Trebuchet MS" w:cs="Trebuchet MS"/>
          <w:b w:val="0"/>
          <w:bCs w:val="0"/>
          <w:i w:val="0"/>
          <w:iCs w:val="0"/>
          <w:color w:val="000000"/>
          <w:sz w:val="20"/>
          <w:szCs w:val="20"/>
          <w:lang w:val="fr-FR"/>
        </w:rPr>
        <w:t>Il est interdit aux candidats de présenter plusieurs candidatures en agissant à la fois :</w:t>
      </w:r>
      <w:bookmarkEnd w:id="20"/>
    </w:p>
    <w:p w14:paraId="0DAE5604" w14:textId="77777777" w:rsidR="00683BE0" w:rsidRPr="00683BE0" w:rsidRDefault="00683BE0" w:rsidP="00683BE0">
      <w:pPr>
        <w:rPr>
          <w:rFonts w:eastAsia="Trebuchet MS"/>
          <w:lang w:val="fr-FR"/>
        </w:rPr>
      </w:pPr>
    </w:p>
    <w:p w14:paraId="7C0D30BF" w14:textId="77777777" w:rsidR="009C1021" w:rsidRPr="009C1021" w:rsidRDefault="009C1021" w:rsidP="009C1021">
      <w:pPr>
        <w:pStyle w:val="Titre2"/>
        <w:ind w:left="280"/>
        <w:jc w:val="both"/>
        <w:rPr>
          <w:rFonts w:ascii="Trebuchet MS" w:eastAsia="Trebuchet MS" w:hAnsi="Trebuchet MS" w:cs="Trebuchet MS"/>
          <w:b w:val="0"/>
          <w:bCs w:val="0"/>
          <w:i w:val="0"/>
          <w:iCs w:val="0"/>
          <w:color w:val="000000"/>
          <w:sz w:val="20"/>
          <w:szCs w:val="20"/>
          <w:lang w:val="fr-FR"/>
        </w:rPr>
      </w:pPr>
      <w:bookmarkStart w:id="21" w:name="_Toc231833585"/>
      <w:r w:rsidRPr="009C1021">
        <w:rPr>
          <w:rFonts w:ascii="Trebuchet MS" w:eastAsia="Trebuchet MS" w:hAnsi="Trebuchet MS" w:cs="Trebuchet MS"/>
          <w:b w:val="0"/>
          <w:bCs w:val="0"/>
          <w:i w:val="0"/>
          <w:iCs w:val="0"/>
          <w:color w:val="000000"/>
          <w:sz w:val="20"/>
          <w:szCs w:val="20"/>
          <w:lang w:val="fr-FR"/>
        </w:rPr>
        <w:t>- En qualité de candidats individuels, et de membres d’un ou plusieurs groupements</w:t>
      </w:r>
      <w:bookmarkEnd w:id="21"/>
    </w:p>
    <w:p w14:paraId="21140E64" w14:textId="77777777" w:rsidR="009C1021" w:rsidRDefault="009C1021" w:rsidP="009C1021">
      <w:pPr>
        <w:pStyle w:val="Titre2"/>
        <w:ind w:left="280"/>
        <w:jc w:val="both"/>
        <w:rPr>
          <w:rFonts w:ascii="Trebuchet MS" w:eastAsia="Trebuchet MS" w:hAnsi="Trebuchet MS" w:cs="Trebuchet MS"/>
          <w:b w:val="0"/>
          <w:bCs w:val="0"/>
          <w:i w:val="0"/>
          <w:iCs w:val="0"/>
          <w:color w:val="000000"/>
          <w:sz w:val="20"/>
          <w:szCs w:val="20"/>
          <w:lang w:val="fr-FR"/>
        </w:rPr>
      </w:pPr>
      <w:bookmarkStart w:id="22" w:name="_Toc231833586"/>
      <w:r w:rsidRPr="009C1021">
        <w:rPr>
          <w:rFonts w:ascii="Trebuchet MS" w:eastAsia="Trebuchet MS" w:hAnsi="Trebuchet MS" w:cs="Trebuchet MS"/>
          <w:b w:val="0"/>
          <w:bCs w:val="0"/>
          <w:i w:val="0"/>
          <w:iCs w:val="0"/>
          <w:color w:val="000000"/>
          <w:sz w:val="20"/>
          <w:szCs w:val="20"/>
          <w:lang w:val="fr-FR"/>
        </w:rPr>
        <w:t>- En qualité de membres de plusieurs groupements.</w:t>
      </w:r>
      <w:bookmarkEnd w:id="22"/>
    </w:p>
    <w:p w14:paraId="6CA27AB4" w14:textId="77777777" w:rsidR="00683BE0" w:rsidRPr="00683BE0" w:rsidRDefault="00683BE0" w:rsidP="00683BE0">
      <w:pPr>
        <w:rPr>
          <w:rFonts w:eastAsia="Trebuchet MS"/>
          <w:lang w:val="fr-FR"/>
        </w:rPr>
      </w:pPr>
    </w:p>
    <w:p w14:paraId="1978E7AD" w14:textId="69455316" w:rsidR="009C1021" w:rsidRDefault="009C1021" w:rsidP="00683BE0">
      <w:pPr>
        <w:pStyle w:val="Titre2"/>
        <w:jc w:val="both"/>
        <w:rPr>
          <w:rFonts w:ascii="Trebuchet MS" w:eastAsia="Trebuchet MS" w:hAnsi="Trebuchet MS" w:cs="Trebuchet MS"/>
          <w:b w:val="0"/>
          <w:bCs w:val="0"/>
          <w:i w:val="0"/>
          <w:iCs w:val="0"/>
          <w:color w:val="000000"/>
          <w:sz w:val="20"/>
          <w:szCs w:val="20"/>
          <w:lang w:val="fr-FR"/>
        </w:rPr>
      </w:pPr>
      <w:bookmarkStart w:id="23" w:name="_Toc231833587"/>
      <w:r w:rsidRPr="009C1021">
        <w:rPr>
          <w:rFonts w:ascii="Trebuchet MS" w:eastAsia="Trebuchet MS" w:hAnsi="Trebuchet MS" w:cs="Trebuchet MS"/>
          <w:b w:val="0"/>
          <w:bCs w:val="0"/>
          <w:i w:val="0"/>
          <w:iCs w:val="0"/>
          <w:color w:val="000000"/>
          <w:sz w:val="20"/>
          <w:szCs w:val="20"/>
          <w:lang w:val="fr-FR"/>
        </w:rPr>
        <w:t>Il est également interdit à un opérateur économique d’être mandataire de plusieurs groupements.</w:t>
      </w:r>
      <w:bookmarkEnd w:id="23"/>
    </w:p>
    <w:p w14:paraId="4679B9F0" w14:textId="77777777" w:rsidR="00683BE0" w:rsidRPr="00683BE0" w:rsidRDefault="00683BE0" w:rsidP="00683BE0">
      <w:pPr>
        <w:rPr>
          <w:rFonts w:eastAsia="Trebuchet MS"/>
          <w:lang w:val="fr-FR"/>
        </w:rPr>
      </w:pPr>
    </w:p>
    <w:p w14:paraId="51D28D96" w14:textId="77777777" w:rsidR="009C1021" w:rsidRDefault="009C1021" w:rsidP="00683BE0">
      <w:pPr>
        <w:pStyle w:val="Titre2"/>
        <w:jc w:val="both"/>
        <w:rPr>
          <w:rFonts w:ascii="Trebuchet MS" w:eastAsia="Trebuchet MS" w:hAnsi="Trebuchet MS" w:cs="Trebuchet MS"/>
          <w:b w:val="0"/>
          <w:bCs w:val="0"/>
          <w:i w:val="0"/>
          <w:iCs w:val="0"/>
          <w:color w:val="000000"/>
          <w:sz w:val="20"/>
          <w:szCs w:val="20"/>
          <w:lang w:val="fr-FR"/>
        </w:rPr>
      </w:pPr>
      <w:bookmarkStart w:id="24" w:name="_Toc231833588"/>
      <w:r w:rsidRPr="009C1021">
        <w:rPr>
          <w:rFonts w:ascii="Trebuchet MS" w:eastAsia="Trebuchet MS" w:hAnsi="Trebuchet MS" w:cs="Trebuchet MS"/>
          <w:b w:val="0"/>
          <w:bCs w:val="0"/>
          <w:i w:val="0"/>
          <w:iCs w:val="0"/>
          <w:color w:val="000000"/>
          <w:sz w:val="20"/>
          <w:szCs w:val="20"/>
          <w:lang w:val="fr-FR"/>
        </w:rPr>
        <w:t>L’ensemble des candidats qui se trouveraient dans un ou plusieurs de ces cas sera éliminé ainsi que le ou les groupements dont ils faisaient partie.</w:t>
      </w:r>
      <w:bookmarkEnd w:id="24"/>
      <w:r w:rsidRPr="009C1021">
        <w:rPr>
          <w:rFonts w:ascii="Trebuchet MS" w:eastAsia="Trebuchet MS" w:hAnsi="Trebuchet MS" w:cs="Trebuchet MS"/>
          <w:b w:val="0"/>
          <w:bCs w:val="0"/>
          <w:i w:val="0"/>
          <w:iCs w:val="0"/>
          <w:color w:val="000000"/>
          <w:sz w:val="20"/>
          <w:szCs w:val="20"/>
          <w:lang w:val="fr-FR"/>
        </w:rPr>
        <w:t xml:space="preserve"> </w:t>
      </w:r>
    </w:p>
    <w:p w14:paraId="471F8173" w14:textId="77777777" w:rsidR="00683BE0" w:rsidRPr="00683BE0" w:rsidRDefault="00683BE0" w:rsidP="00683BE0">
      <w:pPr>
        <w:rPr>
          <w:rFonts w:eastAsia="Trebuchet MS"/>
          <w:lang w:val="fr-FR"/>
        </w:rPr>
      </w:pPr>
    </w:p>
    <w:p w14:paraId="05FEFF2E" w14:textId="7009F2DB" w:rsidR="009C1021" w:rsidRDefault="009C1021" w:rsidP="00683BE0">
      <w:pPr>
        <w:pStyle w:val="Titre2"/>
        <w:jc w:val="both"/>
        <w:rPr>
          <w:rFonts w:ascii="Trebuchet MS" w:eastAsia="Trebuchet MS" w:hAnsi="Trebuchet MS" w:cs="Trebuchet MS"/>
          <w:b w:val="0"/>
          <w:bCs w:val="0"/>
          <w:i w:val="0"/>
          <w:iCs w:val="0"/>
          <w:color w:val="000000"/>
          <w:sz w:val="20"/>
          <w:szCs w:val="20"/>
          <w:lang w:val="fr-FR"/>
        </w:rPr>
      </w:pPr>
      <w:bookmarkStart w:id="25" w:name="_Toc231833589"/>
      <w:r w:rsidRPr="009C1021">
        <w:rPr>
          <w:rFonts w:ascii="Trebuchet MS" w:eastAsia="Trebuchet MS" w:hAnsi="Trebuchet MS" w:cs="Trebuchet MS"/>
          <w:b w:val="0"/>
          <w:bCs w:val="0"/>
          <w:i w:val="0"/>
          <w:iCs w:val="0"/>
          <w:color w:val="000000"/>
          <w:sz w:val="20"/>
          <w:szCs w:val="20"/>
          <w:lang w:val="fr-FR"/>
        </w:rPr>
        <w:t>Pour réaliser cette mission, le maître d’ouvrage a décidé de faire appel à des entreprises ayant des compétences avérées dans la programmation et l’assistance à maîtrise d’ouvrage (gestion de projet, conduite d’opérations, économie de la construction, ingénierie de conception tout corps d’état, domaine structure, fluide, VRD, architecte).</w:t>
      </w:r>
      <w:bookmarkEnd w:id="25"/>
    </w:p>
    <w:p w14:paraId="2B996B1B" w14:textId="77777777" w:rsidR="00683BE0" w:rsidRPr="00683BE0" w:rsidRDefault="00683BE0" w:rsidP="00683BE0">
      <w:pPr>
        <w:rPr>
          <w:rFonts w:eastAsia="Trebuchet MS"/>
          <w:lang w:val="fr-FR"/>
        </w:rPr>
      </w:pPr>
    </w:p>
    <w:p w14:paraId="7E89DB9C" w14:textId="08BE7804" w:rsidR="009C1021" w:rsidRDefault="009C1021" w:rsidP="00683BE0">
      <w:pPr>
        <w:pStyle w:val="Titre2"/>
        <w:jc w:val="both"/>
        <w:rPr>
          <w:rFonts w:ascii="Trebuchet MS" w:eastAsia="Trebuchet MS" w:hAnsi="Trebuchet MS" w:cs="Trebuchet MS"/>
          <w:b w:val="0"/>
          <w:bCs w:val="0"/>
          <w:i w:val="0"/>
          <w:iCs w:val="0"/>
          <w:color w:val="000000"/>
          <w:sz w:val="20"/>
          <w:szCs w:val="20"/>
          <w:lang w:val="fr-FR"/>
        </w:rPr>
      </w:pPr>
      <w:bookmarkStart w:id="26" w:name="_Toc231833590"/>
      <w:r w:rsidRPr="009C1021">
        <w:rPr>
          <w:rFonts w:ascii="Trebuchet MS" w:eastAsia="Trebuchet MS" w:hAnsi="Trebuchet MS" w:cs="Trebuchet MS"/>
          <w:b w:val="0"/>
          <w:bCs w:val="0"/>
          <w:i w:val="0"/>
          <w:iCs w:val="0"/>
          <w:color w:val="000000"/>
          <w:sz w:val="20"/>
          <w:szCs w:val="20"/>
          <w:lang w:val="fr-FR"/>
        </w:rPr>
        <w:t>La participation à cette mission d’ATMO est exclusive, pour l’ensemble des acteurs économiques ou intervenants à titre personnel, de toute autre mission de conseils, conception ou réalisation sur l’opération.</w:t>
      </w:r>
      <w:bookmarkEnd w:id="26"/>
    </w:p>
    <w:p w14:paraId="77611068" w14:textId="77777777" w:rsidR="00683BE0" w:rsidRPr="00683BE0" w:rsidRDefault="00683BE0" w:rsidP="00683BE0">
      <w:pPr>
        <w:rPr>
          <w:rFonts w:eastAsia="Trebuchet MS"/>
          <w:lang w:val="fr-FR"/>
        </w:rPr>
      </w:pPr>
    </w:p>
    <w:p w14:paraId="0ECD6D03" w14:textId="29C20F73" w:rsidR="00121113" w:rsidRDefault="002B00FD" w:rsidP="009C1021">
      <w:pPr>
        <w:pStyle w:val="Titre2"/>
        <w:ind w:left="280"/>
        <w:rPr>
          <w:rFonts w:ascii="Trebuchet MS" w:eastAsia="Trebuchet MS" w:hAnsi="Trebuchet MS" w:cs="Trebuchet MS"/>
          <w:i w:val="0"/>
          <w:color w:val="000000"/>
          <w:sz w:val="24"/>
          <w:lang w:val="fr-FR"/>
        </w:rPr>
      </w:pPr>
      <w:bookmarkStart w:id="27" w:name="_Toc231833591"/>
      <w:r>
        <w:rPr>
          <w:rFonts w:ascii="Trebuchet MS" w:eastAsia="Trebuchet MS" w:hAnsi="Trebuchet MS" w:cs="Trebuchet MS"/>
          <w:i w:val="0"/>
          <w:color w:val="000000"/>
          <w:sz w:val="24"/>
          <w:lang w:val="fr-FR"/>
        </w:rPr>
        <w:t xml:space="preserve">2.3 </w:t>
      </w:r>
      <w:r w:rsidR="00683BE0">
        <w:rPr>
          <w:rFonts w:ascii="Trebuchet MS" w:eastAsia="Trebuchet MS" w:hAnsi="Trebuchet MS" w:cs="Trebuchet MS"/>
          <w:i w:val="0"/>
          <w:color w:val="000000"/>
          <w:sz w:val="24"/>
          <w:lang w:val="fr-FR"/>
        </w:rPr>
        <w:t>–</w:t>
      </w:r>
      <w:r>
        <w:rPr>
          <w:rFonts w:ascii="Trebuchet MS" w:eastAsia="Trebuchet MS" w:hAnsi="Trebuchet MS" w:cs="Trebuchet MS"/>
          <w:i w:val="0"/>
          <w:color w:val="000000"/>
          <w:sz w:val="24"/>
          <w:lang w:val="fr-FR"/>
        </w:rPr>
        <w:t xml:space="preserve"> Variantes</w:t>
      </w:r>
      <w:bookmarkEnd w:id="27"/>
    </w:p>
    <w:p w14:paraId="6FE5DE5E" w14:textId="77777777" w:rsidR="00683BE0" w:rsidRPr="00683BE0" w:rsidRDefault="00683BE0" w:rsidP="00683BE0">
      <w:pPr>
        <w:rPr>
          <w:rFonts w:eastAsia="Trebuchet MS"/>
          <w:lang w:val="fr-FR"/>
        </w:rPr>
      </w:pPr>
    </w:p>
    <w:p w14:paraId="79DBC93B" w14:textId="77777777" w:rsidR="00121113" w:rsidRDefault="002B00FD">
      <w:pPr>
        <w:pStyle w:val="ParagrapheIndent2"/>
        <w:spacing w:after="240"/>
        <w:rPr>
          <w:color w:val="000000"/>
          <w:lang w:val="fr-FR"/>
        </w:rPr>
      </w:pPr>
      <w:r>
        <w:rPr>
          <w:color w:val="000000"/>
          <w:lang w:val="fr-FR"/>
        </w:rPr>
        <w:t>Aucune variante n'est autorisée.</w:t>
      </w:r>
    </w:p>
    <w:p w14:paraId="7FC3CA2A" w14:textId="77777777" w:rsidR="00121113" w:rsidRDefault="002B00FD">
      <w:pPr>
        <w:pStyle w:val="Titre2"/>
        <w:ind w:left="280"/>
        <w:rPr>
          <w:rFonts w:ascii="Trebuchet MS" w:eastAsia="Trebuchet MS" w:hAnsi="Trebuchet MS" w:cs="Trebuchet MS"/>
          <w:i w:val="0"/>
          <w:color w:val="000000"/>
          <w:sz w:val="24"/>
          <w:lang w:val="fr-FR"/>
        </w:rPr>
      </w:pPr>
      <w:bookmarkStart w:id="28" w:name="ArtL2_RC-2-A3.9"/>
      <w:bookmarkStart w:id="29" w:name="_Toc231833592"/>
      <w:bookmarkEnd w:id="28"/>
      <w:r>
        <w:rPr>
          <w:rFonts w:ascii="Trebuchet MS" w:eastAsia="Trebuchet MS" w:hAnsi="Trebuchet MS" w:cs="Trebuchet MS"/>
          <w:i w:val="0"/>
          <w:color w:val="000000"/>
          <w:sz w:val="24"/>
          <w:lang w:val="fr-FR"/>
        </w:rPr>
        <w:t>2.4 - Développement durable</w:t>
      </w:r>
      <w:bookmarkEnd w:id="29"/>
    </w:p>
    <w:p w14:paraId="061A2D56" w14:textId="77777777" w:rsidR="00683BE0" w:rsidRPr="00683BE0" w:rsidRDefault="00683BE0" w:rsidP="00683BE0">
      <w:pPr>
        <w:rPr>
          <w:rFonts w:eastAsia="Trebuchet MS"/>
          <w:lang w:val="fr-FR"/>
        </w:rPr>
      </w:pPr>
    </w:p>
    <w:p w14:paraId="152F9AE1" w14:textId="77777777" w:rsidR="00121113" w:rsidRDefault="002B00FD">
      <w:pPr>
        <w:pStyle w:val="ParagrapheIndent2"/>
        <w:spacing w:line="232" w:lineRule="exact"/>
        <w:rPr>
          <w:color w:val="000000"/>
          <w:lang w:val="fr-FR"/>
        </w:rPr>
      </w:pPr>
      <w:r>
        <w:rPr>
          <w:color w:val="000000"/>
          <w:lang w:val="fr-FR"/>
        </w:rPr>
        <w:t>Cette consultation comporte des conditions d'exécution à caractère social et environnemental dont le détail est indiqué dans le CCAP. Le respect de ces dispositions est une condition de la conformité de l'offre. Une offre comportant des réserves ou ne respectant pas ces conditions d'exécution particulières sera déclarée irrégulière au motif du non-respect du cahier des charges.</w:t>
      </w:r>
    </w:p>
    <w:p w14:paraId="5E5579AF" w14:textId="77777777" w:rsidR="00121113" w:rsidRDefault="00121113">
      <w:pPr>
        <w:pStyle w:val="ParagrapheIndent2"/>
        <w:spacing w:line="232" w:lineRule="exact"/>
        <w:rPr>
          <w:color w:val="000000"/>
          <w:lang w:val="fr-FR"/>
        </w:rPr>
      </w:pPr>
    </w:p>
    <w:p w14:paraId="102A2783" w14:textId="77777777" w:rsidR="00121113" w:rsidRDefault="002B00FD">
      <w:pPr>
        <w:pStyle w:val="ParagrapheIndent2"/>
        <w:spacing w:after="240" w:line="232" w:lineRule="exact"/>
        <w:rPr>
          <w:color w:val="000000"/>
          <w:lang w:val="fr-FR"/>
        </w:rPr>
      </w:pPr>
      <w:r>
        <w:rPr>
          <w:color w:val="000000"/>
          <w:lang w:val="fr-FR"/>
        </w:rPr>
        <w:t>Chaque titulaire concerné devra mettre en œuvre tous les moyens dont il dispose pour respecter ces objectifs de développement durable dans le cadre de l'exécution des prestations.</w:t>
      </w:r>
    </w:p>
    <w:p w14:paraId="414DD680" w14:textId="65DCE847" w:rsidR="00212CC9" w:rsidRDefault="00212CC9" w:rsidP="00212CC9">
      <w:pPr>
        <w:pStyle w:val="Titre2"/>
        <w:ind w:left="280"/>
        <w:rPr>
          <w:rFonts w:ascii="Trebuchet MS" w:eastAsia="Trebuchet MS" w:hAnsi="Trebuchet MS" w:cs="Trebuchet MS"/>
          <w:i w:val="0"/>
          <w:color w:val="000000"/>
          <w:sz w:val="24"/>
          <w:lang w:val="fr-FR"/>
        </w:rPr>
      </w:pPr>
      <w:bookmarkStart w:id="30" w:name="_Toc231833593"/>
      <w:r>
        <w:rPr>
          <w:rFonts w:ascii="Trebuchet MS" w:eastAsia="Trebuchet MS" w:hAnsi="Trebuchet MS" w:cs="Trebuchet MS"/>
          <w:i w:val="0"/>
          <w:color w:val="000000"/>
          <w:sz w:val="24"/>
          <w:lang w:val="fr-FR"/>
        </w:rPr>
        <w:t>2.5 – Clauses de réexamen</w:t>
      </w:r>
      <w:bookmarkEnd w:id="30"/>
    </w:p>
    <w:p w14:paraId="28BE284F" w14:textId="77777777" w:rsidR="00683BE0" w:rsidRPr="00683BE0" w:rsidRDefault="00683BE0" w:rsidP="00683BE0">
      <w:pPr>
        <w:rPr>
          <w:rFonts w:eastAsia="Trebuchet MS"/>
          <w:lang w:val="fr-FR"/>
        </w:rPr>
      </w:pPr>
    </w:p>
    <w:p w14:paraId="037B6794" w14:textId="163A677F" w:rsidR="00212CC9" w:rsidRPr="00212CC9" w:rsidRDefault="00212CC9" w:rsidP="00212CC9">
      <w:pPr>
        <w:rPr>
          <w:rFonts w:ascii="Trebuchet MS" w:eastAsia="Trebuchet MS" w:hAnsi="Trebuchet MS"/>
          <w:sz w:val="20"/>
          <w:szCs w:val="20"/>
          <w:lang w:val="fr-FR"/>
        </w:rPr>
      </w:pPr>
      <w:r w:rsidRPr="00212CC9">
        <w:rPr>
          <w:rFonts w:ascii="Trebuchet MS" w:eastAsia="Trebuchet MS" w:hAnsi="Trebuchet MS"/>
          <w:sz w:val="20"/>
          <w:szCs w:val="20"/>
          <w:lang w:val="fr-FR"/>
        </w:rPr>
        <w:t>Des clauses de réexamen sont prévues, elles sont décrites à l’article 14 du Cahier des Clauses</w:t>
      </w:r>
      <w:r>
        <w:rPr>
          <w:rFonts w:ascii="Trebuchet MS" w:eastAsia="Trebuchet MS" w:hAnsi="Trebuchet MS"/>
          <w:sz w:val="20"/>
          <w:szCs w:val="20"/>
          <w:lang w:val="fr-FR"/>
        </w:rPr>
        <w:t xml:space="preserve"> </w:t>
      </w:r>
      <w:r w:rsidRPr="00212CC9">
        <w:rPr>
          <w:rFonts w:ascii="Trebuchet MS" w:eastAsia="Trebuchet MS" w:hAnsi="Trebuchet MS"/>
          <w:sz w:val="20"/>
          <w:szCs w:val="20"/>
          <w:lang w:val="fr-FR"/>
        </w:rPr>
        <w:t>Administratives Particulières (CCAP).</w:t>
      </w:r>
    </w:p>
    <w:p w14:paraId="1BCA7742" w14:textId="77777777" w:rsidR="00212CC9" w:rsidRPr="00212CC9" w:rsidRDefault="00212CC9" w:rsidP="00212CC9">
      <w:pPr>
        <w:rPr>
          <w:lang w:val="fr-FR"/>
        </w:rPr>
      </w:pPr>
    </w:p>
    <w:p w14:paraId="3C3A8683"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31" w:name="ArtL1_RC-2-A4"/>
      <w:bookmarkStart w:id="32" w:name="_Toc231833594"/>
      <w:bookmarkEnd w:id="31"/>
      <w:r>
        <w:rPr>
          <w:rFonts w:ascii="Trebuchet MS" w:eastAsia="Trebuchet MS" w:hAnsi="Trebuchet MS" w:cs="Trebuchet MS"/>
          <w:color w:val="FFFFFF"/>
          <w:sz w:val="28"/>
          <w:lang w:val="fr-FR"/>
        </w:rPr>
        <w:lastRenderedPageBreak/>
        <w:t>3 - Les intervenants</w:t>
      </w:r>
      <w:bookmarkEnd w:id="32"/>
    </w:p>
    <w:p w14:paraId="2C4712BA" w14:textId="77777777" w:rsidR="00121113" w:rsidRDefault="002B00FD">
      <w:pPr>
        <w:spacing w:line="60" w:lineRule="exact"/>
        <w:rPr>
          <w:sz w:val="6"/>
        </w:rPr>
      </w:pPr>
      <w:r>
        <w:t xml:space="preserve"> </w:t>
      </w:r>
    </w:p>
    <w:p w14:paraId="3DA639D2" w14:textId="77777777" w:rsidR="00121113" w:rsidRDefault="002B00FD">
      <w:pPr>
        <w:pStyle w:val="Titre2"/>
        <w:ind w:left="280"/>
        <w:rPr>
          <w:rFonts w:ascii="Trebuchet MS" w:eastAsia="Trebuchet MS" w:hAnsi="Trebuchet MS" w:cs="Trebuchet MS"/>
          <w:i w:val="0"/>
          <w:color w:val="000000"/>
          <w:sz w:val="24"/>
          <w:lang w:val="fr-FR"/>
        </w:rPr>
      </w:pPr>
      <w:bookmarkStart w:id="33" w:name="ArtL2_RC-2-A4.9"/>
      <w:bookmarkStart w:id="34" w:name="_Toc231833595"/>
      <w:bookmarkEnd w:id="33"/>
      <w:r>
        <w:rPr>
          <w:rFonts w:ascii="Trebuchet MS" w:eastAsia="Trebuchet MS" w:hAnsi="Trebuchet MS" w:cs="Trebuchet MS"/>
          <w:i w:val="0"/>
          <w:color w:val="000000"/>
          <w:sz w:val="24"/>
          <w:lang w:val="fr-FR"/>
        </w:rPr>
        <w:t>3.1 - Contrôle technique</w:t>
      </w:r>
      <w:bookmarkEnd w:id="34"/>
    </w:p>
    <w:p w14:paraId="2D04F55F" w14:textId="77777777" w:rsidR="00121113" w:rsidRDefault="002B00FD">
      <w:pPr>
        <w:pStyle w:val="ParagrapheIndent2"/>
        <w:spacing w:after="240"/>
        <w:rPr>
          <w:color w:val="000000"/>
          <w:lang w:val="fr-FR"/>
        </w:rPr>
      </w:pPr>
      <w:r>
        <w:rPr>
          <w:color w:val="000000"/>
          <w:lang w:val="fr-FR"/>
        </w:rPr>
        <w:t>Le contrôleur technique sera désigné ultérieurement.</w:t>
      </w:r>
    </w:p>
    <w:p w14:paraId="32460D50" w14:textId="77777777" w:rsidR="00121113" w:rsidRDefault="002B00FD">
      <w:pPr>
        <w:pStyle w:val="Titre2"/>
        <w:ind w:left="280"/>
        <w:rPr>
          <w:rFonts w:ascii="Trebuchet MS" w:eastAsia="Trebuchet MS" w:hAnsi="Trebuchet MS" w:cs="Trebuchet MS"/>
          <w:i w:val="0"/>
          <w:color w:val="000000"/>
          <w:sz w:val="24"/>
          <w:lang w:val="fr-FR"/>
        </w:rPr>
      </w:pPr>
      <w:bookmarkStart w:id="35" w:name="ArtL2_RC-2-A4.10"/>
      <w:bookmarkStart w:id="36" w:name="_Toc231833596"/>
      <w:bookmarkEnd w:id="35"/>
      <w:r>
        <w:rPr>
          <w:rFonts w:ascii="Trebuchet MS" w:eastAsia="Trebuchet MS" w:hAnsi="Trebuchet MS" w:cs="Trebuchet MS"/>
          <w:i w:val="0"/>
          <w:color w:val="000000"/>
          <w:sz w:val="24"/>
          <w:lang w:val="fr-FR"/>
        </w:rPr>
        <w:t>3.2 - Sécurité et protection de la santé des travailleurs</w:t>
      </w:r>
      <w:bookmarkEnd w:id="36"/>
    </w:p>
    <w:p w14:paraId="44797AB2" w14:textId="77777777" w:rsidR="00121113" w:rsidRDefault="002B00FD">
      <w:pPr>
        <w:pStyle w:val="ParagrapheIndent2"/>
        <w:spacing w:after="240" w:line="232" w:lineRule="exact"/>
        <w:rPr>
          <w:color w:val="000000"/>
          <w:lang w:val="fr-FR"/>
        </w:rPr>
      </w:pPr>
      <w:r>
        <w:rPr>
          <w:color w:val="000000"/>
          <w:lang w:val="fr-FR"/>
        </w:rPr>
        <w:t>La coordination sécurité et protection de la santé pour cette opération de niveau II sera assurée par un coordonnateur désigné ultérieurement.</w:t>
      </w:r>
    </w:p>
    <w:p w14:paraId="0364E731"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37" w:name="ArtL1_RC-2-A5"/>
      <w:bookmarkStart w:id="38" w:name="_Toc231833597"/>
      <w:bookmarkEnd w:id="37"/>
      <w:r>
        <w:rPr>
          <w:rFonts w:ascii="Trebuchet MS" w:eastAsia="Trebuchet MS" w:hAnsi="Trebuchet MS" w:cs="Trebuchet MS"/>
          <w:color w:val="FFFFFF"/>
          <w:sz w:val="28"/>
          <w:lang w:val="fr-FR"/>
        </w:rPr>
        <w:t>4 - Conditions relatives au contrat</w:t>
      </w:r>
      <w:bookmarkEnd w:id="38"/>
    </w:p>
    <w:p w14:paraId="51060530" w14:textId="77777777" w:rsidR="00121113" w:rsidRDefault="002B00FD">
      <w:pPr>
        <w:spacing w:line="60" w:lineRule="exact"/>
        <w:rPr>
          <w:sz w:val="6"/>
        </w:rPr>
      </w:pPr>
      <w:r>
        <w:t xml:space="preserve"> </w:t>
      </w:r>
    </w:p>
    <w:p w14:paraId="6F01D9BA" w14:textId="77777777" w:rsidR="00121113" w:rsidRDefault="002B00FD">
      <w:pPr>
        <w:pStyle w:val="Titre2"/>
        <w:ind w:left="280"/>
        <w:rPr>
          <w:rFonts w:ascii="Trebuchet MS" w:eastAsia="Trebuchet MS" w:hAnsi="Trebuchet MS" w:cs="Trebuchet MS"/>
          <w:i w:val="0"/>
          <w:color w:val="000000"/>
          <w:sz w:val="24"/>
          <w:lang w:val="fr-FR"/>
        </w:rPr>
      </w:pPr>
      <w:bookmarkStart w:id="39" w:name="ArtL2_RC-2-A5.2"/>
      <w:bookmarkStart w:id="40" w:name="_Toc231833598"/>
      <w:bookmarkEnd w:id="39"/>
      <w:r>
        <w:rPr>
          <w:rFonts w:ascii="Trebuchet MS" w:eastAsia="Trebuchet MS" w:hAnsi="Trebuchet MS" w:cs="Trebuchet MS"/>
          <w:i w:val="0"/>
          <w:color w:val="000000"/>
          <w:sz w:val="24"/>
          <w:lang w:val="fr-FR"/>
        </w:rPr>
        <w:t>4.1 - Modalités essentielles de financement et de paiement</w:t>
      </w:r>
      <w:bookmarkEnd w:id="40"/>
    </w:p>
    <w:p w14:paraId="350AA5DD" w14:textId="77777777" w:rsidR="00121113" w:rsidRDefault="002B00FD">
      <w:pPr>
        <w:pStyle w:val="ParagrapheIndent2"/>
        <w:spacing w:line="232" w:lineRule="exact"/>
        <w:rPr>
          <w:color w:val="000000"/>
          <w:lang w:val="fr-FR"/>
        </w:rPr>
      </w:pPr>
      <w:r>
        <w:rPr>
          <w:color w:val="000000"/>
          <w:lang w:val="fr-FR"/>
        </w:rPr>
        <w:t> </w:t>
      </w:r>
    </w:p>
    <w:p w14:paraId="7489DB56" w14:textId="77777777" w:rsidR="00121113" w:rsidRDefault="002B00FD">
      <w:pPr>
        <w:pStyle w:val="ParagrapheIndent2"/>
        <w:spacing w:line="232" w:lineRule="exact"/>
        <w:rPr>
          <w:color w:val="000000"/>
          <w:lang w:val="fr-FR"/>
        </w:rPr>
      </w:pPr>
      <w:r>
        <w:rPr>
          <w:color w:val="000000"/>
          <w:lang w:val="fr-FR"/>
        </w:rPr>
        <w:t>Les prestations seront financées selon les modalités suivantes :</w:t>
      </w:r>
    </w:p>
    <w:p w14:paraId="67B05A17" w14:textId="77777777" w:rsidR="00121113" w:rsidRDefault="002B00FD">
      <w:pPr>
        <w:pStyle w:val="ParagrapheIndent2"/>
        <w:spacing w:line="232" w:lineRule="exact"/>
        <w:rPr>
          <w:color w:val="000000"/>
          <w:lang w:val="fr-FR"/>
        </w:rPr>
      </w:pPr>
      <w:r>
        <w:rPr>
          <w:color w:val="000000"/>
          <w:lang w:val="fr-FR"/>
        </w:rPr>
        <w:t> </w:t>
      </w:r>
    </w:p>
    <w:p w14:paraId="737D1B44" w14:textId="77777777" w:rsidR="00121113" w:rsidRDefault="002B00FD">
      <w:pPr>
        <w:pStyle w:val="ParagrapheIndent2"/>
        <w:spacing w:line="232" w:lineRule="exact"/>
        <w:rPr>
          <w:color w:val="000000"/>
          <w:lang w:val="fr-FR"/>
        </w:rPr>
      </w:pPr>
      <w:r>
        <w:rPr>
          <w:color w:val="000000"/>
          <w:lang w:val="fr-FR"/>
        </w:rPr>
        <w:t>Règlement par virement Administratif selon les règles de la Comptabilité Publique, financement sur le budget investissement de la Direction Interrégionale.</w:t>
      </w:r>
    </w:p>
    <w:p w14:paraId="218BE3A9" w14:textId="77777777" w:rsidR="00121113" w:rsidRDefault="002B00FD">
      <w:pPr>
        <w:pStyle w:val="ParagrapheIndent2"/>
        <w:spacing w:line="232" w:lineRule="exact"/>
        <w:rPr>
          <w:color w:val="000000"/>
          <w:lang w:val="fr-FR"/>
        </w:rPr>
      </w:pPr>
      <w:r>
        <w:rPr>
          <w:color w:val="000000"/>
          <w:lang w:val="fr-FR"/>
        </w:rPr>
        <w:t> </w:t>
      </w:r>
    </w:p>
    <w:p w14:paraId="0EA989DD" w14:textId="77777777" w:rsidR="00121113" w:rsidRDefault="002B00FD">
      <w:pPr>
        <w:pStyle w:val="ParagrapheIndent2"/>
        <w:spacing w:line="232" w:lineRule="exact"/>
        <w:rPr>
          <w:color w:val="000000"/>
          <w:lang w:val="fr-FR"/>
        </w:rPr>
      </w:pPr>
      <w:r>
        <w:rPr>
          <w:b/>
          <w:color w:val="000000"/>
          <w:lang w:val="fr-FR"/>
        </w:rPr>
        <w:t>EDIFLEX :</w:t>
      </w:r>
    </w:p>
    <w:p w14:paraId="191A90FE" w14:textId="77777777" w:rsidR="00121113" w:rsidRDefault="002B00FD">
      <w:pPr>
        <w:pStyle w:val="ParagrapheIndent2"/>
        <w:spacing w:line="232" w:lineRule="exact"/>
        <w:rPr>
          <w:color w:val="000000"/>
          <w:lang w:val="fr-FR"/>
        </w:rPr>
      </w:pPr>
      <w:r>
        <w:rPr>
          <w:color w:val="000000"/>
          <w:lang w:val="fr-FR"/>
        </w:rPr>
        <w:t>Le titulaire s’engage à déposer ses factures (ainsi que celles de ses sous-traitants) sur la plateforme de traitement de la facturation EDIFLEX qui intègre les décomptes dans le « portail de facturation » de l’Etat CHORUS PRO.A cet effet, une convention d’interchange sera signée entre les parties.</w:t>
      </w:r>
    </w:p>
    <w:p w14:paraId="2B393279" w14:textId="77777777" w:rsidR="00121113" w:rsidRDefault="002B00FD">
      <w:pPr>
        <w:pStyle w:val="ParagrapheIndent2"/>
        <w:spacing w:line="232" w:lineRule="exact"/>
        <w:rPr>
          <w:color w:val="000000"/>
          <w:lang w:val="fr-FR"/>
        </w:rPr>
      </w:pPr>
      <w:r>
        <w:rPr>
          <w:color w:val="000000"/>
          <w:lang w:val="fr-FR"/>
        </w:rPr>
        <w:t> </w:t>
      </w:r>
    </w:p>
    <w:p w14:paraId="4C520966" w14:textId="77777777" w:rsidR="00121113" w:rsidRDefault="002B00FD">
      <w:pPr>
        <w:pStyle w:val="ParagrapheIndent2"/>
        <w:spacing w:line="232" w:lineRule="exact"/>
        <w:rPr>
          <w:color w:val="000000"/>
          <w:lang w:val="fr-FR"/>
        </w:rPr>
      </w:pPr>
      <w:r>
        <w:rPr>
          <w:color w:val="000000"/>
          <w:lang w:val="fr-FR"/>
        </w:rPr>
        <w:t>L'accès à la plateforme EDIFLEX est pris en charge sur le budget d'investissement de la Direction Interrégionale.</w:t>
      </w:r>
    </w:p>
    <w:p w14:paraId="56789BBD" w14:textId="589BD3D8" w:rsidR="00121113" w:rsidRDefault="002B00FD">
      <w:pPr>
        <w:pStyle w:val="ParagrapheIndent2"/>
        <w:spacing w:line="232" w:lineRule="exact"/>
        <w:rPr>
          <w:color w:val="000000"/>
          <w:lang w:val="fr-FR"/>
        </w:rPr>
      </w:pPr>
      <w:r>
        <w:rPr>
          <w:color w:val="000000"/>
          <w:lang w:val="fr-FR"/>
        </w:rPr>
        <w:t> </w:t>
      </w:r>
    </w:p>
    <w:p w14:paraId="6BFB7C65" w14:textId="77777777" w:rsidR="00121113" w:rsidRDefault="002B00FD">
      <w:pPr>
        <w:pStyle w:val="ParagrapheIndent2"/>
        <w:spacing w:after="240" w:line="232" w:lineRule="exact"/>
        <w:rPr>
          <w:color w:val="000000"/>
          <w:lang w:val="fr-FR"/>
        </w:rPr>
      </w:pPr>
      <w:r>
        <w:rPr>
          <w:color w:val="000000"/>
          <w:lang w:val="fr-FR"/>
        </w:rPr>
        <w:t>Les sommes dues au(x) titulaire(s) et au(x) sous-traitant(s) de premier rang éventuel(s) du marché seront payées dans un délai global de 30 jours à compter de la date de réception des factures ou des demandes de paiement équivalentes.</w:t>
      </w:r>
    </w:p>
    <w:p w14:paraId="29E02D9F" w14:textId="77777777" w:rsidR="00121113" w:rsidRDefault="002B00FD">
      <w:pPr>
        <w:pStyle w:val="ParagrapheIndent2"/>
        <w:spacing w:after="240" w:line="232" w:lineRule="exact"/>
        <w:rPr>
          <w:color w:val="000000"/>
          <w:lang w:val="fr-FR"/>
        </w:rPr>
      </w:pPr>
      <w:r>
        <w:rPr>
          <w:color w:val="000000"/>
          <w:lang w:val="fr-FR"/>
        </w:rPr>
        <w:t>L'attention des candidats est attirée sur le fait que s'ils veulent renoncer aux bénéfices de l'avance prévue au CCAP, ils doivent le préciser à l'acte d'engagement.</w:t>
      </w:r>
    </w:p>
    <w:p w14:paraId="1842FB37" w14:textId="77777777" w:rsidR="00121113" w:rsidRDefault="002B00FD">
      <w:pPr>
        <w:pStyle w:val="Titre2"/>
        <w:ind w:left="280"/>
        <w:rPr>
          <w:rFonts w:ascii="Trebuchet MS" w:eastAsia="Trebuchet MS" w:hAnsi="Trebuchet MS" w:cs="Trebuchet MS"/>
          <w:i w:val="0"/>
          <w:color w:val="000000"/>
          <w:sz w:val="24"/>
          <w:lang w:val="fr-FR"/>
        </w:rPr>
      </w:pPr>
      <w:bookmarkStart w:id="41" w:name="ArtL2_RC-2-A5.4"/>
      <w:bookmarkStart w:id="42" w:name="_Toc231833599"/>
      <w:bookmarkEnd w:id="41"/>
      <w:r>
        <w:rPr>
          <w:rFonts w:ascii="Trebuchet MS" w:eastAsia="Trebuchet MS" w:hAnsi="Trebuchet MS" w:cs="Trebuchet MS"/>
          <w:i w:val="0"/>
          <w:color w:val="000000"/>
          <w:sz w:val="24"/>
          <w:lang w:val="fr-FR"/>
        </w:rPr>
        <w:t>4.2 - Confidentialité et mesures de sécurité</w:t>
      </w:r>
      <w:bookmarkEnd w:id="42"/>
    </w:p>
    <w:p w14:paraId="3B3D8823" w14:textId="77777777" w:rsidR="00683BE0" w:rsidRPr="00683BE0" w:rsidRDefault="00683BE0" w:rsidP="00683BE0">
      <w:pPr>
        <w:rPr>
          <w:rFonts w:eastAsia="Trebuchet MS"/>
          <w:lang w:val="fr-FR"/>
        </w:rPr>
      </w:pPr>
    </w:p>
    <w:p w14:paraId="5CAC2746" w14:textId="77777777" w:rsidR="00121113" w:rsidRDefault="002B00FD">
      <w:pPr>
        <w:pStyle w:val="ParagrapheIndent2"/>
        <w:spacing w:line="232" w:lineRule="exact"/>
        <w:rPr>
          <w:color w:val="000000"/>
          <w:lang w:val="fr-FR"/>
        </w:rPr>
      </w:pPr>
      <w:r>
        <w:rPr>
          <w:color w:val="000000"/>
          <w:lang w:val="fr-FR"/>
        </w:rPr>
        <w:t>Les candidats doivent respecter l'obligation de confidentialité et les mesures particulières de sécurité prévues pour l'exécution des prestations.</w:t>
      </w:r>
    </w:p>
    <w:p w14:paraId="536B8E68" w14:textId="77777777" w:rsidR="00121113" w:rsidRDefault="00121113">
      <w:pPr>
        <w:pStyle w:val="ParagrapheIndent2"/>
        <w:spacing w:line="232" w:lineRule="exact"/>
        <w:rPr>
          <w:color w:val="000000"/>
          <w:lang w:val="fr-FR"/>
        </w:rPr>
      </w:pPr>
    </w:p>
    <w:p w14:paraId="76750C09" w14:textId="77777777" w:rsidR="00683BE0" w:rsidRDefault="002B00FD">
      <w:pPr>
        <w:pStyle w:val="ParagrapheIndent2"/>
        <w:spacing w:line="232" w:lineRule="exact"/>
        <w:rPr>
          <w:color w:val="000000"/>
          <w:lang w:val="fr-FR"/>
        </w:rPr>
      </w:pPr>
      <w:r>
        <w:rPr>
          <w:color w:val="000000"/>
          <w:lang w:val="fr-FR"/>
        </w:rPr>
        <w:t>L'attention des candidats est particulièrement attirée sur les dispositions du Cahier des clauses administratives particulières qui énoncent les formalités à accomplir et les consignes à respecter du fait de ces obligations de confidentialité et de sécurité.</w:t>
      </w:r>
    </w:p>
    <w:p w14:paraId="6CFDBAC7" w14:textId="77777777" w:rsidR="00683BE0" w:rsidRDefault="00683BE0">
      <w:pPr>
        <w:pStyle w:val="ParagrapheIndent2"/>
        <w:spacing w:line="232" w:lineRule="exact"/>
        <w:rPr>
          <w:color w:val="000000"/>
          <w:lang w:val="fr-FR"/>
        </w:rPr>
      </w:pPr>
    </w:p>
    <w:p w14:paraId="26366FCC" w14:textId="035B9F5F" w:rsidR="00121113" w:rsidRDefault="002B00FD">
      <w:pPr>
        <w:pStyle w:val="ParagrapheIndent2"/>
        <w:spacing w:line="232" w:lineRule="exact"/>
        <w:rPr>
          <w:color w:val="000000"/>
          <w:lang w:val="fr-FR"/>
        </w:rPr>
      </w:pPr>
      <w:r>
        <w:rPr>
          <w:color w:val="000000"/>
          <w:lang w:val="fr-FR"/>
        </w:rPr>
        <w:t>Le titulaire doit informer ses sous-traitants des obligations de confidentialité et/ou des mesures de sécurité.</w:t>
      </w:r>
    </w:p>
    <w:p w14:paraId="116BB5CF" w14:textId="77777777" w:rsidR="00121113" w:rsidRDefault="002B00FD">
      <w:pPr>
        <w:pStyle w:val="ParagrapheIndent2"/>
        <w:spacing w:line="232" w:lineRule="exact"/>
        <w:rPr>
          <w:color w:val="000000"/>
          <w:lang w:val="fr-FR"/>
        </w:rPr>
      </w:pPr>
      <w:r>
        <w:rPr>
          <w:color w:val="000000"/>
          <w:lang w:val="fr-FR"/>
        </w:rPr>
        <w:t> </w:t>
      </w:r>
    </w:p>
    <w:p w14:paraId="6C2A91B9" w14:textId="294ADDBC" w:rsidR="00121113" w:rsidRDefault="002B00FD">
      <w:pPr>
        <w:pStyle w:val="ParagrapheIndent2"/>
        <w:spacing w:line="232" w:lineRule="exact"/>
        <w:rPr>
          <w:color w:val="000000"/>
          <w:lang w:val="fr-FR"/>
        </w:rPr>
      </w:pPr>
      <w:r>
        <w:rPr>
          <w:b/>
          <w:color w:val="000000"/>
          <w:lang w:val="fr-FR"/>
        </w:rPr>
        <w:t xml:space="preserve">Gestion des </w:t>
      </w:r>
      <w:r w:rsidR="00654018">
        <w:rPr>
          <w:b/>
          <w:color w:val="000000"/>
          <w:lang w:val="fr-FR"/>
        </w:rPr>
        <w:t>documents :</w:t>
      </w:r>
    </w:p>
    <w:p w14:paraId="38256A02" w14:textId="20136E53" w:rsidR="00121113" w:rsidRDefault="002B00FD">
      <w:pPr>
        <w:pStyle w:val="ParagrapheIndent2"/>
        <w:spacing w:line="232" w:lineRule="exact"/>
        <w:rPr>
          <w:color w:val="000000"/>
          <w:lang w:val="fr-FR"/>
        </w:rPr>
      </w:pPr>
      <w:r>
        <w:rPr>
          <w:color w:val="000000"/>
          <w:lang w:val="fr-FR"/>
        </w:rPr>
        <w:t xml:space="preserve">" Les documents transmis dans le cadre de cette mise en concurrence (pièces, plans, ...) ne pourront en aucun cas être transmis, publiés ou photocopiés. Ils doivent être immédiatement détruits par les candidats non retenus suite à la notification de la décision de la personne adjudicateur de ne pas les retenir. De même, ils devront être immédiatement détruit par le titulaire du marché au terme des garanties qui </w:t>
      </w:r>
      <w:r w:rsidR="00654018">
        <w:rPr>
          <w:color w:val="000000"/>
          <w:lang w:val="fr-FR"/>
        </w:rPr>
        <w:t>lui incombent</w:t>
      </w:r>
      <w:r>
        <w:rPr>
          <w:color w:val="000000"/>
          <w:lang w:val="fr-FR"/>
        </w:rPr>
        <w:t>. "</w:t>
      </w:r>
    </w:p>
    <w:p w14:paraId="0E6095B0" w14:textId="77777777" w:rsidR="00121113" w:rsidRDefault="002B00FD">
      <w:pPr>
        <w:pStyle w:val="ParagrapheIndent2"/>
        <w:spacing w:line="232" w:lineRule="exact"/>
        <w:rPr>
          <w:color w:val="000000"/>
          <w:lang w:val="fr-FR"/>
        </w:rPr>
      </w:pPr>
      <w:r>
        <w:rPr>
          <w:color w:val="000000"/>
          <w:lang w:val="fr-FR"/>
        </w:rPr>
        <w:t> </w:t>
      </w:r>
    </w:p>
    <w:p w14:paraId="2A5B34F0" w14:textId="3E2DB0C4" w:rsidR="00121113" w:rsidRDefault="002B00FD">
      <w:pPr>
        <w:pStyle w:val="ParagrapheIndent2"/>
        <w:spacing w:line="232" w:lineRule="exact"/>
        <w:rPr>
          <w:color w:val="000000"/>
          <w:lang w:val="fr-FR"/>
        </w:rPr>
      </w:pPr>
      <w:r>
        <w:rPr>
          <w:b/>
          <w:color w:val="000000"/>
          <w:lang w:val="fr-FR"/>
        </w:rPr>
        <w:t xml:space="preserve">Sécurité </w:t>
      </w:r>
      <w:r w:rsidR="00654018">
        <w:rPr>
          <w:b/>
          <w:color w:val="000000"/>
          <w:lang w:val="fr-FR"/>
        </w:rPr>
        <w:t>Pénitentiaire :</w:t>
      </w:r>
    </w:p>
    <w:p w14:paraId="080AB747" w14:textId="1A6DFF63" w:rsidR="00121113" w:rsidRDefault="002B00FD">
      <w:pPr>
        <w:pStyle w:val="ParagrapheIndent2"/>
        <w:spacing w:line="232" w:lineRule="exact"/>
        <w:rPr>
          <w:color w:val="000000"/>
          <w:lang w:val="fr-FR"/>
        </w:rPr>
      </w:pPr>
      <w:r>
        <w:rPr>
          <w:color w:val="000000"/>
          <w:lang w:val="fr-FR"/>
        </w:rPr>
        <w:t xml:space="preserve">A titre de </w:t>
      </w:r>
      <w:r w:rsidR="00654018">
        <w:rPr>
          <w:color w:val="000000"/>
          <w:lang w:val="fr-FR"/>
        </w:rPr>
        <w:t>rappel l’article</w:t>
      </w:r>
      <w:r>
        <w:rPr>
          <w:color w:val="000000"/>
          <w:lang w:val="fr-FR"/>
        </w:rPr>
        <w:t xml:space="preserve"> 434-35 du code pénal dispose " Est puni d’un an d’emprisonnement et de 15000 euros d’amende le fait, en quelque lieu qu’il se produise, de remettre ou de faire parvenir à un détenu, ou de recevoir de lui et de transmettre des sommes d’argent, correspondances, objets ou substances quelconques ainsi que de communiquer par tout moyen avec une personne détenue, en dehors des cas autorisés par les règlements.</w:t>
      </w:r>
    </w:p>
    <w:p w14:paraId="1E25DB56" w14:textId="77777777" w:rsidR="00121113" w:rsidRDefault="002B00FD">
      <w:pPr>
        <w:pStyle w:val="ParagrapheIndent2"/>
        <w:spacing w:line="232" w:lineRule="exact"/>
        <w:rPr>
          <w:color w:val="000000"/>
          <w:lang w:val="fr-FR"/>
        </w:rPr>
      </w:pPr>
      <w:r>
        <w:rPr>
          <w:color w:val="000000"/>
          <w:lang w:val="fr-FR"/>
        </w:rPr>
        <w:lastRenderedPageBreak/>
        <w:t>La peine est portée à trois ans d’emprisonnement et à 45000 euros d’amende si le coupable est chargé de la surveillance de détenus ou s’il est habilité par ses fonctions à pénétrer dans un établissement pénitentiaire ou à approcher, à quelque titre que ce soit, des détenus "</w:t>
      </w:r>
    </w:p>
    <w:p w14:paraId="2D5C4317" w14:textId="77777777" w:rsidR="00121113" w:rsidRDefault="002B00FD">
      <w:pPr>
        <w:pStyle w:val="ParagrapheIndent2"/>
        <w:spacing w:line="232" w:lineRule="exact"/>
        <w:rPr>
          <w:color w:val="000000"/>
          <w:lang w:val="fr-FR"/>
        </w:rPr>
      </w:pPr>
      <w:r>
        <w:rPr>
          <w:color w:val="000000"/>
          <w:lang w:val="fr-FR"/>
        </w:rPr>
        <w:t> </w:t>
      </w:r>
    </w:p>
    <w:p w14:paraId="4786A2D2" w14:textId="1A40FCD3" w:rsidR="00121113" w:rsidRDefault="002B00FD">
      <w:pPr>
        <w:pStyle w:val="ParagrapheIndent2"/>
        <w:spacing w:line="232" w:lineRule="exact"/>
        <w:rPr>
          <w:color w:val="000000"/>
          <w:lang w:val="fr-FR"/>
        </w:rPr>
      </w:pPr>
      <w:r>
        <w:rPr>
          <w:b/>
          <w:color w:val="000000"/>
          <w:lang w:val="fr-FR"/>
        </w:rPr>
        <w:t xml:space="preserve">Intervention sur </w:t>
      </w:r>
      <w:r w:rsidR="00654018">
        <w:rPr>
          <w:b/>
          <w:color w:val="000000"/>
          <w:lang w:val="fr-FR"/>
        </w:rPr>
        <w:t>site :</w:t>
      </w:r>
    </w:p>
    <w:p w14:paraId="1321277C" w14:textId="77777777" w:rsidR="00121113" w:rsidRDefault="002B00FD">
      <w:pPr>
        <w:pStyle w:val="ParagrapheIndent2"/>
        <w:spacing w:after="240" w:line="232" w:lineRule="exact"/>
        <w:rPr>
          <w:color w:val="000000"/>
          <w:lang w:val="fr-FR"/>
        </w:rPr>
      </w:pPr>
      <w:r>
        <w:rPr>
          <w:color w:val="000000"/>
          <w:lang w:val="fr-FR"/>
        </w:rPr>
        <w:t>Les candidats seront réputés informés des conditions particulières à leur intervention en intérieur d’établissement pénitentiaire en activité. Ils se conforment à toutes injonctions du directeur de l’établissement ou du personnel pénitentiaire concernant le fonctionnement de l’établissement. Ils ne pourront en aucun cas arguer d’un quelconque préjudice à ce titre.</w:t>
      </w:r>
    </w:p>
    <w:p w14:paraId="79F487AD"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43" w:name="ArtL1_RC-2-A6"/>
      <w:bookmarkStart w:id="44" w:name="_Toc231833600"/>
      <w:bookmarkEnd w:id="43"/>
      <w:r>
        <w:rPr>
          <w:rFonts w:ascii="Trebuchet MS" w:eastAsia="Trebuchet MS" w:hAnsi="Trebuchet MS" w:cs="Trebuchet MS"/>
          <w:color w:val="FFFFFF"/>
          <w:sz w:val="28"/>
          <w:lang w:val="fr-FR"/>
        </w:rPr>
        <w:t>5 - Contenu du dossier de consultation</w:t>
      </w:r>
      <w:bookmarkEnd w:id="44"/>
    </w:p>
    <w:p w14:paraId="3505EA90" w14:textId="77777777" w:rsidR="00121113" w:rsidRDefault="002B00FD">
      <w:pPr>
        <w:spacing w:line="60" w:lineRule="exact"/>
        <w:rPr>
          <w:sz w:val="6"/>
        </w:rPr>
      </w:pPr>
      <w:r>
        <w:t xml:space="preserve"> </w:t>
      </w:r>
    </w:p>
    <w:p w14:paraId="3F0473C0" w14:textId="77777777" w:rsidR="00121113" w:rsidRDefault="002B00FD">
      <w:pPr>
        <w:pStyle w:val="ParagrapheIndent1"/>
        <w:spacing w:line="232" w:lineRule="exact"/>
        <w:rPr>
          <w:color w:val="000000"/>
          <w:lang w:val="fr-FR"/>
        </w:rPr>
      </w:pPr>
      <w:r>
        <w:rPr>
          <w:color w:val="000000"/>
          <w:lang w:val="fr-FR"/>
        </w:rPr>
        <w:t>Le dossier de consultation des entreprises (DCE) contient les pièces suivantes :</w:t>
      </w:r>
    </w:p>
    <w:p w14:paraId="28D953A2" w14:textId="77777777" w:rsidR="00121113" w:rsidRDefault="002B00FD">
      <w:pPr>
        <w:pStyle w:val="ParagrapheIndent1"/>
        <w:spacing w:line="232" w:lineRule="exact"/>
        <w:rPr>
          <w:color w:val="000000"/>
          <w:lang w:val="fr-FR"/>
        </w:rPr>
      </w:pPr>
      <w:r>
        <w:rPr>
          <w:color w:val="000000"/>
          <w:lang w:val="fr-FR"/>
        </w:rPr>
        <w:t>- L'acte d'engagement (AE) et ses annexes</w:t>
      </w:r>
    </w:p>
    <w:p w14:paraId="346A413F" w14:textId="77777777" w:rsidR="00121113" w:rsidRDefault="002B00FD">
      <w:pPr>
        <w:pStyle w:val="ParagrapheIndent1"/>
        <w:spacing w:line="232" w:lineRule="exact"/>
        <w:rPr>
          <w:color w:val="000000"/>
          <w:lang w:val="fr-FR"/>
        </w:rPr>
      </w:pPr>
      <w:r>
        <w:rPr>
          <w:color w:val="000000"/>
          <w:lang w:val="fr-FR"/>
        </w:rPr>
        <w:t>- Le cahier des clauses administratives particulières (CCAP) et ses annexes</w:t>
      </w:r>
    </w:p>
    <w:p w14:paraId="28069FAD" w14:textId="6BDF4EE0" w:rsidR="00556B6A" w:rsidRPr="00556B6A" w:rsidRDefault="00556B6A" w:rsidP="00556B6A">
      <w:pPr>
        <w:pStyle w:val="ParagrapheIndent1"/>
        <w:spacing w:line="232" w:lineRule="exact"/>
        <w:rPr>
          <w:color w:val="000000"/>
          <w:lang w:val="fr-FR"/>
        </w:rPr>
      </w:pPr>
      <w:r>
        <w:rPr>
          <w:color w:val="000000"/>
          <w:lang w:val="fr-FR"/>
        </w:rPr>
        <w:t>- Le cahier des clauses techniques particulières (CCTP) et ses annexes (études de faisabilité, programme 8000)</w:t>
      </w:r>
    </w:p>
    <w:p w14:paraId="6B55EE18" w14:textId="77777777" w:rsidR="00121113" w:rsidRDefault="002B00FD">
      <w:pPr>
        <w:pStyle w:val="ParagrapheIndent1"/>
        <w:spacing w:line="232" w:lineRule="exact"/>
        <w:rPr>
          <w:color w:val="000000"/>
          <w:lang w:val="fr-FR"/>
        </w:rPr>
      </w:pPr>
      <w:r>
        <w:rPr>
          <w:color w:val="000000"/>
          <w:lang w:val="fr-FR"/>
        </w:rPr>
        <w:t>- La décomposition du prix global forfaitaire (DPGF)</w:t>
      </w:r>
    </w:p>
    <w:p w14:paraId="2B82F8B2" w14:textId="77777777" w:rsidR="00121113" w:rsidRDefault="002B00FD">
      <w:pPr>
        <w:pStyle w:val="ParagrapheIndent1"/>
        <w:spacing w:line="232" w:lineRule="exact"/>
        <w:rPr>
          <w:color w:val="000000"/>
          <w:lang w:val="fr-FR"/>
        </w:rPr>
      </w:pPr>
      <w:r>
        <w:rPr>
          <w:color w:val="000000"/>
          <w:lang w:val="fr-FR"/>
        </w:rPr>
        <w:t>- Le règlement de la consultation (RC)</w:t>
      </w:r>
    </w:p>
    <w:p w14:paraId="5A8B9356" w14:textId="6001A879" w:rsidR="00121113" w:rsidRDefault="00556B6A" w:rsidP="00A60A5B">
      <w:pPr>
        <w:pStyle w:val="ParagrapheIndent1"/>
        <w:spacing w:line="232" w:lineRule="exact"/>
        <w:rPr>
          <w:color w:val="000000"/>
          <w:lang w:val="fr-FR"/>
        </w:rPr>
      </w:pPr>
      <w:r>
        <w:rPr>
          <w:color w:val="000000"/>
          <w:lang w:val="fr-FR"/>
        </w:rPr>
        <w:t>- Le cadre de sûreté et son engagement de confidentialité</w:t>
      </w:r>
      <w:r w:rsidR="00683BE0">
        <w:rPr>
          <w:color w:val="000000"/>
          <w:lang w:val="fr-FR"/>
        </w:rPr>
        <w:t xml:space="preserve"> (à compléter et signer)</w:t>
      </w:r>
    </w:p>
    <w:p w14:paraId="37A03FCE" w14:textId="77777777" w:rsidR="00121113" w:rsidRDefault="002B00FD">
      <w:pPr>
        <w:pStyle w:val="ParagrapheIndent1"/>
        <w:spacing w:after="240"/>
        <w:rPr>
          <w:color w:val="000000"/>
          <w:lang w:val="fr-FR"/>
        </w:rPr>
      </w:pPr>
      <w:r>
        <w:rPr>
          <w:color w:val="000000"/>
          <w:lang w:val="fr-FR"/>
        </w:rPr>
        <w:t>Il est remis gratuitement à chaque candidat.</w:t>
      </w:r>
    </w:p>
    <w:p w14:paraId="19BC9B74" w14:textId="77777777" w:rsidR="00121113" w:rsidRDefault="002B00FD">
      <w:pPr>
        <w:pStyle w:val="ParagrapheIndent1"/>
        <w:spacing w:after="240"/>
        <w:rPr>
          <w:color w:val="000000"/>
          <w:lang w:val="fr-FR"/>
        </w:rPr>
      </w:pPr>
      <w:r>
        <w:rPr>
          <w:color w:val="000000"/>
          <w:lang w:val="fr-FR"/>
        </w:rPr>
        <w:t>Aucune demande d'envoi du DCE sur support physique électronique n'est autorisée.</w:t>
      </w:r>
    </w:p>
    <w:p w14:paraId="73A46DE8" w14:textId="77777777" w:rsidR="00121113" w:rsidRDefault="002B00FD">
      <w:pPr>
        <w:pStyle w:val="ParagrapheIndent1"/>
        <w:spacing w:line="232" w:lineRule="exact"/>
        <w:rPr>
          <w:color w:val="000000"/>
          <w:lang w:val="fr-FR"/>
        </w:rPr>
      </w:pPr>
      <w:r>
        <w:rPr>
          <w:color w:val="000000"/>
          <w:lang w:val="fr-FR"/>
        </w:rPr>
        <w:t>Le pouvoir adjudicateur se réserve le droit d'apporter des modifications de détail au dossier de consultation au plus tard 10 jours avant la date limite de réception des offres. Ce délai est décompté à partir de la date d'envoi par le pouvoir adjudicateur des modifications aux candidats ayant retiré le dossier initial. Les candidats devront alors répondre sur la base du dossier modifié sans pouvoir n'élever aucune réclamation à ce sujet.</w:t>
      </w:r>
    </w:p>
    <w:p w14:paraId="0619430A" w14:textId="77777777" w:rsidR="00121113" w:rsidRDefault="00121113">
      <w:pPr>
        <w:pStyle w:val="ParagrapheIndent1"/>
        <w:spacing w:line="232" w:lineRule="exact"/>
        <w:rPr>
          <w:color w:val="000000"/>
          <w:lang w:val="fr-FR"/>
        </w:rPr>
      </w:pPr>
    </w:p>
    <w:p w14:paraId="122D7D86" w14:textId="77777777" w:rsidR="00121113" w:rsidRDefault="002B00FD">
      <w:pPr>
        <w:pStyle w:val="ParagrapheIndent1"/>
        <w:spacing w:line="232" w:lineRule="exact"/>
        <w:rPr>
          <w:color w:val="000000"/>
          <w:lang w:val="fr-FR"/>
        </w:rPr>
      </w:pPr>
      <w:r>
        <w:rPr>
          <w:color w:val="000000"/>
          <w:lang w:val="fr-FR"/>
        </w:rPr>
        <w:t>Si, pendant l'étude du dossier par les candidats, la date limite de réception des offres est reportée, la disposition précédente est applicable en fonction de cette nouvelle date.</w:t>
      </w:r>
    </w:p>
    <w:p w14:paraId="76353B91" w14:textId="77777777" w:rsidR="00121113" w:rsidRDefault="002B00FD">
      <w:pPr>
        <w:pStyle w:val="ParagrapheIndent1"/>
        <w:spacing w:line="232" w:lineRule="exact"/>
        <w:rPr>
          <w:color w:val="000000"/>
          <w:lang w:val="fr-FR"/>
        </w:rPr>
      </w:pPr>
      <w:r>
        <w:rPr>
          <w:color w:val="000000"/>
          <w:lang w:val="fr-FR"/>
        </w:rPr>
        <w:t> </w:t>
      </w:r>
    </w:p>
    <w:p w14:paraId="733B2B39" w14:textId="5BDA03D4" w:rsidR="00121113" w:rsidRDefault="002B00FD">
      <w:pPr>
        <w:pStyle w:val="ParagrapheIndent1"/>
        <w:spacing w:line="232" w:lineRule="exact"/>
        <w:rPr>
          <w:color w:val="000000"/>
          <w:lang w:val="fr-FR"/>
        </w:rPr>
      </w:pPr>
      <w:r>
        <w:rPr>
          <w:color w:val="000000"/>
          <w:lang w:val="fr-FR"/>
        </w:rPr>
        <w:t xml:space="preserve">Transmission des documents </w:t>
      </w:r>
      <w:r w:rsidR="00654018">
        <w:rPr>
          <w:color w:val="000000"/>
          <w:lang w:val="fr-FR"/>
        </w:rPr>
        <w:t>confidentiels :</w:t>
      </w:r>
    </w:p>
    <w:p w14:paraId="3FF62C28" w14:textId="4839B6CF" w:rsidR="00121113" w:rsidRDefault="002B00FD">
      <w:pPr>
        <w:pStyle w:val="ParagrapheIndent1"/>
        <w:spacing w:line="232" w:lineRule="exact"/>
        <w:rPr>
          <w:color w:val="000000"/>
          <w:lang w:val="fr-FR"/>
        </w:rPr>
      </w:pPr>
      <w:r>
        <w:rPr>
          <w:color w:val="000000"/>
          <w:lang w:val="fr-FR"/>
        </w:rPr>
        <w:t>Le dossier de consultation est remis gratuitement à chaque candidat, le téléchargement s'effectue sur la plateforme PLACE (</w:t>
      </w:r>
      <w:hyperlink r:id="rId19" w:history="1">
        <w:r w:rsidR="00212CC9" w:rsidRPr="009642C3">
          <w:rPr>
            <w:rStyle w:val="Lienhypertexte"/>
            <w:lang w:val="fr-FR"/>
          </w:rPr>
          <w:t>https://www.marches-publics.gouv.fr</w:t>
        </w:r>
      </w:hyperlink>
      <w:r w:rsidR="00212CC9">
        <w:rPr>
          <w:color w:val="000000"/>
          <w:lang w:val="fr-FR"/>
        </w:rPr>
        <w:t>)</w:t>
      </w:r>
      <w:r>
        <w:rPr>
          <w:color w:val="000000"/>
          <w:lang w:val="fr-FR"/>
        </w:rPr>
        <w:t xml:space="preserve"> peut contenir un dossier crypté dans lequel se trouve des plans et/ou d’autres documents protégés.</w:t>
      </w:r>
    </w:p>
    <w:p w14:paraId="2CDD9149" w14:textId="550FF39D" w:rsidR="00683BE0" w:rsidRDefault="002B00FD">
      <w:pPr>
        <w:pStyle w:val="ParagrapheIndent1"/>
        <w:spacing w:line="232" w:lineRule="exact"/>
        <w:rPr>
          <w:color w:val="000000"/>
          <w:lang w:val="fr-FR"/>
        </w:rPr>
      </w:pPr>
      <w:r>
        <w:rPr>
          <w:color w:val="000000"/>
          <w:lang w:val="fr-FR"/>
        </w:rPr>
        <w:t>Ces éléments cryptés seront accessibles aux candidats sur demande via la plateforme PLACE. Chaque demande devra être accompagnée de l’engagement de confidentialité rempli et signé au nom du candidat</w:t>
      </w:r>
    </w:p>
    <w:p w14:paraId="7943033E" w14:textId="77777777" w:rsidR="00683BE0" w:rsidRDefault="00683BE0">
      <w:pPr>
        <w:pStyle w:val="ParagrapheIndent1"/>
        <w:spacing w:line="232" w:lineRule="exact"/>
        <w:rPr>
          <w:color w:val="000000"/>
          <w:lang w:val="fr-FR"/>
        </w:rPr>
      </w:pPr>
    </w:p>
    <w:p w14:paraId="2EFCE520" w14:textId="5B26C43B" w:rsidR="00121113" w:rsidRDefault="002B00FD">
      <w:pPr>
        <w:pStyle w:val="ParagrapheIndent1"/>
        <w:spacing w:line="232" w:lineRule="exact"/>
        <w:rPr>
          <w:color w:val="000000"/>
          <w:lang w:val="fr-FR"/>
        </w:rPr>
      </w:pPr>
      <w:r>
        <w:rPr>
          <w:color w:val="000000"/>
          <w:lang w:val="fr-FR"/>
        </w:rPr>
        <w:t xml:space="preserve">A réception, l’acheteur transmettra au candidat le code de décryptage des plans, ainsi que ‘’Zed! FREE’’ qui est une solution gratuite pour pouvoir ouvrir les ‘’conteneurs </w:t>
      </w:r>
      <w:r w:rsidR="00654018">
        <w:rPr>
          <w:color w:val="000000"/>
          <w:lang w:val="fr-FR"/>
        </w:rPr>
        <w:t>chiffrés. zed</w:t>
      </w:r>
      <w:r>
        <w:rPr>
          <w:color w:val="000000"/>
          <w:lang w:val="fr-FR"/>
        </w:rPr>
        <w:t>’’, à télécharger sur https://www.primx.eu/fr/zed-free/. Ce code est personnel, il ne pourra en aucun cas être diffusé à un tiers.</w:t>
      </w:r>
    </w:p>
    <w:p w14:paraId="1DCDFE3A" w14:textId="77777777" w:rsidR="00683BE0" w:rsidRPr="00683BE0" w:rsidRDefault="00683BE0" w:rsidP="00683BE0">
      <w:pPr>
        <w:rPr>
          <w:lang w:val="fr-FR"/>
        </w:rPr>
      </w:pPr>
    </w:p>
    <w:p w14:paraId="36EED232" w14:textId="77777777" w:rsidR="00121113" w:rsidRDefault="002B00FD">
      <w:pPr>
        <w:pStyle w:val="ParagrapheIndent1"/>
        <w:spacing w:after="240" w:line="232" w:lineRule="exact"/>
        <w:rPr>
          <w:color w:val="000000"/>
          <w:lang w:val="fr-FR"/>
        </w:rPr>
      </w:pPr>
      <w:r>
        <w:rPr>
          <w:color w:val="000000"/>
          <w:lang w:val="fr-FR"/>
        </w:rPr>
        <w:t>Au terme de la consultation, les plans devront être immédiatement détruits par les candidats.</w:t>
      </w:r>
    </w:p>
    <w:p w14:paraId="03028C47"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45" w:name="ArtL1_RC-2-A7"/>
      <w:bookmarkStart w:id="46" w:name="_Toc231833601"/>
      <w:bookmarkEnd w:id="45"/>
      <w:r>
        <w:rPr>
          <w:rFonts w:ascii="Trebuchet MS" w:eastAsia="Trebuchet MS" w:hAnsi="Trebuchet MS" w:cs="Trebuchet MS"/>
          <w:color w:val="FFFFFF"/>
          <w:sz w:val="28"/>
          <w:lang w:val="fr-FR"/>
        </w:rPr>
        <w:t>6 - Présentation des candidatures et des offres</w:t>
      </w:r>
      <w:bookmarkEnd w:id="46"/>
    </w:p>
    <w:p w14:paraId="13CC378B" w14:textId="77777777" w:rsidR="00121113" w:rsidRDefault="002B00FD">
      <w:pPr>
        <w:spacing w:line="60" w:lineRule="exact"/>
        <w:rPr>
          <w:sz w:val="6"/>
        </w:rPr>
      </w:pPr>
      <w:r>
        <w:t xml:space="preserve"> </w:t>
      </w:r>
    </w:p>
    <w:p w14:paraId="1C7B885F" w14:textId="77777777" w:rsidR="00121113" w:rsidRDefault="002B00FD">
      <w:pPr>
        <w:pStyle w:val="ParagrapheIndent1"/>
        <w:spacing w:after="240" w:line="232" w:lineRule="exact"/>
        <w:rPr>
          <w:color w:val="000000"/>
          <w:lang w:val="fr-FR"/>
        </w:rPr>
      </w:pPr>
      <w:r>
        <w:rPr>
          <w:color w:val="000000"/>
          <w:lang w:val="fr-FR"/>
        </w:rPr>
        <w:t>Le pouvoir adjudicateur applique le principe "Dites-le nous une fois". Par conséquent, les candidats ne sont pas tenus de fournir les documents et renseignements qui ont déjà été transmis dans le cadre d'une précédente consultation et qui demeurent valables.</w:t>
      </w:r>
    </w:p>
    <w:p w14:paraId="4A2B69D2" w14:textId="77777777" w:rsidR="00121113" w:rsidRDefault="002B00FD">
      <w:pPr>
        <w:pStyle w:val="ParagrapheIndent1"/>
        <w:spacing w:line="232" w:lineRule="exact"/>
        <w:rPr>
          <w:color w:val="000000"/>
          <w:lang w:val="fr-FR"/>
        </w:rPr>
      </w:pPr>
      <w:r>
        <w:rPr>
          <w:color w:val="000000"/>
          <w:lang w:val="fr-FR"/>
        </w:rPr>
        <w:t>Les offres des candidats seront entièrement rédigées en langue française et exprimées en EURO.</w:t>
      </w:r>
    </w:p>
    <w:p w14:paraId="7E8777CD" w14:textId="77777777" w:rsidR="00121113" w:rsidRDefault="002B00FD">
      <w:pPr>
        <w:pStyle w:val="ParagrapheIndent1"/>
        <w:spacing w:after="240" w:line="232" w:lineRule="exact"/>
        <w:rPr>
          <w:color w:val="000000"/>
          <w:lang w:val="fr-FR"/>
        </w:rPr>
      </w:pPr>
      <w:r>
        <w:rPr>
          <w:color w:val="000000"/>
          <w:lang w:val="fr-FR"/>
        </w:rPr>
        <w:t>Si les offres des candidats sont rédigées dans une autre langue, elles doivent être accompagnées d'une traduction en français, cette traduction doit concerner l'ensemble des documents remis dans l'offre.</w:t>
      </w:r>
    </w:p>
    <w:p w14:paraId="2E0BDD7F" w14:textId="77777777" w:rsidR="00121113" w:rsidRDefault="002B00FD">
      <w:pPr>
        <w:pStyle w:val="Titre2"/>
        <w:ind w:left="280"/>
        <w:rPr>
          <w:rFonts w:ascii="Trebuchet MS" w:eastAsia="Trebuchet MS" w:hAnsi="Trebuchet MS" w:cs="Trebuchet MS"/>
          <w:i w:val="0"/>
          <w:color w:val="000000"/>
          <w:sz w:val="24"/>
          <w:lang w:val="fr-FR"/>
        </w:rPr>
      </w:pPr>
      <w:bookmarkStart w:id="47" w:name="ArtL2_RC-2-A7.5"/>
      <w:bookmarkStart w:id="48" w:name="_Toc231833602"/>
      <w:bookmarkEnd w:id="47"/>
      <w:r>
        <w:rPr>
          <w:rFonts w:ascii="Trebuchet MS" w:eastAsia="Trebuchet MS" w:hAnsi="Trebuchet MS" w:cs="Trebuchet MS"/>
          <w:i w:val="0"/>
          <w:color w:val="000000"/>
          <w:sz w:val="24"/>
          <w:lang w:val="fr-FR"/>
        </w:rPr>
        <w:t>6.1 - Documents à produire</w:t>
      </w:r>
      <w:bookmarkEnd w:id="48"/>
    </w:p>
    <w:p w14:paraId="5936ABE4" w14:textId="77777777" w:rsidR="00683BE0" w:rsidRPr="00683BE0" w:rsidRDefault="00683BE0" w:rsidP="00683BE0">
      <w:pPr>
        <w:rPr>
          <w:rFonts w:eastAsia="Trebuchet MS"/>
          <w:lang w:val="fr-FR"/>
        </w:rPr>
      </w:pPr>
    </w:p>
    <w:p w14:paraId="183D2BE1" w14:textId="77777777" w:rsidR="00121113" w:rsidRDefault="002B00FD">
      <w:pPr>
        <w:pStyle w:val="ParagrapheIndent2"/>
        <w:spacing w:line="232" w:lineRule="exact"/>
        <w:rPr>
          <w:color w:val="000000"/>
          <w:lang w:val="fr-FR"/>
        </w:rPr>
      </w:pPr>
      <w:r>
        <w:rPr>
          <w:color w:val="000000"/>
          <w:lang w:val="fr-FR"/>
        </w:rPr>
        <w:lastRenderedPageBreak/>
        <w:t>Chaque candidat aura à produire un dossier complet comprenant les pièces suivantes :</w:t>
      </w:r>
    </w:p>
    <w:p w14:paraId="7DC908F0" w14:textId="77777777" w:rsidR="00121113" w:rsidRDefault="00121113">
      <w:pPr>
        <w:pStyle w:val="ParagrapheIndent2"/>
        <w:spacing w:line="232" w:lineRule="exact"/>
        <w:rPr>
          <w:color w:val="000000"/>
          <w:lang w:val="fr-FR"/>
        </w:rPr>
      </w:pPr>
    </w:p>
    <w:p w14:paraId="2468D3DA" w14:textId="77777777" w:rsidR="00121113" w:rsidRDefault="002B00FD">
      <w:pPr>
        <w:pStyle w:val="ParagrapheIndent2"/>
        <w:spacing w:line="232" w:lineRule="exact"/>
        <w:rPr>
          <w:color w:val="000000"/>
          <w:lang w:val="fr-FR"/>
        </w:rPr>
      </w:pPr>
      <w:r>
        <w:rPr>
          <w:color w:val="000000"/>
          <w:lang w:val="fr-FR"/>
        </w:rPr>
        <w:t>Pièces de la candidature telles que prévues aux articles L. 2142-1, R. 2142-3, R. 2142-4, R. 2143-3 et R. 2143-4 du Code de la commande publique :</w:t>
      </w:r>
    </w:p>
    <w:p w14:paraId="649424FD" w14:textId="77777777" w:rsidR="00121113" w:rsidRDefault="00121113">
      <w:pPr>
        <w:pStyle w:val="ParagrapheIndent2"/>
        <w:spacing w:line="232" w:lineRule="exact"/>
        <w:rPr>
          <w:color w:val="000000"/>
          <w:lang w:val="fr-FR"/>
        </w:rPr>
      </w:pPr>
    </w:p>
    <w:p w14:paraId="225BF31A" w14:textId="77777777" w:rsidR="00121113" w:rsidRDefault="002B00FD">
      <w:pPr>
        <w:pStyle w:val="ParagrapheIndent2"/>
        <w:spacing w:line="232" w:lineRule="exact"/>
        <w:rPr>
          <w:color w:val="000000"/>
          <w:lang w:val="fr-FR"/>
        </w:rPr>
      </w:pPr>
      <w:r>
        <w:rPr>
          <w:color w:val="000000"/>
          <w:lang w:val="fr-FR"/>
        </w:rPr>
        <w:t>Renseignements concernant la situation juridique de l'entreprise :</w:t>
      </w:r>
    </w:p>
    <w:p w14:paraId="3C89E338" w14:textId="77777777" w:rsidR="00121113" w:rsidRDefault="00121113">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8400"/>
        <w:gridCol w:w="1200"/>
      </w:tblGrid>
      <w:tr w:rsidR="00121113" w14:paraId="6C70C421"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0DEACB8" w14:textId="77777777" w:rsidR="00121113" w:rsidRDefault="002B00FD">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994CC5C" w14:textId="77777777" w:rsidR="00121113" w:rsidRDefault="002B00FD">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121113" w14:paraId="28698CF6"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D21169B" w14:textId="77777777" w:rsidR="00121113" w:rsidRDefault="002B00FD">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sur l'honneur pour justifier que le candidat n'entre dans aucun des cas d'interdiction de soumissionner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96D1273" w14:textId="77777777" w:rsidR="00121113" w:rsidRDefault="002B00FD">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121113" w14:paraId="66F0C732"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518245"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KBIS document officiel attestant de l'existence juridique d'une entreprise</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5FF8727" w14:textId="77777777" w:rsidR="00121113" w:rsidRDefault="002B00FD">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121113" w14:paraId="7C01821A"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E16B5E3"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Lettre de candidature ou formulaire DC1 sur le site www.budget.gouv.fr/daj/formulaires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84C8E73" w14:textId="77777777" w:rsidR="00121113" w:rsidRDefault="002B00FD">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60E925B7" w14:textId="77777777" w:rsidR="00121113" w:rsidRDefault="002B00FD">
      <w:pPr>
        <w:spacing w:after="400" w:line="240" w:lineRule="exact"/>
      </w:pPr>
      <w:r>
        <w:t xml:space="preserve"> </w:t>
      </w:r>
    </w:p>
    <w:p w14:paraId="6B58CA80" w14:textId="77777777" w:rsidR="00121113" w:rsidRDefault="002B00FD">
      <w:pPr>
        <w:pStyle w:val="ParagrapheIndent2"/>
        <w:spacing w:line="232" w:lineRule="exact"/>
        <w:rPr>
          <w:color w:val="000000"/>
          <w:lang w:val="fr-FR"/>
        </w:rPr>
      </w:pPr>
      <w:r>
        <w:rPr>
          <w:color w:val="000000"/>
          <w:lang w:val="fr-FR"/>
        </w:rPr>
        <w:t>Renseignements concernant la capacité économique et financière de l'entreprise :</w:t>
      </w:r>
    </w:p>
    <w:p w14:paraId="485D755A" w14:textId="77777777" w:rsidR="00121113" w:rsidRDefault="00121113">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8000"/>
        <w:gridCol w:w="1600"/>
      </w:tblGrid>
      <w:tr w:rsidR="00121113" w14:paraId="362828E3" w14:textId="77777777">
        <w:trPr>
          <w:trHeight w:val="454"/>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46BEA6B" w14:textId="77777777" w:rsidR="00121113" w:rsidRDefault="002B00FD">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B0CD3D9" w14:textId="77777777" w:rsidR="00121113" w:rsidRDefault="002B00FD">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121113" w14:paraId="62896126"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DB56C73" w14:textId="77777777" w:rsidR="00121113" w:rsidRDefault="002B00FD">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concernant le chiffre d'affaires global et le chiffre d'affaires concernant les prestations objet du contrat, réalisées au cours des trois derniers exercices disponibles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0E4566" w14:textId="77777777" w:rsidR="00121113" w:rsidRDefault="002B00FD">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121113" w14:paraId="2B78CB70"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B60DBD3" w14:textId="77777777" w:rsidR="00121113" w:rsidRDefault="002B00FD">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appropriée de banques ou preuve d'une assurance pour les risques professionnels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DDE1281" w14:textId="77777777" w:rsidR="00121113" w:rsidRDefault="002B00FD">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121113" w14:paraId="64B7C9CE"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42142BB" w14:textId="77777777" w:rsidR="00121113" w:rsidRDefault="002B00FD">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Bilans ou extraits de bilans, concernant les trois dernières années, des opérateurs économiques pour lesquels l'établissement des bilans est obligatoire en vertu de la loi</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B09DEDF" w14:textId="77777777" w:rsidR="00121113" w:rsidRDefault="002B00FD">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79C5D7E6" w14:textId="77777777" w:rsidR="00121113" w:rsidRDefault="002B00FD">
      <w:pPr>
        <w:spacing w:after="400" w:line="240" w:lineRule="exact"/>
      </w:pPr>
      <w:r>
        <w:t xml:space="preserve"> </w:t>
      </w:r>
    </w:p>
    <w:p w14:paraId="35F87A42" w14:textId="77777777" w:rsidR="00121113" w:rsidRDefault="002B00FD">
      <w:pPr>
        <w:pStyle w:val="ParagrapheIndent2"/>
        <w:spacing w:line="232" w:lineRule="exact"/>
        <w:rPr>
          <w:color w:val="000000"/>
          <w:lang w:val="fr-FR"/>
        </w:rPr>
      </w:pPr>
      <w:r>
        <w:rPr>
          <w:color w:val="000000"/>
          <w:lang w:val="fr-FR"/>
        </w:rPr>
        <w:t>Renseignements concernant les références professionnelles et la capacité technique de l'entreprise :</w:t>
      </w:r>
    </w:p>
    <w:p w14:paraId="1876F871" w14:textId="77777777" w:rsidR="00121113" w:rsidRDefault="00121113">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8000"/>
        <w:gridCol w:w="1600"/>
      </w:tblGrid>
      <w:tr w:rsidR="00121113" w14:paraId="251D136C" w14:textId="77777777">
        <w:trPr>
          <w:trHeight w:val="454"/>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725BEF3" w14:textId="77777777" w:rsidR="00121113" w:rsidRDefault="002B00FD">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E1B3715" w14:textId="77777777" w:rsidR="00121113" w:rsidRDefault="002B00FD">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121113" w14:paraId="0E983378" w14:textId="77777777">
        <w:trPr>
          <w:trHeight w:val="670"/>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77ED433" w14:textId="245299D6" w:rsidR="00121113" w:rsidRDefault="002B00FD">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Indication des titres d'études et professionnels de l'opérateur économique et/ou des cadres de l'entreprise</w:t>
            </w:r>
            <w:r w:rsidR="00556B6A">
              <w:rPr>
                <w:rFonts w:ascii="Trebuchet MS" w:eastAsia="Trebuchet MS" w:hAnsi="Trebuchet MS" w:cs="Trebuchet MS"/>
                <w:color w:val="000000"/>
                <w:sz w:val="20"/>
                <w:lang w:val="fr-FR"/>
              </w:rPr>
              <w:t xml:space="preserve"> (dont contact privilégié et suppléant de l’opération)</w:t>
            </w:r>
            <w:r>
              <w:rPr>
                <w:rFonts w:ascii="Trebuchet MS" w:eastAsia="Trebuchet MS" w:hAnsi="Trebuchet MS" w:cs="Trebuchet MS"/>
                <w:color w:val="000000"/>
                <w:sz w:val="20"/>
                <w:lang w:val="fr-FR"/>
              </w:rPr>
              <w:t>, et notamment des responsables de prestation de services ou de conduite des travaux de même nature que celle du contrat</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79F8AB0" w14:textId="77777777" w:rsidR="00121113" w:rsidRDefault="002B00FD">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683BE0" w14:paraId="43AB22DD" w14:textId="77777777" w:rsidTr="00683BE0">
        <w:trPr>
          <w:trHeight w:val="670"/>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C1CE371" w14:textId="77777777" w:rsidR="00683BE0" w:rsidRDefault="00683BE0" w:rsidP="001232BF">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Liste des principales prestations similaires (Site occupé) effectuées au cours des trois dernières années, indiquant le montant, la date et le destinataire. Elles sont prouvées par des attestations du destinataire ou, à défaut, par une déclaration du candidat</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B4E3DF1" w14:textId="77777777" w:rsidR="00683BE0" w:rsidRDefault="00683BE0" w:rsidP="001232BF">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7FFB388A" w14:textId="1481726D" w:rsidR="00121113" w:rsidRDefault="00121113">
      <w:pPr>
        <w:spacing w:line="240" w:lineRule="exact"/>
        <w:sectPr w:rsidR="00121113">
          <w:footerReference w:type="default" r:id="rId20"/>
          <w:pgSz w:w="11900" w:h="16840"/>
          <w:pgMar w:top="1140" w:right="1140" w:bottom="1140" w:left="1140" w:header="1140" w:footer="1140" w:gutter="0"/>
          <w:cols w:space="708"/>
        </w:sectPr>
      </w:pPr>
    </w:p>
    <w:p w14:paraId="6B8CEF30" w14:textId="5B330441" w:rsidR="00121113" w:rsidRPr="00683BE0" w:rsidRDefault="002B00FD" w:rsidP="00683BE0">
      <w:pPr>
        <w:spacing w:after="400" w:line="240" w:lineRule="exact"/>
        <w:rPr>
          <w:rFonts w:ascii="Trebuchet MS" w:eastAsia="Trebuchet MS" w:hAnsi="Trebuchet MS" w:cs="Trebuchet MS"/>
          <w:color w:val="000000"/>
          <w:sz w:val="20"/>
          <w:lang w:val="fr-FR"/>
        </w:rPr>
      </w:pPr>
      <w:r w:rsidRPr="00683BE0">
        <w:rPr>
          <w:rFonts w:ascii="Trebuchet MS" w:eastAsia="Trebuchet MS" w:hAnsi="Trebuchet MS" w:cs="Trebuchet MS"/>
          <w:color w:val="000000"/>
          <w:sz w:val="20"/>
          <w:lang w:val="fr-FR"/>
        </w:rPr>
        <w:lastRenderedPageBreak/>
        <w:t>Pour présenter leur candidature, les candidats utilisent soit les formulaires DC1 (lettre de candidature) et DC2 (déclaration du candidat) disponibles gratuitement sur le site www.economie.gouv.fr, soit le Document Unique de Marché Européen (DUME).</w:t>
      </w:r>
    </w:p>
    <w:p w14:paraId="18C1058B" w14:textId="77777777" w:rsidR="00121113" w:rsidRDefault="002B00FD">
      <w:pPr>
        <w:pStyle w:val="ParagrapheIndent2"/>
        <w:spacing w:after="240" w:line="232" w:lineRule="exact"/>
        <w:rPr>
          <w:color w:val="000000"/>
          <w:lang w:val="fr-FR"/>
        </w:rPr>
      </w:pPr>
      <w:r>
        <w:rPr>
          <w:color w:val="000000"/>
          <w:lang w:val="fr-FR"/>
        </w:rPr>
        <w:t>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En outre, pour justifier qu'il dispose des capacités de cet opérateur économique pour l'exécution des prestations, le candidat produit un engagement écrit de l'opérateur économique.</w:t>
      </w:r>
    </w:p>
    <w:p w14:paraId="3FFE57C6" w14:textId="77777777" w:rsidR="00121113" w:rsidRDefault="002B00FD">
      <w:pPr>
        <w:pStyle w:val="ParagrapheIndent2"/>
        <w:spacing w:line="232" w:lineRule="exact"/>
        <w:rPr>
          <w:color w:val="000000"/>
          <w:lang w:val="fr-FR"/>
        </w:rPr>
      </w:pPr>
      <w:r>
        <w:rPr>
          <w:color w:val="000000"/>
          <w:lang w:val="fr-FR"/>
        </w:rPr>
        <w:t>Pièces de l'offre :</w:t>
      </w:r>
    </w:p>
    <w:p w14:paraId="1B7A1C33" w14:textId="77777777" w:rsidR="00121113" w:rsidRDefault="00121113">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8400"/>
        <w:gridCol w:w="1200"/>
      </w:tblGrid>
      <w:tr w:rsidR="00121113" w14:paraId="3E59AB14"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6989F21" w14:textId="77777777" w:rsidR="00121113" w:rsidRDefault="002B00FD">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81D7D39" w14:textId="77777777" w:rsidR="00121113" w:rsidRDefault="002B00FD">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121113" w14:paraId="43C78210"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1050106"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L'acte d'engagement (AE) et ses annexes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8050618" w14:textId="77777777" w:rsidR="00121113" w:rsidRDefault="002B00FD">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121113" w14:paraId="6A0C93DD"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7D57441" w14:textId="77777777" w:rsidR="00121113" w:rsidRDefault="002B00FD">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Décomposition du coût par intervenant (nombre d'heures par intervenant et prix journalier par intervenant)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D9D6A7" w14:textId="77777777" w:rsidR="00121113" w:rsidRDefault="002B00FD">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BC74C4" w14:paraId="4F26AD67"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091F520" w14:textId="20681EB5" w:rsidR="00BC74C4" w:rsidRDefault="00BC74C4">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La décomposition du prix global forfaitaire (DPGF)</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A75AACF" w14:textId="7037EBF6" w:rsidR="00BC74C4" w:rsidRDefault="00BC74C4">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121113" w14:paraId="2D13676C"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01F28F0" w14:textId="6FEC74EE" w:rsidR="00121113" w:rsidRDefault="002B00FD">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Le mémoire justificatif des dispositions que l'entreprise se propose d'adopter pour l'exécution du contrat (pas de cadre fourni)</w:t>
            </w:r>
            <w:r w:rsidR="00212CC9">
              <w:rPr>
                <w:rFonts w:ascii="Trebuchet MS" w:eastAsia="Trebuchet MS" w:hAnsi="Trebuchet MS" w:cs="Trebuchet MS"/>
                <w:color w:val="000000"/>
                <w:sz w:val="20"/>
                <w:lang w:val="fr-FR"/>
              </w:rPr>
              <w:t>.</w:t>
            </w:r>
          </w:p>
          <w:p w14:paraId="632F4AB9" w14:textId="77777777" w:rsidR="00212CC9" w:rsidRDefault="00212CC9">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Il comprendra les chapitres suivants :</w:t>
            </w:r>
          </w:p>
          <w:p w14:paraId="0FF0AAA0" w14:textId="77777777" w:rsidR="00212CC9" w:rsidRDefault="00212CC9">
            <w:pPr>
              <w:spacing w:line="232" w:lineRule="exact"/>
              <w:ind w:left="80" w:right="80"/>
              <w:rPr>
                <w:rFonts w:ascii="Trebuchet MS" w:eastAsia="Trebuchet MS" w:hAnsi="Trebuchet MS" w:cs="Trebuchet MS"/>
                <w:color w:val="000000"/>
                <w:sz w:val="20"/>
                <w:lang w:val="fr-FR"/>
              </w:rPr>
            </w:pPr>
          </w:p>
          <w:p w14:paraId="723A25FE" w14:textId="4185DD75" w:rsidR="00212CC9" w:rsidRDefault="00212CC9" w:rsidP="00212CC9">
            <w:pPr>
              <w:numPr>
                <w:ilvl w:val="0"/>
                <w:numId w:val="1"/>
              </w:numPr>
              <w:spacing w:line="232" w:lineRule="exact"/>
              <w:ind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 Qualité de la méthodologie proposée par le candidat pondéré</w:t>
            </w:r>
          </w:p>
          <w:p w14:paraId="413048C0" w14:textId="77777777" w:rsidR="00D44EA0" w:rsidRDefault="00D44EA0" w:rsidP="00D44EA0">
            <w:pPr>
              <w:spacing w:line="232" w:lineRule="exact"/>
              <w:ind w:right="80"/>
              <w:rPr>
                <w:rFonts w:ascii="Trebuchet MS" w:eastAsia="Trebuchet MS" w:hAnsi="Trebuchet MS" w:cs="Trebuchet MS"/>
                <w:color w:val="000000"/>
                <w:sz w:val="20"/>
                <w:lang w:val="fr-FR"/>
              </w:rPr>
            </w:pPr>
          </w:p>
          <w:p w14:paraId="34E9369D" w14:textId="48B99482" w:rsidR="00212CC9" w:rsidRDefault="00D44EA0" w:rsidP="00212CC9">
            <w:pPr>
              <w:numPr>
                <w:ilvl w:val="0"/>
                <w:numId w:val="1"/>
              </w:numPr>
              <w:spacing w:line="232" w:lineRule="exact"/>
              <w:ind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2 </w:t>
            </w:r>
            <w:r w:rsidR="00212CC9">
              <w:rPr>
                <w:rFonts w:ascii="Trebuchet MS" w:eastAsia="Trebuchet MS" w:hAnsi="Trebuchet MS" w:cs="Trebuchet MS"/>
                <w:color w:val="000000"/>
                <w:sz w:val="20"/>
                <w:lang w:val="fr-FR"/>
              </w:rPr>
              <w:t>Pertinence de l’affectation et de la répartition des rôles de chacun des intervenants</w:t>
            </w:r>
          </w:p>
          <w:p w14:paraId="6BD162C9" w14:textId="77777777" w:rsidR="00D44EA0" w:rsidRDefault="00D44EA0" w:rsidP="00D44EA0">
            <w:pPr>
              <w:spacing w:line="232" w:lineRule="exact"/>
              <w:ind w:right="80"/>
              <w:rPr>
                <w:rFonts w:ascii="Trebuchet MS" w:eastAsia="Trebuchet MS" w:hAnsi="Trebuchet MS" w:cs="Trebuchet MS"/>
                <w:color w:val="000000"/>
                <w:sz w:val="20"/>
                <w:lang w:val="fr-FR"/>
              </w:rPr>
            </w:pPr>
          </w:p>
          <w:p w14:paraId="3D65CA60" w14:textId="4A1D9615" w:rsidR="00212CC9" w:rsidRDefault="00D44EA0" w:rsidP="00212CC9">
            <w:pPr>
              <w:numPr>
                <w:ilvl w:val="0"/>
                <w:numId w:val="1"/>
              </w:numPr>
              <w:spacing w:line="232" w:lineRule="exact"/>
              <w:ind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3 </w:t>
            </w:r>
            <w:r w:rsidR="00212CC9">
              <w:rPr>
                <w:rFonts w:ascii="Trebuchet MS" w:eastAsia="Trebuchet MS" w:hAnsi="Trebuchet MS" w:cs="Trebuchet MS"/>
                <w:color w:val="000000"/>
                <w:sz w:val="20"/>
                <w:lang w:val="fr-FR"/>
              </w:rPr>
              <w:t>Qualification (notamment formation initiale et/ou continue) de l'équipe, la capacité à répondre à des problématiques propres à l'opération (site occupé, sécurisé) via des expériences d’opérations similaires et les solutions mises en place durant ces opérations afin d’assurer un bon déroulement et faire face aux difficultés éventuelles rencontrées.</w:t>
            </w:r>
          </w:p>
          <w:p w14:paraId="7A12F0EF" w14:textId="77777777" w:rsidR="00D44EA0" w:rsidRDefault="00D44EA0" w:rsidP="00D44EA0">
            <w:pPr>
              <w:spacing w:line="232" w:lineRule="exact"/>
              <w:ind w:left="80" w:right="80"/>
              <w:rPr>
                <w:rFonts w:ascii="Trebuchet MS" w:eastAsia="Trebuchet MS" w:hAnsi="Trebuchet MS" w:cs="Trebuchet MS"/>
                <w:color w:val="000000"/>
                <w:sz w:val="20"/>
                <w:lang w:val="fr-FR"/>
              </w:rPr>
            </w:pPr>
          </w:p>
          <w:p w14:paraId="78695A0C" w14:textId="35322172" w:rsidR="00212CC9" w:rsidRDefault="00D44EA0" w:rsidP="00212CC9">
            <w:pPr>
              <w:numPr>
                <w:ilvl w:val="0"/>
                <w:numId w:val="1"/>
              </w:numPr>
              <w:spacing w:line="232" w:lineRule="exact"/>
              <w:ind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 L</w:t>
            </w:r>
            <w:r w:rsidRPr="00212CC9">
              <w:rPr>
                <w:rFonts w:ascii="Trebuchet MS" w:eastAsia="Trebuchet MS" w:hAnsi="Trebuchet MS" w:cs="Trebuchet MS"/>
                <w:color w:val="000000"/>
                <w:sz w:val="20"/>
                <w:lang w:val="fr-FR"/>
              </w:rPr>
              <w:t xml:space="preserve">es engagements du candidat en réponse à la clause </w:t>
            </w:r>
            <w:r w:rsidR="00212CC9">
              <w:rPr>
                <w:rFonts w:ascii="Trebuchet MS" w:eastAsia="Trebuchet MS" w:hAnsi="Trebuchet MS" w:cs="Trebuchet MS"/>
                <w:color w:val="000000"/>
                <w:sz w:val="20"/>
                <w:lang w:val="fr-FR"/>
              </w:rPr>
              <w:t>Environnemental</w:t>
            </w:r>
          </w:p>
          <w:p w14:paraId="7F918542" w14:textId="578D7A7E" w:rsidR="00212CC9" w:rsidRDefault="00212CC9" w:rsidP="00E83BE6">
            <w:pPr>
              <w:spacing w:line="232" w:lineRule="exact"/>
              <w:ind w:left="80" w:right="80"/>
              <w:rPr>
                <w:rFonts w:ascii="Trebuchet MS" w:eastAsia="Trebuchet MS" w:hAnsi="Trebuchet MS" w:cs="Trebuchet MS"/>
                <w:color w:val="000000"/>
                <w:sz w:val="20"/>
                <w:lang w:val="fr-FR"/>
              </w:rPr>
            </w:pP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CB23E79" w14:textId="77777777" w:rsidR="00121113" w:rsidRDefault="002B00FD">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212CC9" w14:paraId="772BDD35"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C736E4D" w14:textId="77777777" w:rsidR="00212CC9" w:rsidRDefault="00212CC9" w:rsidP="00212CC9">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Engagement de confidentialité - à compléter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5B7888" w14:textId="3AA90D03" w:rsidR="00212CC9" w:rsidRDefault="00BC74C4" w:rsidP="00212CC9">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Oui</w:t>
            </w:r>
          </w:p>
        </w:tc>
      </w:tr>
    </w:tbl>
    <w:p w14:paraId="63C8EFDF" w14:textId="77777777" w:rsidR="00121113" w:rsidRDefault="00121113">
      <w:pPr>
        <w:pStyle w:val="ParagrapheIndent2"/>
        <w:spacing w:line="232" w:lineRule="exact"/>
        <w:rPr>
          <w:color w:val="000000"/>
          <w:lang w:val="fr-FR"/>
        </w:rPr>
      </w:pPr>
    </w:p>
    <w:p w14:paraId="5A27CA97" w14:textId="77777777" w:rsidR="00121113" w:rsidRDefault="002B00FD">
      <w:pPr>
        <w:pStyle w:val="Titre3"/>
        <w:ind w:left="560"/>
        <w:rPr>
          <w:rFonts w:ascii="Trebuchet MS" w:eastAsia="Trebuchet MS" w:hAnsi="Trebuchet MS" w:cs="Trebuchet MS"/>
          <w:color w:val="000000"/>
          <w:sz w:val="22"/>
          <w:lang w:val="fr-FR"/>
        </w:rPr>
      </w:pPr>
      <w:bookmarkStart w:id="49" w:name="ArtL3_NA6.5.1"/>
      <w:bookmarkStart w:id="50" w:name="_Toc231833603"/>
      <w:bookmarkEnd w:id="49"/>
      <w:r>
        <w:rPr>
          <w:rFonts w:ascii="Trebuchet MS" w:eastAsia="Trebuchet MS" w:hAnsi="Trebuchet MS" w:cs="Trebuchet MS"/>
          <w:color w:val="000000"/>
          <w:sz w:val="22"/>
          <w:lang w:val="fr-FR"/>
        </w:rPr>
        <w:t>6.1.1 - Sous-traitance</w:t>
      </w:r>
      <w:bookmarkEnd w:id="50"/>
    </w:p>
    <w:p w14:paraId="100C0CDD" w14:textId="77777777" w:rsidR="00BC74C4" w:rsidRPr="00A60A5B" w:rsidRDefault="00BC74C4" w:rsidP="008A09AD">
      <w:pPr>
        <w:rPr>
          <w:rFonts w:eastAsia="Trebuchet MS"/>
          <w:lang w:val="fr-FR"/>
        </w:rPr>
      </w:pPr>
    </w:p>
    <w:p w14:paraId="4393E04B" w14:textId="23E94A89" w:rsidR="00121113" w:rsidRDefault="002B00FD">
      <w:pPr>
        <w:pStyle w:val="ParagrapheIndent3"/>
        <w:spacing w:line="232" w:lineRule="exact"/>
        <w:rPr>
          <w:color w:val="000000"/>
          <w:lang w:val="fr-FR"/>
        </w:rPr>
      </w:pPr>
      <w:r>
        <w:rPr>
          <w:color w:val="000000"/>
          <w:lang w:val="fr-FR"/>
        </w:rPr>
        <w:t xml:space="preserve">L'offre, qu'elle soit présentée par une seule entreprise ou par un groupement, devra indiquer tous les sous-traitants connus lors de son dépôt. Elle devra également indiquer les prestations dont la sous-traitance est envisagée, la dénomination et la qualité des sous-traitants et fournir les pièces de candidature similaires à celles du titulaire pour chaque </w:t>
      </w:r>
      <w:r w:rsidR="00654018">
        <w:rPr>
          <w:color w:val="000000"/>
          <w:lang w:val="fr-FR"/>
        </w:rPr>
        <w:t>sous-traitant</w:t>
      </w:r>
      <w:r>
        <w:rPr>
          <w:color w:val="000000"/>
          <w:lang w:val="fr-FR"/>
        </w:rPr>
        <w:t>.    </w:t>
      </w:r>
    </w:p>
    <w:p w14:paraId="1B106421" w14:textId="77777777" w:rsidR="00121113" w:rsidRDefault="00121113">
      <w:pPr>
        <w:pStyle w:val="ParagrapheIndent3"/>
        <w:spacing w:line="232" w:lineRule="exact"/>
        <w:rPr>
          <w:color w:val="000000"/>
          <w:lang w:val="fr-FR"/>
        </w:rPr>
      </w:pPr>
    </w:p>
    <w:p w14:paraId="5EDE1962" w14:textId="77777777" w:rsidR="00121113" w:rsidRDefault="002B00FD">
      <w:pPr>
        <w:pStyle w:val="ParagrapheIndent3"/>
        <w:spacing w:line="232" w:lineRule="exact"/>
        <w:rPr>
          <w:color w:val="000000"/>
          <w:lang w:val="fr-FR"/>
        </w:rPr>
        <w:sectPr w:rsidR="00121113">
          <w:footerReference w:type="default" r:id="rId21"/>
          <w:pgSz w:w="11900" w:h="16840"/>
          <w:pgMar w:top="1140" w:right="1140" w:bottom="1140" w:left="1140" w:header="1140" w:footer="1140" w:gutter="0"/>
          <w:cols w:space="708"/>
        </w:sectPr>
      </w:pPr>
      <w:r>
        <w:rPr>
          <w:color w:val="000000"/>
          <w:lang w:val="fr-FR"/>
        </w:rPr>
        <w:t>Les tâches que l'acheteur souhaite faire effectuer exclusivement par le titulaire du contrat sont indiquées au cahier des charges.</w:t>
      </w:r>
    </w:p>
    <w:p w14:paraId="0980A4D0" w14:textId="77777777" w:rsidR="00121113" w:rsidRDefault="002B00FD">
      <w:pPr>
        <w:pStyle w:val="Titre2"/>
        <w:ind w:left="280"/>
        <w:rPr>
          <w:rFonts w:ascii="Trebuchet MS" w:eastAsia="Trebuchet MS" w:hAnsi="Trebuchet MS" w:cs="Trebuchet MS"/>
          <w:i w:val="0"/>
          <w:color w:val="000000"/>
          <w:sz w:val="24"/>
          <w:lang w:val="fr-FR"/>
        </w:rPr>
      </w:pPr>
      <w:bookmarkStart w:id="51" w:name="ArtL2_RC-2-A7.9"/>
      <w:bookmarkStart w:id="52" w:name="_Toc231833604"/>
      <w:bookmarkEnd w:id="51"/>
      <w:r>
        <w:rPr>
          <w:rFonts w:ascii="Trebuchet MS" w:eastAsia="Trebuchet MS" w:hAnsi="Trebuchet MS" w:cs="Trebuchet MS"/>
          <w:i w:val="0"/>
          <w:color w:val="000000"/>
          <w:sz w:val="24"/>
          <w:lang w:val="fr-FR"/>
        </w:rPr>
        <w:lastRenderedPageBreak/>
        <w:t>6.2 - Visites sur site</w:t>
      </w:r>
      <w:bookmarkEnd w:id="52"/>
    </w:p>
    <w:p w14:paraId="7CF23D0A" w14:textId="6DE0DC0F" w:rsidR="00121113" w:rsidRDefault="0004141B">
      <w:pPr>
        <w:pStyle w:val="ParagrapheIndent2"/>
        <w:spacing w:line="232" w:lineRule="exact"/>
        <w:rPr>
          <w:color w:val="000000"/>
          <w:lang w:val="fr-FR"/>
        </w:rPr>
      </w:pPr>
      <w:r>
        <w:rPr>
          <w:color w:val="000000"/>
          <w:lang w:val="fr-FR"/>
        </w:rPr>
        <w:t>Sans objet</w:t>
      </w:r>
    </w:p>
    <w:p w14:paraId="741CA250" w14:textId="77777777" w:rsidR="00121113" w:rsidRDefault="00121113">
      <w:pPr>
        <w:pStyle w:val="ParagrapheIndent2"/>
        <w:spacing w:after="240" w:line="232" w:lineRule="exact"/>
        <w:rPr>
          <w:color w:val="000000"/>
          <w:lang w:val="fr-FR"/>
        </w:rPr>
      </w:pPr>
    </w:p>
    <w:p w14:paraId="098BD6AB"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53" w:name="ArtL1_RC-2-A8"/>
      <w:bookmarkStart w:id="54" w:name="_Toc231833605"/>
      <w:bookmarkEnd w:id="53"/>
      <w:r>
        <w:rPr>
          <w:rFonts w:ascii="Trebuchet MS" w:eastAsia="Trebuchet MS" w:hAnsi="Trebuchet MS" w:cs="Trebuchet MS"/>
          <w:color w:val="FFFFFF"/>
          <w:sz w:val="28"/>
          <w:lang w:val="fr-FR"/>
        </w:rPr>
        <w:t>7 - Conditions d'envoi ou de remise des plis</w:t>
      </w:r>
      <w:bookmarkEnd w:id="54"/>
    </w:p>
    <w:p w14:paraId="54B71E7C" w14:textId="77777777" w:rsidR="00121113" w:rsidRDefault="002B00FD">
      <w:pPr>
        <w:spacing w:line="60" w:lineRule="exact"/>
        <w:rPr>
          <w:sz w:val="6"/>
        </w:rPr>
      </w:pPr>
      <w:r>
        <w:t xml:space="preserve"> </w:t>
      </w:r>
    </w:p>
    <w:p w14:paraId="10195603" w14:textId="77777777" w:rsidR="00121113" w:rsidRDefault="002B00FD">
      <w:pPr>
        <w:pStyle w:val="ParagrapheIndent1"/>
        <w:spacing w:after="240" w:line="232" w:lineRule="exact"/>
        <w:rPr>
          <w:color w:val="000000"/>
          <w:lang w:val="fr-FR"/>
        </w:rPr>
      </w:pPr>
      <w:r>
        <w:rPr>
          <w:color w:val="000000"/>
          <w:lang w:val="fr-FR"/>
        </w:rPr>
        <w:t>Les plis devront parvenir à destination avant la date et l'heure limites de réception des offres indiquées sur la page de garde du présent document.</w:t>
      </w:r>
    </w:p>
    <w:p w14:paraId="37057833" w14:textId="77777777" w:rsidR="00121113" w:rsidRDefault="002B00FD">
      <w:pPr>
        <w:pStyle w:val="Titre2"/>
        <w:ind w:left="280"/>
        <w:rPr>
          <w:rFonts w:ascii="Trebuchet MS" w:eastAsia="Trebuchet MS" w:hAnsi="Trebuchet MS" w:cs="Trebuchet MS"/>
          <w:i w:val="0"/>
          <w:color w:val="000000"/>
          <w:sz w:val="24"/>
          <w:lang w:val="fr-FR"/>
        </w:rPr>
      </w:pPr>
      <w:bookmarkStart w:id="55" w:name="ArtL2_RC-2-A8.4"/>
      <w:bookmarkStart w:id="56" w:name="_Toc231833606"/>
      <w:bookmarkEnd w:id="55"/>
      <w:r>
        <w:rPr>
          <w:rFonts w:ascii="Trebuchet MS" w:eastAsia="Trebuchet MS" w:hAnsi="Trebuchet MS" w:cs="Trebuchet MS"/>
          <w:i w:val="0"/>
          <w:color w:val="000000"/>
          <w:sz w:val="24"/>
          <w:lang w:val="fr-FR"/>
        </w:rPr>
        <w:t>7.1 - Transmission électronique</w:t>
      </w:r>
      <w:bookmarkEnd w:id="56"/>
    </w:p>
    <w:p w14:paraId="67E0FE76" w14:textId="77777777" w:rsidR="00121113" w:rsidRDefault="002B00FD">
      <w:pPr>
        <w:pStyle w:val="ParagrapheIndent2"/>
        <w:spacing w:after="240" w:line="232" w:lineRule="exact"/>
        <w:rPr>
          <w:color w:val="000000"/>
          <w:lang w:val="fr-FR"/>
        </w:rPr>
      </w:pPr>
      <w:r>
        <w:rPr>
          <w:color w:val="000000"/>
          <w:lang w:val="fr-FR"/>
        </w:rPr>
        <w:t>La transmission des documents par voie électronique est effectuée sur le profil d'acheteur du pouvoir adjudicateur, à l'adresse URL suivante : https://www.marches-publics.gouv.fr.</w:t>
      </w:r>
    </w:p>
    <w:p w14:paraId="3D8EEF13" w14:textId="77777777" w:rsidR="00121113" w:rsidRDefault="002B00FD">
      <w:pPr>
        <w:pStyle w:val="ParagrapheIndent2"/>
        <w:spacing w:line="232" w:lineRule="exact"/>
        <w:rPr>
          <w:color w:val="000000"/>
          <w:lang w:val="fr-FR"/>
        </w:rPr>
      </w:pPr>
      <w:r>
        <w:rPr>
          <w:color w:val="000000"/>
          <w:lang w:val="fr-FR"/>
        </w:rPr>
        <w:t>Le pli doit contenir deux dossiers distincts comportant respectivement les pièces de la candidature et les pièces de l'offre définies au présent règlement de la consultation.</w:t>
      </w:r>
    </w:p>
    <w:p w14:paraId="2F768F8F" w14:textId="77777777" w:rsidR="00121113" w:rsidRDefault="00121113">
      <w:pPr>
        <w:pStyle w:val="ParagrapheIndent2"/>
        <w:spacing w:line="232" w:lineRule="exact"/>
        <w:rPr>
          <w:color w:val="000000"/>
          <w:lang w:val="fr-FR"/>
        </w:rPr>
      </w:pPr>
    </w:p>
    <w:p w14:paraId="726E2AC0" w14:textId="77777777" w:rsidR="00121113" w:rsidRDefault="002B00FD">
      <w:pPr>
        <w:pStyle w:val="ParagrapheIndent2"/>
        <w:spacing w:line="232" w:lineRule="exact"/>
        <w:rPr>
          <w:color w:val="000000"/>
          <w:lang w:val="fr-FR"/>
        </w:rPr>
      </w:pPr>
      <w:r>
        <w:rPr>
          <w:color w:val="000000"/>
          <w:lang w:val="fr-FR"/>
        </w:rPr>
        <w:t>Chaque transmission fera l'objet d'une date certaine de réception et d'un accusé de réception électronique. A ce titre, le fuseau horaire de référence est celui de (GMT+01:00) Paris, Bruxelles, Copenhague, Madrid. Le pli sera considéré « hors délai » si le téléchargement se termine après la date et l'heure limites de réception des offres.</w:t>
      </w:r>
    </w:p>
    <w:p w14:paraId="076B04BC" w14:textId="77777777" w:rsidR="00121113" w:rsidRDefault="00121113">
      <w:pPr>
        <w:pStyle w:val="ParagrapheIndent2"/>
        <w:spacing w:line="232" w:lineRule="exact"/>
        <w:rPr>
          <w:color w:val="000000"/>
          <w:lang w:val="fr-FR"/>
        </w:rPr>
      </w:pPr>
    </w:p>
    <w:p w14:paraId="2FA152E0" w14:textId="77777777" w:rsidR="00121113" w:rsidRDefault="002B00FD">
      <w:pPr>
        <w:pStyle w:val="ParagrapheIndent2"/>
        <w:spacing w:after="240" w:line="232" w:lineRule="exact"/>
        <w:rPr>
          <w:color w:val="000000"/>
          <w:lang w:val="fr-FR"/>
        </w:rPr>
      </w:pPr>
      <w:r>
        <w:rPr>
          <w:color w:val="000000"/>
          <w:lang w:val="fr-FR"/>
        </w:rPr>
        <w:t xml:space="preserve">Si plusieurs plis sont transmis successivement par le même candidat, </w:t>
      </w:r>
      <w:r>
        <w:rPr>
          <w:b/>
          <w:color w:val="000000"/>
          <w:lang w:val="fr-FR"/>
        </w:rPr>
        <w:t>seul le dernier pli transmis dans le délai imparti est pris en compte par l'acheteur.</w:t>
      </w:r>
      <w:r>
        <w:rPr>
          <w:color w:val="000000"/>
          <w:lang w:val="fr-FR"/>
        </w:rPr>
        <w:t xml:space="preserve"> Il doit par conséquent contenir l'ensemble des pièces exigées au titre de la présente consultation.</w:t>
      </w:r>
    </w:p>
    <w:p w14:paraId="5AF52627" w14:textId="77777777" w:rsidR="00121113" w:rsidRDefault="002B00FD">
      <w:pPr>
        <w:pStyle w:val="ParagrapheIndent2"/>
        <w:spacing w:line="232" w:lineRule="exact"/>
        <w:rPr>
          <w:color w:val="000000"/>
          <w:lang w:val="fr-FR"/>
        </w:rPr>
      </w:pPr>
      <w:r>
        <w:rPr>
          <w:color w:val="000000"/>
          <w:lang w:val="fr-FR"/>
        </w:rPr>
        <w:t>Le pli peut être doublé d'une copie de sauvegarde transmise dans les délais impartis, sur support papier uniquement. Cette copie doit être placée dans un pli portant la mention « copie de sauvegarde », ainsi que le nom du candidat et l'identification de la procédure concernée. Elle est ouverte dans les cas suivants :</w:t>
      </w:r>
    </w:p>
    <w:p w14:paraId="09C58AA7" w14:textId="77777777" w:rsidR="00121113" w:rsidRDefault="002B00FD">
      <w:pPr>
        <w:pStyle w:val="ParagrapheIndent2"/>
        <w:spacing w:line="232" w:lineRule="exact"/>
        <w:rPr>
          <w:color w:val="000000"/>
          <w:lang w:val="fr-FR"/>
        </w:rPr>
      </w:pPr>
      <w:r>
        <w:rPr>
          <w:color w:val="000000"/>
          <w:lang w:val="fr-FR"/>
        </w:rPr>
        <w:t>- lorsqu'un programme informatique malveillant est détecté dans le pli transmis par voie électronique ;</w:t>
      </w:r>
    </w:p>
    <w:p w14:paraId="7A64CC08" w14:textId="77777777" w:rsidR="00121113" w:rsidRDefault="002B00FD">
      <w:pPr>
        <w:pStyle w:val="ParagrapheIndent2"/>
        <w:spacing w:line="232" w:lineRule="exact"/>
        <w:rPr>
          <w:color w:val="000000"/>
          <w:lang w:val="fr-FR"/>
        </w:rPr>
      </w:pPr>
      <w:r>
        <w:rPr>
          <w:color w:val="000000"/>
          <w:lang w:val="fr-FR"/>
        </w:rPr>
        <w:t>- lorsque le pli électronique est reçu de façon incomplète, hors délai ou n'a pu être ouvert, à condition que sa transmission ait commencé avant la clôture de la remise des plis.</w:t>
      </w:r>
    </w:p>
    <w:p w14:paraId="07F444EC" w14:textId="77777777" w:rsidR="00121113" w:rsidRDefault="00121113">
      <w:pPr>
        <w:pStyle w:val="ParagrapheIndent2"/>
        <w:spacing w:line="232" w:lineRule="exact"/>
        <w:rPr>
          <w:color w:val="000000"/>
          <w:lang w:val="fr-FR"/>
        </w:rPr>
      </w:pPr>
    </w:p>
    <w:p w14:paraId="4104C882" w14:textId="77777777" w:rsidR="00121113" w:rsidRDefault="002B00FD">
      <w:pPr>
        <w:pStyle w:val="ParagrapheIndent2"/>
        <w:spacing w:line="232" w:lineRule="exact"/>
        <w:rPr>
          <w:color w:val="000000"/>
          <w:lang w:val="fr-FR"/>
        </w:rPr>
      </w:pPr>
      <w:r>
        <w:rPr>
          <w:color w:val="000000"/>
          <w:lang w:val="fr-FR"/>
        </w:rPr>
        <w:t>La copie de sauvegarde devra être remise contre récépissé ou, si elle est envoyée par la poste, par pli recommandé avec avis de réception postal et parvenir à l’adresse suivante :</w:t>
      </w:r>
    </w:p>
    <w:p w14:paraId="6F8CF499" w14:textId="77777777" w:rsidR="00121113" w:rsidRDefault="00121113">
      <w:pPr>
        <w:pStyle w:val="ParagrapheIndent2"/>
        <w:spacing w:line="232" w:lineRule="exact"/>
        <w:rPr>
          <w:color w:val="000000"/>
          <w:lang w:val="fr-FR"/>
        </w:rPr>
      </w:pPr>
    </w:p>
    <w:p w14:paraId="0D907577" w14:textId="77777777" w:rsidR="00121113" w:rsidRDefault="002B00FD">
      <w:pPr>
        <w:pStyle w:val="ParagrapheIndent2"/>
        <w:spacing w:line="232" w:lineRule="exact"/>
        <w:rPr>
          <w:color w:val="000000"/>
          <w:lang w:val="fr-FR"/>
        </w:rPr>
      </w:pPr>
      <w:r>
        <w:rPr>
          <w:color w:val="000000"/>
          <w:lang w:val="fr-FR"/>
        </w:rPr>
        <w:t>MINISTERE DE LA JUSTICE</w:t>
      </w:r>
    </w:p>
    <w:p w14:paraId="79F70EA6" w14:textId="77777777" w:rsidR="00121113" w:rsidRDefault="002B00FD">
      <w:pPr>
        <w:pStyle w:val="ParagrapheIndent2"/>
        <w:spacing w:line="232" w:lineRule="exact"/>
        <w:rPr>
          <w:color w:val="000000"/>
          <w:lang w:val="fr-FR"/>
        </w:rPr>
      </w:pPr>
      <w:r>
        <w:rPr>
          <w:color w:val="000000"/>
          <w:lang w:val="fr-FR"/>
        </w:rPr>
        <w:t>DIRECTION INTERREGIONALE DES SERVICES PENITENTIAIRES RHONE ALPES AUVERGNE</w:t>
      </w:r>
    </w:p>
    <w:p w14:paraId="15F9EDE5" w14:textId="77777777" w:rsidR="00121113" w:rsidRDefault="002B00FD">
      <w:pPr>
        <w:pStyle w:val="ParagrapheIndent2"/>
        <w:spacing w:line="232" w:lineRule="exact"/>
        <w:rPr>
          <w:color w:val="000000"/>
          <w:lang w:val="fr-FR"/>
        </w:rPr>
      </w:pPr>
      <w:r>
        <w:rPr>
          <w:color w:val="000000"/>
          <w:lang w:val="fr-FR"/>
        </w:rPr>
        <w:t>Département des Affaires Immobilières</w:t>
      </w:r>
    </w:p>
    <w:p w14:paraId="302819C6" w14:textId="77777777" w:rsidR="00121113" w:rsidRDefault="002B00FD">
      <w:pPr>
        <w:pStyle w:val="ParagrapheIndent2"/>
        <w:spacing w:line="232" w:lineRule="exact"/>
        <w:rPr>
          <w:color w:val="000000"/>
          <w:lang w:val="fr-FR"/>
        </w:rPr>
      </w:pPr>
      <w:r>
        <w:rPr>
          <w:color w:val="000000"/>
          <w:lang w:val="fr-FR"/>
        </w:rPr>
        <w:t>19 Rue Crépet</w:t>
      </w:r>
    </w:p>
    <w:p w14:paraId="0D718185" w14:textId="77777777" w:rsidR="00121113" w:rsidRDefault="002B00FD">
      <w:pPr>
        <w:pStyle w:val="ParagrapheIndent2"/>
        <w:spacing w:line="232" w:lineRule="exact"/>
        <w:rPr>
          <w:color w:val="000000"/>
          <w:lang w:val="fr-FR"/>
        </w:rPr>
      </w:pPr>
      <w:r>
        <w:rPr>
          <w:color w:val="000000"/>
          <w:lang w:val="fr-FR"/>
        </w:rPr>
        <w:t>CS 70607</w:t>
      </w:r>
    </w:p>
    <w:p w14:paraId="568294D2" w14:textId="77777777" w:rsidR="00121113" w:rsidRDefault="002B00FD">
      <w:pPr>
        <w:pStyle w:val="ParagrapheIndent2"/>
        <w:spacing w:line="232" w:lineRule="exact"/>
        <w:rPr>
          <w:color w:val="000000"/>
          <w:lang w:val="fr-FR"/>
        </w:rPr>
      </w:pPr>
      <w:r>
        <w:rPr>
          <w:color w:val="000000"/>
          <w:lang w:val="fr-FR"/>
        </w:rPr>
        <w:t>69366 LYON</w:t>
      </w:r>
    </w:p>
    <w:p w14:paraId="6A941D65" w14:textId="77777777" w:rsidR="00121113" w:rsidRDefault="002B00FD">
      <w:pPr>
        <w:pStyle w:val="ParagrapheIndent2"/>
        <w:spacing w:after="240" w:line="232" w:lineRule="exact"/>
        <w:rPr>
          <w:color w:val="000000"/>
          <w:lang w:val="fr-FR"/>
        </w:rPr>
      </w:pPr>
      <w:r>
        <w:rPr>
          <w:color w:val="000000"/>
          <w:lang w:val="fr-FR"/>
        </w:rPr>
        <w:t>-  Horaire d’ouverture de la DISP =&gt; 09h00 à 12h00 - 14h00 à 16h00.</w:t>
      </w:r>
    </w:p>
    <w:p w14:paraId="4F38951D" w14:textId="77777777" w:rsidR="00121113" w:rsidRDefault="002B00FD">
      <w:pPr>
        <w:pStyle w:val="ParagrapheIndent2"/>
        <w:spacing w:after="240" w:line="232" w:lineRule="exact"/>
        <w:rPr>
          <w:color w:val="000000"/>
          <w:lang w:val="fr-FR"/>
        </w:rPr>
      </w:pPr>
      <w:r>
        <w:rPr>
          <w:color w:val="000000"/>
          <w:lang w:val="fr-FR"/>
        </w:rPr>
        <w:t>Aucun format électronique n'est préconisé pour la transmission des documents. Cependant, les fichiers devront être transmis dans des formats largement disponibles.</w:t>
      </w:r>
    </w:p>
    <w:p w14:paraId="48BD692E" w14:textId="77777777" w:rsidR="00121113" w:rsidRDefault="002B00FD">
      <w:pPr>
        <w:pStyle w:val="ParagrapheIndent2"/>
        <w:rPr>
          <w:color w:val="000000"/>
          <w:lang w:val="fr-FR"/>
        </w:rPr>
        <w:sectPr w:rsidR="00121113">
          <w:footerReference w:type="default" r:id="rId22"/>
          <w:pgSz w:w="11900" w:h="16840"/>
          <w:pgMar w:top="1140" w:right="1140" w:bottom="1140" w:left="1140" w:header="1140" w:footer="1140" w:gutter="0"/>
          <w:cols w:space="708"/>
        </w:sectPr>
      </w:pPr>
      <w:r>
        <w:rPr>
          <w:color w:val="000000"/>
          <w:lang w:val="fr-FR"/>
        </w:rPr>
        <w:t>La signature électronique des documents n'est pas exigée dans le cadre de cette consultation.</w:t>
      </w:r>
    </w:p>
    <w:p w14:paraId="2578D5EA" w14:textId="77777777" w:rsidR="00121113" w:rsidRDefault="002B00FD">
      <w:pPr>
        <w:pStyle w:val="ParagrapheIndent2"/>
        <w:spacing w:after="240" w:line="232" w:lineRule="exact"/>
        <w:rPr>
          <w:color w:val="000000"/>
          <w:lang w:val="fr-FR"/>
        </w:rPr>
      </w:pPr>
      <w:r>
        <w:rPr>
          <w:color w:val="000000"/>
          <w:lang w:val="fr-FR"/>
        </w:rPr>
        <w:lastRenderedPageBreak/>
        <w:t>La signature électronique du contrat par l'attributaire n'est pas exigée dans le cadre de cette consultation.</w:t>
      </w:r>
    </w:p>
    <w:p w14:paraId="27B3416F" w14:textId="77777777" w:rsidR="00121113" w:rsidRDefault="002B00FD">
      <w:pPr>
        <w:pStyle w:val="ParagrapheIndent2"/>
        <w:spacing w:after="240" w:line="232" w:lineRule="exact"/>
        <w:rPr>
          <w:color w:val="000000"/>
          <w:lang w:val="fr-FR"/>
        </w:rPr>
      </w:pPr>
      <w:r>
        <w:rPr>
          <w:color w:val="000000"/>
          <w:lang w:val="fr-FR"/>
        </w:rPr>
        <w:t>Après attribution, les candidats sont informés que l'offre électronique retenue sera transformée en offre papier, pour donner lieu à la signature manuscrite du marché par les parties.</w:t>
      </w:r>
    </w:p>
    <w:p w14:paraId="22E2077B" w14:textId="77777777" w:rsidR="00121113" w:rsidRDefault="002B00FD">
      <w:pPr>
        <w:pStyle w:val="ParagrapheIndent2"/>
        <w:spacing w:after="240"/>
        <w:rPr>
          <w:color w:val="000000"/>
          <w:lang w:val="fr-FR"/>
        </w:rPr>
      </w:pPr>
      <w:r>
        <w:rPr>
          <w:color w:val="000000"/>
          <w:lang w:val="fr-FR"/>
        </w:rPr>
        <w:t>Les frais d'accès au réseau et de recours à la signature électronique sont à la charge des candidats.</w:t>
      </w:r>
    </w:p>
    <w:tbl>
      <w:tblPr>
        <w:tblW w:w="0" w:type="auto"/>
        <w:tblInd w:w="500" w:type="dxa"/>
        <w:tblLayout w:type="fixed"/>
        <w:tblLook w:val="04A0" w:firstRow="1" w:lastRow="0" w:firstColumn="1" w:lastColumn="0" w:noHBand="0" w:noVBand="1"/>
      </w:tblPr>
      <w:tblGrid>
        <w:gridCol w:w="8600"/>
      </w:tblGrid>
      <w:tr w:rsidR="00121113" w14:paraId="239D76EA" w14:textId="77777777">
        <w:trPr>
          <w:trHeight w:val="616"/>
        </w:trPr>
        <w:tc>
          <w:tcPr>
            <w:tcW w:w="8600" w:type="dxa"/>
            <w:tcBorders>
              <w:top w:val="single" w:sz="12" w:space="0" w:color="FD2456"/>
              <w:left w:val="single" w:sz="12" w:space="0" w:color="FD2456"/>
              <w:bottom w:val="single" w:sz="12" w:space="0" w:color="FD2456"/>
              <w:right w:val="single" w:sz="12" w:space="0" w:color="FD2456"/>
            </w:tcBorders>
            <w:tcMar>
              <w:top w:w="0" w:type="dxa"/>
              <w:left w:w="0" w:type="dxa"/>
              <w:bottom w:w="0" w:type="dxa"/>
              <w:right w:w="0" w:type="dxa"/>
            </w:tcMar>
          </w:tcPr>
          <w:tbl>
            <w:tblPr>
              <w:tblW w:w="0" w:type="auto"/>
              <w:tblInd w:w="200" w:type="dxa"/>
              <w:tblLayout w:type="fixed"/>
              <w:tblLook w:val="04A0" w:firstRow="1" w:lastRow="0" w:firstColumn="1" w:lastColumn="0" w:noHBand="0" w:noVBand="1"/>
            </w:tblPr>
            <w:tblGrid>
              <w:gridCol w:w="400"/>
              <w:gridCol w:w="300"/>
              <w:gridCol w:w="7300"/>
            </w:tblGrid>
            <w:tr w:rsidR="00121113" w14:paraId="210434E8" w14:textId="77777777">
              <w:trPr>
                <w:trHeight w:val="40"/>
              </w:trPr>
              <w:tc>
                <w:tcPr>
                  <w:tcW w:w="400" w:type="dxa"/>
                  <w:tcMar>
                    <w:top w:w="0" w:type="dxa"/>
                    <w:left w:w="0" w:type="dxa"/>
                    <w:bottom w:w="0" w:type="dxa"/>
                    <w:right w:w="0" w:type="dxa"/>
                  </w:tcMar>
                </w:tcPr>
                <w:p w14:paraId="5445D073" w14:textId="77777777" w:rsidR="00121113" w:rsidRDefault="00121113">
                  <w:pPr>
                    <w:rPr>
                      <w:sz w:val="2"/>
                    </w:rPr>
                  </w:pPr>
                </w:p>
              </w:tc>
              <w:tc>
                <w:tcPr>
                  <w:tcW w:w="300" w:type="dxa"/>
                  <w:tcMar>
                    <w:top w:w="0" w:type="dxa"/>
                    <w:left w:w="0" w:type="dxa"/>
                    <w:bottom w:w="0" w:type="dxa"/>
                    <w:right w:w="0" w:type="dxa"/>
                  </w:tcMar>
                </w:tcPr>
                <w:p w14:paraId="155AB2A8" w14:textId="77777777" w:rsidR="00121113" w:rsidRDefault="00121113">
                  <w:pPr>
                    <w:rPr>
                      <w:sz w:val="2"/>
                    </w:rPr>
                  </w:pPr>
                </w:p>
              </w:tc>
              <w:tc>
                <w:tcPr>
                  <w:tcW w:w="7300" w:type="dxa"/>
                  <w:vMerge w:val="restart"/>
                  <w:tcMar>
                    <w:top w:w="0" w:type="dxa"/>
                    <w:left w:w="0" w:type="dxa"/>
                    <w:bottom w:w="0" w:type="dxa"/>
                    <w:right w:w="0" w:type="dxa"/>
                  </w:tcMar>
                  <w:vAlign w:val="center"/>
                </w:tcPr>
                <w:p w14:paraId="53849991" w14:textId="77777777" w:rsidR="00121113" w:rsidRDefault="002B00FD">
                  <w:pPr>
                    <w:rPr>
                      <w:rFonts w:ascii="Trebuchet MS" w:eastAsia="Trebuchet MS" w:hAnsi="Trebuchet MS" w:cs="Trebuchet MS"/>
                      <w:b/>
                      <w:color w:val="000000"/>
                      <w:sz w:val="22"/>
                      <w:lang w:val="fr-FR"/>
                    </w:rPr>
                  </w:pPr>
                  <w:r>
                    <w:rPr>
                      <w:rFonts w:ascii="Trebuchet MS" w:eastAsia="Trebuchet MS" w:hAnsi="Trebuchet MS" w:cs="Trebuchet MS"/>
                      <w:b/>
                      <w:color w:val="000000"/>
                      <w:sz w:val="22"/>
                      <w:lang w:val="fr-FR"/>
                    </w:rPr>
                    <w:t>Pensez à anticiper votre dépôt plusieurs heures avant l'heure limite</w:t>
                  </w:r>
                </w:p>
              </w:tc>
            </w:tr>
            <w:tr w:rsidR="00121113" w14:paraId="036E2F8E" w14:textId="77777777">
              <w:trPr>
                <w:trHeight w:val="385"/>
              </w:trPr>
              <w:tc>
                <w:tcPr>
                  <w:tcW w:w="400" w:type="dxa"/>
                  <w:tcMar>
                    <w:top w:w="0" w:type="dxa"/>
                    <w:left w:w="0" w:type="dxa"/>
                    <w:bottom w:w="0" w:type="dxa"/>
                    <w:right w:w="0" w:type="dxa"/>
                  </w:tcMar>
                </w:tcPr>
                <w:p w14:paraId="396E6AF8" w14:textId="77777777" w:rsidR="00121113" w:rsidRDefault="00A60A5B">
                  <w:pPr>
                    <w:rPr>
                      <w:sz w:val="2"/>
                    </w:rPr>
                  </w:pPr>
                  <w:r>
                    <w:pict w14:anchorId="6FEEFE42">
                      <v:shape id="_x0000_i1037" type="#_x0000_t75" style="width:20.25pt;height:20.25pt">
                        <v:imagedata r:id="rId23" o:title=""/>
                      </v:shape>
                    </w:pict>
                  </w:r>
                </w:p>
              </w:tc>
              <w:tc>
                <w:tcPr>
                  <w:tcW w:w="300" w:type="dxa"/>
                  <w:tcMar>
                    <w:top w:w="0" w:type="dxa"/>
                    <w:left w:w="0" w:type="dxa"/>
                    <w:bottom w:w="0" w:type="dxa"/>
                    <w:right w:w="0" w:type="dxa"/>
                  </w:tcMar>
                </w:tcPr>
                <w:p w14:paraId="5C0A78E5" w14:textId="77777777" w:rsidR="00121113" w:rsidRDefault="00121113">
                  <w:pPr>
                    <w:rPr>
                      <w:sz w:val="2"/>
                    </w:rPr>
                  </w:pPr>
                </w:p>
              </w:tc>
              <w:tc>
                <w:tcPr>
                  <w:tcW w:w="7300" w:type="dxa"/>
                  <w:vMerge/>
                  <w:tcMar>
                    <w:top w:w="0" w:type="dxa"/>
                    <w:left w:w="0" w:type="dxa"/>
                    <w:bottom w:w="0" w:type="dxa"/>
                    <w:right w:w="0" w:type="dxa"/>
                  </w:tcMar>
                </w:tcPr>
                <w:p w14:paraId="18CCCA00" w14:textId="77777777" w:rsidR="00121113" w:rsidRDefault="00121113"/>
              </w:tc>
            </w:tr>
            <w:tr w:rsidR="00121113" w14:paraId="16BCB1B6" w14:textId="77777777">
              <w:trPr>
                <w:trHeight w:val="45"/>
              </w:trPr>
              <w:tc>
                <w:tcPr>
                  <w:tcW w:w="400" w:type="dxa"/>
                  <w:tcMar>
                    <w:top w:w="0" w:type="dxa"/>
                    <w:left w:w="0" w:type="dxa"/>
                    <w:bottom w:w="0" w:type="dxa"/>
                    <w:right w:w="0" w:type="dxa"/>
                  </w:tcMar>
                </w:tcPr>
                <w:p w14:paraId="35230DFD" w14:textId="77777777" w:rsidR="00121113" w:rsidRDefault="00121113">
                  <w:pPr>
                    <w:rPr>
                      <w:sz w:val="2"/>
                    </w:rPr>
                  </w:pPr>
                </w:p>
              </w:tc>
              <w:tc>
                <w:tcPr>
                  <w:tcW w:w="300" w:type="dxa"/>
                  <w:tcMar>
                    <w:top w:w="0" w:type="dxa"/>
                    <w:left w:w="0" w:type="dxa"/>
                    <w:bottom w:w="0" w:type="dxa"/>
                    <w:right w:w="0" w:type="dxa"/>
                  </w:tcMar>
                </w:tcPr>
                <w:p w14:paraId="1CDC6D9E" w14:textId="77777777" w:rsidR="00121113" w:rsidRDefault="00121113">
                  <w:pPr>
                    <w:rPr>
                      <w:sz w:val="2"/>
                    </w:rPr>
                  </w:pPr>
                </w:p>
              </w:tc>
              <w:tc>
                <w:tcPr>
                  <w:tcW w:w="7300" w:type="dxa"/>
                  <w:vMerge/>
                  <w:tcMar>
                    <w:top w:w="0" w:type="dxa"/>
                    <w:left w:w="0" w:type="dxa"/>
                    <w:bottom w:w="0" w:type="dxa"/>
                    <w:right w:w="0" w:type="dxa"/>
                  </w:tcMar>
                </w:tcPr>
                <w:p w14:paraId="4F65FD8C" w14:textId="77777777" w:rsidR="00121113" w:rsidRDefault="00121113"/>
              </w:tc>
            </w:tr>
          </w:tbl>
          <w:p w14:paraId="5FFA6264" w14:textId="77777777" w:rsidR="00121113" w:rsidRDefault="00121113">
            <w:pPr>
              <w:rPr>
                <w:sz w:val="2"/>
              </w:rPr>
            </w:pPr>
          </w:p>
        </w:tc>
      </w:tr>
    </w:tbl>
    <w:p w14:paraId="6AE7A7A7" w14:textId="77777777" w:rsidR="00121113" w:rsidRDefault="002B00FD">
      <w:pPr>
        <w:spacing w:line="240" w:lineRule="exact"/>
      </w:pPr>
      <w:r>
        <w:t xml:space="preserve"> </w:t>
      </w:r>
    </w:p>
    <w:p w14:paraId="541797CB" w14:textId="77777777" w:rsidR="00121113" w:rsidRDefault="002B00FD">
      <w:pPr>
        <w:pStyle w:val="Titre2"/>
        <w:ind w:left="280"/>
        <w:rPr>
          <w:rFonts w:ascii="Trebuchet MS" w:eastAsia="Trebuchet MS" w:hAnsi="Trebuchet MS" w:cs="Trebuchet MS"/>
          <w:i w:val="0"/>
          <w:color w:val="000000"/>
          <w:sz w:val="24"/>
          <w:lang w:val="fr-FR"/>
        </w:rPr>
      </w:pPr>
      <w:bookmarkStart w:id="57" w:name="ArtL2_RC-2-A8.5"/>
      <w:bookmarkStart w:id="58" w:name="_Toc231833607"/>
      <w:bookmarkEnd w:id="57"/>
      <w:r>
        <w:rPr>
          <w:rFonts w:ascii="Trebuchet MS" w:eastAsia="Trebuchet MS" w:hAnsi="Trebuchet MS" w:cs="Trebuchet MS"/>
          <w:i w:val="0"/>
          <w:color w:val="000000"/>
          <w:sz w:val="24"/>
          <w:lang w:val="fr-FR"/>
        </w:rPr>
        <w:t>7.2 - Transmission sous support papier</w:t>
      </w:r>
      <w:bookmarkEnd w:id="58"/>
    </w:p>
    <w:p w14:paraId="282736C4" w14:textId="77777777" w:rsidR="00121113" w:rsidRDefault="002B00FD">
      <w:pPr>
        <w:pStyle w:val="ParagrapheIndent2"/>
        <w:spacing w:after="240" w:line="232" w:lineRule="exact"/>
        <w:rPr>
          <w:color w:val="000000"/>
          <w:lang w:val="fr-FR"/>
        </w:rPr>
      </w:pPr>
      <w:r>
        <w:rPr>
          <w:color w:val="000000"/>
          <w:lang w:val="fr-FR"/>
        </w:rPr>
        <w:t>La transmission des plis par voie électronique est imposée pour cette consultation. Par conséquent, la transmission par voie papier n'est pas autorisée.</w:t>
      </w:r>
    </w:p>
    <w:p w14:paraId="036CC5E3"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59" w:name="ArtL1_RC-2-A10"/>
      <w:bookmarkStart w:id="60" w:name="_Toc231833608"/>
      <w:bookmarkEnd w:id="59"/>
      <w:r>
        <w:rPr>
          <w:rFonts w:ascii="Trebuchet MS" w:eastAsia="Trebuchet MS" w:hAnsi="Trebuchet MS" w:cs="Trebuchet MS"/>
          <w:color w:val="FFFFFF"/>
          <w:sz w:val="28"/>
          <w:lang w:val="fr-FR"/>
        </w:rPr>
        <w:t>8 - Examen des candidatures et des offres</w:t>
      </w:r>
      <w:bookmarkEnd w:id="60"/>
    </w:p>
    <w:p w14:paraId="7EF05048" w14:textId="77777777" w:rsidR="00121113" w:rsidRDefault="002B00FD">
      <w:pPr>
        <w:spacing w:line="60" w:lineRule="exact"/>
        <w:rPr>
          <w:sz w:val="6"/>
        </w:rPr>
      </w:pPr>
      <w:r>
        <w:t xml:space="preserve"> </w:t>
      </w:r>
    </w:p>
    <w:p w14:paraId="6444CA8C" w14:textId="77777777" w:rsidR="00121113" w:rsidRDefault="002B00FD">
      <w:pPr>
        <w:pStyle w:val="Titre2"/>
        <w:ind w:left="280"/>
        <w:rPr>
          <w:rFonts w:ascii="Trebuchet MS" w:eastAsia="Trebuchet MS" w:hAnsi="Trebuchet MS" w:cs="Trebuchet MS"/>
          <w:i w:val="0"/>
          <w:color w:val="000000"/>
          <w:sz w:val="24"/>
          <w:lang w:val="fr-FR"/>
        </w:rPr>
      </w:pPr>
      <w:bookmarkStart w:id="61" w:name="ArtL2_RC-2-A10.1"/>
      <w:bookmarkStart w:id="62" w:name="_Toc231833609"/>
      <w:bookmarkEnd w:id="61"/>
      <w:r>
        <w:rPr>
          <w:rFonts w:ascii="Trebuchet MS" w:eastAsia="Trebuchet MS" w:hAnsi="Trebuchet MS" w:cs="Trebuchet MS"/>
          <w:i w:val="0"/>
          <w:color w:val="000000"/>
          <w:sz w:val="24"/>
          <w:lang w:val="fr-FR"/>
        </w:rPr>
        <w:t>8.1 - Sélection des candidatures</w:t>
      </w:r>
      <w:bookmarkEnd w:id="62"/>
    </w:p>
    <w:p w14:paraId="3E1B4862" w14:textId="77777777" w:rsidR="00121113" w:rsidRDefault="002B00FD">
      <w:pPr>
        <w:pStyle w:val="ParagrapheIndent2"/>
        <w:spacing w:after="240" w:line="232" w:lineRule="exact"/>
        <w:rPr>
          <w:color w:val="000000"/>
          <w:lang w:val="fr-FR"/>
        </w:rPr>
      </w:pPr>
      <w:r>
        <w:rPr>
          <w:color w:val="000000"/>
          <w:lang w:val="fr-FR"/>
        </w:rPr>
        <w:t>Avant de procéder à l'examen des candidatures, s'il apparaît que des pièces du dossier de candidature sont manquantes ou incomplètes, le pouvoir adjudicateur peut décider de demander à tous les candidats concernés de produire ou compléter ces pièces dans un délai maximum de 3 jours.</w:t>
      </w:r>
    </w:p>
    <w:p w14:paraId="37B4A42E" w14:textId="77777777" w:rsidR="00121113" w:rsidRDefault="002B00FD">
      <w:pPr>
        <w:pStyle w:val="ParagrapheIndent2"/>
        <w:spacing w:after="240" w:line="232" w:lineRule="exact"/>
        <w:rPr>
          <w:color w:val="000000"/>
          <w:lang w:val="fr-FR"/>
        </w:rPr>
      </w:pPr>
      <w:r>
        <w:rPr>
          <w:color w:val="000000"/>
          <w:lang w:val="fr-FR"/>
        </w:rPr>
        <w:t>Les candidatures conformes et recevables seront examinées, à partir des seuls renseignements et documents exigés dans le cadre de cette consultation, pour évaluer leur situation juridique ainsi que leurs capacités professionnelles, techniques et financières.</w:t>
      </w:r>
    </w:p>
    <w:p w14:paraId="280B449D" w14:textId="77777777" w:rsidR="00121113" w:rsidRDefault="002B00FD">
      <w:pPr>
        <w:pStyle w:val="Titre2"/>
        <w:ind w:left="280"/>
        <w:rPr>
          <w:rFonts w:ascii="Trebuchet MS" w:eastAsia="Trebuchet MS" w:hAnsi="Trebuchet MS" w:cs="Trebuchet MS"/>
          <w:i w:val="0"/>
          <w:color w:val="000000"/>
          <w:sz w:val="24"/>
          <w:lang w:val="fr-FR"/>
        </w:rPr>
      </w:pPr>
      <w:bookmarkStart w:id="63" w:name="ArtL2_RC-2-A10.3"/>
      <w:bookmarkStart w:id="64" w:name="_Toc231833610"/>
      <w:bookmarkEnd w:id="63"/>
      <w:r>
        <w:rPr>
          <w:rFonts w:ascii="Trebuchet MS" w:eastAsia="Trebuchet MS" w:hAnsi="Trebuchet MS" w:cs="Trebuchet MS"/>
          <w:i w:val="0"/>
          <w:color w:val="000000"/>
          <w:sz w:val="24"/>
          <w:lang w:val="fr-FR"/>
        </w:rPr>
        <w:t>8.2 - Attribution des marchés</w:t>
      </w:r>
      <w:bookmarkEnd w:id="64"/>
    </w:p>
    <w:p w14:paraId="535414F3" w14:textId="77777777" w:rsidR="00121113" w:rsidRDefault="002B00FD">
      <w:pPr>
        <w:pStyle w:val="ParagrapheIndent2"/>
        <w:spacing w:line="232" w:lineRule="exact"/>
        <w:rPr>
          <w:color w:val="000000"/>
          <w:lang w:val="fr-FR"/>
        </w:rPr>
      </w:pPr>
      <w:r>
        <w:rPr>
          <w:color w:val="000000"/>
          <w:lang w:val="fr-FR"/>
        </w:rPr>
        <w:t>Le jugement des offres sera effectué dans les conditions prévues aux articles L.2152-1 à L.2152-4, R. 2152-1 et R. 2152-2 du Code de la commande publique et donnera lieu à un classement des offres.</w:t>
      </w:r>
    </w:p>
    <w:p w14:paraId="5BB486EB" w14:textId="77777777" w:rsidR="00121113" w:rsidRDefault="00121113">
      <w:pPr>
        <w:pStyle w:val="ParagrapheIndent2"/>
        <w:spacing w:line="232" w:lineRule="exact"/>
        <w:rPr>
          <w:color w:val="000000"/>
          <w:lang w:val="fr-FR"/>
        </w:rPr>
      </w:pPr>
    </w:p>
    <w:p w14:paraId="37A8BAA4" w14:textId="77777777" w:rsidR="00121113" w:rsidRDefault="002B00FD">
      <w:pPr>
        <w:pStyle w:val="ParagrapheIndent2"/>
        <w:spacing w:after="240" w:line="232" w:lineRule="exact"/>
        <w:rPr>
          <w:color w:val="000000"/>
          <w:lang w:val="fr-FR"/>
        </w:rPr>
      </w:pPr>
      <w:r>
        <w:rPr>
          <w:color w:val="000000"/>
          <w:lang w:val="fr-FR"/>
        </w:rPr>
        <w:t>L'attention des candidats est attirée sur le fait que toute offre irrégulière pourra faire l'objet d'une demande de régularisation, à condition qu'elle ne soit pas anormalement basse. En revanche, toute offre inacceptable ou inappropriée sera éliminée.</w:t>
      </w:r>
    </w:p>
    <w:p w14:paraId="5F0CF42D" w14:textId="77777777" w:rsidR="00121113" w:rsidRDefault="002B00FD">
      <w:pPr>
        <w:pStyle w:val="ParagrapheIndent2"/>
        <w:spacing w:line="232" w:lineRule="exact"/>
        <w:rPr>
          <w:color w:val="000000"/>
          <w:lang w:val="fr-FR"/>
        </w:rPr>
      </w:pPr>
      <w:r>
        <w:rPr>
          <w:color w:val="000000"/>
          <w:lang w:val="fr-FR"/>
        </w:rPr>
        <w:t>Les critères retenus pour le jugement des offres sont pondérés de la manière suivante :</w:t>
      </w:r>
    </w:p>
    <w:p w14:paraId="0F0050F2" w14:textId="77777777" w:rsidR="00121113" w:rsidRDefault="00121113">
      <w:pPr>
        <w:pStyle w:val="ParagrapheIndent2"/>
        <w:spacing w:line="232" w:lineRule="exact"/>
        <w:rPr>
          <w:color w:val="000000"/>
          <w:lang w:val="fr-FR"/>
        </w:rPr>
      </w:pPr>
    </w:p>
    <w:tbl>
      <w:tblPr>
        <w:tblW w:w="0" w:type="auto"/>
        <w:tblLayout w:type="fixed"/>
        <w:tblLook w:val="04A0" w:firstRow="1" w:lastRow="0" w:firstColumn="1" w:lastColumn="0" w:noHBand="0" w:noVBand="1"/>
      </w:tblPr>
      <w:tblGrid>
        <w:gridCol w:w="7800"/>
        <w:gridCol w:w="1800"/>
      </w:tblGrid>
      <w:tr w:rsidR="00121113" w14:paraId="3D56B0B4" w14:textId="77777777">
        <w:trPr>
          <w:trHeight w:val="292"/>
        </w:trPr>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A2E0B4A" w14:textId="77777777" w:rsidR="00121113" w:rsidRDefault="002B00FD">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Critères</w:t>
            </w:r>
          </w:p>
        </w:tc>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373D246" w14:textId="77777777" w:rsidR="00121113" w:rsidRDefault="002B00FD">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Pondération</w:t>
            </w:r>
          </w:p>
        </w:tc>
      </w:tr>
      <w:tr w:rsidR="00121113" w14:paraId="746A3D9B"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1C5CB2C"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1-Prix des prestations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C103265"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30.0</w:t>
            </w:r>
          </w:p>
        </w:tc>
      </w:tr>
      <w:tr w:rsidR="00BC74C4" w14:paraId="31A969DE"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73F4C2F" w14:textId="47C60019" w:rsidR="00BC74C4" w:rsidRDefault="00BC74C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2 – Valeur technique</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25A6A37" w14:textId="47003A28" w:rsidR="00BC74C4" w:rsidRDefault="00BC74C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70.0</w:t>
            </w:r>
          </w:p>
        </w:tc>
      </w:tr>
      <w:tr w:rsidR="00121113" w14:paraId="24487A74"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ACA593F" w14:textId="6B8FC687" w:rsidR="00121113" w:rsidRDefault="00BC74C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Sous-critère 1 : </w:t>
            </w:r>
            <w:r w:rsidR="002B00FD">
              <w:rPr>
                <w:rFonts w:ascii="Trebuchet MS" w:eastAsia="Trebuchet MS" w:hAnsi="Trebuchet MS" w:cs="Trebuchet MS"/>
                <w:color w:val="000000"/>
                <w:sz w:val="20"/>
                <w:lang w:val="fr-FR"/>
              </w:rPr>
              <w:t>Qualité de la méthodologie proposée par le candidat</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FCE9C21"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30.0</w:t>
            </w:r>
          </w:p>
        </w:tc>
      </w:tr>
      <w:tr w:rsidR="00121113" w14:paraId="506029D6" w14:textId="77777777">
        <w:trPr>
          <w:trHeight w:val="400"/>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B8E6D2A" w14:textId="05C00FEC" w:rsidR="00121113" w:rsidRDefault="00BC74C4">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Sous-critère 2 : </w:t>
            </w:r>
            <w:r w:rsidR="002B00FD">
              <w:rPr>
                <w:rFonts w:ascii="Trebuchet MS" w:eastAsia="Trebuchet MS" w:hAnsi="Trebuchet MS" w:cs="Trebuchet MS"/>
                <w:color w:val="000000"/>
                <w:sz w:val="20"/>
                <w:lang w:val="fr-FR"/>
              </w:rPr>
              <w:t>Pertinence de l’affectation et de la répartition des rôles de chacun des intervenants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1FEA07F"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15.0</w:t>
            </w:r>
          </w:p>
        </w:tc>
      </w:tr>
      <w:tr w:rsidR="00121113" w14:paraId="0B83AB40" w14:textId="77777777">
        <w:trPr>
          <w:trHeight w:val="1030"/>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431E0C5" w14:textId="1998C730" w:rsidR="00121113" w:rsidRDefault="00BC74C4">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Sous-critère 3 :</w:t>
            </w:r>
            <w:r w:rsidR="008A09AD">
              <w:rPr>
                <w:rFonts w:ascii="Trebuchet MS" w:eastAsia="Trebuchet MS" w:hAnsi="Trebuchet MS" w:cs="Trebuchet MS"/>
                <w:color w:val="000000"/>
                <w:sz w:val="20"/>
                <w:lang w:val="fr-FR"/>
              </w:rPr>
              <w:t xml:space="preserve"> </w:t>
            </w:r>
            <w:r w:rsidR="002B00FD">
              <w:rPr>
                <w:rFonts w:ascii="Trebuchet MS" w:eastAsia="Trebuchet MS" w:hAnsi="Trebuchet MS" w:cs="Trebuchet MS"/>
                <w:color w:val="000000"/>
                <w:sz w:val="20"/>
                <w:lang w:val="fr-FR"/>
              </w:rPr>
              <w:t>Qualification (notamment formation initiale et/ou continue) de l'équipe, la capacité à répondre à des problématiques propres à l'opération (site occupé, sécurisé) via des expériences d’opérations similaires et les solutions mises en place durant ces opérations afin d’assurer un bon déroulement et faire face aux difficultés éventuelles rencontrées.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88899DD"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15.0</w:t>
            </w:r>
          </w:p>
        </w:tc>
      </w:tr>
      <w:tr w:rsidR="00121113" w14:paraId="5535EEBC"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54D624F" w14:textId="2034832B" w:rsidR="00121113" w:rsidRDefault="00BC74C4">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Sous-critère 4 :</w:t>
            </w:r>
            <w:r w:rsidR="00D44EA0">
              <w:rPr>
                <w:rFonts w:ascii="Trebuchet MS" w:eastAsia="Trebuchet MS" w:hAnsi="Trebuchet MS" w:cs="Trebuchet MS"/>
                <w:color w:val="000000"/>
                <w:sz w:val="20"/>
                <w:lang w:val="fr-FR"/>
              </w:rPr>
              <w:t xml:space="preserve"> Critères des dispositions e</w:t>
            </w:r>
            <w:r w:rsidR="002B00FD">
              <w:rPr>
                <w:rFonts w:ascii="Trebuchet MS" w:eastAsia="Trebuchet MS" w:hAnsi="Trebuchet MS" w:cs="Trebuchet MS"/>
                <w:color w:val="000000"/>
                <w:sz w:val="20"/>
                <w:lang w:val="fr-FR"/>
              </w:rPr>
              <w:t>nvironnemental</w:t>
            </w:r>
            <w:r w:rsidR="00D44EA0">
              <w:rPr>
                <w:rFonts w:ascii="Trebuchet MS" w:eastAsia="Trebuchet MS" w:hAnsi="Trebuchet MS" w:cs="Trebuchet MS"/>
                <w:color w:val="000000"/>
                <w:sz w:val="20"/>
                <w:lang w:val="fr-FR"/>
              </w:rPr>
              <w:t>es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4C1430C" w14:textId="77777777" w:rsidR="00121113" w:rsidRDefault="002B00FD">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10.0</w:t>
            </w:r>
          </w:p>
        </w:tc>
      </w:tr>
    </w:tbl>
    <w:p w14:paraId="1114982A" w14:textId="77777777" w:rsidR="00121113" w:rsidRDefault="002B00FD">
      <w:pPr>
        <w:spacing w:after="240" w:line="100" w:lineRule="exact"/>
        <w:rPr>
          <w:sz w:val="10"/>
        </w:rPr>
      </w:pPr>
      <w:r>
        <w:t xml:space="preserve"> </w:t>
      </w:r>
    </w:p>
    <w:p w14:paraId="5E1E2C04" w14:textId="77777777" w:rsidR="00121113" w:rsidRDefault="002B00FD">
      <w:pPr>
        <w:pStyle w:val="ParagrapheIndent2"/>
        <w:spacing w:line="232" w:lineRule="exact"/>
        <w:rPr>
          <w:color w:val="000000"/>
          <w:lang w:val="fr-FR"/>
        </w:rPr>
      </w:pPr>
      <w:r>
        <w:rPr>
          <w:color w:val="000000"/>
          <w:lang w:val="fr-FR"/>
        </w:rPr>
        <w:t>Chaque candidat se verra attribuer une note globale sur 100.</w:t>
      </w:r>
    </w:p>
    <w:p w14:paraId="468B8E76" w14:textId="77777777" w:rsidR="00121113" w:rsidRDefault="002B00FD">
      <w:pPr>
        <w:pStyle w:val="ParagrapheIndent2"/>
        <w:spacing w:after="160" w:line="232" w:lineRule="exact"/>
        <w:rPr>
          <w:color w:val="000000"/>
          <w:lang w:val="fr-FR"/>
        </w:rPr>
        <w:sectPr w:rsidR="00121113">
          <w:footerReference w:type="default" r:id="rId24"/>
          <w:pgSz w:w="11900" w:h="16840"/>
          <w:pgMar w:top="1140" w:right="1140" w:bottom="1140" w:left="1140" w:header="1140" w:footer="1140" w:gutter="0"/>
          <w:cols w:space="708"/>
        </w:sectPr>
      </w:pPr>
      <w:r>
        <w:rPr>
          <w:color w:val="000000"/>
          <w:lang w:val="fr-FR"/>
        </w:rPr>
        <w:t>La pondération de chaque critère correspond au nombre de points maximum pouvant être obtenus par le candidat.</w:t>
      </w:r>
    </w:p>
    <w:p w14:paraId="72E52C1E" w14:textId="77777777" w:rsidR="00121113" w:rsidRDefault="00121113">
      <w:pPr>
        <w:spacing w:after="160" w:line="240" w:lineRule="exact"/>
      </w:pPr>
    </w:p>
    <w:p w14:paraId="5CDA6046" w14:textId="77777777" w:rsidR="00121113" w:rsidRDefault="002B00FD">
      <w:pPr>
        <w:pStyle w:val="ParagrapheIndent2"/>
        <w:spacing w:after="240" w:line="232" w:lineRule="exact"/>
        <w:rPr>
          <w:color w:val="000000"/>
          <w:lang w:val="fr-FR"/>
        </w:rPr>
      </w:pPr>
      <w:r>
        <w:rPr>
          <w:color w:val="000000"/>
          <w:lang w:val="fr-FR"/>
        </w:rPr>
        <w:t>Dans le cas où des erreurs purement matérielles (de multiplication, d'addition ou de report) seraient constatées dans l'offre du candidat, l'entreprise sera invitée à confirmer l'offre rectifiée ; en cas de refus, son offre sera éliminée comme non cohérente.</w:t>
      </w:r>
    </w:p>
    <w:p w14:paraId="5B2498DA" w14:textId="77777777" w:rsidR="007D2D50" w:rsidRDefault="007D2D50" w:rsidP="007D2D50">
      <w:pPr>
        <w:rPr>
          <w:rFonts w:ascii="Trebuchet MS" w:hAnsi="Trebuchet MS"/>
          <w:sz w:val="20"/>
          <w:szCs w:val="20"/>
          <w:lang w:val="fr-FR"/>
        </w:rPr>
      </w:pPr>
      <w:r w:rsidRPr="007D2D50">
        <w:rPr>
          <w:rFonts w:ascii="Trebuchet MS" w:hAnsi="Trebuchet MS"/>
          <w:sz w:val="20"/>
          <w:szCs w:val="20"/>
          <w:lang w:val="fr-FR"/>
        </w:rPr>
        <w:t>Chaque candidat aura sa note de la manière suivante :</w:t>
      </w:r>
    </w:p>
    <w:p w14:paraId="7205A884" w14:textId="77777777" w:rsidR="00556B6A" w:rsidRPr="007D2D50" w:rsidRDefault="00556B6A" w:rsidP="007D2D50">
      <w:pPr>
        <w:rPr>
          <w:rFonts w:ascii="Trebuchet MS" w:hAnsi="Trebuchet MS"/>
          <w:sz w:val="20"/>
          <w:szCs w:val="20"/>
          <w:lang w:val="fr-FR"/>
        </w:rPr>
      </w:pPr>
    </w:p>
    <w:p w14:paraId="2608BE3C" w14:textId="11661DC5" w:rsidR="007D2D50" w:rsidRPr="007D2D50" w:rsidRDefault="007D2D50" w:rsidP="00556B6A">
      <w:pPr>
        <w:numPr>
          <w:ilvl w:val="0"/>
          <w:numId w:val="1"/>
        </w:numPr>
        <w:rPr>
          <w:rFonts w:ascii="Trebuchet MS" w:hAnsi="Trebuchet MS"/>
          <w:sz w:val="20"/>
          <w:szCs w:val="20"/>
          <w:lang w:val="fr-FR"/>
        </w:rPr>
      </w:pPr>
      <w:r w:rsidRPr="008A09AD">
        <w:rPr>
          <w:rFonts w:ascii="Trebuchet MS" w:hAnsi="Trebuchet MS"/>
          <w:b/>
          <w:bCs/>
          <w:sz w:val="20"/>
          <w:szCs w:val="20"/>
          <w:lang w:val="fr-FR"/>
        </w:rPr>
        <w:t>Critère prix des prestations</w:t>
      </w:r>
      <w:r w:rsidRPr="007D2D50">
        <w:rPr>
          <w:rFonts w:ascii="Trebuchet MS" w:hAnsi="Trebuchet MS"/>
          <w:sz w:val="20"/>
          <w:szCs w:val="20"/>
          <w:lang w:val="fr-FR"/>
        </w:rPr>
        <w:t xml:space="preserve"> :</w:t>
      </w:r>
    </w:p>
    <w:p w14:paraId="3876D1DF" w14:textId="77777777" w:rsidR="007D2D50" w:rsidRPr="007D2D50" w:rsidRDefault="007D2D50" w:rsidP="007D2D50">
      <w:pPr>
        <w:rPr>
          <w:rFonts w:ascii="Trebuchet MS" w:hAnsi="Trebuchet MS"/>
          <w:sz w:val="20"/>
          <w:szCs w:val="20"/>
          <w:lang w:val="fr-FR"/>
        </w:rPr>
      </w:pPr>
      <w:r w:rsidRPr="007D2D50">
        <w:rPr>
          <w:rFonts w:ascii="Trebuchet MS" w:hAnsi="Trebuchet MS"/>
          <w:sz w:val="20"/>
          <w:szCs w:val="20"/>
          <w:lang w:val="fr-FR"/>
        </w:rPr>
        <w:t>La note maximale sur le critère sera de 30 points.</w:t>
      </w:r>
    </w:p>
    <w:p w14:paraId="415E3C31" w14:textId="77777777" w:rsidR="007D2D50" w:rsidRPr="007D2D50" w:rsidRDefault="007D2D50" w:rsidP="007D2D50">
      <w:pPr>
        <w:rPr>
          <w:rFonts w:ascii="Trebuchet MS" w:hAnsi="Trebuchet MS"/>
          <w:sz w:val="20"/>
          <w:szCs w:val="20"/>
          <w:lang w:val="fr-FR"/>
        </w:rPr>
      </w:pPr>
      <w:r w:rsidRPr="007D2D50">
        <w:rPr>
          <w:rFonts w:ascii="Trebuchet MS" w:hAnsi="Trebuchet MS"/>
          <w:sz w:val="20"/>
          <w:szCs w:val="20"/>
          <w:lang w:val="fr-FR"/>
        </w:rPr>
        <w:t>La note maximale est attribuée au candidat dont l’offre est moins disante.</w:t>
      </w:r>
    </w:p>
    <w:p w14:paraId="1932B7F4" w14:textId="22836A33" w:rsidR="007D2D50" w:rsidRPr="007D2D50" w:rsidRDefault="007D2D50" w:rsidP="007D2D50">
      <w:pPr>
        <w:rPr>
          <w:rFonts w:ascii="Trebuchet MS" w:hAnsi="Trebuchet MS"/>
          <w:sz w:val="20"/>
          <w:szCs w:val="20"/>
          <w:lang w:val="fr-FR"/>
        </w:rPr>
      </w:pPr>
      <w:r w:rsidRPr="007D2D50">
        <w:rPr>
          <w:rFonts w:ascii="Trebuchet MS" w:hAnsi="Trebuchet MS"/>
          <w:sz w:val="20"/>
          <w:szCs w:val="20"/>
          <w:lang w:val="fr-FR"/>
        </w:rPr>
        <w:t>Pour les autres offres, le calcul s’effectue à partir de la formule : 30 x (Offre moins disante) / (Offre candidat notée)</w:t>
      </w:r>
    </w:p>
    <w:p w14:paraId="270C8B2B" w14:textId="2BD19665" w:rsidR="007D2D50" w:rsidRDefault="007D2D50" w:rsidP="007D2D50">
      <w:pPr>
        <w:rPr>
          <w:rFonts w:ascii="Trebuchet MS" w:hAnsi="Trebuchet MS"/>
          <w:sz w:val="20"/>
          <w:szCs w:val="20"/>
          <w:lang w:val="fr-FR"/>
        </w:rPr>
      </w:pPr>
      <w:r w:rsidRPr="007D2D50">
        <w:rPr>
          <w:rFonts w:ascii="Trebuchet MS" w:hAnsi="Trebuchet MS"/>
          <w:sz w:val="20"/>
          <w:szCs w:val="20"/>
          <w:lang w:val="fr-FR"/>
        </w:rPr>
        <w:t>En cas d’incohérences entre l’acte d’engagement et les décompositions, ce seront les montants en chiffre de l’AE qui seront pris en compte pour le jugement de ce critère.</w:t>
      </w:r>
    </w:p>
    <w:p w14:paraId="2F2DA36B" w14:textId="77777777" w:rsidR="007D2D50" w:rsidRDefault="007D2D50" w:rsidP="007D2D50">
      <w:pPr>
        <w:rPr>
          <w:rFonts w:ascii="Trebuchet MS" w:hAnsi="Trebuchet MS"/>
          <w:sz w:val="20"/>
          <w:szCs w:val="20"/>
          <w:lang w:val="fr-FR"/>
        </w:rPr>
      </w:pPr>
    </w:p>
    <w:p w14:paraId="1BD4897B" w14:textId="77777777" w:rsidR="00BC74C4" w:rsidRDefault="007D2D50" w:rsidP="007D2D50">
      <w:pPr>
        <w:rPr>
          <w:rFonts w:ascii="Trebuchet MS" w:hAnsi="Trebuchet MS"/>
          <w:sz w:val="20"/>
          <w:szCs w:val="20"/>
          <w:lang w:val="fr-FR"/>
        </w:rPr>
      </w:pPr>
      <w:r>
        <w:rPr>
          <w:rFonts w:ascii="Trebuchet MS" w:hAnsi="Trebuchet MS"/>
          <w:sz w:val="20"/>
          <w:szCs w:val="20"/>
          <w:lang w:val="fr-FR"/>
        </w:rPr>
        <w:t>Pour les autres critères </w:t>
      </w:r>
      <w:r w:rsidR="00BC74C4">
        <w:rPr>
          <w:rFonts w:ascii="Trebuchet MS" w:hAnsi="Trebuchet MS"/>
          <w:sz w:val="20"/>
          <w:szCs w:val="20"/>
          <w:lang w:val="fr-FR"/>
        </w:rPr>
        <w:t xml:space="preserve">relatifs à </w:t>
      </w:r>
      <w:r w:rsidR="00BC74C4" w:rsidRPr="008A09AD">
        <w:rPr>
          <w:rFonts w:ascii="Trebuchet MS" w:hAnsi="Trebuchet MS"/>
          <w:b/>
          <w:bCs/>
          <w:sz w:val="20"/>
          <w:szCs w:val="20"/>
          <w:lang w:val="fr-FR"/>
        </w:rPr>
        <w:t>la valeur technique</w:t>
      </w:r>
      <w:r w:rsidR="00BC74C4">
        <w:rPr>
          <w:rFonts w:ascii="Trebuchet MS" w:hAnsi="Trebuchet MS"/>
          <w:sz w:val="20"/>
          <w:szCs w:val="20"/>
          <w:lang w:val="fr-FR"/>
        </w:rPr>
        <w:t> :</w:t>
      </w:r>
    </w:p>
    <w:p w14:paraId="145EAF52" w14:textId="151E499E" w:rsidR="007D2D50" w:rsidRDefault="007D2D50" w:rsidP="007D2D50">
      <w:pPr>
        <w:rPr>
          <w:rFonts w:ascii="Trebuchet MS" w:hAnsi="Trebuchet MS"/>
          <w:sz w:val="20"/>
          <w:szCs w:val="20"/>
          <w:lang w:val="fr-FR"/>
        </w:rPr>
      </w:pPr>
    </w:p>
    <w:p w14:paraId="68269194" w14:textId="4CFE4BE2" w:rsidR="00556B6A" w:rsidRDefault="00556B6A" w:rsidP="00556B6A">
      <w:pPr>
        <w:numPr>
          <w:ilvl w:val="0"/>
          <w:numId w:val="1"/>
        </w:numPr>
        <w:spacing w:line="232" w:lineRule="exact"/>
        <w:ind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1 </w:t>
      </w:r>
      <w:r w:rsidRPr="008A09AD">
        <w:rPr>
          <w:rFonts w:ascii="Trebuchet MS" w:eastAsia="Trebuchet MS" w:hAnsi="Trebuchet MS" w:cs="Trebuchet MS"/>
          <w:color w:val="000000"/>
          <w:sz w:val="20"/>
          <w:u w:val="single"/>
          <w:lang w:val="fr-FR"/>
        </w:rPr>
        <w:t>Qualité de la méthodologie</w:t>
      </w:r>
      <w:r>
        <w:rPr>
          <w:rFonts w:ascii="Trebuchet MS" w:eastAsia="Trebuchet MS" w:hAnsi="Trebuchet MS" w:cs="Trebuchet MS"/>
          <w:color w:val="000000"/>
          <w:sz w:val="20"/>
          <w:lang w:val="fr-FR"/>
        </w:rPr>
        <w:t xml:space="preserve"> proposée par le candidat </w:t>
      </w:r>
      <w:r w:rsidR="00E83BE6">
        <w:rPr>
          <w:rFonts w:ascii="Trebuchet MS" w:eastAsia="Trebuchet MS" w:hAnsi="Trebuchet MS" w:cs="Trebuchet MS"/>
          <w:color w:val="000000"/>
          <w:sz w:val="20"/>
          <w:lang w:val="fr-FR"/>
        </w:rPr>
        <w:t>30 points</w:t>
      </w:r>
    </w:p>
    <w:p w14:paraId="50972E87" w14:textId="77777777" w:rsidR="00E83BE6" w:rsidRDefault="00E83BE6" w:rsidP="00556B6A">
      <w:pPr>
        <w:spacing w:line="232" w:lineRule="exact"/>
        <w:ind w:left="80" w:right="80"/>
        <w:rPr>
          <w:rFonts w:ascii="Trebuchet MS" w:eastAsia="Trebuchet MS" w:hAnsi="Trebuchet MS" w:cs="Trebuchet MS"/>
          <w:color w:val="000000"/>
          <w:sz w:val="20"/>
          <w:lang w:val="fr-FR"/>
        </w:rPr>
      </w:pPr>
    </w:p>
    <w:p w14:paraId="2AABBBB9" w14:textId="503FE20D" w:rsidR="00556B6A" w:rsidRDefault="00556B6A" w:rsidP="00E83BE6">
      <w:pPr>
        <w:numPr>
          <w:ilvl w:val="1"/>
          <w:numId w:val="2"/>
        </w:numPr>
        <w:spacing w:line="232" w:lineRule="exact"/>
        <w:ind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Le candidat démontrera dans ce chapitre de sa compréhension des enjeux de l’opérations et</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des objectifs de la mission d’ATMO.</w:t>
      </w:r>
      <w:r w:rsidR="00E83BE6">
        <w:rPr>
          <w:rFonts w:ascii="Trebuchet MS" w:eastAsia="Trebuchet MS" w:hAnsi="Trebuchet MS" w:cs="Trebuchet MS"/>
          <w:color w:val="000000"/>
          <w:sz w:val="20"/>
          <w:lang w:val="fr-FR"/>
        </w:rPr>
        <w:t xml:space="preserve"> 15 points</w:t>
      </w:r>
    </w:p>
    <w:p w14:paraId="13D43D49" w14:textId="77777777" w:rsidR="00E83BE6" w:rsidRPr="00212CC9" w:rsidRDefault="00E83BE6" w:rsidP="00E83BE6">
      <w:pPr>
        <w:spacing w:line="232" w:lineRule="exact"/>
        <w:ind w:left="440" w:right="80"/>
        <w:rPr>
          <w:rFonts w:ascii="Trebuchet MS" w:eastAsia="Trebuchet MS" w:hAnsi="Trebuchet MS" w:cs="Trebuchet MS"/>
          <w:color w:val="000000"/>
          <w:sz w:val="20"/>
          <w:lang w:val="fr-FR"/>
        </w:rPr>
      </w:pPr>
    </w:p>
    <w:p w14:paraId="194D83B2" w14:textId="79A39CD5"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1.2 La méthodologie proposée pour la réalisation des prestations attendues pour chacune des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parties techniques décrites au CCTP (avec présentation des outils)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r w:rsidR="00E83BE6">
        <w:rPr>
          <w:rFonts w:ascii="Trebuchet MS" w:eastAsia="Trebuchet MS" w:hAnsi="Trebuchet MS" w:cs="Trebuchet MS"/>
          <w:color w:val="000000"/>
          <w:sz w:val="20"/>
          <w:lang w:val="fr-FR"/>
        </w:rPr>
        <w:t xml:space="preserve"> 15 points</w:t>
      </w:r>
    </w:p>
    <w:p w14:paraId="4DC2152F" w14:textId="77777777"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A titre facultatif, il présentera les exemples de livrables suivants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p>
    <w:p w14:paraId="29B39DE4" w14:textId="77777777"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Trame d’analyse des candidatures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p>
    <w:p w14:paraId="6ABD0A4B" w14:textId="77777777"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Trame d’analyse des offres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p>
    <w:p w14:paraId="7140D09C" w14:textId="77777777"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Compte rendu de négociation</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p>
    <w:p w14:paraId="5E8FEA0E" w14:textId="77777777"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Tableau(x) de suivi et/ou avancement des études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p>
    <w:p w14:paraId="5212FED1" w14:textId="77777777"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Tableau(x) de suivi et/ou avancement des travaux</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p>
    <w:p w14:paraId="3DC668B3" w14:textId="77777777"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Compte-rendu de réunion de chantier</w:t>
      </w:r>
    </w:p>
    <w:p w14:paraId="7FAB6D85" w14:textId="77777777" w:rsidR="00556B6A" w:rsidRDefault="00556B6A" w:rsidP="00556B6A">
      <w:pPr>
        <w:spacing w:line="232" w:lineRule="exact"/>
        <w:ind w:right="80"/>
        <w:rPr>
          <w:rFonts w:ascii="Trebuchet MS" w:eastAsia="Trebuchet MS" w:hAnsi="Trebuchet MS" w:cs="Trebuchet MS"/>
          <w:color w:val="000000"/>
          <w:sz w:val="20"/>
          <w:lang w:val="fr-FR"/>
        </w:rPr>
      </w:pPr>
    </w:p>
    <w:p w14:paraId="6E9586FE" w14:textId="4741AC8E" w:rsidR="00556B6A" w:rsidRDefault="00556B6A" w:rsidP="00556B6A">
      <w:pPr>
        <w:numPr>
          <w:ilvl w:val="0"/>
          <w:numId w:val="1"/>
        </w:numPr>
        <w:spacing w:line="232" w:lineRule="exact"/>
        <w:ind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2 </w:t>
      </w:r>
      <w:r w:rsidRPr="008A09AD">
        <w:rPr>
          <w:rFonts w:ascii="Trebuchet MS" w:eastAsia="Trebuchet MS" w:hAnsi="Trebuchet MS" w:cs="Trebuchet MS"/>
          <w:color w:val="000000"/>
          <w:sz w:val="20"/>
          <w:u w:val="single"/>
          <w:lang w:val="fr-FR"/>
        </w:rPr>
        <w:t>Pertinence de l’affectation et de la répartition des rôles de chacun des intervenants</w:t>
      </w:r>
      <w:r w:rsidR="00E83BE6">
        <w:rPr>
          <w:rFonts w:ascii="Trebuchet MS" w:eastAsia="Trebuchet MS" w:hAnsi="Trebuchet MS" w:cs="Trebuchet MS"/>
          <w:color w:val="000000"/>
          <w:sz w:val="20"/>
          <w:lang w:val="fr-FR"/>
        </w:rPr>
        <w:t xml:space="preserve"> 15 points</w:t>
      </w:r>
    </w:p>
    <w:p w14:paraId="071E5465" w14:textId="77777777" w:rsidR="00E83BE6" w:rsidRDefault="00E83BE6" w:rsidP="00556B6A">
      <w:pPr>
        <w:spacing w:line="232" w:lineRule="exact"/>
        <w:ind w:left="80" w:right="80"/>
        <w:rPr>
          <w:rFonts w:ascii="Trebuchet MS" w:eastAsia="Trebuchet MS" w:hAnsi="Trebuchet MS" w:cs="Trebuchet MS"/>
          <w:color w:val="000000"/>
          <w:sz w:val="20"/>
          <w:lang w:val="fr-FR"/>
        </w:rPr>
      </w:pPr>
    </w:p>
    <w:p w14:paraId="7968ABE4" w14:textId="48C34AED" w:rsidR="00556B6A"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2.1 Un organigramme présentant, par fonction, l’organisation choisie pour l’exécution de la</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mission</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r w:rsidR="00E83BE6">
        <w:rPr>
          <w:rFonts w:ascii="Trebuchet MS" w:eastAsia="Trebuchet MS" w:hAnsi="Trebuchet MS" w:cs="Trebuchet MS"/>
          <w:color w:val="000000"/>
          <w:sz w:val="20"/>
          <w:lang w:val="fr-FR"/>
        </w:rPr>
        <w:t xml:space="preserve"> 5 points</w:t>
      </w:r>
    </w:p>
    <w:p w14:paraId="3EEFDC76" w14:textId="77777777" w:rsidR="00E83BE6" w:rsidRPr="00212CC9" w:rsidRDefault="00E83BE6" w:rsidP="00556B6A">
      <w:pPr>
        <w:spacing w:line="232" w:lineRule="exact"/>
        <w:ind w:left="80" w:right="80"/>
        <w:rPr>
          <w:rFonts w:ascii="Trebuchet MS" w:eastAsia="Trebuchet MS" w:hAnsi="Trebuchet MS" w:cs="Trebuchet MS"/>
          <w:color w:val="000000"/>
          <w:sz w:val="20"/>
          <w:lang w:val="fr-FR"/>
        </w:rPr>
      </w:pPr>
    </w:p>
    <w:p w14:paraId="3F974024" w14:textId="4FCDDB88" w:rsidR="00556B6A" w:rsidRPr="00212CC9" w:rsidRDefault="00556B6A" w:rsidP="00556B6A">
      <w:pPr>
        <w:spacing w:line="232" w:lineRule="exact"/>
        <w:ind w:left="80" w:right="80"/>
        <w:rPr>
          <w:rFonts w:ascii="Trebuchet MS" w:eastAsia="Trebuchet MS" w:hAnsi="Trebuchet MS" w:cs="Trebuchet MS"/>
          <w:color w:val="000000"/>
          <w:sz w:val="20"/>
          <w:lang w:val="fr-FR"/>
        </w:rPr>
      </w:pPr>
      <w:r w:rsidRPr="00212CC9">
        <w:rPr>
          <w:rFonts w:ascii="Trebuchet MS" w:eastAsia="Trebuchet MS" w:hAnsi="Trebuchet MS" w:cs="Trebuchet MS"/>
          <w:color w:val="000000"/>
          <w:sz w:val="20"/>
          <w:lang w:val="fr-FR"/>
        </w:rPr>
        <w:t>2.2 L’équipe proposée pour l’exécution de la mission et désignant</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 par étape, les noms des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personnes physiques affectées à chacune des fonctions précitées, leurs diplômes, compétences et</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expériences au regard de l’objet de la mission, leur plan de charge pour la période objet de</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l’exécution du marché.</w:t>
      </w:r>
      <w:r w:rsidR="00E83BE6">
        <w:rPr>
          <w:rFonts w:ascii="Trebuchet MS" w:eastAsia="Trebuchet MS" w:hAnsi="Trebuchet MS" w:cs="Trebuchet MS"/>
          <w:color w:val="000000"/>
          <w:sz w:val="20"/>
          <w:lang w:val="fr-FR"/>
        </w:rPr>
        <w:t xml:space="preserve"> 10 points</w:t>
      </w:r>
    </w:p>
    <w:p w14:paraId="288477BA" w14:textId="77777777" w:rsidR="00556B6A" w:rsidRDefault="00556B6A" w:rsidP="00556B6A">
      <w:pPr>
        <w:spacing w:line="232" w:lineRule="exact"/>
        <w:ind w:right="80"/>
        <w:rPr>
          <w:rFonts w:ascii="Trebuchet MS" w:eastAsia="Trebuchet MS" w:hAnsi="Trebuchet MS" w:cs="Trebuchet MS"/>
          <w:color w:val="000000"/>
          <w:sz w:val="20"/>
          <w:lang w:val="fr-FR"/>
        </w:rPr>
      </w:pPr>
    </w:p>
    <w:p w14:paraId="7CF1DB74" w14:textId="4BB42BEE" w:rsidR="00556B6A" w:rsidRDefault="00556B6A" w:rsidP="00556B6A">
      <w:pPr>
        <w:numPr>
          <w:ilvl w:val="0"/>
          <w:numId w:val="1"/>
        </w:numPr>
        <w:spacing w:line="232" w:lineRule="exact"/>
        <w:ind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3 </w:t>
      </w:r>
      <w:r w:rsidRPr="008A09AD">
        <w:rPr>
          <w:rFonts w:ascii="Trebuchet MS" w:eastAsia="Trebuchet MS" w:hAnsi="Trebuchet MS" w:cs="Trebuchet MS"/>
          <w:color w:val="000000"/>
          <w:sz w:val="20"/>
          <w:u w:val="single"/>
          <w:lang w:val="fr-FR"/>
        </w:rPr>
        <w:t>Qualification</w:t>
      </w:r>
      <w:r w:rsidR="00F855C7">
        <w:rPr>
          <w:rFonts w:ascii="Trebuchet MS" w:eastAsia="Trebuchet MS" w:hAnsi="Trebuchet MS" w:cs="Trebuchet MS"/>
          <w:color w:val="000000"/>
          <w:sz w:val="20"/>
          <w:lang w:val="fr-FR"/>
        </w:rPr>
        <w:t>s</w:t>
      </w:r>
      <w:r>
        <w:rPr>
          <w:rFonts w:ascii="Trebuchet MS" w:eastAsia="Trebuchet MS" w:hAnsi="Trebuchet MS" w:cs="Trebuchet MS"/>
          <w:color w:val="000000"/>
          <w:sz w:val="20"/>
          <w:lang w:val="fr-FR"/>
        </w:rPr>
        <w:t xml:space="preserve"> (notamment formation initiale et/ou continue) de l'équipe, la capacité à répondre à des problématiques propres à l'opération (site occupé, sécurisé) via des expériences d’opérations similaires et les solutions mises en place durant ces opérations afin d’assurer un bon déroulement et faire face aux difficultés éventuelles rencontrées</w:t>
      </w:r>
      <w:r w:rsidR="00E83BE6">
        <w:rPr>
          <w:rFonts w:ascii="Trebuchet MS" w:eastAsia="Trebuchet MS" w:hAnsi="Trebuchet MS" w:cs="Trebuchet MS"/>
          <w:color w:val="000000"/>
          <w:sz w:val="20"/>
          <w:lang w:val="fr-FR"/>
        </w:rPr>
        <w:t xml:space="preserve"> 15 points</w:t>
      </w:r>
    </w:p>
    <w:p w14:paraId="2345BD60" w14:textId="77777777" w:rsidR="00E83BE6" w:rsidRDefault="00E83BE6" w:rsidP="00E83BE6">
      <w:pPr>
        <w:spacing w:line="232" w:lineRule="exact"/>
        <w:ind w:left="440" w:right="80"/>
        <w:rPr>
          <w:rFonts w:ascii="Trebuchet MS" w:eastAsia="Trebuchet MS" w:hAnsi="Trebuchet MS" w:cs="Trebuchet MS"/>
          <w:color w:val="000000"/>
          <w:sz w:val="20"/>
          <w:lang w:val="fr-FR"/>
        </w:rPr>
      </w:pPr>
    </w:p>
    <w:p w14:paraId="657CFCE1" w14:textId="46C04A32" w:rsidR="00556B6A" w:rsidRDefault="00556B6A" w:rsidP="00556B6A">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3</w:t>
      </w:r>
      <w:r w:rsidRPr="00212CC9">
        <w:rPr>
          <w:rFonts w:ascii="Trebuchet MS" w:eastAsia="Trebuchet MS" w:hAnsi="Trebuchet MS" w:cs="Trebuchet MS"/>
          <w:color w:val="000000"/>
          <w:sz w:val="20"/>
          <w:lang w:val="fr-FR"/>
        </w:rPr>
        <w:t>.</w:t>
      </w:r>
      <w:r>
        <w:rPr>
          <w:rFonts w:ascii="Trebuchet MS" w:eastAsia="Trebuchet MS" w:hAnsi="Trebuchet MS" w:cs="Trebuchet MS"/>
          <w:color w:val="000000"/>
          <w:sz w:val="20"/>
          <w:lang w:val="fr-FR"/>
        </w:rPr>
        <w:t>1</w:t>
      </w:r>
      <w:r w:rsidRPr="00212CC9">
        <w:rPr>
          <w:rFonts w:ascii="Trebuchet MS" w:eastAsia="Trebuchet MS" w:hAnsi="Trebuchet MS" w:cs="Trebuchet MS"/>
          <w:color w:val="000000"/>
          <w:sz w:val="20"/>
          <w:lang w:val="fr-FR"/>
        </w:rPr>
        <w:t xml:space="preserve"> Les CV des membres de cette équipe.</w:t>
      </w:r>
      <w:r w:rsidR="00E83BE6">
        <w:rPr>
          <w:rFonts w:ascii="Trebuchet MS" w:eastAsia="Trebuchet MS" w:hAnsi="Trebuchet MS" w:cs="Trebuchet MS"/>
          <w:color w:val="000000"/>
          <w:sz w:val="20"/>
          <w:lang w:val="fr-FR"/>
        </w:rPr>
        <w:t xml:space="preserve"> 5 points </w:t>
      </w:r>
    </w:p>
    <w:p w14:paraId="2A8B30DA" w14:textId="77777777" w:rsidR="00E83BE6" w:rsidRPr="00212CC9" w:rsidRDefault="00E83BE6" w:rsidP="00556B6A">
      <w:pPr>
        <w:spacing w:line="232" w:lineRule="exact"/>
        <w:ind w:left="80" w:right="80"/>
        <w:rPr>
          <w:rFonts w:ascii="Trebuchet MS" w:eastAsia="Trebuchet MS" w:hAnsi="Trebuchet MS" w:cs="Trebuchet MS"/>
          <w:color w:val="000000"/>
          <w:sz w:val="20"/>
          <w:lang w:val="fr-FR"/>
        </w:rPr>
      </w:pPr>
    </w:p>
    <w:p w14:paraId="06FE3ACE" w14:textId="24A6F554" w:rsidR="00556B6A" w:rsidRPr="00212CC9" w:rsidRDefault="00556B6A" w:rsidP="00556B6A">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3</w:t>
      </w:r>
      <w:r w:rsidRPr="00212CC9">
        <w:rPr>
          <w:rFonts w:ascii="Trebuchet MS" w:eastAsia="Trebuchet MS" w:hAnsi="Trebuchet MS" w:cs="Trebuchet MS"/>
          <w:color w:val="000000"/>
          <w:sz w:val="20"/>
          <w:lang w:val="fr-FR"/>
        </w:rPr>
        <w:t>.</w:t>
      </w:r>
      <w:r>
        <w:rPr>
          <w:rFonts w:ascii="Trebuchet MS" w:eastAsia="Trebuchet MS" w:hAnsi="Trebuchet MS" w:cs="Trebuchet MS"/>
          <w:color w:val="000000"/>
          <w:sz w:val="20"/>
          <w:lang w:val="fr-FR"/>
        </w:rPr>
        <w:t>2</w:t>
      </w:r>
      <w:r w:rsidRPr="00212CC9">
        <w:rPr>
          <w:rFonts w:ascii="Trebuchet MS" w:eastAsia="Trebuchet MS" w:hAnsi="Trebuchet MS" w:cs="Trebuchet MS"/>
          <w:color w:val="000000"/>
          <w:sz w:val="20"/>
          <w:lang w:val="fr-FR"/>
        </w:rPr>
        <w:t xml:space="preserve"> Quelle stratégie est mise en place pour aborder les prévisions des délais de l’opération, et de</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maintenir durant toute la durée du marché, la rigueur, attention indispensable à sa réussite, qu’une</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telle opération se doit de conserver du début à la fin.</w:t>
      </w:r>
      <w:r w:rsidR="00E83BE6">
        <w:rPr>
          <w:rFonts w:ascii="Trebuchet MS" w:eastAsia="Trebuchet MS" w:hAnsi="Trebuchet MS" w:cs="Trebuchet MS"/>
          <w:color w:val="000000"/>
          <w:sz w:val="20"/>
          <w:lang w:val="fr-FR"/>
        </w:rPr>
        <w:t xml:space="preserve"> 10 points</w:t>
      </w:r>
    </w:p>
    <w:p w14:paraId="7A457CBC" w14:textId="77777777" w:rsidR="00556B6A" w:rsidRDefault="00556B6A" w:rsidP="007D2D50">
      <w:pPr>
        <w:rPr>
          <w:rFonts w:ascii="Trebuchet MS" w:hAnsi="Trebuchet MS"/>
          <w:sz w:val="20"/>
          <w:szCs w:val="20"/>
          <w:lang w:val="fr-FR"/>
        </w:rPr>
      </w:pPr>
    </w:p>
    <w:p w14:paraId="46C3FF51" w14:textId="77777777" w:rsidR="00556B6A" w:rsidRDefault="00556B6A" w:rsidP="007D2D50">
      <w:pPr>
        <w:rPr>
          <w:rFonts w:ascii="Trebuchet MS" w:hAnsi="Trebuchet MS"/>
          <w:sz w:val="20"/>
          <w:szCs w:val="20"/>
          <w:lang w:val="fr-FR"/>
        </w:rPr>
      </w:pPr>
    </w:p>
    <w:p w14:paraId="198E0DA1" w14:textId="4209F778" w:rsidR="00556B6A" w:rsidRDefault="00556B6A" w:rsidP="00556B6A">
      <w:pPr>
        <w:numPr>
          <w:ilvl w:val="0"/>
          <w:numId w:val="1"/>
        </w:numPr>
        <w:spacing w:line="232" w:lineRule="exact"/>
        <w:ind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4 </w:t>
      </w:r>
      <w:r w:rsidRPr="008A09AD">
        <w:rPr>
          <w:rFonts w:ascii="Trebuchet MS" w:eastAsia="Trebuchet MS" w:hAnsi="Trebuchet MS" w:cs="Trebuchet MS"/>
          <w:color w:val="000000"/>
          <w:sz w:val="20"/>
          <w:u w:val="single"/>
          <w:lang w:val="fr-FR"/>
        </w:rPr>
        <w:t>Les engagements du candidat en réponse à la clause Environnemental</w:t>
      </w:r>
      <w:r w:rsidR="00F855C7">
        <w:rPr>
          <w:rFonts w:ascii="Trebuchet MS" w:eastAsia="Trebuchet MS" w:hAnsi="Trebuchet MS" w:cs="Trebuchet MS"/>
          <w:color w:val="000000"/>
          <w:sz w:val="20"/>
          <w:lang w:val="fr-FR"/>
        </w:rPr>
        <w:t>e</w:t>
      </w:r>
      <w:r w:rsidR="00E83BE6">
        <w:rPr>
          <w:rFonts w:ascii="Trebuchet MS" w:eastAsia="Trebuchet MS" w:hAnsi="Trebuchet MS" w:cs="Trebuchet MS"/>
          <w:color w:val="000000"/>
          <w:sz w:val="20"/>
          <w:lang w:val="fr-FR"/>
        </w:rPr>
        <w:t xml:space="preserve"> 10 points</w:t>
      </w:r>
    </w:p>
    <w:p w14:paraId="3384892C" w14:textId="77777777" w:rsidR="00E83BE6" w:rsidRDefault="00E83BE6" w:rsidP="00E83BE6">
      <w:pPr>
        <w:spacing w:line="232" w:lineRule="exact"/>
        <w:ind w:left="440" w:right="80"/>
        <w:rPr>
          <w:rFonts w:ascii="Trebuchet MS" w:eastAsia="Trebuchet MS" w:hAnsi="Trebuchet MS" w:cs="Trebuchet MS"/>
          <w:color w:val="000000"/>
          <w:sz w:val="20"/>
          <w:lang w:val="fr-FR"/>
        </w:rPr>
      </w:pPr>
    </w:p>
    <w:p w14:paraId="79ADA77C" w14:textId="364B2542" w:rsidR="00556B6A" w:rsidRDefault="00556B6A" w:rsidP="00556B6A">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w:t>
      </w:r>
      <w:r w:rsidRPr="00212CC9">
        <w:rPr>
          <w:rFonts w:ascii="Trebuchet MS" w:eastAsia="Trebuchet MS" w:hAnsi="Trebuchet MS" w:cs="Trebuchet MS"/>
          <w:color w:val="000000"/>
          <w:sz w:val="20"/>
          <w:lang w:val="fr-FR"/>
        </w:rPr>
        <w:t>.1 Le descriptif de sa politique d’optimisation des déplacements professionnels, le nombre de</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véhicules dédiés dans le cadre de l’exécution de la prestation, l’année de mise en circulation, le</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type de motorisation, et la norme Crit’Air de chaque véhicule, à l’appui des cartes grises des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 xml:space="preserve">véhicules. Il </w:t>
      </w:r>
      <w:r w:rsidRPr="00212CC9">
        <w:rPr>
          <w:rFonts w:ascii="Trebuchet MS" w:eastAsia="Trebuchet MS" w:hAnsi="Trebuchet MS" w:cs="Trebuchet MS"/>
          <w:color w:val="000000"/>
          <w:sz w:val="20"/>
          <w:lang w:val="fr-FR"/>
        </w:rPr>
        <w:lastRenderedPageBreak/>
        <w:t>précisera la liste des chauffeurs dédiés à l’exécution du marché et indiquera ceux ayant</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bénéficiés d’une formation à l’éco conduit à l’appui des attestations</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w:t>
      </w:r>
      <w:r w:rsidR="00E83BE6">
        <w:rPr>
          <w:rFonts w:ascii="Trebuchet MS" w:eastAsia="Trebuchet MS" w:hAnsi="Trebuchet MS" w:cs="Trebuchet MS"/>
          <w:color w:val="000000"/>
          <w:sz w:val="20"/>
          <w:lang w:val="fr-FR"/>
        </w:rPr>
        <w:t xml:space="preserve"> 2.5 points</w:t>
      </w:r>
    </w:p>
    <w:p w14:paraId="52FE3EF3" w14:textId="77777777" w:rsidR="00E83BE6" w:rsidRPr="00212CC9" w:rsidRDefault="00E83BE6" w:rsidP="00556B6A">
      <w:pPr>
        <w:spacing w:line="232" w:lineRule="exact"/>
        <w:ind w:left="80" w:right="80"/>
        <w:rPr>
          <w:rFonts w:ascii="Trebuchet MS" w:eastAsia="Trebuchet MS" w:hAnsi="Trebuchet MS" w:cs="Trebuchet MS"/>
          <w:color w:val="000000"/>
          <w:sz w:val="20"/>
          <w:lang w:val="fr-FR"/>
        </w:rPr>
      </w:pPr>
    </w:p>
    <w:p w14:paraId="15FF43A0" w14:textId="7A9E4E8B" w:rsidR="00556B6A" w:rsidRDefault="00556B6A" w:rsidP="00556B6A">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w:t>
      </w:r>
      <w:r w:rsidRPr="00212CC9">
        <w:rPr>
          <w:rFonts w:ascii="Trebuchet MS" w:eastAsia="Trebuchet MS" w:hAnsi="Trebuchet MS" w:cs="Trebuchet MS"/>
          <w:color w:val="000000"/>
          <w:sz w:val="20"/>
          <w:lang w:val="fr-FR"/>
        </w:rPr>
        <w:t>.2 Le descriptif de sa politique de réduction des impressions en indiquant pour le recours à du</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papier recyclé, les labels certifiant l’origine du papier issu de bois exploité dans une forêt gérée</w:t>
      </w:r>
      <w:r>
        <w:rPr>
          <w:rFonts w:ascii="Trebuchet MS" w:eastAsia="Trebuchet MS" w:hAnsi="Trebuchet MS" w:cs="Trebuchet MS"/>
          <w:color w:val="000000"/>
          <w:sz w:val="20"/>
          <w:lang w:val="fr-FR"/>
        </w:rPr>
        <w:t xml:space="preserve"> </w:t>
      </w:r>
      <w:r w:rsidRPr="00212CC9">
        <w:rPr>
          <w:rFonts w:ascii="Trebuchet MS" w:eastAsia="Trebuchet MS" w:hAnsi="Trebuchet MS" w:cs="Trebuchet MS"/>
          <w:color w:val="000000"/>
          <w:sz w:val="20"/>
          <w:lang w:val="fr-FR"/>
        </w:rPr>
        <w:t>durablement</w:t>
      </w:r>
      <w:r w:rsidR="00E83BE6">
        <w:rPr>
          <w:rFonts w:ascii="Trebuchet MS" w:eastAsia="Trebuchet MS" w:hAnsi="Trebuchet MS" w:cs="Trebuchet MS"/>
          <w:color w:val="000000"/>
          <w:sz w:val="20"/>
          <w:lang w:val="fr-FR"/>
        </w:rPr>
        <w:t> ; 2.5 points</w:t>
      </w:r>
    </w:p>
    <w:p w14:paraId="6DA71938" w14:textId="77777777" w:rsidR="00E83BE6" w:rsidRDefault="00E83BE6" w:rsidP="00556B6A">
      <w:pPr>
        <w:spacing w:line="232" w:lineRule="exact"/>
        <w:ind w:left="80" w:right="80"/>
        <w:rPr>
          <w:rFonts w:ascii="Trebuchet MS" w:eastAsia="Trebuchet MS" w:hAnsi="Trebuchet MS" w:cs="Trebuchet MS"/>
          <w:color w:val="000000"/>
          <w:sz w:val="20"/>
          <w:lang w:val="fr-FR"/>
        </w:rPr>
      </w:pPr>
    </w:p>
    <w:p w14:paraId="7CD20319" w14:textId="0B44A645" w:rsidR="00556B6A" w:rsidRDefault="00556B6A" w:rsidP="00556B6A">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4.3 La compréhension du candidat de l’aspect environnemental du projet</w:t>
      </w:r>
      <w:r w:rsidR="00E83BE6">
        <w:rPr>
          <w:rFonts w:ascii="Trebuchet MS" w:eastAsia="Trebuchet MS" w:hAnsi="Trebuchet MS" w:cs="Trebuchet MS"/>
          <w:color w:val="000000"/>
          <w:sz w:val="20"/>
          <w:lang w:val="fr-FR"/>
        </w:rPr>
        <w:t> ; 5 points</w:t>
      </w:r>
    </w:p>
    <w:p w14:paraId="62DED494" w14:textId="77777777" w:rsidR="00556B6A" w:rsidRDefault="00556B6A" w:rsidP="007D2D50">
      <w:pPr>
        <w:rPr>
          <w:rFonts w:ascii="Trebuchet MS" w:hAnsi="Trebuchet MS"/>
          <w:sz w:val="20"/>
          <w:szCs w:val="20"/>
          <w:lang w:val="fr-FR"/>
        </w:rPr>
      </w:pPr>
    </w:p>
    <w:p w14:paraId="45D5CE19" w14:textId="77777777" w:rsidR="008A09AD" w:rsidRDefault="007D2D50" w:rsidP="007D2D50">
      <w:pPr>
        <w:rPr>
          <w:rFonts w:ascii="Trebuchet MS" w:hAnsi="Trebuchet MS"/>
          <w:sz w:val="20"/>
          <w:szCs w:val="20"/>
          <w:lang w:val="fr-FR"/>
        </w:rPr>
      </w:pPr>
      <w:r w:rsidRPr="007D2D50">
        <w:rPr>
          <w:rFonts w:ascii="Trebuchet MS" w:hAnsi="Trebuchet MS"/>
          <w:sz w:val="20"/>
          <w:szCs w:val="20"/>
          <w:lang w:val="fr-FR"/>
        </w:rPr>
        <w:t xml:space="preserve">La notation sur 10 correspondra à l'échelle qualitative suivante : 0 Absence de Méthode de travail 2.5 Méthode de travail plutôt mauvaise 5 Passable 7.5 Bonne 10 Très Bonne </w:t>
      </w:r>
    </w:p>
    <w:p w14:paraId="4701224D" w14:textId="77777777" w:rsidR="008A09AD" w:rsidRDefault="008A09AD" w:rsidP="007D2D50">
      <w:pPr>
        <w:rPr>
          <w:rFonts w:ascii="Trebuchet MS" w:hAnsi="Trebuchet MS"/>
          <w:sz w:val="20"/>
          <w:szCs w:val="20"/>
          <w:lang w:val="fr-FR"/>
        </w:rPr>
      </w:pPr>
    </w:p>
    <w:p w14:paraId="1FB66AA4" w14:textId="4CDE6A32" w:rsidR="007D2D50" w:rsidRPr="007D2D50" w:rsidRDefault="007D2D50" w:rsidP="007D2D50">
      <w:pPr>
        <w:rPr>
          <w:rFonts w:ascii="Trebuchet MS" w:hAnsi="Trebuchet MS"/>
          <w:sz w:val="20"/>
          <w:szCs w:val="20"/>
          <w:lang w:val="fr-FR"/>
        </w:rPr>
      </w:pPr>
      <w:r w:rsidRPr="007D2D50">
        <w:rPr>
          <w:rFonts w:ascii="Trebuchet MS" w:hAnsi="Trebuchet MS"/>
          <w:sz w:val="20"/>
          <w:szCs w:val="20"/>
          <w:lang w:val="fr-FR"/>
        </w:rPr>
        <w:t>Les notations sur</w:t>
      </w:r>
      <w:r w:rsidR="008A09AD">
        <w:rPr>
          <w:rFonts w:ascii="Trebuchet MS" w:hAnsi="Trebuchet MS"/>
          <w:sz w:val="20"/>
          <w:szCs w:val="20"/>
          <w:lang w:val="fr-FR"/>
        </w:rPr>
        <w:t xml:space="preserve"> 2,5</w:t>
      </w:r>
      <w:r w:rsidRPr="007D2D50">
        <w:rPr>
          <w:rFonts w:ascii="Trebuchet MS" w:hAnsi="Trebuchet MS"/>
          <w:sz w:val="20"/>
          <w:szCs w:val="20"/>
          <w:lang w:val="fr-FR"/>
        </w:rPr>
        <w:t xml:space="preserve"> </w:t>
      </w:r>
      <w:r w:rsidR="008A09AD">
        <w:rPr>
          <w:rFonts w:ascii="Trebuchet MS" w:hAnsi="Trebuchet MS"/>
          <w:sz w:val="20"/>
          <w:szCs w:val="20"/>
          <w:lang w:val="fr-FR"/>
        </w:rPr>
        <w:t xml:space="preserve">5 </w:t>
      </w:r>
      <w:r w:rsidRPr="007D2D50">
        <w:rPr>
          <w:rFonts w:ascii="Trebuchet MS" w:hAnsi="Trebuchet MS"/>
          <w:sz w:val="20"/>
          <w:szCs w:val="20"/>
          <w:lang w:val="fr-FR"/>
        </w:rPr>
        <w:t xml:space="preserve">15 et </w:t>
      </w:r>
      <w:r>
        <w:rPr>
          <w:rFonts w:ascii="Trebuchet MS" w:hAnsi="Trebuchet MS"/>
          <w:sz w:val="20"/>
          <w:szCs w:val="20"/>
          <w:lang w:val="fr-FR"/>
        </w:rPr>
        <w:t>30</w:t>
      </w:r>
      <w:r w:rsidRPr="007D2D50">
        <w:rPr>
          <w:rFonts w:ascii="Trebuchet MS" w:hAnsi="Trebuchet MS"/>
          <w:sz w:val="20"/>
          <w:szCs w:val="20"/>
          <w:lang w:val="fr-FR"/>
        </w:rPr>
        <w:t xml:space="preserve"> suivront cette même échelle proportionnellement à l'importance des critères</w:t>
      </w:r>
      <w:r w:rsidR="008A09AD">
        <w:rPr>
          <w:rFonts w:ascii="Trebuchet MS" w:hAnsi="Trebuchet MS"/>
          <w:sz w:val="20"/>
          <w:szCs w:val="20"/>
          <w:lang w:val="fr-FR"/>
        </w:rPr>
        <w:t>/sous-critères</w:t>
      </w:r>
      <w:r w:rsidRPr="007D2D50">
        <w:rPr>
          <w:rFonts w:ascii="Trebuchet MS" w:hAnsi="Trebuchet MS"/>
          <w:sz w:val="20"/>
          <w:szCs w:val="20"/>
          <w:lang w:val="fr-FR"/>
        </w:rPr>
        <w:t>.</w:t>
      </w:r>
    </w:p>
    <w:p w14:paraId="6DA9CED3" w14:textId="77777777" w:rsidR="007D2D50" w:rsidRPr="007D2D50" w:rsidRDefault="007D2D50" w:rsidP="007D2D50">
      <w:pPr>
        <w:rPr>
          <w:lang w:val="fr-FR"/>
        </w:rPr>
      </w:pPr>
    </w:p>
    <w:p w14:paraId="40AC547E" w14:textId="77777777" w:rsidR="00121113" w:rsidRDefault="002B00FD">
      <w:pPr>
        <w:pStyle w:val="Titre2"/>
        <w:ind w:left="280"/>
        <w:rPr>
          <w:rFonts w:ascii="Trebuchet MS" w:eastAsia="Trebuchet MS" w:hAnsi="Trebuchet MS" w:cs="Trebuchet MS"/>
          <w:i w:val="0"/>
          <w:color w:val="000000"/>
          <w:sz w:val="24"/>
          <w:lang w:val="fr-FR"/>
        </w:rPr>
      </w:pPr>
      <w:bookmarkStart w:id="65" w:name="ArtL2_RC-2-A10.4"/>
      <w:bookmarkStart w:id="66" w:name="_Toc231833611"/>
      <w:bookmarkEnd w:id="65"/>
      <w:r>
        <w:rPr>
          <w:rFonts w:ascii="Trebuchet MS" w:eastAsia="Trebuchet MS" w:hAnsi="Trebuchet MS" w:cs="Trebuchet MS"/>
          <w:i w:val="0"/>
          <w:color w:val="000000"/>
          <w:sz w:val="24"/>
          <w:lang w:val="fr-FR"/>
        </w:rPr>
        <w:t>8.3 - Suite à donner à la consultation</w:t>
      </w:r>
      <w:bookmarkEnd w:id="66"/>
    </w:p>
    <w:p w14:paraId="047EC52E" w14:textId="77777777" w:rsidR="00F855C7" w:rsidRPr="00F855C7" w:rsidRDefault="00F855C7" w:rsidP="00F855C7">
      <w:pPr>
        <w:rPr>
          <w:rFonts w:eastAsia="Trebuchet MS"/>
          <w:lang w:val="fr-FR"/>
        </w:rPr>
      </w:pPr>
    </w:p>
    <w:p w14:paraId="2E32314D" w14:textId="77777777" w:rsidR="00121113" w:rsidRDefault="002B00FD">
      <w:pPr>
        <w:pStyle w:val="ParagrapheIndent2"/>
        <w:spacing w:after="240" w:line="232" w:lineRule="exact"/>
        <w:rPr>
          <w:color w:val="000000"/>
          <w:lang w:val="fr-FR"/>
        </w:rPr>
      </w:pPr>
      <w:r>
        <w:rPr>
          <w:color w:val="000000"/>
          <w:lang w:val="fr-FR"/>
        </w:rPr>
        <w:t>L'offre la mieux classée sera donc retenue à titre provisoire en attendant que le ou les candidats produisent les certificats et attestations des articles R. 2143-6 à R. 2143-10 du Code de la commande publique. Le délai imparti par le pouvoir adjudicateur pour remettre ces documents ne pourra être supérieur à 5 jours.</w:t>
      </w:r>
    </w:p>
    <w:p w14:paraId="569A3468" w14:textId="77777777" w:rsidR="00121113" w:rsidRDefault="002B00FD">
      <w:pPr>
        <w:pStyle w:val="ParagrapheIndent2"/>
        <w:spacing w:after="240"/>
        <w:rPr>
          <w:color w:val="000000"/>
          <w:lang w:val="fr-FR"/>
        </w:rPr>
      </w:pPr>
      <w:r>
        <w:rPr>
          <w:color w:val="000000"/>
          <w:lang w:val="fr-FR"/>
        </w:rPr>
        <w:t>Une attestation d'assurance décennale devra également être produite dans le même délai.</w:t>
      </w:r>
    </w:p>
    <w:p w14:paraId="74D96706"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67" w:name="ArtL1_RC-2-A12"/>
      <w:bookmarkStart w:id="68" w:name="_Toc231833612"/>
      <w:bookmarkEnd w:id="67"/>
      <w:r>
        <w:rPr>
          <w:rFonts w:ascii="Trebuchet MS" w:eastAsia="Trebuchet MS" w:hAnsi="Trebuchet MS" w:cs="Trebuchet MS"/>
          <w:color w:val="FFFFFF"/>
          <w:sz w:val="28"/>
          <w:lang w:val="fr-FR"/>
        </w:rPr>
        <w:t>9 - Récompenses</w:t>
      </w:r>
      <w:bookmarkEnd w:id="68"/>
    </w:p>
    <w:p w14:paraId="53524AF0" w14:textId="77777777" w:rsidR="00121113" w:rsidRDefault="002B00FD">
      <w:pPr>
        <w:spacing w:line="60" w:lineRule="exact"/>
        <w:rPr>
          <w:sz w:val="6"/>
        </w:rPr>
      </w:pPr>
      <w:r>
        <w:t xml:space="preserve"> </w:t>
      </w:r>
    </w:p>
    <w:p w14:paraId="1711B979" w14:textId="77777777" w:rsidR="00121113" w:rsidRDefault="002B00FD">
      <w:pPr>
        <w:pStyle w:val="ParagrapheIndent1"/>
        <w:spacing w:after="240" w:line="232" w:lineRule="exact"/>
        <w:rPr>
          <w:color w:val="000000"/>
          <w:lang w:val="fr-FR"/>
        </w:rPr>
      </w:pPr>
      <w:r>
        <w:rPr>
          <w:color w:val="000000"/>
          <w:lang w:val="fr-FR"/>
        </w:rPr>
        <w:t>A l'issue de la consultation, il ne sera versé aucune prime aux candidats admis à remettre des prestations et non retenus.</w:t>
      </w:r>
    </w:p>
    <w:p w14:paraId="1E051A18" w14:textId="77777777" w:rsidR="00121113" w:rsidRDefault="002B00FD">
      <w:pPr>
        <w:pStyle w:val="Titre1"/>
        <w:shd w:val="clear" w:color="FD2456" w:fill="FD2456"/>
        <w:rPr>
          <w:rFonts w:ascii="Trebuchet MS" w:eastAsia="Trebuchet MS" w:hAnsi="Trebuchet MS" w:cs="Trebuchet MS"/>
          <w:color w:val="FFFFFF"/>
          <w:sz w:val="28"/>
          <w:lang w:val="fr-FR"/>
        </w:rPr>
      </w:pPr>
      <w:bookmarkStart w:id="69" w:name="ArtL1_RC-2-A14"/>
      <w:bookmarkStart w:id="70" w:name="_Toc231833613"/>
      <w:bookmarkEnd w:id="69"/>
      <w:r>
        <w:rPr>
          <w:rFonts w:ascii="Trebuchet MS" w:eastAsia="Trebuchet MS" w:hAnsi="Trebuchet MS" w:cs="Trebuchet MS"/>
          <w:color w:val="FFFFFF"/>
          <w:sz w:val="28"/>
          <w:lang w:val="fr-FR"/>
        </w:rPr>
        <w:t>10 - Renseignements complémentaires</w:t>
      </w:r>
      <w:bookmarkEnd w:id="70"/>
    </w:p>
    <w:p w14:paraId="44C6DAF8" w14:textId="77777777" w:rsidR="00121113" w:rsidRDefault="002B00FD">
      <w:pPr>
        <w:spacing w:line="60" w:lineRule="exact"/>
        <w:rPr>
          <w:sz w:val="6"/>
        </w:rPr>
      </w:pPr>
      <w:r>
        <w:t xml:space="preserve"> </w:t>
      </w:r>
    </w:p>
    <w:p w14:paraId="1BCB242D" w14:textId="77777777" w:rsidR="00121113" w:rsidRDefault="002B00FD">
      <w:pPr>
        <w:pStyle w:val="Titre2"/>
        <w:ind w:left="280"/>
        <w:rPr>
          <w:rFonts w:ascii="Trebuchet MS" w:eastAsia="Trebuchet MS" w:hAnsi="Trebuchet MS" w:cs="Trebuchet MS"/>
          <w:i w:val="0"/>
          <w:color w:val="000000"/>
          <w:sz w:val="24"/>
          <w:lang w:val="fr-FR"/>
        </w:rPr>
      </w:pPr>
      <w:bookmarkStart w:id="71" w:name="ArtL2_RC-2-A14.1"/>
      <w:bookmarkStart w:id="72" w:name="_Toc231833614"/>
      <w:bookmarkEnd w:id="71"/>
      <w:r>
        <w:rPr>
          <w:rFonts w:ascii="Trebuchet MS" w:eastAsia="Trebuchet MS" w:hAnsi="Trebuchet MS" w:cs="Trebuchet MS"/>
          <w:i w:val="0"/>
          <w:color w:val="000000"/>
          <w:sz w:val="24"/>
          <w:lang w:val="fr-FR"/>
        </w:rPr>
        <w:t>10.1 - Adresses supplémentaires et points de contact</w:t>
      </w:r>
      <w:bookmarkEnd w:id="72"/>
    </w:p>
    <w:p w14:paraId="22CD596B" w14:textId="77777777" w:rsidR="00F855C7" w:rsidRPr="00F855C7" w:rsidRDefault="00F855C7" w:rsidP="00F855C7">
      <w:pPr>
        <w:rPr>
          <w:rFonts w:eastAsia="Trebuchet MS"/>
          <w:lang w:val="fr-FR"/>
        </w:rPr>
      </w:pPr>
    </w:p>
    <w:p w14:paraId="5B37A225" w14:textId="77777777" w:rsidR="00121113" w:rsidRDefault="002B00FD">
      <w:pPr>
        <w:pStyle w:val="ParagrapheIndent2"/>
        <w:spacing w:line="232" w:lineRule="exact"/>
        <w:rPr>
          <w:color w:val="000000"/>
          <w:lang w:val="fr-FR"/>
        </w:rPr>
      </w:pPr>
      <w:r>
        <w:rPr>
          <w:color w:val="000000"/>
          <w:lang w:val="fr-FR"/>
        </w:rPr>
        <w:t>Pour tout renseignement complémentaire concernant cette consultation, les candidats transmettent impérativement leur demande par l'intermédiaire du profil d'acheteur du pouvoir adjudicateur, dont l'adresse URL est la suivante : https://www.marches-publics.gouv.fr</w:t>
      </w:r>
    </w:p>
    <w:p w14:paraId="00545071" w14:textId="77777777" w:rsidR="00121113" w:rsidRDefault="00121113">
      <w:pPr>
        <w:pStyle w:val="ParagrapheIndent2"/>
        <w:spacing w:line="232" w:lineRule="exact"/>
        <w:rPr>
          <w:color w:val="000000"/>
          <w:lang w:val="fr-FR"/>
        </w:rPr>
      </w:pPr>
    </w:p>
    <w:p w14:paraId="3D9EC137" w14:textId="77777777" w:rsidR="00121113" w:rsidRDefault="002B00FD">
      <w:pPr>
        <w:pStyle w:val="ParagrapheIndent2"/>
        <w:spacing w:after="240" w:line="232" w:lineRule="exact"/>
        <w:rPr>
          <w:color w:val="000000"/>
          <w:lang w:val="fr-FR"/>
        </w:rPr>
      </w:pPr>
      <w:r>
        <w:rPr>
          <w:color w:val="000000"/>
          <w:lang w:val="fr-FR"/>
        </w:rPr>
        <w:t>Cette demande doit intervenir au plus tard 10 jours avant la date limite de remise des plis.</w:t>
      </w:r>
    </w:p>
    <w:p w14:paraId="0E671D5F" w14:textId="77777777" w:rsidR="00121113" w:rsidRDefault="002B00FD">
      <w:pPr>
        <w:pStyle w:val="ParagrapheIndent2"/>
        <w:spacing w:after="240" w:line="232" w:lineRule="exact"/>
        <w:rPr>
          <w:color w:val="000000"/>
          <w:lang w:val="fr-FR"/>
        </w:rPr>
      </w:pPr>
      <w:r>
        <w:rPr>
          <w:color w:val="000000"/>
          <w:lang w:val="fr-FR"/>
        </w:rPr>
        <w:t>Une réponse sera alors adressée, à toutes les entreprises ayant retiré le dossier ou l'ayant téléchargé après identification, 6 jours au plus tard avant la date limite de remise des plis.</w:t>
      </w:r>
    </w:p>
    <w:p w14:paraId="24DE84D4" w14:textId="77777777" w:rsidR="00121113" w:rsidRDefault="002B00FD">
      <w:pPr>
        <w:pStyle w:val="Titre2"/>
        <w:ind w:left="280"/>
        <w:rPr>
          <w:rFonts w:ascii="Trebuchet MS" w:eastAsia="Trebuchet MS" w:hAnsi="Trebuchet MS" w:cs="Trebuchet MS"/>
          <w:i w:val="0"/>
          <w:color w:val="000000"/>
          <w:sz w:val="24"/>
          <w:lang w:val="fr-FR"/>
        </w:rPr>
      </w:pPr>
      <w:bookmarkStart w:id="73" w:name="ArtL2_RC-2-A14.2"/>
      <w:bookmarkStart w:id="74" w:name="_Toc231833615"/>
      <w:bookmarkEnd w:id="73"/>
      <w:r>
        <w:rPr>
          <w:rFonts w:ascii="Trebuchet MS" w:eastAsia="Trebuchet MS" w:hAnsi="Trebuchet MS" w:cs="Trebuchet MS"/>
          <w:i w:val="0"/>
          <w:color w:val="000000"/>
          <w:sz w:val="24"/>
          <w:lang w:val="fr-FR"/>
        </w:rPr>
        <w:t>10.2 - Procédures de recours</w:t>
      </w:r>
      <w:bookmarkEnd w:id="74"/>
    </w:p>
    <w:p w14:paraId="09BB7828" w14:textId="77777777" w:rsidR="00F855C7" w:rsidRPr="00F855C7" w:rsidRDefault="00F855C7" w:rsidP="00F855C7">
      <w:pPr>
        <w:rPr>
          <w:rFonts w:eastAsia="Trebuchet MS"/>
          <w:lang w:val="fr-FR"/>
        </w:rPr>
      </w:pPr>
    </w:p>
    <w:p w14:paraId="079A7F27" w14:textId="77777777" w:rsidR="00121113" w:rsidRDefault="002B00FD">
      <w:pPr>
        <w:pStyle w:val="ParagrapheIndent2"/>
        <w:spacing w:line="232" w:lineRule="exact"/>
        <w:rPr>
          <w:color w:val="000000"/>
          <w:lang w:val="fr-FR"/>
        </w:rPr>
      </w:pPr>
      <w:r>
        <w:rPr>
          <w:color w:val="000000"/>
          <w:lang w:val="fr-FR"/>
        </w:rPr>
        <w:t>Le tribunal territorialement compétent est :</w:t>
      </w:r>
    </w:p>
    <w:p w14:paraId="4D0CAF3E" w14:textId="77777777" w:rsidR="00121113" w:rsidRDefault="002B00FD">
      <w:pPr>
        <w:pStyle w:val="ParagrapheIndent2"/>
        <w:spacing w:line="232" w:lineRule="exact"/>
        <w:rPr>
          <w:color w:val="000000"/>
          <w:lang w:val="fr-FR"/>
        </w:rPr>
      </w:pPr>
      <w:r>
        <w:rPr>
          <w:color w:val="000000"/>
          <w:lang w:val="fr-FR"/>
        </w:rPr>
        <w:t>Tribunal Administratif de Lyon</w:t>
      </w:r>
    </w:p>
    <w:p w14:paraId="7AABC093" w14:textId="77777777" w:rsidR="00121113" w:rsidRDefault="002B00FD">
      <w:pPr>
        <w:pStyle w:val="ParagrapheIndent2"/>
        <w:spacing w:line="232" w:lineRule="exact"/>
        <w:rPr>
          <w:color w:val="000000"/>
          <w:lang w:val="fr-FR"/>
        </w:rPr>
      </w:pPr>
      <w:r>
        <w:rPr>
          <w:color w:val="000000"/>
          <w:lang w:val="fr-FR"/>
        </w:rPr>
        <w:t>184 rue Duguesclin</w:t>
      </w:r>
    </w:p>
    <w:p w14:paraId="2A07CC8D" w14:textId="77777777" w:rsidR="00121113" w:rsidRDefault="002B00FD">
      <w:pPr>
        <w:pStyle w:val="ParagrapheIndent2"/>
        <w:spacing w:line="232" w:lineRule="exact"/>
        <w:rPr>
          <w:color w:val="000000"/>
          <w:lang w:val="fr-FR"/>
        </w:rPr>
      </w:pPr>
      <w:r>
        <w:rPr>
          <w:color w:val="000000"/>
          <w:lang w:val="fr-FR"/>
        </w:rPr>
        <w:t>69433 LYON CEDEX 03</w:t>
      </w:r>
    </w:p>
    <w:p w14:paraId="083F0E86" w14:textId="77777777" w:rsidR="00121113" w:rsidRDefault="00121113">
      <w:pPr>
        <w:pStyle w:val="ParagrapheIndent2"/>
        <w:spacing w:line="232" w:lineRule="exact"/>
        <w:rPr>
          <w:color w:val="000000"/>
          <w:lang w:val="fr-FR"/>
        </w:rPr>
      </w:pPr>
    </w:p>
    <w:p w14:paraId="761CE139" w14:textId="77777777" w:rsidR="00121113" w:rsidRDefault="002B00FD">
      <w:pPr>
        <w:pStyle w:val="ParagrapheIndent2"/>
        <w:spacing w:line="232" w:lineRule="exact"/>
        <w:rPr>
          <w:color w:val="000000"/>
          <w:lang w:val="fr-FR"/>
        </w:rPr>
      </w:pPr>
      <w:r>
        <w:rPr>
          <w:color w:val="000000"/>
          <w:lang w:val="fr-FR"/>
        </w:rPr>
        <w:t>Tél : 04 87 63 50 00</w:t>
      </w:r>
    </w:p>
    <w:p w14:paraId="4CF950E6" w14:textId="77777777" w:rsidR="00121113" w:rsidRDefault="002B00FD">
      <w:pPr>
        <w:pStyle w:val="ParagrapheIndent2"/>
        <w:spacing w:line="232" w:lineRule="exact"/>
        <w:rPr>
          <w:color w:val="000000"/>
          <w:lang w:val="fr-FR"/>
        </w:rPr>
      </w:pPr>
      <w:r>
        <w:rPr>
          <w:color w:val="000000"/>
          <w:lang w:val="fr-FR"/>
        </w:rPr>
        <w:t>Télécopie : 04 87 63 52 50</w:t>
      </w:r>
    </w:p>
    <w:p w14:paraId="13A177E0" w14:textId="77777777" w:rsidR="00121113" w:rsidRDefault="002B00FD">
      <w:pPr>
        <w:pStyle w:val="ParagrapheIndent2"/>
        <w:spacing w:line="232" w:lineRule="exact"/>
        <w:rPr>
          <w:color w:val="000000"/>
          <w:lang w:val="fr-FR"/>
        </w:rPr>
      </w:pPr>
      <w:r>
        <w:rPr>
          <w:color w:val="000000"/>
          <w:lang w:val="fr-FR"/>
        </w:rPr>
        <w:t>Courriel : greffe.ta-lyon@juradm.fr</w:t>
      </w:r>
    </w:p>
    <w:p w14:paraId="34808A91" w14:textId="77777777" w:rsidR="00121113" w:rsidRDefault="00121113">
      <w:pPr>
        <w:pStyle w:val="ParagrapheIndent2"/>
        <w:spacing w:after="240" w:line="232" w:lineRule="exact"/>
        <w:rPr>
          <w:color w:val="000000"/>
          <w:lang w:val="fr-FR"/>
        </w:rPr>
      </w:pPr>
    </w:p>
    <w:p w14:paraId="4250AD60" w14:textId="77777777" w:rsidR="00121113" w:rsidRDefault="002B00FD">
      <w:pPr>
        <w:pStyle w:val="ParagrapheIndent2"/>
        <w:spacing w:line="232" w:lineRule="exact"/>
        <w:rPr>
          <w:color w:val="000000"/>
          <w:lang w:val="fr-FR"/>
        </w:rPr>
      </w:pPr>
      <w:r>
        <w:rPr>
          <w:color w:val="000000"/>
          <w:lang w:val="fr-FR"/>
        </w:rPr>
        <w:t>Les voies de recours ouvertes aux candidats sont les suivantes : Référé pré-contractuel prévu aux articles L.551-1 à L.551-12 du Code de justice administrative (CJA), et pouvant être exercé avant la signature du contrat.</w:t>
      </w:r>
    </w:p>
    <w:p w14:paraId="2C180767" w14:textId="77777777" w:rsidR="00121113" w:rsidRDefault="002B00FD">
      <w:pPr>
        <w:pStyle w:val="ParagrapheIndent2"/>
        <w:spacing w:line="232" w:lineRule="exact"/>
        <w:rPr>
          <w:color w:val="000000"/>
          <w:lang w:val="fr-FR"/>
        </w:rPr>
      </w:pPr>
      <w:r>
        <w:rPr>
          <w:color w:val="000000"/>
          <w:lang w:val="fr-FR"/>
        </w:rPr>
        <w:lastRenderedPageBreak/>
        <w:t>Référé contractuel prévu aux articles L.551-13 à L.551-23 du CJA, et pouvant être exercé dans les délais prévus à l'article R. 551-7 du CJA.</w:t>
      </w:r>
    </w:p>
    <w:p w14:paraId="30E0D7DB" w14:textId="77777777" w:rsidR="00121113" w:rsidRDefault="002B00FD">
      <w:pPr>
        <w:pStyle w:val="ParagrapheIndent2"/>
        <w:spacing w:line="232" w:lineRule="exact"/>
        <w:rPr>
          <w:color w:val="000000"/>
          <w:lang w:val="fr-FR"/>
        </w:rPr>
      </w:pPr>
      <w:r>
        <w:rPr>
          <w:color w:val="000000"/>
          <w:lang w:val="fr-FR"/>
        </w:rPr>
        <w:t>Recours de pleine juridiction ouvert aux tiers justifiant d'intérêt lésé, et pouvant être exercé dans les deux mois suivant la date à laquelle la conclusion du contrat est rendue publique.</w:t>
      </w:r>
    </w:p>
    <w:p w14:paraId="3CC5B371" w14:textId="77777777" w:rsidR="00121113" w:rsidRDefault="00121113">
      <w:pPr>
        <w:pStyle w:val="ParagrapheIndent2"/>
        <w:spacing w:line="232" w:lineRule="exact"/>
        <w:rPr>
          <w:color w:val="000000"/>
          <w:lang w:val="fr-FR"/>
        </w:rPr>
      </w:pPr>
    </w:p>
    <w:p w14:paraId="79A2C5F9" w14:textId="62ACAF5F" w:rsidR="00E83BE6" w:rsidRDefault="002B00FD">
      <w:pPr>
        <w:pStyle w:val="ParagrapheIndent2"/>
        <w:spacing w:line="232" w:lineRule="exact"/>
        <w:rPr>
          <w:color w:val="000000"/>
          <w:lang w:val="fr-FR"/>
        </w:rPr>
      </w:pPr>
      <w:r>
        <w:rPr>
          <w:color w:val="000000"/>
          <w:lang w:val="fr-FR"/>
        </w:rPr>
        <w:t xml:space="preserve">La juridiction administrative compétente peut aussi être saisie par l'application Télérecours citoyen accessible à partir du site </w:t>
      </w:r>
      <w:hyperlink r:id="rId25" w:history="1">
        <w:r w:rsidR="00E83BE6" w:rsidRPr="00901C06">
          <w:rPr>
            <w:rStyle w:val="Lienhypertexte"/>
            <w:lang w:val="fr-FR"/>
          </w:rPr>
          <w:t>www.telerecours.fr</w:t>
        </w:r>
      </w:hyperlink>
    </w:p>
    <w:p w14:paraId="09E8ECC5" w14:textId="77777777" w:rsidR="00E83BE6" w:rsidRDefault="00E83BE6">
      <w:pPr>
        <w:pStyle w:val="ParagrapheIndent2"/>
        <w:spacing w:line="232" w:lineRule="exact"/>
        <w:rPr>
          <w:color w:val="000000"/>
          <w:lang w:val="fr-FR"/>
        </w:rPr>
      </w:pPr>
    </w:p>
    <w:p w14:paraId="1919FAA0" w14:textId="4CC3ADA2" w:rsidR="00121113" w:rsidRDefault="002B00FD">
      <w:pPr>
        <w:pStyle w:val="ParagrapheIndent2"/>
        <w:spacing w:line="232" w:lineRule="exact"/>
        <w:rPr>
          <w:color w:val="000000"/>
          <w:lang w:val="fr-FR"/>
        </w:rPr>
      </w:pPr>
      <w:r>
        <w:rPr>
          <w:color w:val="000000"/>
          <w:lang w:val="fr-FR"/>
        </w:rPr>
        <w:t>Pour obtenir des renseignements relatifs à l'introduction des recours, les candidats devront s'adresser à :</w:t>
      </w:r>
    </w:p>
    <w:p w14:paraId="14B0884C" w14:textId="77777777" w:rsidR="00121113" w:rsidRDefault="002B00FD">
      <w:pPr>
        <w:pStyle w:val="ParagrapheIndent2"/>
        <w:spacing w:line="232" w:lineRule="exact"/>
        <w:rPr>
          <w:color w:val="000000"/>
          <w:lang w:val="fr-FR"/>
        </w:rPr>
      </w:pPr>
      <w:r>
        <w:rPr>
          <w:color w:val="000000"/>
          <w:lang w:val="fr-FR"/>
        </w:rPr>
        <w:t>Tribunal Administratif de Lyon</w:t>
      </w:r>
    </w:p>
    <w:p w14:paraId="5369799D" w14:textId="77777777" w:rsidR="00121113" w:rsidRDefault="002B00FD">
      <w:pPr>
        <w:pStyle w:val="ParagrapheIndent2"/>
        <w:spacing w:line="232" w:lineRule="exact"/>
        <w:rPr>
          <w:color w:val="000000"/>
          <w:lang w:val="fr-FR"/>
        </w:rPr>
      </w:pPr>
      <w:r>
        <w:rPr>
          <w:color w:val="000000"/>
          <w:lang w:val="fr-FR"/>
        </w:rPr>
        <w:t>Palais Juridictions Administratives</w:t>
      </w:r>
    </w:p>
    <w:p w14:paraId="106B6A1C" w14:textId="77777777" w:rsidR="00121113" w:rsidRDefault="002B00FD">
      <w:pPr>
        <w:pStyle w:val="ParagrapheIndent2"/>
        <w:spacing w:line="232" w:lineRule="exact"/>
        <w:rPr>
          <w:color w:val="000000"/>
          <w:lang w:val="fr-FR"/>
        </w:rPr>
      </w:pPr>
      <w:r>
        <w:rPr>
          <w:color w:val="000000"/>
          <w:lang w:val="fr-FR"/>
        </w:rPr>
        <w:t>184 rue Duguesclin</w:t>
      </w:r>
    </w:p>
    <w:p w14:paraId="03D26122" w14:textId="77777777" w:rsidR="00121113" w:rsidRDefault="002B00FD">
      <w:pPr>
        <w:pStyle w:val="ParagrapheIndent2"/>
        <w:spacing w:line="232" w:lineRule="exact"/>
        <w:rPr>
          <w:color w:val="000000"/>
          <w:lang w:val="fr-FR"/>
        </w:rPr>
      </w:pPr>
      <w:r>
        <w:rPr>
          <w:color w:val="000000"/>
          <w:lang w:val="fr-FR"/>
        </w:rPr>
        <w:t>69433 LYON CEDEX 03</w:t>
      </w:r>
    </w:p>
    <w:p w14:paraId="38E5083B" w14:textId="77777777" w:rsidR="00121113" w:rsidRDefault="00121113">
      <w:pPr>
        <w:pStyle w:val="ParagrapheIndent2"/>
        <w:spacing w:line="232" w:lineRule="exact"/>
        <w:rPr>
          <w:color w:val="000000"/>
          <w:lang w:val="fr-FR"/>
        </w:rPr>
      </w:pPr>
    </w:p>
    <w:p w14:paraId="45797FB9" w14:textId="77777777" w:rsidR="00121113" w:rsidRDefault="002B00FD">
      <w:pPr>
        <w:pStyle w:val="ParagrapheIndent2"/>
        <w:spacing w:line="232" w:lineRule="exact"/>
        <w:rPr>
          <w:color w:val="000000"/>
          <w:lang w:val="fr-FR"/>
        </w:rPr>
      </w:pPr>
      <w:r>
        <w:rPr>
          <w:color w:val="000000"/>
          <w:lang w:val="fr-FR"/>
        </w:rPr>
        <w:t>Tél : 04 87 63 50 00</w:t>
      </w:r>
    </w:p>
    <w:p w14:paraId="6125B033" w14:textId="77777777" w:rsidR="00121113" w:rsidRDefault="002B00FD">
      <w:pPr>
        <w:pStyle w:val="ParagrapheIndent2"/>
        <w:spacing w:line="232" w:lineRule="exact"/>
        <w:rPr>
          <w:color w:val="000000"/>
          <w:lang w:val="fr-FR"/>
        </w:rPr>
      </w:pPr>
      <w:r>
        <w:rPr>
          <w:color w:val="000000"/>
          <w:lang w:val="fr-FR"/>
        </w:rPr>
        <w:t>Télécopie : 04 87 63 52 50</w:t>
      </w:r>
    </w:p>
    <w:p w14:paraId="7DE5861D" w14:textId="77777777" w:rsidR="00121113" w:rsidRDefault="002B00FD">
      <w:pPr>
        <w:pStyle w:val="ParagrapheIndent2"/>
        <w:spacing w:line="232" w:lineRule="exact"/>
        <w:rPr>
          <w:color w:val="000000"/>
          <w:lang w:val="fr-FR"/>
        </w:rPr>
      </w:pPr>
      <w:r>
        <w:rPr>
          <w:color w:val="000000"/>
          <w:lang w:val="fr-FR"/>
        </w:rPr>
        <w:t>Courriel : greffe.ta-lyon@juradm.fr</w:t>
      </w:r>
    </w:p>
    <w:p w14:paraId="695714D2" w14:textId="77777777" w:rsidR="00121113" w:rsidRDefault="00121113">
      <w:pPr>
        <w:pStyle w:val="ParagrapheIndent2"/>
        <w:spacing w:line="232" w:lineRule="exact"/>
        <w:rPr>
          <w:color w:val="000000"/>
          <w:lang w:val="fr-FR"/>
        </w:rPr>
      </w:pPr>
    </w:p>
    <w:sectPr w:rsidR="00121113">
      <w:footerReference w:type="default" r:id="rId26"/>
      <w:pgSz w:w="11900" w:h="16840"/>
      <w:pgMar w:top="1140" w:right="1140" w:bottom="1140" w:left="1140" w:header="1140" w:footer="11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9CF38" w14:textId="77777777" w:rsidR="000E1870" w:rsidRDefault="000E1870">
      <w:r>
        <w:separator/>
      </w:r>
    </w:p>
  </w:endnote>
  <w:endnote w:type="continuationSeparator" w:id="0">
    <w:p w14:paraId="5EE8894D" w14:textId="77777777" w:rsidR="000E1870" w:rsidRDefault="000E1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91A4" w14:textId="77777777" w:rsidR="00121113" w:rsidRDefault="00121113">
    <w:pPr>
      <w:spacing w:line="240" w:lineRule="exact"/>
    </w:pPr>
  </w:p>
  <w:tbl>
    <w:tblPr>
      <w:tblW w:w="0" w:type="auto"/>
      <w:tblLayout w:type="fixed"/>
      <w:tblLook w:val="04A0" w:firstRow="1" w:lastRow="0" w:firstColumn="1" w:lastColumn="0" w:noHBand="0" w:noVBand="1"/>
    </w:tblPr>
    <w:tblGrid>
      <w:gridCol w:w="5220"/>
      <w:gridCol w:w="4400"/>
    </w:tblGrid>
    <w:tr w:rsidR="00121113" w14:paraId="7C371B7C" w14:textId="77777777">
      <w:trPr>
        <w:trHeight w:val="245"/>
      </w:trPr>
      <w:tc>
        <w:tcPr>
          <w:tcW w:w="5220" w:type="dxa"/>
          <w:tcMar>
            <w:top w:w="0" w:type="dxa"/>
            <w:left w:w="0" w:type="dxa"/>
            <w:bottom w:w="0" w:type="dxa"/>
            <w:right w:w="0" w:type="dxa"/>
          </w:tcMar>
          <w:vAlign w:val="center"/>
        </w:tcPr>
        <w:p w14:paraId="62FFED75" w14:textId="77777777" w:rsidR="00121113" w:rsidRDefault="002B00FD">
          <w:pPr>
            <w:pStyle w:val="PiedDePage"/>
            <w:rPr>
              <w:color w:val="000000"/>
              <w:lang w:val="fr-FR"/>
            </w:rPr>
          </w:pPr>
          <w:r>
            <w:rPr>
              <w:color w:val="000000"/>
              <w:lang w:val="fr-FR"/>
            </w:rPr>
            <w:t>Consultation n°: 26DAI0017</w:t>
          </w:r>
        </w:p>
      </w:tc>
      <w:tc>
        <w:tcPr>
          <w:tcW w:w="4400" w:type="dxa"/>
          <w:tcMar>
            <w:top w:w="0" w:type="dxa"/>
            <w:left w:w="0" w:type="dxa"/>
            <w:bottom w:w="0" w:type="dxa"/>
            <w:right w:w="0" w:type="dxa"/>
          </w:tcMar>
          <w:vAlign w:val="center"/>
        </w:tcPr>
        <w:p w14:paraId="0F459A24" w14:textId="77777777" w:rsidR="00121113" w:rsidRDefault="002B00FD">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10</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17</w:t>
          </w:r>
          <w:r>
            <w:rPr>
              <w:color w:val="000000"/>
              <w:lang w:val="fr-FR"/>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227A7" w14:textId="77777777" w:rsidR="00121113" w:rsidRDefault="00121113">
    <w:pPr>
      <w:spacing w:line="240" w:lineRule="exact"/>
    </w:pPr>
  </w:p>
  <w:tbl>
    <w:tblPr>
      <w:tblW w:w="0" w:type="auto"/>
      <w:tblLayout w:type="fixed"/>
      <w:tblLook w:val="04A0" w:firstRow="1" w:lastRow="0" w:firstColumn="1" w:lastColumn="0" w:noHBand="0" w:noVBand="1"/>
    </w:tblPr>
    <w:tblGrid>
      <w:gridCol w:w="5220"/>
      <w:gridCol w:w="4400"/>
    </w:tblGrid>
    <w:tr w:rsidR="00121113" w14:paraId="6CE1D30F" w14:textId="77777777">
      <w:trPr>
        <w:trHeight w:val="245"/>
      </w:trPr>
      <w:tc>
        <w:tcPr>
          <w:tcW w:w="5220" w:type="dxa"/>
          <w:tcMar>
            <w:top w:w="0" w:type="dxa"/>
            <w:left w:w="0" w:type="dxa"/>
            <w:bottom w:w="0" w:type="dxa"/>
            <w:right w:w="0" w:type="dxa"/>
          </w:tcMar>
          <w:vAlign w:val="center"/>
        </w:tcPr>
        <w:p w14:paraId="07E82E34" w14:textId="77777777" w:rsidR="00121113" w:rsidRDefault="002B00FD">
          <w:pPr>
            <w:pStyle w:val="PiedDePage"/>
            <w:rPr>
              <w:color w:val="000000"/>
              <w:lang w:val="fr-FR"/>
            </w:rPr>
          </w:pPr>
          <w:r>
            <w:rPr>
              <w:color w:val="000000"/>
              <w:lang w:val="fr-FR"/>
            </w:rPr>
            <w:t>Consultation n°: 26DAI0017</w:t>
          </w:r>
        </w:p>
      </w:tc>
      <w:tc>
        <w:tcPr>
          <w:tcW w:w="4400" w:type="dxa"/>
          <w:tcMar>
            <w:top w:w="0" w:type="dxa"/>
            <w:left w:w="0" w:type="dxa"/>
            <w:bottom w:w="0" w:type="dxa"/>
            <w:right w:w="0" w:type="dxa"/>
          </w:tcMar>
          <w:vAlign w:val="center"/>
        </w:tcPr>
        <w:p w14:paraId="7141302B" w14:textId="77777777" w:rsidR="00121113" w:rsidRDefault="002B00FD">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11</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17</w:t>
          </w:r>
          <w:r>
            <w:rPr>
              <w:color w:val="000000"/>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AE5E5" w14:textId="77777777" w:rsidR="00121113" w:rsidRDefault="00121113">
    <w:pPr>
      <w:spacing w:line="240" w:lineRule="exact"/>
    </w:pPr>
  </w:p>
  <w:tbl>
    <w:tblPr>
      <w:tblW w:w="0" w:type="auto"/>
      <w:tblLayout w:type="fixed"/>
      <w:tblLook w:val="04A0" w:firstRow="1" w:lastRow="0" w:firstColumn="1" w:lastColumn="0" w:noHBand="0" w:noVBand="1"/>
    </w:tblPr>
    <w:tblGrid>
      <w:gridCol w:w="5220"/>
      <w:gridCol w:w="4400"/>
    </w:tblGrid>
    <w:tr w:rsidR="00121113" w14:paraId="76977BB7" w14:textId="77777777">
      <w:trPr>
        <w:trHeight w:val="245"/>
      </w:trPr>
      <w:tc>
        <w:tcPr>
          <w:tcW w:w="5220" w:type="dxa"/>
          <w:tcMar>
            <w:top w:w="0" w:type="dxa"/>
            <w:left w:w="0" w:type="dxa"/>
            <w:bottom w:w="0" w:type="dxa"/>
            <w:right w:w="0" w:type="dxa"/>
          </w:tcMar>
          <w:vAlign w:val="center"/>
        </w:tcPr>
        <w:p w14:paraId="46C2786E" w14:textId="77777777" w:rsidR="00121113" w:rsidRDefault="002B00FD">
          <w:pPr>
            <w:pStyle w:val="PiedDePage"/>
            <w:rPr>
              <w:color w:val="000000"/>
              <w:lang w:val="fr-FR"/>
            </w:rPr>
          </w:pPr>
          <w:r>
            <w:rPr>
              <w:color w:val="000000"/>
              <w:lang w:val="fr-FR"/>
            </w:rPr>
            <w:t>Consultation n°: 26DAI0017</w:t>
          </w:r>
        </w:p>
      </w:tc>
      <w:tc>
        <w:tcPr>
          <w:tcW w:w="4400" w:type="dxa"/>
          <w:tcMar>
            <w:top w:w="0" w:type="dxa"/>
            <w:left w:w="0" w:type="dxa"/>
            <w:bottom w:w="0" w:type="dxa"/>
            <w:right w:w="0" w:type="dxa"/>
          </w:tcMar>
          <w:vAlign w:val="center"/>
        </w:tcPr>
        <w:p w14:paraId="2D92DF91" w14:textId="77777777" w:rsidR="00121113" w:rsidRDefault="002B00FD">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13</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17</w:t>
          </w:r>
          <w:r>
            <w:rPr>
              <w:color w:val="000000"/>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8228" w14:textId="77777777" w:rsidR="00121113" w:rsidRDefault="00121113">
    <w:pPr>
      <w:spacing w:line="240" w:lineRule="exact"/>
    </w:pPr>
  </w:p>
  <w:tbl>
    <w:tblPr>
      <w:tblW w:w="0" w:type="auto"/>
      <w:tblLayout w:type="fixed"/>
      <w:tblLook w:val="04A0" w:firstRow="1" w:lastRow="0" w:firstColumn="1" w:lastColumn="0" w:noHBand="0" w:noVBand="1"/>
    </w:tblPr>
    <w:tblGrid>
      <w:gridCol w:w="5220"/>
      <w:gridCol w:w="4400"/>
    </w:tblGrid>
    <w:tr w:rsidR="00121113" w14:paraId="11C98420" w14:textId="77777777">
      <w:trPr>
        <w:trHeight w:val="245"/>
      </w:trPr>
      <w:tc>
        <w:tcPr>
          <w:tcW w:w="5220" w:type="dxa"/>
          <w:tcMar>
            <w:top w:w="0" w:type="dxa"/>
            <w:left w:w="0" w:type="dxa"/>
            <w:bottom w:w="0" w:type="dxa"/>
            <w:right w:w="0" w:type="dxa"/>
          </w:tcMar>
          <w:vAlign w:val="center"/>
        </w:tcPr>
        <w:p w14:paraId="5FB8F5D2" w14:textId="77777777" w:rsidR="00121113" w:rsidRDefault="002B00FD">
          <w:pPr>
            <w:pStyle w:val="PiedDePage"/>
            <w:rPr>
              <w:color w:val="000000"/>
              <w:lang w:val="fr-FR"/>
            </w:rPr>
          </w:pPr>
          <w:r>
            <w:rPr>
              <w:color w:val="000000"/>
              <w:lang w:val="fr-FR"/>
            </w:rPr>
            <w:t>Consultation n°: 26DAI0017</w:t>
          </w:r>
        </w:p>
      </w:tc>
      <w:tc>
        <w:tcPr>
          <w:tcW w:w="4400" w:type="dxa"/>
          <w:tcMar>
            <w:top w:w="0" w:type="dxa"/>
            <w:left w:w="0" w:type="dxa"/>
            <w:bottom w:w="0" w:type="dxa"/>
            <w:right w:w="0" w:type="dxa"/>
          </w:tcMar>
          <w:vAlign w:val="center"/>
        </w:tcPr>
        <w:p w14:paraId="55BB6975" w14:textId="77777777" w:rsidR="00121113" w:rsidRDefault="002B00FD">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15</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17</w:t>
          </w:r>
          <w:r>
            <w:rPr>
              <w:color w:val="000000"/>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EF28A" w14:textId="77777777" w:rsidR="00121113" w:rsidRDefault="00121113">
    <w:pPr>
      <w:spacing w:line="240" w:lineRule="exact"/>
    </w:pPr>
  </w:p>
  <w:tbl>
    <w:tblPr>
      <w:tblW w:w="0" w:type="auto"/>
      <w:tblLayout w:type="fixed"/>
      <w:tblLook w:val="04A0" w:firstRow="1" w:lastRow="0" w:firstColumn="1" w:lastColumn="0" w:noHBand="0" w:noVBand="1"/>
    </w:tblPr>
    <w:tblGrid>
      <w:gridCol w:w="5220"/>
      <w:gridCol w:w="4400"/>
    </w:tblGrid>
    <w:tr w:rsidR="00121113" w14:paraId="3F2493E2" w14:textId="77777777">
      <w:trPr>
        <w:trHeight w:val="245"/>
      </w:trPr>
      <w:tc>
        <w:tcPr>
          <w:tcW w:w="5220" w:type="dxa"/>
          <w:tcMar>
            <w:top w:w="0" w:type="dxa"/>
            <w:left w:w="0" w:type="dxa"/>
            <w:bottom w:w="0" w:type="dxa"/>
            <w:right w:w="0" w:type="dxa"/>
          </w:tcMar>
          <w:vAlign w:val="center"/>
        </w:tcPr>
        <w:p w14:paraId="450B792A" w14:textId="77777777" w:rsidR="00121113" w:rsidRDefault="002B00FD">
          <w:pPr>
            <w:pStyle w:val="PiedDePage"/>
            <w:rPr>
              <w:color w:val="000000"/>
              <w:lang w:val="fr-FR"/>
            </w:rPr>
          </w:pPr>
          <w:r>
            <w:rPr>
              <w:color w:val="000000"/>
              <w:lang w:val="fr-FR"/>
            </w:rPr>
            <w:t>Consultation n°: 26DAI0017</w:t>
          </w:r>
        </w:p>
      </w:tc>
      <w:tc>
        <w:tcPr>
          <w:tcW w:w="4400" w:type="dxa"/>
          <w:tcMar>
            <w:top w:w="0" w:type="dxa"/>
            <w:left w:w="0" w:type="dxa"/>
            <w:bottom w:w="0" w:type="dxa"/>
            <w:right w:w="0" w:type="dxa"/>
          </w:tcMar>
          <w:vAlign w:val="center"/>
        </w:tcPr>
        <w:p w14:paraId="643422B6" w14:textId="77777777" w:rsidR="00121113" w:rsidRDefault="002B00FD">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17</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17</w:t>
          </w:r>
          <w:r>
            <w:rPr>
              <w:color w:val="000000"/>
              <w:lang w:val="fr-F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84AF1" w14:textId="77777777" w:rsidR="000E1870" w:rsidRDefault="000E1870">
      <w:r>
        <w:separator/>
      </w:r>
    </w:p>
  </w:footnote>
  <w:footnote w:type="continuationSeparator" w:id="0">
    <w:p w14:paraId="3665C007" w14:textId="77777777" w:rsidR="000E1870" w:rsidRDefault="000E18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07DD7"/>
    <w:multiLevelType w:val="hybridMultilevel"/>
    <w:tmpl w:val="A90CAEE4"/>
    <w:lvl w:ilvl="0" w:tplc="46FEF11E">
      <w:start w:val="2"/>
      <w:numFmt w:val="bullet"/>
      <w:lvlText w:val="-"/>
      <w:lvlJc w:val="left"/>
      <w:pPr>
        <w:ind w:left="440" w:hanging="360"/>
      </w:pPr>
      <w:rPr>
        <w:rFonts w:ascii="Trebuchet MS" w:eastAsia="Trebuchet MS" w:hAnsi="Trebuchet MS" w:cs="Trebuchet MS" w:hint="default"/>
      </w:rPr>
    </w:lvl>
    <w:lvl w:ilvl="1" w:tplc="040C0003" w:tentative="1">
      <w:start w:val="1"/>
      <w:numFmt w:val="bullet"/>
      <w:lvlText w:val="o"/>
      <w:lvlJc w:val="left"/>
      <w:pPr>
        <w:ind w:left="1160" w:hanging="360"/>
      </w:pPr>
      <w:rPr>
        <w:rFonts w:ascii="Courier New" w:hAnsi="Courier New" w:cs="Courier New" w:hint="default"/>
      </w:rPr>
    </w:lvl>
    <w:lvl w:ilvl="2" w:tplc="040C0005" w:tentative="1">
      <w:start w:val="1"/>
      <w:numFmt w:val="bullet"/>
      <w:lvlText w:val=""/>
      <w:lvlJc w:val="left"/>
      <w:pPr>
        <w:ind w:left="1880" w:hanging="360"/>
      </w:pPr>
      <w:rPr>
        <w:rFonts w:ascii="Wingdings" w:hAnsi="Wingdings" w:hint="default"/>
      </w:rPr>
    </w:lvl>
    <w:lvl w:ilvl="3" w:tplc="040C0001" w:tentative="1">
      <w:start w:val="1"/>
      <w:numFmt w:val="bullet"/>
      <w:lvlText w:val=""/>
      <w:lvlJc w:val="left"/>
      <w:pPr>
        <w:ind w:left="2600" w:hanging="360"/>
      </w:pPr>
      <w:rPr>
        <w:rFonts w:ascii="Symbol" w:hAnsi="Symbol" w:hint="default"/>
      </w:rPr>
    </w:lvl>
    <w:lvl w:ilvl="4" w:tplc="040C0003" w:tentative="1">
      <w:start w:val="1"/>
      <w:numFmt w:val="bullet"/>
      <w:lvlText w:val="o"/>
      <w:lvlJc w:val="left"/>
      <w:pPr>
        <w:ind w:left="3320" w:hanging="360"/>
      </w:pPr>
      <w:rPr>
        <w:rFonts w:ascii="Courier New" w:hAnsi="Courier New" w:cs="Courier New" w:hint="default"/>
      </w:rPr>
    </w:lvl>
    <w:lvl w:ilvl="5" w:tplc="040C0005" w:tentative="1">
      <w:start w:val="1"/>
      <w:numFmt w:val="bullet"/>
      <w:lvlText w:val=""/>
      <w:lvlJc w:val="left"/>
      <w:pPr>
        <w:ind w:left="4040" w:hanging="360"/>
      </w:pPr>
      <w:rPr>
        <w:rFonts w:ascii="Wingdings" w:hAnsi="Wingdings" w:hint="default"/>
      </w:rPr>
    </w:lvl>
    <w:lvl w:ilvl="6" w:tplc="040C0001" w:tentative="1">
      <w:start w:val="1"/>
      <w:numFmt w:val="bullet"/>
      <w:lvlText w:val=""/>
      <w:lvlJc w:val="left"/>
      <w:pPr>
        <w:ind w:left="4760" w:hanging="360"/>
      </w:pPr>
      <w:rPr>
        <w:rFonts w:ascii="Symbol" w:hAnsi="Symbol" w:hint="default"/>
      </w:rPr>
    </w:lvl>
    <w:lvl w:ilvl="7" w:tplc="040C0003" w:tentative="1">
      <w:start w:val="1"/>
      <w:numFmt w:val="bullet"/>
      <w:lvlText w:val="o"/>
      <w:lvlJc w:val="left"/>
      <w:pPr>
        <w:ind w:left="5480" w:hanging="360"/>
      </w:pPr>
      <w:rPr>
        <w:rFonts w:ascii="Courier New" w:hAnsi="Courier New" w:cs="Courier New" w:hint="default"/>
      </w:rPr>
    </w:lvl>
    <w:lvl w:ilvl="8" w:tplc="040C0005" w:tentative="1">
      <w:start w:val="1"/>
      <w:numFmt w:val="bullet"/>
      <w:lvlText w:val=""/>
      <w:lvlJc w:val="left"/>
      <w:pPr>
        <w:ind w:left="6200" w:hanging="360"/>
      </w:pPr>
      <w:rPr>
        <w:rFonts w:ascii="Wingdings" w:hAnsi="Wingdings" w:hint="default"/>
      </w:rPr>
    </w:lvl>
  </w:abstractNum>
  <w:abstractNum w:abstractNumId="1" w15:restartNumberingAfterBreak="0">
    <w:nsid w:val="48831DD1"/>
    <w:multiLevelType w:val="multilevel"/>
    <w:tmpl w:val="1F182A4A"/>
    <w:lvl w:ilvl="0">
      <w:start w:val="1"/>
      <w:numFmt w:val="decimal"/>
      <w:lvlText w:val="%1"/>
      <w:lvlJc w:val="left"/>
      <w:pPr>
        <w:ind w:left="360" w:hanging="360"/>
      </w:pPr>
      <w:rPr>
        <w:rFonts w:hint="default"/>
      </w:rPr>
    </w:lvl>
    <w:lvl w:ilvl="1">
      <w:start w:val="1"/>
      <w:numFmt w:val="decimal"/>
      <w:lvlText w:val="%1.%2"/>
      <w:lvlJc w:val="left"/>
      <w:pPr>
        <w:ind w:left="440" w:hanging="360"/>
      </w:pPr>
      <w:rPr>
        <w:rFonts w:hint="default"/>
      </w:rPr>
    </w:lvl>
    <w:lvl w:ilvl="2">
      <w:start w:val="1"/>
      <w:numFmt w:val="decimal"/>
      <w:lvlText w:val="%1.%2.%3"/>
      <w:lvlJc w:val="left"/>
      <w:pPr>
        <w:ind w:left="880" w:hanging="720"/>
      </w:pPr>
      <w:rPr>
        <w:rFonts w:hint="default"/>
      </w:rPr>
    </w:lvl>
    <w:lvl w:ilvl="3">
      <w:start w:val="1"/>
      <w:numFmt w:val="decimal"/>
      <w:lvlText w:val="%1.%2.%3.%4"/>
      <w:lvlJc w:val="left"/>
      <w:pPr>
        <w:ind w:left="960" w:hanging="720"/>
      </w:pPr>
      <w:rPr>
        <w:rFonts w:hint="default"/>
      </w:rPr>
    </w:lvl>
    <w:lvl w:ilvl="4">
      <w:start w:val="1"/>
      <w:numFmt w:val="decimal"/>
      <w:lvlText w:val="%1.%2.%3.%4.%5"/>
      <w:lvlJc w:val="left"/>
      <w:pPr>
        <w:ind w:left="1400" w:hanging="1080"/>
      </w:pPr>
      <w:rPr>
        <w:rFonts w:hint="default"/>
      </w:rPr>
    </w:lvl>
    <w:lvl w:ilvl="5">
      <w:start w:val="1"/>
      <w:numFmt w:val="decimal"/>
      <w:lvlText w:val="%1.%2.%3.%4.%5.%6"/>
      <w:lvlJc w:val="left"/>
      <w:pPr>
        <w:ind w:left="1480" w:hanging="1080"/>
      </w:pPr>
      <w:rPr>
        <w:rFonts w:hint="default"/>
      </w:rPr>
    </w:lvl>
    <w:lvl w:ilvl="6">
      <w:start w:val="1"/>
      <w:numFmt w:val="decimal"/>
      <w:lvlText w:val="%1.%2.%3.%4.%5.%6.%7"/>
      <w:lvlJc w:val="left"/>
      <w:pPr>
        <w:ind w:left="1920" w:hanging="1440"/>
      </w:pPr>
      <w:rPr>
        <w:rFonts w:hint="default"/>
      </w:rPr>
    </w:lvl>
    <w:lvl w:ilvl="7">
      <w:start w:val="1"/>
      <w:numFmt w:val="decimal"/>
      <w:lvlText w:val="%1.%2.%3.%4.%5.%6.%7.%8"/>
      <w:lvlJc w:val="left"/>
      <w:pPr>
        <w:ind w:left="2000" w:hanging="1440"/>
      </w:pPr>
      <w:rPr>
        <w:rFonts w:hint="default"/>
      </w:rPr>
    </w:lvl>
    <w:lvl w:ilvl="8">
      <w:start w:val="1"/>
      <w:numFmt w:val="decimal"/>
      <w:lvlText w:val="%1.%2.%3.%4.%5.%6.%7.%8.%9"/>
      <w:lvlJc w:val="left"/>
      <w:pPr>
        <w:ind w:left="2440" w:hanging="1800"/>
      </w:pPr>
      <w:rPr>
        <w:rFonts w:hint="default"/>
      </w:rPr>
    </w:lvl>
  </w:abstractNum>
  <w:num w:numId="1" w16cid:durableId="1443067021">
    <w:abstractNumId w:val="0"/>
  </w:num>
  <w:num w:numId="2" w16cid:durableId="1567565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121113"/>
    <w:rsid w:val="000220FB"/>
    <w:rsid w:val="000229C0"/>
    <w:rsid w:val="0004141B"/>
    <w:rsid w:val="000E1870"/>
    <w:rsid w:val="00121113"/>
    <w:rsid w:val="00130F47"/>
    <w:rsid w:val="001E1811"/>
    <w:rsid w:val="00212CC9"/>
    <w:rsid w:val="002B00FD"/>
    <w:rsid w:val="003C115C"/>
    <w:rsid w:val="003D06C9"/>
    <w:rsid w:val="004B5696"/>
    <w:rsid w:val="004F547A"/>
    <w:rsid w:val="00556B6A"/>
    <w:rsid w:val="00654018"/>
    <w:rsid w:val="00671903"/>
    <w:rsid w:val="00683BE0"/>
    <w:rsid w:val="007D2D50"/>
    <w:rsid w:val="008A09AD"/>
    <w:rsid w:val="009C1021"/>
    <w:rsid w:val="00A60A5B"/>
    <w:rsid w:val="00BC74C4"/>
    <w:rsid w:val="00D04077"/>
    <w:rsid w:val="00D44EA0"/>
    <w:rsid w:val="00D7117D"/>
    <w:rsid w:val="00E83BE6"/>
    <w:rsid w:val="00EA73C8"/>
    <w:rsid w:val="00F855C7"/>
    <w:rsid w:val="00F952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00B36844"/>
  <w15:docId w15:val="{82115349-4738-415B-81E3-B35ABB0D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EF7B96"/>
    <w:pPr>
      <w:keepNext/>
      <w:spacing w:after="120"/>
      <w:outlineLvl w:val="0"/>
    </w:pPr>
    <w:rPr>
      <w:rFonts w:ascii="Arial" w:hAnsi="Arial" w:cs="Arial"/>
      <w:b/>
      <w:bCs/>
      <w:kern w:val="32"/>
      <w:sz w:val="32"/>
      <w:szCs w:val="32"/>
    </w:rPr>
  </w:style>
  <w:style w:type="paragraph" w:styleId="Titre2">
    <w:name w:val="heading 2"/>
    <w:basedOn w:val="Normal"/>
    <w:next w:val="Normal"/>
    <w:qFormat/>
    <w:rsid w:val="00EF7B96"/>
    <w:pPr>
      <w:keepNext/>
      <w:spacing w:after="60"/>
      <w:outlineLvl w:val="1"/>
    </w:pPr>
    <w:rPr>
      <w:rFonts w:ascii="Arial" w:hAnsi="Arial" w:cs="Arial"/>
      <w:b/>
      <w:bCs/>
      <w:i/>
      <w:iCs/>
      <w:sz w:val="28"/>
      <w:szCs w:val="28"/>
    </w:rPr>
  </w:style>
  <w:style w:type="paragraph" w:styleId="Titre3">
    <w:name w:val="heading 3"/>
    <w:basedOn w:val="Normal"/>
    <w:next w:val="Normal"/>
    <w:qFormat/>
    <w:rsid w:val="00EF7B96"/>
    <w:pPr>
      <w:keepNext/>
      <w:spacing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TD">
    <w:name w:val="table TD"/>
    <w:basedOn w:val="Normal"/>
    <w:next w:val="Normal"/>
    <w:qFormat/>
    <w:rPr>
      <w:rFonts w:ascii="Trebuchet MS" w:eastAsia="Trebuchet MS" w:hAnsi="Trebuchet MS" w:cs="Trebuchet MS"/>
      <w:sz w:val="20"/>
    </w:rPr>
  </w:style>
  <w:style w:type="paragraph" w:customStyle="1" w:styleId="Titletable">
    <w:name w:val="Title table"/>
    <w:basedOn w:val="Normal"/>
    <w:next w:val="Normal"/>
    <w:qFormat/>
    <w:rPr>
      <w:rFonts w:ascii="Trebuchet MS" w:eastAsia="Trebuchet MS" w:hAnsi="Trebuchet MS" w:cs="Trebuchet MS"/>
      <w:b/>
      <w:color w:val="FFFFFF"/>
      <w:sz w:val="28"/>
    </w:rPr>
  </w:style>
  <w:style w:type="paragraph" w:customStyle="1" w:styleId="table">
    <w:name w:val="table"/>
    <w:qFormat/>
  </w:style>
  <w:style w:type="paragraph" w:customStyle="1" w:styleId="tableGroupe">
    <w:name w:val="tableGroupe"/>
    <w:qFormat/>
  </w:style>
  <w:style w:type="paragraph" w:customStyle="1" w:styleId="PiedDePage">
    <w:name w:val="PiedDePage"/>
    <w:basedOn w:val="Normal"/>
    <w:next w:val="Normal"/>
    <w:qFormat/>
    <w:rPr>
      <w:rFonts w:ascii="Trebuchet MS" w:eastAsia="Trebuchet MS" w:hAnsi="Trebuchet MS" w:cs="Trebuchet MS"/>
      <w:sz w:val="18"/>
    </w:rPr>
  </w:style>
  <w:style w:type="paragraph" w:customStyle="1" w:styleId="ParagrapheIndent2">
    <w:name w:val="ParagrapheIndent2"/>
    <w:basedOn w:val="Normal"/>
    <w:next w:val="Normal"/>
    <w:qFormat/>
    <w:rPr>
      <w:rFonts w:ascii="Trebuchet MS" w:eastAsia="Trebuchet MS" w:hAnsi="Trebuchet MS" w:cs="Trebuchet MS"/>
      <w:sz w:val="20"/>
    </w:rPr>
  </w:style>
  <w:style w:type="paragraph" w:customStyle="1" w:styleId="style1">
    <w:name w:val="style1"/>
    <w:basedOn w:val="Normal"/>
    <w:next w:val="Normal"/>
    <w:qFormat/>
    <w:rPr>
      <w:rFonts w:ascii="Trebuchet MS" w:eastAsia="Trebuchet MS" w:hAnsi="Trebuchet MS" w:cs="Trebuchet MS"/>
      <w:sz w:val="20"/>
    </w:rPr>
  </w:style>
  <w:style w:type="paragraph" w:customStyle="1" w:styleId="Valign">
    <w:name w:val="Valign"/>
    <w:basedOn w:val="Normal"/>
    <w:next w:val="Normal"/>
    <w:qFormat/>
    <w:rPr>
      <w:rFonts w:ascii="Trebuchet MS" w:eastAsia="Trebuchet MS" w:hAnsi="Trebuchet MS" w:cs="Trebuchet MS"/>
      <w:sz w:val="20"/>
    </w:rPr>
  </w:style>
  <w:style w:type="paragraph" w:customStyle="1" w:styleId="tableCF">
    <w:name w:val="table CF"/>
    <w:basedOn w:val="Normal"/>
    <w:next w:val="Normal"/>
    <w:qFormat/>
    <w:rPr>
      <w:rFonts w:ascii="Trebuchet MS" w:eastAsia="Trebuchet MS" w:hAnsi="Trebuchet MS" w:cs="Trebuchet MS"/>
      <w:b/>
      <w:sz w:val="20"/>
    </w:rPr>
  </w:style>
  <w:style w:type="paragraph" w:customStyle="1" w:styleId="tableCH">
    <w:name w:val="table CH"/>
    <w:basedOn w:val="Normal"/>
    <w:next w:val="Normal"/>
    <w:qFormat/>
    <w:rPr>
      <w:rFonts w:ascii="Trebuchet MS" w:eastAsia="Trebuchet MS" w:hAnsi="Trebuchet MS" w:cs="Trebuchet MS"/>
      <w:b/>
      <w:sz w:val="20"/>
    </w:rPr>
  </w:style>
  <w:style w:type="paragraph" w:customStyle="1" w:styleId="ParagrapheIndent1">
    <w:name w:val="ParagrapheIndent1"/>
    <w:basedOn w:val="Normal"/>
    <w:next w:val="Normal"/>
    <w:qFormat/>
    <w:rPr>
      <w:rFonts w:ascii="Trebuchet MS" w:eastAsia="Trebuchet MS" w:hAnsi="Trebuchet MS" w:cs="Trebuchet MS"/>
      <w:sz w:val="20"/>
    </w:rPr>
  </w:style>
  <w:style w:type="paragraph" w:customStyle="1" w:styleId="ParagrapheIndent3">
    <w:name w:val="ParagrapheIndent3"/>
    <w:basedOn w:val="Normal"/>
    <w:next w:val="Normal"/>
    <w:qFormat/>
    <w:rPr>
      <w:rFonts w:ascii="Trebuchet MS" w:eastAsia="Trebuchet MS" w:hAnsi="Trebuchet MS" w:cs="Trebuchet MS"/>
      <w:sz w:val="20"/>
    </w:rPr>
  </w:style>
  <w:style w:type="paragraph" w:styleId="TM1">
    <w:name w:val="toc 1"/>
    <w:basedOn w:val="Normal"/>
    <w:next w:val="Normal"/>
    <w:autoRedefine/>
    <w:uiPriority w:val="39"/>
    <w:rsid w:val="00805BCE"/>
  </w:style>
  <w:style w:type="character" w:styleId="Lienhypertexte">
    <w:name w:val="Hyperlink"/>
    <w:basedOn w:val="Policepardfaut"/>
    <w:uiPriority w:val="99"/>
    <w:rsid w:val="00EF7B96"/>
    <w:rPr>
      <w:color w:val="0000FF"/>
      <w:u w:val="single"/>
    </w:rPr>
  </w:style>
  <w:style w:type="paragraph" w:styleId="TM2">
    <w:name w:val="toc 2"/>
    <w:basedOn w:val="Normal"/>
    <w:next w:val="Normal"/>
    <w:autoRedefine/>
    <w:uiPriority w:val="39"/>
    <w:rsid w:val="00805BCE"/>
    <w:pPr>
      <w:ind w:left="240"/>
    </w:pPr>
  </w:style>
  <w:style w:type="paragraph" w:styleId="TM3">
    <w:name w:val="toc 3"/>
    <w:basedOn w:val="Normal"/>
    <w:next w:val="Normal"/>
    <w:autoRedefine/>
    <w:uiPriority w:val="39"/>
    <w:rsid w:val="00805BCE"/>
    <w:pPr>
      <w:ind w:left="480"/>
    </w:pPr>
  </w:style>
  <w:style w:type="character" w:styleId="Mentionnonrsolue">
    <w:name w:val="Unresolved Mention"/>
    <w:basedOn w:val="Policepardfaut"/>
    <w:uiPriority w:val="99"/>
    <w:semiHidden/>
    <w:unhideWhenUsed/>
    <w:rsid w:val="00212CC9"/>
    <w:rPr>
      <w:color w:val="605E5C"/>
      <w:shd w:val="clear" w:color="auto" w:fill="E1DFDD"/>
    </w:rPr>
  </w:style>
  <w:style w:type="character" w:styleId="Marquedecommentaire">
    <w:name w:val="annotation reference"/>
    <w:basedOn w:val="Policepardfaut"/>
    <w:rsid w:val="00683BE0"/>
    <w:rPr>
      <w:sz w:val="16"/>
      <w:szCs w:val="16"/>
    </w:rPr>
  </w:style>
  <w:style w:type="paragraph" w:styleId="Commentaire">
    <w:name w:val="annotation text"/>
    <w:basedOn w:val="Normal"/>
    <w:link w:val="CommentaireCar"/>
    <w:rsid w:val="00683BE0"/>
    <w:rPr>
      <w:sz w:val="20"/>
      <w:szCs w:val="20"/>
    </w:rPr>
  </w:style>
  <w:style w:type="character" w:customStyle="1" w:styleId="CommentaireCar">
    <w:name w:val="Commentaire Car"/>
    <w:basedOn w:val="Policepardfaut"/>
    <w:link w:val="Commentaire"/>
    <w:rsid w:val="00683BE0"/>
  </w:style>
  <w:style w:type="paragraph" w:styleId="Objetducommentaire">
    <w:name w:val="annotation subject"/>
    <w:basedOn w:val="Commentaire"/>
    <w:next w:val="Commentaire"/>
    <w:link w:val="ObjetducommentaireCar"/>
    <w:rsid w:val="00683BE0"/>
    <w:rPr>
      <w:b/>
      <w:bCs/>
    </w:rPr>
  </w:style>
  <w:style w:type="character" w:customStyle="1" w:styleId="ObjetducommentaireCar">
    <w:name w:val="Objet du commentaire Car"/>
    <w:basedOn w:val="CommentaireCar"/>
    <w:link w:val="Objetducommentaire"/>
    <w:rsid w:val="00683BE0"/>
    <w:rPr>
      <w:b/>
      <w:bCs/>
    </w:rPr>
  </w:style>
  <w:style w:type="paragraph" w:styleId="Rvision">
    <w:name w:val="Revision"/>
    <w:hidden/>
    <w:uiPriority w:val="99"/>
    <w:semiHidden/>
    <w:rsid w:val="00683B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34193">
      <w:bodyDiv w:val="1"/>
      <w:marLeft w:val="0"/>
      <w:marRight w:val="0"/>
      <w:marTop w:val="0"/>
      <w:marBottom w:val="0"/>
      <w:divBdr>
        <w:top w:val="none" w:sz="0" w:space="0" w:color="auto"/>
        <w:left w:val="none" w:sz="0" w:space="0" w:color="auto"/>
        <w:bottom w:val="none" w:sz="0" w:space="0" w:color="auto"/>
        <w:right w:val="none" w:sz="0" w:space="0" w:color="auto"/>
      </w:divBdr>
    </w:div>
    <w:div w:id="216934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www.telerecours.fr"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marches-publics.gouv.f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14</Pages>
  <Words>4950</Words>
  <Characters>27231</Characters>
  <Application>Microsoft Office Word</Application>
  <DocSecurity>0</DocSecurity>
  <Lines>226</Lines>
  <Paragraphs>64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DROUOT Aristide</cp:lastModifiedBy>
  <cp:revision>12</cp:revision>
  <dcterms:created xsi:type="dcterms:W3CDTF">2026-06-05T08:18:00Z</dcterms:created>
  <dcterms:modified xsi:type="dcterms:W3CDTF">2026-06-18T10:54:00Z</dcterms:modified>
</cp:coreProperties>
</file>