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 w:rsidRPr="005E5046">
        <w:rPr>
          <w:rFonts w:ascii="Times New Roman" w:eastAsia="Times New Roman" w:hAnsi="Times New Roman" w:cs="Times New Roman"/>
          <w:bCs/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069B57A2" wp14:editId="107D8FB6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454660" cy="728980"/>
            <wp:effectExtent l="0" t="0" r="2540" b="0"/>
            <wp:wrapThrough wrapText="bothSides">
              <wp:wrapPolygon edited="0">
                <wp:start x="0" y="0"/>
                <wp:lineTo x="0" y="20885"/>
                <wp:lineTo x="20816" y="20885"/>
                <wp:lineTo x="20816" y="0"/>
                <wp:lineTo x="0" y="0"/>
              </wp:wrapPolygon>
            </wp:wrapThrough>
            <wp:docPr id="1" name="Image 1" descr="C:\Users\tandreievitch\Desktop\ADMIN\UTILE\LOGO EdA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ndreievitch\Desktop\ADMIN\UTILE\LOGO EdA\logo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" cy="72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Economat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des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Armées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</w:p>
    <w:p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Direction Général </w:t>
      </w:r>
    </w:p>
    <w:p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Direction des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Achats</w:t>
      </w:r>
      <w:proofErr w:type="spellEnd"/>
    </w:p>
    <w:p w:rsidR="00E54001" w:rsidRDefault="00E54001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:rsidR="00E54001" w:rsidRDefault="008470AE" w:rsidP="005E5046">
      <w:pPr>
        <w:spacing w:after="0" w:line="240" w:lineRule="auto"/>
        <w:jc w:val="center"/>
        <w:rPr>
          <w:rFonts w:ascii="Times New Roman" w:hAnsi="Times New Roman"/>
          <w:b/>
          <w:bCs/>
          <w:spacing w:val="-2"/>
        </w:rPr>
      </w:pPr>
      <w:r w:rsidRPr="008470AE">
        <w:rPr>
          <w:rFonts w:ascii="Times New Roman" w:hAnsi="Times New Roman"/>
          <w:b/>
          <w:bCs/>
          <w:spacing w:val="-2"/>
        </w:rPr>
        <w:t>2026-0549/</w:t>
      </w:r>
      <w:proofErr w:type="spellStart"/>
      <w:r w:rsidRPr="008470AE">
        <w:rPr>
          <w:rFonts w:ascii="Times New Roman" w:hAnsi="Times New Roman"/>
          <w:b/>
          <w:bCs/>
          <w:spacing w:val="-2"/>
        </w:rPr>
        <w:t>EdA</w:t>
      </w:r>
      <w:proofErr w:type="spellEnd"/>
      <w:r w:rsidRPr="008470AE">
        <w:rPr>
          <w:rFonts w:ascii="Times New Roman" w:hAnsi="Times New Roman"/>
          <w:b/>
          <w:bCs/>
          <w:spacing w:val="-2"/>
        </w:rPr>
        <w:t>-DA/Marché de travaux pour la réfection des réseaux EU-EV-EG situés dans le vide sanitaire du restaurant BUCENTAURE sur le site du PEM à Saint Mandrier sur Mer</w:t>
      </w:r>
    </w:p>
    <w:p w:rsidR="008470AE" w:rsidRDefault="008470AE" w:rsidP="005E50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AE" w:eastAsia="de-DE"/>
        </w:rPr>
      </w:pPr>
    </w:p>
    <w:p w:rsidR="005E5046" w:rsidRPr="00AB58EB" w:rsidRDefault="009B6F87" w:rsidP="00AB58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AE" w:eastAsia="de-D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AE" w:eastAsia="de-DE"/>
        </w:rPr>
        <w:t xml:space="preserve">Annexe 4 : </w:t>
      </w:r>
      <w:bookmarkStart w:id="0" w:name="_GoBack"/>
      <w:bookmarkEnd w:id="0"/>
      <w:r w:rsidR="00F957D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AE" w:eastAsia="de-DE"/>
        </w:rPr>
        <w:t xml:space="preserve">Engagement </w:t>
      </w:r>
      <w:proofErr w:type="spellStart"/>
      <w:r w:rsidR="00F957D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AE" w:eastAsia="de-DE"/>
        </w:rPr>
        <w:t>déontologique</w:t>
      </w:r>
      <w:proofErr w:type="spellEnd"/>
    </w:p>
    <w:p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:rsidR="005E5046" w:rsidRPr="00584E2C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Par la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présente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, le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titulaire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reconnaît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r w:rsidR="00310239">
        <w:rPr>
          <w:rFonts w:ascii="Times New Roman" w:eastAsia="Times New Roman" w:hAnsi="Times New Roman" w:cs="Times New Roman"/>
          <w:bCs/>
          <w:lang w:val="en-AE" w:eastAsia="de-DE"/>
        </w:rPr>
        <w:t>respecter</w:t>
      </w: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l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es obligations qui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s’imposent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r w:rsidR="00F957DA">
        <w:rPr>
          <w:rFonts w:ascii="Times New Roman" w:eastAsia="Times New Roman" w:hAnsi="Times New Roman" w:cs="Times New Roman"/>
          <w:bCs/>
          <w:lang w:val="en-AE" w:eastAsia="de-DE"/>
        </w:rPr>
        <w:t xml:space="preserve">à </w:t>
      </w:r>
      <w:proofErr w:type="spellStart"/>
      <w:r w:rsidR="00F957DA">
        <w:rPr>
          <w:rFonts w:ascii="Times New Roman" w:eastAsia="Times New Roman" w:hAnsi="Times New Roman" w:cs="Times New Roman"/>
          <w:bCs/>
          <w:lang w:val="en-AE" w:eastAsia="de-DE"/>
        </w:rPr>
        <w:t>lui</w:t>
      </w:r>
      <w:proofErr w:type="spellEnd"/>
      <w:r w:rsidR="00F957DA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r>
        <w:rPr>
          <w:rFonts w:ascii="Times New Roman" w:eastAsia="Times New Roman" w:hAnsi="Times New Roman" w:cs="Times New Roman"/>
          <w:bCs/>
          <w:lang w:val="en-AE" w:eastAsia="de-DE"/>
        </w:rPr>
        <w:t>dans</w:t>
      </w:r>
      <w:r w:rsidR="004C5364">
        <w:rPr>
          <w:rFonts w:ascii="Times New Roman" w:eastAsia="Times New Roman" w:hAnsi="Times New Roman" w:cs="Times New Roman"/>
          <w:bCs/>
          <w:lang w:val="en-AE" w:eastAsia="de-DE"/>
        </w:rPr>
        <w:t xml:space="preserve"> le cadre</w:t>
      </w:r>
      <w:r w:rsidR="008776CE">
        <w:rPr>
          <w:rFonts w:ascii="Times New Roman" w:eastAsia="Times New Roman" w:hAnsi="Times New Roman" w:cs="Times New Roman"/>
          <w:bCs/>
          <w:lang w:val="en-AE" w:eastAsia="de-DE"/>
        </w:rPr>
        <w:t xml:space="preserve"> de du </w:t>
      </w:r>
      <w:proofErr w:type="spellStart"/>
      <w:r w:rsidR="008776CE">
        <w:rPr>
          <w:rFonts w:ascii="Times New Roman" w:eastAsia="Times New Roman" w:hAnsi="Times New Roman" w:cs="Times New Roman"/>
          <w:bCs/>
          <w:lang w:val="en-AE" w:eastAsia="de-DE"/>
        </w:rPr>
        <w:t>marché</w:t>
      </w:r>
      <w:proofErr w:type="spellEnd"/>
      <w:r w:rsidR="008776CE">
        <w:rPr>
          <w:rFonts w:ascii="Times New Roman" w:eastAsia="Times New Roman" w:hAnsi="Times New Roman" w:cs="Times New Roman"/>
          <w:bCs/>
          <w:lang w:val="en-AE" w:eastAsia="de-DE"/>
        </w:rPr>
        <w:t xml:space="preserve"> n°</w:t>
      </w:r>
      <w:r w:rsidR="0082701E" w:rsidRPr="00D2540A">
        <w:rPr>
          <w:rFonts w:ascii="Times New Roman" w:eastAsia="Times New Roman" w:hAnsi="Times New Roman" w:cs="Times New Roman"/>
          <w:bCs/>
          <w:lang w:val="en-AE" w:eastAsia="de-DE"/>
        </w:rPr>
        <w:t>202</w:t>
      </w:r>
      <w:r w:rsidR="00E54001">
        <w:rPr>
          <w:rFonts w:ascii="Times New Roman" w:eastAsia="Times New Roman" w:hAnsi="Times New Roman" w:cs="Times New Roman"/>
          <w:bCs/>
          <w:lang w:val="en-AE" w:eastAsia="de-DE"/>
        </w:rPr>
        <w:t>6-0</w:t>
      </w:r>
      <w:r w:rsidR="008470AE">
        <w:rPr>
          <w:rFonts w:ascii="Times New Roman" w:eastAsia="Times New Roman" w:hAnsi="Times New Roman" w:cs="Times New Roman"/>
          <w:bCs/>
          <w:lang w:val="en-AE" w:eastAsia="de-DE"/>
        </w:rPr>
        <w:t>549</w:t>
      </w:r>
      <w:r w:rsidR="00310239" w:rsidRPr="00D2540A">
        <w:rPr>
          <w:rFonts w:ascii="Times New Roman" w:eastAsia="Times New Roman" w:hAnsi="Times New Roman" w:cs="Times New Roman"/>
          <w:bCs/>
          <w:lang w:val="en-AE" w:eastAsia="de-DE"/>
        </w:rPr>
        <w:t>,</w:t>
      </w:r>
      <w:r w:rsidR="00310239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="00310239">
        <w:rPr>
          <w:rFonts w:ascii="Times New Roman" w:eastAsia="Times New Roman" w:hAnsi="Times New Roman" w:cs="Times New Roman"/>
          <w:bCs/>
          <w:lang w:val="en-AE" w:eastAsia="de-DE"/>
        </w:rPr>
        <w:t>lesquelles</w:t>
      </w:r>
      <w:proofErr w:type="spellEnd"/>
      <w:r w:rsidR="00310239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sont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celles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prévues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par les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lois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et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règlements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relatifs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à la protection de la main d’oeuvre et aux conditions de travail du pays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où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cette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main d’oeuvre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est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employée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.</w:t>
      </w:r>
    </w:p>
    <w:p w:rsidR="005E5046" w:rsidRPr="00584E2C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Le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titulaire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s’engage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="00310239">
        <w:rPr>
          <w:rFonts w:ascii="Times New Roman" w:eastAsia="Times New Roman" w:hAnsi="Times New Roman" w:cs="Times New Roman"/>
          <w:bCs/>
          <w:lang w:val="en-AE" w:eastAsia="de-DE"/>
        </w:rPr>
        <w:t>ainsi</w:t>
      </w:r>
      <w:proofErr w:type="spellEnd"/>
      <w:r w:rsidR="00310239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au respect des dispositions des </w:t>
      </w:r>
      <w:proofErr w:type="spellStart"/>
      <w:r w:rsidR="00091B00">
        <w:rPr>
          <w:rFonts w:ascii="Times New Roman" w:eastAsia="Times New Roman" w:hAnsi="Times New Roman" w:cs="Times New Roman"/>
          <w:bCs/>
          <w:lang w:val="en-AE" w:eastAsia="de-DE"/>
        </w:rPr>
        <w:t>neuf</w:t>
      </w:r>
      <w:proofErr w:type="spellEnd"/>
      <w:r w:rsidR="00091B00"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r w:rsidR="00E32285">
        <w:rPr>
          <w:rFonts w:ascii="Times New Roman" w:eastAsia="Times New Roman" w:hAnsi="Times New Roman" w:cs="Times New Roman"/>
          <w:bCs/>
          <w:lang w:val="en-AE" w:eastAsia="de-DE"/>
        </w:rPr>
        <w:t xml:space="preserve">conventions </w:t>
      </w:r>
      <w:proofErr w:type="spellStart"/>
      <w:r w:rsidR="00E32285">
        <w:rPr>
          <w:rFonts w:ascii="Times New Roman" w:eastAsia="Times New Roman" w:hAnsi="Times New Roman" w:cs="Times New Roman"/>
          <w:bCs/>
          <w:lang w:val="en-AE" w:eastAsia="de-DE"/>
        </w:rPr>
        <w:t>fondamentales</w:t>
      </w:r>
      <w:proofErr w:type="spellEnd"/>
      <w:r w:rsidR="00E32285">
        <w:rPr>
          <w:rFonts w:ascii="Times New Roman" w:eastAsia="Times New Roman" w:hAnsi="Times New Roman" w:cs="Times New Roman"/>
          <w:bCs/>
          <w:lang w:val="en-AE" w:eastAsia="de-DE"/>
        </w:rPr>
        <w:t xml:space="preserve"> de </w:t>
      </w:r>
      <w:proofErr w:type="spellStart"/>
      <w:r w:rsidR="00E32285">
        <w:rPr>
          <w:rFonts w:ascii="Times New Roman" w:eastAsia="Times New Roman" w:hAnsi="Times New Roman" w:cs="Times New Roman"/>
          <w:bCs/>
          <w:lang w:val="en-AE" w:eastAsia="de-DE"/>
        </w:rPr>
        <w:t>l’Organisation</w:t>
      </w:r>
      <w:proofErr w:type="spellEnd"/>
      <w:r w:rsidR="00E32285">
        <w:rPr>
          <w:rFonts w:ascii="Times New Roman" w:eastAsia="Times New Roman" w:hAnsi="Times New Roman" w:cs="Times New Roman"/>
          <w:bCs/>
          <w:lang w:val="en-AE" w:eastAsia="de-DE"/>
        </w:rPr>
        <w:t xml:space="preserve"> Internationale du T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>ravail</w:t>
      </w:r>
      <w:r w:rsidR="00E32285">
        <w:rPr>
          <w:rFonts w:ascii="Times New Roman" w:eastAsia="Times New Roman" w:hAnsi="Times New Roman" w:cs="Times New Roman"/>
          <w:bCs/>
          <w:lang w:val="en-AE" w:eastAsia="de-DE"/>
        </w:rPr>
        <w:t xml:space="preserve"> (OIT)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,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lorsque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celles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-ci ne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sont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pas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intégrées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dans les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lois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et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règlements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du pays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où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cette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main d’oeuvre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est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employée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. Il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doit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être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en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mesure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d’en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justifier,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en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cours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d’exécution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r w:rsidR="00973762">
        <w:rPr>
          <w:rFonts w:ascii="Times New Roman" w:eastAsia="Times New Roman" w:hAnsi="Times New Roman" w:cs="Times New Roman"/>
          <w:bCs/>
          <w:lang w:val="en-AE" w:eastAsia="de-DE"/>
        </w:rPr>
        <w:t xml:space="preserve">du </w:t>
      </w:r>
      <w:proofErr w:type="spellStart"/>
      <w:r w:rsidR="00973762">
        <w:rPr>
          <w:rFonts w:ascii="Times New Roman" w:eastAsia="Times New Roman" w:hAnsi="Times New Roman" w:cs="Times New Roman"/>
          <w:bCs/>
          <w:lang w:val="en-AE" w:eastAsia="de-DE"/>
        </w:rPr>
        <w:t>présent</w:t>
      </w:r>
      <w:proofErr w:type="spellEnd"/>
      <w:r w:rsidR="00973762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="00973762">
        <w:rPr>
          <w:rFonts w:ascii="Times New Roman" w:eastAsia="Times New Roman" w:hAnsi="Times New Roman" w:cs="Times New Roman"/>
          <w:bCs/>
          <w:lang w:val="en-AE" w:eastAsia="de-DE"/>
        </w:rPr>
        <w:t>marché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, sur simple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demande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de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l’EdA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ou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d’un tiers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désigné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.</w:t>
      </w:r>
    </w:p>
    <w:p w:rsidR="00E32285" w:rsidRDefault="00E32285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:rsidR="00E32285" w:rsidRDefault="00E32285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Les </w:t>
      </w:r>
      <w:proofErr w:type="spellStart"/>
      <w:r w:rsidR="00091B00">
        <w:rPr>
          <w:rFonts w:ascii="Times New Roman" w:eastAsia="Times New Roman" w:hAnsi="Times New Roman" w:cs="Times New Roman"/>
          <w:bCs/>
          <w:lang w:val="en-AE" w:eastAsia="de-DE"/>
        </w:rPr>
        <w:t>neuf</w:t>
      </w:r>
      <w:proofErr w:type="spellEnd"/>
      <w:r w:rsidR="00091B00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conventions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fondamentales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sont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: </w:t>
      </w:r>
    </w:p>
    <w:p w:rsidR="00E32285" w:rsidRPr="00E32285" w:rsidRDefault="00E32285" w:rsidP="00E3228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val="en-AE" w:eastAsia="de-DE"/>
        </w:rPr>
      </w:pP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la convention sur le travail </w:t>
      </w:r>
      <w:proofErr w:type="spellStart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forcé</w:t>
      </w:r>
      <w:proofErr w:type="spellEnd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(C29, 1930)</w:t>
      </w:r>
      <w:r w:rsidR="002733AF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et son </w:t>
      </w:r>
      <w:proofErr w:type="spellStart"/>
      <w:r w:rsidR="002733AF">
        <w:rPr>
          <w:rFonts w:ascii="Times New Roman" w:eastAsia="Times New Roman" w:hAnsi="Times New Roman" w:cs="Times New Roman"/>
          <w:bCs/>
          <w:i/>
          <w:lang w:val="en-AE" w:eastAsia="de-DE"/>
        </w:rPr>
        <w:t>protocol</w:t>
      </w:r>
      <w:r w:rsidR="00091B00">
        <w:rPr>
          <w:rFonts w:ascii="Times New Roman" w:eastAsia="Times New Roman" w:hAnsi="Times New Roman" w:cs="Times New Roman"/>
          <w:bCs/>
          <w:i/>
          <w:lang w:val="en-AE" w:eastAsia="de-DE"/>
        </w:rPr>
        <w:t>e</w:t>
      </w:r>
      <w:proofErr w:type="spellEnd"/>
      <w:r w:rsidR="002733AF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de 2014</w:t>
      </w: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; </w:t>
      </w:r>
    </w:p>
    <w:p w:rsidR="00E32285" w:rsidRPr="00E32285" w:rsidRDefault="00E32285" w:rsidP="00E3228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val="en-AE" w:eastAsia="de-DE"/>
        </w:rPr>
      </w:pP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la convention sur la </w:t>
      </w:r>
      <w:proofErr w:type="spellStart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liberté</w:t>
      </w:r>
      <w:proofErr w:type="spellEnd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</w:t>
      </w:r>
      <w:proofErr w:type="spellStart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syndicale</w:t>
      </w:r>
      <w:proofErr w:type="spellEnd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et la protection du droit </w:t>
      </w:r>
      <w:proofErr w:type="spellStart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syndical</w:t>
      </w:r>
      <w:proofErr w:type="spellEnd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(C87, 1948); </w:t>
      </w:r>
    </w:p>
    <w:p w:rsidR="00E32285" w:rsidRPr="00E32285" w:rsidRDefault="00E32285" w:rsidP="00E3228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val="en-AE" w:eastAsia="de-DE"/>
        </w:rPr>
      </w:pP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la convention sur le droit </w:t>
      </w:r>
      <w:proofErr w:type="spellStart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d’organisation</w:t>
      </w:r>
      <w:proofErr w:type="spellEnd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et de </w:t>
      </w:r>
      <w:proofErr w:type="spellStart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négociation</w:t>
      </w:r>
      <w:proofErr w:type="spellEnd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collective (C98, 1949); </w:t>
      </w:r>
    </w:p>
    <w:p w:rsidR="00E32285" w:rsidRPr="00E32285" w:rsidRDefault="00E32285" w:rsidP="00E3228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val="en-AE" w:eastAsia="de-DE"/>
        </w:rPr>
      </w:pP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la convention sur </w:t>
      </w:r>
      <w:proofErr w:type="spellStart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l’égalité</w:t>
      </w:r>
      <w:proofErr w:type="spellEnd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de </w:t>
      </w:r>
      <w:proofErr w:type="spellStart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rémunération</w:t>
      </w:r>
      <w:proofErr w:type="spellEnd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(C100, 1951); </w:t>
      </w:r>
    </w:p>
    <w:p w:rsidR="00E32285" w:rsidRPr="00E32285" w:rsidRDefault="00E32285" w:rsidP="00E3228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val="en-AE" w:eastAsia="de-DE"/>
        </w:rPr>
      </w:pP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la convention sur </w:t>
      </w:r>
      <w:proofErr w:type="spellStart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l’abolition</w:t>
      </w:r>
      <w:proofErr w:type="spellEnd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du travail </w:t>
      </w:r>
      <w:proofErr w:type="spellStart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forcé</w:t>
      </w:r>
      <w:proofErr w:type="spellEnd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(C105, 1957); </w:t>
      </w:r>
    </w:p>
    <w:p w:rsidR="00E32285" w:rsidRPr="00E32285" w:rsidRDefault="00E32285" w:rsidP="00E3228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val="en-AE" w:eastAsia="de-DE"/>
        </w:rPr>
      </w:pP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la convention </w:t>
      </w:r>
      <w:proofErr w:type="spellStart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concernant</w:t>
      </w:r>
      <w:proofErr w:type="spellEnd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la discrimination (</w:t>
      </w:r>
      <w:proofErr w:type="spellStart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emploi</w:t>
      </w:r>
      <w:proofErr w:type="spellEnd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et profession, C111, 1958); </w:t>
      </w:r>
    </w:p>
    <w:p w:rsidR="00E32285" w:rsidRPr="00E32285" w:rsidRDefault="00E32285" w:rsidP="00E3228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val="en-AE" w:eastAsia="de-DE"/>
        </w:rPr>
      </w:pP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la convention sur </w:t>
      </w:r>
      <w:proofErr w:type="spellStart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l’âge</w:t>
      </w:r>
      <w:proofErr w:type="spellEnd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minimum (C138, 1973);</w:t>
      </w:r>
    </w:p>
    <w:p w:rsidR="00091B00" w:rsidRDefault="00E32285" w:rsidP="00091B00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val="en-AE" w:eastAsia="de-DE"/>
        </w:rPr>
      </w:pP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la convention sur les </w:t>
      </w:r>
      <w:proofErr w:type="spellStart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pires</w:t>
      </w:r>
      <w:proofErr w:type="spellEnd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</w:t>
      </w:r>
      <w:proofErr w:type="spellStart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formes</w:t>
      </w:r>
      <w:proofErr w:type="spellEnd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de travail des enfants (C182, 1999)</w:t>
      </w:r>
      <w:r w:rsidR="00091B00">
        <w:rPr>
          <w:rFonts w:ascii="Times New Roman" w:eastAsia="Times New Roman" w:hAnsi="Times New Roman" w:cs="Times New Roman"/>
          <w:bCs/>
          <w:i/>
          <w:lang w:val="en-AE" w:eastAsia="de-DE"/>
        </w:rPr>
        <w:t>;</w:t>
      </w:r>
    </w:p>
    <w:p w:rsidR="00E32285" w:rsidRPr="00091B00" w:rsidRDefault="00091B00" w:rsidP="00091B00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val="en-AE" w:eastAsia="de-DE"/>
        </w:rPr>
      </w:pPr>
      <w:r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la convention sur le cadre </w:t>
      </w:r>
      <w:proofErr w:type="spellStart"/>
      <w:r>
        <w:rPr>
          <w:rFonts w:ascii="Times New Roman" w:eastAsia="Times New Roman" w:hAnsi="Times New Roman" w:cs="Times New Roman"/>
          <w:bCs/>
          <w:i/>
          <w:lang w:val="en-AE" w:eastAsia="de-DE"/>
        </w:rPr>
        <w:t>promotionnel</w:t>
      </w:r>
      <w:proofErr w:type="spellEnd"/>
      <w:r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pour la </w:t>
      </w:r>
      <w:proofErr w:type="spellStart"/>
      <w:r>
        <w:rPr>
          <w:rFonts w:ascii="Times New Roman" w:eastAsia="Times New Roman" w:hAnsi="Times New Roman" w:cs="Times New Roman"/>
          <w:bCs/>
          <w:i/>
          <w:lang w:val="en-AE" w:eastAsia="de-DE"/>
        </w:rPr>
        <w:t>sécurité</w:t>
      </w:r>
      <w:proofErr w:type="spellEnd"/>
      <w:r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et la santé au travail (C187</w:t>
      </w:r>
      <w:r w:rsidR="00477EFA">
        <w:rPr>
          <w:rFonts w:ascii="Times New Roman" w:eastAsia="Times New Roman" w:hAnsi="Times New Roman" w:cs="Times New Roman"/>
          <w:bCs/>
          <w:i/>
          <w:lang w:val="en-AE" w:eastAsia="de-DE"/>
        </w:rPr>
        <w:t>,2006).</w:t>
      </w:r>
    </w:p>
    <w:p w:rsidR="005E5046" w:rsidRPr="00584E2C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L’</w:t>
      </w:r>
      <w:r w:rsidR="00342F39">
        <w:rPr>
          <w:rFonts w:ascii="Times New Roman" w:eastAsia="Times New Roman" w:hAnsi="Times New Roman" w:cs="Times New Roman"/>
          <w:bCs/>
          <w:lang w:val="en-AE" w:eastAsia="de-DE"/>
        </w:rPr>
        <w:t>EdA</w:t>
      </w:r>
      <w:proofErr w:type="spellEnd"/>
      <w:r w:rsidR="00342F39">
        <w:rPr>
          <w:rFonts w:ascii="Times New Roman" w:eastAsia="Times New Roman" w:hAnsi="Times New Roman" w:cs="Times New Roman"/>
          <w:bCs/>
          <w:lang w:val="en-AE" w:eastAsia="de-DE"/>
        </w:rPr>
        <w:t xml:space="preserve"> se </w:t>
      </w:r>
      <w:proofErr w:type="spellStart"/>
      <w:r w:rsidR="00342F39">
        <w:rPr>
          <w:rFonts w:ascii="Times New Roman" w:eastAsia="Times New Roman" w:hAnsi="Times New Roman" w:cs="Times New Roman"/>
          <w:bCs/>
          <w:lang w:val="en-AE" w:eastAsia="de-DE"/>
        </w:rPr>
        <w:t>réserve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néanmoins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possibilité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définir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c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>ertaines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modalités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d’application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de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ces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dispositions </w:t>
      </w:r>
      <w:r>
        <w:rPr>
          <w:rFonts w:ascii="Times New Roman" w:eastAsia="Times New Roman" w:hAnsi="Times New Roman" w:cs="Times New Roman"/>
          <w:bCs/>
          <w:lang w:val="en-AE" w:eastAsia="de-DE"/>
        </w:rPr>
        <w:t>dans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les documents </w:t>
      </w:r>
      <w:r w:rsidR="00F41818">
        <w:rPr>
          <w:rFonts w:ascii="Times New Roman" w:eastAsia="Times New Roman" w:hAnsi="Times New Roman" w:cs="Times New Roman"/>
          <w:bCs/>
          <w:lang w:val="en-AE" w:eastAsia="de-DE"/>
        </w:rPr>
        <w:t>du marché</w:t>
      </w:r>
      <w:r w:rsidR="004F40A3">
        <w:rPr>
          <w:rFonts w:ascii="Times New Roman" w:eastAsia="Times New Roman" w:hAnsi="Times New Roman" w:cs="Times New Roman"/>
          <w:bCs/>
          <w:lang w:val="en-AE" w:eastAsia="de-DE"/>
        </w:rPr>
        <w:t xml:space="preserve">. </w:t>
      </w:r>
    </w:p>
    <w:p w:rsidR="004F40A3" w:rsidRPr="00584E2C" w:rsidRDefault="004F40A3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En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cas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d’évolution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de la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législation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sur la protection de la main d’oeuvre et des conditions de travail,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en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cours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d’exécution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d’un </w:t>
      </w:r>
      <w:proofErr w:type="spellStart"/>
      <w:r w:rsidR="00F41818">
        <w:rPr>
          <w:rFonts w:ascii="Times New Roman" w:eastAsia="Times New Roman" w:hAnsi="Times New Roman" w:cs="Times New Roman"/>
          <w:bCs/>
          <w:lang w:val="en-AE" w:eastAsia="de-DE"/>
        </w:rPr>
        <w:t>marché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, les modifications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éventuelles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demandées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par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l’EdA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donnent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lieu à la signature d’un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avenant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par les parties du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présent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="00F41818">
        <w:rPr>
          <w:rFonts w:ascii="Times New Roman" w:eastAsia="Times New Roman" w:hAnsi="Times New Roman" w:cs="Times New Roman"/>
          <w:bCs/>
          <w:lang w:val="en-AE" w:eastAsia="de-DE"/>
        </w:rPr>
        <w:t>marché</w:t>
      </w:r>
      <w:proofErr w:type="spellEnd"/>
      <w:r w:rsidR="00F41818">
        <w:rPr>
          <w:rFonts w:ascii="Times New Roman" w:eastAsia="Times New Roman" w:hAnsi="Times New Roman" w:cs="Times New Roman"/>
          <w:bCs/>
          <w:lang w:val="en-AE" w:eastAsia="de-DE"/>
        </w:rPr>
        <w:t>.</w:t>
      </w:r>
    </w:p>
    <w:p w:rsidR="00E32285" w:rsidRDefault="00E32285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:rsidR="00E32285" w:rsidRPr="00584E2C" w:rsidRDefault="00E32285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Le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titulaire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peut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demander à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l’EdA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, du fait de conditions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particulières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d’éxécution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r w:rsidR="00F41818">
        <w:rPr>
          <w:rFonts w:ascii="Times New Roman" w:eastAsia="Times New Roman" w:hAnsi="Times New Roman" w:cs="Times New Roman"/>
          <w:bCs/>
          <w:lang w:val="en-AE" w:eastAsia="de-DE"/>
        </w:rPr>
        <w:t xml:space="preserve">du </w:t>
      </w:r>
      <w:proofErr w:type="spellStart"/>
      <w:r w:rsidR="00F41818">
        <w:rPr>
          <w:rFonts w:ascii="Times New Roman" w:eastAsia="Times New Roman" w:hAnsi="Times New Roman" w:cs="Times New Roman"/>
          <w:bCs/>
          <w:lang w:val="en-AE" w:eastAsia="de-DE"/>
        </w:rPr>
        <w:t>marché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, de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transmettre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, avec son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avis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, à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l’autorité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compétente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, les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demandes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dérogations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prévues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par les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lois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et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réglements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mentionnés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dans le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présent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engagement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déontologique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. </w:t>
      </w:r>
    </w:p>
    <w:p w:rsidR="005E5046" w:rsidRPr="00584E2C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:rsidR="00186CEF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Le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titulaire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s’engage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à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aviser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ses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sous-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traitants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acceptés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conformément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aux dispositions de </w:t>
      </w:r>
      <w:r w:rsidR="00F41818">
        <w:rPr>
          <w:rFonts w:ascii="Times New Roman" w:eastAsia="Times New Roman" w:hAnsi="Times New Roman" w:cs="Times New Roman"/>
          <w:bCs/>
          <w:lang w:val="en-AE" w:eastAsia="de-DE"/>
        </w:rPr>
        <w:t>marché</w:t>
      </w: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, que les obligations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énoncées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dans le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présent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document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leur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sont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applicables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>.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Le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titulaire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reste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le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seul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et unique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respons</w:t>
      </w:r>
      <w:r w:rsidR="00AF2A32">
        <w:rPr>
          <w:rFonts w:ascii="Times New Roman" w:eastAsia="Times New Roman" w:hAnsi="Times New Roman" w:cs="Times New Roman"/>
          <w:bCs/>
          <w:lang w:val="en-AE" w:eastAsia="de-DE"/>
        </w:rPr>
        <w:t>a</w:t>
      </w:r>
      <w:r>
        <w:rPr>
          <w:rFonts w:ascii="Times New Roman" w:eastAsia="Times New Roman" w:hAnsi="Times New Roman" w:cs="Times New Roman"/>
          <w:bCs/>
          <w:lang w:val="en-AE" w:eastAsia="de-DE"/>
        </w:rPr>
        <w:t>ble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, à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l’égard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l’EdA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,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du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respect de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celles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-ci.</w:t>
      </w:r>
    </w:p>
    <w:p w:rsidR="008470AE" w:rsidRDefault="008470AE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E5046" w:rsidTr="00342F39">
        <w:tc>
          <w:tcPr>
            <w:tcW w:w="4531" w:type="dxa"/>
          </w:tcPr>
          <w:p w:rsidR="00F41818" w:rsidRDefault="00F41818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val="en-AE" w:eastAsia="de-DE"/>
              </w:rPr>
            </w:pPr>
          </w:p>
          <w:p w:rsidR="005E5046" w:rsidRPr="00342F39" w:rsidRDefault="005E5046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val="en-AE" w:eastAsia="de-DE"/>
              </w:rPr>
            </w:pPr>
            <w:r w:rsidRPr="00342F39">
              <w:rPr>
                <w:rFonts w:ascii="Times New Roman" w:eastAsia="Times New Roman" w:hAnsi="Times New Roman" w:cs="Times New Roman"/>
                <w:bCs/>
                <w:lang w:val="en-AE" w:eastAsia="de-DE"/>
              </w:rPr>
              <w:t xml:space="preserve">A </w:t>
            </w:r>
          </w:p>
        </w:tc>
        <w:tc>
          <w:tcPr>
            <w:tcW w:w="4531" w:type="dxa"/>
          </w:tcPr>
          <w:p w:rsidR="005E5046" w:rsidRDefault="005E5046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val="en-AE" w:eastAsia="de-DE"/>
              </w:rPr>
            </w:pPr>
          </w:p>
        </w:tc>
      </w:tr>
      <w:tr w:rsidR="005E5046" w:rsidTr="00342F39">
        <w:tc>
          <w:tcPr>
            <w:tcW w:w="4531" w:type="dxa"/>
          </w:tcPr>
          <w:p w:rsidR="005E5046" w:rsidRPr="00342F39" w:rsidRDefault="00342F39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val="en-AE" w:eastAsia="de-DE"/>
              </w:rPr>
            </w:pPr>
            <w:r w:rsidRPr="00342F39">
              <w:rPr>
                <w:rFonts w:ascii="Times New Roman" w:eastAsia="Times New Roman" w:hAnsi="Times New Roman" w:cs="Times New Roman"/>
                <w:bCs/>
                <w:lang w:val="en-AE" w:eastAsia="de-DE"/>
              </w:rPr>
              <w:t>Le</w:t>
            </w:r>
          </w:p>
        </w:tc>
        <w:tc>
          <w:tcPr>
            <w:tcW w:w="4531" w:type="dxa"/>
          </w:tcPr>
          <w:p w:rsidR="005E5046" w:rsidRDefault="005E5046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val="en-AE" w:eastAsia="de-DE"/>
              </w:rPr>
            </w:pPr>
          </w:p>
        </w:tc>
      </w:tr>
      <w:tr w:rsidR="005E5046" w:rsidTr="00342F39">
        <w:tc>
          <w:tcPr>
            <w:tcW w:w="4531" w:type="dxa"/>
          </w:tcPr>
          <w:p w:rsidR="005E5046" w:rsidRPr="00342F39" w:rsidRDefault="00342F39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val="en-AE" w:eastAsia="de-DE"/>
              </w:rPr>
            </w:pPr>
            <w:proofErr w:type="spellStart"/>
            <w:r w:rsidRPr="00342F39">
              <w:rPr>
                <w:rFonts w:ascii="Times New Roman" w:eastAsia="Times New Roman" w:hAnsi="Times New Roman" w:cs="Times New Roman"/>
                <w:bCs/>
                <w:lang w:val="en-AE" w:eastAsia="de-DE"/>
              </w:rPr>
              <w:t>Identité</w:t>
            </w:r>
            <w:proofErr w:type="spellEnd"/>
            <w:r w:rsidRPr="00342F39">
              <w:rPr>
                <w:rFonts w:ascii="Times New Roman" w:eastAsia="Times New Roman" w:hAnsi="Times New Roman" w:cs="Times New Roman"/>
                <w:bCs/>
                <w:lang w:val="en-AE" w:eastAsia="de-DE"/>
              </w:rPr>
              <w:t xml:space="preserve"> et </w:t>
            </w:r>
            <w:proofErr w:type="spellStart"/>
            <w:r w:rsidRPr="00342F39">
              <w:rPr>
                <w:rFonts w:ascii="Times New Roman" w:eastAsia="Times New Roman" w:hAnsi="Times New Roman" w:cs="Times New Roman"/>
                <w:bCs/>
                <w:lang w:val="en-AE" w:eastAsia="de-DE"/>
              </w:rPr>
              <w:t>fonction</w:t>
            </w:r>
            <w:proofErr w:type="spellEnd"/>
            <w:r w:rsidRPr="00342F39">
              <w:rPr>
                <w:rFonts w:ascii="Times New Roman" w:eastAsia="Times New Roman" w:hAnsi="Times New Roman" w:cs="Times New Roman"/>
                <w:bCs/>
                <w:lang w:val="en-AE" w:eastAsia="de-DE"/>
              </w:rPr>
              <w:t xml:space="preserve"> du </w:t>
            </w:r>
            <w:proofErr w:type="spellStart"/>
            <w:r w:rsidRPr="00342F39">
              <w:rPr>
                <w:rFonts w:ascii="Times New Roman" w:eastAsia="Times New Roman" w:hAnsi="Times New Roman" w:cs="Times New Roman"/>
                <w:bCs/>
                <w:lang w:val="en-AE" w:eastAsia="de-DE"/>
              </w:rPr>
              <w:t>signataire</w:t>
            </w:r>
            <w:proofErr w:type="spellEnd"/>
            <w:r w:rsidRPr="00342F39">
              <w:rPr>
                <w:rFonts w:ascii="Times New Roman" w:eastAsia="Times New Roman" w:hAnsi="Times New Roman" w:cs="Times New Roman"/>
                <w:bCs/>
                <w:lang w:val="en-AE" w:eastAsia="de-DE"/>
              </w:rPr>
              <w:t>:</w:t>
            </w:r>
          </w:p>
        </w:tc>
        <w:tc>
          <w:tcPr>
            <w:tcW w:w="4531" w:type="dxa"/>
          </w:tcPr>
          <w:p w:rsidR="005E5046" w:rsidRDefault="005E5046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val="en-AE" w:eastAsia="de-DE"/>
              </w:rPr>
            </w:pPr>
          </w:p>
        </w:tc>
      </w:tr>
      <w:tr w:rsidR="00342F39" w:rsidTr="00342F39">
        <w:tc>
          <w:tcPr>
            <w:tcW w:w="4531" w:type="dxa"/>
          </w:tcPr>
          <w:p w:rsidR="00342F39" w:rsidRPr="00342F39" w:rsidRDefault="00342F39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val="en-AE" w:eastAsia="de-DE"/>
              </w:rPr>
            </w:pPr>
            <w:r w:rsidRPr="00342F39">
              <w:rPr>
                <w:rFonts w:ascii="Times New Roman" w:eastAsia="Times New Roman" w:hAnsi="Times New Roman" w:cs="Times New Roman"/>
                <w:bCs/>
                <w:lang w:val="en-AE" w:eastAsia="de-DE"/>
              </w:rPr>
              <w:t>Signature</w:t>
            </w:r>
          </w:p>
        </w:tc>
        <w:tc>
          <w:tcPr>
            <w:tcW w:w="4531" w:type="dxa"/>
          </w:tcPr>
          <w:p w:rsidR="00342F39" w:rsidRDefault="00342F39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val="en-AE" w:eastAsia="de-DE"/>
              </w:rPr>
            </w:pPr>
          </w:p>
        </w:tc>
      </w:tr>
    </w:tbl>
    <w:p w:rsidR="00FC45C9" w:rsidRDefault="00FC45C9"/>
    <w:sectPr w:rsidR="00FC45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5132A2"/>
    <w:multiLevelType w:val="hybridMultilevel"/>
    <w:tmpl w:val="1C0EB520"/>
    <w:lvl w:ilvl="0" w:tplc="E752E0E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046"/>
    <w:rsid w:val="000005B9"/>
    <w:rsid w:val="00091B00"/>
    <w:rsid w:val="000D33BB"/>
    <w:rsid w:val="00176461"/>
    <w:rsid w:val="00186CEF"/>
    <w:rsid w:val="001B1DC3"/>
    <w:rsid w:val="001C2E3A"/>
    <w:rsid w:val="002246B9"/>
    <w:rsid w:val="002733AF"/>
    <w:rsid w:val="002A4F59"/>
    <w:rsid w:val="00310239"/>
    <w:rsid w:val="00342F39"/>
    <w:rsid w:val="0046327B"/>
    <w:rsid w:val="00477EFA"/>
    <w:rsid w:val="004C5364"/>
    <w:rsid w:val="004F40A3"/>
    <w:rsid w:val="00524BBF"/>
    <w:rsid w:val="00562FAC"/>
    <w:rsid w:val="005A4E40"/>
    <w:rsid w:val="005B6123"/>
    <w:rsid w:val="005E5046"/>
    <w:rsid w:val="005F73E0"/>
    <w:rsid w:val="006236CC"/>
    <w:rsid w:val="00714B16"/>
    <w:rsid w:val="00715463"/>
    <w:rsid w:val="0082701E"/>
    <w:rsid w:val="008470AE"/>
    <w:rsid w:val="008776CE"/>
    <w:rsid w:val="008E72A8"/>
    <w:rsid w:val="00973762"/>
    <w:rsid w:val="009B6F87"/>
    <w:rsid w:val="00AA1011"/>
    <w:rsid w:val="00AB58EB"/>
    <w:rsid w:val="00AC270A"/>
    <w:rsid w:val="00AF2A32"/>
    <w:rsid w:val="00CB48F5"/>
    <w:rsid w:val="00D2540A"/>
    <w:rsid w:val="00DD569C"/>
    <w:rsid w:val="00DF557C"/>
    <w:rsid w:val="00E32285"/>
    <w:rsid w:val="00E54001"/>
    <w:rsid w:val="00E82DF0"/>
    <w:rsid w:val="00F41818"/>
    <w:rsid w:val="00F957DA"/>
    <w:rsid w:val="00FC4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A3E14"/>
  <w15:chartTrackingRefBased/>
  <w15:docId w15:val="{06C97679-AE69-40DA-92C2-1CF851796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504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5E504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E504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E504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E504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E5046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E50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E5046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5E50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E32285"/>
    <w:pPr>
      <w:ind w:left="720"/>
      <w:contextualSpacing/>
    </w:pPr>
  </w:style>
  <w:style w:type="character" w:styleId="Lienhypertexte">
    <w:name w:val="Hyperlink"/>
    <w:basedOn w:val="Policepardfaut"/>
    <w:uiPriority w:val="99"/>
    <w:semiHidden/>
    <w:unhideWhenUsed/>
    <w:rsid w:val="00091B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412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Économat des armées</Company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ANDREIEVITCH Thibault</dc:creator>
  <cp:keywords/>
  <dc:description/>
  <cp:lastModifiedBy>LEFEBVRE Anne-Charlotte</cp:lastModifiedBy>
  <cp:revision>9</cp:revision>
  <cp:lastPrinted>2023-04-04T13:29:00Z</cp:lastPrinted>
  <dcterms:created xsi:type="dcterms:W3CDTF">2024-02-09T07:39:00Z</dcterms:created>
  <dcterms:modified xsi:type="dcterms:W3CDTF">2026-05-27T06:20:00Z</dcterms:modified>
</cp:coreProperties>
</file>