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363D0" w14:textId="77777777" w:rsidR="00EA1646" w:rsidRPr="00891D8E" w:rsidRDefault="00EA1646">
      <w:pPr>
        <w:rPr>
          <w:sz w:val="20"/>
          <w:szCs w:val="20"/>
        </w:rPr>
      </w:pPr>
    </w:p>
    <w:p w14:paraId="3DC8F0B7" w14:textId="77777777" w:rsidR="00F018D2" w:rsidRPr="00891D8E" w:rsidRDefault="00F018D2">
      <w:pPr>
        <w:rPr>
          <w:rFonts w:ascii="Century Gothic" w:hAnsi="Century Gothic"/>
          <w:sz w:val="20"/>
          <w:szCs w:val="20"/>
        </w:rPr>
      </w:pPr>
    </w:p>
    <w:p w14:paraId="6AAEC1FA" w14:textId="77777777" w:rsidR="00F018D2" w:rsidRPr="00891D8E" w:rsidRDefault="00F018D2" w:rsidP="00F018D2">
      <w:pPr>
        <w:spacing w:after="0" w:line="240" w:lineRule="auto"/>
        <w:jc w:val="center"/>
        <w:rPr>
          <w:rFonts w:ascii="Century Gothic" w:hAnsi="Century Gothic"/>
          <w:sz w:val="20"/>
          <w:szCs w:val="20"/>
        </w:rPr>
      </w:pPr>
    </w:p>
    <w:p w14:paraId="4D549239" w14:textId="77777777" w:rsidR="00F018D2" w:rsidRPr="00891D8E" w:rsidRDefault="00F018D2" w:rsidP="00F018D2">
      <w:pPr>
        <w:spacing w:after="0" w:line="240" w:lineRule="auto"/>
        <w:jc w:val="center"/>
        <w:rPr>
          <w:rFonts w:ascii="Century Gothic" w:hAnsi="Century Gothic"/>
          <w:sz w:val="20"/>
          <w:szCs w:val="20"/>
        </w:rPr>
      </w:pPr>
    </w:p>
    <w:p w14:paraId="407A7EF5" w14:textId="77777777" w:rsidR="00F018D2" w:rsidRPr="00891D8E" w:rsidRDefault="00F018D2" w:rsidP="00F018D2">
      <w:pPr>
        <w:spacing w:after="0" w:line="240" w:lineRule="auto"/>
        <w:jc w:val="center"/>
        <w:rPr>
          <w:rFonts w:ascii="Century Gothic" w:hAnsi="Century Gothic"/>
          <w:sz w:val="20"/>
          <w:szCs w:val="20"/>
        </w:rPr>
      </w:pPr>
    </w:p>
    <w:p w14:paraId="69DB20CD" w14:textId="77777777" w:rsidR="00F018D2" w:rsidRPr="00891D8E" w:rsidRDefault="00F018D2" w:rsidP="00F018D2">
      <w:pPr>
        <w:spacing w:after="0" w:line="240" w:lineRule="auto"/>
        <w:jc w:val="center"/>
        <w:rPr>
          <w:rFonts w:ascii="Century Gothic" w:hAnsi="Century Gothic"/>
          <w:sz w:val="28"/>
          <w:szCs w:val="28"/>
        </w:rPr>
      </w:pPr>
    </w:p>
    <w:p w14:paraId="7AA885C8" w14:textId="77777777" w:rsidR="00974DA5" w:rsidRDefault="00974DA5" w:rsidP="00974DA5">
      <w:pPr>
        <w:pBdr>
          <w:top w:val="single" w:sz="4" w:space="1" w:color="auto"/>
          <w:left w:val="single" w:sz="4" w:space="4" w:color="auto"/>
          <w:bottom w:val="single" w:sz="4" w:space="1" w:color="auto"/>
          <w:right w:val="single" w:sz="4" w:space="4" w:color="auto"/>
        </w:pBdr>
        <w:jc w:val="center"/>
        <w:rPr>
          <w:b/>
          <w:caps/>
          <w:sz w:val="28"/>
          <w:szCs w:val="28"/>
        </w:rPr>
      </w:pPr>
      <w:r w:rsidRPr="00BC4FF4">
        <w:rPr>
          <w:b/>
          <w:caps/>
          <w:sz w:val="28"/>
          <w:szCs w:val="28"/>
        </w:rPr>
        <w:t xml:space="preserve">Accord cadre </w:t>
      </w:r>
      <w:r w:rsidRPr="00177174">
        <w:rPr>
          <w:b/>
          <w:caps/>
          <w:sz w:val="28"/>
          <w:szCs w:val="28"/>
        </w:rPr>
        <w:t>UJM 2026-34</w:t>
      </w:r>
    </w:p>
    <w:p w14:paraId="2E21522D" w14:textId="77777777" w:rsidR="00974DA5" w:rsidRPr="00BC4FF4" w:rsidRDefault="00974DA5" w:rsidP="00974DA5">
      <w:pPr>
        <w:pBdr>
          <w:top w:val="single" w:sz="4" w:space="1" w:color="auto"/>
          <w:left w:val="single" w:sz="4" w:space="4" w:color="auto"/>
          <w:bottom w:val="single" w:sz="4" w:space="1" w:color="auto"/>
          <w:right w:val="single" w:sz="4" w:space="4" w:color="auto"/>
        </w:pBdr>
        <w:jc w:val="center"/>
        <w:rPr>
          <w:b/>
          <w:caps/>
          <w:sz w:val="28"/>
          <w:szCs w:val="28"/>
        </w:rPr>
      </w:pPr>
    </w:p>
    <w:p w14:paraId="25D0A259" w14:textId="6A2871C2" w:rsidR="008078F6" w:rsidRPr="00891D8E" w:rsidRDefault="00974DA5" w:rsidP="00974DA5">
      <w:pPr>
        <w:pBdr>
          <w:top w:val="single" w:sz="4" w:space="1" w:color="auto"/>
          <w:left w:val="single" w:sz="4" w:space="4" w:color="auto"/>
          <w:bottom w:val="single" w:sz="4" w:space="1" w:color="auto"/>
          <w:right w:val="single" w:sz="4" w:space="4" w:color="auto"/>
        </w:pBdr>
        <w:shd w:val="clear" w:color="auto" w:fill="FFFFFF" w:themeFill="background1"/>
        <w:tabs>
          <w:tab w:val="center" w:pos="4536"/>
          <w:tab w:val="left" w:pos="8265"/>
        </w:tabs>
        <w:spacing w:after="0" w:line="240" w:lineRule="auto"/>
        <w:jc w:val="center"/>
        <w:rPr>
          <w:rFonts w:ascii="Century Gothic" w:hAnsi="Century Gothic"/>
          <w:b/>
          <w:caps/>
          <w:sz w:val="28"/>
          <w:szCs w:val="28"/>
        </w:rPr>
      </w:pPr>
      <w:r w:rsidRPr="00BC4FF4">
        <w:rPr>
          <w:b/>
          <w:caps/>
          <w:sz w:val="28"/>
          <w:szCs w:val="28"/>
        </w:rPr>
        <w:t xml:space="preserve">travaux </w:t>
      </w:r>
      <w:r w:rsidRPr="00BC4FF4">
        <w:rPr>
          <w:b/>
          <w:bCs/>
          <w:caps/>
          <w:sz w:val="28"/>
          <w:szCs w:val="28"/>
        </w:rPr>
        <w:t>de métallerie et de menuiseries acier et/ou aluminium sur les bâtiments de l’Université Jean Moulin Lyon 3</w:t>
      </w:r>
    </w:p>
    <w:p w14:paraId="5481610D" w14:textId="77777777" w:rsidR="00F018D2" w:rsidRPr="00891D8E" w:rsidRDefault="00F018D2" w:rsidP="00F018D2">
      <w:pPr>
        <w:spacing w:after="0" w:line="240" w:lineRule="auto"/>
        <w:jc w:val="center"/>
        <w:rPr>
          <w:rFonts w:ascii="Century Gothic" w:hAnsi="Century Gothic"/>
          <w:b/>
          <w:sz w:val="20"/>
          <w:szCs w:val="20"/>
        </w:rPr>
      </w:pPr>
    </w:p>
    <w:p w14:paraId="02750033" w14:textId="77777777" w:rsidR="00F018D2" w:rsidRPr="00891D8E" w:rsidRDefault="00F018D2" w:rsidP="00F018D2">
      <w:pPr>
        <w:spacing w:after="0" w:line="240" w:lineRule="auto"/>
        <w:rPr>
          <w:rFonts w:ascii="Century Gothic" w:hAnsi="Century Gothic"/>
          <w:sz w:val="20"/>
          <w:szCs w:val="20"/>
        </w:rPr>
      </w:pPr>
    </w:p>
    <w:p w14:paraId="5D955B26" w14:textId="77777777" w:rsidR="00F018D2" w:rsidRPr="00891D8E" w:rsidRDefault="00F018D2" w:rsidP="00F018D2">
      <w:pPr>
        <w:spacing w:after="0" w:line="240" w:lineRule="auto"/>
        <w:rPr>
          <w:rFonts w:ascii="Century Gothic" w:hAnsi="Century Gothic"/>
          <w:sz w:val="20"/>
          <w:szCs w:val="20"/>
        </w:rPr>
      </w:pPr>
    </w:p>
    <w:p w14:paraId="45D6AA9B" w14:textId="77777777" w:rsidR="00F018D2" w:rsidRPr="00891D8E" w:rsidRDefault="00F018D2" w:rsidP="00F018D2">
      <w:pPr>
        <w:spacing w:after="0" w:line="240" w:lineRule="auto"/>
        <w:rPr>
          <w:rFonts w:ascii="Century Gothic" w:hAnsi="Century Gothic"/>
          <w:sz w:val="20"/>
          <w:szCs w:val="20"/>
        </w:rPr>
      </w:pPr>
    </w:p>
    <w:p w14:paraId="024E602A" w14:textId="77777777" w:rsidR="00891D8E" w:rsidRPr="00891D8E" w:rsidRDefault="00891D8E" w:rsidP="00891D8E">
      <w:pPr>
        <w:spacing w:after="0" w:line="240" w:lineRule="auto"/>
        <w:jc w:val="center"/>
        <w:rPr>
          <w:rFonts w:ascii="Century Gothic" w:hAnsi="Century Gothic"/>
          <w:b/>
          <w:sz w:val="28"/>
          <w:szCs w:val="28"/>
        </w:rPr>
      </w:pPr>
      <w:r w:rsidRPr="00891D8E">
        <w:rPr>
          <w:rFonts w:ascii="Century Gothic" w:hAnsi="Century Gothic"/>
          <w:b/>
          <w:sz w:val="28"/>
          <w:szCs w:val="28"/>
        </w:rPr>
        <w:t>Cahier des Clauses Administratives Particulières (C.C.A.P.)</w:t>
      </w:r>
    </w:p>
    <w:p w14:paraId="575BD912" w14:textId="77777777" w:rsidR="00F018D2" w:rsidRPr="00891D8E" w:rsidRDefault="00F018D2" w:rsidP="00F018D2">
      <w:pPr>
        <w:spacing w:after="0" w:line="240" w:lineRule="auto"/>
        <w:rPr>
          <w:rFonts w:ascii="Century Gothic" w:hAnsi="Century Gothic"/>
          <w:sz w:val="20"/>
          <w:szCs w:val="20"/>
        </w:rPr>
      </w:pPr>
    </w:p>
    <w:p w14:paraId="79A35C6E" w14:textId="77777777" w:rsidR="00F018D2" w:rsidRPr="00891D8E" w:rsidRDefault="00F018D2" w:rsidP="00F018D2">
      <w:pPr>
        <w:spacing w:after="0" w:line="240" w:lineRule="auto"/>
        <w:rPr>
          <w:rFonts w:ascii="Century Gothic" w:hAnsi="Century Gothic"/>
          <w:sz w:val="20"/>
          <w:szCs w:val="20"/>
        </w:rPr>
      </w:pPr>
    </w:p>
    <w:p w14:paraId="1BB117FC" w14:textId="77777777" w:rsidR="00F018D2" w:rsidRPr="00891D8E" w:rsidRDefault="00F018D2" w:rsidP="00F018D2">
      <w:pPr>
        <w:spacing w:after="0" w:line="240" w:lineRule="auto"/>
        <w:rPr>
          <w:rFonts w:ascii="Century Gothic" w:hAnsi="Century Gothic"/>
          <w:sz w:val="20"/>
          <w:szCs w:val="20"/>
        </w:rPr>
      </w:pPr>
    </w:p>
    <w:p w14:paraId="6F2732D5" w14:textId="77777777" w:rsidR="00F018D2" w:rsidRPr="00891D8E" w:rsidRDefault="00F018D2" w:rsidP="00F018D2">
      <w:pPr>
        <w:spacing w:after="0" w:line="240" w:lineRule="auto"/>
        <w:rPr>
          <w:rFonts w:ascii="Century Gothic" w:hAnsi="Century Gothic"/>
          <w:sz w:val="20"/>
          <w:szCs w:val="20"/>
        </w:rPr>
      </w:pPr>
    </w:p>
    <w:p w14:paraId="4DD6167B" w14:textId="77777777" w:rsidR="00F018D2" w:rsidRPr="00891D8E" w:rsidRDefault="00F018D2" w:rsidP="00F018D2">
      <w:pPr>
        <w:spacing w:after="0" w:line="240" w:lineRule="auto"/>
        <w:rPr>
          <w:rFonts w:ascii="Century Gothic" w:hAnsi="Century Gothic"/>
          <w:sz w:val="20"/>
          <w:szCs w:val="20"/>
        </w:rPr>
      </w:pPr>
    </w:p>
    <w:p w14:paraId="29294553" w14:textId="57BCF2F3" w:rsidR="00F018D2" w:rsidRDefault="00F018D2">
      <w:pPr>
        <w:rPr>
          <w:rFonts w:ascii="Century Gothic" w:hAnsi="Century Gothic"/>
          <w:sz w:val="20"/>
          <w:szCs w:val="20"/>
        </w:rPr>
      </w:pPr>
      <w:r w:rsidRPr="00891D8E">
        <w:rPr>
          <w:rFonts w:ascii="Century Gothic" w:hAnsi="Century Gothic"/>
          <w:sz w:val="20"/>
          <w:szCs w:val="20"/>
        </w:rPr>
        <w:br w:type="page"/>
      </w:r>
    </w:p>
    <w:sdt>
      <w:sdtPr>
        <w:rPr>
          <w:rFonts w:asciiTheme="minorHAnsi" w:eastAsiaTheme="minorHAnsi" w:hAnsiTheme="minorHAnsi" w:cstheme="minorBidi"/>
          <w:color w:val="auto"/>
          <w:sz w:val="22"/>
          <w:szCs w:val="22"/>
          <w:lang w:eastAsia="en-US"/>
        </w:rPr>
        <w:id w:val="-1022323943"/>
        <w:docPartObj>
          <w:docPartGallery w:val="Table of Contents"/>
          <w:docPartUnique/>
        </w:docPartObj>
      </w:sdtPr>
      <w:sdtEndPr>
        <w:rPr>
          <w:b/>
          <w:bCs/>
        </w:rPr>
      </w:sdtEndPr>
      <w:sdtContent>
        <w:p w14:paraId="43B5DF4B" w14:textId="29781924" w:rsidR="00F94AE3" w:rsidRDefault="00F94AE3">
          <w:pPr>
            <w:pStyle w:val="En-ttedetabledesmatires"/>
          </w:pPr>
          <w:r>
            <w:t>Table des matières</w:t>
          </w:r>
        </w:p>
        <w:p w14:paraId="505A62B1" w14:textId="28AA9625" w:rsidR="00962A2E" w:rsidRDefault="00F94AE3">
          <w:pPr>
            <w:pStyle w:val="TM1"/>
            <w:tabs>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230855342" w:history="1">
            <w:r w:rsidR="00962A2E" w:rsidRPr="0054776F">
              <w:rPr>
                <w:rStyle w:val="Lienhypertexte"/>
                <w:noProof/>
              </w:rPr>
              <w:t>ARTICLE 1 : GENERALITES</w:t>
            </w:r>
            <w:r w:rsidR="00962A2E">
              <w:rPr>
                <w:noProof/>
                <w:webHidden/>
              </w:rPr>
              <w:tab/>
            </w:r>
            <w:r w:rsidR="00962A2E">
              <w:rPr>
                <w:noProof/>
                <w:webHidden/>
              </w:rPr>
              <w:fldChar w:fldCharType="begin"/>
            </w:r>
            <w:r w:rsidR="00962A2E">
              <w:rPr>
                <w:noProof/>
                <w:webHidden/>
              </w:rPr>
              <w:instrText xml:space="preserve"> PAGEREF _Toc230855342 \h </w:instrText>
            </w:r>
            <w:r w:rsidR="00962A2E">
              <w:rPr>
                <w:noProof/>
                <w:webHidden/>
              </w:rPr>
            </w:r>
            <w:r w:rsidR="00962A2E">
              <w:rPr>
                <w:noProof/>
                <w:webHidden/>
              </w:rPr>
              <w:fldChar w:fldCharType="separate"/>
            </w:r>
            <w:r w:rsidR="00962A2E">
              <w:rPr>
                <w:noProof/>
                <w:webHidden/>
              </w:rPr>
              <w:t>5</w:t>
            </w:r>
            <w:r w:rsidR="00962A2E">
              <w:rPr>
                <w:noProof/>
                <w:webHidden/>
              </w:rPr>
              <w:fldChar w:fldCharType="end"/>
            </w:r>
          </w:hyperlink>
        </w:p>
        <w:p w14:paraId="3688F69E" w14:textId="74C96E37"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343" w:history="1">
            <w:r w:rsidR="00962A2E" w:rsidRPr="0054776F">
              <w:rPr>
                <w:rStyle w:val="Lienhypertexte"/>
                <w:noProof/>
              </w:rPr>
              <w:t>1.1</w:t>
            </w:r>
            <w:r w:rsidR="00962A2E">
              <w:rPr>
                <w:rFonts w:eastAsiaTheme="minorEastAsia"/>
                <w:noProof/>
                <w:kern w:val="2"/>
                <w:sz w:val="24"/>
                <w:szCs w:val="24"/>
                <w:lang w:eastAsia="fr-FR"/>
                <w14:ligatures w14:val="standardContextual"/>
              </w:rPr>
              <w:tab/>
            </w:r>
            <w:r w:rsidR="00962A2E" w:rsidRPr="0054776F">
              <w:rPr>
                <w:rStyle w:val="Lienhypertexte"/>
                <w:noProof/>
              </w:rPr>
              <w:t>- Présentation et emplacement des travaux</w:t>
            </w:r>
            <w:r w:rsidR="00962A2E">
              <w:rPr>
                <w:noProof/>
                <w:webHidden/>
              </w:rPr>
              <w:tab/>
            </w:r>
            <w:r w:rsidR="00962A2E">
              <w:rPr>
                <w:noProof/>
                <w:webHidden/>
              </w:rPr>
              <w:fldChar w:fldCharType="begin"/>
            </w:r>
            <w:r w:rsidR="00962A2E">
              <w:rPr>
                <w:noProof/>
                <w:webHidden/>
              </w:rPr>
              <w:instrText xml:space="preserve"> PAGEREF _Toc230855343 \h </w:instrText>
            </w:r>
            <w:r w:rsidR="00962A2E">
              <w:rPr>
                <w:noProof/>
                <w:webHidden/>
              </w:rPr>
            </w:r>
            <w:r w:rsidR="00962A2E">
              <w:rPr>
                <w:noProof/>
                <w:webHidden/>
              </w:rPr>
              <w:fldChar w:fldCharType="separate"/>
            </w:r>
            <w:r w:rsidR="00962A2E">
              <w:rPr>
                <w:noProof/>
                <w:webHidden/>
              </w:rPr>
              <w:t>5</w:t>
            </w:r>
            <w:r w:rsidR="00962A2E">
              <w:rPr>
                <w:noProof/>
                <w:webHidden/>
              </w:rPr>
              <w:fldChar w:fldCharType="end"/>
            </w:r>
          </w:hyperlink>
        </w:p>
        <w:p w14:paraId="3F69EED4" w14:textId="2583C2A1"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344" w:history="1">
            <w:r w:rsidR="00962A2E" w:rsidRPr="0054776F">
              <w:rPr>
                <w:rStyle w:val="Lienhypertexte"/>
                <w:noProof/>
              </w:rPr>
              <w:t>1.2</w:t>
            </w:r>
            <w:r w:rsidR="00962A2E">
              <w:rPr>
                <w:rFonts w:eastAsiaTheme="minorEastAsia"/>
                <w:noProof/>
                <w:kern w:val="2"/>
                <w:sz w:val="24"/>
                <w:szCs w:val="24"/>
                <w:lang w:eastAsia="fr-FR"/>
                <w14:ligatures w14:val="standardContextual"/>
              </w:rPr>
              <w:tab/>
            </w:r>
            <w:r w:rsidR="00962A2E" w:rsidRPr="0054776F">
              <w:rPr>
                <w:rStyle w:val="Lienhypertexte"/>
                <w:noProof/>
              </w:rPr>
              <w:t>Lieux des travaux</w:t>
            </w:r>
            <w:r w:rsidR="00962A2E">
              <w:rPr>
                <w:noProof/>
                <w:webHidden/>
              </w:rPr>
              <w:tab/>
            </w:r>
            <w:r w:rsidR="00962A2E">
              <w:rPr>
                <w:noProof/>
                <w:webHidden/>
              </w:rPr>
              <w:fldChar w:fldCharType="begin"/>
            </w:r>
            <w:r w:rsidR="00962A2E">
              <w:rPr>
                <w:noProof/>
                <w:webHidden/>
              </w:rPr>
              <w:instrText xml:space="preserve"> PAGEREF _Toc230855344 \h </w:instrText>
            </w:r>
            <w:r w:rsidR="00962A2E">
              <w:rPr>
                <w:noProof/>
                <w:webHidden/>
              </w:rPr>
            </w:r>
            <w:r w:rsidR="00962A2E">
              <w:rPr>
                <w:noProof/>
                <w:webHidden/>
              </w:rPr>
              <w:fldChar w:fldCharType="separate"/>
            </w:r>
            <w:r w:rsidR="00962A2E">
              <w:rPr>
                <w:noProof/>
                <w:webHidden/>
              </w:rPr>
              <w:t>5</w:t>
            </w:r>
            <w:r w:rsidR="00962A2E">
              <w:rPr>
                <w:noProof/>
                <w:webHidden/>
              </w:rPr>
              <w:fldChar w:fldCharType="end"/>
            </w:r>
          </w:hyperlink>
        </w:p>
        <w:p w14:paraId="5DFC1647" w14:textId="3809D324"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345" w:history="1">
            <w:r w:rsidR="00962A2E" w:rsidRPr="0054776F">
              <w:rPr>
                <w:rStyle w:val="Lienhypertexte"/>
                <w:noProof/>
              </w:rPr>
              <w:t>1.3</w:t>
            </w:r>
            <w:r w:rsidR="00962A2E">
              <w:rPr>
                <w:rFonts w:eastAsiaTheme="minorEastAsia"/>
                <w:noProof/>
                <w:kern w:val="2"/>
                <w:sz w:val="24"/>
                <w:szCs w:val="24"/>
                <w:lang w:eastAsia="fr-FR"/>
                <w14:ligatures w14:val="standardContextual"/>
              </w:rPr>
              <w:tab/>
            </w:r>
            <w:r w:rsidR="00962A2E" w:rsidRPr="0054776F">
              <w:rPr>
                <w:rStyle w:val="Lienhypertexte"/>
                <w:noProof/>
              </w:rPr>
              <w:t>Procédure de passation et forme du marché</w:t>
            </w:r>
            <w:r w:rsidR="00962A2E">
              <w:rPr>
                <w:noProof/>
                <w:webHidden/>
              </w:rPr>
              <w:tab/>
            </w:r>
            <w:r w:rsidR="00962A2E">
              <w:rPr>
                <w:noProof/>
                <w:webHidden/>
              </w:rPr>
              <w:fldChar w:fldCharType="begin"/>
            </w:r>
            <w:r w:rsidR="00962A2E">
              <w:rPr>
                <w:noProof/>
                <w:webHidden/>
              </w:rPr>
              <w:instrText xml:space="preserve"> PAGEREF _Toc230855345 \h </w:instrText>
            </w:r>
            <w:r w:rsidR="00962A2E">
              <w:rPr>
                <w:noProof/>
                <w:webHidden/>
              </w:rPr>
            </w:r>
            <w:r w:rsidR="00962A2E">
              <w:rPr>
                <w:noProof/>
                <w:webHidden/>
              </w:rPr>
              <w:fldChar w:fldCharType="separate"/>
            </w:r>
            <w:r w:rsidR="00962A2E">
              <w:rPr>
                <w:noProof/>
                <w:webHidden/>
              </w:rPr>
              <w:t>5</w:t>
            </w:r>
            <w:r w:rsidR="00962A2E">
              <w:rPr>
                <w:noProof/>
                <w:webHidden/>
              </w:rPr>
              <w:fldChar w:fldCharType="end"/>
            </w:r>
          </w:hyperlink>
        </w:p>
        <w:p w14:paraId="2AEF84C6" w14:textId="2E6C31FB"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346" w:history="1">
            <w:r w:rsidR="00962A2E" w:rsidRPr="0054776F">
              <w:rPr>
                <w:rStyle w:val="Lienhypertexte"/>
                <w:noProof/>
              </w:rPr>
              <w:t>1.4</w:t>
            </w:r>
            <w:r w:rsidR="00962A2E">
              <w:rPr>
                <w:rFonts w:eastAsiaTheme="minorEastAsia"/>
                <w:noProof/>
                <w:kern w:val="2"/>
                <w:sz w:val="24"/>
                <w:szCs w:val="24"/>
                <w:lang w:eastAsia="fr-FR"/>
                <w14:ligatures w14:val="standardContextual"/>
              </w:rPr>
              <w:tab/>
            </w:r>
            <w:r w:rsidR="00962A2E" w:rsidRPr="0054776F">
              <w:rPr>
                <w:rStyle w:val="Lienhypertexte"/>
                <w:noProof/>
              </w:rPr>
              <w:t>Variantes</w:t>
            </w:r>
            <w:r w:rsidR="00962A2E">
              <w:rPr>
                <w:noProof/>
                <w:webHidden/>
              </w:rPr>
              <w:tab/>
            </w:r>
            <w:r w:rsidR="00962A2E">
              <w:rPr>
                <w:noProof/>
                <w:webHidden/>
              </w:rPr>
              <w:fldChar w:fldCharType="begin"/>
            </w:r>
            <w:r w:rsidR="00962A2E">
              <w:rPr>
                <w:noProof/>
                <w:webHidden/>
              </w:rPr>
              <w:instrText xml:space="preserve"> PAGEREF _Toc230855346 \h </w:instrText>
            </w:r>
            <w:r w:rsidR="00962A2E">
              <w:rPr>
                <w:noProof/>
                <w:webHidden/>
              </w:rPr>
            </w:r>
            <w:r w:rsidR="00962A2E">
              <w:rPr>
                <w:noProof/>
                <w:webHidden/>
              </w:rPr>
              <w:fldChar w:fldCharType="separate"/>
            </w:r>
            <w:r w:rsidR="00962A2E">
              <w:rPr>
                <w:noProof/>
                <w:webHidden/>
              </w:rPr>
              <w:t>5</w:t>
            </w:r>
            <w:r w:rsidR="00962A2E">
              <w:rPr>
                <w:noProof/>
                <w:webHidden/>
              </w:rPr>
              <w:fldChar w:fldCharType="end"/>
            </w:r>
          </w:hyperlink>
        </w:p>
        <w:p w14:paraId="41C577BF" w14:textId="74CD697D"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347" w:history="1">
            <w:r w:rsidR="00962A2E" w:rsidRPr="0054776F">
              <w:rPr>
                <w:rStyle w:val="Lienhypertexte"/>
                <w:noProof/>
              </w:rPr>
              <w:t>1.5</w:t>
            </w:r>
            <w:r w:rsidR="00962A2E">
              <w:rPr>
                <w:rFonts w:eastAsiaTheme="minorEastAsia"/>
                <w:noProof/>
                <w:kern w:val="2"/>
                <w:sz w:val="24"/>
                <w:szCs w:val="24"/>
                <w:lang w:eastAsia="fr-FR"/>
                <w14:ligatures w14:val="standardContextual"/>
              </w:rPr>
              <w:tab/>
            </w:r>
            <w:r w:rsidR="00962A2E" w:rsidRPr="0054776F">
              <w:rPr>
                <w:rStyle w:val="Lienhypertexte"/>
                <w:noProof/>
              </w:rPr>
              <w:t>Clauses de réexamen</w:t>
            </w:r>
            <w:r w:rsidR="00962A2E">
              <w:rPr>
                <w:noProof/>
                <w:webHidden/>
              </w:rPr>
              <w:tab/>
            </w:r>
            <w:r w:rsidR="00962A2E">
              <w:rPr>
                <w:noProof/>
                <w:webHidden/>
              </w:rPr>
              <w:fldChar w:fldCharType="begin"/>
            </w:r>
            <w:r w:rsidR="00962A2E">
              <w:rPr>
                <w:noProof/>
                <w:webHidden/>
              </w:rPr>
              <w:instrText xml:space="preserve"> PAGEREF _Toc230855347 \h </w:instrText>
            </w:r>
            <w:r w:rsidR="00962A2E">
              <w:rPr>
                <w:noProof/>
                <w:webHidden/>
              </w:rPr>
            </w:r>
            <w:r w:rsidR="00962A2E">
              <w:rPr>
                <w:noProof/>
                <w:webHidden/>
              </w:rPr>
              <w:fldChar w:fldCharType="separate"/>
            </w:r>
            <w:r w:rsidR="00962A2E">
              <w:rPr>
                <w:noProof/>
                <w:webHidden/>
              </w:rPr>
              <w:t>5</w:t>
            </w:r>
            <w:r w:rsidR="00962A2E">
              <w:rPr>
                <w:noProof/>
                <w:webHidden/>
              </w:rPr>
              <w:fldChar w:fldCharType="end"/>
            </w:r>
          </w:hyperlink>
        </w:p>
        <w:p w14:paraId="4F8FAFBB" w14:textId="3226D195"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348" w:history="1">
            <w:r w:rsidR="00962A2E" w:rsidRPr="0054776F">
              <w:rPr>
                <w:rStyle w:val="Lienhypertexte"/>
                <w:noProof/>
              </w:rPr>
              <w:t>1.6</w:t>
            </w:r>
            <w:r w:rsidR="00962A2E">
              <w:rPr>
                <w:rFonts w:eastAsiaTheme="minorEastAsia"/>
                <w:noProof/>
                <w:kern w:val="2"/>
                <w:sz w:val="24"/>
                <w:szCs w:val="24"/>
                <w:lang w:eastAsia="fr-FR"/>
                <w14:ligatures w14:val="standardContextual"/>
              </w:rPr>
              <w:tab/>
            </w:r>
            <w:r w:rsidR="00962A2E" w:rsidRPr="0054776F">
              <w:rPr>
                <w:rStyle w:val="Lienhypertexte"/>
                <w:noProof/>
              </w:rPr>
              <w:t>Tranches</w:t>
            </w:r>
            <w:r w:rsidR="00962A2E">
              <w:rPr>
                <w:noProof/>
                <w:webHidden/>
              </w:rPr>
              <w:tab/>
            </w:r>
            <w:r w:rsidR="00962A2E">
              <w:rPr>
                <w:noProof/>
                <w:webHidden/>
              </w:rPr>
              <w:fldChar w:fldCharType="begin"/>
            </w:r>
            <w:r w:rsidR="00962A2E">
              <w:rPr>
                <w:noProof/>
                <w:webHidden/>
              </w:rPr>
              <w:instrText xml:space="preserve"> PAGEREF _Toc230855348 \h </w:instrText>
            </w:r>
            <w:r w:rsidR="00962A2E">
              <w:rPr>
                <w:noProof/>
                <w:webHidden/>
              </w:rPr>
            </w:r>
            <w:r w:rsidR="00962A2E">
              <w:rPr>
                <w:noProof/>
                <w:webHidden/>
              </w:rPr>
              <w:fldChar w:fldCharType="separate"/>
            </w:r>
            <w:r w:rsidR="00962A2E">
              <w:rPr>
                <w:noProof/>
                <w:webHidden/>
              </w:rPr>
              <w:t>6</w:t>
            </w:r>
            <w:r w:rsidR="00962A2E">
              <w:rPr>
                <w:noProof/>
                <w:webHidden/>
              </w:rPr>
              <w:fldChar w:fldCharType="end"/>
            </w:r>
          </w:hyperlink>
        </w:p>
        <w:p w14:paraId="56556E80" w14:textId="4563CF5C"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349" w:history="1">
            <w:r w:rsidR="00962A2E" w:rsidRPr="0054776F">
              <w:rPr>
                <w:rStyle w:val="Lienhypertexte"/>
                <w:noProof/>
              </w:rPr>
              <w:t>1.7</w:t>
            </w:r>
            <w:r w:rsidR="00962A2E">
              <w:rPr>
                <w:rFonts w:eastAsiaTheme="minorEastAsia"/>
                <w:noProof/>
                <w:kern w:val="2"/>
                <w:sz w:val="24"/>
                <w:szCs w:val="24"/>
                <w:lang w:eastAsia="fr-FR"/>
                <w14:ligatures w14:val="standardContextual"/>
              </w:rPr>
              <w:tab/>
            </w:r>
            <w:r w:rsidR="00962A2E" w:rsidRPr="0054776F">
              <w:rPr>
                <w:rStyle w:val="Lienhypertexte"/>
                <w:noProof/>
              </w:rPr>
              <w:t>Mode de dévolution</w:t>
            </w:r>
            <w:r w:rsidR="00962A2E">
              <w:rPr>
                <w:noProof/>
                <w:webHidden/>
              </w:rPr>
              <w:tab/>
            </w:r>
            <w:r w:rsidR="00962A2E">
              <w:rPr>
                <w:noProof/>
                <w:webHidden/>
              </w:rPr>
              <w:fldChar w:fldCharType="begin"/>
            </w:r>
            <w:r w:rsidR="00962A2E">
              <w:rPr>
                <w:noProof/>
                <w:webHidden/>
              </w:rPr>
              <w:instrText xml:space="preserve"> PAGEREF _Toc230855349 \h </w:instrText>
            </w:r>
            <w:r w:rsidR="00962A2E">
              <w:rPr>
                <w:noProof/>
                <w:webHidden/>
              </w:rPr>
            </w:r>
            <w:r w:rsidR="00962A2E">
              <w:rPr>
                <w:noProof/>
                <w:webHidden/>
              </w:rPr>
              <w:fldChar w:fldCharType="separate"/>
            </w:r>
            <w:r w:rsidR="00962A2E">
              <w:rPr>
                <w:noProof/>
                <w:webHidden/>
              </w:rPr>
              <w:t>6</w:t>
            </w:r>
            <w:r w:rsidR="00962A2E">
              <w:rPr>
                <w:noProof/>
                <w:webHidden/>
              </w:rPr>
              <w:fldChar w:fldCharType="end"/>
            </w:r>
          </w:hyperlink>
        </w:p>
        <w:p w14:paraId="267D0EFA" w14:textId="05423658"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350" w:history="1">
            <w:r w:rsidR="00962A2E" w:rsidRPr="0054776F">
              <w:rPr>
                <w:rStyle w:val="Lienhypertexte"/>
                <w:noProof/>
              </w:rPr>
              <w:t>1.8</w:t>
            </w:r>
            <w:r w:rsidR="00962A2E">
              <w:rPr>
                <w:rFonts w:eastAsiaTheme="minorEastAsia"/>
                <w:noProof/>
                <w:kern w:val="2"/>
                <w:sz w:val="24"/>
                <w:szCs w:val="24"/>
                <w:lang w:eastAsia="fr-FR"/>
                <w14:ligatures w14:val="standardContextual"/>
              </w:rPr>
              <w:tab/>
            </w:r>
            <w:r w:rsidR="00962A2E" w:rsidRPr="0054776F">
              <w:rPr>
                <w:rStyle w:val="Lienhypertexte"/>
                <w:noProof/>
              </w:rPr>
              <w:t>Durée du marché</w:t>
            </w:r>
            <w:r w:rsidR="00962A2E">
              <w:rPr>
                <w:noProof/>
                <w:webHidden/>
              </w:rPr>
              <w:tab/>
            </w:r>
            <w:r w:rsidR="00962A2E">
              <w:rPr>
                <w:noProof/>
                <w:webHidden/>
              </w:rPr>
              <w:fldChar w:fldCharType="begin"/>
            </w:r>
            <w:r w:rsidR="00962A2E">
              <w:rPr>
                <w:noProof/>
                <w:webHidden/>
              </w:rPr>
              <w:instrText xml:space="preserve"> PAGEREF _Toc230855350 \h </w:instrText>
            </w:r>
            <w:r w:rsidR="00962A2E">
              <w:rPr>
                <w:noProof/>
                <w:webHidden/>
              </w:rPr>
            </w:r>
            <w:r w:rsidR="00962A2E">
              <w:rPr>
                <w:noProof/>
                <w:webHidden/>
              </w:rPr>
              <w:fldChar w:fldCharType="separate"/>
            </w:r>
            <w:r w:rsidR="00962A2E">
              <w:rPr>
                <w:noProof/>
                <w:webHidden/>
              </w:rPr>
              <w:t>6</w:t>
            </w:r>
            <w:r w:rsidR="00962A2E">
              <w:rPr>
                <w:noProof/>
                <w:webHidden/>
              </w:rPr>
              <w:fldChar w:fldCharType="end"/>
            </w:r>
          </w:hyperlink>
        </w:p>
        <w:p w14:paraId="26B44492" w14:textId="1A9913A0" w:rsidR="00962A2E" w:rsidRDefault="00897731">
          <w:pPr>
            <w:pStyle w:val="TM1"/>
            <w:tabs>
              <w:tab w:val="right" w:leader="dot" w:pos="9062"/>
            </w:tabs>
            <w:rPr>
              <w:rFonts w:eastAsiaTheme="minorEastAsia"/>
              <w:noProof/>
              <w:kern w:val="2"/>
              <w:sz w:val="24"/>
              <w:szCs w:val="24"/>
              <w:lang w:eastAsia="fr-FR"/>
              <w14:ligatures w14:val="standardContextual"/>
            </w:rPr>
          </w:pPr>
          <w:hyperlink w:anchor="_Toc230855351" w:history="1">
            <w:r w:rsidR="00962A2E" w:rsidRPr="0054776F">
              <w:rPr>
                <w:rStyle w:val="Lienhypertexte"/>
                <w:noProof/>
              </w:rPr>
              <w:t>ARTICLE 2 : DEFINITIONS ET OBLIGATIONS GENERALES DES PARTIES CONTRACTANTES</w:t>
            </w:r>
            <w:r w:rsidR="00962A2E">
              <w:rPr>
                <w:noProof/>
                <w:webHidden/>
              </w:rPr>
              <w:tab/>
            </w:r>
            <w:r w:rsidR="00962A2E">
              <w:rPr>
                <w:noProof/>
                <w:webHidden/>
              </w:rPr>
              <w:fldChar w:fldCharType="begin"/>
            </w:r>
            <w:r w:rsidR="00962A2E">
              <w:rPr>
                <w:noProof/>
                <w:webHidden/>
              </w:rPr>
              <w:instrText xml:space="preserve"> PAGEREF _Toc230855351 \h </w:instrText>
            </w:r>
            <w:r w:rsidR="00962A2E">
              <w:rPr>
                <w:noProof/>
                <w:webHidden/>
              </w:rPr>
            </w:r>
            <w:r w:rsidR="00962A2E">
              <w:rPr>
                <w:noProof/>
                <w:webHidden/>
              </w:rPr>
              <w:fldChar w:fldCharType="separate"/>
            </w:r>
            <w:r w:rsidR="00962A2E">
              <w:rPr>
                <w:noProof/>
                <w:webHidden/>
              </w:rPr>
              <w:t>6</w:t>
            </w:r>
            <w:r w:rsidR="00962A2E">
              <w:rPr>
                <w:noProof/>
                <w:webHidden/>
              </w:rPr>
              <w:fldChar w:fldCharType="end"/>
            </w:r>
          </w:hyperlink>
        </w:p>
        <w:p w14:paraId="6CB74DE8" w14:textId="7E4FCA12" w:rsidR="00962A2E" w:rsidRDefault="00897731">
          <w:pPr>
            <w:pStyle w:val="TM2"/>
            <w:tabs>
              <w:tab w:val="right" w:leader="dot" w:pos="9062"/>
            </w:tabs>
            <w:rPr>
              <w:rFonts w:eastAsiaTheme="minorEastAsia"/>
              <w:noProof/>
              <w:kern w:val="2"/>
              <w:sz w:val="24"/>
              <w:szCs w:val="24"/>
              <w:lang w:eastAsia="fr-FR"/>
              <w14:ligatures w14:val="standardContextual"/>
            </w:rPr>
          </w:pPr>
          <w:hyperlink w:anchor="_Toc230855352" w:history="1">
            <w:r w:rsidR="00962A2E" w:rsidRPr="0054776F">
              <w:rPr>
                <w:rStyle w:val="Lienhypertexte"/>
                <w:noProof/>
              </w:rPr>
              <w:t>2.1 Intervenants</w:t>
            </w:r>
            <w:r w:rsidR="00962A2E">
              <w:rPr>
                <w:noProof/>
                <w:webHidden/>
              </w:rPr>
              <w:tab/>
            </w:r>
            <w:r w:rsidR="00962A2E">
              <w:rPr>
                <w:noProof/>
                <w:webHidden/>
              </w:rPr>
              <w:fldChar w:fldCharType="begin"/>
            </w:r>
            <w:r w:rsidR="00962A2E">
              <w:rPr>
                <w:noProof/>
                <w:webHidden/>
              </w:rPr>
              <w:instrText xml:space="preserve"> PAGEREF _Toc230855352 \h </w:instrText>
            </w:r>
            <w:r w:rsidR="00962A2E">
              <w:rPr>
                <w:noProof/>
                <w:webHidden/>
              </w:rPr>
            </w:r>
            <w:r w:rsidR="00962A2E">
              <w:rPr>
                <w:noProof/>
                <w:webHidden/>
              </w:rPr>
              <w:fldChar w:fldCharType="separate"/>
            </w:r>
            <w:r w:rsidR="00962A2E">
              <w:rPr>
                <w:noProof/>
                <w:webHidden/>
              </w:rPr>
              <w:t>6</w:t>
            </w:r>
            <w:r w:rsidR="00962A2E">
              <w:rPr>
                <w:noProof/>
                <w:webHidden/>
              </w:rPr>
              <w:fldChar w:fldCharType="end"/>
            </w:r>
          </w:hyperlink>
        </w:p>
        <w:p w14:paraId="4F34B850" w14:textId="7FBF879A" w:rsidR="00962A2E" w:rsidRDefault="00897731">
          <w:pPr>
            <w:pStyle w:val="TM2"/>
            <w:tabs>
              <w:tab w:val="right" w:leader="dot" w:pos="9062"/>
            </w:tabs>
            <w:rPr>
              <w:rFonts w:eastAsiaTheme="minorEastAsia"/>
              <w:noProof/>
              <w:kern w:val="2"/>
              <w:sz w:val="24"/>
              <w:szCs w:val="24"/>
              <w:lang w:eastAsia="fr-FR"/>
              <w14:ligatures w14:val="standardContextual"/>
            </w:rPr>
          </w:pPr>
          <w:hyperlink w:anchor="_Toc230855353" w:history="1">
            <w:r w:rsidR="00962A2E" w:rsidRPr="0054776F">
              <w:rPr>
                <w:rStyle w:val="Lienhypertexte"/>
                <w:noProof/>
              </w:rPr>
              <w:t>2.2 - L’Entrepreneur</w:t>
            </w:r>
            <w:r w:rsidR="00962A2E">
              <w:rPr>
                <w:noProof/>
                <w:webHidden/>
              </w:rPr>
              <w:tab/>
            </w:r>
            <w:r w:rsidR="00962A2E">
              <w:rPr>
                <w:noProof/>
                <w:webHidden/>
              </w:rPr>
              <w:fldChar w:fldCharType="begin"/>
            </w:r>
            <w:r w:rsidR="00962A2E">
              <w:rPr>
                <w:noProof/>
                <w:webHidden/>
              </w:rPr>
              <w:instrText xml:space="preserve"> PAGEREF _Toc230855353 \h </w:instrText>
            </w:r>
            <w:r w:rsidR="00962A2E">
              <w:rPr>
                <w:noProof/>
                <w:webHidden/>
              </w:rPr>
            </w:r>
            <w:r w:rsidR="00962A2E">
              <w:rPr>
                <w:noProof/>
                <w:webHidden/>
              </w:rPr>
              <w:fldChar w:fldCharType="separate"/>
            </w:r>
            <w:r w:rsidR="00962A2E">
              <w:rPr>
                <w:noProof/>
                <w:webHidden/>
              </w:rPr>
              <w:t>7</w:t>
            </w:r>
            <w:r w:rsidR="00962A2E">
              <w:rPr>
                <w:noProof/>
                <w:webHidden/>
              </w:rPr>
              <w:fldChar w:fldCharType="end"/>
            </w:r>
          </w:hyperlink>
        </w:p>
        <w:p w14:paraId="348FB8CB" w14:textId="67F35D0E"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357" w:history="1">
            <w:r w:rsidR="00962A2E" w:rsidRPr="0054776F">
              <w:rPr>
                <w:rStyle w:val="Lienhypertexte"/>
                <w:noProof/>
              </w:rPr>
              <w:t>2.3</w:t>
            </w:r>
            <w:r w:rsidR="00962A2E">
              <w:rPr>
                <w:rFonts w:eastAsiaTheme="minorEastAsia"/>
                <w:noProof/>
                <w:kern w:val="2"/>
                <w:sz w:val="24"/>
                <w:szCs w:val="24"/>
                <w:lang w:eastAsia="fr-FR"/>
                <w14:ligatures w14:val="standardContextual"/>
              </w:rPr>
              <w:tab/>
            </w:r>
            <w:r w:rsidR="00962A2E" w:rsidRPr="0054776F">
              <w:rPr>
                <w:rStyle w:val="Lienhypertexte"/>
                <w:noProof/>
              </w:rPr>
              <w:t>Sous-traitance</w:t>
            </w:r>
            <w:r w:rsidR="00962A2E">
              <w:rPr>
                <w:noProof/>
                <w:webHidden/>
              </w:rPr>
              <w:tab/>
            </w:r>
            <w:r w:rsidR="00962A2E">
              <w:rPr>
                <w:noProof/>
                <w:webHidden/>
              </w:rPr>
              <w:fldChar w:fldCharType="begin"/>
            </w:r>
            <w:r w:rsidR="00962A2E">
              <w:rPr>
                <w:noProof/>
                <w:webHidden/>
              </w:rPr>
              <w:instrText xml:space="preserve"> PAGEREF _Toc230855357 \h </w:instrText>
            </w:r>
            <w:r w:rsidR="00962A2E">
              <w:rPr>
                <w:noProof/>
                <w:webHidden/>
              </w:rPr>
            </w:r>
            <w:r w:rsidR="00962A2E">
              <w:rPr>
                <w:noProof/>
                <w:webHidden/>
              </w:rPr>
              <w:fldChar w:fldCharType="separate"/>
            </w:r>
            <w:r w:rsidR="00962A2E">
              <w:rPr>
                <w:noProof/>
                <w:webHidden/>
              </w:rPr>
              <w:t>7</w:t>
            </w:r>
            <w:r w:rsidR="00962A2E">
              <w:rPr>
                <w:noProof/>
                <w:webHidden/>
              </w:rPr>
              <w:fldChar w:fldCharType="end"/>
            </w:r>
          </w:hyperlink>
        </w:p>
        <w:p w14:paraId="08B11486" w14:textId="465960E1"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358" w:history="1">
            <w:r w:rsidR="00962A2E" w:rsidRPr="0054776F">
              <w:rPr>
                <w:rStyle w:val="Lienhypertexte"/>
                <w:noProof/>
              </w:rPr>
              <w:t>2.4</w:t>
            </w:r>
            <w:r w:rsidR="00962A2E">
              <w:rPr>
                <w:rFonts w:eastAsiaTheme="minorEastAsia"/>
                <w:noProof/>
                <w:kern w:val="2"/>
                <w:sz w:val="24"/>
                <w:szCs w:val="24"/>
                <w:lang w:eastAsia="fr-FR"/>
                <w14:ligatures w14:val="standardContextual"/>
              </w:rPr>
              <w:tab/>
            </w:r>
            <w:r w:rsidR="00962A2E" w:rsidRPr="0054776F">
              <w:rPr>
                <w:rStyle w:val="Lienhypertexte"/>
                <w:noProof/>
              </w:rPr>
              <w:t>Ordres de Services (OS)</w:t>
            </w:r>
            <w:r w:rsidR="00962A2E">
              <w:rPr>
                <w:noProof/>
                <w:webHidden/>
              </w:rPr>
              <w:tab/>
            </w:r>
            <w:r w:rsidR="00962A2E">
              <w:rPr>
                <w:noProof/>
                <w:webHidden/>
              </w:rPr>
              <w:fldChar w:fldCharType="begin"/>
            </w:r>
            <w:r w:rsidR="00962A2E">
              <w:rPr>
                <w:noProof/>
                <w:webHidden/>
              </w:rPr>
              <w:instrText xml:space="preserve"> PAGEREF _Toc230855358 \h </w:instrText>
            </w:r>
            <w:r w:rsidR="00962A2E">
              <w:rPr>
                <w:noProof/>
                <w:webHidden/>
              </w:rPr>
            </w:r>
            <w:r w:rsidR="00962A2E">
              <w:rPr>
                <w:noProof/>
                <w:webHidden/>
              </w:rPr>
              <w:fldChar w:fldCharType="separate"/>
            </w:r>
            <w:r w:rsidR="00962A2E">
              <w:rPr>
                <w:noProof/>
                <w:webHidden/>
              </w:rPr>
              <w:t>7</w:t>
            </w:r>
            <w:r w:rsidR="00962A2E">
              <w:rPr>
                <w:noProof/>
                <w:webHidden/>
              </w:rPr>
              <w:fldChar w:fldCharType="end"/>
            </w:r>
          </w:hyperlink>
        </w:p>
        <w:p w14:paraId="0C6D04D1" w14:textId="4BD9F610"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359" w:history="1">
            <w:r w:rsidR="00962A2E" w:rsidRPr="0054776F">
              <w:rPr>
                <w:rStyle w:val="Lienhypertexte"/>
                <w:noProof/>
              </w:rPr>
              <w:t>2.5</w:t>
            </w:r>
            <w:r w:rsidR="00962A2E">
              <w:rPr>
                <w:rFonts w:eastAsiaTheme="minorEastAsia"/>
                <w:noProof/>
                <w:kern w:val="2"/>
                <w:sz w:val="24"/>
                <w:szCs w:val="24"/>
                <w:lang w:eastAsia="fr-FR"/>
                <w14:ligatures w14:val="standardContextual"/>
              </w:rPr>
              <w:tab/>
            </w:r>
            <w:r w:rsidR="00962A2E" w:rsidRPr="0054776F">
              <w:rPr>
                <w:rStyle w:val="Lienhypertexte"/>
                <w:noProof/>
              </w:rPr>
              <w:t>Convocations de l’Entrepreneur – Rendez-vous de chantier</w:t>
            </w:r>
            <w:r w:rsidR="00962A2E">
              <w:rPr>
                <w:noProof/>
                <w:webHidden/>
              </w:rPr>
              <w:tab/>
            </w:r>
            <w:r w:rsidR="00962A2E">
              <w:rPr>
                <w:noProof/>
                <w:webHidden/>
              </w:rPr>
              <w:fldChar w:fldCharType="begin"/>
            </w:r>
            <w:r w:rsidR="00962A2E">
              <w:rPr>
                <w:noProof/>
                <w:webHidden/>
              </w:rPr>
              <w:instrText xml:space="preserve"> PAGEREF _Toc230855359 \h </w:instrText>
            </w:r>
            <w:r w:rsidR="00962A2E">
              <w:rPr>
                <w:noProof/>
                <w:webHidden/>
              </w:rPr>
            </w:r>
            <w:r w:rsidR="00962A2E">
              <w:rPr>
                <w:noProof/>
                <w:webHidden/>
              </w:rPr>
              <w:fldChar w:fldCharType="separate"/>
            </w:r>
            <w:r w:rsidR="00962A2E">
              <w:rPr>
                <w:noProof/>
                <w:webHidden/>
              </w:rPr>
              <w:t>8</w:t>
            </w:r>
            <w:r w:rsidR="00962A2E">
              <w:rPr>
                <w:noProof/>
                <w:webHidden/>
              </w:rPr>
              <w:fldChar w:fldCharType="end"/>
            </w:r>
          </w:hyperlink>
        </w:p>
        <w:p w14:paraId="4D5E78E0" w14:textId="1A542A66" w:rsidR="00962A2E" w:rsidRDefault="00897731">
          <w:pPr>
            <w:pStyle w:val="TM1"/>
            <w:tabs>
              <w:tab w:val="right" w:leader="dot" w:pos="9062"/>
            </w:tabs>
            <w:rPr>
              <w:rFonts w:eastAsiaTheme="minorEastAsia"/>
              <w:noProof/>
              <w:kern w:val="2"/>
              <w:sz w:val="24"/>
              <w:szCs w:val="24"/>
              <w:lang w:eastAsia="fr-FR"/>
              <w14:ligatures w14:val="standardContextual"/>
            </w:rPr>
          </w:pPr>
          <w:hyperlink w:anchor="_Toc230855360" w:history="1">
            <w:r w:rsidR="00962A2E" w:rsidRPr="0054776F">
              <w:rPr>
                <w:rStyle w:val="Lienhypertexte"/>
                <w:noProof/>
              </w:rPr>
              <w:t>ARTICLE 3 : PIECES CONTRACTUELLES</w:t>
            </w:r>
            <w:r w:rsidR="00962A2E">
              <w:rPr>
                <w:noProof/>
                <w:webHidden/>
              </w:rPr>
              <w:tab/>
            </w:r>
            <w:r w:rsidR="00962A2E">
              <w:rPr>
                <w:noProof/>
                <w:webHidden/>
              </w:rPr>
              <w:fldChar w:fldCharType="begin"/>
            </w:r>
            <w:r w:rsidR="00962A2E">
              <w:rPr>
                <w:noProof/>
                <w:webHidden/>
              </w:rPr>
              <w:instrText xml:space="preserve"> PAGEREF _Toc230855360 \h </w:instrText>
            </w:r>
            <w:r w:rsidR="00962A2E">
              <w:rPr>
                <w:noProof/>
                <w:webHidden/>
              </w:rPr>
            </w:r>
            <w:r w:rsidR="00962A2E">
              <w:rPr>
                <w:noProof/>
                <w:webHidden/>
              </w:rPr>
              <w:fldChar w:fldCharType="separate"/>
            </w:r>
            <w:r w:rsidR="00962A2E">
              <w:rPr>
                <w:noProof/>
                <w:webHidden/>
              </w:rPr>
              <w:t>8</w:t>
            </w:r>
            <w:r w:rsidR="00962A2E">
              <w:rPr>
                <w:noProof/>
                <w:webHidden/>
              </w:rPr>
              <w:fldChar w:fldCharType="end"/>
            </w:r>
          </w:hyperlink>
        </w:p>
        <w:p w14:paraId="3C5016FF" w14:textId="51551492"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362" w:history="1">
            <w:r w:rsidR="00962A2E" w:rsidRPr="0054776F">
              <w:rPr>
                <w:rStyle w:val="Lienhypertexte"/>
                <w:noProof/>
              </w:rPr>
              <w:t>3.1</w:t>
            </w:r>
            <w:r w:rsidR="00962A2E">
              <w:rPr>
                <w:rFonts w:eastAsiaTheme="minorEastAsia"/>
                <w:noProof/>
                <w:kern w:val="2"/>
                <w:sz w:val="24"/>
                <w:szCs w:val="24"/>
                <w:lang w:eastAsia="fr-FR"/>
                <w14:ligatures w14:val="standardContextual"/>
              </w:rPr>
              <w:tab/>
            </w:r>
            <w:r w:rsidR="00962A2E" w:rsidRPr="0054776F">
              <w:rPr>
                <w:rStyle w:val="Lienhypertexte"/>
                <w:noProof/>
              </w:rPr>
              <w:t>Pièces constitutives du marché – Ordre de priorité</w:t>
            </w:r>
            <w:r w:rsidR="00962A2E">
              <w:rPr>
                <w:noProof/>
                <w:webHidden/>
              </w:rPr>
              <w:tab/>
            </w:r>
            <w:r w:rsidR="00962A2E">
              <w:rPr>
                <w:noProof/>
                <w:webHidden/>
              </w:rPr>
              <w:fldChar w:fldCharType="begin"/>
            </w:r>
            <w:r w:rsidR="00962A2E">
              <w:rPr>
                <w:noProof/>
                <w:webHidden/>
              </w:rPr>
              <w:instrText xml:space="preserve"> PAGEREF _Toc230855362 \h </w:instrText>
            </w:r>
            <w:r w:rsidR="00962A2E">
              <w:rPr>
                <w:noProof/>
                <w:webHidden/>
              </w:rPr>
            </w:r>
            <w:r w:rsidR="00962A2E">
              <w:rPr>
                <w:noProof/>
                <w:webHidden/>
              </w:rPr>
              <w:fldChar w:fldCharType="separate"/>
            </w:r>
            <w:r w:rsidR="00962A2E">
              <w:rPr>
                <w:noProof/>
                <w:webHidden/>
              </w:rPr>
              <w:t>8</w:t>
            </w:r>
            <w:r w:rsidR="00962A2E">
              <w:rPr>
                <w:noProof/>
                <w:webHidden/>
              </w:rPr>
              <w:fldChar w:fldCharType="end"/>
            </w:r>
          </w:hyperlink>
        </w:p>
        <w:p w14:paraId="678F0482" w14:textId="30C23E06" w:rsidR="00962A2E" w:rsidRDefault="00897731">
          <w:pPr>
            <w:pStyle w:val="TM3"/>
            <w:tabs>
              <w:tab w:val="left" w:pos="1440"/>
              <w:tab w:val="right" w:leader="dot" w:pos="9062"/>
            </w:tabs>
            <w:rPr>
              <w:rFonts w:eastAsiaTheme="minorEastAsia"/>
              <w:noProof/>
              <w:kern w:val="2"/>
              <w:sz w:val="24"/>
              <w:szCs w:val="24"/>
              <w:lang w:eastAsia="fr-FR"/>
              <w14:ligatures w14:val="standardContextual"/>
            </w:rPr>
          </w:pPr>
          <w:hyperlink w:anchor="_Toc230855363" w:history="1">
            <w:r w:rsidR="00962A2E" w:rsidRPr="0054776F">
              <w:rPr>
                <w:rStyle w:val="Lienhypertexte"/>
                <w:noProof/>
              </w:rPr>
              <w:t>3.1.1.</w:t>
            </w:r>
            <w:r w:rsidR="00962A2E">
              <w:rPr>
                <w:rFonts w:eastAsiaTheme="minorEastAsia"/>
                <w:noProof/>
                <w:kern w:val="2"/>
                <w:sz w:val="24"/>
                <w:szCs w:val="24"/>
                <w:lang w:eastAsia="fr-FR"/>
                <w14:ligatures w14:val="standardContextual"/>
              </w:rPr>
              <w:tab/>
            </w:r>
            <w:r w:rsidR="00962A2E" w:rsidRPr="0054776F">
              <w:rPr>
                <w:rStyle w:val="Lienhypertexte"/>
                <w:noProof/>
              </w:rPr>
              <w:t>Pièces particulières</w:t>
            </w:r>
            <w:r w:rsidR="00962A2E">
              <w:rPr>
                <w:noProof/>
                <w:webHidden/>
              </w:rPr>
              <w:tab/>
            </w:r>
            <w:r w:rsidR="00962A2E">
              <w:rPr>
                <w:noProof/>
                <w:webHidden/>
              </w:rPr>
              <w:fldChar w:fldCharType="begin"/>
            </w:r>
            <w:r w:rsidR="00962A2E">
              <w:rPr>
                <w:noProof/>
                <w:webHidden/>
              </w:rPr>
              <w:instrText xml:space="preserve"> PAGEREF _Toc230855363 \h </w:instrText>
            </w:r>
            <w:r w:rsidR="00962A2E">
              <w:rPr>
                <w:noProof/>
                <w:webHidden/>
              </w:rPr>
            </w:r>
            <w:r w:rsidR="00962A2E">
              <w:rPr>
                <w:noProof/>
                <w:webHidden/>
              </w:rPr>
              <w:fldChar w:fldCharType="separate"/>
            </w:r>
            <w:r w:rsidR="00962A2E">
              <w:rPr>
                <w:noProof/>
                <w:webHidden/>
              </w:rPr>
              <w:t>8</w:t>
            </w:r>
            <w:r w:rsidR="00962A2E">
              <w:rPr>
                <w:noProof/>
                <w:webHidden/>
              </w:rPr>
              <w:fldChar w:fldCharType="end"/>
            </w:r>
          </w:hyperlink>
        </w:p>
        <w:p w14:paraId="74ACE131" w14:textId="4D8E9E2D" w:rsidR="00962A2E" w:rsidRDefault="00897731">
          <w:pPr>
            <w:pStyle w:val="TM3"/>
            <w:tabs>
              <w:tab w:val="left" w:pos="1440"/>
              <w:tab w:val="right" w:leader="dot" w:pos="9062"/>
            </w:tabs>
            <w:rPr>
              <w:rFonts w:eastAsiaTheme="minorEastAsia"/>
              <w:noProof/>
              <w:kern w:val="2"/>
              <w:sz w:val="24"/>
              <w:szCs w:val="24"/>
              <w:lang w:eastAsia="fr-FR"/>
              <w14:ligatures w14:val="standardContextual"/>
            </w:rPr>
          </w:pPr>
          <w:hyperlink w:anchor="_Toc230855364" w:history="1">
            <w:r w:rsidR="00962A2E" w:rsidRPr="0054776F">
              <w:rPr>
                <w:rStyle w:val="Lienhypertexte"/>
                <w:noProof/>
              </w:rPr>
              <w:t>3.1.2.</w:t>
            </w:r>
            <w:r w:rsidR="00962A2E">
              <w:rPr>
                <w:rFonts w:eastAsiaTheme="minorEastAsia"/>
                <w:noProof/>
                <w:kern w:val="2"/>
                <w:sz w:val="24"/>
                <w:szCs w:val="24"/>
                <w:lang w:eastAsia="fr-FR"/>
                <w14:ligatures w14:val="standardContextual"/>
              </w:rPr>
              <w:tab/>
            </w:r>
            <w:r w:rsidR="00962A2E" w:rsidRPr="0054776F">
              <w:rPr>
                <w:rStyle w:val="Lienhypertexte"/>
                <w:noProof/>
              </w:rPr>
              <w:t>Pièces générales</w:t>
            </w:r>
            <w:r w:rsidR="00962A2E">
              <w:rPr>
                <w:noProof/>
                <w:webHidden/>
              </w:rPr>
              <w:tab/>
            </w:r>
            <w:r w:rsidR="00962A2E">
              <w:rPr>
                <w:noProof/>
                <w:webHidden/>
              </w:rPr>
              <w:fldChar w:fldCharType="begin"/>
            </w:r>
            <w:r w:rsidR="00962A2E">
              <w:rPr>
                <w:noProof/>
                <w:webHidden/>
              </w:rPr>
              <w:instrText xml:space="preserve"> PAGEREF _Toc230855364 \h </w:instrText>
            </w:r>
            <w:r w:rsidR="00962A2E">
              <w:rPr>
                <w:noProof/>
                <w:webHidden/>
              </w:rPr>
            </w:r>
            <w:r w:rsidR="00962A2E">
              <w:rPr>
                <w:noProof/>
                <w:webHidden/>
              </w:rPr>
              <w:fldChar w:fldCharType="separate"/>
            </w:r>
            <w:r w:rsidR="00962A2E">
              <w:rPr>
                <w:noProof/>
                <w:webHidden/>
              </w:rPr>
              <w:t>8</w:t>
            </w:r>
            <w:r w:rsidR="00962A2E">
              <w:rPr>
                <w:noProof/>
                <w:webHidden/>
              </w:rPr>
              <w:fldChar w:fldCharType="end"/>
            </w:r>
          </w:hyperlink>
        </w:p>
        <w:p w14:paraId="2747F935" w14:textId="6745DD4A" w:rsidR="00962A2E" w:rsidRDefault="00897731">
          <w:pPr>
            <w:pStyle w:val="TM1"/>
            <w:tabs>
              <w:tab w:val="right" w:leader="dot" w:pos="9062"/>
            </w:tabs>
            <w:rPr>
              <w:rFonts w:eastAsiaTheme="minorEastAsia"/>
              <w:noProof/>
              <w:kern w:val="2"/>
              <w:sz w:val="24"/>
              <w:szCs w:val="24"/>
              <w:lang w:eastAsia="fr-FR"/>
              <w14:ligatures w14:val="standardContextual"/>
            </w:rPr>
          </w:pPr>
          <w:hyperlink w:anchor="_Toc230855365" w:history="1">
            <w:r w:rsidR="00962A2E" w:rsidRPr="0054776F">
              <w:rPr>
                <w:rStyle w:val="Lienhypertexte"/>
                <w:noProof/>
              </w:rPr>
              <w:t>ARTICLE 4 : RETENUE DE GARANTIE - ASSURANCES</w:t>
            </w:r>
            <w:r w:rsidR="00962A2E">
              <w:rPr>
                <w:noProof/>
                <w:webHidden/>
              </w:rPr>
              <w:tab/>
            </w:r>
            <w:r w:rsidR="00962A2E">
              <w:rPr>
                <w:noProof/>
                <w:webHidden/>
              </w:rPr>
              <w:fldChar w:fldCharType="begin"/>
            </w:r>
            <w:r w:rsidR="00962A2E">
              <w:rPr>
                <w:noProof/>
                <w:webHidden/>
              </w:rPr>
              <w:instrText xml:space="preserve"> PAGEREF _Toc230855365 \h </w:instrText>
            </w:r>
            <w:r w:rsidR="00962A2E">
              <w:rPr>
                <w:noProof/>
                <w:webHidden/>
              </w:rPr>
            </w:r>
            <w:r w:rsidR="00962A2E">
              <w:rPr>
                <w:noProof/>
                <w:webHidden/>
              </w:rPr>
              <w:fldChar w:fldCharType="separate"/>
            </w:r>
            <w:r w:rsidR="00962A2E">
              <w:rPr>
                <w:noProof/>
                <w:webHidden/>
              </w:rPr>
              <w:t>9</w:t>
            </w:r>
            <w:r w:rsidR="00962A2E">
              <w:rPr>
                <w:noProof/>
                <w:webHidden/>
              </w:rPr>
              <w:fldChar w:fldCharType="end"/>
            </w:r>
          </w:hyperlink>
        </w:p>
        <w:p w14:paraId="0F302905" w14:textId="4CB5B0B9"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367" w:history="1">
            <w:r w:rsidR="00962A2E" w:rsidRPr="0054776F">
              <w:rPr>
                <w:rStyle w:val="Lienhypertexte"/>
                <w:noProof/>
              </w:rPr>
              <w:t>4.1</w:t>
            </w:r>
            <w:r w:rsidR="00962A2E">
              <w:rPr>
                <w:rFonts w:eastAsiaTheme="minorEastAsia"/>
                <w:noProof/>
                <w:kern w:val="2"/>
                <w:sz w:val="24"/>
                <w:szCs w:val="24"/>
                <w:lang w:eastAsia="fr-FR"/>
                <w14:ligatures w14:val="standardContextual"/>
              </w:rPr>
              <w:tab/>
            </w:r>
            <w:r w:rsidR="00962A2E" w:rsidRPr="0054776F">
              <w:rPr>
                <w:rStyle w:val="Lienhypertexte"/>
                <w:noProof/>
              </w:rPr>
              <w:t>Retenue de garantie</w:t>
            </w:r>
            <w:r w:rsidR="00962A2E">
              <w:rPr>
                <w:noProof/>
                <w:webHidden/>
              </w:rPr>
              <w:tab/>
            </w:r>
            <w:r w:rsidR="00962A2E">
              <w:rPr>
                <w:noProof/>
                <w:webHidden/>
              </w:rPr>
              <w:fldChar w:fldCharType="begin"/>
            </w:r>
            <w:r w:rsidR="00962A2E">
              <w:rPr>
                <w:noProof/>
                <w:webHidden/>
              </w:rPr>
              <w:instrText xml:space="preserve"> PAGEREF _Toc230855367 \h </w:instrText>
            </w:r>
            <w:r w:rsidR="00962A2E">
              <w:rPr>
                <w:noProof/>
                <w:webHidden/>
              </w:rPr>
            </w:r>
            <w:r w:rsidR="00962A2E">
              <w:rPr>
                <w:noProof/>
                <w:webHidden/>
              </w:rPr>
              <w:fldChar w:fldCharType="separate"/>
            </w:r>
            <w:r w:rsidR="00962A2E">
              <w:rPr>
                <w:noProof/>
                <w:webHidden/>
              </w:rPr>
              <w:t>9</w:t>
            </w:r>
            <w:r w:rsidR="00962A2E">
              <w:rPr>
                <w:noProof/>
                <w:webHidden/>
              </w:rPr>
              <w:fldChar w:fldCharType="end"/>
            </w:r>
          </w:hyperlink>
        </w:p>
        <w:p w14:paraId="45A25239" w14:textId="13B0BE2E"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368" w:history="1">
            <w:r w:rsidR="00962A2E" w:rsidRPr="0054776F">
              <w:rPr>
                <w:rStyle w:val="Lienhypertexte"/>
                <w:noProof/>
              </w:rPr>
              <w:t>4.2</w:t>
            </w:r>
            <w:r w:rsidR="00962A2E">
              <w:rPr>
                <w:rFonts w:eastAsiaTheme="minorEastAsia"/>
                <w:noProof/>
                <w:kern w:val="2"/>
                <w:sz w:val="24"/>
                <w:szCs w:val="24"/>
                <w:lang w:eastAsia="fr-FR"/>
                <w14:ligatures w14:val="standardContextual"/>
              </w:rPr>
              <w:tab/>
            </w:r>
            <w:r w:rsidR="00962A2E" w:rsidRPr="0054776F">
              <w:rPr>
                <w:rStyle w:val="Lienhypertexte"/>
                <w:noProof/>
              </w:rPr>
              <w:t>Assurances</w:t>
            </w:r>
            <w:r w:rsidR="00962A2E">
              <w:rPr>
                <w:noProof/>
                <w:webHidden/>
              </w:rPr>
              <w:tab/>
            </w:r>
            <w:r w:rsidR="00962A2E">
              <w:rPr>
                <w:noProof/>
                <w:webHidden/>
              </w:rPr>
              <w:fldChar w:fldCharType="begin"/>
            </w:r>
            <w:r w:rsidR="00962A2E">
              <w:rPr>
                <w:noProof/>
                <w:webHidden/>
              </w:rPr>
              <w:instrText xml:space="preserve"> PAGEREF _Toc230855368 \h </w:instrText>
            </w:r>
            <w:r w:rsidR="00962A2E">
              <w:rPr>
                <w:noProof/>
                <w:webHidden/>
              </w:rPr>
            </w:r>
            <w:r w:rsidR="00962A2E">
              <w:rPr>
                <w:noProof/>
                <w:webHidden/>
              </w:rPr>
              <w:fldChar w:fldCharType="separate"/>
            </w:r>
            <w:r w:rsidR="00962A2E">
              <w:rPr>
                <w:noProof/>
                <w:webHidden/>
              </w:rPr>
              <w:t>9</w:t>
            </w:r>
            <w:r w:rsidR="00962A2E">
              <w:rPr>
                <w:noProof/>
                <w:webHidden/>
              </w:rPr>
              <w:fldChar w:fldCharType="end"/>
            </w:r>
          </w:hyperlink>
        </w:p>
        <w:p w14:paraId="7F393164" w14:textId="5EC32F69" w:rsidR="00962A2E" w:rsidRDefault="00897731">
          <w:pPr>
            <w:pStyle w:val="TM3"/>
            <w:tabs>
              <w:tab w:val="left" w:pos="1440"/>
              <w:tab w:val="right" w:leader="dot" w:pos="9062"/>
            </w:tabs>
            <w:rPr>
              <w:rFonts w:eastAsiaTheme="minorEastAsia"/>
              <w:noProof/>
              <w:kern w:val="2"/>
              <w:sz w:val="24"/>
              <w:szCs w:val="24"/>
              <w:lang w:eastAsia="fr-FR"/>
              <w14:ligatures w14:val="standardContextual"/>
            </w:rPr>
          </w:pPr>
          <w:hyperlink w:anchor="_Toc230855369" w:history="1">
            <w:r w:rsidR="00962A2E" w:rsidRPr="0054776F">
              <w:rPr>
                <w:rStyle w:val="Lienhypertexte"/>
                <w:noProof/>
              </w:rPr>
              <w:t>4.1.1.</w:t>
            </w:r>
            <w:r w:rsidR="00962A2E">
              <w:rPr>
                <w:rFonts w:eastAsiaTheme="minorEastAsia"/>
                <w:noProof/>
                <w:kern w:val="2"/>
                <w:sz w:val="24"/>
                <w:szCs w:val="24"/>
                <w:lang w:eastAsia="fr-FR"/>
                <w14:ligatures w14:val="standardContextual"/>
              </w:rPr>
              <w:tab/>
            </w:r>
            <w:r w:rsidR="00962A2E" w:rsidRPr="0054776F">
              <w:rPr>
                <w:rStyle w:val="Lienhypertexte"/>
                <w:noProof/>
              </w:rPr>
              <w:t>Types d’assurances exigées</w:t>
            </w:r>
            <w:r w:rsidR="00962A2E">
              <w:rPr>
                <w:noProof/>
                <w:webHidden/>
              </w:rPr>
              <w:tab/>
            </w:r>
            <w:r w:rsidR="00962A2E">
              <w:rPr>
                <w:noProof/>
                <w:webHidden/>
              </w:rPr>
              <w:fldChar w:fldCharType="begin"/>
            </w:r>
            <w:r w:rsidR="00962A2E">
              <w:rPr>
                <w:noProof/>
                <w:webHidden/>
              </w:rPr>
              <w:instrText xml:space="preserve"> PAGEREF _Toc230855369 \h </w:instrText>
            </w:r>
            <w:r w:rsidR="00962A2E">
              <w:rPr>
                <w:noProof/>
                <w:webHidden/>
              </w:rPr>
            </w:r>
            <w:r w:rsidR="00962A2E">
              <w:rPr>
                <w:noProof/>
                <w:webHidden/>
              </w:rPr>
              <w:fldChar w:fldCharType="separate"/>
            </w:r>
            <w:r w:rsidR="00962A2E">
              <w:rPr>
                <w:noProof/>
                <w:webHidden/>
              </w:rPr>
              <w:t>9</w:t>
            </w:r>
            <w:r w:rsidR="00962A2E">
              <w:rPr>
                <w:noProof/>
                <w:webHidden/>
              </w:rPr>
              <w:fldChar w:fldCharType="end"/>
            </w:r>
          </w:hyperlink>
        </w:p>
        <w:p w14:paraId="5028BD9E" w14:textId="1E490B5A" w:rsidR="00962A2E" w:rsidRDefault="00897731">
          <w:pPr>
            <w:pStyle w:val="TM3"/>
            <w:tabs>
              <w:tab w:val="left" w:pos="1440"/>
              <w:tab w:val="right" w:leader="dot" w:pos="9062"/>
            </w:tabs>
            <w:rPr>
              <w:rFonts w:eastAsiaTheme="minorEastAsia"/>
              <w:noProof/>
              <w:kern w:val="2"/>
              <w:sz w:val="24"/>
              <w:szCs w:val="24"/>
              <w:lang w:eastAsia="fr-FR"/>
              <w14:ligatures w14:val="standardContextual"/>
            </w:rPr>
          </w:pPr>
          <w:hyperlink w:anchor="_Toc230855370" w:history="1">
            <w:r w:rsidR="00962A2E" w:rsidRPr="0054776F">
              <w:rPr>
                <w:rStyle w:val="Lienhypertexte"/>
                <w:noProof/>
              </w:rPr>
              <w:t>4.1.2.</w:t>
            </w:r>
            <w:r w:rsidR="00962A2E">
              <w:rPr>
                <w:rFonts w:eastAsiaTheme="minorEastAsia"/>
                <w:noProof/>
                <w:kern w:val="2"/>
                <w:sz w:val="24"/>
                <w:szCs w:val="24"/>
                <w:lang w:eastAsia="fr-FR"/>
                <w14:ligatures w14:val="standardContextual"/>
              </w:rPr>
              <w:tab/>
            </w:r>
            <w:r w:rsidR="00962A2E" w:rsidRPr="0054776F">
              <w:rPr>
                <w:rStyle w:val="Lienhypertexte"/>
                <w:noProof/>
              </w:rPr>
              <w:t>Modalités d’exécution</w:t>
            </w:r>
            <w:r w:rsidR="00962A2E">
              <w:rPr>
                <w:noProof/>
                <w:webHidden/>
              </w:rPr>
              <w:tab/>
            </w:r>
            <w:r w:rsidR="00962A2E">
              <w:rPr>
                <w:noProof/>
                <w:webHidden/>
              </w:rPr>
              <w:fldChar w:fldCharType="begin"/>
            </w:r>
            <w:r w:rsidR="00962A2E">
              <w:rPr>
                <w:noProof/>
                <w:webHidden/>
              </w:rPr>
              <w:instrText xml:space="preserve"> PAGEREF _Toc230855370 \h </w:instrText>
            </w:r>
            <w:r w:rsidR="00962A2E">
              <w:rPr>
                <w:noProof/>
                <w:webHidden/>
              </w:rPr>
            </w:r>
            <w:r w:rsidR="00962A2E">
              <w:rPr>
                <w:noProof/>
                <w:webHidden/>
              </w:rPr>
              <w:fldChar w:fldCharType="separate"/>
            </w:r>
            <w:r w:rsidR="00962A2E">
              <w:rPr>
                <w:noProof/>
                <w:webHidden/>
              </w:rPr>
              <w:t>9</w:t>
            </w:r>
            <w:r w:rsidR="00962A2E">
              <w:rPr>
                <w:noProof/>
                <w:webHidden/>
              </w:rPr>
              <w:fldChar w:fldCharType="end"/>
            </w:r>
          </w:hyperlink>
        </w:p>
        <w:p w14:paraId="45FF2CA4" w14:textId="04184DC7"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371" w:history="1">
            <w:r w:rsidR="00962A2E" w:rsidRPr="0054776F">
              <w:rPr>
                <w:rStyle w:val="Lienhypertexte"/>
                <w:noProof/>
              </w:rPr>
              <w:t>4.3</w:t>
            </w:r>
            <w:r w:rsidR="00962A2E">
              <w:rPr>
                <w:rFonts w:eastAsiaTheme="minorEastAsia"/>
                <w:noProof/>
                <w:kern w:val="2"/>
                <w:sz w:val="24"/>
                <w:szCs w:val="24"/>
                <w:lang w:eastAsia="fr-FR"/>
                <w14:ligatures w14:val="standardContextual"/>
              </w:rPr>
              <w:tab/>
            </w:r>
            <w:r w:rsidR="00962A2E" w:rsidRPr="0054776F">
              <w:rPr>
                <w:rStyle w:val="Lienhypertexte"/>
                <w:noProof/>
              </w:rPr>
              <w:t>Protection de la main d’œuvre et conditions de travail</w:t>
            </w:r>
            <w:r w:rsidR="00962A2E">
              <w:rPr>
                <w:noProof/>
                <w:webHidden/>
              </w:rPr>
              <w:tab/>
            </w:r>
            <w:r w:rsidR="00962A2E">
              <w:rPr>
                <w:noProof/>
                <w:webHidden/>
              </w:rPr>
              <w:fldChar w:fldCharType="begin"/>
            </w:r>
            <w:r w:rsidR="00962A2E">
              <w:rPr>
                <w:noProof/>
                <w:webHidden/>
              </w:rPr>
              <w:instrText xml:space="preserve"> PAGEREF _Toc230855371 \h </w:instrText>
            </w:r>
            <w:r w:rsidR="00962A2E">
              <w:rPr>
                <w:noProof/>
                <w:webHidden/>
              </w:rPr>
            </w:r>
            <w:r w:rsidR="00962A2E">
              <w:rPr>
                <w:noProof/>
                <w:webHidden/>
              </w:rPr>
              <w:fldChar w:fldCharType="separate"/>
            </w:r>
            <w:r w:rsidR="00962A2E">
              <w:rPr>
                <w:noProof/>
                <w:webHidden/>
              </w:rPr>
              <w:t>10</w:t>
            </w:r>
            <w:r w:rsidR="00962A2E">
              <w:rPr>
                <w:noProof/>
                <w:webHidden/>
              </w:rPr>
              <w:fldChar w:fldCharType="end"/>
            </w:r>
          </w:hyperlink>
        </w:p>
        <w:p w14:paraId="69606C0A" w14:textId="1A80B1A7" w:rsidR="00962A2E" w:rsidRDefault="00897731">
          <w:pPr>
            <w:pStyle w:val="TM1"/>
            <w:tabs>
              <w:tab w:val="right" w:leader="dot" w:pos="9062"/>
            </w:tabs>
            <w:rPr>
              <w:rFonts w:eastAsiaTheme="minorEastAsia"/>
              <w:noProof/>
              <w:kern w:val="2"/>
              <w:sz w:val="24"/>
              <w:szCs w:val="24"/>
              <w:lang w:eastAsia="fr-FR"/>
              <w14:ligatures w14:val="standardContextual"/>
            </w:rPr>
          </w:pPr>
          <w:hyperlink w:anchor="_Toc230855372" w:history="1">
            <w:r w:rsidR="00962A2E" w:rsidRPr="0054776F">
              <w:rPr>
                <w:rStyle w:val="Lienhypertexte"/>
                <w:noProof/>
              </w:rPr>
              <w:t>ARTICLE 5 : DECOMPTE DE DELAIS – REMISES DE DOCUMENTS</w:t>
            </w:r>
            <w:r w:rsidR="00962A2E">
              <w:rPr>
                <w:noProof/>
                <w:webHidden/>
              </w:rPr>
              <w:tab/>
            </w:r>
            <w:r w:rsidR="00962A2E">
              <w:rPr>
                <w:noProof/>
                <w:webHidden/>
              </w:rPr>
              <w:fldChar w:fldCharType="begin"/>
            </w:r>
            <w:r w:rsidR="00962A2E">
              <w:rPr>
                <w:noProof/>
                <w:webHidden/>
              </w:rPr>
              <w:instrText xml:space="preserve"> PAGEREF _Toc230855372 \h </w:instrText>
            </w:r>
            <w:r w:rsidR="00962A2E">
              <w:rPr>
                <w:noProof/>
                <w:webHidden/>
              </w:rPr>
            </w:r>
            <w:r w:rsidR="00962A2E">
              <w:rPr>
                <w:noProof/>
                <w:webHidden/>
              </w:rPr>
              <w:fldChar w:fldCharType="separate"/>
            </w:r>
            <w:r w:rsidR="00962A2E">
              <w:rPr>
                <w:noProof/>
                <w:webHidden/>
              </w:rPr>
              <w:t>10</w:t>
            </w:r>
            <w:r w:rsidR="00962A2E">
              <w:rPr>
                <w:noProof/>
                <w:webHidden/>
              </w:rPr>
              <w:fldChar w:fldCharType="end"/>
            </w:r>
          </w:hyperlink>
        </w:p>
        <w:p w14:paraId="331D9B05" w14:textId="3FB38C71"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374" w:history="1">
            <w:r w:rsidR="00962A2E" w:rsidRPr="0054776F">
              <w:rPr>
                <w:rStyle w:val="Lienhypertexte"/>
                <w:noProof/>
              </w:rPr>
              <w:t>5.1</w:t>
            </w:r>
            <w:r w:rsidR="00962A2E">
              <w:rPr>
                <w:rFonts w:eastAsiaTheme="minorEastAsia"/>
                <w:noProof/>
                <w:kern w:val="2"/>
                <w:sz w:val="24"/>
                <w:szCs w:val="24"/>
                <w:lang w:eastAsia="fr-FR"/>
                <w14:ligatures w14:val="standardContextual"/>
              </w:rPr>
              <w:tab/>
            </w:r>
            <w:r w:rsidR="00962A2E" w:rsidRPr="0054776F">
              <w:rPr>
                <w:rStyle w:val="Lienhypertexte"/>
                <w:noProof/>
              </w:rPr>
              <w:t>Point de départ des délais</w:t>
            </w:r>
            <w:r w:rsidR="00962A2E">
              <w:rPr>
                <w:noProof/>
                <w:webHidden/>
              </w:rPr>
              <w:tab/>
            </w:r>
            <w:r w:rsidR="00962A2E">
              <w:rPr>
                <w:noProof/>
                <w:webHidden/>
              </w:rPr>
              <w:fldChar w:fldCharType="begin"/>
            </w:r>
            <w:r w:rsidR="00962A2E">
              <w:rPr>
                <w:noProof/>
                <w:webHidden/>
              </w:rPr>
              <w:instrText xml:space="preserve"> PAGEREF _Toc230855374 \h </w:instrText>
            </w:r>
            <w:r w:rsidR="00962A2E">
              <w:rPr>
                <w:noProof/>
                <w:webHidden/>
              </w:rPr>
            </w:r>
            <w:r w:rsidR="00962A2E">
              <w:rPr>
                <w:noProof/>
                <w:webHidden/>
              </w:rPr>
              <w:fldChar w:fldCharType="separate"/>
            </w:r>
            <w:r w:rsidR="00962A2E">
              <w:rPr>
                <w:noProof/>
                <w:webHidden/>
              </w:rPr>
              <w:t>10</w:t>
            </w:r>
            <w:r w:rsidR="00962A2E">
              <w:rPr>
                <w:noProof/>
                <w:webHidden/>
              </w:rPr>
              <w:fldChar w:fldCharType="end"/>
            </w:r>
          </w:hyperlink>
        </w:p>
        <w:p w14:paraId="11D0CB10" w14:textId="4DF6E13A"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375" w:history="1">
            <w:r w:rsidR="00962A2E" w:rsidRPr="0054776F">
              <w:rPr>
                <w:rStyle w:val="Lienhypertexte"/>
                <w:noProof/>
              </w:rPr>
              <w:t>5.2</w:t>
            </w:r>
            <w:r w:rsidR="00962A2E">
              <w:rPr>
                <w:rFonts w:eastAsiaTheme="minorEastAsia"/>
                <w:noProof/>
                <w:kern w:val="2"/>
                <w:sz w:val="24"/>
                <w:szCs w:val="24"/>
                <w:lang w:eastAsia="fr-FR"/>
                <w14:ligatures w14:val="standardContextual"/>
              </w:rPr>
              <w:tab/>
            </w:r>
            <w:r w:rsidR="00962A2E" w:rsidRPr="0054776F">
              <w:rPr>
                <w:rStyle w:val="Lienhypertexte"/>
                <w:noProof/>
              </w:rPr>
              <w:t>Calcul des délais</w:t>
            </w:r>
            <w:r w:rsidR="00962A2E">
              <w:rPr>
                <w:noProof/>
                <w:webHidden/>
              </w:rPr>
              <w:tab/>
            </w:r>
            <w:r w:rsidR="00962A2E">
              <w:rPr>
                <w:noProof/>
                <w:webHidden/>
              </w:rPr>
              <w:fldChar w:fldCharType="begin"/>
            </w:r>
            <w:r w:rsidR="00962A2E">
              <w:rPr>
                <w:noProof/>
                <w:webHidden/>
              </w:rPr>
              <w:instrText xml:space="preserve"> PAGEREF _Toc230855375 \h </w:instrText>
            </w:r>
            <w:r w:rsidR="00962A2E">
              <w:rPr>
                <w:noProof/>
                <w:webHidden/>
              </w:rPr>
            </w:r>
            <w:r w:rsidR="00962A2E">
              <w:rPr>
                <w:noProof/>
                <w:webHidden/>
              </w:rPr>
              <w:fldChar w:fldCharType="separate"/>
            </w:r>
            <w:r w:rsidR="00962A2E">
              <w:rPr>
                <w:noProof/>
                <w:webHidden/>
              </w:rPr>
              <w:t>10</w:t>
            </w:r>
            <w:r w:rsidR="00962A2E">
              <w:rPr>
                <w:noProof/>
                <w:webHidden/>
              </w:rPr>
              <w:fldChar w:fldCharType="end"/>
            </w:r>
          </w:hyperlink>
        </w:p>
        <w:p w14:paraId="120AD9CA" w14:textId="1BFB2980"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376" w:history="1">
            <w:r w:rsidR="00962A2E" w:rsidRPr="0054776F">
              <w:rPr>
                <w:rStyle w:val="Lienhypertexte"/>
                <w:noProof/>
              </w:rPr>
              <w:t>5.3</w:t>
            </w:r>
            <w:r w:rsidR="00962A2E">
              <w:rPr>
                <w:rFonts w:eastAsiaTheme="minorEastAsia"/>
                <w:noProof/>
                <w:kern w:val="2"/>
                <w:sz w:val="24"/>
                <w:szCs w:val="24"/>
                <w:lang w:eastAsia="fr-FR"/>
                <w14:ligatures w14:val="standardContextual"/>
              </w:rPr>
              <w:tab/>
            </w:r>
            <w:r w:rsidR="00962A2E" w:rsidRPr="0054776F">
              <w:rPr>
                <w:rStyle w:val="Lienhypertexte"/>
                <w:noProof/>
              </w:rPr>
              <w:t>Remise de documents</w:t>
            </w:r>
            <w:r w:rsidR="00962A2E">
              <w:rPr>
                <w:noProof/>
                <w:webHidden/>
              </w:rPr>
              <w:tab/>
            </w:r>
            <w:r w:rsidR="00962A2E">
              <w:rPr>
                <w:noProof/>
                <w:webHidden/>
              </w:rPr>
              <w:fldChar w:fldCharType="begin"/>
            </w:r>
            <w:r w:rsidR="00962A2E">
              <w:rPr>
                <w:noProof/>
                <w:webHidden/>
              </w:rPr>
              <w:instrText xml:space="preserve"> PAGEREF _Toc230855376 \h </w:instrText>
            </w:r>
            <w:r w:rsidR="00962A2E">
              <w:rPr>
                <w:noProof/>
                <w:webHidden/>
              </w:rPr>
            </w:r>
            <w:r w:rsidR="00962A2E">
              <w:rPr>
                <w:noProof/>
                <w:webHidden/>
              </w:rPr>
              <w:fldChar w:fldCharType="separate"/>
            </w:r>
            <w:r w:rsidR="00962A2E">
              <w:rPr>
                <w:noProof/>
                <w:webHidden/>
              </w:rPr>
              <w:t>10</w:t>
            </w:r>
            <w:r w:rsidR="00962A2E">
              <w:rPr>
                <w:noProof/>
                <w:webHidden/>
              </w:rPr>
              <w:fldChar w:fldCharType="end"/>
            </w:r>
          </w:hyperlink>
        </w:p>
        <w:p w14:paraId="4551DDF8" w14:textId="2FC990A1" w:rsidR="00962A2E" w:rsidRDefault="00897731">
          <w:pPr>
            <w:pStyle w:val="TM1"/>
            <w:tabs>
              <w:tab w:val="right" w:leader="dot" w:pos="9062"/>
            </w:tabs>
            <w:rPr>
              <w:rFonts w:eastAsiaTheme="minorEastAsia"/>
              <w:noProof/>
              <w:kern w:val="2"/>
              <w:sz w:val="24"/>
              <w:szCs w:val="24"/>
              <w:lang w:eastAsia="fr-FR"/>
              <w14:ligatures w14:val="standardContextual"/>
            </w:rPr>
          </w:pPr>
          <w:hyperlink w:anchor="_Toc230855377" w:history="1">
            <w:r w:rsidR="00962A2E" w:rsidRPr="0054776F">
              <w:rPr>
                <w:rStyle w:val="Lienhypertexte"/>
                <w:noProof/>
              </w:rPr>
              <w:t>ARTICLE 6 : CONTENU ET CARACTERE DES PRIX</w:t>
            </w:r>
            <w:r w:rsidR="00962A2E">
              <w:rPr>
                <w:noProof/>
                <w:webHidden/>
              </w:rPr>
              <w:tab/>
            </w:r>
            <w:r w:rsidR="00962A2E">
              <w:rPr>
                <w:noProof/>
                <w:webHidden/>
              </w:rPr>
              <w:fldChar w:fldCharType="begin"/>
            </w:r>
            <w:r w:rsidR="00962A2E">
              <w:rPr>
                <w:noProof/>
                <w:webHidden/>
              </w:rPr>
              <w:instrText xml:space="preserve"> PAGEREF _Toc230855377 \h </w:instrText>
            </w:r>
            <w:r w:rsidR="00962A2E">
              <w:rPr>
                <w:noProof/>
                <w:webHidden/>
              </w:rPr>
            </w:r>
            <w:r w:rsidR="00962A2E">
              <w:rPr>
                <w:noProof/>
                <w:webHidden/>
              </w:rPr>
              <w:fldChar w:fldCharType="separate"/>
            </w:r>
            <w:r w:rsidR="00962A2E">
              <w:rPr>
                <w:noProof/>
                <w:webHidden/>
              </w:rPr>
              <w:t>10</w:t>
            </w:r>
            <w:r w:rsidR="00962A2E">
              <w:rPr>
                <w:noProof/>
                <w:webHidden/>
              </w:rPr>
              <w:fldChar w:fldCharType="end"/>
            </w:r>
          </w:hyperlink>
        </w:p>
        <w:p w14:paraId="70BD46C9" w14:textId="575E36C6"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379" w:history="1">
            <w:r w:rsidR="00962A2E" w:rsidRPr="0054776F">
              <w:rPr>
                <w:rStyle w:val="Lienhypertexte"/>
                <w:noProof/>
              </w:rPr>
              <w:t>6.1</w:t>
            </w:r>
            <w:r w:rsidR="00962A2E">
              <w:rPr>
                <w:rFonts w:eastAsiaTheme="minorEastAsia"/>
                <w:noProof/>
                <w:kern w:val="2"/>
                <w:sz w:val="24"/>
                <w:szCs w:val="24"/>
                <w:lang w:eastAsia="fr-FR"/>
                <w14:ligatures w14:val="standardContextual"/>
              </w:rPr>
              <w:tab/>
            </w:r>
            <w:r w:rsidR="00962A2E" w:rsidRPr="0054776F">
              <w:rPr>
                <w:rStyle w:val="Lienhypertexte"/>
                <w:noProof/>
              </w:rPr>
              <w:t>Actualisation des prix</w:t>
            </w:r>
            <w:r w:rsidR="00962A2E">
              <w:rPr>
                <w:noProof/>
                <w:webHidden/>
              </w:rPr>
              <w:tab/>
            </w:r>
            <w:r w:rsidR="00962A2E">
              <w:rPr>
                <w:noProof/>
                <w:webHidden/>
              </w:rPr>
              <w:fldChar w:fldCharType="begin"/>
            </w:r>
            <w:r w:rsidR="00962A2E">
              <w:rPr>
                <w:noProof/>
                <w:webHidden/>
              </w:rPr>
              <w:instrText xml:space="preserve"> PAGEREF _Toc230855379 \h </w:instrText>
            </w:r>
            <w:r w:rsidR="00962A2E">
              <w:rPr>
                <w:noProof/>
                <w:webHidden/>
              </w:rPr>
            </w:r>
            <w:r w:rsidR="00962A2E">
              <w:rPr>
                <w:noProof/>
                <w:webHidden/>
              </w:rPr>
              <w:fldChar w:fldCharType="separate"/>
            </w:r>
            <w:r w:rsidR="00962A2E">
              <w:rPr>
                <w:noProof/>
                <w:webHidden/>
              </w:rPr>
              <w:t>10</w:t>
            </w:r>
            <w:r w:rsidR="00962A2E">
              <w:rPr>
                <w:noProof/>
                <w:webHidden/>
              </w:rPr>
              <w:fldChar w:fldCharType="end"/>
            </w:r>
          </w:hyperlink>
        </w:p>
        <w:p w14:paraId="2851891A" w14:textId="144C5000"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380" w:history="1">
            <w:r w:rsidR="00962A2E" w:rsidRPr="0054776F">
              <w:rPr>
                <w:rStyle w:val="Lienhypertexte"/>
                <w:noProof/>
              </w:rPr>
              <w:t>6.2</w:t>
            </w:r>
            <w:r w:rsidR="00962A2E">
              <w:rPr>
                <w:rFonts w:eastAsiaTheme="minorEastAsia"/>
                <w:noProof/>
                <w:kern w:val="2"/>
                <w:sz w:val="24"/>
                <w:szCs w:val="24"/>
                <w:lang w:eastAsia="fr-FR"/>
                <w14:ligatures w14:val="standardContextual"/>
              </w:rPr>
              <w:tab/>
            </w:r>
            <w:r w:rsidR="00962A2E" w:rsidRPr="0054776F">
              <w:rPr>
                <w:rStyle w:val="Lienhypertexte"/>
                <w:noProof/>
              </w:rPr>
              <w:t>Révision des prix</w:t>
            </w:r>
            <w:r w:rsidR="00962A2E">
              <w:rPr>
                <w:noProof/>
                <w:webHidden/>
              </w:rPr>
              <w:tab/>
            </w:r>
            <w:r w:rsidR="00962A2E">
              <w:rPr>
                <w:noProof/>
                <w:webHidden/>
              </w:rPr>
              <w:fldChar w:fldCharType="begin"/>
            </w:r>
            <w:r w:rsidR="00962A2E">
              <w:rPr>
                <w:noProof/>
                <w:webHidden/>
              </w:rPr>
              <w:instrText xml:space="preserve"> PAGEREF _Toc230855380 \h </w:instrText>
            </w:r>
            <w:r w:rsidR="00962A2E">
              <w:rPr>
                <w:noProof/>
                <w:webHidden/>
              </w:rPr>
            </w:r>
            <w:r w:rsidR="00962A2E">
              <w:rPr>
                <w:noProof/>
                <w:webHidden/>
              </w:rPr>
              <w:fldChar w:fldCharType="separate"/>
            </w:r>
            <w:r w:rsidR="00962A2E">
              <w:rPr>
                <w:noProof/>
                <w:webHidden/>
              </w:rPr>
              <w:t>11</w:t>
            </w:r>
            <w:r w:rsidR="00962A2E">
              <w:rPr>
                <w:noProof/>
                <w:webHidden/>
              </w:rPr>
              <w:fldChar w:fldCharType="end"/>
            </w:r>
          </w:hyperlink>
        </w:p>
        <w:p w14:paraId="5B057C7E" w14:textId="15999ACF"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381" w:history="1">
            <w:r w:rsidR="00962A2E" w:rsidRPr="0054776F">
              <w:rPr>
                <w:rStyle w:val="Lienhypertexte"/>
                <w:noProof/>
              </w:rPr>
              <w:t>6.3</w:t>
            </w:r>
            <w:r w:rsidR="00962A2E">
              <w:rPr>
                <w:rFonts w:eastAsiaTheme="minorEastAsia"/>
                <w:noProof/>
                <w:kern w:val="2"/>
                <w:sz w:val="24"/>
                <w:szCs w:val="24"/>
                <w:lang w:eastAsia="fr-FR"/>
                <w14:ligatures w14:val="standardContextual"/>
              </w:rPr>
              <w:tab/>
            </w:r>
            <w:r w:rsidR="00962A2E" w:rsidRPr="0054776F">
              <w:rPr>
                <w:rStyle w:val="Lienhypertexte"/>
                <w:noProof/>
              </w:rPr>
              <w:t>Contenu des prix</w:t>
            </w:r>
            <w:r w:rsidR="00962A2E">
              <w:rPr>
                <w:noProof/>
                <w:webHidden/>
              </w:rPr>
              <w:tab/>
            </w:r>
            <w:r w:rsidR="00962A2E">
              <w:rPr>
                <w:noProof/>
                <w:webHidden/>
              </w:rPr>
              <w:fldChar w:fldCharType="begin"/>
            </w:r>
            <w:r w:rsidR="00962A2E">
              <w:rPr>
                <w:noProof/>
                <w:webHidden/>
              </w:rPr>
              <w:instrText xml:space="preserve"> PAGEREF _Toc230855381 \h </w:instrText>
            </w:r>
            <w:r w:rsidR="00962A2E">
              <w:rPr>
                <w:noProof/>
                <w:webHidden/>
              </w:rPr>
            </w:r>
            <w:r w:rsidR="00962A2E">
              <w:rPr>
                <w:noProof/>
                <w:webHidden/>
              </w:rPr>
              <w:fldChar w:fldCharType="separate"/>
            </w:r>
            <w:r w:rsidR="00962A2E">
              <w:rPr>
                <w:noProof/>
                <w:webHidden/>
              </w:rPr>
              <w:t>11</w:t>
            </w:r>
            <w:r w:rsidR="00962A2E">
              <w:rPr>
                <w:noProof/>
                <w:webHidden/>
              </w:rPr>
              <w:fldChar w:fldCharType="end"/>
            </w:r>
          </w:hyperlink>
        </w:p>
        <w:p w14:paraId="7C85C3A3" w14:textId="27A6B060"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382" w:history="1">
            <w:r w:rsidR="00962A2E" w:rsidRPr="0054776F">
              <w:rPr>
                <w:rStyle w:val="Lienhypertexte"/>
                <w:noProof/>
              </w:rPr>
              <w:t>6.4</w:t>
            </w:r>
            <w:r w:rsidR="00962A2E">
              <w:rPr>
                <w:rFonts w:eastAsiaTheme="minorEastAsia"/>
                <w:noProof/>
                <w:kern w:val="2"/>
                <w:sz w:val="24"/>
                <w:szCs w:val="24"/>
                <w:lang w:eastAsia="fr-FR"/>
                <w14:ligatures w14:val="standardContextual"/>
              </w:rPr>
              <w:tab/>
            </w:r>
            <w:r w:rsidR="00962A2E" w:rsidRPr="0054776F">
              <w:rPr>
                <w:rStyle w:val="Lienhypertexte"/>
                <w:noProof/>
              </w:rPr>
              <w:t>Caractère du prix</w:t>
            </w:r>
            <w:r w:rsidR="00962A2E">
              <w:rPr>
                <w:noProof/>
                <w:webHidden/>
              </w:rPr>
              <w:tab/>
            </w:r>
            <w:r w:rsidR="00962A2E">
              <w:rPr>
                <w:noProof/>
                <w:webHidden/>
              </w:rPr>
              <w:fldChar w:fldCharType="begin"/>
            </w:r>
            <w:r w:rsidR="00962A2E">
              <w:rPr>
                <w:noProof/>
                <w:webHidden/>
              </w:rPr>
              <w:instrText xml:space="preserve"> PAGEREF _Toc230855382 \h </w:instrText>
            </w:r>
            <w:r w:rsidR="00962A2E">
              <w:rPr>
                <w:noProof/>
                <w:webHidden/>
              </w:rPr>
            </w:r>
            <w:r w:rsidR="00962A2E">
              <w:rPr>
                <w:noProof/>
                <w:webHidden/>
              </w:rPr>
              <w:fldChar w:fldCharType="separate"/>
            </w:r>
            <w:r w:rsidR="00962A2E">
              <w:rPr>
                <w:noProof/>
                <w:webHidden/>
              </w:rPr>
              <w:t>12</w:t>
            </w:r>
            <w:r w:rsidR="00962A2E">
              <w:rPr>
                <w:noProof/>
                <w:webHidden/>
              </w:rPr>
              <w:fldChar w:fldCharType="end"/>
            </w:r>
          </w:hyperlink>
        </w:p>
        <w:p w14:paraId="32AF4A90" w14:textId="320859C7" w:rsidR="00962A2E" w:rsidRDefault="00897731">
          <w:pPr>
            <w:pStyle w:val="TM1"/>
            <w:tabs>
              <w:tab w:val="right" w:leader="dot" w:pos="9062"/>
            </w:tabs>
            <w:rPr>
              <w:rFonts w:eastAsiaTheme="minorEastAsia"/>
              <w:noProof/>
              <w:kern w:val="2"/>
              <w:sz w:val="24"/>
              <w:szCs w:val="24"/>
              <w:lang w:eastAsia="fr-FR"/>
              <w14:ligatures w14:val="standardContextual"/>
            </w:rPr>
          </w:pPr>
          <w:hyperlink w:anchor="_Toc230855383" w:history="1">
            <w:r w:rsidR="00962A2E" w:rsidRPr="0054776F">
              <w:rPr>
                <w:rStyle w:val="Lienhypertexte"/>
                <w:noProof/>
              </w:rPr>
              <w:t>ARTICLE 7 : REMUNERATION DE L’ENTREPRENEUR</w:t>
            </w:r>
            <w:r w:rsidR="00962A2E">
              <w:rPr>
                <w:noProof/>
                <w:webHidden/>
              </w:rPr>
              <w:tab/>
            </w:r>
            <w:r w:rsidR="00962A2E">
              <w:rPr>
                <w:noProof/>
                <w:webHidden/>
              </w:rPr>
              <w:fldChar w:fldCharType="begin"/>
            </w:r>
            <w:r w:rsidR="00962A2E">
              <w:rPr>
                <w:noProof/>
                <w:webHidden/>
              </w:rPr>
              <w:instrText xml:space="preserve"> PAGEREF _Toc230855383 \h </w:instrText>
            </w:r>
            <w:r w:rsidR="00962A2E">
              <w:rPr>
                <w:noProof/>
                <w:webHidden/>
              </w:rPr>
            </w:r>
            <w:r w:rsidR="00962A2E">
              <w:rPr>
                <w:noProof/>
                <w:webHidden/>
              </w:rPr>
              <w:fldChar w:fldCharType="separate"/>
            </w:r>
            <w:r w:rsidR="00962A2E">
              <w:rPr>
                <w:noProof/>
                <w:webHidden/>
              </w:rPr>
              <w:t>12</w:t>
            </w:r>
            <w:r w:rsidR="00962A2E">
              <w:rPr>
                <w:noProof/>
                <w:webHidden/>
              </w:rPr>
              <w:fldChar w:fldCharType="end"/>
            </w:r>
          </w:hyperlink>
        </w:p>
        <w:p w14:paraId="09CC4404" w14:textId="37A97CAF"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385" w:history="1">
            <w:r w:rsidR="00962A2E" w:rsidRPr="0054776F">
              <w:rPr>
                <w:rStyle w:val="Lienhypertexte"/>
                <w:noProof/>
              </w:rPr>
              <w:t>7.1</w:t>
            </w:r>
            <w:r w:rsidR="00962A2E">
              <w:rPr>
                <w:rFonts w:eastAsiaTheme="minorEastAsia"/>
                <w:noProof/>
                <w:kern w:val="2"/>
                <w:sz w:val="24"/>
                <w:szCs w:val="24"/>
                <w:lang w:eastAsia="fr-FR"/>
                <w14:ligatures w14:val="standardContextual"/>
              </w:rPr>
              <w:tab/>
            </w:r>
            <w:r w:rsidR="00962A2E" w:rsidRPr="0054776F">
              <w:rPr>
                <w:rStyle w:val="Lienhypertexte"/>
                <w:noProof/>
              </w:rPr>
              <w:t>Modalités de règlement des comptes</w:t>
            </w:r>
            <w:r w:rsidR="00962A2E">
              <w:rPr>
                <w:noProof/>
                <w:webHidden/>
              </w:rPr>
              <w:tab/>
            </w:r>
            <w:r w:rsidR="00962A2E">
              <w:rPr>
                <w:noProof/>
                <w:webHidden/>
              </w:rPr>
              <w:fldChar w:fldCharType="begin"/>
            </w:r>
            <w:r w:rsidR="00962A2E">
              <w:rPr>
                <w:noProof/>
                <w:webHidden/>
              </w:rPr>
              <w:instrText xml:space="preserve"> PAGEREF _Toc230855385 \h </w:instrText>
            </w:r>
            <w:r w:rsidR="00962A2E">
              <w:rPr>
                <w:noProof/>
                <w:webHidden/>
              </w:rPr>
            </w:r>
            <w:r w:rsidR="00962A2E">
              <w:rPr>
                <w:noProof/>
                <w:webHidden/>
              </w:rPr>
              <w:fldChar w:fldCharType="separate"/>
            </w:r>
            <w:r w:rsidR="00962A2E">
              <w:rPr>
                <w:noProof/>
                <w:webHidden/>
              </w:rPr>
              <w:t>12</w:t>
            </w:r>
            <w:r w:rsidR="00962A2E">
              <w:rPr>
                <w:noProof/>
                <w:webHidden/>
              </w:rPr>
              <w:fldChar w:fldCharType="end"/>
            </w:r>
          </w:hyperlink>
        </w:p>
        <w:p w14:paraId="7C5A0ECA" w14:textId="26E16EC0" w:rsidR="00962A2E" w:rsidRDefault="00897731">
          <w:pPr>
            <w:pStyle w:val="TM3"/>
            <w:tabs>
              <w:tab w:val="left" w:pos="1440"/>
              <w:tab w:val="right" w:leader="dot" w:pos="9062"/>
            </w:tabs>
            <w:rPr>
              <w:rFonts w:eastAsiaTheme="minorEastAsia"/>
              <w:noProof/>
              <w:kern w:val="2"/>
              <w:sz w:val="24"/>
              <w:szCs w:val="24"/>
              <w:lang w:eastAsia="fr-FR"/>
              <w14:ligatures w14:val="standardContextual"/>
            </w:rPr>
          </w:pPr>
          <w:hyperlink w:anchor="_Toc230855390" w:history="1">
            <w:r w:rsidR="00962A2E" w:rsidRPr="0054776F">
              <w:rPr>
                <w:rStyle w:val="Lienhypertexte"/>
                <w:noProof/>
              </w:rPr>
              <w:t>7.1.1.</w:t>
            </w:r>
            <w:r w:rsidR="00962A2E">
              <w:rPr>
                <w:rFonts w:eastAsiaTheme="minorEastAsia"/>
                <w:noProof/>
                <w:kern w:val="2"/>
                <w:sz w:val="24"/>
                <w:szCs w:val="24"/>
                <w:lang w:eastAsia="fr-FR"/>
                <w14:ligatures w14:val="standardContextual"/>
              </w:rPr>
              <w:tab/>
            </w:r>
            <w:r w:rsidR="00962A2E" w:rsidRPr="0054776F">
              <w:rPr>
                <w:rStyle w:val="Lienhypertexte"/>
                <w:noProof/>
              </w:rPr>
              <w:t>Etablissement des factures</w:t>
            </w:r>
            <w:r w:rsidR="00962A2E">
              <w:rPr>
                <w:noProof/>
                <w:webHidden/>
              </w:rPr>
              <w:tab/>
            </w:r>
            <w:r w:rsidR="00962A2E">
              <w:rPr>
                <w:noProof/>
                <w:webHidden/>
              </w:rPr>
              <w:fldChar w:fldCharType="begin"/>
            </w:r>
            <w:r w:rsidR="00962A2E">
              <w:rPr>
                <w:noProof/>
                <w:webHidden/>
              </w:rPr>
              <w:instrText xml:space="preserve"> PAGEREF _Toc230855390 \h </w:instrText>
            </w:r>
            <w:r w:rsidR="00962A2E">
              <w:rPr>
                <w:noProof/>
                <w:webHidden/>
              </w:rPr>
            </w:r>
            <w:r w:rsidR="00962A2E">
              <w:rPr>
                <w:noProof/>
                <w:webHidden/>
              </w:rPr>
              <w:fldChar w:fldCharType="separate"/>
            </w:r>
            <w:r w:rsidR="00962A2E">
              <w:rPr>
                <w:noProof/>
                <w:webHidden/>
              </w:rPr>
              <w:t>12</w:t>
            </w:r>
            <w:r w:rsidR="00962A2E">
              <w:rPr>
                <w:noProof/>
                <w:webHidden/>
              </w:rPr>
              <w:fldChar w:fldCharType="end"/>
            </w:r>
          </w:hyperlink>
        </w:p>
        <w:p w14:paraId="25F64436" w14:textId="42EF6A16" w:rsidR="00962A2E" w:rsidRDefault="00897731">
          <w:pPr>
            <w:pStyle w:val="TM3"/>
            <w:tabs>
              <w:tab w:val="left" w:pos="1440"/>
              <w:tab w:val="right" w:leader="dot" w:pos="9062"/>
            </w:tabs>
            <w:rPr>
              <w:rFonts w:eastAsiaTheme="minorEastAsia"/>
              <w:noProof/>
              <w:kern w:val="2"/>
              <w:sz w:val="24"/>
              <w:szCs w:val="24"/>
              <w:lang w:eastAsia="fr-FR"/>
              <w14:ligatures w14:val="standardContextual"/>
            </w:rPr>
          </w:pPr>
          <w:hyperlink w:anchor="_Toc230855391" w:history="1">
            <w:r w:rsidR="00962A2E" w:rsidRPr="0054776F">
              <w:rPr>
                <w:rStyle w:val="Lienhypertexte"/>
                <w:noProof/>
              </w:rPr>
              <w:t>7.1.2.</w:t>
            </w:r>
            <w:r w:rsidR="00962A2E">
              <w:rPr>
                <w:rFonts w:eastAsiaTheme="minorEastAsia"/>
                <w:noProof/>
                <w:kern w:val="2"/>
                <w:sz w:val="24"/>
                <w:szCs w:val="24"/>
                <w:lang w:eastAsia="fr-FR"/>
                <w14:ligatures w14:val="standardContextual"/>
              </w:rPr>
              <w:tab/>
            </w:r>
            <w:r w:rsidR="00962A2E" w:rsidRPr="0054776F">
              <w:rPr>
                <w:rStyle w:val="Lienhypertexte"/>
                <w:noProof/>
              </w:rPr>
              <w:t>Acceptation des factures et paiement</w:t>
            </w:r>
            <w:r w:rsidR="00962A2E">
              <w:rPr>
                <w:noProof/>
                <w:webHidden/>
              </w:rPr>
              <w:tab/>
            </w:r>
            <w:r w:rsidR="00962A2E">
              <w:rPr>
                <w:noProof/>
                <w:webHidden/>
              </w:rPr>
              <w:fldChar w:fldCharType="begin"/>
            </w:r>
            <w:r w:rsidR="00962A2E">
              <w:rPr>
                <w:noProof/>
                <w:webHidden/>
              </w:rPr>
              <w:instrText xml:space="preserve"> PAGEREF _Toc230855391 \h </w:instrText>
            </w:r>
            <w:r w:rsidR="00962A2E">
              <w:rPr>
                <w:noProof/>
                <w:webHidden/>
              </w:rPr>
            </w:r>
            <w:r w:rsidR="00962A2E">
              <w:rPr>
                <w:noProof/>
                <w:webHidden/>
              </w:rPr>
              <w:fldChar w:fldCharType="separate"/>
            </w:r>
            <w:r w:rsidR="00962A2E">
              <w:rPr>
                <w:noProof/>
                <w:webHidden/>
              </w:rPr>
              <w:t>13</w:t>
            </w:r>
            <w:r w:rsidR="00962A2E">
              <w:rPr>
                <w:noProof/>
                <w:webHidden/>
              </w:rPr>
              <w:fldChar w:fldCharType="end"/>
            </w:r>
          </w:hyperlink>
        </w:p>
        <w:p w14:paraId="73A38396" w14:textId="255B0895" w:rsidR="00962A2E" w:rsidRDefault="00897731">
          <w:pPr>
            <w:pStyle w:val="TM3"/>
            <w:tabs>
              <w:tab w:val="left" w:pos="1440"/>
              <w:tab w:val="right" w:leader="dot" w:pos="9062"/>
            </w:tabs>
            <w:rPr>
              <w:rFonts w:eastAsiaTheme="minorEastAsia"/>
              <w:noProof/>
              <w:kern w:val="2"/>
              <w:sz w:val="24"/>
              <w:szCs w:val="24"/>
              <w:lang w:eastAsia="fr-FR"/>
              <w14:ligatures w14:val="standardContextual"/>
            </w:rPr>
          </w:pPr>
          <w:hyperlink w:anchor="_Toc230855392" w:history="1">
            <w:r w:rsidR="00962A2E" w:rsidRPr="0054776F">
              <w:rPr>
                <w:rStyle w:val="Lienhypertexte"/>
                <w:noProof/>
              </w:rPr>
              <w:t>7.1.3.</w:t>
            </w:r>
            <w:r w:rsidR="00962A2E">
              <w:rPr>
                <w:rFonts w:eastAsiaTheme="minorEastAsia"/>
                <w:noProof/>
                <w:kern w:val="2"/>
                <w:sz w:val="24"/>
                <w:szCs w:val="24"/>
                <w:lang w:eastAsia="fr-FR"/>
                <w14:ligatures w14:val="standardContextual"/>
              </w:rPr>
              <w:tab/>
            </w:r>
            <w:r w:rsidR="00962A2E" w:rsidRPr="0054776F">
              <w:rPr>
                <w:rStyle w:val="Lienhypertexte"/>
                <w:noProof/>
              </w:rPr>
              <w:t>Réclamation</w:t>
            </w:r>
            <w:r w:rsidR="00962A2E">
              <w:rPr>
                <w:noProof/>
                <w:webHidden/>
              </w:rPr>
              <w:tab/>
            </w:r>
            <w:r w:rsidR="00962A2E">
              <w:rPr>
                <w:noProof/>
                <w:webHidden/>
              </w:rPr>
              <w:fldChar w:fldCharType="begin"/>
            </w:r>
            <w:r w:rsidR="00962A2E">
              <w:rPr>
                <w:noProof/>
                <w:webHidden/>
              </w:rPr>
              <w:instrText xml:space="preserve"> PAGEREF _Toc230855392 \h </w:instrText>
            </w:r>
            <w:r w:rsidR="00962A2E">
              <w:rPr>
                <w:noProof/>
                <w:webHidden/>
              </w:rPr>
            </w:r>
            <w:r w:rsidR="00962A2E">
              <w:rPr>
                <w:noProof/>
                <w:webHidden/>
              </w:rPr>
              <w:fldChar w:fldCharType="separate"/>
            </w:r>
            <w:r w:rsidR="00962A2E">
              <w:rPr>
                <w:noProof/>
                <w:webHidden/>
              </w:rPr>
              <w:t>13</w:t>
            </w:r>
            <w:r w:rsidR="00962A2E">
              <w:rPr>
                <w:noProof/>
                <w:webHidden/>
              </w:rPr>
              <w:fldChar w:fldCharType="end"/>
            </w:r>
          </w:hyperlink>
        </w:p>
        <w:p w14:paraId="62FC05A1" w14:textId="22DE6CC3"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393" w:history="1">
            <w:r w:rsidR="00962A2E" w:rsidRPr="0054776F">
              <w:rPr>
                <w:rStyle w:val="Lienhypertexte"/>
                <w:noProof/>
              </w:rPr>
              <w:t>7.2</w:t>
            </w:r>
            <w:r w:rsidR="00962A2E">
              <w:rPr>
                <w:rFonts w:eastAsiaTheme="minorEastAsia"/>
                <w:noProof/>
                <w:kern w:val="2"/>
                <w:sz w:val="24"/>
                <w:szCs w:val="24"/>
                <w:lang w:eastAsia="fr-FR"/>
                <w14:ligatures w14:val="standardContextual"/>
              </w:rPr>
              <w:tab/>
            </w:r>
            <w:r w:rsidR="00962A2E" w:rsidRPr="0054776F">
              <w:rPr>
                <w:rStyle w:val="Lienhypertexte"/>
                <w:noProof/>
              </w:rPr>
              <w:t>Paiement</w:t>
            </w:r>
            <w:r w:rsidR="00962A2E">
              <w:rPr>
                <w:noProof/>
                <w:webHidden/>
              </w:rPr>
              <w:tab/>
            </w:r>
            <w:r w:rsidR="00962A2E">
              <w:rPr>
                <w:noProof/>
                <w:webHidden/>
              </w:rPr>
              <w:fldChar w:fldCharType="begin"/>
            </w:r>
            <w:r w:rsidR="00962A2E">
              <w:rPr>
                <w:noProof/>
                <w:webHidden/>
              </w:rPr>
              <w:instrText xml:space="preserve"> PAGEREF _Toc230855393 \h </w:instrText>
            </w:r>
            <w:r w:rsidR="00962A2E">
              <w:rPr>
                <w:noProof/>
                <w:webHidden/>
              </w:rPr>
            </w:r>
            <w:r w:rsidR="00962A2E">
              <w:rPr>
                <w:noProof/>
                <w:webHidden/>
              </w:rPr>
              <w:fldChar w:fldCharType="separate"/>
            </w:r>
            <w:r w:rsidR="00962A2E">
              <w:rPr>
                <w:noProof/>
                <w:webHidden/>
              </w:rPr>
              <w:t>14</w:t>
            </w:r>
            <w:r w:rsidR="00962A2E">
              <w:rPr>
                <w:noProof/>
                <w:webHidden/>
              </w:rPr>
              <w:fldChar w:fldCharType="end"/>
            </w:r>
          </w:hyperlink>
        </w:p>
        <w:p w14:paraId="7970E04E" w14:textId="007D1D4E" w:rsidR="00962A2E" w:rsidRDefault="00897731">
          <w:pPr>
            <w:pStyle w:val="TM1"/>
            <w:tabs>
              <w:tab w:val="right" w:leader="dot" w:pos="9062"/>
            </w:tabs>
            <w:rPr>
              <w:rFonts w:eastAsiaTheme="minorEastAsia"/>
              <w:noProof/>
              <w:kern w:val="2"/>
              <w:sz w:val="24"/>
              <w:szCs w:val="24"/>
              <w:lang w:eastAsia="fr-FR"/>
              <w14:ligatures w14:val="standardContextual"/>
            </w:rPr>
          </w:pPr>
          <w:hyperlink w:anchor="_Toc230855394" w:history="1">
            <w:r w:rsidR="00962A2E" w:rsidRPr="0054776F">
              <w:rPr>
                <w:rStyle w:val="Lienhypertexte"/>
                <w:noProof/>
              </w:rPr>
              <w:t>ARTICLE 8 : FIXATION ET PROLONGATION DES DELAIS</w:t>
            </w:r>
            <w:r w:rsidR="00962A2E">
              <w:rPr>
                <w:noProof/>
                <w:webHidden/>
              </w:rPr>
              <w:tab/>
            </w:r>
            <w:r w:rsidR="00962A2E">
              <w:rPr>
                <w:noProof/>
                <w:webHidden/>
              </w:rPr>
              <w:fldChar w:fldCharType="begin"/>
            </w:r>
            <w:r w:rsidR="00962A2E">
              <w:rPr>
                <w:noProof/>
                <w:webHidden/>
              </w:rPr>
              <w:instrText xml:space="preserve"> PAGEREF _Toc230855394 \h </w:instrText>
            </w:r>
            <w:r w:rsidR="00962A2E">
              <w:rPr>
                <w:noProof/>
                <w:webHidden/>
              </w:rPr>
            </w:r>
            <w:r w:rsidR="00962A2E">
              <w:rPr>
                <w:noProof/>
                <w:webHidden/>
              </w:rPr>
              <w:fldChar w:fldCharType="separate"/>
            </w:r>
            <w:r w:rsidR="00962A2E">
              <w:rPr>
                <w:noProof/>
                <w:webHidden/>
              </w:rPr>
              <w:t>14</w:t>
            </w:r>
            <w:r w:rsidR="00962A2E">
              <w:rPr>
                <w:noProof/>
                <w:webHidden/>
              </w:rPr>
              <w:fldChar w:fldCharType="end"/>
            </w:r>
          </w:hyperlink>
        </w:p>
        <w:p w14:paraId="7A5A02F9" w14:textId="799F65A8"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396" w:history="1">
            <w:r w:rsidR="00962A2E" w:rsidRPr="0054776F">
              <w:rPr>
                <w:rStyle w:val="Lienhypertexte"/>
                <w:noProof/>
              </w:rPr>
              <w:t>8.1</w:t>
            </w:r>
            <w:r w:rsidR="00962A2E">
              <w:rPr>
                <w:rFonts w:eastAsiaTheme="minorEastAsia"/>
                <w:noProof/>
                <w:kern w:val="2"/>
                <w:sz w:val="24"/>
                <w:szCs w:val="24"/>
                <w:lang w:eastAsia="fr-FR"/>
                <w14:ligatures w14:val="standardContextual"/>
              </w:rPr>
              <w:tab/>
            </w:r>
            <w:r w:rsidR="00962A2E" w:rsidRPr="0054776F">
              <w:rPr>
                <w:rStyle w:val="Lienhypertexte"/>
                <w:noProof/>
              </w:rPr>
              <w:t>Délais d’exécution</w:t>
            </w:r>
            <w:r w:rsidR="00962A2E">
              <w:rPr>
                <w:noProof/>
                <w:webHidden/>
              </w:rPr>
              <w:tab/>
            </w:r>
            <w:r w:rsidR="00962A2E">
              <w:rPr>
                <w:noProof/>
                <w:webHidden/>
              </w:rPr>
              <w:fldChar w:fldCharType="begin"/>
            </w:r>
            <w:r w:rsidR="00962A2E">
              <w:rPr>
                <w:noProof/>
                <w:webHidden/>
              </w:rPr>
              <w:instrText xml:space="preserve"> PAGEREF _Toc230855396 \h </w:instrText>
            </w:r>
            <w:r w:rsidR="00962A2E">
              <w:rPr>
                <w:noProof/>
                <w:webHidden/>
              </w:rPr>
            </w:r>
            <w:r w:rsidR="00962A2E">
              <w:rPr>
                <w:noProof/>
                <w:webHidden/>
              </w:rPr>
              <w:fldChar w:fldCharType="separate"/>
            </w:r>
            <w:r w:rsidR="00962A2E">
              <w:rPr>
                <w:noProof/>
                <w:webHidden/>
              </w:rPr>
              <w:t>14</w:t>
            </w:r>
            <w:r w:rsidR="00962A2E">
              <w:rPr>
                <w:noProof/>
                <w:webHidden/>
              </w:rPr>
              <w:fldChar w:fldCharType="end"/>
            </w:r>
          </w:hyperlink>
        </w:p>
        <w:p w14:paraId="6A31075C" w14:textId="6E30568C"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397" w:history="1">
            <w:r w:rsidR="00962A2E" w:rsidRPr="0054776F">
              <w:rPr>
                <w:rStyle w:val="Lienhypertexte"/>
                <w:noProof/>
              </w:rPr>
              <w:t>8.2</w:t>
            </w:r>
            <w:r w:rsidR="00962A2E">
              <w:rPr>
                <w:rFonts w:eastAsiaTheme="minorEastAsia"/>
                <w:noProof/>
                <w:kern w:val="2"/>
                <w:sz w:val="24"/>
                <w:szCs w:val="24"/>
                <w:lang w:eastAsia="fr-FR"/>
                <w14:ligatures w14:val="standardContextual"/>
              </w:rPr>
              <w:tab/>
            </w:r>
            <w:r w:rsidR="00962A2E" w:rsidRPr="0054776F">
              <w:rPr>
                <w:rStyle w:val="Lienhypertexte"/>
                <w:noProof/>
              </w:rPr>
              <w:t>Prolongation des délais d’exécution</w:t>
            </w:r>
            <w:r w:rsidR="00962A2E">
              <w:rPr>
                <w:noProof/>
                <w:webHidden/>
              </w:rPr>
              <w:tab/>
            </w:r>
            <w:r w:rsidR="00962A2E">
              <w:rPr>
                <w:noProof/>
                <w:webHidden/>
              </w:rPr>
              <w:fldChar w:fldCharType="begin"/>
            </w:r>
            <w:r w:rsidR="00962A2E">
              <w:rPr>
                <w:noProof/>
                <w:webHidden/>
              </w:rPr>
              <w:instrText xml:space="preserve"> PAGEREF _Toc230855397 \h </w:instrText>
            </w:r>
            <w:r w:rsidR="00962A2E">
              <w:rPr>
                <w:noProof/>
                <w:webHidden/>
              </w:rPr>
            </w:r>
            <w:r w:rsidR="00962A2E">
              <w:rPr>
                <w:noProof/>
                <w:webHidden/>
              </w:rPr>
              <w:fldChar w:fldCharType="separate"/>
            </w:r>
            <w:r w:rsidR="00962A2E">
              <w:rPr>
                <w:noProof/>
                <w:webHidden/>
              </w:rPr>
              <w:t>15</w:t>
            </w:r>
            <w:r w:rsidR="00962A2E">
              <w:rPr>
                <w:noProof/>
                <w:webHidden/>
              </w:rPr>
              <w:fldChar w:fldCharType="end"/>
            </w:r>
          </w:hyperlink>
        </w:p>
        <w:p w14:paraId="75F44CD4" w14:textId="6C8FF015" w:rsidR="00962A2E" w:rsidRDefault="00897731">
          <w:pPr>
            <w:pStyle w:val="TM3"/>
            <w:tabs>
              <w:tab w:val="left" w:pos="1440"/>
              <w:tab w:val="right" w:leader="dot" w:pos="9062"/>
            </w:tabs>
            <w:rPr>
              <w:rFonts w:eastAsiaTheme="minorEastAsia"/>
              <w:noProof/>
              <w:kern w:val="2"/>
              <w:sz w:val="24"/>
              <w:szCs w:val="24"/>
              <w:lang w:eastAsia="fr-FR"/>
              <w14:ligatures w14:val="standardContextual"/>
            </w:rPr>
          </w:pPr>
          <w:hyperlink w:anchor="_Toc230855400" w:history="1">
            <w:r w:rsidR="00962A2E" w:rsidRPr="0054776F">
              <w:rPr>
                <w:rStyle w:val="Lienhypertexte"/>
                <w:noProof/>
              </w:rPr>
              <w:t>8.1.1.</w:t>
            </w:r>
            <w:r w:rsidR="00962A2E">
              <w:rPr>
                <w:rFonts w:eastAsiaTheme="minorEastAsia"/>
                <w:noProof/>
                <w:kern w:val="2"/>
                <w:sz w:val="24"/>
                <w:szCs w:val="24"/>
                <w:lang w:eastAsia="fr-FR"/>
                <w14:ligatures w14:val="standardContextual"/>
              </w:rPr>
              <w:tab/>
            </w:r>
            <w:r w:rsidR="00962A2E" w:rsidRPr="0054776F">
              <w:rPr>
                <w:rStyle w:val="Lienhypertexte"/>
                <w:noProof/>
              </w:rPr>
              <w:t>Décision de prolongation des délais</w:t>
            </w:r>
            <w:r w:rsidR="00962A2E">
              <w:rPr>
                <w:noProof/>
                <w:webHidden/>
              </w:rPr>
              <w:tab/>
            </w:r>
            <w:r w:rsidR="00962A2E">
              <w:rPr>
                <w:noProof/>
                <w:webHidden/>
              </w:rPr>
              <w:fldChar w:fldCharType="begin"/>
            </w:r>
            <w:r w:rsidR="00962A2E">
              <w:rPr>
                <w:noProof/>
                <w:webHidden/>
              </w:rPr>
              <w:instrText xml:space="preserve"> PAGEREF _Toc230855400 \h </w:instrText>
            </w:r>
            <w:r w:rsidR="00962A2E">
              <w:rPr>
                <w:noProof/>
                <w:webHidden/>
              </w:rPr>
            </w:r>
            <w:r w:rsidR="00962A2E">
              <w:rPr>
                <w:noProof/>
                <w:webHidden/>
              </w:rPr>
              <w:fldChar w:fldCharType="separate"/>
            </w:r>
            <w:r w:rsidR="00962A2E">
              <w:rPr>
                <w:noProof/>
                <w:webHidden/>
              </w:rPr>
              <w:t>15</w:t>
            </w:r>
            <w:r w:rsidR="00962A2E">
              <w:rPr>
                <w:noProof/>
                <w:webHidden/>
              </w:rPr>
              <w:fldChar w:fldCharType="end"/>
            </w:r>
          </w:hyperlink>
        </w:p>
        <w:p w14:paraId="38345D3F" w14:textId="2F20B294" w:rsidR="00962A2E" w:rsidRDefault="00897731">
          <w:pPr>
            <w:pStyle w:val="TM3"/>
            <w:tabs>
              <w:tab w:val="left" w:pos="1440"/>
              <w:tab w:val="right" w:leader="dot" w:pos="9062"/>
            </w:tabs>
            <w:rPr>
              <w:rFonts w:eastAsiaTheme="minorEastAsia"/>
              <w:noProof/>
              <w:kern w:val="2"/>
              <w:sz w:val="24"/>
              <w:szCs w:val="24"/>
              <w:lang w:eastAsia="fr-FR"/>
              <w14:ligatures w14:val="standardContextual"/>
            </w:rPr>
          </w:pPr>
          <w:hyperlink w:anchor="_Toc230855401" w:history="1">
            <w:r w:rsidR="00962A2E" w:rsidRPr="0054776F">
              <w:rPr>
                <w:rStyle w:val="Lienhypertexte"/>
                <w:noProof/>
              </w:rPr>
              <w:t>8.1.2.</w:t>
            </w:r>
            <w:r w:rsidR="00962A2E">
              <w:rPr>
                <w:rFonts w:eastAsiaTheme="minorEastAsia"/>
                <w:noProof/>
                <w:kern w:val="2"/>
                <w:sz w:val="24"/>
                <w:szCs w:val="24"/>
                <w:lang w:eastAsia="fr-FR"/>
                <w14:ligatures w14:val="standardContextual"/>
              </w:rPr>
              <w:tab/>
            </w:r>
            <w:r w:rsidR="00962A2E" w:rsidRPr="0054776F">
              <w:rPr>
                <w:rStyle w:val="Lienhypertexte"/>
                <w:noProof/>
              </w:rPr>
              <w:t>Avenants</w:t>
            </w:r>
            <w:r w:rsidR="00962A2E">
              <w:rPr>
                <w:noProof/>
                <w:webHidden/>
              </w:rPr>
              <w:tab/>
            </w:r>
            <w:r w:rsidR="00962A2E">
              <w:rPr>
                <w:noProof/>
                <w:webHidden/>
              </w:rPr>
              <w:fldChar w:fldCharType="begin"/>
            </w:r>
            <w:r w:rsidR="00962A2E">
              <w:rPr>
                <w:noProof/>
                <w:webHidden/>
              </w:rPr>
              <w:instrText xml:space="preserve"> PAGEREF _Toc230855401 \h </w:instrText>
            </w:r>
            <w:r w:rsidR="00962A2E">
              <w:rPr>
                <w:noProof/>
                <w:webHidden/>
              </w:rPr>
            </w:r>
            <w:r w:rsidR="00962A2E">
              <w:rPr>
                <w:noProof/>
                <w:webHidden/>
              </w:rPr>
              <w:fldChar w:fldCharType="separate"/>
            </w:r>
            <w:r w:rsidR="00962A2E">
              <w:rPr>
                <w:noProof/>
                <w:webHidden/>
              </w:rPr>
              <w:t>15</w:t>
            </w:r>
            <w:r w:rsidR="00962A2E">
              <w:rPr>
                <w:noProof/>
                <w:webHidden/>
              </w:rPr>
              <w:fldChar w:fldCharType="end"/>
            </w:r>
          </w:hyperlink>
        </w:p>
        <w:p w14:paraId="4BEA1A05" w14:textId="75C5B47E" w:rsidR="00962A2E" w:rsidRDefault="00897731">
          <w:pPr>
            <w:pStyle w:val="TM1"/>
            <w:tabs>
              <w:tab w:val="right" w:leader="dot" w:pos="9062"/>
            </w:tabs>
            <w:rPr>
              <w:rFonts w:eastAsiaTheme="minorEastAsia"/>
              <w:noProof/>
              <w:kern w:val="2"/>
              <w:sz w:val="24"/>
              <w:szCs w:val="24"/>
              <w:lang w:eastAsia="fr-FR"/>
              <w14:ligatures w14:val="standardContextual"/>
            </w:rPr>
          </w:pPr>
          <w:hyperlink w:anchor="_Toc230855402" w:history="1">
            <w:r w:rsidR="00962A2E" w:rsidRPr="0054776F">
              <w:rPr>
                <w:rStyle w:val="Lienhypertexte"/>
                <w:noProof/>
              </w:rPr>
              <w:t>ARTICLE 9 : PENALITES</w:t>
            </w:r>
            <w:r w:rsidR="00962A2E">
              <w:rPr>
                <w:noProof/>
                <w:webHidden/>
              </w:rPr>
              <w:tab/>
            </w:r>
            <w:r w:rsidR="00962A2E">
              <w:rPr>
                <w:noProof/>
                <w:webHidden/>
              </w:rPr>
              <w:fldChar w:fldCharType="begin"/>
            </w:r>
            <w:r w:rsidR="00962A2E">
              <w:rPr>
                <w:noProof/>
                <w:webHidden/>
              </w:rPr>
              <w:instrText xml:space="preserve"> PAGEREF _Toc230855402 \h </w:instrText>
            </w:r>
            <w:r w:rsidR="00962A2E">
              <w:rPr>
                <w:noProof/>
                <w:webHidden/>
              </w:rPr>
            </w:r>
            <w:r w:rsidR="00962A2E">
              <w:rPr>
                <w:noProof/>
                <w:webHidden/>
              </w:rPr>
              <w:fldChar w:fldCharType="separate"/>
            </w:r>
            <w:r w:rsidR="00962A2E">
              <w:rPr>
                <w:noProof/>
                <w:webHidden/>
              </w:rPr>
              <w:t>15</w:t>
            </w:r>
            <w:r w:rsidR="00962A2E">
              <w:rPr>
                <w:noProof/>
                <w:webHidden/>
              </w:rPr>
              <w:fldChar w:fldCharType="end"/>
            </w:r>
          </w:hyperlink>
        </w:p>
        <w:p w14:paraId="6EF50D60" w14:textId="19C570CC"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404" w:history="1">
            <w:r w:rsidR="00962A2E" w:rsidRPr="0054776F">
              <w:rPr>
                <w:rStyle w:val="Lienhypertexte"/>
                <w:noProof/>
              </w:rPr>
              <w:t>9.1</w:t>
            </w:r>
            <w:r w:rsidR="00962A2E">
              <w:rPr>
                <w:rFonts w:eastAsiaTheme="minorEastAsia"/>
                <w:noProof/>
                <w:kern w:val="2"/>
                <w:sz w:val="24"/>
                <w:szCs w:val="24"/>
                <w:lang w:eastAsia="fr-FR"/>
                <w14:ligatures w14:val="standardContextual"/>
              </w:rPr>
              <w:tab/>
            </w:r>
            <w:r w:rsidR="00962A2E" w:rsidRPr="0054776F">
              <w:rPr>
                <w:rStyle w:val="Lienhypertexte"/>
                <w:noProof/>
              </w:rPr>
              <w:t>Pénalités pour retard dans l’exécution des travaux</w:t>
            </w:r>
            <w:r w:rsidR="00962A2E">
              <w:rPr>
                <w:noProof/>
                <w:webHidden/>
              </w:rPr>
              <w:tab/>
            </w:r>
            <w:r w:rsidR="00962A2E">
              <w:rPr>
                <w:noProof/>
                <w:webHidden/>
              </w:rPr>
              <w:fldChar w:fldCharType="begin"/>
            </w:r>
            <w:r w:rsidR="00962A2E">
              <w:rPr>
                <w:noProof/>
                <w:webHidden/>
              </w:rPr>
              <w:instrText xml:space="preserve"> PAGEREF _Toc230855404 \h </w:instrText>
            </w:r>
            <w:r w:rsidR="00962A2E">
              <w:rPr>
                <w:noProof/>
                <w:webHidden/>
              </w:rPr>
            </w:r>
            <w:r w:rsidR="00962A2E">
              <w:rPr>
                <w:noProof/>
                <w:webHidden/>
              </w:rPr>
              <w:fldChar w:fldCharType="separate"/>
            </w:r>
            <w:r w:rsidR="00962A2E">
              <w:rPr>
                <w:noProof/>
                <w:webHidden/>
              </w:rPr>
              <w:t>15</w:t>
            </w:r>
            <w:r w:rsidR="00962A2E">
              <w:rPr>
                <w:noProof/>
                <w:webHidden/>
              </w:rPr>
              <w:fldChar w:fldCharType="end"/>
            </w:r>
          </w:hyperlink>
        </w:p>
        <w:p w14:paraId="4A0F1ABA" w14:textId="119E3BD2"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405" w:history="1">
            <w:r w:rsidR="00962A2E" w:rsidRPr="0054776F">
              <w:rPr>
                <w:rStyle w:val="Lienhypertexte"/>
                <w:noProof/>
              </w:rPr>
              <w:t>9.2</w:t>
            </w:r>
            <w:r w:rsidR="00962A2E">
              <w:rPr>
                <w:rFonts w:eastAsiaTheme="minorEastAsia"/>
                <w:noProof/>
                <w:kern w:val="2"/>
                <w:sz w:val="24"/>
                <w:szCs w:val="24"/>
                <w:lang w:eastAsia="fr-FR"/>
                <w14:ligatures w14:val="standardContextual"/>
              </w:rPr>
              <w:tab/>
            </w:r>
            <w:r w:rsidR="00962A2E" w:rsidRPr="0054776F">
              <w:rPr>
                <w:rStyle w:val="Lienhypertexte"/>
                <w:noProof/>
              </w:rPr>
              <w:t>Pénalités pour non-respect des consignes de sécurité</w:t>
            </w:r>
            <w:r w:rsidR="00962A2E">
              <w:rPr>
                <w:noProof/>
                <w:webHidden/>
              </w:rPr>
              <w:tab/>
            </w:r>
            <w:r w:rsidR="00962A2E">
              <w:rPr>
                <w:noProof/>
                <w:webHidden/>
              </w:rPr>
              <w:fldChar w:fldCharType="begin"/>
            </w:r>
            <w:r w:rsidR="00962A2E">
              <w:rPr>
                <w:noProof/>
                <w:webHidden/>
              </w:rPr>
              <w:instrText xml:space="preserve"> PAGEREF _Toc230855405 \h </w:instrText>
            </w:r>
            <w:r w:rsidR="00962A2E">
              <w:rPr>
                <w:noProof/>
                <w:webHidden/>
              </w:rPr>
            </w:r>
            <w:r w:rsidR="00962A2E">
              <w:rPr>
                <w:noProof/>
                <w:webHidden/>
              </w:rPr>
              <w:fldChar w:fldCharType="separate"/>
            </w:r>
            <w:r w:rsidR="00962A2E">
              <w:rPr>
                <w:noProof/>
                <w:webHidden/>
              </w:rPr>
              <w:t>15</w:t>
            </w:r>
            <w:r w:rsidR="00962A2E">
              <w:rPr>
                <w:noProof/>
                <w:webHidden/>
              </w:rPr>
              <w:fldChar w:fldCharType="end"/>
            </w:r>
          </w:hyperlink>
        </w:p>
        <w:p w14:paraId="40813F57" w14:textId="153E508B"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406" w:history="1">
            <w:r w:rsidR="00962A2E" w:rsidRPr="0054776F">
              <w:rPr>
                <w:rStyle w:val="Lienhypertexte"/>
                <w:noProof/>
              </w:rPr>
              <w:t>9.3</w:t>
            </w:r>
            <w:r w:rsidR="00962A2E">
              <w:rPr>
                <w:rFonts w:eastAsiaTheme="minorEastAsia"/>
                <w:noProof/>
                <w:kern w:val="2"/>
                <w:sz w:val="24"/>
                <w:szCs w:val="24"/>
                <w:lang w:eastAsia="fr-FR"/>
                <w14:ligatures w14:val="standardContextual"/>
              </w:rPr>
              <w:tab/>
            </w:r>
            <w:r w:rsidR="00962A2E" w:rsidRPr="0054776F">
              <w:rPr>
                <w:rStyle w:val="Lienhypertexte"/>
                <w:noProof/>
              </w:rPr>
              <w:t>Pénalités pour retard dans la levée des réserves</w:t>
            </w:r>
            <w:r w:rsidR="00962A2E">
              <w:rPr>
                <w:noProof/>
                <w:webHidden/>
              </w:rPr>
              <w:tab/>
            </w:r>
            <w:r w:rsidR="00962A2E">
              <w:rPr>
                <w:noProof/>
                <w:webHidden/>
              </w:rPr>
              <w:fldChar w:fldCharType="begin"/>
            </w:r>
            <w:r w:rsidR="00962A2E">
              <w:rPr>
                <w:noProof/>
                <w:webHidden/>
              </w:rPr>
              <w:instrText xml:space="preserve"> PAGEREF _Toc230855406 \h </w:instrText>
            </w:r>
            <w:r w:rsidR="00962A2E">
              <w:rPr>
                <w:noProof/>
                <w:webHidden/>
              </w:rPr>
            </w:r>
            <w:r w:rsidR="00962A2E">
              <w:rPr>
                <w:noProof/>
                <w:webHidden/>
              </w:rPr>
              <w:fldChar w:fldCharType="separate"/>
            </w:r>
            <w:r w:rsidR="00962A2E">
              <w:rPr>
                <w:noProof/>
                <w:webHidden/>
              </w:rPr>
              <w:t>16</w:t>
            </w:r>
            <w:r w:rsidR="00962A2E">
              <w:rPr>
                <w:noProof/>
                <w:webHidden/>
              </w:rPr>
              <w:fldChar w:fldCharType="end"/>
            </w:r>
          </w:hyperlink>
        </w:p>
        <w:p w14:paraId="3967CA6B" w14:textId="3E93411F"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407" w:history="1">
            <w:r w:rsidR="00962A2E" w:rsidRPr="0054776F">
              <w:rPr>
                <w:rStyle w:val="Lienhypertexte"/>
                <w:noProof/>
              </w:rPr>
              <w:t>9.4</w:t>
            </w:r>
            <w:r w:rsidR="00962A2E">
              <w:rPr>
                <w:rFonts w:eastAsiaTheme="minorEastAsia"/>
                <w:noProof/>
                <w:kern w:val="2"/>
                <w:sz w:val="24"/>
                <w:szCs w:val="24"/>
                <w:lang w:eastAsia="fr-FR"/>
                <w14:ligatures w14:val="standardContextual"/>
              </w:rPr>
              <w:tab/>
            </w:r>
            <w:r w:rsidR="00962A2E" w:rsidRPr="0054776F">
              <w:rPr>
                <w:rStyle w:val="Lienhypertexte"/>
                <w:noProof/>
              </w:rPr>
              <w:t>Délais et retenues pour remise des documents fournis après exécution</w:t>
            </w:r>
            <w:r w:rsidR="00962A2E">
              <w:rPr>
                <w:noProof/>
                <w:webHidden/>
              </w:rPr>
              <w:tab/>
            </w:r>
            <w:r w:rsidR="00962A2E">
              <w:rPr>
                <w:noProof/>
                <w:webHidden/>
              </w:rPr>
              <w:fldChar w:fldCharType="begin"/>
            </w:r>
            <w:r w:rsidR="00962A2E">
              <w:rPr>
                <w:noProof/>
                <w:webHidden/>
              </w:rPr>
              <w:instrText xml:space="preserve"> PAGEREF _Toc230855407 \h </w:instrText>
            </w:r>
            <w:r w:rsidR="00962A2E">
              <w:rPr>
                <w:noProof/>
                <w:webHidden/>
              </w:rPr>
            </w:r>
            <w:r w:rsidR="00962A2E">
              <w:rPr>
                <w:noProof/>
                <w:webHidden/>
              </w:rPr>
              <w:fldChar w:fldCharType="separate"/>
            </w:r>
            <w:r w:rsidR="00962A2E">
              <w:rPr>
                <w:noProof/>
                <w:webHidden/>
              </w:rPr>
              <w:t>16</w:t>
            </w:r>
            <w:r w:rsidR="00962A2E">
              <w:rPr>
                <w:noProof/>
                <w:webHidden/>
              </w:rPr>
              <w:fldChar w:fldCharType="end"/>
            </w:r>
          </w:hyperlink>
        </w:p>
        <w:p w14:paraId="5DCD2E3B" w14:textId="57DBE1E9"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408" w:history="1">
            <w:r w:rsidR="00962A2E" w:rsidRPr="0054776F">
              <w:rPr>
                <w:rStyle w:val="Lienhypertexte"/>
                <w:noProof/>
              </w:rPr>
              <w:t>9.5</w:t>
            </w:r>
            <w:r w:rsidR="00962A2E">
              <w:rPr>
                <w:rFonts w:eastAsiaTheme="minorEastAsia"/>
                <w:noProof/>
                <w:kern w:val="2"/>
                <w:sz w:val="24"/>
                <w:szCs w:val="24"/>
                <w:lang w:eastAsia="fr-FR"/>
                <w14:ligatures w14:val="standardContextual"/>
              </w:rPr>
              <w:tab/>
            </w:r>
            <w:r w:rsidR="00962A2E" w:rsidRPr="0054776F">
              <w:rPr>
                <w:rStyle w:val="Lienhypertexte"/>
                <w:noProof/>
              </w:rPr>
              <w:t>Repliement des installations de chantier et remise en état des lieux</w:t>
            </w:r>
            <w:r w:rsidR="00962A2E">
              <w:rPr>
                <w:noProof/>
                <w:webHidden/>
              </w:rPr>
              <w:tab/>
            </w:r>
            <w:r w:rsidR="00962A2E">
              <w:rPr>
                <w:noProof/>
                <w:webHidden/>
              </w:rPr>
              <w:fldChar w:fldCharType="begin"/>
            </w:r>
            <w:r w:rsidR="00962A2E">
              <w:rPr>
                <w:noProof/>
                <w:webHidden/>
              </w:rPr>
              <w:instrText xml:space="preserve"> PAGEREF _Toc230855408 \h </w:instrText>
            </w:r>
            <w:r w:rsidR="00962A2E">
              <w:rPr>
                <w:noProof/>
                <w:webHidden/>
              </w:rPr>
            </w:r>
            <w:r w:rsidR="00962A2E">
              <w:rPr>
                <w:noProof/>
                <w:webHidden/>
              </w:rPr>
              <w:fldChar w:fldCharType="separate"/>
            </w:r>
            <w:r w:rsidR="00962A2E">
              <w:rPr>
                <w:noProof/>
                <w:webHidden/>
              </w:rPr>
              <w:t>16</w:t>
            </w:r>
            <w:r w:rsidR="00962A2E">
              <w:rPr>
                <w:noProof/>
                <w:webHidden/>
              </w:rPr>
              <w:fldChar w:fldCharType="end"/>
            </w:r>
          </w:hyperlink>
        </w:p>
        <w:p w14:paraId="23737297" w14:textId="002CCB53"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409" w:history="1">
            <w:r w:rsidR="00962A2E" w:rsidRPr="0054776F">
              <w:rPr>
                <w:rStyle w:val="Lienhypertexte"/>
                <w:noProof/>
              </w:rPr>
              <w:t>9.6</w:t>
            </w:r>
            <w:r w:rsidR="00962A2E">
              <w:rPr>
                <w:rFonts w:eastAsiaTheme="minorEastAsia"/>
                <w:noProof/>
                <w:kern w:val="2"/>
                <w:sz w:val="24"/>
                <w:szCs w:val="24"/>
                <w:lang w:eastAsia="fr-FR"/>
                <w14:ligatures w14:val="standardContextual"/>
              </w:rPr>
              <w:tab/>
            </w:r>
            <w:r w:rsidR="00962A2E" w:rsidRPr="0054776F">
              <w:rPr>
                <w:rStyle w:val="Lienhypertexte"/>
                <w:noProof/>
              </w:rPr>
              <w:t>Modalité de calcul des pénalités</w:t>
            </w:r>
            <w:r w:rsidR="00962A2E">
              <w:rPr>
                <w:noProof/>
                <w:webHidden/>
              </w:rPr>
              <w:tab/>
            </w:r>
            <w:r w:rsidR="00962A2E">
              <w:rPr>
                <w:noProof/>
                <w:webHidden/>
              </w:rPr>
              <w:fldChar w:fldCharType="begin"/>
            </w:r>
            <w:r w:rsidR="00962A2E">
              <w:rPr>
                <w:noProof/>
                <w:webHidden/>
              </w:rPr>
              <w:instrText xml:space="preserve"> PAGEREF _Toc230855409 \h </w:instrText>
            </w:r>
            <w:r w:rsidR="00962A2E">
              <w:rPr>
                <w:noProof/>
                <w:webHidden/>
              </w:rPr>
            </w:r>
            <w:r w:rsidR="00962A2E">
              <w:rPr>
                <w:noProof/>
                <w:webHidden/>
              </w:rPr>
              <w:fldChar w:fldCharType="separate"/>
            </w:r>
            <w:r w:rsidR="00962A2E">
              <w:rPr>
                <w:noProof/>
                <w:webHidden/>
              </w:rPr>
              <w:t>16</w:t>
            </w:r>
            <w:r w:rsidR="00962A2E">
              <w:rPr>
                <w:noProof/>
                <w:webHidden/>
              </w:rPr>
              <w:fldChar w:fldCharType="end"/>
            </w:r>
          </w:hyperlink>
        </w:p>
        <w:p w14:paraId="1EFFC693" w14:textId="4C1CE404" w:rsidR="00962A2E" w:rsidRDefault="00897731">
          <w:pPr>
            <w:pStyle w:val="TM1"/>
            <w:tabs>
              <w:tab w:val="right" w:leader="dot" w:pos="9062"/>
            </w:tabs>
            <w:rPr>
              <w:rFonts w:eastAsiaTheme="minorEastAsia"/>
              <w:noProof/>
              <w:kern w:val="2"/>
              <w:sz w:val="24"/>
              <w:szCs w:val="24"/>
              <w:lang w:eastAsia="fr-FR"/>
              <w14:ligatures w14:val="standardContextual"/>
            </w:rPr>
          </w:pPr>
          <w:hyperlink w:anchor="_Toc230855410" w:history="1">
            <w:r w:rsidR="00962A2E" w:rsidRPr="0054776F">
              <w:rPr>
                <w:rStyle w:val="Lienhypertexte"/>
                <w:noProof/>
              </w:rPr>
              <w:t>ARTICLE 10 : PREPARATION DES TRAVAUX</w:t>
            </w:r>
            <w:r w:rsidR="00962A2E">
              <w:rPr>
                <w:noProof/>
                <w:webHidden/>
              </w:rPr>
              <w:tab/>
            </w:r>
            <w:r w:rsidR="00962A2E">
              <w:rPr>
                <w:noProof/>
                <w:webHidden/>
              </w:rPr>
              <w:fldChar w:fldCharType="begin"/>
            </w:r>
            <w:r w:rsidR="00962A2E">
              <w:rPr>
                <w:noProof/>
                <w:webHidden/>
              </w:rPr>
              <w:instrText xml:space="preserve"> PAGEREF _Toc230855410 \h </w:instrText>
            </w:r>
            <w:r w:rsidR="00962A2E">
              <w:rPr>
                <w:noProof/>
                <w:webHidden/>
              </w:rPr>
            </w:r>
            <w:r w:rsidR="00962A2E">
              <w:rPr>
                <w:noProof/>
                <w:webHidden/>
              </w:rPr>
              <w:fldChar w:fldCharType="separate"/>
            </w:r>
            <w:r w:rsidR="00962A2E">
              <w:rPr>
                <w:noProof/>
                <w:webHidden/>
              </w:rPr>
              <w:t>16</w:t>
            </w:r>
            <w:r w:rsidR="00962A2E">
              <w:rPr>
                <w:noProof/>
                <w:webHidden/>
              </w:rPr>
              <w:fldChar w:fldCharType="end"/>
            </w:r>
          </w:hyperlink>
        </w:p>
        <w:p w14:paraId="5571C653" w14:textId="0E2BB86E" w:rsidR="00962A2E" w:rsidRDefault="00897731">
          <w:pPr>
            <w:pStyle w:val="TM1"/>
            <w:tabs>
              <w:tab w:val="right" w:leader="dot" w:pos="9062"/>
            </w:tabs>
            <w:rPr>
              <w:rFonts w:eastAsiaTheme="minorEastAsia"/>
              <w:noProof/>
              <w:kern w:val="2"/>
              <w:sz w:val="24"/>
              <w:szCs w:val="24"/>
              <w:lang w:eastAsia="fr-FR"/>
              <w14:ligatures w14:val="standardContextual"/>
            </w:rPr>
          </w:pPr>
          <w:hyperlink w:anchor="_Toc230855411" w:history="1">
            <w:r w:rsidR="00962A2E" w:rsidRPr="0054776F">
              <w:rPr>
                <w:rStyle w:val="Lienhypertexte"/>
                <w:noProof/>
              </w:rPr>
              <w:t>ARTICLE 11 : PLANS FOURNIS PAR LE MAÎTRE D’OEUVRE</w:t>
            </w:r>
            <w:r w:rsidR="00962A2E">
              <w:rPr>
                <w:noProof/>
                <w:webHidden/>
              </w:rPr>
              <w:tab/>
            </w:r>
            <w:r w:rsidR="00962A2E">
              <w:rPr>
                <w:noProof/>
                <w:webHidden/>
              </w:rPr>
              <w:fldChar w:fldCharType="begin"/>
            </w:r>
            <w:r w:rsidR="00962A2E">
              <w:rPr>
                <w:noProof/>
                <w:webHidden/>
              </w:rPr>
              <w:instrText xml:space="preserve"> PAGEREF _Toc230855411 \h </w:instrText>
            </w:r>
            <w:r w:rsidR="00962A2E">
              <w:rPr>
                <w:noProof/>
                <w:webHidden/>
              </w:rPr>
            </w:r>
            <w:r w:rsidR="00962A2E">
              <w:rPr>
                <w:noProof/>
                <w:webHidden/>
              </w:rPr>
              <w:fldChar w:fldCharType="separate"/>
            </w:r>
            <w:r w:rsidR="00962A2E">
              <w:rPr>
                <w:noProof/>
                <w:webHidden/>
              </w:rPr>
              <w:t>16</w:t>
            </w:r>
            <w:r w:rsidR="00962A2E">
              <w:rPr>
                <w:noProof/>
                <w:webHidden/>
              </w:rPr>
              <w:fldChar w:fldCharType="end"/>
            </w:r>
          </w:hyperlink>
        </w:p>
        <w:p w14:paraId="08D23E97" w14:textId="1A07A420" w:rsidR="00962A2E" w:rsidRDefault="00897731">
          <w:pPr>
            <w:pStyle w:val="TM1"/>
            <w:tabs>
              <w:tab w:val="right" w:leader="dot" w:pos="9062"/>
            </w:tabs>
            <w:rPr>
              <w:rFonts w:eastAsiaTheme="minorEastAsia"/>
              <w:noProof/>
              <w:kern w:val="2"/>
              <w:sz w:val="24"/>
              <w:szCs w:val="24"/>
              <w:lang w:eastAsia="fr-FR"/>
              <w14:ligatures w14:val="standardContextual"/>
            </w:rPr>
          </w:pPr>
          <w:hyperlink w:anchor="_Toc230855412" w:history="1">
            <w:r w:rsidR="00962A2E" w:rsidRPr="0054776F">
              <w:rPr>
                <w:rStyle w:val="Lienhypertexte"/>
                <w:noProof/>
              </w:rPr>
              <w:t>ARTICLE 12 : MODIFICATION APPORTEES AUX DISPOSITIONS CONTRACTUELLES</w:t>
            </w:r>
            <w:r w:rsidR="00962A2E">
              <w:rPr>
                <w:noProof/>
                <w:webHidden/>
              </w:rPr>
              <w:tab/>
            </w:r>
            <w:r w:rsidR="00962A2E">
              <w:rPr>
                <w:noProof/>
                <w:webHidden/>
              </w:rPr>
              <w:fldChar w:fldCharType="begin"/>
            </w:r>
            <w:r w:rsidR="00962A2E">
              <w:rPr>
                <w:noProof/>
                <w:webHidden/>
              </w:rPr>
              <w:instrText xml:space="preserve"> PAGEREF _Toc230855412 \h </w:instrText>
            </w:r>
            <w:r w:rsidR="00962A2E">
              <w:rPr>
                <w:noProof/>
                <w:webHidden/>
              </w:rPr>
            </w:r>
            <w:r w:rsidR="00962A2E">
              <w:rPr>
                <w:noProof/>
                <w:webHidden/>
              </w:rPr>
              <w:fldChar w:fldCharType="separate"/>
            </w:r>
            <w:r w:rsidR="00962A2E">
              <w:rPr>
                <w:noProof/>
                <w:webHidden/>
              </w:rPr>
              <w:t>16</w:t>
            </w:r>
            <w:r w:rsidR="00962A2E">
              <w:rPr>
                <w:noProof/>
                <w:webHidden/>
              </w:rPr>
              <w:fldChar w:fldCharType="end"/>
            </w:r>
          </w:hyperlink>
        </w:p>
        <w:p w14:paraId="04B7D192" w14:textId="0406A4B3" w:rsidR="00962A2E" w:rsidRDefault="00897731">
          <w:pPr>
            <w:pStyle w:val="TM1"/>
            <w:tabs>
              <w:tab w:val="right" w:leader="dot" w:pos="9062"/>
            </w:tabs>
            <w:rPr>
              <w:rFonts w:eastAsiaTheme="minorEastAsia"/>
              <w:noProof/>
              <w:kern w:val="2"/>
              <w:sz w:val="24"/>
              <w:szCs w:val="24"/>
              <w:lang w:eastAsia="fr-FR"/>
              <w14:ligatures w14:val="standardContextual"/>
            </w:rPr>
          </w:pPr>
          <w:hyperlink w:anchor="_Toc230855413" w:history="1">
            <w:r w:rsidR="00962A2E" w:rsidRPr="0054776F">
              <w:rPr>
                <w:rStyle w:val="Lienhypertexte"/>
                <w:noProof/>
              </w:rPr>
              <w:t>ARTICLE 13 : ACCES ET DEPÔT DE CHANTIER</w:t>
            </w:r>
            <w:r w:rsidR="00962A2E">
              <w:rPr>
                <w:noProof/>
                <w:webHidden/>
              </w:rPr>
              <w:tab/>
            </w:r>
            <w:r w:rsidR="00962A2E">
              <w:rPr>
                <w:noProof/>
                <w:webHidden/>
              </w:rPr>
              <w:fldChar w:fldCharType="begin"/>
            </w:r>
            <w:r w:rsidR="00962A2E">
              <w:rPr>
                <w:noProof/>
                <w:webHidden/>
              </w:rPr>
              <w:instrText xml:space="preserve"> PAGEREF _Toc230855413 \h </w:instrText>
            </w:r>
            <w:r w:rsidR="00962A2E">
              <w:rPr>
                <w:noProof/>
                <w:webHidden/>
              </w:rPr>
            </w:r>
            <w:r w:rsidR="00962A2E">
              <w:rPr>
                <w:noProof/>
                <w:webHidden/>
              </w:rPr>
              <w:fldChar w:fldCharType="separate"/>
            </w:r>
            <w:r w:rsidR="00962A2E">
              <w:rPr>
                <w:noProof/>
                <w:webHidden/>
              </w:rPr>
              <w:t>17</w:t>
            </w:r>
            <w:r w:rsidR="00962A2E">
              <w:rPr>
                <w:noProof/>
                <w:webHidden/>
              </w:rPr>
              <w:fldChar w:fldCharType="end"/>
            </w:r>
          </w:hyperlink>
        </w:p>
        <w:p w14:paraId="1AEF6FAF" w14:textId="6D0D6606" w:rsidR="00962A2E" w:rsidRDefault="00897731">
          <w:pPr>
            <w:pStyle w:val="TM1"/>
            <w:tabs>
              <w:tab w:val="right" w:leader="dot" w:pos="9062"/>
            </w:tabs>
            <w:rPr>
              <w:rFonts w:eastAsiaTheme="minorEastAsia"/>
              <w:noProof/>
              <w:kern w:val="2"/>
              <w:sz w:val="24"/>
              <w:szCs w:val="24"/>
              <w:lang w:eastAsia="fr-FR"/>
              <w14:ligatures w14:val="standardContextual"/>
            </w:rPr>
          </w:pPr>
          <w:hyperlink w:anchor="_Toc230855414" w:history="1">
            <w:r w:rsidR="00962A2E" w:rsidRPr="0054776F">
              <w:rPr>
                <w:rStyle w:val="Lienhypertexte"/>
                <w:noProof/>
              </w:rPr>
              <w:t>ARTICLE 18 : RECEPTION</w:t>
            </w:r>
            <w:r w:rsidR="00962A2E">
              <w:rPr>
                <w:noProof/>
                <w:webHidden/>
              </w:rPr>
              <w:tab/>
            </w:r>
            <w:r w:rsidR="00962A2E">
              <w:rPr>
                <w:noProof/>
                <w:webHidden/>
              </w:rPr>
              <w:fldChar w:fldCharType="begin"/>
            </w:r>
            <w:r w:rsidR="00962A2E">
              <w:rPr>
                <w:noProof/>
                <w:webHidden/>
              </w:rPr>
              <w:instrText xml:space="preserve"> PAGEREF _Toc230855414 \h </w:instrText>
            </w:r>
            <w:r w:rsidR="00962A2E">
              <w:rPr>
                <w:noProof/>
                <w:webHidden/>
              </w:rPr>
            </w:r>
            <w:r w:rsidR="00962A2E">
              <w:rPr>
                <w:noProof/>
                <w:webHidden/>
              </w:rPr>
              <w:fldChar w:fldCharType="separate"/>
            </w:r>
            <w:r w:rsidR="00962A2E">
              <w:rPr>
                <w:noProof/>
                <w:webHidden/>
              </w:rPr>
              <w:t>17</w:t>
            </w:r>
            <w:r w:rsidR="00962A2E">
              <w:rPr>
                <w:noProof/>
                <w:webHidden/>
              </w:rPr>
              <w:fldChar w:fldCharType="end"/>
            </w:r>
          </w:hyperlink>
        </w:p>
        <w:p w14:paraId="6E9C5567" w14:textId="08D93B22"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424" w:history="1">
            <w:r w:rsidR="00962A2E" w:rsidRPr="0054776F">
              <w:rPr>
                <w:rStyle w:val="Lienhypertexte"/>
                <w:noProof/>
              </w:rPr>
              <w:t>18.1</w:t>
            </w:r>
            <w:r w:rsidR="00962A2E">
              <w:rPr>
                <w:rFonts w:eastAsiaTheme="minorEastAsia"/>
                <w:noProof/>
                <w:kern w:val="2"/>
                <w:sz w:val="24"/>
                <w:szCs w:val="24"/>
                <w:lang w:eastAsia="fr-FR"/>
                <w14:ligatures w14:val="standardContextual"/>
              </w:rPr>
              <w:tab/>
            </w:r>
            <w:r w:rsidR="00962A2E" w:rsidRPr="0054776F">
              <w:rPr>
                <w:rStyle w:val="Lienhypertexte"/>
                <w:noProof/>
              </w:rPr>
              <w:t>Date d’achèvement des travaux</w:t>
            </w:r>
            <w:r w:rsidR="00962A2E">
              <w:rPr>
                <w:noProof/>
                <w:webHidden/>
              </w:rPr>
              <w:tab/>
            </w:r>
            <w:r w:rsidR="00962A2E">
              <w:rPr>
                <w:noProof/>
                <w:webHidden/>
              </w:rPr>
              <w:fldChar w:fldCharType="begin"/>
            </w:r>
            <w:r w:rsidR="00962A2E">
              <w:rPr>
                <w:noProof/>
                <w:webHidden/>
              </w:rPr>
              <w:instrText xml:space="preserve"> PAGEREF _Toc230855424 \h </w:instrText>
            </w:r>
            <w:r w:rsidR="00962A2E">
              <w:rPr>
                <w:noProof/>
                <w:webHidden/>
              </w:rPr>
            </w:r>
            <w:r w:rsidR="00962A2E">
              <w:rPr>
                <w:noProof/>
                <w:webHidden/>
              </w:rPr>
              <w:fldChar w:fldCharType="separate"/>
            </w:r>
            <w:r w:rsidR="00962A2E">
              <w:rPr>
                <w:noProof/>
                <w:webHidden/>
              </w:rPr>
              <w:t>17</w:t>
            </w:r>
            <w:r w:rsidR="00962A2E">
              <w:rPr>
                <w:noProof/>
                <w:webHidden/>
              </w:rPr>
              <w:fldChar w:fldCharType="end"/>
            </w:r>
          </w:hyperlink>
        </w:p>
        <w:p w14:paraId="7E853F88" w14:textId="120D4CEE"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425" w:history="1">
            <w:r w:rsidR="00962A2E" w:rsidRPr="0054776F">
              <w:rPr>
                <w:rStyle w:val="Lienhypertexte"/>
                <w:noProof/>
              </w:rPr>
              <w:t>18.2</w:t>
            </w:r>
            <w:r w:rsidR="00962A2E">
              <w:rPr>
                <w:rFonts w:eastAsiaTheme="minorEastAsia"/>
                <w:noProof/>
                <w:kern w:val="2"/>
                <w:sz w:val="24"/>
                <w:szCs w:val="24"/>
                <w:lang w:eastAsia="fr-FR"/>
                <w14:ligatures w14:val="standardContextual"/>
              </w:rPr>
              <w:tab/>
            </w:r>
            <w:r w:rsidR="00962A2E" w:rsidRPr="0054776F">
              <w:rPr>
                <w:rStyle w:val="Lienhypertexte"/>
                <w:noProof/>
              </w:rPr>
              <w:t>Opération Préalables à la Réception</w:t>
            </w:r>
            <w:r w:rsidR="00962A2E">
              <w:rPr>
                <w:noProof/>
                <w:webHidden/>
              </w:rPr>
              <w:tab/>
            </w:r>
            <w:r w:rsidR="00962A2E">
              <w:rPr>
                <w:noProof/>
                <w:webHidden/>
              </w:rPr>
              <w:fldChar w:fldCharType="begin"/>
            </w:r>
            <w:r w:rsidR="00962A2E">
              <w:rPr>
                <w:noProof/>
                <w:webHidden/>
              </w:rPr>
              <w:instrText xml:space="preserve"> PAGEREF _Toc230855425 \h </w:instrText>
            </w:r>
            <w:r w:rsidR="00962A2E">
              <w:rPr>
                <w:noProof/>
                <w:webHidden/>
              </w:rPr>
            </w:r>
            <w:r w:rsidR="00962A2E">
              <w:rPr>
                <w:noProof/>
                <w:webHidden/>
              </w:rPr>
              <w:fldChar w:fldCharType="separate"/>
            </w:r>
            <w:r w:rsidR="00962A2E">
              <w:rPr>
                <w:noProof/>
                <w:webHidden/>
              </w:rPr>
              <w:t>17</w:t>
            </w:r>
            <w:r w:rsidR="00962A2E">
              <w:rPr>
                <w:noProof/>
                <w:webHidden/>
              </w:rPr>
              <w:fldChar w:fldCharType="end"/>
            </w:r>
          </w:hyperlink>
        </w:p>
        <w:p w14:paraId="58E352FE" w14:textId="3AF5B921"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426" w:history="1">
            <w:r w:rsidR="00962A2E" w:rsidRPr="0054776F">
              <w:rPr>
                <w:rStyle w:val="Lienhypertexte"/>
                <w:noProof/>
              </w:rPr>
              <w:t>18.3</w:t>
            </w:r>
            <w:r w:rsidR="00962A2E">
              <w:rPr>
                <w:rFonts w:eastAsiaTheme="minorEastAsia"/>
                <w:noProof/>
                <w:kern w:val="2"/>
                <w:sz w:val="24"/>
                <w:szCs w:val="24"/>
                <w:lang w:eastAsia="fr-FR"/>
                <w14:ligatures w14:val="standardContextual"/>
              </w:rPr>
              <w:tab/>
            </w:r>
            <w:r w:rsidR="00962A2E" w:rsidRPr="0054776F">
              <w:rPr>
                <w:rStyle w:val="Lienhypertexte"/>
                <w:noProof/>
              </w:rPr>
              <w:t>Travaux inachevés</w:t>
            </w:r>
            <w:r w:rsidR="00962A2E">
              <w:rPr>
                <w:noProof/>
                <w:webHidden/>
              </w:rPr>
              <w:tab/>
            </w:r>
            <w:r w:rsidR="00962A2E">
              <w:rPr>
                <w:noProof/>
                <w:webHidden/>
              </w:rPr>
              <w:fldChar w:fldCharType="begin"/>
            </w:r>
            <w:r w:rsidR="00962A2E">
              <w:rPr>
                <w:noProof/>
                <w:webHidden/>
              </w:rPr>
              <w:instrText xml:space="preserve"> PAGEREF _Toc230855426 \h </w:instrText>
            </w:r>
            <w:r w:rsidR="00962A2E">
              <w:rPr>
                <w:noProof/>
                <w:webHidden/>
              </w:rPr>
            </w:r>
            <w:r w:rsidR="00962A2E">
              <w:rPr>
                <w:noProof/>
                <w:webHidden/>
              </w:rPr>
              <w:fldChar w:fldCharType="separate"/>
            </w:r>
            <w:r w:rsidR="00962A2E">
              <w:rPr>
                <w:noProof/>
                <w:webHidden/>
              </w:rPr>
              <w:t>17</w:t>
            </w:r>
            <w:r w:rsidR="00962A2E">
              <w:rPr>
                <w:noProof/>
                <w:webHidden/>
              </w:rPr>
              <w:fldChar w:fldCharType="end"/>
            </w:r>
          </w:hyperlink>
        </w:p>
        <w:p w14:paraId="23F3CD97" w14:textId="25D98C69"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427" w:history="1">
            <w:r w:rsidR="00962A2E" w:rsidRPr="0054776F">
              <w:rPr>
                <w:rStyle w:val="Lienhypertexte"/>
                <w:noProof/>
              </w:rPr>
              <w:t>18.4</w:t>
            </w:r>
            <w:r w:rsidR="00962A2E">
              <w:rPr>
                <w:rFonts w:eastAsiaTheme="minorEastAsia"/>
                <w:noProof/>
                <w:kern w:val="2"/>
                <w:sz w:val="24"/>
                <w:szCs w:val="24"/>
                <w:lang w:eastAsia="fr-FR"/>
                <w14:ligatures w14:val="standardContextual"/>
              </w:rPr>
              <w:tab/>
            </w:r>
            <w:r w:rsidR="00962A2E" w:rsidRPr="0054776F">
              <w:rPr>
                <w:rStyle w:val="Lienhypertexte"/>
                <w:noProof/>
              </w:rPr>
              <w:t>Réception avec réserves</w:t>
            </w:r>
            <w:r w:rsidR="00962A2E">
              <w:rPr>
                <w:noProof/>
                <w:webHidden/>
              </w:rPr>
              <w:tab/>
            </w:r>
            <w:r w:rsidR="00962A2E">
              <w:rPr>
                <w:noProof/>
                <w:webHidden/>
              </w:rPr>
              <w:fldChar w:fldCharType="begin"/>
            </w:r>
            <w:r w:rsidR="00962A2E">
              <w:rPr>
                <w:noProof/>
                <w:webHidden/>
              </w:rPr>
              <w:instrText xml:space="preserve"> PAGEREF _Toc230855427 \h </w:instrText>
            </w:r>
            <w:r w:rsidR="00962A2E">
              <w:rPr>
                <w:noProof/>
                <w:webHidden/>
              </w:rPr>
            </w:r>
            <w:r w:rsidR="00962A2E">
              <w:rPr>
                <w:noProof/>
                <w:webHidden/>
              </w:rPr>
              <w:fldChar w:fldCharType="separate"/>
            </w:r>
            <w:r w:rsidR="00962A2E">
              <w:rPr>
                <w:noProof/>
                <w:webHidden/>
              </w:rPr>
              <w:t>17</w:t>
            </w:r>
            <w:r w:rsidR="00962A2E">
              <w:rPr>
                <w:noProof/>
                <w:webHidden/>
              </w:rPr>
              <w:fldChar w:fldCharType="end"/>
            </w:r>
          </w:hyperlink>
        </w:p>
        <w:p w14:paraId="5B22E23C" w14:textId="0A8E2B96"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428" w:history="1">
            <w:r w:rsidR="00962A2E" w:rsidRPr="0054776F">
              <w:rPr>
                <w:rStyle w:val="Lienhypertexte"/>
                <w:noProof/>
              </w:rPr>
              <w:t>18.5</w:t>
            </w:r>
            <w:r w:rsidR="00962A2E">
              <w:rPr>
                <w:rFonts w:eastAsiaTheme="minorEastAsia"/>
                <w:noProof/>
                <w:kern w:val="2"/>
                <w:sz w:val="24"/>
                <w:szCs w:val="24"/>
                <w:lang w:eastAsia="fr-FR"/>
                <w14:ligatures w14:val="standardContextual"/>
              </w:rPr>
              <w:tab/>
            </w:r>
            <w:r w:rsidR="00962A2E" w:rsidRPr="0054776F">
              <w:rPr>
                <w:rStyle w:val="Lienhypertexte"/>
                <w:noProof/>
              </w:rPr>
              <w:t>Réception avec réfaction</w:t>
            </w:r>
            <w:r w:rsidR="00962A2E">
              <w:rPr>
                <w:noProof/>
                <w:webHidden/>
              </w:rPr>
              <w:tab/>
            </w:r>
            <w:r w:rsidR="00962A2E">
              <w:rPr>
                <w:noProof/>
                <w:webHidden/>
              </w:rPr>
              <w:fldChar w:fldCharType="begin"/>
            </w:r>
            <w:r w:rsidR="00962A2E">
              <w:rPr>
                <w:noProof/>
                <w:webHidden/>
              </w:rPr>
              <w:instrText xml:space="preserve"> PAGEREF _Toc230855428 \h </w:instrText>
            </w:r>
            <w:r w:rsidR="00962A2E">
              <w:rPr>
                <w:noProof/>
                <w:webHidden/>
              </w:rPr>
            </w:r>
            <w:r w:rsidR="00962A2E">
              <w:rPr>
                <w:noProof/>
                <w:webHidden/>
              </w:rPr>
              <w:fldChar w:fldCharType="separate"/>
            </w:r>
            <w:r w:rsidR="00962A2E">
              <w:rPr>
                <w:noProof/>
                <w:webHidden/>
              </w:rPr>
              <w:t>17</w:t>
            </w:r>
            <w:r w:rsidR="00962A2E">
              <w:rPr>
                <w:noProof/>
                <w:webHidden/>
              </w:rPr>
              <w:fldChar w:fldCharType="end"/>
            </w:r>
          </w:hyperlink>
        </w:p>
        <w:p w14:paraId="644E0378" w14:textId="5D3131D7"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429" w:history="1">
            <w:r w:rsidR="00962A2E" w:rsidRPr="0054776F">
              <w:rPr>
                <w:rStyle w:val="Lienhypertexte"/>
                <w:noProof/>
              </w:rPr>
              <w:t>18.6</w:t>
            </w:r>
            <w:r w:rsidR="00962A2E">
              <w:rPr>
                <w:rFonts w:eastAsiaTheme="minorEastAsia"/>
                <w:noProof/>
                <w:kern w:val="2"/>
                <w:sz w:val="24"/>
                <w:szCs w:val="24"/>
                <w:lang w:eastAsia="fr-FR"/>
                <w14:ligatures w14:val="standardContextual"/>
              </w:rPr>
              <w:tab/>
            </w:r>
            <w:r w:rsidR="00962A2E" w:rsidRPr="0054776F">
              <w:rPr>
                <w:rStyle w:val="Lienhypertexte"/>
                <w:noProof/>
              </w:rPr>
              <w:t>Décision de réception</w:t>
            </w:r>
            <w:r w:rsidR="00962A2E">
              <w:rPr>
                <w:noProof/>
                <w:webHidden/>
              </w:rPr>
              <w:tab/>
            </w:r>
            <w:r w:rsidR="00962A2E">
              <w:rPr>
                <w:noProof/>
                <w:webHidden/>
              </w:rPr>
              <w:fldChar w:fldCharType="begin"/>
            </w:r>
            <w:r w:rsidR="00962A2E">
              <w:rPr>
                <w:noProof/>
                <w:webHidden/>
              </w:rPr>
              <w:instrText xml:space="preserve"> PAGEREF _Toc230855429 \h </w:instrText>
            </w:r>
            <w:r w:rsidR="00962A2E">
              <w:rPr>
                <w:noProof/>
                <w:webHidden/>
              </w:rPr>
            </w:r>
            <w:r w:rsidR="00962A2E">
              <w:rPr>
                <w:noProof/>
                <w:webHidden/>
              </w:rPr>
              <w:fldChar w:fldCharType="separate"/>
            </w:r>
            <w:r w:rsidR="00962A2E">
              <w:rPr>
                <w:noProof/>
                <w:webHidden/>
              </w:rPr>
              <w:t>18</w:t>
            </w:r>
            <w:r w:rsidR="00962A2E">
              <w:rPr>
                <w:noProof/>
                <w:webHidden/>
              </w:rPr>
              <w:fldChar w:fldCharType="end"/>
            </w:r>
          </w:hyperlink>
        </w:p>
        <w:p w14:paraId="1FE7ED1C" w14:textId="71760519"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430" w:history="1">
            <w:r w:rsidR="00962A2E" w:rsidRPr="0054776F">
              <w:rPr>
                <w:rStyle w:val="Lienhypertexte"/>
                <w:noProof/>
              </w:rPr>
              <w:t>18.7</w:t>
            </w:r>
            <w:r w:rsidR="00962A2E">
              <w:rPr>
                <w:rFonts w:eastAsiaTheme="minorEastAsia"/>
                <w:noProof/>
                <w:kern w:val="2"/>
                <w:sz w:val="24"/>
                <w:szCs w:val="24"/>
                <w:lang w:eastAsia="fr-FR"/>
                <w14:ligatures w14:val="standardContextual"/>
              </w:rPr>
              <w:tab/>
            </w:r>
            <w:r w:rsidR="00962A2E" w:rsidRPr="0054776F">
              <w:rPr>
                <w:rStyle w:val="Lienhypertexte"/>
                <w:noProof/>
              </w:rPr>
              <w:t>Garanties</w:t>
            </w:r>
            <w:r w:rsidR="00962A2E">
              <w:rPr>
                <w:noProof/>
                <w:webHidden/>
              </w:rPr>
              <w:tab/>
            </w:r>
            <w:r w:rsidR="00962A2E">
              <w:rPr>
                <w:noProof/>
                <w:webHidden/>
              </w:rPr>
              <w:fldChar w:fldCharType="begin"/>
            </w:r>
            <w:r w:rsidR="00962A2E">
              <w:rPr>
                <w:noProof/>
                <w:webHidden/>
              </w:rPr>
              <w:instrText xml:space="preserve"> PAGEREF _Toc230855430 \h </w:instrText>
            </w:r>
            <w:r w:rsidR="00962A2E">
              <w:rPr>
                <w:noProof/>
                <w:webHidden/>
              </w:rPr>
            </w:r>
            <w:r w:rsidR="00962A2E">
              <w:rPr>
                <w:noProof/>
                <w:webHidden/>
              </w:rPr>
              <w:fldChar w:fldCharType="separate"/>
            </w:r>
            <w:r w:rsidR="00962A2E">
              <w:rPr>
                <w:noProof/>
                <w:webHidden/>
              </w:rPr>
              <w:t>18</w:t>
            </w:r>
            <w:r w:rsidR="00962A2E">
              <w:rPr>
                <w:noProof/>
                <w:webHidden/>
              </w:rPr>
              <w:fldChar w:fldCharType="end"/>
            </w:r>
          </w:hyperlink>
        </w:p>
        <w:p w14:paraId="1F800ED6" w14:textId="60F02907" w:rsidR="00962A2E" w:rsidRDefault="00897731">
          <w:pPr>
            <w:pStyle w:val="TM1"/>
            <w:tabs>
              <w:tab w:val="right" w:leader="dot" w:pos="9062"/>
            </w:tabs>
            <w:rPr>
              <w:rFonts w:eastAsiaTheme="minorEastAsia"/>
              <w:noProof/>
              <w:kern w:val="2"/>
              <w:sz w:val="24"/>
              <w:szCs w:val="24"/>
              <w:lang w:eastAsia="fr-FR"/>
              <w14:ligatures w14:val="standardContextual"/>
            </w:rPr>
          </w:pPr>
          <w:hyperlink w:anchor="_Toc230855431" w:history="1">
            <w:r w:rsidR="00962A2E" w:rsidRPr="0054776F">
              <w:rPr>
                <w:rStyle w:val="Lienhypertexte"/>
                <w:noProof/>
              </w:rPr>
              <w:t>ARTICLE 19 : RESILIATION DU MARCHE</w:t>
            </w:r>
            <w:r w:rsidR="00962A2E">
              <w:rPr>
                <w:noProof/>
                <w:webHidden/>
              </w:rPr>
              <w:tab/>
            </w:r>
            <w:r w:rsidR="00962A2E">
              <w:rPr>
                <w:noProof/>
                <w:webHidden/>
              </w:rPr>
              <w:fldChar w:fldCharType="begin"/>
            </w:r>
            <w:r w:rsidR="00962A2E">
              <w:rPr>
                <w:noProof/>
                <w:webHidden/>
              </w:rPr>
              <w:instrText xml:space="preserve"> PAGEREF _Toc230855431 \h </w:instrText>
            </w:r>
            <w:r w:rsidR="00962A2E">
              <w:rPr>
                <w:noProof/>
                <w:webHidden/>
              </w:rPr>
            </w:r>
            <w:r w:rsidR="00962A2E">
              <w:rPr>
                <w:noProof/>
                <w:webHidden/>
              </w:rPr>
              <w:fldChar w:fldCharType="separate"/>
            </w:r>
            <w:r w:rsidR="00962A2E">
              <w:rPr>
                <w:noProof/>
                <w:webHidden/>
              </w:rPr>
              <w:t>18</w:t>
            </w:r>
            <w:r w:rsidR="00962A2E">
              <w:rPr>
                <w:noProof/>
                <w:webHidden/>
              </w:rPr>
              <w:fldChar w:fldCharType="end"/>
            </w:r>
          </w:hyperlink>
        </w:p>
        <w:p w14:paraId="0EC5DC0C" w14:textId="45FB47CA"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433" w:history="1">
            <w:r w:rsidR="00962A2E" w:rsidRPr="0054776F">
              <w:rPr>
                <w:rStyle w:val="Lienhypertexte"/>
                <w:noProof/>
              </w:rPr>
              <w:t>19.1</w:t>
            </w:r>
            <w:r w:rsidR="00962A2E">
              <w:rPr>
                <w:rFonts w:eastAsiaTheme="minorEastAsia"/>
                <w:noProof/>
                <w:kern w:val="2"/>
                <w:sz w:val="24"/>
                <w:szCs w:val="24"/>
                <w:lang w:eastAsia="fr-FR"/>
                <w14:ligatures w14:val="standardContextual"/>
              </w:rPr>
              <w:tab/>
            </w:r>
            <w:r w:rsidR="00962A2E" w:rsidRPr="0054776F">
              <w:rPr>
                <w:rStyle w:val="Lienhypertexte"/>
                <w:noProof/>
              </w:rPr>
              <w:t>Résiliation du marché</w:t>
            </w:r>
            <w:r w:rsidR="00962A2E">
              <w:rPr>
                <w:noProof/>
                <w:webHidden/>
              </w:rPr>
              <w:tab/>
            </w:r>
            <w:r w:rsidR="00962A2E">
              <w:rPr>
                <w:noProof/>
                <w:webHidden/>
              </w:rPr>
              <w:fldChar w:fldCharType="begin"/>
            </w:r>
            <w:r w:rsidR="00962A2E">
              <w:rPr>
                <w:noProof/>
                <w:webHidden/>
              </w:rPr>
              <w:instrText xml:space="preserve"> PAGEREF _Toc230855433 \h </w:instrText>
            </w:r>
            <w:r w:rsidR="00962A2E">
              <w:rPr>
                <w:noProof/>
                <w:webHidden/>
              </w:rPr>
            </w:r>
            <w:r w:rsidR="00962A2E">
              <w:rPr>
                <w:noProof/>
                <w:webHidden/>
              </w:rPr>
              <w:fldChar w:fldCharType="separate"/>
            </w:r>
            <w:r w:rsidR="00962A2E">
              <w:rPr>
                <w:noProof/>
                <w:webHidden/>
              </w:rPr>
              <w:t>18</w:t>
            </w:r>
            <w:r w:rsidR="00962A2E">
              <w:rPr>
                <w:noProof/>
                <w:webHidden/>
              </w:rPr>
              <w:fldChar w:fldCharType="end"/>
            </w:r>
          </w:hyperlink>
        </w:p>
        <w:p w14:paraId="57976398" w14:textId="78123F4D"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434" w:history="1">
            <w:r w:rsidR="00962A2E" w:rsidRPr="0054776F">
              <w:rPr>
                <w:rStyle w:val="Lienhypertexte"/>
                <w:noProof/>
              </w:rPr>
              <w:t>19.2</w:t>
            </w:r>
            <w:r w:rsidR="00962A2E">
              <w:rPr>
                <w:rFonts w:eastAsiaTheme="minorEastAsia"/>
                <w:noProof/>
                <w:kern w:val="2"/>
                <w:sz w:val="24"/>
                <w:szCs w:val="24"/>
                <w:lang w:eastAsia="fr-FR"/>
                <w14:ligatures w14:val="standardContextual"/>
              </w:rPr>
              <w:tab/>
            </w:r>
            <w:r w:rsidR="00962A2E" w:rsidRPr="0054776F">
              <w:rPr>
                <w:rStyle w:val="Lienhypertexte"/>
                <w:noProof/>
              </w:rPr>
              <w:t>Etat des lieux</w:t>
            </w:r>
            <w:r w:rsidR="00962A2E">
              <w:rPr>
                <w:noProof/>
                <w:webHidden/>
              </w:rPr>
              <w:tab/>
            </w:r>
            <w:r w:rsidR="00962A2E">
              <w:rPr>
                <w:noProof/>
                <w:webHidden/>
              </w:rPr>
              <w:fldChar w:fldCharType="begin"/>
            </w:r>
            <w:r w:rsidR="00962A2E">
              <w:rPr>
                <w:noProof/>
                <w:webHidden/>
              </w:rPr>
              <w:instrText xml:space="preserve"> PAGEREF _Toc230855434 \h </w:instrText>
            </w:r>
            <w:r w:rsidR="00962A2E">
              <w:rPr>
                <w:noProof/>
                <w:webHidden/>
              </w:rPr>
            </w:r>
            <w:r w:rsidR="00962A2E">
              <w:rPr>
                <w:noProof/>
                <w:webHidden/>
              </w:rPr>
              <w:fldChar w:fldCharType="separate"/>
            </w:r>
            <w:r w:rsidR="00962A2E">
              <w:rPr>
                <w:noProof/>
                <w:webHidden/>
              </w:rPr>
              <w:t>18</w:t>
            </w:r>
            <w:r w:rsidR="00962A2E">
              <w:rPr>
                <w:noProof/>
                <w:webHidden/>
              </w:rPr>
              <w:fldChar w:fldCharType="end"/>
            </w:r>
          </w:hyperlink>
        </w:p>
        <w:p w14:paraId="65D490A3" w14:textId="35F40A74"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435" w:history="1">
            <w:r w:rsidR="00962A2E" w:rsidRPr="0054776F">
              <w:rPr>
                <w:rStyle w:val="Lienhypertexte"/>
                <w:noProof/>
              </w:rPr>
              <w:t>19.3</w:t>
            </w:r>
            <w:r w:rsidR="00962A2E">
              <w:rPr>
                <w:rFonts w:eastAsiaTheme="minorEastAsia"/>
                <w:noProof/>
                <w:kern w:val="2"/>
                <w:sz w:val="24"/>
                <w:szCs w:val="24"/>
                <w:lang w:eastAsia="fr-FR"/>
                <w14:ligatures w14:val="standardContextual"/>
              </w:rPr>
              <w:tab/>
            </w:r>
            <w:r w:rsidR="00962A2E" w:rsidRPr="0054776F">
              <w:rPr>
                <w:rStyle w:val="Lienhypertexte"/>
                <w:noProof/>
              </w:rPr>
              <w:t>Fermeture du chantier</w:t>
            </w:r>
            <w:r w:rsidR="00962A2E">
              <w:rPr>
                <w:noProof/>
                <w:webHidden/>
              </w:rPr>
              <w:tab/>
            </w:r>
            <w:r w:rsidR="00962A2E">
              <w:rPr>
                <w:noProof/>
                <w:webHidden/>
              </w:rPr>
              <w:fldChar w:fldCharType="begin"/>
            </w:r>
            <w:r w:rsidR="00962A2E">
              <w:rPr>
                <w:noProof/>
                <w:webHidden/>
              </w:rPr>
              <w:instrText xml:space="preserve"> PAGEREF _Toc230855435 \h </w:instrText>
            </w:r>
            <w:r w:rsidR="00962A2E">
              <w:rPr>
                <w:noProof/>
                <w:webHidden/>
              </w:rPr>
            </w:r>
            <w:r w:rsidR="00962A2E">
              <w:rPr>
                <w:noProof/>
                <w:webHidden/>
              </w:rPr>
              <w:fldChar w:fldCharType="separate"/>
            </w:r>
            <w:r w:rsidR="00962A2E">
              <w:rPr>
                <w:noProof/>
                <w:webHidden/>
              </w:rPr>
              <w:t>18</w:t>
            </w:r>
            <w:r w:rsidR="00962A2E">
              <w:rPr>
                <w:noProof/>
                <w:webHidden/>
              </w:rPr>
              <w:fldChar w:fldCharType="end"/>
            </w:r>
          </w:hyperlink>
        </w:p>
        <w:p w14:paraId="26BDB5ED" w14:textId="3D697660"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436" w:history="1">
            <w:r w:rsidR="00962A2E" w:rsidRPr="0054776F">
              <w:rPr>
                <w:rStyle w:val="Lienhypertexte"/>
                <w:noProof/>
              </w:rPr>
              <w:t>19.4</w:t>
            </w:r>
            <w:r w:rsidR="00962A2E">
              <w:rPr>
                <w:rFonts w:eastAsiaTheme="minorEastAsia"/>
                <w:noProof/>
                <w:kern w:val="2"/>
                <w:sz w:val="24"/>
                <w:szCs w:val="24"/>
                <w:lang w:eastAsia="fr-FR"/>
                <w14:ligatures w14:val="standardContextual"/>
              </w:rPr>
              <w:tab/>
            </w:r>
            <w:r w:rsidR="00962A2E" w:rsidRPr="0054776F">
              <w:rPr>
                <w:rStyle w:val="Lienhypertexte"/>
                <w:noProof/>
              </w:rPr>
              <w:t>Rachat des matériaux</w:t>
            </w:r>
            <w:r w:rsidR="00962A2E">
              <w:rPr>
                <w:noProof/>
                <w:webHidden/>
              </w:rPr>
              <w:tab/>
            </w:r>
            <w:r w:rsidR="00962A2E">
              <w:rPr>
                <w:noProof/>
                <w:webHidden/>
              </w:rPr>
              <w:fldChar w:fldCharType="begin"/>
            </w:r>
            <w:r w:rsidR="00962A2E">
              <w:rPr>
                <w:noProof/>
                <w:webHidden/>
              </w:rPr>
              <w:instrText xml:space="preserve"> PAGEREF _Toc230855436 \h </w:instrText>
            </w:r>
            <w:r w:rsidR="00962A2E">
              <w:rPr>
                <w:noProof/>
                <w:webHidden/>
              </w:rPr>
            </w:r>
            <w:r w:rsidR="00962A2E">
              <w:rPr>
                <w:noProof/>
                <w:webHidden/>
              </w:rPr>
              <w:fldChar w:fldCharType="separate"/>
            </w:r>
            <w:r w:rsidR="00962A2E">
              <w:rPr>
                <w:noProof/>
                <w:webHidden/>
              </w:rPr>
              <w:t>19</w:t>
            </w:r>
            <w:r w:rsidR="00962A2E">
              <w:rPr>
                <w:noProof/>
                <w:webHidden/>
              </w:rPr>
              <w:fldChar w:fldCharType="end"/>
            </w:r>
          </w:hyperlink>
        </w:p>
        <w:p w14:paraId="56F91079" w14:textId="34428805" w:rsidR="00962A2E" w:rsidRDefault="00897731">
          <w:pPr>
            <w:pStyle w:val="TM1"/>
            <w:tabs>
              <w:tab w:val="right" w:leader="dot" w:pos="9062"/>
            </w:tabs>
            <w:rPr>
              <w:rFonts w:eastAsiaTheme="minorEastAsia"/>
              <w:noProof/>
              <w:kern w:val="2"/>
              <w:sz w:val="24"/>
              <w:szCs w:val="24"/>
              <w:lang w:eastAsia="fr-FR"/>
              <w14:ligatures w14:val="standardContextual"/>
            </w:rPr>
          </w:pPr>
          <w:hyperlink w:anchor="_Toc230855437" w:history="1">
            <w:r w:rsidR="00962A2E" w:rsidRPr="0054776F">
              <w:rPr>
                <w:rStyle w:val="Lienhypertexte"/>
                <w:noProof/>
              </w:rPr>
              <w:t>ARTICLE 20 : MESURES COERCITIVES</w:t>
            </w:r>
            <w:r w:rsidR="00962A2E">
              <w:rPr>
                <w:noProof/>
                <w:webHidden/>
              </w:rPr>
              <w:tab/>
            </w:r>
            <w:r w:rsidR="00962A2E">
              <w:rPr>
                <w:noProof/>
                <w:webHidden/>
              </w:rPr>
              <w:fldChar w:fldCharType="begin"/>
            </w:r>
            <w:r w:rsidR="00962A2E">
              <w:rPr>
                <w:noProof/>
                <w:webHidden/>
              </w:rPr>
              <w:instrText xml:space="preserve"> PAGEREF _Toc230855437 \h </w:instrText>
            </w:r>
            <w:r w:rsidR="00962A2E">
              <w:rPr>
                <w:noProof/>
                <w:webHidden/>
              </w:rPr>
            </w:r>
            <w:r w:rsidR="00962A2E">
              <w:rPr>
                <w:noProof/>
                <w:webHidden/>
              </w:rPr>
              <w:fldChar w:fldCharType="separate"/>
            </w:r>
            <w:r w:rsidR="00962A2E">
              <w:rPr>
                <w:noProof/>
                <w:webHidden/>
              </w:rPr>
              <w:t>19</w:t>
            </w:r>
            <w:r w:rsidR="00962A2E">
              <w:rPr>
                <w:noProof/>
                <w:webHidden/>
              </w:rPr>
              <w:fldChar w:fldCharType="end"/>
            </w:r>
          </w:hyperlink>
        </w:p>
        <w:p w14:paraId="2BF9E7D2" w14:textId="3E0CD524"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439" w:history="1">
            <w:r w:rsidR="00962A2E" w:rsidRPr="0054776F">
              <w:rPr>
                <w:rStyle w:val="Lienhypertexte"/>
                <w:noProof/>
              </w:rPr>
              <w:t>20.1</w:t>
            </w:r>
            <w:r w:rsidR="00962A2E">
              <w:rPr>
                <w:rFonts w:eastAsiaTheme="minorEastAsia"/>
                <w:noProof/>
                <w:kern w:val="2"/>
                <w:sz w:val="24"/>
                <w:szCs w:val="24"/>
                <w:lang w:eastAsia="fr-FR"/>
                <w14:ligatures w14:val="standardContextual"/>
              </w:rPr>
              <w:tab/>
            </w:r>
            <w:r w:rsidR="00962A2E" w:rsidRPr="0054776F">
              <w:rPr>
                <w:rStyle w:val="Lienhypertexte"/>
                <w:noProof/>
              </w:rPr>
              <w:t>Mise en demeure</w:t>
            </w:r>
            <w:r w:rsidR="00962A2E">
              <w:rPr>
                <w:noProof/>
                <w:webHidden/>
              </w:rPr>
              <w:tab/>
            </w:r>
            <w:r w:rsidR="00962A2E">
              <w:rPr>
                <w:noProof/>
                <w:webHidden/>
              </w:rPr>
              <w:fldChar w:fldCharType="begin"/>
            </w:r>
            <w:r w:rsidR="00962A2E">
              <w:rPr>
                <w:noProof/>
                <w:webHidden/>
              </w:rPr>
              <w:instrText xml:space="preserve"> PAGEREF _Toc230855439 \h </w:instrText>
            </w:r>
            <w:r w:rsidR="00962A2E">
              <w:rPr>
                <w:noProof/>
                <w:webHidden/>
              </w:rPr>
            </w:r>
            <w:r w:rsidR="00962A2E">
              <w:rPr>
                <w:noProof/>
                <w:webHidden/>
              </w:rPr>
              <w:fldChar w:fldCharType="separate"/>
            </w:r>
            <w:r w:rsidR="00962A2E">
              <w:rPr>
                <w:noProof/>
                <w:webHidden/>
              </w:rPr>
              <w:t>19</w:t>
            </w:r>
            <w:r w:rsidR="00962A2E">
              <w:rPr>
                <w:noProof/>
                <w:webHidden/>
              </w:rPr>
              <w:fldChar w:fldCharType="end"/>
            </w:r>
          </w:hyperlink>
        </w:p>
        <w:p w14:paraId="2D3F326A" w14:textId="620F0EA4" w:rsidR="00962A2E" w:rsidRDefault="00897731">
          <w:pPr>
            <w:pStyle w:val="TM2"/>
            <w:tabs>
              <w:tab w:val="left" w:pos="960"/>
              <w:tab w:val="right" w:leader="dot" w:pos="9062"/>
            </w:tabs>
            <w:rPr>
              <w:rFonts w:eastAsiaTheme="minorEastAsia"/>
              <w:noProof/>
              <w:kern w:val="2"/>
              <w:sz w:val="24"/>
              <w:szCs w:val="24"/>
              <w:lang w:eastAsia="fr-FR"/>
              <w14:ligatures w14:val="standardContextual"/>
            </w:rPr>
          </w:pPr>
          <w:hyperlink w:anchor="_Toc230855440" w:history="1">
            <w:r w:rsidR="00962A2E" w:rsidRPr="0054776F">
              <w:rPr>
                <w:rStyle w:val="Lienhypertexte"/>
                <w:noProof/>
              </w:rPr>
              <w:t>20.2</w:t>
            </w:r>
            <w:r w:rsidR="00962A2E">
              <w:rPr>
                <w:rFonts w:eastAsiaTheme="minorEastAsia"/>
                <w:noProof/>
                <w:kern w:val="2"/>
                <w:sz w:val="24"/>
                <w:szCs w:val="24"/>
                <w:lang w:eastAsia="fr-FR"/>
                <w14:ligatures w14:val="standardContextual"/>
              </w:rPr>
              <w:tab/>
            </w:r>
            <w:r w:rsidR="00962A2E" w:rsidRPr="0054776F">
              <w:rPr>
                <w:rStyle w:val="Lienhypertexte"/>
                <w:noProof/>
              </w:rPr>
              <w:t>Mesures coercitives</w:t>
            </w:r>
            <w:r w:rsidR="00962A2E">
              <w:rPr>
                <w:noProof/>
                <w:webHidden/>
              </w:rPr>
              <w:tab/>
            </w:r>
            <w:r w:rsidR="00962A2E">
              <w:rPr>
                <w:noProof/>
                <w:webHidden/>
              </w:rPr>
              <w:fldChar w:fldCharType="begin"/>
            </w:r>
            <w:r w:rsidR="00962A2E">
              <w:rPr>
                <w:noProof/>
                <w:webHidden/>
              </w:rPr>
              <w:instrText xml:space="preserve"> PAGEREF _Toc230855440 \h </w:instrText>
            </w:r>
            <w:r w:rsidR="00962A2E">
              <w:rPr>
                <w:noProof/>
                <w:webHidden/>
              </w:rPr>
            </w:r>
            <w:r w:rsidR="00962A2E">
              <w:rPr>
                <w:noProof/>
                <w:webHidden/>
              </w:rPr>
              <w:fldChar w:fldCharType="separate"/>
            </w:r>
            <w:r w:rsidR="00962A2E">
              <w:rPr>
                <w:noProof/>
                <w:webHidden/>
              </w:rPr>
              <w:t>19</w:t>
            </w:r>
            <w:r w:rsidR="00962A2E">
              <w:rPr>
                <w:noProof/>
                <w:webHidden/>
              </w:rPr>
              <w:fldChar w:fldCharType="end"/>
            </w:r>
          </w:hyperlink>
        </w:p>
        <w:p w14:paraId="6C7DDF27" w14:textId="1339362E" w:rsidR="00962A2E" w:rsidRDefault="00897731">
          <w:pPr>
            <w:pStyle w:val="TM3"/>
            <w:tabs>
              <w:tab w:val="left" w:pos="1440"/>
              <w:tab w:val="right" w:leader="dot" w:pos="9062"/>
            </w:tabs>
            <w:rPr>
              <w:rFonts w:eastAsiaTheme="minorEastAsia"/>
              <w:noProof/>
              <w:kern w:val="2"/>
              <w:sz w:val="24"/>
              <w:szCs w:val="24"/>
              <w:lang w:eastAsia="fr-FR"/>
              <w14:ligatures w14:val="standardContextual"/>
            </w:rPr>
          </w:pPr>
          <w:hyperlink w:anchor="_Toc230855455" w:history="1">
            <w:r w:rsidR="00962A2E" w:rsidRPr="0054776F">
              <w:rPr>
                <w:rStyle w:val="Lienhypertexte"/>
                <w:noProof/>
              </w:rPr>
              <w:t>20.2.1.</w:t>
            </w:r>
            <w:r w:rsidR="00962A2E">
              <w:rPr>
                <w:rFonts w:eastAsiaTheme="minorEastAsia"/>
                <w:noProof/>
                <w:kern w:val="2"/>
                <w:sz w:val="24"/>
                <w:szCs w:val="24"/>
                <w:lang w:eastAsia="fr-FR"/>
                <w14:ligatures w14:val="standardContextual"/>
              </w:rPr>
              <w:tab/>
            </w:r>
            <w:r w:rsidR="00962A2E" w:rsidRPr="0054776F">
              <w:rPr>
                <w:rStyle w:val="Lienhypertexte"/>
                <w:noProof/>
              </w:rPr>
              <w:t>Application des mesures coercitives</w:t>
            </w:r>
            <w:r w:rsidR="00962A2E">
              <w:rPr>
                <w:noProof/>
                <w:webHidden/>
              </w:rPr>
              <w:tab/>
            </w:r>
            <w:r w:rsidR="00962A2E">
              <w:rPr>
                <w:noProof/>
                <w:webHidden/>
              </w:rPr>
              <w:fldChar w:fldCharType="begin"/>
            </w:r>
            <w:r w:rsidR="00962A2E">
              <w:rPr>
                <w:noProof/>
                <w:webHidden/>
              </w:rPr>
              <w:instrText xml:space="preserve"> PAGEREF _Toc230855455 \h </w:instrText>
            </w:r>
            <w:r w:rsidR="00962A2E">
              <w:rPr>
                <w:noProof/>
                <w:webHidden/>
              </w:rPr>
            </w:r>
            <w:r w:rsidR="00962A2E">
              <w:rPr>
                <w:noProof/>
                <w:webHidden/>
              </w:rPr>
              <w:fldChar w:fldCharType="separate"/>
            </w:r>
            <w:r w:rsidR="00962A2E">
              <w:rPr>
                <w:noProof/>
                <w:webHidden/>
              </w:rPr>
              <w:t>19</w:t>
            </w:r>
            <w:r w:rsidR="00962A2E">
              <w:rPr>
                <w:noProof/>
                <w:webHidden/>
              </w:rPr>
              <w:fldChar w:fldCharType="end"/>
            </w:r>
          </w:hyperlink>
        </w:p>
        <w:p w14:paraId="33E6C26C" w14:textId="043643EC" w:rsidR="00962A2E" w:rsidRDefault="00897731">
          <w:pPr>
            <w:pStyle w:val="TM3"/>
            <w:tabs>
              <w:tab w:val="left" w:pos="1440"/>
              <w:tab w:val="right" w:leader="dot" w:pos="9062"/>
            </w:tabs>
            <w:rPr>
              <w:rFonts w:eastAsiaTheme="minorEastAsia"/>
              <w:noProof/>
              <w:kern w:val="2"/>
              <w:sz w:val="24"/>
              <w:szCs w:val="24"/>
              <w:lang w:eastAsia="fr-FR"/>
              <w14:ligatures w14:val="standardContextual"/>
            </w:rPr>
          </w:pPr>
          <w:hyperlink w:anchor="_Toc230855456" w:history="1">
            <w:r w:rsidR="00962A2E" w:rsidRPr="0054776F">
              <w:rPr>
                <w:rStyle w:val="Lienhypertexte"/>
                <w:noProof/>
              </w:rPr>
              <w:t>20.2.2.</w:t>
            </w:r>
            <w:r w:rsidR="00962A2E">
              <w:rPr>
                <w:rFonts w:eastAsiaTheme="minorEastAsia"/>
                <w:noProof/>
                <w:kern w:val="2"/>
                <w:sz w:val="24"/>
                <w:szCs w:val="24"/>
                <w:lang w:eastAsia="fr-FR"/>
                <w14:ligatures w14:val="standardContextual"/>
              </w:rPr>
              <w:tab/>
            </w:r>
            <w:r w:rsidR="00962A2E" w:rsidRPr="0054776F">
              <w:rPr>
                <w:rStyle w:val="Lienhypertexte"/>
                <w:noProof/>
              </w:rPr>
              <w:t>Résiliations du marché</w:t>
            </w:r>
            <w:r w:rsidR="00962A2E">
              <w:rPr>
                <w:noProof/>
                <w:webHidden/>
              </w:rPr>
              <w:tab/>
            </w:r>
            <w:r w:rsidR="00962A2E">
              <w:rPr>
                <w:noProof/>
                <w:webHidden/>
              </w:rPr>
              <w:fldChar w:fldCharType="begin"/>
            </w:r>
            <w:r w:rsidR="00962A2E">
              <w:rPr>
                <w:noProof/>
                <w:webHidden/>
              </w:rPr>
              <w:instrText xml:space="preserve"> PAGEREF _Toc230855456 \h </w:instrText>
            </w:r>
            <w:r w:rsidR="00962A2E">
              <w:rPr>
                <w:noProof/>
                <w:webHidden/>
              </w:rPr>
            </w:r>
            <w:r w:rsidR="00962A2E">
              <w:rPr>
                <w:noProof/>
                <w:webHidden/>
              </w:rPr>
              <w:fldChar w:fldCharType="separate"/>
            </w:r>
            <w:r w:rsidR="00962A2E">
              <w:rPr>
                <w:noProof/>
                <w:webHidden/>
              </w:rPr>
              <w:t>19</w:t>
            </w:r>
            <w:r w:rsidR="00962A2E">
              <w:rPr>
                <w:noProof/>
                <w:webHidden/>
              </w:rPr>
              <w:fldChar w:fldCharType="end"/>
            </w:r>
          </w:hyperlink>
        </w:p>
        <w:p w14:paraId="36BD6866" w14:textId="01C69108" w:rsidR="00962A2E" w:rsidRDefault="00897731">
          <w:pPr>
            <w:pStyle w:val="TM1"/>
            <w:tabs>
              <w:tab w:val="right" w:leader="dot" w:pos="9062"/>
            </w:tabs>
            <w:rPr>
              <w:rFonts w:eastAsiaTheme="minorEastAsia"/>
              <w:noProof/>
              <w:kern w:val="2"/>
              <w:sz w:val="24"/>
              <w:szCs w:val="24"/>
              <w:lang w:eastAsia="fr-FR"/>
              <w14:ligatures w14:val="standardContextual"/>
            </w:rPr>
          </w:pPr>
          <w:hyperlink w:anchor="_Toc230855457" w:history="1">
            <w:r w:rsidR="00962A2E" w:rsidRPr="0054776F">
              <w:rPr>
                <w:rStyle w:val="Lienhypertexte"/>
                <w:noProof/>
              </w:rPr>
              <w:t>ARTICLE 21 : DEROGATIONS AUX DISPOSITIONS DU CCAG</w:t>
            </w:r>
            <w:r w:rsidR="00962A2E">
              <w:rPr>
                <w:noProof/>
                <w:webHidden/>
              </w:rPr>
              <w:tab/>
            </w:r>
            <w:r w:rsidR="00962A2E">
              <w:rPr>
                <w:noProof/>
                <w:webHidden/>
              </w:rPr>
              <w:fldChar w:fldCharType="begin"/>
            </w:r>
            <w:r w:rsidR="00962A2E">
              <w:rPr>
                <w:noProof/>
                <w:webHidden/>
              </w:rPr>
              <w:instrText xml:space="preserve"> PAGEREF _Toc230855457 \h </w:instrText>
            </w:r>
            <w:r w:rsidR="00962A2E">
              <w:rPr>
                <w:noProof/>
                <w:webHidden/>
              </w:rPr>
            </w:r>
            <w:r w:rsidR="00962A2E">
              <w:rPr>
                <w:noProof/>
                <w:webHidden/>
              </w:rPr>
              <w:fldChar w:fldCharType="separate"/>
            </w:r>
            <w:r w:rsidR="00962A2E">
              <w:rPr>
                <w:noProof/>
                <w:webHidden/>
              </w:rPr>
              <w:t>19</w:t>
            </w:r>
            <w:r w:rsidR="00962A2E">
              <w:rPr>
                <w:noProof/>
                <w:webHidden/>
              </w:rPr>
              <w:fldChar w:fldCharType="end"/>
            </w:r>
          </w:hyperlink>
        </w:p>
        <w:p w14:paraId="33440A93" w14:textId="1B5AEF9E" w:rsidR="00F94AE3" w:rsidRDefault="00F94AE3">
          <w:r>
            <w:rPr>
              <w:b/>
              <w:bCs/>
            </w:rPr>
            <w:fldChar w:fldCharType="end"/>
          </w:r>
        </w:p>
      </w:sdtContent>
    </w:sdt>
    <w:p w14:paraId="06C13C82" w14:textId="3E3AEDBD" w:rsidR="00891D8E" w:rsidRDefault="00891D8E">
      <w:pPr>
        <w:rPr>
          <w:rFonts w:ascii="Century Gothic" w:hAnsi="Century Gothic"/>
          <w:sz w:val="20"/>
          <w:szCs w:val="20"/>
        </w:rPr>
      </w:pPr>
      <w:r>
        <w:rPr>
          <w:rFonts w:ascii="Century Gothic" w:hAnsi="Century Gothic"/>
          <w:sz w:val="20"/>
          <w:szCs w:val="20"/>
        </w:rPr>
        <w:br w:type="page"/>
      </w:r>
    </w:p>
    <w:p w14:paraId="75BF536F" w14:textId="77777777" w:rsidR="00891D8E" w:rsidRPr="00891D8E" w:rsidRDefault="00891D8E">
      <w:pPr>
        <w:rPr>
          <w:rFonts w:ascii="Century Gothic" w:hAnsi="Century Gothic"/>
          <w:sz w:val="20"/>
          <w:szCs w:val="20"/>
        </w:rPr>
      </w:pPr>
    </w:p>
    <w:p w14:paraId="10195632" w14:textId="77777777" w:rsidR="00F018D2" w:rsidRPr="00891D8E" w:rsidRDefault="009B226B" w:rsidP="00891D8E">
      <w:pPr>
        <w:pStyle w:val="Titre1"/>
      </w:pPr>
      <w:bookmarkStart w:id="0" w:name="_Toc230855342"/>
      <w:r w:rsidRPr="00891D8E">
        <w:t>ARTICLE</w:t>
      </w:r>
      <w:r w:rsidR="00B8788C" w:rsidRPr="00891D8E">
        <w:t xml:space="preserve"> 1 : </w:t>
      </w:r>
      <w:r w:rsidR="003B365C" w:rsidRPr="00891D8E">
        <w:t>GENERALITES</w:t>
      </w:r>
      <w:bookmarkEnd w:id="0"/>
    </w:p>
    <w:p w14:paraId="370C788F" w14:textId="77777777" w:rsidR="00B8788C" w:rsidRPr="00891D8E" w:rsidRDefault="00B8788C" w:rsidP="00B8788C">
      <w:pPr>
        <w:spacing w:after="0" w:line="240" w:lineRule="auto"/>
        <w:rPr>
          <w:rFonts w:ascii="Century Gothic" w:hAnsi="Century Gothic"/>
          <w:sz w:val="20"/>
          <w:szCs w:val="20"/>
        </w:rPr>
      </w:pPr>
    </w:p>
    <w:p w14:paraId="7479C8DB" w14:textId="4EC6D798" w:rsidR="003B365C" w:rsidRDefault="00891D8E" w:rsidP="00891D8E">
      <w:pPr>
        <w:pStyle w:val="Titre2"/>
      </w:pPr>
      <w:bookmarkStart w:id="1" w:name="_Toc230855343"/>
      <w:r w:rsidRPr="00891D8E">
        <w:t xml:space="preserve">- </w:t>
      </w:r>
      <w:r w:rsidR="003B365C" w:rsidRPr="00891D8E">
        <w:t>Présentation et emplacement des travaux</w:t>
      </w:r>
      <w:bookmarkEnd w:id="1"/>
    </w:p>
    <w:p w14:paraId="5D48D1EE" w14:textId="28CE62AB" w:rsidR="003B365C" w:rsidRPr="00891D8E" w:rsidRDefault="003B365C" w:rsidP="00A53DE4">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 xml:space="preserve">Les stipulations du présent Cahier des Clauses Administratives Particulières (C.C.A.P.) </w:t>
      </w:r>
      <w:r w:rsidR="00962A2E" w:rsidRPr="00891D8E">
        <w:rPr>
          <w:rFonts w:ascii="Century Gothic" w:hAnsi="Century Gothic"/>
          <w:sz w:val="20"/>
          <w:szCs w:val="20"/>
        </w:rPr>
        <w:t>concernent la</w:t>
      </w:r>
      <w:r w:rsidR="00974DA5" w:rsidRPr="00974DA5">
        <w:rPr>
          <w:rFonts w:ascii="Century Gothic" w:hAnsi="Century Gothic"/>
          <w:b/>
          <w:sz w:val="20"/>
          <w:szCs w:val="20"/>
        </w:rPr>
        <w:t xml:space="preserve"> réalisation de travaux de métallerie et de menuiseries et de menuiseries acier et/ou aluminium pour l’Université Jean Moulin Lyon 3</w:t>
      </w:r>
      <w:r w:rsidR="00891D8E">
        <w:rPr>
          <w:rFonts w:ascii="Century Gothic" w:hAnsi="Century Gothic"/>
          <w:b/>
          <w:sz w:val="20"/>
          <w:szCs w:val="20"/>
        </w:rPr>
        <w:t>.</w:t>
      </w:r>
    </w:p>
    <w:p w14:paraId="4DAA8C93" w14:textId="37490539" w:rsidR="00A366C1" w:rsidRPr="00891D8E" w:rsidRDefault="003B365C" w:rsidP="00A53DE4">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 xml:space="preserve">La description des ouvrages et leurs spécifications techniques sont indiquées dans </w:t>
      </w:r>
      <w:r w:rsidR="00495C58" w:rsidRPr="00891D8E">
        <w:rPr>
          <w:rFonts w:ascii="Century Gothic" w:hAnsi="Century Gothic"/>
          <w:sz w:val="20"/>
          <w:szCs w:val="20"/>
        </w:rPr>
        <w:t>le</w:t>
      </w:r>
      <w:r w:rsidRPr="00891D8E">
        <w:rPr>
          <w:rFonts w:ascii="Century Gothic" w:hAnsi="Century Gothic"/>
          <w:sz w:val="20"/>
          <w:szCs w:val="20"/>
        </w:rPr>
        <w:t xml:space="preserve"> Cahier des Clauses Techniques Particulières (C.C.T.P.)</w:t>
      </w:r>
      <w:r w:rsidR="00D20A0D" w:rsidRPr="00891D8E">
        <w:rPr>
          <w:rFonts w:ascii="Century Gothic" w:hAnsi="Century Gothic"/>
          <w:sz w:val="20"/>
          <w:szCs w:val="20"/>
        </w:rPr>
        <w:t>.</w:t>
      </w:r>
    </w:p>
    <w:p w14:paraId="66ED02F8" w14:textId="539D5C24" w:rsidR="005B4EE6" w:rsidRDefault="00891D8E" w:rsidP="00891D8E">
      <w:pPr>
        <w:pStyle w:val="Titre2"/>
      </w:pPr>
      <w:bookmarkStart w:id="2" w:name="_Toc230855344"/>
      <w:r>
        <w:t xml:space="preserve">Lieux </w:t>
      </w:r>
      <w:r w:rsidR="005B4EE6" w:rsidRPr="00891D8E">
        <w:t>des travaux</w:t>
      </w:r>
      <w:bookmarkEnd w:id="2"/>
    </w:p>
    <w:p w14:paraId="3292E130" w14:textId="33704F24" w:rsidR="005B4EE6" w:rsidRPr="00891D8E" w:rsidRDefault="005B4EE6" w:rsidP="005B4EE6">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 xml:space="preserve">Les travaux liés au présent </w:t>
      </w:r>
      <w:r w:rsidR="00891D8E">
        <w:rPr>
          <w:rFonts w:ascii="Century Gothic" w:hAnsi="Century Gothic"/>
          <w:sz w:val="20"/>
          <w:szCs w:val="20"/>
        </w:rPr>
        <w:t>accord-cadre</w:t>
      </w:r>
      <w:r w:rsidRPr="00891D8E">
        <w:rPr>
          <w:rFonts w:ascii="Century Gothic" w:hAnsi="Century Gothic"/>
          <w:sz w:val="20"/>
          <w:szCs w:val="20"/>
        </w:rPr>
        <w:t xml:space="preserve"> </w:t>
      </w:r>
      <w:r w:rsidR="00243C27" w:rsidRPr="00891D8E">
        <w:rPr>
          <w:rFonts w:ascii="Century Gothic" w:hAnsi="Century Gothic"/>
          <w:sz w:val="20"/>
          <w:szCs w:val="20"/>
        </w:rPr>
        <w:t>se dérouleront sur :</w:t>
      </w:r>
    </w:p>
    <w:p w14:paraId="4E68365E" w14:textId="77777777" w:rsidR="00974DA5" w:rsidRPr="00974DA5" w:rsidRDefault="00974DA5" w:rsidP="00974DA5">
      <w:pPr>
        <w:pStyle w:val="Paragraphedeliste"/>
        <w:numPr>
          <w:ilvl w:val="0"/>
          <w:numId w:val="41"/>
        </w:numPr>
        <w:spacing w:after="0" w:line="240" w:lineRule="auto"/>
        <w:contextualSpacing w:val="0"/>
        <w:jc w:val="both"/>
        <w:rPr>
          <w:rFonts w:ascii="Century Gothic" w:hAnsi="Century Gothic"/>
          <w:sz w:val="20"/>
          <w:szCs w:val="20"/>
        </w:rPr>
      </w:pPr>
      <w:bookmarkStart w:id="3" w:name="_Hlk116551115"/>
      <w:r w:rsidRPr="00974DA5">
        <w:rPr>
          <w:rFonts w:ascii="Century Gothic" w:hAnsi="Century Gothic"/>
          <w:sz w:val="20"/>
          <w:szCs w:val="20"/>
        </w:rPr>
        <w:t>Campus de la MANUFACTURE DES TABACS – 1 avenue des frères Lumière Lyon 8e ;</w:t>
      </w:r>
    </w:p>
    <w:p w14:paraId="0EFAA1FF" w14:textId="77777777" w:rsidR="00974DA5" w:rsidRPr="00974DA5" w:rsidRDefault="00974DA5" w:rsidP="00974DA5">
      <w:pPr>
        <w:pStyle w:val="Paragraphedeliste"/>
        <w:numPr>
          <w:ilvl w:val="0"/>
          <w:numId w:val="41"/>
        </w:numPr>
        <w:spacing w:after="0" w:line="240" w:lineRule="auto"/>
        <w:contextualSpacing w:val="0"/>
        <w:jc w:val="both"/>
        <w:rPr>
          <w:rFonts w:ascii="Century Gothic" w:hAnsi="Century Gothic"/>
          <w:sz w:val="20"/>
          <w:szCs w:val="20"/>
        </w:rPr>
      </w:pPr>
      <w:r w:rsidRPr="00974DA5">
        <w:rPr>
          <w:rFonts w:ascii="Century Gothic" w:hAnsi="Century Gothic"/>
          <w:sz w:val="20"/>
          <w:szCs w:val="20"/>
        </w:rPr>
        <w:t>Campus des QUAIS :</w:t>
      </w:r>
    </w:p>
    <w:p w14:paraId="4025720D" w14:textId="77777777" w:rsidR="00974DA5" w:rsidRPr="00974DA5" w:rsidRDefault="00974DA5" w:rsidP="00974DA5">
      <w:pPr>
        <w:numPr>
          <w:ilvl w:val="0"/>
          <w:numId w:val="41"/>
        </w:numPr>
        <w:suppressAutoHyphens/>
        <w:spacing w:after="0" w:line="240" w:lineRule="auto"/>
        <w:rPr>
          <w:rFonts w:ascii="Century Gothic" w:hAnsi="Century Gothic"/>
          <w:sz w:val="20"/>
          <w:szCs w:val="20"/>
        </w:rPr>
      </w:pPr>
      <w:r w:rsidRPr="00974DA5">
        <w:rPr>
          <w:rFonts w:ascii="Century Gothic" w:hAnsi="Century Gothic"/>
          <w:sz w:val="20"/>
          <w:szCs w:val="20"/>
        </w:rPr>
        <w:t>Campus de la CHARITE – 2 rue du 23ème R.I. – 01000 Bourg en Bresse</w:t>
      </w:r>
    </w:p>
    <w:bookmarkEnd w:id="3"/>
    <w:p w14:paraId="77954253" w14:textId="77777777" w:rsidR="00974DA5" w:rsidRPr="00974DA5" w:rsidRDefault="00974DA5" w:rsidP="00974DA5">
      <w:pPr>
        <w:rPr>
          <w:rFonts w:ascii="Century Gothic" w:hAnsi="Century Gothic"/>
          <w:sz w:val="20"/>
          <w:szCs w:val="20"/>
        </w:rPr>
      </w:pPr>
    </w:p>
    <w:p w14:paraId="7225960E" w14:textId="4A9331DC" w:rsidR="00C832A6" w:rsidRPr="00974DA5" w:rsidRDefault="00974DA5" w:rsidP="00974DA5">
      <w:pPr>
        <w:rPr>
          <w:rFonts w:ascii="Century Gothic" w:hAnsi="Century Gothic"/>
          <w:sz w:val="20"/>
          <w:szCs w:val="20"/>
        </w:rPr>
      </w:pPr>
      <w:r w:rsidRPr="00974DA5">
        <w:rPr>
          <w:rFonts w:ascii="Century Gothic" w:hAnsi="Century Gothic"/>
          <w:sz w:val="20"/>
          <w:szCs w:val="20"/>
        </w:rPr>
        <w:t>Se référer au CCTP pour les lieux exacts.</w:t>
      </w:r>
    </w:p>
    <w:p w14:paraId="43FCA752" w14:textId="77777777" w:rsidR="00A57F27" w:rsidRPr="00891D8E" w:rsidRDefault="00A57F27" w:rsidP="00744FD5">
      <w:pPr>
        <w:autoSpaceDE w:val="0"/>
        <w:autoSpaceDN w:val="0"/>
        <w:adjustRightInd w:val="0"/>
        <w:spacing w:after="0" w:line="240" w:lineRule="auto"/>
        <w:jc w:val="both"/>
        <w:rPr>
          <w:rFonts w:ascii="Century Gothic" w:hAnsi="Century Gothic" w:cs="CenturyGothic"/>
          <w:sz w:val="20"/>
          <w:szCs w:val="20"/>
        </w:rPr>
      </w:pPr>
      <w:bookmarkStart w:id="4" w:name="_Hlk100146263"/>
    </w:p>
    <w:p w14:paraId="42F2E18A" w14:textId="55227B07" w:rsidR="00495C58" w:rsidRDefault="00495C58" w:rsidP="001033FB">
      <w:pPr>
        <w:pStyle w:val="Titre2"/>
      </w:pPr>
      <w:bookmarkStart w:id="5" w:name="_Toc230855345"/>
      <w:bookmarkEnd w:id="4"/>
      <w:r w:rsidRPr="00891D8E">
        <w:t>Procédure de passation et forme du marché</w:t>
      </w:r>
      <w:bookmarkEnd w:id="5"/>
    </w:p>
    <w:p w14:paraId="7AC3310A" w14:textId="77DE78E1" w:rsidR="008074AA" w:rsidRDefault="00495C58" w:rsidP="00A53DE4">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 xml:space="preserve">Le présent marché est un marché </w:t>
      </w:r>
      <w:r w:rsidR="002855B2" w:rsidRPr="00891D8E">
        <w:rPr>
          <w:rFonts w:ascii="Century Gothic" w:hAnsi="Century Gothic"/>
          <w:b/>
          <w:sz w:val="20"/>
          <w:szCs w:val="20"/>
        </w:rPr>
        <w:t xml:space="preserve">procédure adaptée </w:t>
      </w:r>
      <w:r w:rsidR="002855B2" w:rsidRPr="00891D8E">
        <w:rPr>
          <w:rFonts w:ascii="Century Gothic" w:hAnsi="Century Gothic"/>
          <w:b/>
          <w:bCs/>
          <w:iCs/>
          <w:sz w:val="20"/>
          <w:szCs w:val="20"/>
          <w:u w:val="single"/>
        </w:rPr>
        <w:t>avec possibilité de négociation</w:t>
      </w:r>
      <w:r w:rsidR="002855B2" w:rsidRPr="00891D8E">
        <w:rPr>
          <w:rFonts w:ascii="Century Gothic" w:hAnsi="Century Gothic"/>
          <w:b/>
          <w:bCs/>
          <w:iCs/>
          <w:sz w:val="20"/>
          <w:szCs w:val="20"/>
        </w:rPr>
        <w:t xml:space="preserve"> </w:t>
      </w:r>
      <w:r w:rsidR="002855B2" w:rsidRPr="00891D8E">
        <w:rPr>
          <w:rFonts w:ascii="Century Gothic" w:hAnsi="Century Gothic"/>
          <w:sz w:val="20"/>
          <w:szCs w:val="20"/>
        </w:rPr>
        <w:t>en application de l’article L.2123-1 du code de la commande publique</w:t>
      </w:r>
      <w:r w:rsidRPr="00891D8E">
        <w:rPr>
          <w:rFonts w:ascii="Century Gothic" w:hAnsi="Century Gothic"/>
          <w:sz w:val="20"/>
          <w:szCs w:val="20"/>
        </w:rPr>
        <w:t>.</w:t>
      </w:r>
    </w:p>
    <w:p w14:paraId="76EF74DE" w14:textId="319E1789" w:rsidR="001033FB" w:rsidRPr="001033FB" w:rsidRDefault="001033FB" w:rsidP="001033FB">
      <w:pPr>
        <w:autoSpaceDE w:val="0"/>
        <w:autoSpaceDN w:val="0"/>
        <w:adjustRightInd w:val="0"/>
        <w:spacing w:after="240" w:line="240" w:lineRule="auto"/>
        <w:jc w:val="both"/>
        <w:rPr>
          <w:rFonts w:ascii="Century Gothic" w:hAnsi="Century Gothic"/>
          <w:sz w:val="20"/>
          <w:szCs w:val="20"/>
        </w:rPr>
      </w:pPr>
      <w:r w:rsidRPr="001033FB">
        <w:rPr>
          <w:rFonts w:ascii="Century Gothic" w:hAnsi="Century Gothic"/>
          <w:sz w:val="20"/>
          <w:szCs w:val="20"/>
        </w:rPr>
        <w:t xml:space="preserve">Le présent marché est un </w:t>
      </w:r>
      <w:r w:rsidRPr="001033FB">
        <w:rPr>
          <w:rFonts w:ascii="Century Gothic" w:hAnsi="Century Gothic"/>
          <w:b/>
          <w:sz w:val="20"/>
          <w:szCs w:val="20"/>
        </w:rPr>
        <w:t>accord-cadre mono-</w:t>
      </w:r>
      <w:r w:rsidRPr="00470455">
        <w:rPr>
          <w:rFonts w:ascii="Century Gothic" w:hAnsi="Century Gothic"/>
          <w:b/>
          <w:sz w:val="20"/>
          <w:szCs w:val="20"/>
        </w:rPr>
        <w:t>attributaire à bons de commande et marchés subséquents sans minimum mais avec maximum</w:t>
      </w:r>
      <w:r w:rsidRPr="00470455">
        <w:rPr>
          <w:rFonts w:ascii="Century Gothic" w:hAnsi="Century Gothic"/>
          <w:sz w:val="20"/>
          <w:szCs w:val="20"/>
        </w:rPr>
        <w:t xml:space="preserve"> </w:t>
      </w:r>
      <w:r w:rsidR="009772B5" w:rsidRPr="00470455">
        <w:rPr>
          <w:rFonts w:ascii="Century Gothic" w:hAnsi="Century Gothic"/>
          <w:sz w:val="20"/>
          <w:szCs w:val="20"/>
        </w:rPr>
        <w:t xml:space="preserve">de </w:t>
      </w:r>
      <w:r w:rsidR="00962A2E">
        <w:rPr>
          <w:rFonts w:ascii="Century Gothic" w:hAnsi="Century Gothic"/>
          <w:b/>
          <w:bCs/>
          <w:sz w:val="20"/>
          <w:szCs w:val="20"/>
        </w:rPr>
        <w:t>3</w:t>
      </w:r>
      <w:r w:rsidR="00B169D5" w:rsidRPr="00470455">
        <w:rPr>
          <w:rFonts w:ascii="Century Gothic" w:hAnsi="Century Gothic"/>
          <w:b/>
          <w:sz w:val="20"/>
          <w:szCs w:val="20"/>
        </w:rPr>
        <w:t>00</w:t>
      </w:r>
      <w:r w:rsidR="009772B5" w:rsidRPr="00470455">
        <w:rPr>
          <w:rFonts w:ascii="Century Gothic" w:hAnsi="Century Gothic"/>
          <w:b/>
          <w:sz w:val="20"/>
          <w:szCs w:val="20"/>
        </w:rPr>
        <w:t xml:space="preserve"> 000 € HT </w:t>
      </w:r>
      <w:r w:rsidR="009772B5" w:rsidRPr="00470455">
        <w:rPr>
          <w:rFonts w:ascii="Century Gothic" w:hAnsi="Century Gothic"/>
          <w:sz w:val="20"/>
          <w:szCs w:val="20"/>
        </w:rPr>
        <w:t>(</w:t>
      </w:r>
      <w:r w:rsidR="009772B5" w:rsidRPr="009772B5">
        <w:rPr>
          <w:rFonts w:ascii="Century Gothic" w:hAnsi="Century Gothic"/>
          <w:sz w:val="20"/>
          <w:szCs w:val="20"/>
        </w:rPr>
        <w:t>durée totale du marché)</w:t>
      </w:r>
      <w:r w:rsidR="009772B5">
        <w:rPr>
          <w:rFonts w:ascii="Century Gothic" w:hAnsi="Century Gothic"/>
          <w:b/>
          <w:sz w:val="20"/>
          <w:szCs w:val="20"/>
        </w:rPr>
        <w:t xml:space="preserve"> </w:t>
      </w:r>
      <w:r w:rsidRPr="001033FB">
        <w:rPr>
          <w:rFonts w:ascii="Century Gothic" w:hAnsi="Century Gothic"/>
          <w:sz w:val="20"/>
          <w:szCs w:val="20"/>
        </w:rPr>
        <w:t>en application des articles R2161-1 à R2162-14 du Code de la Commande Publique.</w:t>
      </w:r>
    </w:p>
    <w:p w14:paraId="01D72830" w14:textId="77777777" w:rsidR="009E0CFF" w:rsidRPr="00891D8E" w:rsidRDefault="009E0CFF" w:rsidP="001033FB">
      <w:pPr>
        <w:pStyle w:val="Titre2"/>
      </w:pPr>
      <w:bookmarkStart w:id="6" w:name="_Toc230855346"/>
      <w:r w:rsidRPr="00891D8E">
        <w:t>Variantes</w:t>
      </w:r>
      <w:bookmarkEnd w:id="6"/>
    </w:p>
    <w:p w14:paraId="7A1DEEF3" w14:textId="09077CAD" w:rsidR="00D472EF" w:rsidRPr="00891D8E" w:rsidRDefault="009E0CFF" w:rsidP="00B63E03">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Les variantes ne sont pas autorisées.</w:t>
      </w:r>
    </w:p>
    <w:p w14:paraId="733EF525" w14:textId="77777777" w:rsidR="009E0CFF" w:rsidRPr="00891D8E" w:rsidRDefault="009E0CFF" w:rsidP="001033FB">
      <w:pPr>
        <w:pStyle w:val="Titre2"/>
      </w:pPr>
      <w:bookmarkStart w:id="7" w:name="_Toc230855347"/>
      <w:r w:rsidRPr="00891D8E">
        <w:t>Clauses de réexamen</w:t>
      </w:r>
      <w:bookmarkEnd w:id="7"/>
    </w:p>
    <w:p w14:paraId="514F71F8" w14:textId="08315E1A" w:rsidR="009E0CFF" w:rsidRPr="00891D8E" w:rsidRDefault="002855B2" w:rsidP="009E0CFF">
      <w:pPr>
        <w:autoSpaceDE w:val="0"/>
        <w:autoSpaceDN w:val="0"/>
        <w:adjustRightInd w:val="0"/>
        <w:spacing w:after="120" w:line="240" w:lineRule="auto"/>
        <w:jc w:val="both"/>
        <w:rPr>
          <w:rFonts w:ascii="Century Gothic" w:hAnsi="Century Gothic"/>
          <w:sz w:val="20"/>
          <w:szCs w:val="20"/>
        </w:rPr>
      </w:pPr>
      <w:r w:rsidRPr="00891D8E">
        <w:rPr>
          <w:rFonts w:ascii="Century Gothic" w:hAnsi="Century Gothic"/>
          <w:sz w:val="20"/>
          <w:szCs w:val="20"/>
        </w:rPr>
        <w:t>En application de l’article L.2194-1 du code de la commande publique</w:t>
      </w:r>
      <w:r w:rsidR="009E0CFF" w:rsidRPr="00891D8E">
        <w:rPr>
          <w:rFonts w:ascii="Century Gothic" w:hAnsi="Century Gothic"/>
          <w:sz w:val="20"/>
          <w:szCs w:val="20"/>
        </w:rPr>
        <w:t>, le présent marché public pourra être modifié quel que soit le montant de la modification, dans les circonstances suivantes :</w:t>
      </w:r>
    </w:p>
    <w:p w14:paraId="53F7FA61" w14:textId="77777777" w:rsidR="002855B2" w:rsidRPr="00891D8E" w:rsidRDefault="002855B2" w:rsidP="001033FB">
      <w:pPr>
        <w:numPr>
          <w:ilvl w:val="0"/>
          <w:numId w:val="30"/>
        </w:numPr>
        <w:autoSpaceDE w:val="0"/>
        <w:autoSpaceDN w:val="0"/>
        <w:adjustRightInd w:val="0"/>
        <w:spacing w:after="0" w:line="240" w:lineRule="auto"/>
        <w:ind w:left="714" w:hanging="357"/>
        <w:jc w:val="both"/>
        <w:rPr>
          <w:rFonts w:ascii="Century Gothic" w:hAnsi="Century Gothic"/>
          <w:sz w:val="20"/>
          <w:szCs w:val="20"/>
        </w:rPr>
      </w:pPr>
      <w:r w:rsidRPr="00891D8E">
        <w:rPr>
          <w:rFonts w:ascii="Century Gothic" w:hAnsi="Century Gothic"/>
          <w:sz w:val="20"/>
          <w:szCs w:val="20"/>
        </w:rPr>
        <w:t xml:space="preserve">Les modifications ont été prévues dans les documents contractuels initiaux ; </w:t>
      </w:r>
    </w:p>
    <w:p w14:paraId="6B4D335A" w14:textId="77777777" w:rsidR="002855B2" w:rsidRPr="00891D8E" w:rsidRDefault="002855B2" w:rsidP="001033FB">
      <w:pPr>
        <w:numPr>
          <w:ilvl w:val="0"/>
          <w:numId w:val="30"/>
        </w:numPr>
        <w:autoSpaceDE w:val="0"/>
        <w:autoSpaceDN w:val="0"/>
        <w:adjustRightInd w:val="0"/>
        <w:spacing w:after="0" w:line="240" w:lineRule="auto"/>
        <w:ind w:left="714" w:hanging="357"/>
        <w:jc w:val="both"/>
        <w:rPr>
          <w:rFonts w:ascii="Century Gothic" w:hAnsi="Century Gothic"/>
          <w:sz w:val="20"/>
          <w:szCs w:val="20"/>
        </w:rPr>
      </w:pPr>
      <w:r w:rsidRPr="00891D8E">
        <w:rPr>
          <w:rFonts w:ascii="Century Gothic" w:hAnsi="Century Gothic"/>
          <w:sz w:val="20"/>
          <w:szCs w:val="20"/>
        </w:rPr>
        <w:t xml:space="preserve">Reprise de l’exécution du marché par un mandataire qualifié d’acheteur ; </w:t>
      </w:r>
    </w:p>
    <w:p w14:paraId="0BB7F4EA" w14:textId="77777777" w:rsidR="002855B2" w:rsidRPr="00891D8E" w:rsidRDefault="002855B2" w:rsidP="001033FB">
      <w:pPr>
        <w:numPr>
          <w:ilvl w:val="0"/>
          <w:numId w:val="30"/>
        </w:numPr>
        <w:autoSpaceDE w:val="0"/>
        <w:autoSpaceDN w:val="0"/>
        <w:adjustRightInd w:val="0"/>
        <w:spacing w:after="0" w:line="240" w:lineRule="auto"/>
        <w:ind w:left="714" w:hanging="357"/>
        <w:jc w:val="both"/>
        <w:rPr>
          <w:rFonts w:ascii="Century Gothic" w:hAnsi="Century Gothic"/>
          <w:sz w:val="20"/>
          <w:szCs w:val="20"/>
        </w:rPr>
      </w:pPr>
      <w:r w:rsidRPr="00891D8E">
        <w:rPr>
          <w:rFonts w:ascii="Century Gothic" w:hAnsi="Century Gothic"/>
          <w:sz w:val="20"/>
          <w:szCs w:val="20"/>
        </w:rPr>
        <w:t>L’évolution de la réglementation ;</w:t>
      </w:r>
    </w:p>
    <w:p w14:paraId="2B3B7A2B" w14:textId="586663FA" w:rsidR="002855B2" w:rsidRPr="00891D8E" w:rsidRDefault="002855B2" w:rsidP="001033FB">
      <w:pPr>
        <w:numPr>
          <w:ilvl w:val="0"/>
          <w:numId w:val="30"/>
        </w:numPr>
        <w:autoSpaceDE w:val="0"/>
        <w:autoSpaceDN w:val="0"/>
        <w:adjustRightInd w:val="0"/>
        <w:spacing w:after="0" w:line="240" w:lineRule="auto"/>
        <w:ind w:left="714" w:hanging="357"/>
        <w:jc w:val="both"/>
        <w:rPr>
          <w:rFonts w:ascii="Century Gothic" w:hAnsi="Century Gothic"/>
          <w:sz w:val="20"/>
          <w:szCs w:val="20"/>
        </w:rPr>
      </w:pPr>
      <w:r w:rsidRPr="00891D8E">
        <w:rPr>
          <w:rFonts w:ascii="Century Gothic" w:hAnsi="Century Gothic"/>
          <w:sz w:val="20"/>
          <w:szCs w:val="20"/>
        </w:rPr>
        <w:t xml:space="preserve">En cas de pandémie ou de constatation d’une forte évolutivité des prix des matières premières impactant directement l’exécution du présent marché, les parties conviennent de réviser les prix en complément des stipulations de l’article </w:t>
      </w:r>
      <w:r w:rsidR="00664AE4" w:rsidRPr="00891D8E">
        <w:rPr>
          <w:rFonts w:ascii="Century Gothic" w:hAnsi="Century Gothic"/>
          <w:sz w:val="20"/>
          <w:szCs w:val="20"/>
        </w:rPr>
        <w:t>6</w:t>
      </w:r>
      <w:r w:rsidRPr="00891D8E">
        <w:rPr>
          <w:rFonts w:ascii="Century Gothic" w:hAnsi="Century Gothic"/>
          <w:sz w:val="20"/>
          <w:szCs w:val="20"/>
        </w:rPr>
        <w:t xml:space="preserve"> au présent CCP,</w:t>
      </w:r>
    </w:p>
    <w:p w14:paraId="23CA9033" w14:textId="77777777" w:rsidR="002855B2" w:rsidRPr="00891D8E" w:rsidRDefault="002855B2" w:rsidP="001033FB">
      <w:pPr>
        <w:numPr>
          <w:ilvl w:val="0"/>
          <w:numId w:val="30"/>
        </w:numPr>
        <w:autoSpaceDE w:val="0"/>
        <w:autoSpaceDN w:val="0"/>
        <w:adjustRightInd w:val="0"/>
        <w:spacing w:after="0" w:line="240" w:lineRule="auto"/>
        <w:ind w:left="714" w:hanging="357"/>
        <w:jc w:val="both"/>
        <w:rPr>
          <w:rFonts w:ascii="Century Gothic" w:hAnsi="Century Gothic"/>
          <w:sz w:val="20"/>
          <w:szCs w:val="20"/>
        </w:rPr>
      </w:pPr>
      <w:r w:rsidRPr="00891D8E">
        <w:rPr>
          <w:rFonts w:ascii="Century Gothic" w:hAnsi="Century Gothic"/>
          <w:sz w:val="20"/>
          <w:szCs w:val="20"/>
        </w:rPr>
        <w:t>Mise à jour des bordereaux de prix non connus au moment de l’appel d’offres ou du remplacement d’articles devenus obsolètes.</w:t>
      </w:r>
    </w:p>
    <w:p w14:paraId="2D0AC06E" w14:textId="77777777" w:rsidR="002855B2" w:rsidRPr="00891D8E" w:rsidRDefault="002855B2" w:rsidP="001033FB">
      <w:pPr>
        <w:numPr>
          <w:ilvl w:val="0"/>
          <w:numId w:val="30"/>
        </w:numPr>
        <w:autoSpaceDE w:val="0"/>
        <w:autoSpaceDN w:val="0"/>
        <w:adjustRightInd w:val="0"/>
        <w:spacing w:after="0" w:line="240" w:lineRule="auto"/>
        <w:ind w:left="714" w:hanging="357"/>
        <w:jc w:val="both"/>
        <w:rPr>
          <w:rFonts w:ascii="Century Gothic" w:hAnsi="Century Gothic"/>
          <w:sz w:val="20"/>
          <w:szCs w:val="20"/>
        </w:rPr>
      </w:pPr>
      <w:r w:rsidRPr="00891D8E">
        <w:rPr>
          <w:rFonts w:ascii="Century Gothic" w:hAnsi="Century Gothic"/>
          <w:sz w:val="20"/>
          <w:szCs w:val="20"/>
        </w:rPr>
        <w:t>Les modifications sont rendues nécessaires par des circonstances imprévues ;</w:t>
      </w:r>
    </w:p>
    <w:p w14:paraId="108515E1" w14:textId="77777777" w:rsidR="002855B2" w:rsidRPr="00891D8E" w:rsidRDefault="002855B2" w:rsidP="001033FB">
      <w:pPr>
        <w:numPr>
          <w:ilvl w:val="0"/>
          <w:numId w:val="30"/>
        </w:numPr>
        <w:autoSpaceDE w:val="0"/>
        <w:autoSpaceDN w:val="0"/>
        <w:adjustRightInd w:val="0"/>
        <w:spacing w:after="0" w:line="240" w:lineRule="auto"/>
        <w:ind w:left="714" w:hanging="357"/>
        <w:jc w:val="both"/>
        <w:rPr>
          <w:rFonts w:ascii="Century Gothic" w:hAnsi="Century Gothic"/>
          <w:sz w:val="20"/>
          <w:szCs w:val="20"/>
        </w:rPr>
      </w:pPr>
      <w:r w:rsidRPr="00891D8E">
        <w:rPr>
          <w:rFonts w:ascii="Century Gothic" w:hAnsi="Century Gothic"/>
          <w:sz w:val="20"/>
          <w:szCs w:val="20"/>
        </w:rPr>
        <w:t>Un nouveau titulaire se substitue au titulaire initial du marché ;</w:t>
      </w:r>
    </w:p>
    <w:p w14:paraId="5CA50B04" w14:textId="77777777" w:rsidR="002855B2" w:rsidRPr="00891D8E" w:rsidRDefault="002855B2" w:rsidP="001033FB">
      <w:pPr>
        <w:numPr>
          <w:ilvl w:val="0"/>
          <w:numId w:val="30"/>
        </w:numPr>
        <w:autoSpaceDE w:val="0"/>
        <w:autoSpaceDN w:val="0"/>
        <w:adjustRightInd w:val="0"/>
        <w:spacing w:after="0" w:line="240" w:lineRule="auto"/>
        <w:ind w:left="714" w:hanging="357"/>
        <w:jc w:val="both"/>
        <w:rPr>
          <w:rFonts w:ascii="Century Gothic" w:hAnsi="Century Gothic"/>
          <w:sz w:val="20"/>
          <w:szCs w:val="20"/>
        </w:rPr>
      </w:pPr>
      <w:r w:rsidRPr="00891D8E">
        <w:rPr>
          <w:rFonts w:ascii="Century Gothic" w:hAnsi="Century Gothic"/>
          <w:sz w:val="20"/>
          <w:szCs w:val="20"/>
        </w:rPr>
        <w:t xml:space="preserve">Les modifications ne sont pas substantielles ; </w:t>
      </w:r>
    </w:p>
    <w:p w14:paraId="42A46DB9" w14:textId="77777777" w:rsidR="002855B2" w:rsidRPr="00891D8E" w:rsidRDefault="002855B2" w:rsidP="001033FB">
      <w:pPr>
        <w:numPr>
          <w:ilvl w:val="0"/>
          <w:numId w:val="30"/>
        </w:numPr>
        <w:autoSpaceDE w:val="0"/>
        <w:autoSpaceDN w:val="0"/>
        <w:adjustRightInd w:val="0"/>
        <w:spacing w:after="0" w:line="240" w:lineRule="auto"/>
        <w:ind w:left="714" w:hanging="357"/>
        <w:jc w:val="both"/>
        <w:rPr>
          <w:rFonts w:ascii="Century Gothic" w:hAnsi="Century Gothic"/>
          <w:sz w:val="20"/>
          <w:szCs w:val="20"/>
        </w:rPr>
      </w:pPr>
      <w:r w:rsidRPr="00891D8E">
        <w:rPr>
          <w:rFonts w:ascii="Century Gothic" w:hAnsi="Century Gothic"/>
          <w:sz w:val="20"/>
          <w:szCs w:val="20"/>
        </w:rPr>
        <w:t xml:space="preserve">Les modifications sont de faible montant ; </w:t>
      </w:r>
    </w:p>
    <w:p w14:paraId="391220CF" w14:textId="77777777" w:rsidR="002855B2" w:rsidRPr="00891D8E" w:rsidRDefault="002855B2" w:rsidP="001033FB">
      <w:pPr>
        <w:numPr>
          <w:ilvl w:val="0"/>
          <w:numId w:val="30"/>
        </w:numPr>
        <w:autoSpaceDE w:val="0"/>
        <w:autoSpaceDN w:val="0"/>
        <w:adjustRightInd w:val="0"/>
        <w:spacing w:after="0" w:line="240" w:lineRule="auto"/>
        <w:ind w:left="714" w:hanging="357"/>
        <w:jc w:val="both"/>
        <w:rPr>
          <w:rFonts w:ascii="Century Gothic" w:hAnsi="Century Gothic"/>
          <w:sz w:val="20"/>
          <w:szCs w:val="20"/>
        </w:rPr>
      </w:pPr>
      <w:r w:rsidRPr="00891D8E">
        <w:rPr>
          <w:rFonts w:ascii="Century Gothic" w:hAnsi="Century Gothic"/>
          <w:sz w:val="20"/>
          <w:szCs w:val="20"/>
        </w:rPr>
        <w:t>Transfert du marché à une nouvelle entité juridique dans le cas d’une création d’un nouvel établissement ;</w:t>
      </w:r>
    </w:p>
    <w:p w14:paraId="07816D6F" w14:textId="77777777" w:rsidR="002855B2" w:rsidRPr="00891D8E" w:rsidRDefault="002855B2" w:rsidP="002855B2">
      <w:pPr>
        <w:numPr>
          <w:ilvl w:val="0"/>
          <w:numId w:val="30"/>
        </w:num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 xml:space="preserve">Prolongation du terme du marché dans les cas restreints d’un aléa imprévisible au moment du lancement de la procédure de type : aléa dans la procédure de relance </w:t>
      </w:r>
      <w:r w:rsidRPr="00891D8E">
        <w:rPr>
          <w:rFonts w:ascii="Century Gothic" w:hAnsi="Century Gothic"/>
          <w:sz w:val="20"/>
          <w:szCs w:val="20"/>
        </w:rPr>
        <w:lastRenderedPageBreak/>
        <w:t>du marché suivant, adhésion à un groupement d’achat à des dates différentes de l’échéance initiale…</w:t>
      </w:r>
    </w:p>
    <w:p w14:paraId="72BA80AE" w14:textId="77777777" w:rsidR="009B226B" w:rsidRPr="00891D8E" w:rsidRDefault="009B226B" w:rsidP="009B226B">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b/>
          <w:sz w:val="20"/>
          <w:szCs w:val="20"/>
          <w:u w:val="single"/>
        </w:rPr>
        <w:t>NB</w:t>
      </w:r>
      <w:r w:rsidRPr="00891D8E">
        <w:rPr>
          <w:rFonts w:ascii="Century Gothic" w:hAnsi="Century Gothic"/>
          <w:sz w:val="20"/>
          <w:szCs w:val="20"/>
        </w:rPr>
        <w:t> : Toute modification affectant la situation administrative, financière ou juridique du titulaire du marché est portée impérativement à la connaissance du représentant du pouvoir adjudicateur signataire du marché.</w:t>
      </w:r>
    </w:p>
    <w:p w14:paraId="77E79835" w14:textId="77777777" w:rsidR="009B226B" w:rsidRPr="00891D8E" w:rsidRDefault="009B226B" w:rsidP="009B226B">
      <w:pPr>
        <w:autoSpaceDE w:val="0"/>
        <w:autoSpaceDN w:val="0"/>
        <w:adjustRightInd w:val="0"/>
        <w:spacing w:after="120" w:line="240" w:lineRule="auto"/>
        <w:jc w:val="both"/>
        <w:rPr>
          <w:rFonts w:ascii="Century Gothic" w:hAnsi="Century Gothic"/>
          <w:sz w:val="20"/>
          <w:szCs w:val="20"/>
        </w:rPr>
      </w:pPr>
      <w:r w:rsidRPr="00891D8E">
        <w:rPr>
          <w:rFonts w:ascii="Century Gothic" w:hAnsi="Century Gothic"/>
          <w:sz w:val="20"/>
          <w:szCs w:val="20"/>
        </w:rPr>
        <w:t>Ces clauses de réexamen feront l’objet d’une décision écrite de l’Université Jean Moulin Lyon 3 et seront notifiées par courrier recommandé avec accusé de réception, au titulaire du marché.</w:t>
      </w:r>
    </w:p>
    <w:p w14:paraId="0AC712FB" w14:textId="77777777" w:rsidR="009B226B" w:rsidRPr="00891D8E" w:rsidRDefault="009B226B" w:rsidP="009B226B">
      <w:pPr>
        <w:autoSpaceDE w:val="0"/>
        <w:autoSpaceDN w:val="0"/>
        <w:adjustRightInd w:val="0"/>
        <w:spacing w:after="120" w:line="240" w:lineRule="auto"/>
        <w:jc w:val="both"/>
        <w:rPr>
          <w:rFonts w:ascii="Century Gothic" w:hAnsi="Century Gothic"/>
          <w:sz w:val="20"/>
          <w:szCs w:val="20"/>
        </w:rPr>
      </w:pPr>
    </w:p>
    <w:p w14:paraId="37F27851" w14:textId="08B492A6" w:rsidR="00A66737" w:rsidRPr="00891D8E" w:rsidRDefault="00A66737" w:rsidP="001033FB">
      <w:pPr>
        <w:pStyle w:val="Titre2"/>
      </w:pPr>
      <w:bookmarkStart w:id="8" w:name="_Toc230855348"/>
      <w:r w:rsidRPr="00891D8E">
        <w:t>Tranches</w:t>
      </w:r>
      <w:bookmarkEnd w:id="8"/>
      <w:r w:rsidRPr="00891D8E">
        <w:t xml:space="preserve"> </w:t>
      </w:r>
    </w:p>
    <w:p w14:paraId="747041F2" w14:textId="163B35F0" w:rsidR="00872C29" w:rsidRPr="001033FB" w:rsidRDefault="001033FB" w:rsidP="001033FB">
      <w:pPr>
        <w:autoSpaceDE w:val="0"/>
        <w:autoSpaceDN w:val="0"/>
        <w:adjustRightInd w:val="0"/>
        <w:spacing w:after="120" w:line="240" w:lineRule="auto"/>
        <w:jc w:val="both"/>
        <w:rPr>
          <w:rFonts w:ascii="Century Gothic" w:hAnsi="Century Gothic"/>
          <w:sz w:val="20"/>
          <w:szCs w:val="20"/>
        </w:rPr>
      </w:pPr>
      <w:r>
        <w:rPr>
          <w:rFonts w:ascii="Century Gothic" w:hAnsi="Century Gothic"/>
          <w:sz w:val="20"/>
          <w:szCs w:val="20"/>
        </w:rPr>
        <w:t>Sans objet.</w:t>
      </w:r>
    </w:p>
    <w:p w14:paraId="02994C0F" w14:textId="77777777" w:rsidR="005A74F2" w:rsidRDefault="005A74F2" w:rsidP="00962A2E">
      <w:pPr>
        <w:autoSpaceDE w:val="0"/>
        <w:autoSpaceDN w:val="0"/>
        <w:adjustRightInd w:val="0"/>
        <w:spacing w:after="120" w:line="240" w:lineRule="auto"/>
        <w:jc w:val="both"/>
        <w:rPr>
          <w:rFonts w:ascii="Century Gothic" w:hAnsi="Century Gothic"/>
          <w:sz w:val="20"/>
          <w:szCs w:val="20"/>
        </w:rPr>
      </w:pPr>
    </w:p>
    <w:p w14:paraId="60226543" w14:textId="4AFA4017" w:rsidR="00962A2E" w:rsidRPr="00891D8E" w:rsidRDefault="00962A2E" w:rsidP="00962A2E">
      <w:pPr>
        <w:pStyle w:val="Titre2"/>
      </w:pPr>
      <w:bookmarkStart w:id="9" w:name="_Toc230855349"/>
      <w:r>
        <w:t>Mode de dévolution</w:t>
      </w:r>
      <w:bookmarkEnd w:id="9"/>
    </w:p>
    <w:p w14:paraId="0F203A10" w14:textId="77777777" w:rsidR="00962A2E" w:rsidRPr="00962A2E" w:rsidRDefault="00962A2E" w:rsidP="00962A2E">
      <w:pPr>
        <w:autoSpaceDE w:val="0"/>
        <w:autoSpaceDN w:val="0"/>
        <w:adjustRightInd w:val="0"/>
        <w:spacing w:after="120" w:line="240" w:lineRule="auto"/>
        <w:jc w:val="both"/>
        <w:rPr>
          <w:rFonts w:ascii="Century Gothic" w:hAnsi="Century Gothic"/>
          <w:sz w:val="20"/>
          <w:szCs w:val="20"/>
        </w:rPr>
      </w:pPr>
      <w:r w:rsidRPr="00962A2E">
        <w:rPr>
          <w:rFonts w:ascii="Century Gothic" w:hAnsi="Century Gothic"/>
          <w:sz w:val="20"/>
          <w:szCs w:val="20"/>
        </w:rPr>
        <w:t xml:space="preserve">Le présent marché est un marché unique (pas d’allotissement), puisqu’une telle dévolution rendrait l’exécution des prestations plus difficile. </w:t>
      </w:r>
    </w:p>
    <w:p w14:paraId="0F9778B7" w14:textId="77777777" w:rsidR="00962A2E" w:rsidRPr="00962A2E" w:rsidRDefault="00962A2E" w:rsidP="00962A2E">
      <w:pPr>
        <w:autoSpaceDE w:val="0"/>
        <w:autoSpaceDN w:val="0"/>
        <w:adjustRightInd w:val="0"/>
        <w:spacing w:after="120" w:line="240" w:lineRule="auto"/>
        <w:jc w:val="both"/>
        <w:rPr>
          <w:rFonts w:ascii="Century Gothic" w:hAnsi="Century Gothic"/>
          <w:sz w:val="20"/>
          <w:szCs w:val="20"/>
        </w:rPr>
      </w:pPr>
    </w:p>
    <w:p w14:paraId="42B2A5E5" w14:textId="537C9DCF" w:rsidR="00440AF4" w:rsidRPr="00891D8E" w:rsidRDefault="00440AF4" w:rsidP="001033FB">
      <w:pPr>
        <w:pStyle w:val="Titre2"/>
      </w:pPr>
      <w:bookmarkStart w:id="10" w:name="_Toc230855350"/>
      <w:r w:rsidRPr="00891D8E">
        <w:t>Durée du marché</w:t>
      </w:r>
      <w:bookmarkEnd w:id="10"/>
      <w:r w:rsidRPr="00891D8E">
        <w:t xml:space="preserve"> </w:t>
      </w:r>
    </w:p>
    <w:p w14:paraId="1EE18751" w14:textId="77777777" w:rsidR="00470455" w:rsidRPr="00470455" w:rsidRDefault="00470455" w:rsidP="00470455">
      <w:pPr>
        <w:autoSpaceDE w:val="0"/>
        <w:autoSpaceDN w:val="0"/>
        <w:adjustRightInd w:val="0"/>
        <w:spacing w:after="120" w:line="240" w:lineRule="auto"/>
        <w:jc w:val="both"/>
        <w:rPr>
          <w:rFonts w:ascii="Century Gothic" w:hAnsi="Century Gothic"/>
          <w:sz w:val="20"/>
          <w:szCs w:val="20"/>
        </w:rPr>
      </w:pPr>
      <w:r w:rsidRPr="00470455">
        <w:rPr>
          <w:rFonts w:ascii="Century Gothic" w:hAnsi="Century Gothic"/>
          <w:sz w:val="20"/>
          <w:szCs w:val="20"/>
        </w:rPr>
        <w:t>Le marché est conclu pour une période initiale d’un an à compter de la notification du marché.</w:t>
      </w:r>
    </w:p>
    <w:p w14:paraId="1B3E7206" w14:textId="77777777" w:rsidR="00470455" w:rsidRPr="00470455" w:rsidRDefault="00470455" w:rsidP="00470455">
      <w:pPr>
        <w:autoSpaceDE w:val="0"/>
        <w:autoSpaceDN w:val="0"/>
        <w:adjustRightInd w:val="0"/>
        <w:spacing w:after="120" w:line="240" w:lineRule="auto"/>
        <w:jc w:val="both"/>
        <w:rPr>
          <w:rFonts w:ascii="Century Gothic" w:hAnsi="Century Gothic"/>
          <w:sz w:val="20"/>
          <w:szCs w:val="20"/>
        </w:rPr>
      </w:pPr>
      <w:r w:rsidRPr="00470455">
        <w:rPr>
          <w:rFonts w:ascii="Century Gothic" w:hAnsi="Century Gothic"/>
          <w:sz w:val="20"/>
          <w:szCs w:val="20"/>
        </w:rPr>
        <w:t>Il sera ensuite reconduit tacitement par période annuelle, dans la limite de trois reconductions, sauf dénonciation par l’acheteur formalisée par courrier recommandé adressé aux titulaires trois mois avant l'échéance de chaque période annuelle.</w:t>
      </w:r>
    </w:p>
    <w:p w14:paraId="45A916D6" w14:textId="77777777" w:rsidR="00470455" w:rsidRPr="00470455" w:rsidRDefault="00470455" w:rsidP="00470455">
      <w:pPr>
        <w:autoSpaceDE w:val="0"/>
        <w:autoSpaceDN w:val="0"/>
        <w:adjustRightInd w:val="0"/>
        <w:spacing w:after="120" w:line="240" w:lineRule="auto"/>
        <w:jc w:val="both"/>
        <w:rPr>
          <w:rFonts w:ascii="Century Gothic" w:hAnsi="Century Gothic"/>
          <w:sz w:val="20"/>
          <w:szCs w:val="20"/>
        </w:rPr>
      </w:pPr>
      <w:r w:rsidRPr="00470455">
        <w:rPr>
          <w:rFonts w:ascii="Century Gothic" w:hAnsi="Century Gothic"/>
          <w:sz w:val="20"/>
          <w:szCs w:val="20"/>
        </w:rPr>
        <w:t>Si le montant maximum annuel d’une période est atteint avant le terme de la période considérée, l'acheteur se réserve la possibilité de notifier au titulaire une reconduction anticipée du contrat.</w:t>
      </w:r>
    </w:p>
    <w:p w14:paraId="17FD57CB" w14:textId="77777777" w:rsidR="00470455" w:rsidRPr="00470455" w:rsidRDefault="00470455" w:rsidP="00470455">
      <w:pPr>
        <w:autoSpaceDE w:val="0"/>
        <w:autoSpaceDN w:val="0"/>
        <w:adjustRightInd w:val="0"/>
        <w:spacing w:after="120" w:line="240" w:lineRule="auto"/>
        <w:jc w:val="both"/>
        <w:rPr>
          <w:rFonts w:ascii="Century Gothic" w:hAnsi="Century Gothic"/>
          <w:sz w:val="20"/>
          <w:szCs w:val="20"/>
        </w:rPr>
      </w:pPr>
      <w:r w:rsidRPr="00470455">
        <w:rPr>
          <w:rFonts w:ascii="Century Gothic" w:hAnsi="Century Gothic"/>
          <w:sz w:val="20"/>
          <w:szCs w:val="20"/>
        </w:rPr>
        <w:t>La durée du marché ne pourra excéder quatre ans.</w:t>
      </w:r>
    </w:p>
    <w:p w14:paraId="29A05852" w14:textId="77777777" w:rsidR="00470455" w:rsidRPr="00470455" w:rsidRDefault="00470455" w:rsidP="00470455">
      <w:pPr>
        <w:autoSpaceDE w:val="0"/>
        <w:autoSpaceDN w:val="0"/>
        <w:adjustRightInd w:val="0"/>
        <w:spacing w:after="120" w:line="240" w:lineRule="auto"/>
        <w:jc w:val="both"/>
        <w:rPr>
          <w:rFonts w:ascii="Century Gothic" w:hAnsi="Century Gothic"/>
          <w:sz w:val="20"/>
          <w:szCs w:val="20"/>
        </w:rPr>
      </w:pPr>
      <w:r w:rsidRPr="00470455">
        <w:rPr>
          <w:rFonts w:ascii="Century Gothic" w:hAnsi="Century Gothic"/>
          <w:sz w:val="20"/>
          <w:szCs w:val="20"/>
        </w:rPr>
        <w:t>Le titulaire du marché ne peut refuser la reconduction.</w:t>
      </w:r>
    </w:p>
    <w:p w14:paraId="00F361F1" w14:textId="55AC4088" w:rsidR="006F6E43" w:rsidRDefault="00470455" w:rsidP="00470455">
      <w:pPr>
        <w:autoSpaceDE w:val="0"/>
        <w:autoSpaceDN w:val="0"/>
        <w:adjustRightInd w:val="0"/>
        <w:spacing w:after="120" w:line="240" w:lineRule="auto"/>
        <w:jc w:val="both"/>
        <w:rPr>
          <w:rFonts w:ascii="Century Gothic" w:hAnsi="Century Gothic"/>
          <w:sz w:val="20"/>
          <w:szCs w:val="20"/>
        </w:rPr>
      </w:pPr>
      <w:r w:rsidRPr="00470455">
        <w:rPr>
          <w:rFonts w:ascii="Century Gothic" w:hAnsi="Century Gothic"/>
          <w:sz w:val="20"/>
          <w:szCs w:val="20"/>
        </w:rPr>
        <w:t>Les deux parties demeurent liées jusqu’à l’achèvement des obligations contractées pendant la période de validité du marché.</w:t>
      </w:r>
    </w:p>
    <w:p w14:paraId="52994368" w14:textId="77777777" w:rsidR="009B226B" w:rsidRPr="00891D8E" w:rsidRDefault="009B226B" w:rsidP="001033FB">
      <w:pPr>
        <w:pStyle w:val="Titre1"/>
      </w:pPr>
      <w:bookmarkStart w:id="11" w:name="_Toc230855351"/>
      <w:r w:rsidRPr="00891D8E">
        <w:t>ARTICLE 2 : DEFINITIONS ET OBLIGATIONS GENERALES DES PARTIES CONTRACTANTES</w:t>
      </w:r>
      <w:bookmarkEnd w:id="11"/>
    </w:p>
    <w:p w14:paraId="5CBBDFF2" w14:textId="77777777" w:rsidR="009B226B" w:rsidRPr="00891D8E" w:rsidRDefault="009B226B" w:rsidP="009B226B">
      <w:pPr>
        <w:spacing w:after="0" w:line="240" w:lineRule="auto"/>
        <w:rPr>
          <w:rFonts w:ascii="Century Gothic" w:hAnsi="Century Gothic"/>
          <w:sz w:val="20"/>
          <w:szCs w:val="20"/>
        </w:rPr>
      </w:pPr>
    </w:p>
    <w:p w14:paraId="2E8B27B9" w14:textId="42FD768C" w:rsidR="009B226B" w:rsidRDefault="003227EB" w:rsidP="00880C7E">
      <w:pPr>
        <w:pStyle w:val="Titre2"/>
        <w:numPr>
          <w:ilvl w:val="0"/>
          <w:numId w:val="0"/>
        </w:numPr>
        <w:ind w:left="360" w:hanging="360"/>
      </w:pPr>
      <w:bookmarkStart w:id="12" w:name="_Toc230855352"/>
      <w:r>
        <w:t>2.1</w:t>
      </w:r>
      <w:r w:rsidR="00990838">
        <w:t xml:space="preserve"> </w:t>
      </w:r>
      <w:r w:rsidR="001033FB">
        <w:t>Intervenants</w:t>
      </w:r>
      <w:bookmarkEnd w:id="12"/>
    </w:p>
    <w:p w14:paraId="10B9AFDB" w14:textId="77777777" w:rsidR="008B2CB7" w:rsidRPr="008B2CB7" w:rsidRDefault="008B2CB7" w:rsidP="008B2CB7">
      <w:pPr>
        <w:spacing w:after="0"/>
      </w:pPr>
    </w:p>
    <w:p w14:paraId="5CD3393D" w14:textId="21659F1E" w:rsidR="009B226B" w:rsidRPr="00891D8E" w:rsidRDefault="009B226B" w:rsidP="009B226B">
      <w:pPr>
        <w:autoSpaceDE w:val="0"/>
        <w:autoSpaceDN w:val="0"/>
        <w:adjustRightInd w:val="0"/>
        <w:spacing w:after="120" w:line="240" w:lineRule="auto"/>
        <w:jc w:val="both"/>
        <w:rPr>
          <w:rFonts w:ascii="Century Gothic" w:hAnsi="Century Gothic"/>
          <w:b/>
          <w:sz w:val="20"/>
          <w:szCs w:val="20"/>
          <w:u w:val="single"/>
        </w:rPr>
      </w:pPr>
      <w:r w:rsidRPr="00891D8E">
        <w:rPr>
          <w:rFonts w:ascii="Century Gothic" w:hAnsi="Century Gothic"/>
          <w:b/>
          <w:sz w:val="20"/>
          <w:szCs w:val="20"/>
          <w:u w:val="single"/>
        </w:rPr>
        <w:t>Maître de l’Ouvrage</w:t>
      </w:r>
      <w:r w:rsidR="001B6FF6">
        <w:rPr>
          <w:rFonts w:ascii="Century Gothic" w:hAnsi="Century Gothic"/>
          <w:b/>
          <w:sz w:val="20"/>
          <w:szCs w:val="20"/>
          <w:u w:val="single"/>
        </w:rPr>
        <w:t xml:space="preserve"> (MOA)</w:t>
      </w:r>
      <w:r w:rsidRPr="00891D8E">
        <w:rPr>
          <w:rFonts w:ascii="Century Gothic" w:hAnsi="Century Gothic"/>
          <w:b/>
          <w:sz w:val="20"/>
          <w:szCs w:val="20"/>
          <w:u w:val="single"/>
        </w:rPr>
        <w:t> :</w:t>
      </w:r>
    </w:p>
    <w:p w14:paraId="2E47CA3A" w14:textId="77777777" w:rsidR="009B226B" w:rsidRPr="00891D8E" w:rsidRDefault="009B226B" w:rsidP="009B226B">
      <w:pPr>
        <w:autoSpaceDE w:val="0"/>
        <w:autoSpaceDN w:val="0"/>
        <w:adjustRightInd w:val="0"/>
        <w:spacing w:after="120" w:line="240" w:lineRule="auto"/>
        <w:jc w:val="both"/>
        <w:rPr>
          <w:rFonts w:ascii="Century Gothic" w:hAnsi="Century Gothic"/>
          <w:sz w:val="20"/>
          <w:szCs w:val="20"/>
        </w:rPr>
      </w:pPr>
      <w:r w:rsidRPr="00891D8E">
        <w:rPr>
          <w:rFonts w:ascii="Century Gothic" w:hAnsi="Century Gothic"/>
          <w:sz w:val="20"/>
          <w:szCs w:val="20"/>
        </w:rPr>
        <w:t>Le Maître de l’Ouvrage est l’Université Jean Moulin Lyon 3, 1C avenue des frères Lumière – CS 78242 – 69372 Lyon cedex 08.</w:t>
      </w:r>
    </w:p>
    <w:p w14:paraId="318B51FB" w14:textId="5AC9FA6F" w:rsidR="009B226B" w:rsidRPr="00891D8E" w:rsidRDefault="009B226B" w:rsidP="009B226B">
      <w:pPr>
        <w:autoSpaceDE w:val="0"/>
        <w:autoSpaceDN w:val="0"/>
        <w:adjustRightInd w:val="0"/>
        <w:spacing w:after="120" w:line="240" w:lineRule="auto"/>
        <w:jc w:val="both"/>
        <w:rPr>
          <w:rFonts w:ascii="Century Gothic" w:hAnsi="Century Gothic"/>
          <w:b/>
          <w:sz w:val="20"/>
          <w:szCs w:val="20"/>
          <w:u w:val="single"/>
        </w:rPr>
      </w:pPr>
      <w:r w:rsidRPr="00891D8E">
        <w:rPr>
          <w:rFonts w:ascii="Century Gothic" w:hAnsi="Century Gothic"/>
          <w:b/>
          <w:sz w:val="20"/>
          <w:szCs w:val="20"/>
          <w:u w:val="single"/>
        </w:rPr>
        <w:t>Maître d’Œuvre</w:t>
      </w:r>
      <w:r w:rsidR="001B6FF6">
        <w:rPr>
          <w:rFonts w:ascii="Century Gothic" w:hAnsi="Century Gothic"/>
          <w:b/>
          <w:sz w:val="20"/>
          <w:szCs w:val="20"/>
          <w:u w:val="single"/>
        </w:rPr>
        <w:t xml:space="preserve"> (MOE)</w:t>
      </w:r>
      <w:r w:rsidRPr="00891D8E">
        <w:rPr>
          <w:rFonts w:ascii="Century Gothic" w:hAnsi="Century Gothic"/>
          <w:b/>
          <w:sz w:val="20"/>
          <w:szCs w:val="20"/>
          <w:u w:val="single"/>
        </w:rPr>
        <w:t> :</w:t>
      </w:r>
    </w:p>
    <w:p w14:paraId="4B5289D4" w14:textId="442E3635" w:rsidR="001033FB" w:rsidRDefault="0099425B" w:rsidP="009B226B">
      <w:pPr>
        <w:autoSpaceDE w:val="0"/>
        <w:autoSpaceDN w:val="0"/>
        <w:adjustRightInd w:val="0"/>
        <w:spacing w:after="120" w:line="240" w:lineRule="auto"/>
        <w:jc w:val="both"/>
        <w:rPr>
          <w:rFonts w:ascii="Century Gothic" w:hAnsi="Century Gothic"/>
          <w:sz w:val="20"/>
          <w:szCs w:val="20"/>
        </w:rPr>
      </w:pPr>
      <w:r w:rsidRPr="00891D8E">
        <w:rPr>
          <w:rFonts w:ascii="Century Gothic" w:hAnsi="Century Gothic"/>
          <w:sz w:val="20"/>
          <w:szCs w:val="20"/>
        </w:rPr>
        <w:t xml:space="preserve">La Conduite d’Opération ainsi que la Maîtrise d’Œuvre </w:t>
      </w:r>
      <w:r w:rsidR="001033FB">
        <w:rPr>
          <w:rFonts w:ascii="Century Gothic" w:hAnsi="Century Gothic"/>
          <w:sz w:val="20"/>
          <w:szCs w:val="20"/>
        </w:rPr>
        <w:t xml:space="preserve">seront </w:t>
      </w:r>
      <w:r w:rsidR="006005C4">
        <w:rPr>
          <w:rFonts w:ascii="Century Gothic" w:hAnsi="Century Gothic"/>
          <w:sz w:val="20"/>
          <w:szCs w:val="20"/>
        </w:rPr>
        <w:t>définies</w:t>
      </w:r>
      <w:r w:rsidR="001033FB">
        <w:rPr>
          <w:rFonts w:ascii="Century Gothic" w:hAnsi="Century Gothic"/>
          <w:sz w:val="20"/>
          <w:szCs w:val="20"/>
        </w:rPr>
        <w:t xml:space="preserve"> lors de l’exécution de l’accord-cadre.</w:t>
      </w:r>
    </w:p>
    <w:p w14:paraId="48D4D975" w14:textId="21118A94" w:rsidR="009B226B" w:rsidRPr="00891D8E" w:rsidRDefault="001033FB" w:rsidP="009B226B">
      <w:pPr>
        <w:autoSpaceDE w:val="0"/>
        <w:autoSpaceDN w:val="0"/>
        <w:adjustRightInd w:val="0"/>
        <w:spacing w:after="120" w:line="240" w:lineRule="auto"/>
        <w:jc w:val="both"/>
        <w:rPr>
          <w:rFonts w:ascii="Century Gothic" w:hAnsi="Century Gothic"/>
          <w:sz w:val="20"/>
          <w:szCs w:val="20"/>
        </w:rPr>
      </w:pPr>
      <w:r w:rsidRPr="006C514F">
        <w:rPr>
          <w:rFonts w:ascii="Century Gothic" w:hAnsi="Century Gothic"/>
          <w:sz w:val="20"/>
          <w:szCs w:val="20"/>
        </w:rPr>
        <w:t xml:space="preserve">Toutefois, dans la majorité des cas, ces missions seront </w:t>
      </w:r>
      <w:r w:rsidR="0099425B" w:rsidRPr="006C514F">
        <w:rPr>
          <w:rFonts w:ascii="Century Gothic" w:hAnsi="Century Gothic"/>
          <w:sz w:val="20"/>
          <w:szCs w:val="20"/>
        </w:rPr>
        <w:t xml:space="preserve">assurées par le Pôle Développement Immobilier de la Direction de l’Immobilier et de la Logistique (D.I.L.) de l’Université Jean Moulin Lyon 3, 1C avenue des frères Lumière – CS 78242 – 69372 Lyon cedex 08 – T +33 (0)4 78 78 73 68 – F +33 (0)4 78 78 70 49 – </w:t>
      </w:r>
      <w:hyperlink r:id="rId8" w:history="1">
        <w:r w:rsidR="00004B00" w:rsidRPr="006C514F">
          <w:rPr>
            <w:rStyle w:val="Lienhypertexte"/>
            <w:rFonts w:ascii="Century Gothic" w:hAnsi="Century Gothic"/>
            <w:sz w:val="20"/>
            <w:szCs w:val="20"/>
          </w:rPr>
          <w:t>dil@univ-lyon3.fr</w:t>
        </w:r>
      </w:hyperlink>
      <w:r w:rsidR="0099425B" w:rsidRPr="00891D8E">
        <w:rPr>
          <w:rFonts w:ascii="Century Gothic" w:hAnsi="Century Gothic"/>
          <w:sz w:val="20"/>
          <w:szCs w:val="20"/>
        </w:rPr>
        <w:t xml:space="preserve"> </w:t>
      </w:r>
    </w:p>
    <w:p w14:paraId="28A73E17" w14:textId="65F2434A" w:rsidR="0099425B" w:rsidRPr="00933B12" w:rsidRDefault="00933B12" w:rsidP="009B226B">
      <w:pPr>
        <w:autoSpaceDE w:val="0"/>
        <w:autoSpaceDN w:val="0"/>
        <w:adjustRightInd w:val="0"/>
        <w:spacing w:after="120" w:line="240" w:lineRule="auto"/>
        <w:jc w:val="both"/>
        <w:rPr>
          <w:rFonts w:ascii="Century Gothic" w:hAnsi="Century Gothic"/>
          <w:b/>
          <w:sz w:val="20"/>
          <w:szCs w:val="20"/>
          <w:u w:val="single"/>
        </w:rPr>
      </w:pPr>
      <w:r w:rsidRPr="00933B12">
        <w:rPr>
          <w:rFonts w:ascii="Century Gothic" w:hAnsi="Century Gothic"/>
          <w:b/>
          <w:sz w:val="20"/>
          <w:szCs w:val="20"/>
          <w:u w:val="single"/>
        </w:rPr>
        <w:t>Contrôleur</w:t>
      </w:r>
      <w:r w:rsidR="001033FB" w:rsidRPr="00933B12">
        <w:rPr>
          <w:rFonts w:ascii="Century Gothic" w:hAnsi="Century Gothic"/>
          <w:b/>
          <w:sz w:val="20"/>
          <w:szCs w:val="20"/>
          <w:u w:val="single"/>
        </w:rPr>
        <w:t xml:space="preserve"> Technique</w:t>
      </w:r>
      <w:r w:rsidR="001B6FF6">
        <w:rPr>
          <w:rFonts w:ascii="Century Gothic" w:hAnsi="Century Gothic"/>
          <w:b/>
          <w:sz w:val="20"/>
          <w:szCs w:val="20"/>
          <w:u w:val="single"/>
        </w:rPr>
        <w:t xml:space="preserve"> (CT)</w:t>
      </w:r>
      <w:r w:rsidR="001033FB" w:rsidRPr="00933B12">
        <w:rPr>
          <w:rFonts w:ascii="Century Gothic" w:hAnsi="Century Gothic"/>
          <w:b/>
          <w:sz w:val="20"/>
          <w:szCs w:val="20"/>
          <w:u w:val="single"/>
        </w:rPr>
        <w:t> :</w:t>
      </w:r>
    </w:p>
    <w:p w14:paraId="64201BCC" w14:textId="61E86495" w:rsidR="001033FB" w:rsidRDefault="001033FB" w:rsidP="009B226B">
      <w:pPr>
        <w:autoSpaceDE w:val="0"/>
        <w:autoSpaceDN w:val="0"/>
        <w:adjustRightInd w:val="0"/>
        <w:spacing w:after="120" w:line="240" w:lineRule="auto"/>
        <w:jc w:val="both"/>
        <w:rPr>
          <w:rFonts w:ascii="Century Gothic" w:hAnsi="Century Gothic"/>
          <w:sz w:val="20"/>
          <w:szCs w:val="20"/>
        </w:rPr>
      </w:pPr>
      <w:r>
        <w:rPr>
          <w:rFonts w:ascii="Century Gothic" w:hAnsi="Century Gothic"/>
          <w:sz w:val="20"/>
          <w:szCs w:val="20"/>
        </w:rPr>
        <w:t>Défini, le cas échéant, lors de l’exécution de l’accord cadre.</w:t>
      </w:r>
    </w:p>
    <w:p w14:paraId="2B6796E0" w14:textId="125D53D4" w:rsidR="001033FB" w:rsidRPr="00933B12" w:rsidRDefault="001033FB" w:rsidP="009B226B">
      <w:pPr>
        <w:autoSpaceDE w:val="0"/>
        <w:autoSpaceDN w:val="0"/>
        <w:adjustRightInd w:val="0"/>
        <w:spacing w:after="120" w:line="240" w:lineRule="auto"/>
        <w:jc w:val="both"/>
        <w:rPr>
          <w:rFonts w:ascii="Century Gothic" w:hAnsi="Century Gothic"/>
          <w:b/>
          <w:sz w:val="20"/>
          <w:szCs w:val="20"/>
          <w:u w:val="single"/>
        </w:rPr>
      </w:pPr>
      <w:r w:rsidRPr="00933B12">
        <w:rPr>
          <w:rFonts w:ascii="Century Gothic" w:hAnsi="Century Gothic"/>
          <w:b/>
          <w:sz w:val="20"/>
          <w:szCs w:val="20"/>
          <w:u w:val="single"/>
        </w:rPr>
        <w:lastRenderedPageBreak/>
        <w:t>Coordonnateur de sécurité et de protection de la santé</w:t>
      </w:r>
      <w:r w:rsidR="001B6FF6">
        <w:rPr>
          <w:rFonts w:ascii="Century Gothic" w:hAnsi="Century Gothic"/>
          <w:b/>
          <w:sz w:val="20"/>
          <w:szCs w:val="20"/>
          <w:u w:val="single"/>
        </w:rPr>
        <w:t xml:space="preserve"> (CSPS)</w:t>
      </w:r>
      <w:r w:rsidR="00933B12">
        <w:rPr>
          <w:rFonts w:ascii="Century Gothic" w:hAnsi="Century Gothic"/>
          <w:b/>
          <w:sz w:val="20"/>
          <w:szCs w:val="20"/>
          <w:u w:val="single"/>
        </w:rPr>
        <w:t> :</w:t>
      </w:r>
    </w:p>
    <w:p w14:paraId="795E04E3" w14:textId="77777777" w:rsidR="00301E7B" w:rsidRDefault="00301E7B" w:rsidP="00301E7B">
      <w:pPr>
        <w:autoSpaceDE w:val="0"/>
        <w:autoSpaceDN w:val="0"/>
        <w:adjustRightInd w:val="0"/>
        <w:spacing w:after="120" w:line="240" w:lineRule="auto"/>
        <w:jc w:val="both"/>
        <w:rPr>
          <w:rFonts w:ascii="Century Gothic" w:hAnsi="Century Gothic"/>
          <w:sz w:val="20"/>
          <w:szCs w:val="20"/>
        </w:rPr>
      </w:pPr>
      <w:r>
        <w:rPr>
          <w:rFonts w:ascii="Century Gothic" w:hAnsi="Century Gothic"/>
          <w:sz w:val="20"/>
          <w:szCs w:val="20"/>
        </w:rPr>
        <w:t>Défini, le cas échéant, lors de l’exécution de l’accord cadre.</w:t>
      </w:r>
    </w:p>
    <w:p w14:paraId="56901FEE" w14:textId="77777777" w:rsidR="001033FB" w:rsidRPr="00891D8E" w:rsidRDefault="001033FB" w:rsidP="009B226B">
      <w:pPr>
        <w:autoSpaceDE w:val="0"/>
        <w:autoSpaceDN w:val="0"/>
        <w:adjustRightInd w:val="0"/>
        <w:spacing w:after="120" w:line="240" w:lineRule="auto"/>
        <w:jc w:val="both"/>
        <w:rPr>
          <w:rFonts w:ascii="Century Gothic" w:hAnsi="Century Gothic"/>
          <w:sz w:val="20"/>
          <w:szCs w:val="20"/>
        </w:rPr>
      </w:pPr>
    </w:p>
    <w:p w14:paraId="3305B101" w14:textId="61FDEA59" w:rsidR="0099425B" w:rsidRDefault="001B6FF6" w:rsidP="001B6FF6">
      <w:pPr>
        <w:pStyle w:val="Titre2"/>
        <w:numPr>
          <w:ilvl w:val="0"/>
          <w:numId w:val="0"/>
        </w:numPr>
      </w:pPr>
      <w:bookmarkStart w:id="13" w:name="_Toc230855353"/>
      <w:r>
        <w:t xml:space="preserve">2.2 - </w:t>
      </w:r>
      <w:r w:rsidR="0099425B" w:rsidRPr="00891D8E">
        <w:t>L’Entrepreneur</w:t>
      </w:r>
      <w:bookmarkEnd w:id="13"/>
    </w:p>
    <w:p w14:paraId="651445CD" w14:textId="77777777" w:rsidR="008B2CB7" w:rsidRPr="008B2CB7" w:rsidRDefault="008B2CB7" w:rsidP="008B2CB7">
      <w:pPr>
        <w:spacing w:after="0"/>
      </w:pPr>
    </w:p>
    <w:p w14:paraId="7C643320" w14:textId="77777777" w:rsidR="0099425B" w:rsidRPr="00891D8E" w:rsidRDefault="0099425B" w:rsidP="00A53DE4">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L’Entrepreneur est l’entreprise dont l’acte d’engagement aura été approuvé.</w:t>
      </w:r>
    </w:p>
    <w:p w14:paraId="2B0A4292" w14:textId="77777777" w:rsidR="0099425B" w:rsidRPr="00891D8E" w:rsidRDefault="0099425B" w:rsidP="00A53DE4">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Ses caractéristiques sont précisées à l’article 1 de l’acte d’engagement.</w:t>
      </w:r>
    </w:p>
    <w:p w14:paraId="369816CC" w14:textId="77777777" w:rsidR="0099425B" w:rsidRPr="00891D8E" w:rsidRDefault="0099425B" w:rsidP="00A53DE4">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Cette personne, chargée de la conduite des travaux, doit avoir les pouvoirs suffisants pour prendre sans retard les décisions nécessaires.</w:t>
      </w:r>
    </w:p>
    <w:p w14:paraId="03AF5187" w14:textId="77777777" w:rsidR="0099425B" w:rsidRPr="00891D8E" w:rsidRDefault="0099425B" w:rsidP="00A53DE4">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L’Entrepreneur exécute tous les travaux relevant de sa spécialité quand bien même ceux-ci auraient été insuffisamment décrits dans les documents contractuels.</w:t>
      </w:r>
    </w:p>
    <w:p w14:paraId="77D74B1B" w14:textId="77777777" w:rsidR="0099425B" w:rsidRPr="00891D8E" w:rsidRDefault="0099425B" w:rsidP="00A53DE4">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Il exécute les travaux avec le soin et la compétence d’un professionnel qualifié et expérimenté.</w:t>
      </w:r>
    </w:p>
    <w:p w14:paraId="777B0351" w14:textId="61A91715" w:rsidR="0099425B" w:rsidRPr="00891D8E" w:rsidRDefault="0099425B" w:rsidP="00B7430C">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L’Entrepreneur déclare, à cet effet, avoir les qualifications et moyens nécessaires pour exécuter les travaux.</w:t>
      </w:r>
    </w:p>
    <w:p w14:paraId="2977FF86" w14:textId="77777777" w:rsidR="00990838" w:rsidRPr="00990838" w:rsidRDefault="00990838" w:rsidP="00990838">
      <w:pPr>
        <w:pStyle w:val="Paragraphedeliste"/>
        <w:keepNext/>
        <w:keepLines/>
        <w:numPr>
          <w:ilvl w:val="0"/>
          <w:numId w:val="38"/>
        </w:numPr>
        <w:spacing w:before="40" w:after="0"/>
        <w:contextualSpacing w:val="0"/>
        <w:outlineLvl w:val="1"/>
        <w:rPr>
          <w:rFonts w:ascii="Century Gothic" w:eastAsiaTheme="majorEastAsia" w:hAnsi="Century Gothic" w:cstheme="majorBidi"/>
          <w:vanish/>
          <w:color w:val="2E74B5" w:themeColor="accent1" w:themeShade="BF"/>
          <w:sz w:val="20"/>
          <w:szCs w:val="20"/>
          <w:u w:val="single"/>
        </w:rPr>
      </w:pPr>
      <w:bookmarkStart w:id="14" w:name="_Toc165989448"/>
      <w:bookmarkStart w:id="15" w:name="_Toc230855354"/>
      <w:bookmarkEnd w:id="14"/>
      <w:bookmarkEnd w:id="15"/>
    </w:p>
    <w:p w14:paraId="12A3688A" w14:textId="77777777" w:rsidR="00990838" w:rsidRPr="00990838" w:rsidRDefault="00990838" w:rsidP="00990838">
      <w:pPr>
        <w:pStyle w:val="Paragraphedeliste"/>
        <w:keepNext/>
        <w:keepLines/>
        <w:numPr>
          <w:ilvl w:val="1"/>
          <w:numId w:val="38"/>
        </w:numPr>
        <w:spacing w:before="40" w:after="0"/>
        <w:contextualSpacing w:val="0"/>
        <w:outlineLvl w:val="1"/>
        <w:rPr>
          <w:rFonts w:ascii="Century Gothic" w:eastAsiaTheme="majorEastAsia" w:hAnsi="Century Gothic" w:cstheme="majorBidi"/>
          <w:vanish/>
          <w:color w:val="2E74B5" w:themeColor="accent1" w:themeShade="BF"/>
          <w:sz w:val="20"/>
          <w:szCs w:val="20"/>
          <w:u w:val="single"/>
        </w:rPr>
      </w:pPr>
      <w:bookmarkStart w:id="16" w:name="_Toc165989449"/>
      <w:bookmarkStart w:id="17" w:name="_Toc230855355"/>
      <w:bookmarkEnd w:id="16"/>
      <w:bookmarkEnd w:id="17"/>
    </w:p>
    <w:p w14:paraId="4C3A2F41" w14:textId="77777777" w:rsidR="00990838" w:rsidRPr="00990838" w:rsidRDefault="00990838" w:rsidP="00990838">
      <w:pPr>
        <w:pStyle w:val="Paragraphedeliste"/>
        <w:keepNext/>
        <w:keepLines/>
        <w:numPr>
          <w:ilvl w:val="1"/>
          <w:numId w:val="38"/>
        </w:numPr>
        <w:spacing w:before="40" w:after="0"/>
        <w:contextualSpacing w:val="0"/>
        <w:outlineLvl w:val="1"/>
        <w:rPr>
          <w:rFonts w:ascii="Century Gothic" w:eastAsiaTheme="majorEastAsia" w:hAnsi="Century Gothic" w:cstheme="majorBidi"/>
          <w:vanish/>
          <w:color w:val="2E74B5" w:themeColor="accent1" w:themeShade="BF"/>
          <w:sz w:val="20"/>
          <w:szCs w:val="20"/>
          <w:u w:val="single"/>
        </w:rPr>
      </w:pPr>
      <w:bookmarkStart w:id="18" w:name="_Toc165989450"/>
      <w:bookmarkStart w:id="19" w:name="_Toc230855356"/>
      <w:bookmarkEnd w:id="18"/>
      <w:bookmarkEnd w:id="19"/>
    </w:p>
    <w:p w14:paraId="453B30AA" w14:textId="2477313A" w:rsidR="0099425B" w:rsidRDefault="0099425B" w:rsidP="00990838">
      <w:pPr>
        <w:pStyle w:val="Titre2"/>
      </w:pPr>
      <w:bookmarkStart w:id="20" w:name="_Toc230855357"/>
      <w:r w:rsidRPr="00891D8E">
        <w:t>Sous-traitance</w:t>
      </w:r>
      <w:bookmarkEnd w:id="20"/>
    </w:p>
    <w:p w14:paraId="0BA85704" w14:textId="77777777" w:rsidR="008B2CB7" w:rsidRPr="008B2CB7" w:rsidRDefault="008B2CB7" w:rsidP="008B2CB7">
      <w:pPr>
        <w:spacing w:after="0"/>
      </w:pPr>
    </w:p>
    <w:p w14:paraId="0AC6B584" w14:textId="77777777" w:rsidR="0099425B" w:rsidRPr="00891D8E" w:rsidRDefault="0099425B" w:rsidP="00A53DE4">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L’Entrepreneur peut sous-traiter l’exécution de certaines parties de son marché à condition d’avoir obtenu du Maître de l’Ouvrage l’acceptation de chaque sous-traitant et l’agrément des conditions de paiement (précisant le caractère du prix, les modalités de révision ou d’actualisation des prix, les éventuelles pénalités et primes) de chaque contrat de sous-traitance.</w:t>
      </w:r>
    </w:p>
    <w:p w14:paraId="7ABD518E" w14:textId="77777777" w:rsidR="0099425B" w:rsidRPr="00891D8E" w:rsidRDefault="0099425B" w:rsidP="00A53DE4">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Il doit préalablement apporter la preuve que la cession de créance ou le nantissement de son marché ne s’oppose pas à la sous-traitance.</w:t>
      </w:r>
    </w:p>
    <w:p w14:paraId="4BEEAF78" w14:textId="77777777" w:rsidR="0099425B" w:rsidRPr="00891D8E" w:rsidRDefault="0099425B" w:rsidP="00A53DE4">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En cas de sous-traitance, l’Entrepreneur demeure personnellement responsable du respect de toutes les obligations résultant du marché.</w:t>
      </w:r>
    </w:p>
    <w:p w14:paraId="1ECE643D" w14:textId="77777777" w:rsidR="0099425B" w:rsidRPr="00891D8E" w:rsidRDefault="0099425B" w:rsidP="00A53DE4">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 recours à la sous-traitance sans acceptation préalable du sous-traitant et sans agrément préalable des conditions de paiement expose l’Entrepreneur à l’application des mesures coercitives prévues à l’article 20 – Mesures coercitives – Règlement des différends et des litiges - ci-après. Il en est de même si l’Entrepreneur a fourni en connaissance de cause des renseignements inexacts à l’appui de sa demande d’acceptation et d’agrément.</w:t>
      </w:r>
    </w:p>
    <w:p w14:paraId="6EE8433C" w14:textId="77777777" w:rsidR="0099425B" w:rsidRPr="00891D8E" w:rsidRDefault="0099425B" w:rsidP="00A53DE4">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Par dérogation à l’article 3.6.1.5 du C.C.A.G., l’Entrepreneur est tenu de communiquer le contrat de sous-traitance et ses avenants éventuels au Maître de l’Ouvrage lorsque celui-ci en fait la demande. Si, sans motif valable il n’a pas rempli cette obligation sept (7) jours après avoir été mis en demeure de le faire, il encourt une pénalité journalière de 100 € ; en outre, le défaut de communication du contrat de sous-traitance un mois après cette mise en demeure expose l’Entrepreneur à l’application de mesures coercitives visées à l’article 20 – Mesures coercitives – Règlement des différends et des litiges - ci-après.</w:t>
      </w:r>
    </w:p>
    <w:p w14:paraId="4097727D" w14:textId="4D5750D5" w:rsidR="0099425B" w:rsidRDefault="0099425B" w:rsidP="00990838">
      <w:pPr>
        <w:pStyle w:val="Titre2"/>
      </w:pPr>
      <w:bookmarkStart w:id="21" w:name="_Toc230855358"/>
      <w:r w:rsidRPr="00891D8E">
        <w:t>Ordres de Services (OS)</w:t>
      </w:r>
      <w:bookmarkEnd w:id="21"/>
    </w:p>
    <w:p w14:paraId="29C4EC26" w14:textId="77777777" w:rsidR="008B2CB7" w:rsidRPr="008B2CB7" w:rsidRDefault="008B2CB7" w:rsidP="008B2CB7">
      <w:pPr>
        <w:spacing w:after="0"/>
      </w:pPr>
    </w:p>
    <w:p w14:paraId="0D0FFD87" w14:textId="77777777" w:rsidR="0099425B" w:rsidRPr="00891D8E" w:rsidRDefault="0099425B" w:rsidP="0099425B">
      <w:pPr>
        <w:autoSpaceDE w:val="0"/>
        <w:autoSpaceDN w:val="0"/>
        <w:adjustRightInd w:val="0"/>
        <w:spacing w:after="120" w:line="240" w:lineRule="auto"/>
        <w:jc w:val="both"/>
        <w:rPr>
          <w:rFonts w:ascii="Century Gothic" w:hAnsi="Century Gothic"/>
          <w:sz w:val="20"/>
          <w:szCs w:val="20"/>
          <w:u w:val="single"/>
        </w:rPr>
      </w:pPr>
      <w:r w:rsidRPr="00891D8E">
        <w:rPr>
          <w:rFonts w:ascii="Century Gothic" w:hAnsi="Century Gothic"/>
          <w:sz w:val="20"/>
          <w:szCs w:val="20"/>
          <w:u w:val="single"/>
        </w:rPr>
        <w:t>Cas général</w:t>
      </w:r>
    </w:p>
    <w:p w14:paraId="397DEEE6" w14:textId="1E75A24C" w:rsidR="0099425B" w:rsidRPr="00891D8E" w:rsidRDefault="0099425B" w:rsidP="00A53DE4">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Les diverses interventions sont notifiées à l’Entrepreneur par le Maitre d’Œuvre</w:t>
      </w:r>
      <w:r w:rsidR="00744FD5" w:rsidRPr="00891D8E">
        <w:rPr>
          <w:rFonts w:ascii="Century Gothic" w:hAnsi="Century Gothic"/>
          <w:sz w:val="20"/>
          <w:szCs w:val="20"/>
        </w:rPr>
        <w:t xml:space="preserve"> (DIL)</w:t>
      </w:r>
      <w:r w:rsidRPr="00891D8E">
        <w:rPr>
          <w:rFonts w:ascii="Century Gothic" w:hAnsi="Century Gothic"/>
          <w:sz w:val="20"/>
          <w:szCs w:val="20"/>
        </w:rPr>
        <w:t xml:space="preserve"> à l’aide d’ordre de service.</w:t>
      </w:r>
    </w:p>
    <w:p w14:paraId="2F42B2A4" w14:textId="77777777" w:rsidR="0099425B" w:rsidRPr="00891D8E" w:rsidRDefault="0099425B" w:rsidP="00A53DE4">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lastRenderedPageBreak/>
        <w:t>Les ordres de service seront adressés en copie par le Maitre d’Œuvre au Maitre d’Ouvrage.</w:t>
      </w:r>
    </w:p>
    <w:p w14:paraId="2CCC0330" w14:textId="77777777" w:rsidR="0099425B" w:rsidRPr="00891D8E" w:rsidRDefault="0099425B" w:rsidP="00A53DE4">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Lesdits ordres de service serviront de base à la saisie des bons de commande émis à partir de l’outil informatique financier et comptable de l’Université (SIFAC). Ces bons de commande datés et numérotés sont transmis en un exemplaire au Titulaire.</w:t>
      </w:r>
    </w:p>
    <w:p w14:paraId="29A31876" w14:textId="77777777" w:rsidR="0099425B" w:rsidRPr="00891D8E" w:rsidRDefault="0099425B" w:rsidP="00A53DE4">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Les ordres de service définissent le lieu d’exécution, la nature du travail à effectuer, le montant estimatif de l’intervention et le cas échéant, les références du devis.</w:t>
      </w:r>
    </w:p>
    <w:p w14:paraId="70EE4067" w14:textId="77777777" w:rsidR="0099425B" w:rsidRPr="00891D8E" w:rsidRDefault="0099425B" w:rsidP="00A53DE4">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Ils définissent la période d’intervention, le délai maximal de réalisation de la commande ou une urgence particulière.</w:t>
      </w:r>
    </w:p>
    <w:p w14:paraId="7F29B1F1" w14:textId="77777777" w:rsidR="0099425B" w:rsidRPr="00891D8E" w:rsidRDefault="0099425B" w:rsidP="0099425B">
      <w:pPr>
        <w:autoSpaceDE w:val="0"/>
        <w:autoSpaceDN w:val="0"/>
        <w:adjustRightInd w:val="0"/>
        <w:spacing w:after="120" w:line="240" w:lineRule="auto"/>
        <w:jc w:val="both"/>
        <w:rPr>
          <w:rFonts w:ascii="Century Gothic" w:hAnsi="Century Gothic"/>
          <w:iCs/>
          <w:sz w:val="20"/>
          <w:szCs w:val="20"/>
          <w:u w:val="single"/>
        </w:rPr>
      </w:pPr>
      <w:r w:rsidRPr="00891D8E">
        <w:rPr>
          <w:rFonts w:ascii="Century Gothic" w:hAnsi="Century Gothic"/>
          <w:iCs/>
          <w:sz w:val="20"/>
          <w:szCs w:val="20"/>
          <w:u w:val="single"/>
        </w:rPr>
        <w:t>Cas particulier</w:t>
      </w:r>
    </w:p>
    <w:p w14:paraId="7D9C5492" w14:textId="6B54471D" w:rsidR="0099425B" w:rsidRPr="00891D8E" w:rsidRDefault="0099425B" w:rsidP="00A53DE4">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 xml:space="preserve">Lorsque l’Entrepreneur estime que les prescriptions d’un ordre de service appellent des réserves de sa part, il doit, sous peine de forclusion, les présenter par écrit au Maître d’Ouvrage </w:t>
      </w:r>
      <w:r w:rsidRPr="00891D8E">
        <w:rPr>
          <w:rFonts w:ascii="Century Gothic" w:hAnsi="Century Gothic"/>
          <w:b/>
          <w:bCs/>
          <w:sz w:val="20"/>
          <w:szCs w:val="20"/>
        </w:rPr>
        <w:t xml:space="preserve">dans un délai de sept jours </w:t>
      </w:r>
      <w:r w:rsidRPr="00891D8E">
        <w:rPr>
          <w:rFonts w:ascii="Century Gothic" w:hAnsi="Century Gothic"/>
          <w:sz w:val="20"/>
          <w:szCs w:val="20"/>
        </w:rPr>
        <w:t>décompté</w:t>
      </w:r>
      <w:r w:rsidR="001B3349" w:rsidRPr="00891D8E">
        <w:rPr>
          <w:rFonts w:ascii="Century Gothic" w:hAnsi="Century Gothic"/>
          <w:sz w:val="20"/>
          <w:szCs w:val="20"/>
        </w:rPr>
        <w:t>s</w:t>
      </w:r>
      <w:r w:rsidRPr="00891D8E">
        <w:rPr>
          <w:rFonts w:ascii="Century Gothic" w:hAnsi="Century Gothic"/>
          <w:sz w:val="20"/>
          <w:szCs w:val="20"/>
        </w:rPr>
        <w:t xml:space="preserve"> ainsi qu’il est précisé à l’article 5 du présent CCAP.</w:t>
      </w:r>
    </w:p>
    <w:p w14:paraId="71656623" w14:textId="7D7234A8" w:rsidR="0099425B" w:rsidRPr="00891D8E" w:rsidRDefault="0099425B" w:rsidP="00A53DE4">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L’Entrepreneur se conforme strictement aux Ordres de Service qui lui sont notifiés, qu’ils aient fait ou non l’objet de réserves de sa part.</w:t>
      </w:r>
    </w:p>
    <w:p w14:paraId="57B4BAD6" w14:textId="46EBCB63" w:rsidR="0099425B" w:rsidRDefault="0099425B" w:rsidP="00990838">
      <w:pPr>
        <w:pStyle w:val="Titre2"/>
      </w:pPr>
      <w:bookmarkStart w:id="22" w:name="_Toc230855359"/>
      <w:r w:rsidRPr="00891D8E">
        <w:t>Convocations de l’Entrepreneur – Rendez-vous de chantier</w:t>
      </w:r>
      <w:bookmarkEnd w:id="22"/>
    </w:p>
    <w:p w14:paraId="5EE6704D" w14:textId="77777777" w:rsidR="008B2CB7" w:rsidRPr="008B2CB7" w:rsidRDefault="008B2CB7" w:rsidP="008B2CB7">
      <w:pPr>
        <w:spacing w:after="0"/>
      </w:pPr>
    </w:p>
    <w:p w14:paraId="4B7081DA" w14:textId="77777777" w:rsidR="0099425B" w:rsidRPr="00891D8E" w:rsidRDefault="0099425B" w:rsidP="00A53DE4">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L’Entrepreneur ou son représentant se rend sur les chantiers toutes les fois qu’il en est requis ; il est accompagné, s’il y a lieu, des sous-traitants.</w:t>
      </w:r>
    </w:p>
    <w:p w14:paraId="46B6BBA1" w14:textId="3EB970A5" w:rsidR="005624E0" w:rsidRPr="00891D8E" w:rsidRDefault="0099425B" w:rsidP="00B7430C">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En cas d’Entrepreneurs groupés, l’obligation s’applique au Mandataire et à chacun des cotraitants.</w:t>
      </w:r>
    </w:p>
    <w:p w14:paraId="3A997D57" w14:textId="3D8F8949" w:rsidR="005624E0" w:rsidRPr="00891D8E" w:rsidRDefault="005624E0" w:rsidP="00990838">
      <w:pPr>
        <w:pStyle w:val="Titre1"/>
      </w:pPr>
      <w:bookmarkStart w:id="23" w:name="_Toc230855360"/>
      <w:r w:rsidRPr="00891D8E">
        <w:t xml:space="preserve">ARTICLE </w:t>
      </w:r>
      <w:r w:rsidR="00A53DE4" w:rsidRPr="00891D8E">
        <w:t>3</w:t>
      </w:r>
      <w:r w:rsidRPr="00891D8E">
        <w:t xml:space="preserve"> : </w:t>
      </w:r>
      <w:r w:rsidR="00A53DE4" w:rsidRPr="00891D8E">
        <w:t>PIECES</w:t>
      </w:r>
      <w:r w:rsidRPr="00891D8E">
        <w:t xml:space="preserve"> CONTRACT</w:t>
      </w:r>
      <w:r w:rsidR="00A53DE4" w:rsidRPr="00891D8E">
        <w:t>UELL</w:t>
      </w:r>
      <w:r w:rsidRPr="00891D8E">
        <w:t>ES</w:t>
      </w:r>
      <w:bookmarkEnd w:id="23"/>
    </w:p>
    <w:p w14:paraId="2D6A5297" w14:textId="77777777" w:rsidR="005624E0" w:rsidRPr="00891D8E" w:rsidRDefault="005624E0" w:rsidP="005624E0">
      <w:pPr>
        <w:spacing w:after="0" w:line="240" w:lineRule="auto"/>
        <w:rPr>
          <w:rFonts w:ascii="Century Gothic" w:hAnsi="Century Gothic"/>
          <w:sz w:val="20"/>
          <w:szCs w:val="20"/>
        </w:rPr>
      </w:pPr>
    </w:p>
    <w:p w14:paraId="62EF387B" w14:textId="77777777" w:rsidR="00165E99" w:rsidRPr="00891D8E" w:rsidRDefault="00165E99" w:rsidP="000605A4">
      <w:pPr>
        <w:pStyle w:val="Paragraphedeliste"/>
        <w:numPr>
          <w:ilvl w:val="0"/>
          <w:numId w:val="15"/>
        </w:numPr>
        <w:autoSpaceDE w:val="0"/>
        <w:autoSpaceDN w:val="0"/>
        <w:adjustRightInd w:val="0"/>
        <w:spacing w:after="120" w:line="240" w:lineRule="auto"/>
        <w:jc w:val="both"/>
        <w:rPr>
          <w:rFonts w:ascii="Century Gothic" w:hAnsi="Century Gothic"/>
          <w:b/>
          <w:vanish/>
          <w:color w:val="C45911" w:themeColor="accent2" w:themeShade="BF"/>
          <w:sz w:val="20"/>
          <w:szCs w:val="20"/>
          <w:u w:val="single"/>
        </w:rPr>
      </w:pPr>
    </w:p>
    <w:p w14:paraId="0E56A76B" w14:textId="77777777" w:rsidR="00165E99" w:rsidRPr="00891D8E" w:rsidRDefault="00165E99" w:rsidP="000605A4">
      <w:pPr>
        <w:pStyle w:val="Paragraphedeliste"/>
        <w:numPr>
          <w:ilvl w:val="0"/>
          <w:numId w:val="15"/>
        </w:numPr>
        <w:autoSpaceDE w:val="0"/>
        <w:autoSpaceDN w:val="0"/>
        <w:adjustRightInd w:val="0"/>
        <w:spacing w:after="120" w:line="240" w:lineRule="auto"/>
        <w:jc w:val="both"/>
        <w:rPr>
          <w:rFonts w:ascii="Century Gothic" w:hAnsi="Century Gothic"/>
          <w:b/>
          <w:vanish/>
          <w:color w:val="C45911" w:themeColor="accent2" w:themeShade="BF"/>
          <w:sz w:val="20"/>
          <w:szCs w:val="20"/>
          <w:u w:val="single"/>
        </w:rPr>
      </w:pPr>
    </w:p>
    <w:p w14:paraId="015202FD" w14:textId="77777777" w:rsidR="00990838" w:rsidRPr="00990838" w:rsidRDefault="00990838" w:rsidP="00990838">
      <w:pPr>
        <w:pStyle w:val="Paragraphedeliste"/>
        <w:keepNext/>
        <w:keepLines/>
        <w:numPr>
          <w:ilvl w:val="0"/>
          <w:numId w:val="38"/>
        </w:numPr>
        <w:spacing w:before="40" w:after="0"/>
        <w:contextualSpacing w:val="0"/>
        <w:outlineLvl w:val="1"/>
        <w:rPr>
          <w:rFonts w:ascii="Century Gothic" w:eastAsiaTheme="majorEastAsia" w:hAnsi="Century Gothic" w:cstheme="majorBidi"/>
          <w:vanish/>
          <w:color w:val="2E74B5" w:themeColor="accent1" w:themeShade="BF"/>
          <w:sz w:val="20"/>
          <w:szCs w:val="20"/>
          <w:u w:val="single"/>
        </w:rPr>
      </w:pPr>
      <w:bookmarkStart w:id="24" w:name="_Toc165989455"/>
      <w:bookmarkStart w:id="25" w:name="_Toc230855361"/>
      <w:bookmarkEnd w:id="24"/>
      <w:bookmarkEnd w:id="25"/>
    </w:p>
    <w:p w14:paraId="2D617A74" w14:textId="6B82505D" w:rsidR="005624E0" w:rsidRPr="00891D8E" w:rsidRDefault="00A53DE4" w:rsidP="00990838">
      <w:pPr>
        <w:pStyle w:val="Titre2"/>
      </w:pPr>
      <w:bookmarkStart w:id="26" w:name="_Toc230855362"/>
      <w:r w:rsidRPr="00891D8E">
        <w:t>Pièces constitutives du marché – Ordre de priorité</w:t>
      </w:r>
      <w:bookmarkEnd w:id="26"/>
    </w:p>
    <w:p w14:paraId="0FA39207" w14:textId="77777777" w:rsidR="00A53DE4" w:rsidRPr="00891D8E" w:rsidRDefault="00A53DE4" w:rsidP="00A53DE4">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Les pièces constitutives du marché sont les suivantes et prévaudront en cas de contradiction entre elles, les unes par rapport aux autres, dans l'ordre d'énumération dans lequel elles sont présentées par le présent document.</w:t>
      </w:r>
    </w:p>
    <w:p w14:paraId="1125E0E0" w14:textId="77777777" w:rsidR="005624E0" w:rsidRPr="00891D8E" w:rsidRDefault="00A53DE4" w:rsidP="00A53DE4">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Par dérogation à l’article 4.1 du CCAG Travaux, les dispositions techniques contenues dans les Cahiers des Clauses Techniques Particulières prévalent sur les dispositions techniques qui pourraient être contenues dans le présent Cahier des Clauses Administratives, en cas de contradiction entre ces deux documents.</w:t>
      </w:r>
    </w:p>
    <w:p w14:paraId="7530AC0A" w14:textId="01842737" w:rsidR="00A53DE4" w:rsidRDefault="00A53DE4" w:rsidP="008B2CB7">
      <w:pPr>
        <w:pStyle w:val="Titre3"/>
      </w:pPr>
      <w:bookmarkStart w:id="27" w:name="_Toc230855363"/>
      <w:r w:rsidRPr="008B2CB7">
        <w:t>Pièces particulières</w:t>
      </w:r>
      <w:bookmarkEnd w:id="27"/>
    </w:p>
    <w:p w14:paraId="67450473" w14:textId="3531F102" w:rsidR="00A53DE4" w:rsidRPr="00990838" w:rsidRDefault="00A53DE4" w:rsidP="008B2CB7">
      <w:pPr>
        <w:pStyle w:val="Paragraphedeliste"/>
        <w:numPr>
          <w:ilvl w:val="0"/>
          <w:numId w:val="40"/>
        </w:numPr>
        <w:autoSpaceDE w:val="0"/>
        <w:autoSpaceDN w:val="0"/>
        <w:adjustRightInd w:val="0"/>
        <w:spacing w:after="120" w:line="276" w:lineRule="auto"/>
        <w:ind w:left="1434" w:hanging="357"/>
        <w:jc w:val="both"/>
        <w:rPr>
          <w:rFonts w:ascii="Century Gothic" w:hAnsi="Century Gothic"/>
          <w:sz w:val="20"/>
          <w:szCs w:val="20"/>
        </w:rPr>
      </w:pPr>
      <w:r w:rsidRPr="00990838">
        <w:rPr>
          <w:rFonts w:ascii="Century Gothic" w:hAnsi="Century Gothic"/>
          <w:sz w:val="20"/>
          <w:szCs w:val="20"/>
        </w:rPr>
        <w:t>L</w:t>
      </w:r>
      <w:r w:rsidR="006F6E43" w:rsidRPr="00990838">
        <w:rPr>
          <w:rFonts w:ascii="Century Gothic" w:hAnsi="Century Gothic"/>
          <w:sz w:val="20"/>
          <w:szCs w:val="20"/>
        </w:rPr>
        <w:t>’</w:t>
      </w:r>
      <w:r w:rsidRPr="00990838">
        <w:rPr>
          <w:rFonts w:ascii="Century Gothic" w:hAnsi="Century Gothic"/>
          <w:b/>
          <w:sz w:val="20"/>
          <w:szCs w:val="20"/>
        </w:rPr>
        <w:t>Acte d'Engagement</w:t>
      </w:r>
      <w:r w:rsidRPr="00990838">
        <w:rPr>
          <w:rFonts w:ascii="Century Gothic" w:hAnsi="Century Gothic"/>
          <w:sz w:val="20"/>
          <w:szCs w:val="20"/>
        </w:rPr>
        <w:t xml:space="preserve"> daté et signé, ainsi que </w:t>
      </w:r>
      <w:r w:rsidR="006F6E43" w:rsidRPr="00990838">
        <w:rPr>
          <w:rFonts w:ascii="Century Gothic" w:hAnsi="Century Gothic"/>
          <w:b/>
          <w:sz w:val="20"/>
          <w:szCs w:val="20"/>
        </w:rPr>
        <w:t>ses</w:t>
      </w:r>
      <w:r w:rsidRPr="00990838">
        <w:rPr>
          <w:rFonts w:ascii="Century Gothic" w:hAnsi="Century Gothic"/>
          <w:b/>
          <w:sz w:val="20"/>
          <w:szCs w:val="20"/>
        </w:rPr>
        <w:t xml:space="preserve"> </w:t>
      </w:r>
      <w:r w:rsidRPr="00990838">
        <w:rPr>
          <w:rFonts w:ascii="Century Gothic" w:hAnsi="Century Gothic"/>
          <w:sz w:val="20"/>
          <w:szCs w:val="20"/>
        </w:rPr>
        <w:t>annexes</w:t>
      </w:r>
      <w:r w:rsidR="008B2CB7">
        <w:rPr>
          <w:rFonts w:ascii="Century Gothic" w:hAnsi="Century Gothic"/>
          <w:sz w:val="20"/>
          <w:szCs w:val="20"/>
        </w:rPr>
        <w:t> ;</w:t>
      </w:r>
    </w:p>
    <w:p w14:paraId="7ED05EA0" w14:textId="3A8AC41D" w:rsidR="00A53DE4" w:rsidRPr="00990838" w:rsidRDefault="00A53DE4" w:rsidP="008B2CB7">
      <w:pPr>
        <w:pStyle w:val="Paragraphedeliste"/>
        <w:numPr>
          <w:ilvl w:val="0"/>
          <w:numId w:val="40"/>
        </w:numPr>
        <w:autoSpaceDE w:val="0"/>
        <w:autoSpaceDN w:val="0"/>
        <w:adjustRightInd w:val="0"/>
        <w:spacing w:after="120" w:line="276" w:lineRule="auto"/>
        <w:ind w:left="1434" w:hanging="357"/>
        <w:jc w:val="both"/>
        <w:rPr>
          <w:rFonts w:ascii="Century Gothic" w:hAnsi="Century Gothic"/>
          <w:sz w:val="20"/>
          <w:szCs w:val="20"/>
        </w:rPr>
      </w:pPr>
      <w:r w:rsidRPr="00990838">
        <w:rPr>
          <w:rFonts w:ascii="Century Gothic" w:hAnsi="Century Gothic"/>
          <w:sz w:val="20"/>
          <w:szCs w:val="20"/>
        </w:rPr>
        <w:t xml:space="preserve">Le présent </w:t>
      </w:r>
      <w:r w:rsidRPr="00990838">
        <w:rPr>
          <w:rFonts w:ascii="Century Gothic" w:hAnsi="Century Gothic"/>
          <w:b/>
          <w:sz w:val="20"/>
          <w:szCs w:val="20"/>
        </w:rPr>
        <w:t>Cahier des Clauses Administratives Particulières</w:t>
      </w:r>
      <w:r w:rsidRPr="00990838">
        <w:rPr>
          <w:rFonts w:ascii="Century Gothic" w:hAnsi="Century Gothic"/>
          <w:sz w:val="20"/>
          <w:szCs w:val="20"/>
        </w:rPr>
        <w:t xml:space="preserve"> (C.C.A.P.)</w:t>
      </w:r>
      <w:r w:rsidR="008B2CB7">
        <w:rPr>
          <w:rFonts w:ascii="Century Gothic" w:hAnsi="Century Gothic"/>
          <w:sz w:val="20"/>
          <w:szCs w:val="20"/>
        </w:rPr>
        <w:t> ;</w:t>
      </w:r>
    </w:p>
    <w:p w14:paraId="76F17F77" w14:textId="654AD37A" w:rsidR="00E67E4D" w:rsidRDefault="00A53DE4" w:rsidP="008B2CB7">
      <w:pPr>
        <w:pStyle w:val="Paragraphedeliste"/>
        <w:numPr>
          <w:ilvl w:val="0"/>
          <w:numId w:val="40"/>
        </w:numPr>
        <w:autoSpaceDE w:val="0"/>
        <w:autoSpaceDN w:val="0"/>
        <w:adjustRightInd w:val="0"/>
        <w:spacing w:after="120" w:line="276" w:lineRule="auto"/>
        <w:ind w:left="1434" w:hanging="357"/>
        <w:jc w:val="both"/>
        <w:rPr>
          <w:rFonts w:ascii="Century Gothic" w:hAnsi="Century Gothic"/>
          <w:sz w:val="20"/>
          <w:szCs w:val="20"/>
        </w:rPr>
      </w:pPr>
      <w:r w:rsidRPr="00990838">
        <w:rPr>
          <w:rFonts w:ascii="Century Gothic" w:hAnsi="Century Gothic"/>
          <w:sz w:val="20"/>
          <w:szCs w:val="20"/>
        </w:rPr>
        <w:t xml:space="preserve">Le </w:t>
      </w:r>
      <w:r w:rsidRPr="00990838">
        <w:rPr>
          <w:rFonts w:ascii="Century Gothic" w:hAnsi="Century Gothic"/>
          <w:b/>
          <w:sz w:val="20"/>
          <w:szCs w:val="20"/>
        </w:rPr>
        <w:t xml:space="preserve">Cahier des Clauses Techniques Particulières </w:t>
      </w:r>
      <w:r w:rsidRPr="00990838">
        <w:rPr>
          <w:rFonts w:ascii="Century Gothic" w:hAnsi="Century Gothic"/>
          <w:sz w:val="20"/>
          <w:szCs w:val="20"/>
        </w:rPr>
        <w:t>(C.C.T.P.)</w:t>
      </w:r>
      <w:r w:rsidR="00990838">
        <w:rPr>
          <w:rFonts w:ascii="Century Gothic" w:hAnsi="Century Gothic"/>
          <w:sz w:val="20"/>
          <w:szCs w:val="20"/>
        </w:rPr>
        <w:t> ;</w:t>
      </w:r>
    </w:p>
    <w:p w14:paraId="43FE1AC6" w14:textId="7E605415" w:rsidR="00990838" w:rsidRPr="00990838" w:rsidRDefault="00990838" w:rsidP="008B2CB7">
      <w:pPr>
        <w:pStyle w:val="Paragraphedeliste"/>
        <w:numPr>
          <w:ilvl w:val="0"/>
          <w:numId w:val="40"/>
        </w:numPr>
        <w:autoSpaceDE w:val="0"/>
        <w:autoSpaceDN w:val="0"/>
        <w:adjustRightInd w:val="0"/>
        <w:spacing w:after="120" w:line="276" w:lineRule="auto"/>
        <w:ind w:left="1434" w:hanging="357"/>
        <w:jc w:val="both"/>
        <w:rPr>
          <w:rFonts w:ascii="Century Gothic" w:hAnsi="Century Gothic"/>
          <w:sz w:val="20"/>
          <w:szCs w:val="20"/>
        </w:rPr>
      </w:pPr>
      <w:r>
        <w:rPr>
          <w:rFonts w:ascii="Century Gothic" w:hAnsi="Century Gothic"/>
          <w:sz w:val="20"/>
          <w:szCs w:val="20"/>
        </w:rPr>
        <w:t xml:space="preserve">Les </w:t>
      </w:r>
      <w:r w:rsidRPr="00990838">
        <w:rPr>
          <w:rFonts w:ascii="Century Gothic" w:hAnsi="Century Gothic"/>
          <w:b/>
          <w:sz w:val="20"/>
          <w:szCs w:val="20"/>
        </w:rPr>
        <w:t>bons de commande</w:t>
      </w:r>
      <w:r>
        <w:rPr>
          <w:rFonts w:ascii="Century Gothic" w:hAnsi="Century Gothic"/>
          <w:sz w:val="20"/>
          <w:szCs w:val="20"/>
        </w:rPr>
        <w:t xml:space="preserve"> ou le </w:t>
      </w:r>
      <w:r w:rsidRPr="00990838">
        <w:rPr>
          <w:rFonts w:ascii="Century Gothic" w:hAnsi="Century Gothic"/>
          <w:b/>
          <w:sz w:val="20"/>
          <w:szCs w:val="20"/>
        </w:rPr>
        <w:t>marché subséquent</w:t>
      </w:r>
      <w:r>
        <w:rPr>
          <w:rFonts w:ascii="Century Gothic" w:hAnsi="Century Gothic"/>
          <w:b/>
          <w:sz w:val="20"/>
          <w:szCs w:val="20"/>
        </w:rPr>
        <w:t>.</w:t>
      </w:r>
    </w:p>
    <w:p w14:paraId="6427296C" w14:textId="77777777" w:rsidR="00990838" w:rsidRPr="00990838" w:rsidRDefault="00990838" w:rsidP="008B2CB7">
      <w:pPr>
        <w:pStyle w:val="Paragraphedeliste"/>
        <w:autoSpaceDE w:val="0"/>
        <w:autoSpaceDN w:val="0"/>
        <w:adjustRightInd w:val="0"/>
        <w:spacing w:after="120" w:line="240" w:lineRule="auto"/>
        <w:ind w:left="1440"/>
        <w:jc w:val="both"/>
        <w:rPr>
          <w:rFonts w:ascii="Century Gothic" w:hAnsi="Century Gothic"/>
          <w:sz w:val="20"/>
          <w:szCs w:val="20"/>
        </w:rPr>
      </w:pPr>
    </w:p>
    <w:p w14:paraId="7111C026" w14:textId="77777777" w:rsidR="00D8183E" w:rsidRPr="00891D8E" w:rsidRDefault="00D8183E" w:rsidP="008B2CB7">
      <w:pPr>
        <w:pStyle w:val="Titre3"/>
      </w:pPr>
      <w:bookmarkStart w:id="28" w:name="_Toc230855364"/>
      <w:r w:rsidRPr="00891D8E">
        <w:t>Pièces générales</w:t>
      </w:r>
      <w:bookmarkEnd w:id="28"/>
    </w:p>
    <w:p w14:paraId="29614238" w14:textId="7B7AE31E" w:rsidR="008B2CB7" w:rsidRDefault="00D8183E" w:rsidP="008B2CB7">
      <w:pPr>
        <w:autoSpaceDE w:val="0"/>
        <w:autoSpaceDN w:val="0"/>
        <w:adjustRightInd w:val="0"/>
        <w:spacing w:after="0" w:line="240" w:lineRule="auto"/>
        <w:ind w:left="1080"/>
        <w:jc w:val="both"/>
        <w:rPr>
          <w:rFonts w:ascii="Century Gothic" w:hAnsi="Century Gothic"/>
          <w:sz w:val="20"/>
          <w:szCs w:val="20"/>
        </w:rPr>
      </w:pPr>
      <w:r w:rsidRPr="00891D8E">
        <w:rPr>
          <w:rFonts w:ascii="Century Gothic" w:hAnsi="Century Gothic"/>
          <w:sz w:val="20"/>
          <w:szCs w:val="20"/>
        </w:rPr>
        <w:t xml:space="preserve">Les documents applicables sont ceux en vigueur au premier jour du mois d’établissement des prix, soit le </w:t>
      </w:r>
      <w:r w:rsidRPr="00664A67">
        <w:rPr>
          <w:rFonts w:ascii="Century Gothic" w:hAnsi="Century Gothic"/>
          <w:sz w:val="20"/>
          <w:szCs w:val="20"/>
        </w:rPr>
        <w:t xml:space="preserve">mois </w:t>
      </w:r>
      <w:r w:rsidR="00990838" w:rsidRPr="00177174">
        <w:rPr>
          <w:rFonts w:ascii="Century Gothic" w:hAnsi="Century Gothic"/>
          <w:b/>
          <w:sz w:val="20"/>
          <w:szCs w:val="20"/>
        </w:rPr>
        <w:t xml:space="preserve">de </w:t>
      </w:r>
      <w:r w:rsidR="00177174" w:rsidRPr="00177174">
        <w:rPr>
          <w:rFonts w:ascii="Century Gothic" w:hAnsi="Century Gothic"/>
          <w:b/>
          <w:sz w:val="20"/>
          <w:szCs w:val="20"/>
        </w:rPr>
        <w:t>juin</w:t>
      </w:r>
      <w:r w:rsidR="00974DA5" w:rsidRPr="00177174">
        <w:rPr>
          <w:rFonts w:ascii="Century Gothic" w:hAnsi="Century Gothic"/>
          <w:b/>
          <w:sz w:val="20"/>
          <w:szCs w:val="20"/>
        </w:rPr>
        <w:t xml:space="preserve"> 2026</w:t>
      </w:r>
      <w:r w:rsidRPr="00664A67">
        <w:rPr>
          <w:rFonts w:ascii="Century Gothic" w:hAnsi="Century Gothic"/>
          <w:sz w:val="20"/>
          <w:szCs w:val="20"/>
        </w:rPr>
        <w:t xml:space="preserve"> :</w:t>
      </w:r>
    </w:p>
    <w:p w14:paraId="02A795E1" w14:textId="77777777" w:rsidR="008B2CB7" w:rsidRPr="00891D8E" w:rsidRDefault="008B2CB7" w:rsidP="008B2CB7">
      <w:pPr>
        <w:autoSpaceDE w:val="0"/>
        <w:autoSpaceDN w:val="0"/>
        <w:adjustRightInd w:val="0"/>
        <w:spacing w:after="0" w:line="240" w:lineRule="auto"/>
        <w:ind w:left="1080"/>
        <w:jc w:val="both"/>
        <w:rPr>
          <w:rFonts w:ascii="Century Gothic" w:hAnsi="Century Gothic"/>
          <w:sz w:val="20"/>
          <w:szCs w:val="20"/>
        </w:rPr>
      </w:pPr>
    </w:p>
    <w:p w14:paraId="56C8C182" w14:textId="1D58B27B" w:rsidR="00D8183E" w:rsidRPr="00891D8E" w:rsidRDefault="00D8183E" w:rsidP="008B2CB7">
      <w:pPr>
        <w:pStyle w:val="Paragraphedeliste"/>
        <w:numPr>
          <w:ilvl w:val="0"/>
          <w:numId w:val="7"/>
        </w:numPr>
        <w:autoSpaceDE w:val="0"/>
        <w:autoSpaceDN w:val="0"/>
        <w:adjustRightInd w:val="0"/>
        <w:spacing w:after="240" w:line="276" w:lineRule="auto"/>
        <w:ind w:left="1800"/>
        <w:jc w:val="both"/>
        <w:rPr>
          <w:rFonts w:ascii="Century Gothic" w:hAnsi="Century Gothic"/>
          <w:sz w:val="20"/>
          <w:szCs w:val="20"/>
        </w:rPr>
      </w:pPr>
      <w:r w:rsidRPr="00891D8E">
        <w:rPr>
          <w:rFonts w:ascii="Century Gothic" w:hAnsi="Century Gothic"/>
          <w:sz w:val="20"/>
          <w:szCs w:val="20"/>
        </w:rPr>
        <w:t xml:space="preserve">Le </w:t>
      </w:r>
      <w:r w:rsidR="002855B2" w:rsidRPr="00891D8E">
        <w:rPr>
          <w:rFonts w:ascii="Century Gothic" w:hAnsi="Century Gothic"/>
          <w:b/>
          <w:sz w:val="20"/>
          <w:szCs w:val="20"/>
        </w:rPr>
        <w:t>code de la commande publique</w:t>
      </w:r>
      <w:r w:rsidRPr="00891D8E">
        <w:rPr>
          <w:rFonts w:ascii="Century Gothic" w:hAnsi="Century Gothic"/>
          <w:sz w:val="20"/>
          <w:szCs w:val="20"/>
        </w:rPr>
        <w:t xml:space="preserve"> ;</w:t>
      </w:r>
    </w:p>
    <w:p w14:paraId="6EB47549" w14:textId="4324EF66" w:rsidR="00D8183E" w:rsidRPr="00891D8E" w:rsidRDefault="00D8183E" w:rsidP="008B2CB7">
      <w:pPr>
        <w:pStyle w:val="Paragraphedeliste"/>
        <w:numPr>
          <w:ilvl w:val="0"/>
          <w:numId w:val="7"/>
        </w:numPr>
        <w:autoSpaceDE w:val="0"/>
        <w:autoSpaceDN w:val="0"/>
        <w:adjustRightInd w:val="0"/>
        <w:spacing w:after="240" w:line="276" w:lineRule="auto"/>
        <w:ind w:left="1800"/>
        <w:jc w:val="both"/>
        <w:rPr>
          <w:rFonts w:ascii="Century Gothic" w:hAnsi="Century Gothic"/>
          <w:sz w:val="20"/>
          <w:szCs w:val="20"/>
        </w:rPr>
      </w:pPr>
      <w:r w:rsidRPr="00891D8E">
        <w:rPr>
          <w:rFonts w:ascii="Century Gothic" w:hAnsi="Century Gothic"/>
          <w:sz w:val="20"/>
          <w:szCs w:val="20"/>
        </w:rPr>
        <w:t xml:space="preserve">Le </w:t>
      </w:r>
      <w:r w:rsidRPr="00891D8E">
        <w:rPr>
          <w:rFonts w:ascii="Century Gothic" w:hAnsi="Century Gothic"/>
          <w:b/>
          <w:sz w:val="20"/>
          <w:szCs w:val="20"/>
        </w:rPr>
        <w:t>Cahier des Clauses Administratives Générales</w:t>
      </w:r>
      <w:r w:rsidRPr="00891D8E">
        <w:rPr>
          <w:rFonts w:ascii="Century Gothic" w:hAnsi="Century Gothic"/>
          <w:sz w:val="20"/>
          <w:szCs w:val="20"/>
        </w:rPr>
        <w:t xml:space="preserve"> (C.C.A.G.) applicables aux marchés publics de </w:t>
      </w:r>
      <w:r w:rsidRPr="00974DA5">
        <w:rPr>
          <w:rFonts w:ascii="Century Gothic" w:hAnsi="Century Gothic"/>
          <w:b/>
          <w:bCs/>
          <w:sz w:val="20"/>
          <w:szCs w:val="20"/>
        </w:rPr>
        <w:t>travaux</w:t>
      </w:r>
      <w:r w:rsidRPr="00891D8E">
        <w:rPr>
          <w:rFonts w:ascii="Century Gothic" w:hAnsi="Century Gothic"/>
          <w:sz w:val="20"/>
          <w:szCs w:val="20"/>
        </w:rPr>
        <w:t xml:space="preserve">, approuvé par l’arrêté du </w:t>
      </w:r>
      <w:r w:rsidR="002855B2" w:rsidRPr="00891D8E">
        <w:rPr>
          <w:rFonts w:ascii="Century Gothic" w:hAnsi="Century Gothic"/>
          <w:sz w:val="20"/>
          <w:szCs w:val="20"/>
        </w:rPr>
        <w:t>30 mars 2021</w:t>
      </w:r>
      <w:r w:rsidRPr="00891D8E">
        <w:rPr>
          <w:rFonts w:ascii="Century Gothic" w:hAnsi="Century Gothic"/>
          <w:sz w:val="20"/>
          <w:szCs w:val="20"/>
        </w:rPr>
        <w:t xml:space="preserve"> ;</w:t>
      </w:r>
    </w:p>
    <w:p w14:paraId="633597EC" w14:textId="77777777" w:rsidR="00D8183E" w:rsidRPr="00990838" w:rsidRDefault="00D8183E" w:rsidP="008B2CB7">
      <w:pPr>
        <w:autoSpaceDE w:val="0"/>
        <w:autoSpaceDN w:val="0"/>
        <w:adjustRightInd w:val="0"/>
        <w:spacing w:after="240" w:line="240" w:lineRule="auto"/>
        <w:jc w:val="both"/>
        <w:rPr>
          <w:rFonts w:ascii="Century Gothic" w:hAnsi="Century Gothic"/>
          <w:i/>
          <w:sz w:val="20"/>
          <w:szCs w:val="20"/>
        </w:rPr>
      </w:pPr>
      <w:r w:rsidRPr="00990838">
        <w:rPr>
          <w:rFonts w:ascii="Century Gothic" w:hAnsi="Century Gothic"/>
          <w:i/>
          <w:sz w:val="20"/>
          <w:szCs w:val="20"/>
        </w:rPr>
        <w:lastRenderedPageBreak/>
        <w:t>Nota : Les pièces générales sont contractuelles bien qu'elles ne soient pas matériellement annexées au dossier du marché.</w:t>
      </w:r>
    </w:p>
    <w:p w14:paraId="175D3294" w14:textId="77777777" w:rsidR="00D8183E" w:rsidRPr="00891D8E" w:rsidRDefault="00D8183E" w:rsidP="008B2CB7">
      <w:pPr>
        <w:autoSpaceDE w:val="0"/>
        <w:autoSpaceDN w:val="0"/>
        <w:adjustRightInd w:val="0"/>
        <w:spacing w:after="0" w:line="240" w:lineRule="auto"/>
        <w:jc w:val="both"/>
        <w:rPr>
          <w:rFonts w:ascii="Century Gothic" w:hAnsi="Century Gothic"/>
          <w:sz w:val="20"/>
          <w:szCs w:val="20"/>
        </w:rPr>
      </w:pPr>
      <w:r w:rsidRPr="00891D8E">
        <w:rPr>
          <w:rFonts w:ascii="Century Gothic" w:hAnsi="Century Gothic"/>
          <w:sz w:val="20"/>
          <w:szCs w:val="20"/>
        </w:rPr>
        <w:t>En cas de contradiction ou de différence entre les pièces constitutives du marché, ces pièces prévalent dans l’ordre où elles sont énumérées ci-dessus.</w:t>
      </w:r>
    </w:p>
    <w:p w14:paraId="6D6A2457" w14:textId="77777777" w:rsidR="00D8183E" w:rsidRPr="00891D8E" w:rsidRDefault="00D8183E" w:rsidP="008B2CB7">
      <w:pPr>
        <w:autoSpaceDE w:val="0"/>
        <w:autoSpaceDN w:val="0"/>
        <w:adjustRightInd w:val="0"/>
        <w:spacing w:after="0" w:line="240" w:lineRule="auto"/>
        <w:jc w:val="both"/>
        <w:rPr>
          <w:rFonts w:ascii="Century Gothic" w:hAnsi="Century Gothic"/>
          <w:sz w:val="20"/>
          <w:szCs w:val="20"/>
        </w:rPr>
      </w:pPr>
      <w:r w:rsidRPr="00891D8E">
        <w:rPr>
          <w:rFonts w:ascii="Century Gothic" w:hAnsi="Century Gothic"/>
          <w:sz w:val="20"/>
          <w:szCs w:val="20"/>
        </w:rPr>
        <w:t>Toute clause portée dans les documentations et contraire aux dispositions des autres pièces constitutives du marché est réputée non écrite.</w:t>
      </w:r>
    </w:p>
    <w:p w14:paraId="1C010FE0" w14:textId="0A6D90FA" w:rsidR="00A53DE4" w:rsidRDefault="00D8183E" w:rsidP="008B2CB7">
      <w:pPr>
        <w:autoSpaceDE w:val="0"/>
        <w:autoSpaceDN w:val="0"/>
        <w:adjustRightInd w:val="0"/>
        <w:spacing w:after="0" w:line="240" w:lineRule="auto"/>
        <w:jc w:val="both"/>
        <w:rPr>
          <w:rFonts w:ascii="Century Gothic" w:hAnsi="Century Gothic"/>
          <w:sz w:val="20"/>
          <w:szCs w:val="20"/>
        </w:rPr>
      </w:pPr>
      <w:r w:rsidRPr="00891D8E">
        <w:rPr>
          <w:rFonts w:ascii="Century Gothic" w:hAnsi="Century Gothic"/>
          <w:sz w:val="20"/>
          <w:szCs w:val="20"/>
        </w:rPr>
        <w:t>Les conditions générales de vente du titulaire sont concernées par cette disposition.</w:t>
      </w:r>
    </w:p>
    <w:p w14:paraId="1C04C7A4" w14:textId="25F0677E" w:rsidR="00D8183E" w:rsidRPr="00891D8E" w:rsidRDefault="00D8183E" w:rsidP="00990838">
      <w:pPr>
        <w:pStyle w:val="Titre1"/>
      </w:pPr>
      <w:bookmarkStart w:id="29" w:name="_Toc230855365"/>
      <w:r w:rsidRPr="00891D8E">
        <w:t>ARTICLE 4 : RETENUE DE GARANTIE - ASSURANCES</w:t>
      </w:r>
      <w:bookmarkEnd w:id="29"/>
    </w:p>
    <w:p w14:paraId="7E6B9CD7" w14:textId="77777777" w:rsidR="00D8183E" w:rsidRPr="00891D8E" w:rsidRDefault="00D8183E" w:rsidP="00D8183E">
      <w:pPr>
        <w:spacing w:after="0" w:line="240" w:lineRule="auto"/>
        <w:rPr>
          <w:rFonts w:ascii="Century Gothic" w:hAnsi="Century Gothic"/>
          <w:sz w:val="20"/>
          <w:szCs w:val="20"/>
        </w:rPr>
      </w:pPr>
    </w:p>
    <w:p w14:paraId="016CE224" w14:textId="77777777" w:rsidR="00165E99" w:rsidRPr="00891D8E" w:rsidRDefault="00165E99" w:rsidP="000605A4">
      <w:pPr>
        <w:pStyle w:val="Paragraphedeliste"/>
        <w:numPr>
          <w:ilvl w:val="0"/>
          <w:numId w:val="15"/>
        </w:numPr>
        <w:autoSpaceDE w:val="0"/>
        <w:autoSpaceDN w:val="0"/>
        <w:adjustRightInd w:val="0"/>
        <w:spacing w:after="120" w:line="240" w:lineRule="auto"/>
        <w:jc w:val="both"/>
        <w:rPr>
          <w:rFonts w:ascii="Century Gothic" w:hAnsi="Century Gothic"/>
          <w:b/>
          <w:vanish/>
          <w:color w:val="C45911" w:themeColor="accent2" w:themeShade="BF"/>
          <w:sz w:val="20"/>
          <w:szCs w:val="20"/>
          <w:u w:val="single"/>
        </w:rPr>
      </w:pPr>
    </w:p>
    <w:p w14:paraId="74AAEAB8" w14:textId="77777777" w:rsidR="00990838" w:rsidRPr="00990838" w:rsidRDefault="00990838" w:rsidP="00990838">
      <w:pPr>
        <w:pStyle w:val="Paragraphedeliste"/>
        <w:keepNext/>
        <w:keepLines/>
        <w:numPr>
          <w:ilvl w:val="0"/>
          <w:numId w:val="38"/>
        </w:numPr>
        <w:spacing w:before="40" w:after="0"/>
        <w:contextualSpacing w:val="0"/>
        <w:outlineLvl w:val="1"/>
        <w:rPr>
          <w:rFonts w:ascii="Century Gothic" w:eastAsiaTheme="majorEastAsia" w:hAnsi="Century Gothic" w:cstheme="majorBidi"/>
          <w:vanish/>
          <w:color w:val="2E74B5" w:themeColor="accent1" w:themeShade="BF"/>
          <w:sz w:val="20"/>
          <w:szCs w:val="20"/>
          <w:u w:val="single"/>
        </w:rPr>
      </w:pPr>
      <w:bookmarkStart w:id="30" w:name="_Toc165989460"/>
      <w:bookmarkStart w:id="31" w:name="_Toc230855366"/>
      <w:bookmarkEnd w:id="30"/>
      <w:bookmarkEnd w:id="31"/>
    </w:p>
    <w:p w14:paraId="492C2045" w14:textId="1EB3D97A" w:rsidR="00D8183E" w:rsidRPr="00891D8E" w:rsidRDefault="00D8183E" w:rsidP="00990838">
      <w:pPr>
        <w:pStyle w:val="Titre2"/>
      </w:pPr>
      <w:bookmarkStart w:id="32" w:name="_Toc230855367"/>
      <w:r w:rsidRPr="00891D8E">
        <w:t>Retenue de garantie</w:t>
      </w:r>
      <w:bookmarkEnd w:id="32"/>
    </w:p>
    <w:p w14:paraId="32B1488B" w14:textId="33B0F16A" w:rsidR="009772B5" w:rsidRPr="00A00EBF" w:rsidRDefault="009772B5" w:rsidP="00D8183E">
      <w:pPr>
        <w:autoSpaceDE w:val="0"/>
        <w:autoSpaceDN w:val="0"/>
        <w:adjustRightInd w:val="0"/>
        <w:spacing w:after="240" w:line="240" w:lineRule="auto"/>
        <w:jc w:val="both"/>
        <w:rPr>
          <w:rFonts w:ascii="Century Gothic" w:hAnsi="Century Gothic"/>
          <w:i/>
          <w:sz w:val="20"/>
          <w:szCs w:val="20"/>
          <w:u w:val="single"/>
        </w:rPr>
      </w:pPr>
      <w:r w:rsidRPr="00A00EBF">
        <w:rPr>
          <w:rFonts w:ascii="Century Gothic" w:hAnsi="Century Gothic"/>
          <w:i/>
          <w:sz w:val="20"/>
          <w:szCs w:val="20"/>
          <w:u w:val="single"/>
        </w:rPr>
        <w:t xml:space="preserve">Uniquement pour les bons de </w:t>
      </w:r>
      <w:r w:rsidRPr="00470455">
        <w:rPr>
          <w:rFonts w:ascii="Century Gothic" w:hAnsi="Century Gothic"/>
          <w:i/>
          <w:sz w:val="20"/>
          <w:szCs w:val="20"/>
          <w:u w:val="single"/>
        </w:rPr>
        <w:t>commande supérieur à 15 000€ HT :</w:t>
      </w:r>
    </w:p>
    <w:p w14:paraId="3CDEE2D1" w14:textId="7BB03A16" w:rsidR="00D8183E" w:rsidRPr="00891D8E" w:rsidRDefault="00D8183E" w:rsidP="00D8183E">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Les Titulaires du présent marché sont dispensés de la constitution d’un cautionnement.</w:t>
      </w:r>
    </w:p>
    <w:p w14:paraId="4DB03282" w14:textId="593BF5F0" w:rsidR="00D8183E" w:rsidRPr="00891D8E" w:rsidRDefault="00D8183E" w:rsidP="00D8183E">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 xml:space="preserve">En application des articles </w:t>
      </w:r>
      <w:r w:rsidR="002855B2" w:rsidRPr="00891D8E">
        <w:rPr>
          <w:rFonts w:ascii="Century Gothic" w:hAnsi="Century Gothic"/>
          <w:sz w:val="20"/>
          <w:szCs w:val="20"/>
        </w:rPr>
        <w:t xml:space="preserve">R2191-32 à </w:t>
      </w:r>
      <w:r w:rsidR="00AC0935" w:rsidRPr="00891D8E">
        <w:rPr>
          <w:rFonts w:ascii="Century Gothic" w:hAnsi="Century Gothic"/>
          <w:sz w:val="20"/>
          <w:szCs w:val="20"/>
        </w:rPr>
        <w:t xml:space="preserve">R2191-35 du code de la commande publique </w:t>
      </w:r>
      <w:r w:rsidRPr="00891D8E">
        <w:rPr>
          <w:rFonts w:ascii="Century Gothic" w:hAnsi="Century Gothic"/>
          <w:sz w:val="20"/>
          <w:szCs w:val="20"/>
        </w:rPr>
        <w:t>relatifs à la retenue de garantie, les paiements des factures seront affectés d’une retenue de garantie. Le montant de cette retenue est égal à 5%.</w:t>
      </w:r>
    </w:p>
    <w:p w14:paraId="7B8E831C" w14:textId="77777777" w:rsidR="00D8183E" w:rsidRPr="00891D8E" w:rsidRDefault="00D8183E" w:rsidP="00D8183E">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Cette retenue ne sera pas pratiquée si l’Entrepreneur fournit, au plus tard au moment de la première demande d’acompte ou facture, pour un montant égal une garantie à première demande émanant d’un établissement financier agréé.</w:t>
      </w:r>
    </w:p>
    <w:p w14:paraId="3A86BE92" w14:textId="5D636CB9" w:rsidR="00414855" w:rsidRPr="00891D8E" w:rsidRDefault="00D8183E" w:rsidP="00CA4179">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 xml:space="preserve">A l’expiration du délai d’une année à compter de la réception faite avec ou </w:t>
      </w:r>
      <w:r w:rsidR="008B2CB7" w:rsidRPr="00891D8E">
        <w:rPr>
          <w:rFonts w:ascii="Century Gothic" w:hAnsi="Century Gothic"/>
          <w:sz w:val="20"/>
          <w:szCs w:val="20"/>
        </w:rPr>
        <w:t>sans réserve</w:t>
      </w:r>
      <w:r w:rsidRPr="00891D8E">
        <w:rPr>
          <w:rFonts w:ascii="Century Gothic" w:hAnsi="Century Gothic"/>
          <w:sz w:val="20"/>
          <w:szCs w:val="20"/>
        </w:rPr>
        <w:t>, les sommes consignées sont versées à l’Entrepreneur, même en l’absence de mainlevée, si le Maître de l’Ouvrage n’a pas notifié au garant ou au cosignataire, par lettre recommandée, son opposition motivée par l’inexécution des obligations de l’Entrepreneur.</w:t>
      </w:r>
    </w:p>
    <w:p w14:paraId="0A72535A" w14:textId="77777777" w:rsidR="00414855" w:rsidRPr="00891D8E" w:rsidRDefault="00414855" w:rsidP="00D8183E">
      <w:pPr>
        <w:spacing w:after="0" w:line="240" w:lineRule="auto"/>
        <w:rPr>
          <w:rFonts w:ascii="Century Gothic" w:hAnsi="Century Gothic"/>
          <w:sz w:val="20"/>
          <w:szCs w:val="20"/>
        </w:rPr>
      </w:pPr>
    </w:p>
    <w:p w14:paraId="4C56E9E2" w14:textId="77777777" w:rsidR="00D8183E" w:rsidRPr="00891D8E" w:rsidRDefault="00D8183E" w:rsidP="00990838">
      <w:pPr>
        <w:pStyle w:val="Titre2"/>
      </w:pPr>
      <w:bookmarkStart w:id="33" w:name="_Toc230855368"/>
      <w:r w:rsidRPr="00891D8E">
        <w:t>Assurances</w:t>
      </w:r>
      <w:bookmarkEnd w:id="33"/>
    </w:p>
    <w:p w14:paraId="3D5750A7" w14:textId="77777777" w:rsidR="00D8183E" w:rsidRPr="00891D8E" w:rsidRDefault="00D8183E" w:rsidP="00D8183E">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L’Entrepreneur est tenu de justifier, à la date de conclusion du marché qu’il est assuré comme il est indiqué ci-après.</w:t>
      </w:r>
    </w:p>
    <w:p w14:paraId="59BDF06E" w14:textId="4A4EDDA8" w:rsidR="00D8183E" w:rsidRDefault="00D8183E" w:rsidP="008B2CB7">
      <w:pPr>
        <w:pStyle w:val="Titre3"/>
      </w:pPr>
      <w:bookmarkStart w:id="34" w:name="_Toc230855369"/>
      <w:r w:rsidRPr="00891D8E">
        <w:t>Types d’assurances exigées</w:t>
      </w:r>
      <w:bookmarkEnd w:id="34"/>
    </w:p>
    <w:p w14:paraId="66BD9D07" w14:textId="2E19C1C8" w:rsidR="00D8183E" w:rsidRPr="00891D8E" w:rsidRDefault="00D8183E" w:rsidP="008B2CB7">
      <w:pPr>
        <w:autoSpaceDE w:val="0"/>
        <w:autoSpaceDN w:val="0"/>
        <w:adjustRightInd w:val="0"/>
        <w:spacing w:after="240" w:line="240" w:lineRule="auto"/>
        <w:ind w:left="1080"/>
        <w:jc w:val="both"/>
        <w:rPr>
          <w:rFonts w:ascii="Century Gothic" w:hAnsi="Century Gothic"/>
          <w:sz w:val="20"/>
          <w:szCs w:val="20"/>
        </w:rPr>
      </w:pPr>
      <w:r w:rsidRPr="00891D8E">
        <w:rPr>
          <w:rFonts w:ascii="Century Gothic" w:hAnsi="Century Gothic"/>
          <w:sz w:val="20"/>
          <w:szCs w:val="20"/>
        </w:rPr>
        <w:t xml:space="preserve">Par dérogation à l’article 9.2 du CCAG Travaux, l’entrepreneur et ses sous-traitants doivent immédiatement à </w:t>
      </w:r>
      <w:r w:rsidR="00AC0935" w:rsidRPr="00891D8E">
        <w:rPr>
          <w:rFonts w:ascii="Century Gothic" w:hAnsi="Century Gothic"/>
          <w:sz w:val="20"/>
          <w:szCs w:val="20"/>
        </w:rPr>
        <w:t>compter</w:t>
      </w:r>
      <w:r w:rsidRPr="00891D8E">
        <w:rPr>
          <w:rFonts w:ascii="Century Gothic" w:hAnsi="Century Gothic"/>
          <w:sz w:val="20"/>
          <w:szCs w:val="20"/>
        </w:rPr>
        <w:t xml:space="preserve"> de la notification du marché, et avant tout commencement des travaux, justifier qu'ils sont titulaires :</w:t>
      </w:r>
    </w:p>
    <w:p w14:paraId="133DF30E" w14:textId="77777777" w:rsidR="00D8183E" w:rsidRPr="00891D8E" w:rsidRDefault="00D8183E" w:rsidP="008B2CB7">
      <w:pPr>
        <w:pStyle w:val="Paragraphedeliste"/>
        <w:numPr>
          <w:ilvl w:val="0"/>
          <w:numId w:val="8"/>
        </w:numPr>
        <w:autoSpaceDE w:val="0"/>
        <w:autoSpaceDN w:val="0"/>
        <w:adjustRightInd w:val="0"/>
        <w:spacing w:after="240" w:line="240" w:lineRule="auto"/>
        <w:ind w:left="1800"/>
        <w:jc w:val="both"/>
        <w:rPr>
          <w:rFonts w:ascii="Century Gothic" w:hAnsi="Century Gothic"/>
          <w:sz w:val="20"/>
          <w:szCs w:val="20"/>
        </w:rPr>
      </w:pPr>
      <w:r w:rsidRPr="00891D8E">
        <w:rPr>
          <w:rFonts w:ascii="Century Gothic" w:hAnsi="Century Gothic"/>
          <w:sz w:val="20"/>
          <w:szCs w:val="20"/>
        </w:rPr>
        <w:t>D’une assurance garantissant les tiers en cas d’accidents ou de dommages causés par l’exécution des travaux,</w:t>
      </w:r>
    </w:p>
    <w:p w14:paraId="4AA22DF0" w14:textId="77777777" w:rsidR="00D8183E" w:rsidRPr="00891D8E" w:rsidRDefault="00D8183E" w:rsidP="008B2CB7">
      <w:pPr>
        <w:pStyle w:val="Paragraphedeliste"/>
        <w:numPr>
          <w:ilvl w:val="0"/>
          <w:numId w:val="8"/>
        </w:numPr>
        <w:autoSpaceDE w:val="0"/>
        <w:autoSpaceDN w:val="0"/>
        <w:adjustRightInd w:val="0"/>
        <w:spacing w:after="240" w:line="240" w:lineRule="auto"/>
        <w:ind w:left="1800"/>
        <w:jc w:val="both"/>
        <w:rPr>
          <w:rFonts w:ascii="Century Gothic" w:hAnsi="Century Gothic"/>
          <w:sz w:val="20"/>
          <w:szCs w:val="20"/>
        </w:rPr>
      </w:pPr>
      <w:r w:rsidRPr="00891D8E">
        <w:rPr>
          <w:rFonts w:ascii="Century Gothic" w:hAnsi="Century Gothic"/>
          <w:sz w:val="20"/>
          <w:szCs w:val="20"/>
        </w:rPr>
        <w:t>D’une assurance couvrant les responsabilités résultant des principes dont s’inspirent les articles 1792 à 1792-2 et 2270 du Code Civil (qui relèvent de la garantie décennale), au moyen d’une attestation portant mention de l’étendue de la garantie.</w:t>
      </w:r>
    </w:p>
    <w:p w14:paraId="4AC91F76" w14:textId="77777777" w:rsidR="00D8183E" w:rsidRPr="00891D8E" w:rsidRDefault="00D8183E" w:rsidP="008B2CB7">
      <w:pPr>
        <w:autoSpaceDE w:val="0"/>
        <w:autoSpaceDN w:val="0"/>
        <w:adjustRightInd w:val="0"/>
        <w:spacing w:after="240" w:line="240" w:lineRule="auto"/>
        <w:ind w:left="1080"/>
        <w:jc w:val="both"/>
        <w:rPr>
          <w:rFonts w:ascii="Century Gothic" w:hAnsi="Century Gothic"/>
          <w:sz w:val="20"/>
          <w:szCs w:val="20"/>
        </w:rPr>
      </w:pPr>
      <w:r w:rsidRPr="00891D8E">
        <w:rPr>
          <w:rFonts w:ascii="Century Gothic" w:hAnsi="Century Gothic"/>
          <w:sz w:val="20"/>
          <w:szCs w:val="20"/>
        </w:rPr>
        <w:t>Aucun règlement, aucun remboursement de retenue de garantie ne peut avoir lieu sans une attestation de la Compagnie d'assurance intéressée certifiant que l'Entrepreneur a réglé les primes d'assurances afférentes aux polices mentionnées ci-avant, ainsi que les frais de contrôle qui, le cas échéant, lui incombent.</w:t>
      </w:r>
    </w:p>
    <w:p w14:paraId="20C8D274" w14:textId="57C95E89" w:rsidR="00D8183E" w:rsidRDefault="00D8183E" w:rsidP="008B2CB7">
      <w:pPr>
        <w:pStyle w:val="Titre3"/>
      </w:pPr>
      <w:bookmarkStart w:id="35" w:name="_Toc230855370"/>
      <w:r w:rsidRPr="00891D8E">
        <w:t>Modalités d’exécution</w:t>
      </w:r>
      <w:bookmarkEnd w:id="35"/>
    </w:p>
    <w:p w14:paraId="633C9565" w14:textId="77777777" w:rsidR="008B2CB7" w:rsidRPr="008B2CB7" w:rsidRDefault="008B2CB7" w:rsidP="008B2CB7">
      <w:pPr>
        <w:spacing w:after="0"/>
      </w:pPr>
    </w:p>
    <w:p w14:paraId="533E64C9" w14:textId="77777777" w:rsidR="00D8183E" w:rsidRPr="00891D8E" w:rsidRDefault="00D8183E" w:rsidP="008B2CB7">
      <w:pPr>
        <w:autoSpaceDE w:val="0"/>
        <w:autoSpaceDN w:val="0"/>
        <w:adjustRightInd w:val="0"/>
        <w:spacing w:after="120" w:line="240" w:lineRule="auto"/>
        <w:ind w:left="1416"/>
        <w:jc w:val="both"/>
        <w:rPr>
          <w:rFonts w:ascii="Century Gothic" w:hAnsi="Century Gothic"/>
          <w:b/>
          <w:sz w:val="20"/>
          <w:szCs w:val="20"/>
        </w:rPr>
      </w:pPr>
      <w:r w:rsidRPr="00891D8E">
        <w:rPr>
          <w:rFonts w:ascii="Century Gothic" w:hAnsi="Century Gothic"/>
          <w:b/>
          <w:sz w:val="20"/>
          <w:szCs w:val="20"/>
        </w:rPr>
        <w:t>Justification des assurances</w:t>
      </w:r>
    </w:p>
    <w:p w14:paraId="1BAD5926" w14:textId="77777777" w:rsidR="00D8183E" w:rsidRPr="00891D8E" w:rsidRDefault="00D8183E" w:rsidP="008B2CB7">
      <w:pPr>
        <w:autoSpaceDE w:val="0"/>
        <w:autoSpaceDN w:val="0"/>
        <w:adjustRightInd w:val="0"/>
        <w:spacing w:after="0" w:line="240" w:lineRule="auto"/>
        <w:ind w:left="1416"/>
        <w:jc w:val="both"/>
        <w:rPr>
          <w:rFonts w:ascii="Century Gothic" w:hAnsi="Century Gothic"/>
          <w:sz w:val="20"/>
          <w:szCs w:val="20"/>
        </w:rPr>
      </w:pPr>
      <w:r w:rsidRPr="00891D8E">
        <w:rPr>
          <w:rFonts w:ascii="Century Gothic" w:hAnsi="Century Gothic"/>
          <w:sz w:val="20"/>
          <w:szCs w:val="20"/>
        </w:rPr>
        <w:t>L’Entrepreneur fournit les attestations d’assurance datées de moins de trois mois comportant obligatoirement les mentions suivantes :</w:t>
      </w:r>
    </w:p>
    <w:p w14:paraId="6441D062" w14:textId="77777777" w:rsidR="00D8183E" w:rsidRPr="00891D8E" w:rsidRDefault="00D8183E" w:rsidP="008B2CB7">
      <w:pPr>
        <w:pStyle w:val="Paragraphedeliste"/>
        <w:numPr>
          <w:ilvl w:val="0"/>
          <w:numId w:val="9"/>
        </w:numPr>
        <w:autoSpaceDE w:val="0"/>
        <w:autoSpaceDN w:val="0"/>
        <w:adjustRightInd w:val="0"/>
        <w:spacing w:after="240" w:line="240" w:lineRule="auto"/>
        <w:ind w:left="2136"/>
        <w:jc w:val="both"/>
        <w:rPr>
          <w:rFonts w:ascii="Century Gothic" w:hAnsi="Century Gothic"/>
          <w:sz w:val="20"/>
          <w:szCs w:val="20"/>
        </w:rPr>
      </w:pPr>
      <w:r w:rsidRPr="00891D8E">
        <w:rPr>
          <w:rFonts w:ascii="Century Gothic" w:hAnsi="Century Gothic"/>
          <w:sz w:val="20"/>
          <w:szCs w:val="20"/>
        </w:rPr>
        <w:lastRenderedPageBreak/>
        <w:t>Montant et nature des garanties pendant et après travaux,</w:t>
      </w:r>
    </w:p>
    <w:p w14:paraId="4BE427AD" w14:textId="77777777" w:rsidR="00D8183E" w:rsidRPr="00891D8E" w:rsidRDefault="00D8183E" w:rsidP="008B2CB7">
      <w:pPr>
        <w:pStyle w:val="Paragraphedeliste"/>
        <w:numPr>
          <w:ilvl w:val="0"/>
          <w:numId w:val="9"/>
        </w:numPr>
        <w:autoSpaceDE w:val="0"/>
        <w:autoSpaceDN w:val="0"/>
        <w:adjustRightInd w:val="0"/>
        <w:spacing w:after="240" w:line="240" w:lineRule="auto"/>
        <w:ind w:left="2136"/>
        <w:jc w:val="both"/>
        <w:rPr>
          <w:rFonts w:ascii="Century Gothic" w:hAnsi="Century Gothic"/>
          <w:sz w:val="20"/>
          <w:szCs w:val="20"/>
        </w:rPr>
      </w:pPr>
      <w:r w:rsidRPr="00891D8E">
        <w:rPr>
          <w:rFonts w:ascii="Century Gothic" w:hAnsi="Century Gothic"/>
          <w:sz w:val="20"/>
          <w:szCs w:val="20"/>
        </w:rPr>
        <w:t>L’activité couverte par la police,</w:t>
      </w:r>
    </w:p>
    <w:p w14:paraId="0AD2FD27" w14:textId="77777777" w:rsidR="00D8183E" w:rsidRPr="00891D8E" w:rsidRDefault="00D8183E" w:rsidP="008B2CB7">
      <w:pPr>
        <w:pStyle w:val="Paragraphedeliste"/>
        <w:numPr>
          <w:ilvl w:val="0"/>
          <w:numId w:val="9"/>
        </w:numPr>
        <w:autoSpaceDE w:val="0"/>
        <w:autoSpaceDN w:val="0"/>
        <w:adjustRightInd w:val="0"/>
        <w:spacing w:after="240" w:line="240" w:lineRule="auto"/>
        <w:ind w:left="2136"/>
        <w:jc w:val="both"/>
        <w:rPr>
          <w:rFonts w:ascii="Century Gothic" w:hAnsi="Century Gothic"/>
          <w:sz w:val="20"/>
          <w:szCs w:val="20"/>
        </w:rPr>
      </w:pPr>
      <w:r w:rsidRPr="00891D8E">
        <w:rPr>
          <w:rFonts w:ascii="Century Gothic" w:hAnsi="Century Gothic"/>
          <w:sz w:val="20"/>
          <w:szCs w:val="20"/>
        </w:rPr>
        <w:t>La date d’effet de la police et la période de couverture,</w:t>
      </w:r>
    </w:p>
    <w:p w14:paraId="5B468AD2" w14:textId="77777777" w:rsidR="00D8183E" w:rsidRPr="00891D8E" w:rsidRDefault="00D8183E" w:rsidP="008B2CB7">
      <w:pPr>
        <w:pStyle w:val="Paragraphedeliste"/>
        <w:numPr>
          <w:ilvl w:val="0"/>
          <w:numId w:val="9"/>
        </w:numPr>
        <w:autoSpaceDE w:val="0"/>
        <w:autoSpaceDN w:val="0"/>
        <w:adjustRightInd w:val="0"/>
        <w:spacing w:after="240" w:line="240" w:lineRule="auto"/>
        <w:ind w:left="2136"/>
        <w:jc w:val="both"/>
        <w:rPr>
          <w:rFonts w:ascii="Century Gothic" w:hAnsi="Century Gothic"/>
          <w:sz w:val="20"/>
          <w:szCs w:val="20"/>
        </w:rPr>
      </w:pPr>
      <w:r w:rsidRPr="00891D8E">
        <w:rPr>
          <w:rFonts w:ascii="Century Gothic" w:hAnsi="Century Gothic"/>
          <w:sz w:val="20"/>
          <w:szCs w:val="20"/>
        </w:rPr>
        <w:t>La mention « l’assuré est à jour de ses cotisations ».</w:t>
      </w:r>
    </w:p>
    <w:p w14:paraId="3C488955" w14:textId="77777777" w:rsidR="00D8183E" w:rsidRPr="00891D8E" w:rsidRDefault="00D8183E" w:rsidP="008B2CB7">
      <w:pPr>
        <w:autoSpaceDE w:val="0"/>
        <w:autoSpaceDN w:val="0"/>
        <w:adjustRightInd w:val="0"/>
        <w:spacing w:after="240" w:line="240" w:lineRule="auto"/>
        <w:ind w:left="1416"/>
        <w:jc w:val="both"/>
        <w:rPr>
          <w:rFonts w:ascii="Century Gothic" w:hAnsi="Century Gothic"/>
          <w:sz w:val="20"/>
          <w:szCs w:val="20"/>
        </w:rPr>
      </w:pPr>
      <w:r w:rsidRPr="00891D8E">
        <w:rPr>
          <w:rFonts w:ascii="Century Gothic" w:hAnsi="Century Gothic"/>
          <w:sz w:val="20"/>
          <w:szCs w:val="20"/>
        </w:rPr>
        <w:t>L’Entrepreneur s’engage à payer régulièrement les primes et à fournir toutes les justifications utiles au Maître de l’Ouvrage, à la première demande de celui-ci.</w:t>
      </w:r>
    </w:p>
    <w:p w14:paraId="45C96310" w14:textId="77777777" w:rsidR="00D8183E" w:rsidRPr="00891D8E" w:rsidRDefault="00D8183E" w:rsidP="008B2CB7">
      <w:pPr>
        <w:autoSpaceDE w:val="0"/>
        <w:autoSpaceDN w:val="0"/>
        <w:adjustRightInd w:val="0"/>
        <w:spacing w:after="240" w:line="240" w:lineRule="auto"/>
        <w:ind w:left="1416"/>
        <w:jc w:val="both"/>
        <w:rPr>
          <w:rFonts w:ascii="Century Gothic" w:hAnsi="Century Gothic"/>
          <w:sz w:val="20"/>
          <w:szCs w:val="20"/>
        </w:rPr>
      </w:pPr>
      <w:r w:rsidRPr="00891D8E">
        <w:rPr>
          <w:rFonts w:ascii="Century Gothic" w:hAnsi="Century Gothic"/>
          <w:sz w:val="20"/>
          <w:szCs w:val="20"/>
        </w:rPr>
        <w:t>Il devra par ailleurs prévenir le Maître de l’Ouvrage de toute modification dans ses qualifications, activités professionnelles et polices d’assurance.</w:t>
      </w:r>
    </w:p>
    <w:p w14:paraId="59EA26D7" w14:textId="77777777" w:rsidR="00D8183E" w:rsidRPr="00891D8E" w:rsidRDefault="00D8183E" w:rsidP="008B2CB7">
      <w:pPr>
        <w:autoSpaceDE w:val="0"/>
        <w:autoSpaceDN w:val="0"/>
        <w:adjustRightInd w:val="0"/>
        <w:spacing w:after="240" w:line="240" w:lineRule="auto"/>
        <w:ind w:left="1416"/>
        <w:jc w:val="both"/>
        <w:rPr>
          <w:rFonts w:ascii="Century Gothic" w:hAnsi="Century Gothic"/>
          <w:sz w:val="20"/>
          <w:szCs w:val="20"/>
        </w:rPr>
      </w:pPr>
      <w:r w:rsidRPr="00891D8E">
        <w:rPr>
          <w:rFonts w:ascii="Century Gothic" w:hAnsi="Century Gothic"/>
          <w:sz w:val="20"/>
          <w:szCs w:val="20"/>
        </w:rPr>
        <w:t>Le Maître de l’Ouvrage pourra, après mise en demeure restée infructueuse pendant un délai de huit jours, souscrire toute assurance en lieu et place de l’Entrepreneur et aux frais de celui-ci.</w:t>
      </w:r>
    </w:p>
    <w:p w14:paraId="06E0F1A2" w14:textId="77777777" w:rsidR="00D8183E" w:rsidRPr="00891D8E" w:rsidRDefault="00D8183E" w:rsidP="008B2CB7">
      <w:pPr>
        <w:autoSpaceDE w:val="0"/>
        <w:autoSpaceDN w:val="0"/>
        <w:adjustRightInd w:val="0"/>
        <w:spacing w:after="120" w:line="240" w:lineRule="auto"/>
        <w:ind w:left="1416"/>
        <w:jc w:val="both"/>
        <w:rPr>
          <w:rFonts w:ascii="Century Gothic" w:hAnsi="Century Gothic"/>
          <w:b/>
          <w:sz w:val="20"/>
          <w:szCs w:val="20"/>
        </w:rPr>
      </w:pPr>
      <w:r w:rsidRPr="00891D8E">
        <w:rPr>
          <w:rFonts w:ascii="Century Gothic" w:hAnsi="Century Gothic"/>
          <w:b/>
          <w:sz w:val="20"/>
          <w:szCs w:val="20"/>
        </w:rPr>
        <w:t>Déclaration</w:t>
      </w:r>
    </w:p>
    <w:p w14:paraId="7EA27A10" w14:textId="77777777" w:rsidR="00D8183E" w:rsidRPr="00891D8E" w:rsidRDefault="00D8183E" w:rsidP="008B2CB7">
      <w:pPr>
        <w:autoSpaceDE w:val="0"/>
        <w:autoSpaceDN w:val="0"/>
        <w:adjustRightInd w:val="0"/>
        <w:spacing w:after="240" w:line="240" w:lineRule="auto"/>
        <w:ind w:left="1416"/>
        <w:jc w:val="both"/>
        <w:rPr>
          <w:rFonts w:ascii="Century Gothic" w:hAnsi="Century Gothic"/>
          <w:sz w:val="20"/>
          <w:szCs w:val="20"/>
        </w:rPr>
      </w:pPr>
      <w:r w:rsidRPr="00891D8E">
        <w:rPr>
          <w:rFonts w:ascii="Century Gothic" w:hAnsi="Century Gothic"/>
          <w:sz w:val="20"/>
          <w:szCs w:val="20"/>
        </w:rPr>
        <w:t>L’Entrepreneur s’engage à déclarer à son assureur, dans les délais requis, tous les événements ou réclamations susceptibles d’entraîner l’application de ses polices.</w:t>
      </w:r>
    </w:p>
    <w:p w14:paraId="3A31AA14" w14:textId="77777777" w:rsidR="00D8183E" w:rsidRPr="00891D8E" w:rsidRDefault="00D8183E" w:rsidP="00D8183E">
      <w:pPr>
        <w:spacing w:after="0" w:line="240" w:lineRule="auto"/>
        <w:rPr>
          <w:rFonts w:ascii="Century Gothic" w:hAnsi="Century Gothic"/>
          <w:sz w:val="20"/>
          <w:szCs w:val="20"/>
        </w:rPr>
      </w:pPr>
    </w:p>
    <w:p w14:paraId="1E569B42" w14:textId="77777777" w:rsidR="00D8183E" w:rsidRPr="00891D8E" w:rsidRDefault="00D8183E" w:rsidP="00990838">
      <w:pPr>
        <w:pStyle w:val="Titre2"/>
      </w:pPr>
      <w:bookmarkStart w:id="36" w:name="_Toc230855371"/>
      <w:r w:rsidRPr="00891D8E">
        <w:t>Protection de la main d’œuvre et conditions de travail</w:t>
      </w:r>
      <w:bookmarkEnd w:id="36"/>
    </w:p>
    <w:p w14:paraId="38E4FB9C" w14:textId="45E54E96" w:rsidR="00BB1ADB" w:rsidRPr="00891D8E" w:rsidRDefault="00D8183E" w:rsidP="00414855">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Conformément à l’article 6.1 du CCAG travaux, l’entrepreneur est soumis aux obligations résultant des lois et règlements relatifs à la protection de la main d’œuvre et aux conditions de travail en vigueur lors de l’exécution du marché.</w:t>
      </w:r>
    </w:p>
    <w:p w14:paraId="43955B59" w14:textId="52155BC1" w:rsidR="00BB1ADB" w:rsidRDefault="00BB1ADB" w:rsidP="00990838">
      <w:pPr>
        <w:pStyle w:val="Titre1"/>
      </w:pPr>
      <w:bookmarkStart w:id="37" w:name="_Toc230855372"/>
      <w:r w:rsidRPr="00891D8E">
        <w:t>ARTICLE 5 : DECOMPTE DE DELAIS – REMISES DE DOCUMENTS</w:t>
      </w:r>
      <w:bookmarkEnd w:id="37"/>
    </w:p>
    <w:p w14:paraId="186DE836" w14:textId="77777777" w:rsidR="00990838" w:rsidRPr="00990838" w:rsidRDefault="00990838" w:rsidP="008B2CB7">
      <w:pPr>
        <w:spacing w:after="0"/>
      </w:pPr>
    </w:p>
    <w:p w14:paraId="53DE50B4" w14:textId="77777777" w:rsidR="00165E99" w:rsidRPr="00891D8E" w:rsidRDefault="00165E99" w:rsidP="000605A4">
      <w:pPr>
        <w:pStyle w:val="Paragraphedeliste"/>
        <w:numPr>
          <w:ilvl w:val="0"/>
          <w:numId w:val="16"/>
        </w:numPr>
        <w:autoSpaceDE w:val="0"/>
        <w:autoSpaceDN w:val="0"/>
        <w:adjustRightInd w:val="0"/>
        <w:spacing w:after="120" w:line="240" w:lineRule="auto"/>
        <w:jc w:val="both"/>
        <w:rPr>
          <w:rFonts w:ascii="Century Gothic" w:hAnsi="Century Gothic"/>
          <w:b/>
          <w:vanish/>
          <w:color w:val="C45911" w:themeColor="accent2" w:themeShade="BF"/>
          <w:sz w:val="20"/>
          <w:szCs w:val="20"/>
          <w:u w:val="single"/>
        </w:rPr>
      </w:pPr>
    </w:p>
    <w:p w14:paraId="12CAEE66" w14:textId="77777777" w:rsidR="00165E99" w:rsidRPr="00891D8E" w:rsidRDefault="00165E99" w:rsidP="000605A4">
      <w:pPr>
        <w:pStyle w:val="Paragraphedeliste"/>
        <w:numPr>
          <w:ilvl w:val="0"/>
          <w:numId w:val="16"/>
        </w:numPr>
        <w:autoSpaceDE w:val="0"/>
        <w:autoSpaceDN w:val="0"/>
        <w:adjustRightInd w:val="0"/>
        <w:spacing w:after="120" w:line="240" w:lineRule="auto"/>
        <w:jc w:val="both"/>
        <w:rPr>
          <w:rFonts w:ascii="Century Gothic" w:hAnsi="Century Gothic"/>
          <w:b/>
          <w:vanish/>
          <w:color w:val="C45911" w:themeColor="accent2" w:themeShade="BF"/>
          <w:sz w:val="20"/>
          <w:szCs w:val="20"/>
          <w:u w:val="single"/>
        </w:rPr>
      </w:pPr>
    </w:p>
    <w:p w14:paraId="0E286CD7" w14:textId="77777777" w:rsidR="00165E99" w:rsidRPr="00891D8E" w:rsidRDefault="00165E99" w:rsidP="000605A4">
      <w:pPr>
        <w:pStyle w:val="Paragraphedeliste"/>
        <w:numPr>
          <w:ilvl w:val="0"/>
          <w:numId w:val="16"/>
        </w:numPr>
        <w:autoSpaceDE w:val="0"/>
        <w:autoSpaceDN w:val="0"/>
        <w:adjustRightInd w:val="0"/>
        <w:spacing w:after="120" w:line="240" w:lineRule="auto"/>
        <w:jc w:val="both"/>
        <w:rPr>
          <w:rFonts w:ascii="Century Gothic" w:hAnsi="Century Gothic"/>
          <w:b/>
          <w:vanish/>
          <w:color w:val="C45911" w:themeColor="accent2" w:themeShade="BF"/>
          <w:sz w:val="20"/>
          <w:szCs w:val="20"/>
          <w:u w:val="single"/>
        </w:rPr>
      </w:pPr>
    </w:p>
    <w:p w14:paraId="3FE426E8" w14:textId="77777777" w:rsidR="00165E99" w:rsidRPr="00891D8E" w:rsidRDefault="00165E99" w:rsidP="000605A4">
      <w:pPr>
        <w:pStyle w:val="Paragraphedeliste"/>
        <w:numPr>
          <w:ilvl w:val="0"/>
          <w:numId w:val="16"/>
        </w:numPr>
        <w:autoSpaceDE w:val="0"/>
        <w:autoSpaceDN w:val="0"/>
        <w:adjustRightInd w:val="0"/>
        <w:spacing w:after="120" w:line="240" w:lineRule="auto"/>
        <w:jc w:val="both"/>
        <w:rPr>
          <w:rFonts w:ascii="Century Gothic" w:hAnsi="Century Gothic"/>
          <w:b/>
          <w:vanish/>
          <w:color w:val="C45911" w:themeColor="accent2" w:themeShade="BF"/>
          <w:sz w:val="20"/>
          <w:szCs w:val="20"/>
          <w:u w:val="single"/>
        </w:rPr>
      </w:pPr>
    </w:p>
    <w:p w14:paraId="2A6F86CA" w14:textId="77777777" w:rsidR="00990838" w:rsidRPr="00990838" w:rsidRDefault="00990838" w:rsidP="00990838">
      <w:pPr>
        <w:pStyle w:val="Paragraphedeliste"/>
        <w:keepNext/>
        <w:keepLines/>
        <w:numPr>
          <w:ilvl w:val="0"/>
          <w:numId w:val="38"/>
        </w:numPr>
        <w:spacing w:before="40" w:after="0"/>
        <w:contextualSpacing w:val="0"/>
        <w:outlineLvl w:val="1"/>
        <w:rPr>
          <w:rFonts w:ascii="Century Gothic" w:eastAsiaTheme="majorEastAsia" w:hAnsi="Century Gothic" w:cstheme="majorBidi"/>
          <w:vanish/>
          <w:color w:val="2E74B5" w:themeColor="accent1" w:themeShade="BF"/>
          <w:sz w:val="20"/>
          <w:szCs w:val="20"/>
          <w:u w:val="single"/>
        </w:rPr>
      </w:pPr>
      <w:bookmarkStart w:id="38" w:name="_Toc165989467"/>
      <w:bookmarkStart w:id="39" w:name="_Toc230855373"/>
      <w:bookmarkEnd w:id="38"/>
      <w:bookmarkEnd w:id="39"/>
    </w:p>
    <w:p w14:paraId="2EB571F7" w14:textId="6761B527" w:rsidR="00165E99" w:rsidRPr="00891D8E" w:rsidRDefault="00165E99" w:rsidP="00990838">
      <w:pPr>
        <w:pStyle w:val="Titre2"/>
      </w:pPr>
      <w:bookmarkStart w:id="40" w:name="_Toc230855374"/>
      <w:r w:rsidRPr="00891D8E">
        <w:t>Point de départ des délais</w:t>
      </w:r>
      <w:bookmarkEnd w:id="40"/>
    </w:p>
    <w:p w14:paraId="01E1E8DA" w14:textId="193D395B" w:rsidR="00BB1ADB" w:rsidRPr="00891D8E" w:rsidRDefault="00BB1ADB" w:rsidP="008B2CB7">
      <w:pPr>
        <w:autoSpaceDE w:val="0"/>
        <w:autoSpaceDN w:val="0"/>
        <w:adjustRightInd w:val="0"/>
        <w:spacing w:after="0" w:line="240" w:lineRule="auto"/>
        <w:jc w:val="both"/>
        <w:rPr>
          <w:rFonts w:ascii="Century Gothic" w:hAnsi="Century Gothic"/>
          <w:sz w:val="20"/>
          <w:szCs w:val="20"/>
        </w:rPr>
      </w:pPr>
      <w:r w:rsidRPr="00891D8E">
        <w:rPr>
          <w:rFonts w:ascii="Century Gothic" w:hAnsi="Century Gothic"/>
          <w:sz w:val="20"/>
          <w:szCs w:val="20"/>
        </w:rPr>
        <w:t>Tout délai imparti dans le marché au Maître de l’Ouvrage ou à l’Entrepreneur commence à courir le lendemain du jour où s’est produit le fait qui sert de point de départ à ce délai.</w:t>
      </w:r>
    </w:p>
    <w:p w14:paraId="52AE97AF" w14:textId="77777777" w:rsidR="00BB1ADB" w:rsidRPr="00891D8E" w:rsidRDefault="00BB1ADB" w:rsidP="008B2CB7">
      <w:pPr>
        <w:spacing w:after="0" w:line="240" w:lineRule="auto"/>
        <w:rPr>
          <w:rFonts w:ascii="Century Gothic" w:hAnsi="Century Gothic"/>
          <w:sz w:val="20"/>
          <w:szCs w:val="20"/>
        </w:rPr>
      </w:pPr>
    </w:p>
    <w:p w14:paraId="0EFE0007" w14:textId="77777777" w:rsidR="00BB1ADB" w:rsidRPr="00891D8E" w:rsidRDefault="00BB1ADB" w:rsidP="00990838">
      <w:pPr>
        <w:pStyle w:val="Titre2"/>
      </w:pPr>
      <w:bookmarkStart w:id="41" w:name="_Toc230855375"/>
      <w:r w:rsidRPr="00891D8E">
        <w:t>Calcul des délais</w:t>
      </w:r>
      <w:bookmarkEnd w:id="41"/>
    </w:p>
    <w:p w14:paraId="4153C2CB" w14:textId="77777777" w:rsidR="00BB1ADB" w:rsidRPr="00891D8E" w:rsidRDefault="00BB1ADB" w:rsidP="00BB1ADB">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Les délais sont fixés en jours, et s’entendent en jours calendaires. Ils expirent à la fin du jour de la date prévue.</w:t>
      </w:r>
    </w:p>
    <w:p w14:paraId="4564ACB4" w14:textId="77777777" w:rsidR="00BB1ADB" w:rsidRPr="00891D8E" w:rsidRDefault="00BB1ADB" w:rsidP="008B2CB7">
      <w:pPr>
        <w:autoSpaceDE w:val="0"/>
        <w:autoSpaceDN w:val="0"/>
        <w:adjustRightInd w:val="0"/>
        <w:spacing w:after="0" w:line="240" w:lineRule="auto"/>
        <w:jc w:val="both"/>
        <w:rPr>
          <w:rFonts w:ascii="Century Gothic" w:hAnsi="Century Gothic"/>
          <w:sz w:val="20"/>
          <w:szCs w:val="20"/>
        </w:rPr>
      </w:pPr>
      <w:r w:rsidRPr="00891D8E">
        <w:rPr>
          <w:rFonts w:ascii="Century Gothic" w:hAnsi="Century Gothic"/>
          <w:sz w:val="20"/>
          <w:szCs w:val="20"/>
        </w:rPr>
        <w:t>Lorsque le dernier jour d’un délai est un samedi, un dimanche ou un jour férié ou chômé, le délai est prolongé jusqu'à la fin du premier jour ouvrable qui suit.</w:t>
      </w:r>
    </w:p>
    <w:p w14:paraId="42424FC1" w14:textId="77777777" w:rsidR="00BB1ADB" w:rsidRPr="00891D8E" w:rsidRDefault="00BB1ADB" w:rsidP="008B2CB7">
      <w:pPr>
        <w:spacing w:after="0" w:line="240" w:lineRule="auto"/>
        <w:rPr>
          <w:rFonts w:ascii="Century Gothic" w:hAnsi="Century Gothic"/>
          <w:sz w:val="20"/>
          <w:szCs w:val="20"/>
        </w:rPr>
      </w:pPr>
    </w:p>
    <w:p w14:paraId="04FA7B34" w14:textId="77777777" w:rsidR="00BB1ADB" w:rsidRPr="00891D8E" w:rsidRDefault="00BB1ADB" w:rsidP="00990838">
      <w:pPr>
        <w:pStyle w:val="Titre2"/>
      </w:pPr>
      <w:bookmarkStart w:id="42" w:name="_Toc230855376"/>
      <w:r w:rsidRPr="00891D8E">
        <w:t>Remise de documents</w:t>
      </w:r>
      <w:bookmarkEnd w:id="42"/>
    </w:p>
    <w:p w14:paraId="1855366F" w14:textId="77777777" w:rsidR="00BB1ADB" w:rsidRPr="00891D8E" w:rsidRDefault="00BB1ADB" w:rsidP="00BB1ADB">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Lorsque, en exécution des dispositions du marché, un document doit être remis, dans un délai fixé, par l’Entrepreneur au Maître d’Œuvre ou au Maître de l’Ouvrage, ou réciproquement, ou encore lorsque la remise d’un document doit faire courir un délai, le document doit être remis au destinataire contre récépissé ou lui être adressé par lettre recommandée avec demande d’avis de réception postal, ou tout autre moyen apportant la preuve de la remise.</w:t>
      </w:r>
    </w:p>
    <w:p w14:paraId="36D476F9" w14:textId="3FFA6C8A" w:rsidR="000A0482" w:rsidRPr="00891D8E" w:rsidRDefault="00BB1ADB" w:rsidP="00AC0935">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La date de récépissé ou de l’avis de réception postal ou de l’avis de remise est retenue comme date de remise du document.</w:t>
      </w:r>
    </w:p>
    <w:p w14:paraId="5955A3D0" w14:textId="37D869F4" w:rsidR="000A0482" w:rsidRDefault="000A0482" w:rsidP="00990838">
      <w:pPr>
        <w:pStyle w:val="Titre1"/>
      </w:pPr>
      <w:bookmarkStart w:id="43" w:name="_Toc230855377"/>
      <w:r w:rsidRPr="00891D8E">
        <w:t>ARTICLE 6 : CONTENU ET CARACTERE DES PRIX</w:t>
      </w:r>
      <w:bookmarkEnd w:id="43"/>
    </w:p>
    <w:p w14:paraId="04658119" w14:textId="77777777" w:rsidR="00990838" w:rsidRPr="00990838" w:rsidRDefault="00990838" w:rsidP="008B2CB7">
      <w:pPr>
        <w:spacing w:after="0"/>
      </w:pPr>
    </w:p>
    <w:p w14:paraId="2A0D68BD" w14:textId="77777777" w:rsidR="00990838" w:rsidRPr="00990838" w:rsidRDefault="00990838" w:rsidP="008B2CB7">
      <w:pPr>
        <w:pStyle w:val="Paragraphedeliste"/>
        <w:keepNext/>
        <w:keepLines/>
        <w:numPr>
          <w:ilvl w:val="0"/>
          <w:numId w:val="38"/>
        </w:numPr>
        <w:spacing w:after="0"/>
        <w:contextualSpacing w:val="0"/>
        <w:outlineLvl w:val="1"/>
        <w:rPr>
          <w:rFonts w:ascii="Century Gothic" w:eastAsiaTheme="majorEastAsia" w:hAnsi="Century Gothic" w:cstheme="majorBidi"/>
          <w:vanish/>
          <w:color w:val="2E74B5" w:themeColor="accent1" w:themeShade="BF"/>
          <w:sz w:val="20"/>
          <w:szCs w:val="20"/>
          <w:u w:val="single"/>
        </w:rPr>
      </w:pPr>
      <w:bookmarkStart w:id="44" w:name="_Toc165989472"/>
      <w:bookmarkStart w:id="45" w:name="_Toc230855378"/>
      <w:bookmarkEnd w:id="44"/>
      <w:bookmarkEnd w:id="45"/>
    </w:p>
    <w:p w14:paraId="60CDB9E5" w14:textId="3D84C885" w:rsidR="004B341A" w:rsidRPr="00891D8E" w:rsidRDefault="004B341A" w:rsidP="008B2CB7">
      <w:pPr>
        <w:pStyle w:val="Titre2"/>
        <w:spacing w:before="0"/>
      </w:pPr>
      <w:bookmarkStart w:id="46" w:name="_Toc230855379"/>
      <w:r w:rsidRPr="00891D8E">
        <w:t>Actualisation des prix</w:t>
      </w:r>
      <w:bookmarkEnd w:id="46"/>
      <w:r w:rsidRPr="00891D8E">
        <w:t xml:space="preserve"> </w:t>
      </w:r>
    </w:p>
    <w:p w14:paraId="6D922FB4" w14:textId="3F33D664" w:rsidR="005D0791" w:rsidRPr="005C122C" w:rsidRDefault="005C122C" w:rsidP="005C122C">
      <w:pPr>
        <w:spacing w:after="240" w:line="240" w:lineRule="auto"/>
        <w:jc w:val="both"/>
        <w:rPr>
          <w:rFonts w:ascii="Century Gothic" w:hAnsi="Century Gothic"/>
          <w:sz w:val="20"/>
          <w:szCs w:val="20"/>
        </w:rPr>
      </w:pPr>
      <w:r>
        <w:rPr>
          <w:rFonts w:ascii="Century Gothic" w:hAnsi="Century Gothic"/>
          <w:sz w:val="20"/>
          <w:szCs w:val="20"/>
        </w:rPr>
        <w:t>Sans objet.</w:t>
      </w:r>
    </w:p>
    <w:p w14:paraId="4FF92D94" w14:textId="64134F77" w:rsidR="00916391" w:rsidRPr="00891D8E" w:rsidRDefault="00916391" w:rsidP="00990838">
      <w:pPr>
        <w:pStyle w:val="Titre2"/>
        <w:rPr>
          <w:rFonts w:eastAsiaTheme="minorHAnsi"/>
        </w:rPr>
      </w:pPr>
      <w:bookmarkStart w:id="47" w:name="_Toc230855380"/>
      <w:r w:rsidRPr="00891D8E">
        <w:rPr>
          <w:rFonts w:eastAsiaTheme="minorHAnsi"/>
        </w:rPr>
        <w:lastRenderedPageBreak/>
        <w:t>Révision des prix</w:t>
      </w:r>
      <w:bookmarkEnd w:id="47"/>
    </w:p>
    <w:p w14:paraId="7DF9E43B" w14:textId="412BB688" w:rsidR="003C2D57" w:rsidRDefault="003C2D57" w:rsidP="00916391">
      <w:pPr>
        <w:pStyle w:val="05ARTICLENiv1-Texte"/>
        <w:rPr>
          <w:rFonts w:ascii="Century Gothic" w:eastAsiaTheme="minorHAnsi" w:hAnsi="Century Gothic" w:cstheme="minorBidi"/>
          <w:noProof w:val="0"/>
          <w:spacing w:val="0"/>
          <w:lang w:eastAsia="en-US"/>
        </w:rPr>
      </w:pPr>
      <w:r>
        <w:rPr>
          <w:rFonts w:ascii="Century Gothic" w:eastAsiaTheme="minorHAnsi" w:hAnsi="Century Gothic" w:cstheme="minorBidi"/>
          <w:noProof w:val="0"/>
          <w:spacing w:val="0"/>
          <w:lang w:eastAsia="en-US"/>
        </w:rPr>
        <w:t>Les prix sont fermes pendant la première année d’exécution du marché.</w:t>
      </w:r>
    </w:p>
    <w:p w14:paraId="356EA3B8" w14:textId="1EE37704" w:rsidR="00916391" w:rsidRPr="00891D8E" w:rsidRDefault="00916391" w:rsidP="00916391">
      <w:pPr>
        <w:pStyle w:val="05ARTICLENiv1-Texte"/>
        <w:rPr>
          <w:rFonts w:ascii="Century Gothic" w:eastAsiaTheme="minorHAnsi" w:hAnsi="Century Gothic" w:cstheme="minorBidi"/>
          <w:noProof w:val="0"/>
          <w:spacing w:val="0"/>
          <w:lang w:eastAsia="en-US"/>
        </w:rPr>
      </w:pPr>
      <w:r w:rsidRPr="00891D8E">
        <w:rPr>
          <w:rFonts w:ascii="Century Gothic" w:eastAsiaTheme="minorHAnsi" w:hAnsi="Century Gothic" w:cstheme="minorBidi"/>
          <w:noProof w:val="0"/>
          <w:spacing w:val="0"/>
          <w:lang w:eastAsia="en-US"/>
        </w:rPr>
        <w:t>Le</w:t>
      </w:r>
      <w:r w:rsidR="005C122C">
        <w:rPr>
          <w:rFonts w:ascii="Century Gothic" w:eastAsiaTheme="minorHAnsi" w:hAnsi="Century Gothic" w:cstheme="minorBidi"/>
          <w:noProof w:val="0"/>
          <w:spacing w:val="0"/>
          <w:lang w:eastAsia="en-US"/>
        </w:rPr>
        <w:t>s</w:t>
      </w:r>
      <w:r w:rsidRPr="00891D8E">
        <w:rPr>
          <w:rFonts w:ascii="Century Gothic" w:eastAsiaTheme="minorHAnsi" w:hAnsi="Century Gothic" w:cstheme="minorBidi"/>
          <w:noProof w:val="0"/>
          <w:spacing w:val="0"/>
          <w:lang w:eastAsia="en-US"/>
        </w:rPr>
        <w:t xml:space="preserve"> prix </w:t>
      </w:r>
      <w:r w:rsidR="005C122C">
        <w:rPr>
          <w:rFonts w:ascii="Century Gothic" w:eastAsiaTheme="minorHAnsi" w:hAnsi="Century Gothic" w:cstheme="minorBidi"/>
          <w:noProof w:val="0"/>
          <w:spacing w:val="0"/>
          <w:lang w:eastAsia="en-US"/>
        </w:rPr>
        <w:t>de l’accord-cadre sont</w:t>
      </w:r>
      <w:r w:rsidRPr="00891D8E">
        <w:rPr>
          <w:rFonts w:ascii="Century Gothic" w:eastAsiaTheme="minorHAnsi" w:hAnsi="Century Gothic" w:cstheme="minorBidi"/>
          <w:noProof w:val="0"/>
          <w:spacing w:val="0"/>
          <w:lang w:eastAsia="en-US"/>
        </w:rPr>
        <w:t xml:space="preserve"> </w:t>
      </w:r>
      <w:r w:rsidR="005C122C" w:rsidRPr="00891D8E">
        <w:rPr>
          <w:rFonts w:ascii="Century Gothic" w:eastAsiaTheme="minorHAnsi" w:hAnsi="Century Gothic" w:cstheme="minorBidi"/>
          <w:noProof w:val="0"/>
          <w:spacing w:val="0"/>
          <w:lang w:eastAsia="en-US"/>
        </w:rPr>
        <w:t>révisables</w:t>
      </w:r>
      <w:r w:rsidR="00DC2FBA">
        <w:rPr>
          <w:rFonts w:ascii="Century Gothic" w:eastAsiaTheme="minorHAnsi" w:hAnsi="Century Gothic" w:cstheme="minorBidi"/>
          <w:noProof w:val="0"/>
          <w:spacing w:val="0"/>
          <w:lang w:eastAsia="en-US"/>
        </w:rPr>
        <w:t xml:space="preserve">, </w:t>
      </w:r>
      <w:r w:rsidR="00962A2E" w:rsidRPr="00962A2E">
        <w:rPr>
          <w:rFonts w:ascii="Century Gothic" w:eastAsiaTheme="minorHAnsi" w:hAnsi="Century Gothic" w:cstheme="minorBidi"/>
          <w:noProof w:val="0"/>
          <w:spacing w:val="0"/>
          <w:u w:val="single"/>
          <w:lang w:eastAsia="en-US"/>
        </w:rPr>
        <w:t>semestriellement</w:t>
      </w:r>
      <w:r w:rsidR="00DC2FBA" w:rsidRPr="00962A2E">
        <w:rPr>
          <w:rFonts w:ascii="Century Gothic" w:eastAsiaTheme="minorHAnsi" w:hAnsi="Century Gothic" w:cstheme="minorBidi"/>
          <w:noProof w:val="0"/>
          <w:spacing w:val="0"/>
          <w:u w:val="single"/>
          <w:lang w:eastAsia="en-US"/>
        </w:rPr>
        <w:t xml:space="preserve"> à la date anniversaire</w:t>
      </w:r>
      <w:r w:rsidR="00DC2FBA">
        <w:rPr>
          <w:rFonts w:ascii="Century Gothic" w:eastAsiaTheme="minorHAnsi" w:hAnsi="Century Gothic" w:cstheme="minorBidi"/>
          <w:noProof w:val="0"/>
          <w:spacing w:val="0"/>
          <w:lang w:eastAsia="en-US"/>
        </w:rPr>
        <w:t>,</w:t>
      </w:r>
      <w:r w:rsidR="005C122C">
        <w:rPr>
          <w:rFonts w:ascii="Century Gothic" w:eastAsiaTheme="minorHAnsi" w:hAnsi="Century Gothic" w:cstheme="minorBidi"/>
          <w:noProof w:val="0"/>
          <w:spacing w:val="0"/>
          <w:lang w:eastAsia="en-US"/>
        </w:rPr>
        <w:t xml:space="preserve"> </w:t>
      </w:r>
      <w:r w:rsidRPr="00891D8E">
        <w:rPr>
          <w:rFonts w:ascii="Century Gothic" w:eastAsiaTheme="minorHAnsi" w:hAnsi="Century Gothic" w:cstheme="minorBidi"/>
          <w:noProof w:val="0"/>
          <w:spacing w:val="0"/>
          <w:lang w:eastAsia="en-US"/>
        </w:rPr>
        <w:t xml:space="preserve">selon la formule : </w:t>
      </w:r>
    </w:p>
    <w:p w14:paraId="7CF74754" w14:textId="73438C8D" w:rsidR="00916391" w:rsidRPr="008B2CB7" w:rsidRDefault="00916391" w:rsidP="008B2CB7">
      <w:pPr>
        <w:pStyle w:val="05ARTICLENiv1-Texte"/>
        <w:tabs>
          <w:tab w:val="left" w:pos="1800"/>
        </w:tabs>
        <w:spacing w:after="0"/>
        <w:jc w:val="center"/>
        <w:rPr>
          <w:rFonts w:ascii="Century Gothic" w:eastAsiaTheme="minorHAnsi" w:hAnsi="Century Gothic" w:cstheme="minorBidi"/>
          <w:b/>
          <w:noProof w:val="0"/>
          <w:spacing w:val="0"/>
          <w:lang w:eastAsia="en-US"/>
        </w:rPr>
      </w:pPr>
      <w:r w:rsidRPr="008B2CB7">
        <w:rPr>
          <w:rFonts w:ascii="Century Gothic" w:eastAsiaTheme="minorHAnsi" w:hAnsi="Century Gothic" w:cstheme="minorBidi"/>
          <w:b/>
          <w:noProof w:val="0"/>
          <w:spacing w:val="0"/>
          <w:lang w:eastAsia="en-US"/>
        </w:rPr>
        <w:t>P = 0,15 + 0,85 x (Im/ Io)</w:t>
      </w:r>
    </w:p>
    <w:p w14:paraId="35AEFDCB" w14:textId="74B4A40A" w:rsidR="00916391" w:rsidRPr="00891D8E" w:rsidRDefault="00916391" w:rsidP="00916391">
      <w:pPr>
        <w:pStyle w:val="05ARTICLENiv1-Texte"/>
        <w:tabs>
          <w:tab w:val="left" w:pos="1800"/>
        </w:tabs>
        <w:spacing w:after="0"/>
        <w:rPr>
          <w:rFonts w:ascii="Century Gothic" w:eastAsiaTheme="minorHAnsi" w:hAnsi="Century Gothic" w:cstheme="minorBidi"/>
          <w:noProof w:val="0"/>
          <w:spacing w:val="0"/>
          <w:lang w:eastAsia="en-US"/>
        </w:rPr>
      </w:pPr>
    </w:p>
    <w:p w14:paraId="72F51C02" w14:textId="07C62817" w:rsidR="00DC2FBA" w:rsidRDefault="00916391" w:rsidP="00916391">
      <w:pPr>
        <w:pStyle w:val="05ARTICLENiv1-Texte"/>
        <w:tabs>
          <w:tab w:val="left" w:pos="1800"/>
        </w:tabs>
        <w:rPr>
          <w:rFonts w:ascii="Century Gothic" w:eastAsiaTheme="minorHAnsi" w:hAnsi="Century Gothic" w:cstheme="minorBidi"/>
          <w:noProof w:val="0"/>
          <w:spacing w:val="0"/>
          <w:lang w:eastAsia="en-US"/>
        </w:rPr>
      </w:pPr>
      <w:r w:rsidRPr="00891D8E">
        <w:rPr>
          <w:rFonts w:ascii="Century Gothic" w:eastAsiaTheme="minorHAnsi" w:hAnsi="Century Gothic" w:cstheme="minorBidi"/>
          <w:noProof w:val="0"/>
          <w:spacing w:val="0"/>
          <w:lang w:eastAsia="en-US"/>
        </w:rPr>
        <w:t xml:space="preserve"> Dans </w:t>
      </w:r>
      <w:r w:rsidR="00DC2FBA" w:rsidRPr="00891D8E">
        <w:rPr>
          <w:rFonts w:ascii="Century Gothic" w:eastAsiaTheme="minorHAnsi" w:hAnsi="Century Gothic" w:cstheme="minorBidi"/>
          <w:noProof w:val="0"/>
          <w:spacing w:val="0"/>
          <w:lang w:eastAsia="en-US"/>
        </w:rPr>
        <w:t>laquelle</w:t>
      </w:r>
      <w:r w:rsidR="00DC2FBA">
        <w:rPr>
          <w:rFonts w:ascii="Century Gothic" w:eastAsiaTheme="minorHAnsi" w:hAnsi="Century Gothic" w:cstheme="minorBidi"/>
          <w:noProof w:val="0"/>
          <w:spacing w:val="0"/>
          <w:lang w:eastAsia="en-US"/>
        </w:rPr>
        <w:t xml:space="preserve">, </w:t>
      </w:r>
      <w:r w:rsidR="00DC2FBA" w:rsidRPr="00891D8E">
        <w:rPr>
          <w:rFonts w:ascii="Century Gothic" w:eastAsiaTheme="minorHAnsi" w:hAnsi="Century Gothic" w:cstheme="minorBidi"/>
          <w:noProof w:val="0"/>
          <w:spacing w:val="0"/>
          <w:lang w:eastAsia="en-US"/>
        </w:rPr>
        <w:t>l’index</w:t>
      </w:r>
      <w:r w:rsidRPr="00891D8E">
        <w:rPr>
          <w:rFonts w:ascii="Century Gothic" w:eastAsiaTheme="minorHAnsi" w:hAnsi="Century Gothic" w:cstheme="minorBidi"/>
          <w:noProof w:val="0"/>
          <w:spacing w:val="0"/>
          <w:lang w:eastAsia="en-US"/>
        </w:rPr>
        <w:t xml:space="preserve"> de référence </w:t>
      </w:r>
      <w:r w:rsidR="00DC2FBA">
        <w:rPr>
          <w:rFonts w:ascii="Century Gothic" w:eastAsiaTheme="minorHAnsi" w:hAnsi="Century Gothic" w:cstheme="minorBidi"/>
          <w:noProof w:val="0"/>
          <w:spacing w:val="0"/>
          <w:lang w:eastAsia="en-US"/>
        </w:rPr>
        <w:t xml:space="preserve">est : </w:t>
      </w:r>
      <w:r w:rsidRPr="00891D8E">
        <w:rPr>
          <w:rFonts w:ascii="Century Gothic" w:eastAsiaTheme="minorHAnsi" w:hAnsi="Century Gothic" w:cstheme="minorBidi"/>
          <w:noProof w:val="0"/>
          <w:spacing w:val="0"/>
          <w:lang w:eastAsia="en-US"/>
        </w:rPr>
        <w:t>« </w:t>
      </w:r>
      <w:r w:rsidR="00C832A6">
        <w:rPr>
          <w:rFonts w:ascii="Century Gothic" w:eastAsiaTheme="minorHAnsi" w:hAnsi="Century Gothic" w:cstheme="minorBidi"/>
          <w:b/>
          <w:noProof w:val="0"/>
          <w:spacing w:val="0"/>
          <w:lang w:eastAsia="en-US"/>
        </w:rPr>
        <w:t xml:space="preserve">BT </w:t>
      </w:r>
      <w:r w:rsidR="00470455">
        <w:rPr>
          <w:rFonts w:ascii="Century Gothic" w:eastAsiaTheme="minorHAnsi" w:hAnsi="Century Gothic" w:cstheme="minorBidi"/>
          <w:b/>
          <w:noProof w:val="0"/>
          <w:spacing w:val="0"/>
          <w:lang w:eastAsia="en-US"/>
        </w:rPr>
        <w:t>42 – menuiserie en acier et serrurerie</w:t>
      </w:r>
      <w:r w:rsidR="00974DA5">
        <w:rPr>
          <w:rFonts w:ascii="Century Gothic" w:eastAsiaTheme="minorHAnsi" w:hAnsi="Century Gothic" w:cstheme="minorBidi"/>
          <w:b/>
          <w:noProof w:val="0"/>
          <w:spacing w:val="0"/>
          <w:lang w:eastAsia="en-US"/>
        </w:rPr>
        <w:t xml:space="preserve"> </w:t>
      </w:r>
      <w:r w:rsidRPr="00891D8E">
        <w:rPr>
          <w:rFonts w:ascii="Century Gothic" w:eastAsiaTheme="minorHAnsi" w:hAnsi="Century Gothic" w:cstheme="minorBidi"/>
          <w:noProof w:val="0"/>
          <w:spacing w:val="0"/>
          <w:lang w:eastAsia="en-US"/>
        </w:rPr>
        <w:t>»</w:t>
      </w:r>
    </w:p>
    <w:p w14:paraId="23C65ECE" w14:textId="5DDDC91C" w:rsidR="00DC2FBA" w:rsidRDefault="00DC2FBA" w:rsidP="00DC2FBA">
      <w:pPr>
        <w:pStyle w:val="05ARTICLENiv1-Texte"/>
        <w:numPr>
          <w:ilvl w:val="0"/>
          <w:numId w:val="30"/>
        </w:numPr>
        <w:tabs>
          <w:tab w:val="left" w:pos="1800"/>
        </w:tabs>
        <w:rPr>
          <w:rFonts w:ascii="Century Gothic" w:eastAsiaTheme="minorHAnsi" w:hAnsi="Century Gothic" w:cstheme="minorBidi"/>
          <w:b/>
          <w:noProof w:val="0"/>
          <w:spacing w:val="0"/>
          <w:u w:val="single"/>
          <w:lang w:eastAsia="en-US"/>
        </w:rPr>
      </w:pPr>
      <w:r>
        <w:rPr>
          <w:rFonts w:ascii="Century Gothic" w:eastAsiaTheme="minorHAnsi" w:hAnsi="Century Gothic" w:cstheme="minorBidi"/>
          <w:noProof w:val="0"/>
          <w:spacing w:val="0"/>
          <w:lang w:eastAsia="en-US"/>
        </w:rPr>
        <w:t>Pour Im, valeur connue</w:t>
      </w:r>
      <w:r w:rsidR="00962A2E">
        <w:rPr>
          <w:rFonts w:ascii="Century Gothic" w:eastAsiaTheme="minorHAnsi" w:hAnsi="Century Gothic" w:cstheme="minorBidi"/>
          <w:noProof w:val="0"/>
          <w:spacing w:val="0"/>
          <w:lang w:eastAsia="en-US"/>
        </w:rPr>
        <w:t xml:space="preserve"> soit</w:t>
      </w:r>
      <w:r>
        <w:rPr>
          <w:rFonts w:ascii="Century Gothic" w:eastAsiaTheme="minorHAnsi" w:hAnsi="Century Gothic" w:cstheme="minorBidi"/>
          <w:noProof w:val="0"/>
          <w:spacing w:val="0"/>
          <w:lang w:eastAsia="en-US"/>
        </w:rPr>
        <w:t xml:space="preserve"> </w:t>
      </w:r>
      <w:r w:rsidR="00916391" w:rsidRPr="00891D8E">
        <w:rPr>
          <w:rFonts w:ascii="Century Gothic" w:eastAsiaTheme="minorHAnsi" w:hAnsi="Century Gothic" w:cstheme="minorBidi"/>
          <w:noProof w:val="0"/>
          <w:spacing w:val="0"/>
          <w:lang w:eastAsia="en-US"/>
        </w:rPr>
        <w:t xml:space="preserve">au </w:t>
      </w:r>
      <w:r w:rsidR="00916391" w:rsidRPr="005C122C">
        <w:rPr>
          <w:rFonts w:ascii="Century Gothic" w:eastAsiaTheme="minorHAnsi" w:hAnsi="Century Gothic" w:cstheme="minorBidi"/>
          <w:b/>
          <w:noProof w:val="0"/>
          <w:spacing w:val="0"/>
          <w:u w:val="single"/>
          <w:lang w:eastAsia="en-US"/>
        </w:rPr>
        <w:t xml:space="preserve">mois </w:t>
      </w:r>
      <w:r>
        <w:rPr>
          <w:rFonts w:ascii="Century Gothic" w:eastAsiaTheme="minorHAnsi" w:hAnsi="Century Gothic" w:cstheme="minorBidi"/>
          <w:b/>
          <w:noProof w:val="0"/>
          <w:spacing w:val="0"/>
          <w:u w:val="single"/>
          <w:lang w:eastAsia="en-US"/>
        </w:rPr>
        <w:t xml:space="preserve">de </w:t>
      </w:r>
      <w:r w:rsidR="00177174">
        <w:rPr>
          <w:rFonts w:ascii="Century Gothic" w:eastAsiaTheme="minorHAnsi" w:hAnsi="Century Gothic" w:cstheme="minorBidi"/>
          <w:b/>
          <w:noProof w:val="0"/>
          <w:spacing w:val="0"/>
          <w:u w:val="single"/>
          <w:lang w:eastAsia="en-US"/>
        </w:rPr>
        <w:t>juin</w:t>
      </w:r>
      <w:r>
        <w:rPr>
          <w:rFonts w:ascii="Century Gothic" w:eastAsiaTheme="minorHAnsi" w:hAnsi="Century Gothic" w:cstheme="minorBidi"/>
          <w:b/>
          <w:noProof w:val="0"/>
          <w:spacing w:val="0"/>
          <w:u w:val="single"/>
          <w:lang w:eastAsia="en-US"/>
        </w:rPr>
        <w:t xml:space="preserve"> </w:t>
      </w:r>
      <w:r w:rsidR="00962A2E">
        <w:rPr>
          <w:rFonts w:ascii="Century Gothic" w:eastAsiaTheme="minorHAnsi" w:hAnsi="Century Gothic" w:cstheme="minorBidi"/>
          <w:b/>
          <w:noProof w:val="0"/>
          <w:spacing w:val="0"/>
          <w:u w:val="single"/>
          <w:lang w:eastAsia="en-US"/>
        </w:rPr>
        <w:t xml:space="preserve">ou décembre </w:t>
      </w:r>
      <w:r>
        <w:rPr>
          <w:rFonts w:ascii="Century Gothic" w:eastAsiaTheme="minorHAnsi" w:hAnsi="Century Gothic" w:cstheme="minorBidi"/>
          <w:b/>
          <w:noProof w:val="0"/>
          <w:spacing w:val="0"/>
          <w:u w:val="single"/>
          <w:lang w:eastAsia="en-US"/>
        </w:rPr>
        <w:t>de l’année en cours.</w:t>
      </w:r>
    </w:p>
    <w:p w14:paraId="1FA82D69" w14:textId="0BF09D3B" w:rsidR="00DC2FBA" w:rsidRDefault="00DC2FBA" w:rsidP="00DC2FBA">
      <w:pPr>
        <w:pStyle w:val="05ARTICLENiv1-Texte"/>
        <w:numPr>
          <w:ilvl w:val="0"/>
          <w:numId w:val="30"/>
        </w:numPr>
        <w:tabs>
          <w:tab w:val="left" w:pos="1800"/>
        </w:tabs>
        <w:rPr>
          <w:rFonts w:ascii="Century Gothic" w:eastAsiaTheme="minorHAnsi" w:hAnsi="Century Gothic" w:cstheme="minorBidi"/>
          <w:b/>
          <w:noProof w:val="0"/>
          <w:spacing w:val="0"/>
          <w:u w:val="single"/>
          <w:lang w:eastAsia="en-US"/>
        </w:rPr>
      </w:pPr>
      <w:r>
        <w:rPr>
          <w:rFonts w:ascii="Century Gothic" w:eastAsiaTheme="minorHAnsi" w:hAnsi="Century Gothic" w:cstheme="minorBidi"/>
          <w:noProof w:val="0"/>
          <w:spacing w:val="0"/>
          <w:lang w:eastAsia="en-US"/>
        </w:rPr>
        <w:t xml:space="preserve">Pour Io, valeur connue </w:t>
      </w:r>
      <w:r w:rsidR="00962A2E">
        <w:rPr>
          <w:rFonts w:ascii="Century Gothic" w:eastAsiaTheme="minorHAnsi" w:hAnsi="Century Gothic" w:cstheme="minorBidi"/>
          <w:noProof w:val="0"/>
          <w:spacing w:val="0"/>
          <w:lang w:eastAsia="en-US"/>
        </w:rPr>
        <w:t xml:space="preserve">soit </w:t>
      </w:r>
      <w:r w:rsidRPr="00891D8E">
        <w:rPr>
          <w:rFonts w:ascii="Century Gothic" w:eastAsiaTheme="minorHAnsi" w:hAnsi="Century Gothic" w:cstheme="minorBidi"/>
          <w:noProof w:val="0"/>
          <w:spacing w:val="0"/>
          <w:lang w:eastAsia="en-US"/>
        </w:rPr>
        <w:t xml:space="preserve">au </w:t>
      </w:r>
      <w:r w:rsidRPr="005C122C">
        <w:rPr>
          <w:rFonts w:ascii="Century Gothic" w:eastAsiaTheme="minorHAnsi" w:hAnsi="Century Gothic" w:cstheme="minorBidi"/>
          <w:b/>
          <w:noProof w:val="0"/>
          <w:spacing w:val="0"/>
          <w:u w:val="single"/>
          <w:lang w:eastAsia="en-US"/>
        </w:rPr>
        <w:t xml:space="preserve">mois </w:t>
      </w:r>
      <w:r>
        <w:rPr>
          <w:rFonts w:ascii="Century Gothic" w:eastAsiaTheme="minorHAnsi" w:hAnsi="Century Gothic" w:cstheme="minorBidi"/>
          <w:b/>
          <w:noProof w:val="0"/>
          <w:spacing w:val="0"/>
          <w:u w:val="single"/>
          <w:lang w:eastAsia="en-US"/>
        </w:rPr>
        <w:t xml:space="preserve">de </w:t>
      </w:r>
      <w:r w:rsidR="00177174">
        <w:rPr>
          <w:rFonts w:ascii="Century Gothic" w:eastAsiaTheme="minorHAnsi" w:hAnsi="Century Gothic" w:cstheme="minorBidi"/>
          <w:b/>
          <w:noProof w:val="0"/>
          <w:spacing w:val="0"/>
          <w:u w:val="single"/>
          <w:lang w:eastAsia="en-US"/>
        </w:rPr>
        <w:t>juin</w:t>
      </w:r>
      <w:r>
        <w:rPr>
          <w:rFonts w:ascii="Century Gothic" w:eastAsiaTheme="minorHAnsi" w:hAnsi="Century Gothic" w:cstheme="minorBidi"/>
          <w:b/>
          <w:noProof w:val="0"/>
          <w:spacing w:val="0"/>
          <w:u w:val="single"/>
          <w:lang w:eastAsia="en-US"/>
        </w:rPr>
        <w:t xml:space="preserve"> </w:t>
      </w:r>
      <w:r w:rsidR="00962A2E">
        <w:rPr>
          <w:rFonts w:ascii="Century Gothic" w:eastAsiaTheme="minorHAnsi" w:hAnsi="Century Gothic" w:cstheme="minorBidi"/>
          <w:b/>
          <w:noProof w:val="0"/>
          <w:spacing w:val="0"/>
          <w:u w:val="single"/>
          <w:lang w:eastAsia="en-US"/>
        </w:rPr>
        <w:t xml:space="preserve">ou décembre </w:t>
      </w:r>
      <w:r>
        <w:rPr>
          <w:rFonts w:ascii="Century Gothic" w:eastAsiaTheme="minorHAnsi" w:hAnsi="Century Gothic" w:cstheme="minorBidi"/>
          <w:b/>
          <w:noProof w:val="0"/>
          <w:spacing w:val="0"/>
          <w:u w:val="single"/>
          <w:lang w:eastAsia="en-US"/>
        </w:rPr>
        <w:t>de l’année N-1.</w:t>
      </w:r>
    </w:p>
    <w:p w14:paraId="3BB33E9E" w14:textId="77777777" w:rsidR="00962A2E" w:rsidRDefault="00962A2E" w:rsidP="00916391">
      <w:pPr>
        <w:pStyle w:val="05ARTICLENiv1-Texte"/>
        <w:tabs>
          <w:tab w:val="left" w:pos="1800"/>
        </w:tabs>
        <w:rPr>
          <w:rFonts w:ascii="Century Gothic" w:eastAsiaTheme="minorHAnsi" w:hAnsi="Century Gothic" w:cstheme="minorBidi"/>
          <w:noProof w:val="0"/>
          <w:spacing w:val="0"/>
          <w:lang w:eastAsia="en-US"/>
        </w:rPr>
      </w:pPr>
    </w:p>
    <w:p w14:paraId="34A8BE65" w14:textId="42FC80F2" w:rsidR="003147D2" w:rsidRDefault="003147D2" w:rsidP="00916391">
      <w:pPr>
        <w:pStyle w:val="05ARTICLENiv1-Texte"/>
        <w:tabs>
          <w:tab w:val="left" w:pos="1800"/>
        </w:tabs>
        <w:rPr>
          <w:rFonts w:ascii="Century Gothic" w:eastAsiaTheme="minorHAnsi" w:hAnsi="Century Gothic" w:cstheme="minorBidi"/>
          <w:noProof w:val="0"/>
          <w:spacing w:val="0"/>
          <w:lang w:eastAsia="en-US"/>
        </w:rPr>
      </w:pPr>
      <w:r>
        <w:rPr>
          <w:rFonts w:ascii="Century Gothic" w:eastAsiaTheme="minorHAnsi" w:hAnsi="Century Gothic" w:cstheme="minorBidi"/>
          <w:noProof w:val="0"/>
          <w:spacing w:val="0"/>
          <w:lang w:eastAsia="en-US"/>
        </w:rPr>
        <w:t>Dans le cadre de l’application des prix révisés, les modalités suivantes s’appliquent :</w:t>
      </w:r>
    </w:p>
    <w:p w14:paraId="185F5B00" w14:textId="20F7B175" w:rsidR="003147D2" w:rsidRDefault="003147D2" w:rsidP="003147D2">
      <w:pPr>
        <w:pStyle w:val="05ARTICLENiv1-Texte"/>
        <w:numPr>
          <w:ilvl w:val="0"/>
          <w:numId w:val="30"/>
        </w:numPr>
        <w:tabs>
          <w:tab w:val="left" w:pos="1800"/>
        </w:tabs>
        <w:rPr>
          <w:rFonts w:ascii="Century Gothic" w:eastAsiaTheme="minorHAnsi" w:hAnsi="Century Gothic" w:cstheme="minorBidi"/>
          <w:noProof w:val="0"/>
          <w:spacing w:val="0"/>
          <w:lang w:eastAsia="en-US"/>
        </w:rPr>
      </w:pPr>
      <w:r>
        <w:rPr>
          <w:rFonts w:ascii="Century Gothic" w:eastAsiaTheme="minorHAnsi" w:hAnsi="Century Gothic" w:cstheme="minorBidi"/>
          <w:noProof w:val="0"/>
          <w:spacing w:val="0"/>
          <w:lang w:eastAsia="en-US"/>
        </w:rPr>
        <w:t>Le titulaire doit procéder à la révision des prix dans le mois précédent l’application de la révision effective (soit le mois de mai soit le mois novembre) ;</w:t>
      </w:r>
    </w:p>
    <w:p w14:paraId="4102B7C3" w14:textId="36B8F805" w:rsidR="003147D2" w:rsidRDefault="003147D2" w:rsidP="003147D2">
      <w:pPr>
        <w:pStyle w:val="05ARTICLENiv1-Texte"/>
        <w:tabs>
          <w:tab w:val="left" w:pos="1800"/>
        </w:tabs>
        <w:ind w:left="720"/>
        <w:rPr>
          <w:rFonts w:ascii="Century Gothic" w:eastAsiaTheme="minorHAnsi" w:hAnsi="Century Gothic" w:cstheme="minorBidi"/>
          <w:noProof w:val="0"/>
          <w:spacing w:val="0"/>
          <w:lang w:eastAsia="en-US"/>
        </w:rPr>
      </w:pPr>
      <w:r>
        <w:rPr>
          <w:rFonts w:ascii="Century Gothic" w:eastAsiaTheme="minorHAnsi" w:hAnsi="Century Gothic" w:cstheme="minorBidi"/>
          <w:noProof w:val="0"/>
          <w:spacing w:val="0"/>
          <w:lang w:eastAsia="en-US"/>
        </w:rPr>
        <w:t>A réception des prix révisés, le MOE devra se prononcer dans un délai maximum de 1 semaine. Si aucune décision n’a été prise durant ce délai, la révision est acceptée.</w:t>
      </w:r>
    </w:p>
    <w:p w14:paraId="00CEFAD7" w14:textId="6BEB9249" w:rsidR="003147D2" w:rsidRDefault="003147D2" w:rsidP="003147D2">
      <w:pPr>
        <w:pStyle w:val="05ARTICLENiv1-Texte"/>
        <w:numPr>
          <w:ilvl w:val="0"/>
          <w:numId w:val="30"/>
        </w:numPr>
        <w:tabs>
          <w:tab w:val="left" w:pos="1800"/>
        </w:tabs>
        <w:rPr>
          <w:rFonts w:ascii="Century Gothic" w:eastAsiaTheme="minorHAnsi" w:hAnsi="Century Gothic" w:cstheme="minorBidi"/>
          <w:noProof w:val="0"/>
          <w:spacing w:val="0"/>
          <w:lang w:eastAsia="en-US"/>
        </w:rPr>
      </w:pPr>
      <w:r>
        <w:rPr>
          <w:rFonts w:ascii="Century Gothic" w:eastAsiaTheme="minorHAnsi" w:hAnsi="Century Gothic" w:cstheme="minorBidi"/>
          <w:noProof w:val="0"/>
          <w:spacing w:val="0"/>
          <w:lang w:eastAsia="en-US"/>
        </w:rPr>
        <w:t>L’application des nouveaux tarifs : en cas de demande de devis intervenant durant la phase d’application des nouveaux prix, les prix figurant sur les devis sont applicables (non révisables par la suite).</w:t>
      </w:r>
    </w:p>
    <w:p w14:paraId="7CE6CF6C" w14:textId="77777777" w:rsidR="003147D2" w:rsidRPr="00891D8E" w:rsidRDefault="003147D2" w:rsidP="00916391">
      <w:pPr>
        <w:pStyle w:val="05ARTICLENiv1-Texte"/>
        <w:tabs>
          <w:tab w:val="left" w:pos="1800"/>
        </w:tabs>
        <w:rPr>
          <w:rFonts w:ascii="Century Gothic" w:eastAsiaTheme="minorHAnsi" w:hAnsi="Century Gothic" w:cstheme="minorBidi"/>
          <w:noProof w:val="0"/>
          <w:spacing w:val="0"/>
          <w:lang w:eastAsia="en-US"/>
        </w:rPr>
      </w:pPr>
    </w:p>
    <w:p w14:paraId="3480B76E" w14:textId="77777777" w:rsidR="00165E99" w:rsidRPr="00891D8E" w:rsidRDefault="00165E99" w:rsidP="000605A4">
      <w:pPr>
        <w:pStyle w:val="Paragraphedeliste"/>
        <w:numPr>
          <w:ilvl w:val="0"/>
          <w:numId w:val="16"/>
        </w:numPr>
        <w:autoSpaceDE w:val="0"/>
        <w:autoSpaceDN w:val="0"/>
        <w:adjustRightInd w:val="0"/>
        <w:spacing w:after="120" w:line="240" w:lineRule="auto"/>
        <w:jc w:val="both"/>
        <w:rPr>
          <w:rFonts w:ascii="Century Gothic" w:hAnsi="Century Gothic"/>
          <w:b/>
          <w:vanish/>
          <w:color w:val="C45911" w:themeColor="accent2" w:themeShade="BF"/>
          <w:sz w:val="20"/>
          <w:szCs w:val="20"/>
          <w:u w:val="single"/>
        </w:rPr>
      </w:pPr>
    </w:p>
    <w:p w14:paraId="4909D752" w14:textId="77777777" w:rsidR="000A0482" w:rsidRPr="00891D8E" w:rsidRDefault="00C250C2" w:rsidP="00990838">
      <w:pPr>
        <w:pStyle w:val="Titre2"/>
      </w:pPr>
      <w:bookmarkStart w:id="48" w:name="_Toc230855381"/>
      <w:r w:rsidRPr="00891D8E">
        <w:t>Contenu des prix</w:t>
      </w:r>
      <w:bookmarkEnd w:id="48"/>
    </w:p>
    <w:p w14:paraId="19962EE5" w14:textId="77777777" w:rsidR="00C250C2" w:rsidRPr="00891D8E" w:rsidRDefault="00C250C2" w:rsidP="00C250C2">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Les prix sont réputés complets et comprennent les prestations demandées, les charges fiscales, parafiscales ou autres frappant obligatoirement les prestations ainsi que tous les frais nécessaires à la réalisation complète des missions confiées au Titulaire.</w:t>
      </w:r>
    </w:p>
    <w:p w14:paraId="3191D352" w14:textId="77777777" w:rsidR="00C250C2" w:rsidRPr="00891D8E" w:rsidRDefault="00C250C2" w:rsidP="00C250C2">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Ainsi, le prix tient compte des frais de secrétariat, des frais de missions (de déplacement, de restauration, d’hébergement, documentation, etc.), d’assurance, y compris en responsabilité légale personnelle.</w:t>
      </w:r>
    </w:p>
    <w:p w14:paraId="4264B93F" w14:textId="77777777" w:rsidR="00C250C2" w:rsidRPr="00891D8E" w:rsidRDefault="00C250C2" w:rsidP="00C250C2">
      <w:pPr>
        <w:autoSpaceDE w:val="0"/>
        <w:autoSpaceDN w:val="0"/>
        <w:adjustRightInd w:val="0"/>
        <w:spacing w:after="0" w:line="240" w:lineRule="auto"/>
        <w:jc w:val="both"/>
        <w:rPr>
          <w:rFonts w:ascii="Century Gothic" w:hAnsi="Century Gothic"/>
          <w:sz w:val="20"/>
          <w:szCs w:val="20"/>
        </w:rPr>
      </w:pPr>
      <w:r w:rsidRPr="00891D8E">
        <w:rPr>
          <w:rFonts w:ascii="Century Gothic" w:hAnsi="Century Gothic"/>
          <w:sz w:val="20"/>
          <w:szCs w:val="20"/>
        </w:rPr>
        <w:t>Les prix, comprennent toutes les dépenses directement ou indirectement nécessaires à la réalisation des travaux :</w:t>
      </w:r>
    </w:p>
    <w:p w14:paraId="2D23722A" w14:textId="77777777" w:rsidR="00C250C2" w:rsidRPr="00891D8E" w:rsidRDefault="00C250C2" w:rsidP="00C250C2">
      <w:pPr>
        <w:pStyle w:val="Paragraphedeliste"/>
        <w:numPr>
          <w:ilvl w:val="0"/>
          <w:numId w:val="12"/>
        </w:num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Protections à mettre en place telles que prévues dans les C.C.T.P.,</w:t>
      </w:r>
    </w:p>
    <w:p w14:paraId="43DF8BA6" w14:textId="77777777" w:rsidR="00C250C2" w:rsidRPr="00891D8E" w:rsidRDefault="00C250C2" w:rsidP="00C250C2">
      <w:pPr>
        <w:pStyle w:val="Paragraphedeliste"/>
        <w:numPr>
          <w:ilvl w:val="0"/>
          <w:numId w:val="12"/>
        </w:num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Fourniture et réalisation des travaux, avec échafaudages ou non tels que prévus dans les C.C.T.P.,</w:t>
      </w:r>
    </w:p>
    <w:p w14:paraId="71FD49B3" w14:textId="77777777" w:rsidR="00C250C2" w:rsidRPr="00891D8E" w:rsidRDefault="00C250C2" w:rsidP="00C250C2">
      <w:pPr>
        <w:pStyle w:val="Paragraphedeliste"/>
        <w:numPr>
          <w:ilvl w:val="0"/>
          <w:numId w:val="12"/>
        </w:num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Nettoyages de chantier tels que prévu dans les C.C.T.P.,</w:t>
      </w:r>
    </w:p>
    <w:p w14:paraId="1D015589" w14:textId="77777777" w:rsidR="00C250C2" w:rsidRPr="00891D8E" w:rsidRDefault="00C250C2" w:rsidP="00C250C2">
      <w:pPr>
        <w:pStyle w:val="Paragraphedeliste"/>
        <w:numPr>
          <w:ilvl w:val="0"/>
          <w:numId w:val="12"/>
        </w:num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Y compris les frais généraux, impôts et taxes, rémunèrent l’exécution totale et la parfaite finition des travaux et sont réputés assurer à l’Entrepreneur une marge pour risques et bénéfice.</w:t>
      </w:r>
    </w:p>
    <w:p w14:paraId="573B25D6" w14:textId="77777777" w:rsidR="00C250C2" w:rsidRPr="00891D8E" w:rsidRDefault="00C250C2" w:rsidP="00C250C2">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Sauf disposition contraire ils sont indiqués dans le marché hors TVA.</w:t>
      </w:r>
    </w:p>
    <w:p w14:paraId="13275E02" w14:textId="77777777" w:rsidR="00C250C2" w:rsidRPr="00891D8E" w:rsidRDefault="00C250C2" w:rsidP="00C250C2">
      <w:pPr>
        <w:autoSpaceDE w:val="0"/>
        <w:autoSpaceDN w:val="0"/>
        <w:adjustRightInd w:val="0"/>
        <w:spacing w:after="0" w:line="240" w:lineRule="auto"/>
        <w:jc w:val="both"/>
        <w:rPr>
          <w:rFonts w:ascii="Century Gothic" w:hAnsi="Century Gothic"/>
          <w:sz w:val="20"/>
          <w:szCs w:val="20"/>
        </w:rPr>
      </w:pPr>
      <w:r w:rsidRPr="00891D8E">
        <w:rPr>
          <w:rFonts w:ascii="Century Gothic" w:hAnsi="Century Gothic"/>
          <w:sz w:val="20"/>
          <w:szCs w:val="20"/>
        </w:rPr>
        <w:t>Les prix tiennent compte de toutes les sujétions d’exécution des travaux qui sont normalement prévisibles, dans les conditions de lieu et de temps où s’exécutent les travaux, que ces sujétions résultent :</w:t>
      </w:r>
    </w:p>
    <w:p w14:paraId="1A7B1ACA" w14:textId="77777777" w:rsidR="00C250C2" w:rsidRPr="00891D8E" w:rsidRDefault="00C250C2" w:rsidP="00C250C2">
      <w:pPr>
        <w:pStyle w:val="Paragraphedeliste"/>
        <w:numPr>
          <w:ilvl w:val="0"/>
          <w:numId w:val="13"/>
        </w:num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De la réalisation simultanée d’autres travaux ;</w:t>
      </w:r>
    </w:p>
    <w:p w14:paraId="7FBF665C" w14:textId="77777777" w:rsidR="00C250C2" w:rsidRPr="00891D8E" w:rsidRDefault="00C250C2" w:rsidP="00C250C2">
      <w:pPr>
        <w:pStyle w:val="Paragraphedeliste"/>
        <w:numPr>
          <w:ilvl w:val="0"/>
          <w:numId w:val="13"/>
        </w:num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Ou de tout autre cause.</w:t>
      </w:r>
    </w:p>
    <w:p w14:paraId="6CC6D35A" w14:textId="77777777" w:rsidR="00BB1ADB" w:rsidRPr="00891D8E" w:rsidRDefault="00C250C2" w:rsidP="00C250C2">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Les prix sont établis en considérant qu’aucune prestation n’est à fournir par le Maître de l’Ouvrage.</w:t>
      </w:r>
    </w:p>
    <w:p w14:paraId="22A70E52" w14:textId="77777777" w:rsidR="00027CF0" w:rsidRPr="00891D8E" w:rsidRDefault="00027CF0" w:rsidP="00F66A3F">
      <w:pPr>
        <w:pStyle w:val="Paragraphedeliste"/>
        <w:numPr>
          <w:ilvl w:val="0"/>
          <w:numId w:val="12"/>
        </w:num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 xml:space="preserve">L'entrepreneur est réputé avoir pris connaissance des lieux et de tous les éléments afférents à l'exécution des travaux. Le prix porté à l'acte d'engagement de </w:t>
      </w:r>
      <w:r w:rsidRPr="00891D8E">
        <w:rPr>
          <w:rFonts w:ascii="Century Gothic" w:hAnsi="Century Gothic"/>
          <w:sz w:val="20"/>
          <w:szCs w:val="20"/>
        </w:rPr>
        <w:lastRenderedPageBreak/>
        <w:t>l'entrepreneur s'entend pour l'exécution, sans restriction ni réserve d'aucune sorte, de tous les ouvrages normalement inclus dans les travaux de sa spécialité, ou rattachés à ceux-ci par les documents de consultation et cela, dans les conditions suivantes :</w:t>
      </w:r>
    </w:p>
    <w:p w14:paraId="7DDD258B" w14:textId="425D484A" w:rsidR="00027CF0" w:rsidRPr="00891D8E" w:rsidRDefault="00027CF0" w:rsidP="005C122C">
      <w:pPr>
        <w:pStyle w:val="Paragraphedeliste"/>
        <w:numPr>
          <w:ilvl w:val="1"/>
          <w:numId w:val="30"/>
        </w:num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Sur la base de la définition et de la description des ouvrages, telles qu'elles figurent aux documents de consultation sans aucun caractère limitatif et quelles que soient les imprécisions, contradictions ou omissions que pourraient présenter ces pièces , l'entrepreneur est réputé avoir prévu , lors de l'étude de son offre, et avoir inclus dans son prix toutes les modifications et adjonctions éventuellement nécessaires pour l'usage auquel elles sont destinées (prestations annexes et détail nécessaires à une parfaite finition non décrits ou mentionnés dans les documents de son marché).</w:t>
      </w:r>
    </w:p>
    <w:p w14:paraId="27F649D2" w14:textId="716E9082" w:rsidR="00027CF0" w:rsidRPr="00891D8E" w:rsidRDefault="00027CF0" w:rsidP="005C122C">
      <w:pPr>
        <w:pStyle w:val="Paragraphedeliste"/>
        <w:numPr>
          <w:ilvl w:val="1"/>
          <w:numId w:val="30"/>
        </w:num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w:t>
      </w:r>
      <w:r w:rsidR="005C122C">
        <w:rPr>
          <w:rFonts w:ascii="Century Gothic" w:hAnsi="Century Gothic"/>
          <w:sz w:val="20"/>
          <w:szCs w:val="20"/>
        </w:rPr>
        <w:t>’</w:t>
      </w:r>
      <w:r w:rsidRPr="00891D8E">
        <w:rPr>
          <w:rFonts w:ascii="Century Gothic" w:hAnsi="Century Gothic"/>
          <w:sz w:val="20"/>
          <w:szCs w:val="20"/>
        </w:rPr>
        <w:t>entreprise</w:t>
      </w:r>
      <w:r w:rsidR="005C122C">
        <w:rPr>
          <w:rFonts w:ascii="Century Gothic" w:hAnsi="Century Gothic"/>
          <w:sz w:val="20"/>
          <w:szCs w:val="20"/>
        </w:rPr>
        <w:t xml:space="preserve"> est</w:t>
      </w:r>
      <w:r w:rsidRPr="00891D8E">
        <w:rPr>
          <w:rFonts w:ascii="Century Gothic" w:hAnsi="Century Gothic"/>
          <w:sz w:val="20"/>
          <w:szCs w:val="20"/>
        </w:rPr>
        <w:t xml:space="preserve"> tenue de vérifier la justesse du quantitatif avant la remise de leur offre. Aucune réclamation de l'entreprise ne pourra être prise en compte après la signature du marché. Les dépenses supplémentaires imprévues que l'entrepreneur pourrait avoir à supporter en cours de chantier, par suite de l'application de ce principe, font partie intégrante de ces aléas et il lui appartient après étude des documents de consultation, d'estimer le risque correspondant et d'en tenir compte pour l'élaboration de son offre et le calcul de son prix.</w:t>
      </w:r>
    </w:p>
    <w:p w14:paraId="3859ED25" w14:textId="77777777" w:rsidR="00027CF0" w:rsidRPr="00891D8E" w:rsidRDefault="00027CF0" w:rsidP="005C122C">
      <w:pPr>
        <w:autoSpaceDE w:val="0"/>
        <w:autoSpaceDN w:val="0"/>
        <w:adjustRightInd w:val="0"/>
        <w:spacing w:after="0" w:line="240" w:lineRule="auto"/>
        <w:ind w:left="357"/>
        <w:jc w:val="both"/>
        <w:rPr>
          <w:rFonts w:ascii="Century Gothic" w:hAnsi="Century Gothic"/>
          <w:sz w:val="20"/>
          <w:szCs w:val="20"/>
        </w:rPr>
      </w:pPr>
      <w:r w:rsidRPr="00891D8E">
        <w:rPr>
          <w:rFonts w:ascii="Century Gothic" w:hAnsi="Century Gothic"/>
          <w:sz w:val="20"/>
          <w:szCs w:val="20"/>
        </w:rPr>
        <w:t>Le prix devra par ailleurs tenir compte des sujétions suivantes :</w:t>
      </w:r>
    </w:p>
    <w:p w14:paraId="21752089" w14:textId="77777777" w:rsidR="00027CF0" w:rsidRPr="00891D8E" w:rsidRDefault="00027CF0" w:rsidP="00F66A3F">
      <w:pPr>
        <w:pStyle w:val="Paragraphedeliste"/>
        <w:numPr>
          <w:ilvl w:val="0"/>
          <w:numId w:val="12"/>
        </w:num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Des dépenses d'entretien permettant le nettoyage quotidien ainsi que le nettoyage final de la zone d'exécution ;</w:t>
      </w:r>
    </w:p>
    <w:p w14:paraId="256DFE50" w14:textId="77777777" w:rsidR="00027CF0" w:rsidRPr="00891D8E" w:rsidRDefault="00027CF0" w:rsidP="00F66A3F">
      <w:pPr>
        <w:pStyle w:val="Paragraphedeliste"/>
        <w:numPr>
          <w:ilvl w:val="0"/>
          <w:numId w:val="12"/>
        </w:num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Des frais d'établissement des devis, des factures ou mémoires, que ceux-ci soient ou ne soient pas suivis de commande de travaux ;</w:t>
      </w:r>
    </w:p>
    <w:p w14:paraId="3BADC92B" w14:textId="77777777" w:rsidR="00027CF0" w:rsidRPr="00891D8E" w:rsidRDefault="00027CF0" w:rsidP="00F66A3F">
      <w:pPr>
        <w:pStyle w:val="Paragraphedeliste"/>
        <w:numPr>
          <w:ilvl w:val="0"/>
          <w:numId w:val="12"/>
        </w:num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La fourniture de tous les éléments annexes, provisoires ou complémentaires, qui bien que ne figurant pas dans les pièces contractuelles, s’avéreraient nécessaires à l’exécution des ouvrages dans les règles de l’art ;</w:t>
      </w:r>
    </w:p>
    <w:p w14:paraId="150B5ABA" w14:textId="77777777" w:rsidR="00027CF0" w:rsidRPr="00891D8E" w:rsidRDefault="00027CF0" w:rsidP="00F66A3F">
      <w:pPr>
        <w:pStyle w:val="Paragraphedeliste"/>
        <w:numPr>
          <w:ilvl w:val="0"/>
          <w:numId w:val="12"/>
        </w:num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Les frais de transports ;</w:t>
      </w:r>
    </w:p>
    <w:p w14:paraId="6FA45ED2" w14:textId="77777777" w:rsidR="00027CF0" w:rsidRPr="00891D8E" w:rsidRDefault="00027CF0" w:rsidP="00F66A3F">
      <w:pPr>
        <w:pStyle w:val="Paragraphedeliste"/>
        <w:numPr>
          <w:ilvl w:val="0"/>
          <w:numId w:val="12"/>
        </w:num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Les frais d’assurance ;</w:t>
      </w:r>
    </w:p>
    <w:p w14:paraId="0FD6828C" w14:textId="30C3C1C7" w:rsidR="00027CF0" w:rsidRPr="00891D8E" w:rsidRDefault="00027CF0" w:rsidP="00F66A3F">
      <w:pPr>
        <w:pStyle w:val="Paragraphedeliste"/>
        <w:numPr>
          <w:ilvl w:val="0"/>
          <w:numId w:val="12"/>
        </w:num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Les frais d’études et de synthèse, jusqu’à approbation du Maître d’Œuvre ;</w:t>
      </w:r>
    </w:p>
    <w:p w14:paraId="335AE9D6" w14:textId="77777777" w:rsidR="00027CF0" w:rsidRPr="00891D8E" w:rsidRDefault="00027CF0" w:rsidP="00F66A3F">
      <w:pPr>
        <w:pStyle w:val="Paragraphedeliste"/>
        <w:numPr>
          <w:ilvl w:val="0"/>
          <w:numId w:val="12"/>
        </w:num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La nécessité éventuelle d’exécuter les prestations en dehors des heures normales pour respecter les délais contractuels (travail en plusieurs postes ou en dehors des jours normalement ouvrés) ;</w:t>
      </w:r>
    </w:p>
    <w:p w14:paraId="41C97A54" w14:textId="77777777" w:rsidR="00027CF0" w:rsidRPr="00891D8E" w:rsidRDefault="00027CF0" w:rsidP="00F66A3F">
      <w:pPr>
        <w:pStyle w:val="Paragraphedeliste"/>
        <w:numPr>
          <w:ilvl w:val="0"/>
          <w:numId w:val="12"/>
        </w:num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Les sujétions liées au site du chantier quant aux accès, environnement, stockage des approvisionnements, horaires de livraison, nuisances extérieures, sécurité, protections etc. notamment dus ;</w:t>
      </w:r>
    </w:p>
    <w:p w14:paraId="66C69BE2" w14:textId="135EFF23" w:rsidR="00027CF0" w:rsidRPr="00891D8E" w:rsidRDefault="00027CF0" w:rsidP="004B341A">
      <w:pPr>
        <w:pStyle w:val="Paragraphedeliste"/>
        <w:numPr>
          <w:ilvl w:val="0"/>
          <w:numId w:val="12"/>
        </w:num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Les frais résultant</w:t>
      </w:r>
      <w:r w:rsidR="00E0027E" w:rsidRPr="00891D8E">
        <w:rPr>
          <w:rFonts w:ascii="Century Gothic" w:hAnsi="Century Gothic"/>
          <w:sz w:val="20"/>
          <w:szCs w:val="20"/>
        </w:rPr>
        <w:t>s</w:t>
      </w:r>
      <w:r w:rsidRPr="00891D8E">
        <w:rPr>
          <w:rFonts w:ascii="Century Gothic" w:hAnsi="Century Gothic"/>
          <w:sz w:val="20"/>
          <w:szCs w:val="20"/>
        </w:rPr>
        <w:t xml:space="preserve"> des procédures d’extension d’avis de chantier nécessaires pour la mise en œuvre d’équipements particuliers, des frais résultant</w:t>
      </w:r>
      <w:r w:rsidR="00E0027E" w:rsidRPr="00891D8E">
        <w:rPr>
          <w:rFonts w:ascii="Century Gothic" w:hAnsi="Century Gothic"/>
          <w:sz w:val="20"/>
          <w:szCs w:val="20"/>
        </w:rPr>
        <w:t>s</w:t>
      </w:r>
      <w:r w:rsidRPr="00891D8E">
        <w:rPr>
          <w:rFonts w:ascii="Century Gothic" w:hAnsi="Century Gothic"/>
          <w:sz w:val="20"/>
          <w:szCs w:val="20"/>
        </w:rPr>
        <w:t xml:space="preserve"> des contrôles acoustiques, thermiques et techniques, des essais de vérification de bon fonctionnement des installations et d'établissement des P.V. correspondants</w:t>
      </w:r>
      <w:r w:rsidR="004B341A" w:rsidRPr="00891D8E">
        <w:rPr>
          <w:rFonts w:ascii="Century Gothic" w:hAnsi="Century Gothic"/>
          <w:sz w:val="20"/>
          <w:szCs w:val="20"/>
        </w:rPr>
        <w:t>.</w:t>
      </w:r>
    </w:p>
    <w:p w14:paraId="3E6EA1B4" w14:textId="353E54E0" w:rsidR="004B341A" w:rsidRPr="00891D8E" w:rsidRDefault="004B341A" w:rsidP="004B341A">
      <w:pPr>
        <w:pStyle w:val="Paragraphedeliste"/>
        <w:autoSpaceDE w:val="0"/>
        <w:autoSpaceDN w:val="0"/>
        <w:adjustRightInd w:val="0"/>
        <w:spacing w:after="240" w:line="240" w:lineRule="auto"/>
        <w:jc w:val="both"/>
        <w:rPr>
          <w:rFonts w:ascii="Century Gothic" w:hAnsi="Century Gothic"/>
          <w:sz w:val="20"/>
          <w:szCs w:val="20"/>
        </w:rPr>
      </w:pPr>
    </w:p>
    <w:p w14:paraId="61F43A3F" w14:textId="77777777" w:rsidR="00C250C2" w:rsidRPr="00891D8E" w:rsidRDefault="00C250C2" w:rsidP="00990838">
      <w:pPr>
        <w:pStyle w:val="Titre2"/>
      </w:pPr>
      <w:bookmarkStart w:id="49" w:name="_Toc230855382"/>
      <w:r w:rsidRPr="00891D8E">
        <w:t>Caractère du prix</w:t>
      </w:r>
      <w:bookmarkEnd w:id="49"/>
    </w:p>
    <w:p w14:paraId="716B70A7" w14:textId="0864370F" w:rsidR="00C250C2" w:rsidRPr="005C122C" w:rsidRDefault="00C250C2" w:rsidP="00C250C2">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Les travaux sont réglés aux prix indiqués dans l</w:t>
      </w:r>
      <w:r w:rsidR="005C122C">
        <w:rPr>
          <w:rFonts w:ascii="Century Gothic" w:hAnsi="Century Gothic"/>
          <w:sz w:val="20"/>
          <w:szCs w:val="20"/>
        </w:rPr>
        <w:t>’annexe financière de l’</w:t>
      </w:r>
      <w:r w:rsidRPr="00891D8E">
        <w:rPr>
          <w:rFonts w:ascii="Century Gothic" w:hAnsi="Century Gothic"/>
          <w:sz w:val="20"/>
          <w:szCs w:val="20"/>
        </w:rPr>
        <w:t>acte d’engagement</w:t>
      </w:r>
      <w:r w:rsidR="005C122C">
        <w:rPr>
          <w:rFonts w:ascii="Century Gothic" w:hAnsi="Century Gothic"/>
          <w:sz w:val="20"/>
          <w:szCs w:val="20"/>
        </w:rPr>
        <w:t xml:space="preserve"> de l’accord </w:t>
      </w:r>
      <w:r w:rsidR="005C122C" w:rsidRPr="005C122C">
        <w:rPr>
          <w:rFonts w:ascii="Century Gothic" w:hAnsi="Century Gothic"/>
          <w:sz w:val="20"/>
          <w:szCs w:val="20"/>
        </w:rPr>
        <w:t>cadre ou lors de la passation du marché subséquent</w:t>
      </w:r>
      <w:r w:rsidR="005C122C">
        <w:rPr>
          <w:rFonts w:ascii="Century Gothic" w:hAnsi="Century Gothic"/>
          <w:sz w:val="20"/>
          <w:szCs w:val="20"/>
        </w:rPr>
        <w:t xml:space="preserve"> le cas échéant</w:t>
      </w:r>
      <w:r w:rsidR="005C122C" w:rsidRPr="005C122C">
        <w:rPr>
          <w:rFonts w:ascii="Century Gothic" w:hAnsi="Century Gothic"/>
          <w:sz w:val="20"/>
          <w:szCs w:val="20"/>
        </w:rPr>
        <w:t>.</w:t>
      </w:r>
    </w:p>
    <w:p w14:paraId="41CDBAD7" w14:textId="2CED8724" w:rsidR="00C250C2" w:rsidRDefault="00C250C2" w:rsidP="00C250C2">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b/>
          <w:sz w:val="20"/>
          <w:szCs w:val="20"/>
        </w:rPr>
        <w:t>Les prix</w:t>
      </w:r>
      <w:r w:rsidRPr="00891D8E">
        <w:rPr>
          <w:rFonts w:ascii="Century Gothic" w:hAnsi="Century Gothic"/>
          <w:sz w:val="20"/>
          <w:szCs w:val="20"/>
        </w:rPr>
        <w:t xml:space="preserve"> sont des </w:t>
      </w:r>
      <w:r w:rsidRPr="00891D8E">
        <w:rPr>
          <w:rFonts w:ascii="Century Gothic" w:hAnsi="Century Gothic"/>
          <w:b/>
          <w:sz w:val="20"/>
          <w:szCs w:val="20"/>
        </w:rPr>
        <w:t>prix</w:t>
      </w:r>
      <w:r w:rsidR="009772B5">
        <w:rPr>
          <w:rFonts w:ascii="Century Gothic" w:hAnsi="Century Gothic"/>
          <w:b/>
          <w:sz w:val="20"/>
          <w:szCs w:val="20"/>
        </w:rPr>
        <w:t xml:space="preserve"> mixtes (unitaires et </w:t>
      </w:r>
      <w:r w:rsidRPr="00891D8E">
        <w:rPr>
          <w:rFonts w:ascii="Century Gothic" w:hAnsi="Century Gothic"/>
          <w:b/>
          <w:sz w:val="20"/>
          <w:szCs w:val="20"/>
        </w:rPr>
        <w:t>forfaitaires</w:t>
      </w:r>
      <w:r w:rsidR="009772B5">
        <w:rPr>
          <w:rFonts w:ascii="Century Gothic" w:hAnsi="Century Gothic"/>
          <w:b/>
          <w:sz w:val="20"/>
          <w:szCs w:val="20"/>
        </w:rPr>
        <w:t>)</w:t>
      </w:r>
      <w:r w:rsidRPr="00891D8E">
        <w:rPr>
          <w:rFonts w:ascii="Century Gothic" w:hAnsi="Century Gothic"/>
          <w:sz w:val="20"/>
          <w:szCs w:val="20"/>
        </w:rPr>
        <w:t>.</w:t>
      </w:r>
    </w:p>
    <w:p w14:paraId="0050B12C" w14:textId="6E21E61F" w:rsidR="00C250C2" w:rsidRDefault="00C250C2" w:rsidP="00990838">
      <w:pPr>
        <w:pStyle w:val="Titre1"/>
      </w:pPr>
      <w:bookmarkStart w:id="50" w:name="_Toc230855383"/>
      <w:r w:rsidRPr="00891D8E">
        <w:t>ARTICLE 7 : REMUNERATION DE L’ENTREPRENEUR</w:t>
      </w:r>
      <w:bookmarkEnd w:id="50"/>
    </w:p>
    <w:p w14:paraId="25862814" w14:textId="77777777" w:rsidR="00990838" w:rsidRPr="00990838" w:rsidRDefault="00990838" w:rsidP="00990838"/>
    <w:p w14:paraId="32A9A0B4" w14:textId="77777777" w:rsidR="00165E99" w:rsidRPr="00891D8E" w:rsidRDefault="00165E99" w:rsidP="000605A4">
      <w:pPr>
        <w:pStyle w:val="Paragraphedeliste"/>
        <w:numPr>
          <w:ilvl w:val="0"/>
          <w:numId w:val="17"/>
        </w:numPr>
        <w:autoSpaceDE w:val="0"/>
        <w:autoSpaceDN w:val="0"/>
        <w:adjustRightInd w:val="0"/>
        <w:spacing w:after="120" w:line="240" w:lineRule="auto"/>
        <w:jc w:val="both"/>
        <w:rPr>
          <w:rFonts w:ascii="Century Gothic" w:hAnsi="Century Gothic"/>
          <w:b/>
          <w:vanish/>
          <w:color w:val="C45911" w:themeColor="accent2" w:themeShade="BF"/>
          <w:sz w:val="20"/>
          <w:szCs w:val="20"/>
          <w:u w:val="single"/>
        </w:rPr>
      </w:pPr>
    </w:p>
    <w:p w14:paraId="3086EA51" w14:textId="77777777" w:rsidR="00165E99" w:rsidRPr="00891D8E" w:rsidRDefault="00165E99" w:rsidP="000605A4">
      <w:pPr>
        <w:pStyle w:val="Paragraphedeliste"/>
        <w:numPr>
          <w:ilvl w:val="0"/>
          <w:numId w:val="17"/>
        </w:numPr>
        <w:autoSpaceDE w:val="0"/>
        <w:autoSpaceDN w:val="0"/>
        <w:adjustRightInd w:val="0"/>
        <w:spacing w:after="120" w:line="240" w:lineRule="auto"/>
        <w:jc w:val="both"/>
        <w:rPr>
          <w:rFonts w:ascii="Century Gothic" w:hAnsi="Century Gothic"/>
          <w:b/>
          <w:vanish/>
          <w:color w:val="C45911" w:themeColor="accent2" w:themeShade="BF"/>
          <w:sz w:val="20"/>
          <w:szCs w:val="20"/>
          <w:u w:val="single"/>
        </w:rPr>
      </w:pPr>
    </w:p>
    <w:p w14:paraId="42D7EDE2" w14:textId="77777777" w:rsidR="00165E99" w:rsidRPr="00891D8E" w:rsidRDefault="00165E99" w:rsidP="000605A4">
      <w:pPr>
        <w:pStyle w:val="Paragraphedeliste"/>
        <w:numPr>
          <w:ilvl w:val="0"/>
          <w:numId w:val="17"/>
        </w:numPr>
        <w:autoSpaceDE w:val="0"/>
        <w:autoSpaceDN w:val="0"/>
        <w:adjustRightInd w:val="0"/>
        <w:spacing w:after="120" w:line="240" w:lineRule="auto"/>
        <w:jc w:val="both"/>
        <w:rPr>
          <w:rFonts w:ascii="Century Gothic" w:hAnsi="Century Gothic"/>
          <w:b/>
          <w:vanish/>
          <w:color w:val="C45911" w:themeColor="accent2" w:themeShade="BF"/>
          <w:sz w:val="20"/>
          <w:szCs w:val="20"/>
          <w:u w:val="single"/>
        </w:rPr>
      </w:pPr>
    </w:p>
    <w:p w14:paraId="70CDC360" w14:textId="77777777" w:rsidR="00165E99" w:rsidRPr="00891D8E" w:rsidRDefault="00165E99" w:rsidP="000605A4">
      <w:pPr>
        <w:pStyle w:val="Paragraphedeliste"/>
        <w:numPr>
          <w:ilvl w:val="0"/>
          <w:numId w:val="17"/>
        </w:numPr>
        <w:autoSpaceDE w:val="0"/>
        <w:autoSpaceDN w:val="0"/>
        <w:adjustRightInd w:val="0"/>
        <w:spacing w:after="120" w:line="240" w:lineRule="auto"/>
        <w:jc w:val="both"/>
        <w:rPr>
          <w:rFonts w:ascii="Century Gothic" w:hAnsi="Century Gothic"/>
          <w:b/>
          <w:vanish/>
          <w:color w:val="C45911" w:themeColor="accent2" w:themeShade="BF"/>
          <w:sz w:val="20"/>
          <w:szCs w:val="20"/>
          <w:u w:val="single"/>
        </w:rPr>
      </w:pPr>
    </w:p>
    <w:p w14:paraId="20CD36A2" w14:textId="77777777" w:rsidR="00165E99" w:rsidRPr="00891D8E" w:rsidRDefault="00165E99" w:rsidP="000605A4">
      <w:pPr>
        <w:pStyle w:val="Paragraphedeliste"/>
        <w:numPr>
          <w:ilvl w:val="0"/>
          <w:numId w:val="17"/>
        </w:numPr>
        <w:autoSpaceDE w:val="0"/>
        <w:autoSpaceDN w:val="0"/>
        <w:adjustRightInd w:val="0"/>
        <w:spacing w:after="120" w:line="240" w:lineRule="auto"/>
        <w:jc w:val="both"/>
        <w:rPr>
          <w:rFonts w:ascii="Century Gothic" w:hAnsi="Century Gothic"/>
          <w:b/>
          <w:vanish/>
          <w:color w:val="C45911" w:themeColor="accent2" w:themeShade="BF"/>
          <w:sz w:val="20"/>
          <w:szCs w:val="20"/>
          <w:u w:val="single"/>
        </w:rPr>
      </w:pPr>
    </w:p>
    <w:p w14:paraId="7BB5A8F5" w14:textId="77777777" w:rsidR="00165E99" w:rsidRPr="00891D8E" w:rsidRDefault="00165E99" w:rsidP="000605A4">
      <w:pPr>
        <w:pStyle w:val="Paragraphedeliste"/>
        <w:numPr>
          <w:ilvl w:val="0"/>
          <w:numId w:val="17"/>
        </w:numPr>
        <w:autoSpaceDE w:val="0"/>
        <w:autoSpaceDN w:val="0"/>
        <w:adjustRightInd w:val="0"/>
        <w:spacing w:after="120" w:line="240" w:lineRule="auto"/>
        <w:jc w:val="both"/>
        <w:rPr>
          <w:rFonts w:ascii="Century Gothic" w:hAnsi="Century Gothic"/>
          <w:b/>
          <w:vanish/>
          <w:color w:val="C45911" w:themeColor="accent2" w:themeShade="BF"/>
          <w:sz w:val="20"/>
          <w:szCs w:val="20"/>
          <w:u w:val="single"/>
        </w:rPr>
      </w:pPr>
    </w:p>
    <w:p w14:paraId="24A5EA4C" w14:textId="77777777" w:rsidR="00990838" w:rsidRPr="00990838" w:rsidRDefault="00990838" w:rsidP="00990838">
      <w:pPr>
        <w:pStyle w:val="Paragraphedeliste"/>
        <w:keepNext/>
        <w:keepLines/>
        <w:numPr>
          <w:ilvl w:val="0"/>
          <w:numId w:val="38"/>
        </w:numPr>
        <w:spacing w:before="40" w:after="0"/>
        <w:contextualSpacing w:val="0"/>
        <w:outlineLvl w:val="1"/>
        <w:rPr>
          <w:rFonts w:ascii="Century Gothic" w:eastAsiaTheme="majorEastAsia" w:hAnsi="Century Gothic" w:cstheme="majorBidi"/>
          <w:vanish/>
          <w:color w:val="2E74B5" w:themeColor="accent1" w:themeShade="BF"/>
          <w:sz w:val="20"/>
          <w:szCs w:val="20"/>
          <w:u w:val="single"/>
        </w:rPr>
      </w:pPr>
      <w:bookmarkStart w:id="51" w:name="_Toc165989478"/>
      <w:bookmarkStart w:id="52" w:name="_Toc230855384"/>
      <w:bookmarkEnd w:id="51"/>
      <w:bookmarkEnd w:id="52"/>
    </w:p>
    <w:p w14:paraId="031FC37B" w14:textId="3C741E17" w:rsidR="00165E99" w:rsidRDefault="00165E99" w:rsidP="00990838">
      <w:pPr>
        <w:pStyle w:val="Titre2"/>
      </w:pPr>
      <w:bookmarkStart w:id="53" w:name="_Toc230855385"/>
      <w:r w:rsidRPr="00891D8E">
        <w:t>Modalités de règlement des comptes</w:t>
      </w:r>
      <w:bookmarkEnd w:id="53"/>
    </w:p>
    <w:p w14:paraId="4DB32F32" w14:textId="77777777" w:rsidR="005C122C" w:rsidRPr="005C122C" w:rsidRDefault="005C122C" w:rsidP="005C122C">
      <w:pPr>
        <w:spacing w:after="0"/>
      </w:pPr>
    </w:p>
    <w:p w14:paraId="6D705392" w14:textId="77777777" w:rsidR="00F94AE3" w:rsidRPr="00F94AE3" w:rsidRDefault="00F94AE3" w:rsidP="00F94AE3">
      <w:pPr>
        <w:pStyle w:val="Paragraphedeliste"/>
        <w:numPr>
          <w:ilvl w:val="0"/>
          <w:numId w:val="15"/>
        </w:numPr>
        <w:autoSpaceDE w:val="0"/>
        <w:autoSpaceDN w:val="0"/>
        <w:adjustRightInd w:val="0"/>
        <w:spacing w:after="240" w:line="240" w:lineRule="auto"/>
        <w:jc w:val="both"/>
        <w:outlineLvl w:val="2"/>
        <w:rPr>
          <w:rFonts w:ascii="Century Gothic" w:hAnsi="Century Gothic"/>
          <w:vanish/>
          <w:color w:val="5B9BD5" w:themeColor="accent1"/>
          <w:sz w:val="20"/>
          <w:szCs w:val="20"/>
        </w:rPr>
      </w:pPr>
      <w:bookmarkStart w:id="54" w:name="_Toc165989480"/>
      <w:bookmarkStart w:id="55" w:name="_Toc230855386"/>
      <w:bookmarkEnd w:id="54"/>
      <w:bookmarkEnd w:id="55"/>
    </w:p>
    <w:p w14:paraId="69445F6D" w14:textId="77777777" w:rsidR="00F94AE3" w:rsidRPr="00F94AE3" w:rsidRDefault="00F94AE3" w:rsidP="00F94AE3">
      <w:pPr>
        <w:pStyle w:val="Paragraphedeliste"/>
        <w:numPr>
          <w:ilvl w:val="0"/>
          <w:numId w:val="15"/>
        </w:numPr>
        <w:autoSpaceDE w:val="0"/>
        <w:autoSpaceDN w:val="0"/>
        <w:adjustRightInd w:val="0"/>
        <w:spacing w:after="240" w:line="240" w:lineRule="auto"/>
        <w:jc w:val="both"/>
        <w:outlineLvl w:val="2"/>
        <w:rPr>
          <w:rFonts w:ascii="Century Gothic" w:hAnsi="Century Gothic"/>
          <w:vanish/>
          <w:color w:val="5B9BD5" w:themeColor="accent1"/>
          <w:sz w:val="20"/>
          <w:szCs w:val="20"/>
        </w:rPr>
      </w:pPr>
      <w:bookmarkStart w:id="56" w:name="_Toc165989481"/>
      <w:bookmarkStart w:id="57" w:name="_Toc230855387"/>
      <w:bookmarkEnd w:id="56"/>
      <w:bookmarkEnd w:id="57"/>
    </w:p>
    <w:p w14:paraId="4FB3741F" w14:textId="77777777" w:rsidR="00F94AE3" w:rsidRPr="00F94AE3" w:rsidRDefault="00F94AE3" w:rsidP="00F94AE3">
      <w:pPr>
        <w:pStyle w:val="Paragraphedeliste"/>
        <w:numPr>
          <w:ilvl w:val="0"/>
          <w:numId w:val="15"/>
        </w:numPr>
        <w:autoSpaceDE w:val="0"/>
        <w:autoSpaceDN w:val="0"/>
        <w:adjustRightInd w:val="0"/>
        <w:spacing w:after="240" w:line="240" w:lineRule="auto"/>
        <w:jc w:val="both"/>
        <w:outlineLvl w:val="2"/>
        <w:rPr>
          <w:rFonts w:ascii="Century Gothic" w:hAnsi="Century Gothic"/>
          <w:vanish/>
          <w:color w:val="5B9BD5" w:themeColor="accent1"/>
          <w:sz w:val="20"/>
          <w:szCs w:val="20"/>
        </w:rPr>
      </w:pPr>
      <w:bookmarkStart w:id="58" w:name="_Toc165989482"/>
      <w:bookmarkStart w:id="59" w:name="_Toc230855388"/>
      <w:bookmarkEnd w:id="58"/>
      <w:bookmarkEnd w:id="59"/>
    </w:p>
    <w:p w14:paraId="255CF34B" w14:textId="77777777" w:rsidR="00F94AE3" w:rsidRPr="00F94AE3" w:rsidRDefault="00F94AE3" w:rsidP="00F94AE3">
      <w:pPr>
        <w:pStyle w:val="Paragraphedeliste"/>
        <w:numPr>
          <w:ilvl w:val="1"/>
          <w:numId w:val="15"/>
        </w:numPr>
        <w:autoSpaceDE w:val="0"/>
        <w:autoSpaceDN w:val="0"/>
        <w:adjustRightInd w:val="0"/>
        <w:spacing w:after="240" w:line="240" w:lineRule="auto"/>
        <w:jc w:val="both"/>
        <w:outlineLvl w:val="2"/>
        <w:rPr>
          <w:rFonts w:ascii="Century Gothic" w:hAnsi="Century Gothic"/>
          <w:vanish/>
          <w:color w:val="5B9BD5" w:themeColor="accent1"/>
          <w:sz w:val="20"/>
          <w:szCs w:val="20"/>
        </w:rPr>
      </w:pPr>
      <w:bookmarkStart w:id="60" w:name="_Toc165989483"/>
      <w:bookmarkStart w:id="61" w:name="_Toc230855389"/>
      <w:bookmarkEnd w:id="60"/>
      <w:bookmarkEnd w:id="61"/>
    </w:p>
    <w:p w14:paraId="749AFE8D" w14:textId="327AA01B" w:rsidR="00165E99" w:rsidRPr="00891D8E" w:rsidRDefault="00165E99" w:rsidP="008B2CB7">
      <w:pPr>
        <w:pStyle w:val="Titre3"/>
      </w:pPr>
      <w:bookmarkStart w:id="62" w:name="_Toc230855390"/>
      <w:r w:rsidRPr="00891D8E">
        <w:t>Etablissement des factures</w:t>
      </w:r>
      <w:bookmarkEnd w:id="62"/>
    </w:p>
    <w:p w14:paraId="0F23D928" w14:textId="77777777" w:rsidR="005C122C" w:rsidRDefault="00F12A9C" w:rsidP="00165E99">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 xml:space="preserve">Les factures sont envoyées au </w:t>
      </w:r>
      <w:r w:rsidR="00345EDE" w:rsidRPr="00891D8E">
        <w:rPr>
          <w:rFonts w:ascii="Century Gothic" w:hAnsi="Century Gothic"/>
          <w:sz w:val="20"/>
          <w:szCs w:val="20"/>
        </w:rPr>
        <w:t>MOE</w:t>
      </w:r>
      <w:r w:rsidRPr="00891D8E">
        <w:rPr>
          <w:rFonts w:ascii="Century Gothic" w:hAnsi="Century Gothic"/>
          <w:sz w:val="20"/>
          <w:szCs w:val="20"/>
        </w:rPr>
        <w:t xml:space="preserve"> après fin d’intervention. </w:t>
      </w:r>
    </w:p>
    <w:p w14:paraId="79246241" w14:textId="53661AED" w:rsidR="00165E99" w:rsidRPr="00891D8E" w:rsidRDefault="00165E99" w:rsidP="00165E99">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lastRenderedPageBreak/>
        <w:t xml:space="preserve">Celles-ci sont établies en </w:t>
      </w:r>
      <w:r w:rsidR="004B341A" w:rsidRPr="00891D8E">
        <w:rPr>
          <w:rFonts w:ascii="Century Gothic" w:hAnsi="Century Gothic"/>
          <w:sz w:val="20"/>
          <w:szCs w:val="20"/>
        </w:rPr>
        <w:t>un</w:t>
      </w:r>
      <w:r w:rsidRPr="00891D8E">
        <w:rPr>
          <w:rFonts w:ascii="Century Gothic" w:hAnsi="Century Gothic"/>
          <w:sz w:val="20"/>
          <w:szCs w:val="20"/>
        </w:rPr>
        <w:t xml:space="preserve"> exemplaire, dont l’original, portant, outre les mentions légales, les indications suivantes :</w:t>
      </w:r>
    </w:p>
    <w:p w14:paraId="03DA5246" w14:textId="77777777" w:rsidR="00165E99" w:rsidRPr="00891D8E" w:rsidRDefault="00165E99" w:rsidP="000605A4">
      <w:pPr>
        <w:pStyle w:val="Paragraphedeliste"/>
        <w:numPr>
          <w:ilvl w:val="0"/>
          <w:numId w:val="18"/>
        </w:num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Les nom et adresse du créancier ;</w:t>
      </w:r>
    </w:p>
    <w:p w14:paraId="6993083E" w14:textId="77777777" w:rsidR="00165E99" w:rsidRPr="00891D8E" w:rsidRDefault="00165E99" w:rsidP="000605A4">
      <w:pPr>
        <w:pStyle w:val="Paragraphedeliste"/>
        <w:numPr>
          <w:ilvl w:val="0"/>
          <w:numId w:val="18"/>
        </w:num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 numéro du compte bancaire ou postal tel qu’il est indiqué dans l’Acte d’Engagement, ou en cas de changement en cours d’exécution du marché, les références propres à sa nouvelle domiciliation bancaire ou postale ;</w:t>
      </w:r>
    </w:p>
    <w:p w14:paraId="48B010EF" w14:textId="32C222DA" w:rsidR="00165E99" w:rsidRPr="00891D8E" w:rsidRDefault="00165E99" w:rsidP="000605A4">
      <w:pPr>
        <w:pStyle w:val="Paragraphedeliste"/>
        <w:numPr>
          <w:ilvl w:val="0"/>
          <w:numId w:val="18"/>
        </w:num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 xml:space="preserve">Les références du marché : </w:t>
      </w:r>
      <w:r w:rsidRPr="00891D8E">
        <w:rPr>
          <w:rFonts w:ascii="Century Gothic" w:hAnsi="Century Gothic"/>
          <w:b/>
          <w:sz w:val="20"/>
          <w:szCs w:val="20"/>
        </w:rPr>
        <w:t xml:space="preserve">UJM </w:t>
      </w:r>
      <w:r w:rsidR="00974DA5">
        <w:rPr>
          <w:rFonts w:ascii="Century Gothic" w:hAnsi="Century Gothic"/>
          <w:b/>
          <w:sz w:val="20"/>
          <w:szCs w:val="20"/>
        </w:rPr>
        <w:t>2026-34</w:t>
      </w:r>
      <w:r w:rsidR="004B341A" w:rsidRPr="006C514F">
        <w:rPr>
          <w:rFonts w:ascii="Century Gothic" w:hAnsi="Century Gothic"/>
          <w:b/>
          <w:sz w:val="20"/>
          <w:szCs w:val="20"/>
        </w:rPr>
        <w:t> ;</w:t>
      </w:r>
      <w:r w:rsidRPr="00891D8E">
        <w:rPr>
          <w:rFonts w:ascii="Century Gothic" w:hAnsi="Century Gothic"/>
          <w:b/>
          <w:sz w:val="20"/>
          <w:szCs w:val="20"/>
        </w:rPr>
        <w:t xml:space="preserve"> </w:t>
      </w:r>
    </w:p>
    <w:p w14:paraId="25867592" w14:textId="77777777" w:rsidR="00165E99" w:rsidRPr="00891D8E" w:rsidRDefault="00165E99" w:rsidP="000605A4">
      <w:pPr>
        <w:pStyle w:val="Paragraphedeliste"/>
        <w:numPr>
          <w:ilvl w:val="0"/>
          <w:numId w:val="18"/>
        </w:num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 n° de TVA intracommunautaire ;</w:t>
      </w:r>
    </w:p>
    <w:p w14:paraId="3259263A" w14:textId="631ECB77" w:rsidR="00165E99" w:rsidRPr="00891D8E" w:rsidRDefault="00165E99" w:rsidP="000605A4">
      <w:pPr>
        <w:pStyle w:val="Paragraphedeliste"/>
        <w:numPr>
          <w:ilvl w:val="0"/>
          <w:numId w:val="18"/>
        </w:num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Les références, l’objet du bon de commande (OS), le lieu d’intervention</w:t>
      </w:r>
      <w:r w:rsidR="004B341A" w:rsidRPr="00891D8E">
        <w:rPr>
          <w:rFonts w:ascii="Century Gothic" w:hAnsi="Century Gothic"/>
          <w:sz w:val="20"/>
          <w:szCs w:val="20"/>
        </w:rPr>
        <w:t>.</w:t>
      </w:r>
    </w:p>
    <w:p w14:paraId="2F707903" w14:textId="77777777" w:rsidR="004B341A" w:rsidRPr="00891D8E" w:rsidRDefault="004B341A" w:rsidP="00345EDE">
      <w:pPr>
        <w:pStyle w:val="Paragraphedeliste"/>
        <w:autoSpaceDE w:val="0"/>
        <w:autoSpaceDN w:val="0"/>
        <w:adjustRightInd w:val="0"/>
        <w:spacing w:after="0" w:line="240" w:lineRule="auto"/>
        <w:jc w:val="both"/>
        <w:rPr>
          <w:rFonts w:ascii="Century Gothic" w:hAnsi="Century Gothic"/>
          <w:sz w:val="20"/>
          <w:szCs w:val="20"/>
        </w:rPr>
      </w:pPr>
    </w:p>
    <w:p w14:paraId="211C3DCA" w14:textId="1757C327" w:rsidR="00165E99" w:rsidRPr="00891D8E" w:rsidRDefault="004B341A" w:rsidP="004B341A">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La facture devra être conforme au</w:t>
      </w:r>
      <w:r w:rsidR="00165E99" w:rsidRPr="00891D8E">
        <w:rPr>
          <w:rFonts w:ascii="Century Gothic" w:hAnsi="Century Gothic"/>
          <w:sz w:val="20"/>
          <w:szCs w:val="20"/>
        </w:rPr>
        <w:t xml:space="preserve"> détail des prestations exécutées</w:t>
      </w:r>
      <w:r w:rsidR="00345EDE" w:rsidRPr="00891D8E">
        <w:rPr>
          <w:rFonts w:ascii="Century Gothic" w:hAnsi="Century Gothic"/>
          <w:sz w:val="20"/>
          <w:szCs w:val="20"/>
        </w:rPr>
        <w:t xml:space="preserve"> qui sont décrites au sein </w:t>
      </w:r>
      <w:r w:rsidR="00165E99" w:rsidRPr="00891D8E">
        <w:rPr>
          <w:rFonts w:ascii="Century Gothic" w:hAnsi="Century Gothic"/>
          <w:sz w:val="20"/>
          <w:szCs w:val="20"/>
        </w:rPr>
        <w:t>de la DPGF.</w:t>
      </w:r>
    </w:p>
    <w:p w14:paraId="6D00EC26" w14:textId="6D4F4233" w:rsidR="00414855" w:rsidRPr="00891D8E" w:rsidRDefault="00165E99" w:rsidP="00165E99">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b/>
          <w:sz w:val="20"/>
          <w:szCs w:val="20"/>
        </w:rPr>
        <w:t>Les factures doivent être présentées au Maître d’Œuvre au plus tard un mois après l’échéance</w:t>
      </w:r>
      <w:r w:rsidRPr="00891D8E">
        <w:rPr>
          <w:rFonts w:ascii="Century Gothic" w:hAnsi="Century Gothic"/>
          <w:sz w:val="20"/>
          <w:szCs w:val="20"/>
        </w:rPr>
        <w:t>.</w:t>
      </w:r>
    </w:p>
    <w:p w14:paraId="35FFA465" w14:textId="2A77DCBE" w:rsidR="00165E99" w:rsidRPr="00891D8E" w:rsidRDefault="00165E99" w:rsidP="00165E99">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Celles-ci devront être adressées au Maître d’Œuvre</w:t>
      </w:r>
      <w:r w:rsidR="005C122C">
        <w:rPr>
          <w:rFonts w:ascii="Century Gothic" w:hAnsi="Century Gothic"/>
          <w:sz w:val="20"/>
          <w:szCs w:val="20"/>
        </w:rPr>
        <w:t xml:space="preserve"> (</w:t>
      </w:r>
      <w:r w:rsidR="005C122C" w:rsidRPr="005C122C">
        <w:rPr>
          <w:rFonts w:ascii="Century Gothic" w:hAnsi="Century Gothic"/>
          <w:i/>
          <w:sz w:val="20"/>
          <w:szCs w:val="20"/>
        </w:rPr>
        <w:t>cf. art 2.1 « intervenants » du présent document</w:t>
      </w:r>
      <w:r w:rsidR="005C122C">
        <w:rPr>
          <w:rFonts w:ascii="Century Gothic" w:hAnsi="Century Gothic"/>
          <w:sz w:val="20"/>
          <w:szCs w:val="20"/>
        </w:rPr>
        <w:t>).</w:t>
      </w:r>
    </w:p>
    <w:p w14:paraId="62975510" w14:textId="77777777" w:rsidR="00165E99" w:rsidRPr="00891D8E" w:rsidRDefault="00165E99" w:rsidP="00165E99">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 total HT de la facture est ensuite majoré du taux de TVA en vigueur au moment de l’élaboration de cette dernière, pour former le prix total TTC à régler.</w:t>
      </w:r>
    </w:p>
    <w:p w14:paraId="04302D57" w14:textId="734C2949" w:rsidR="00345EDE" w:rsidRPr="00891D8E" w:rsidRDefault="00345EDE" w:rsidP="00165E99">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 xml:space="preserve">Les factures sont vérifiées et validées expressément par le Maître d’Œuvre. </w:t>
      </w:r>
      <w:r w:rsidR="00165E99" w:rsidRPr="00891D8E">
        <w:rPr>
          <w:rFonts w:ascii="Century Gothic" w:hAnsi="Century Gothic"/>
          <w:sz w:val="20"/>
          <w:szCs w:val="20"/>
        </w:rPr>
        <w:t xml:space="preserve">A titre d’information, le Maitre d’Œuvre doit opérer les vérifications de ces factures dans un délai de dix (10) jours. </w:t>
      </w:r>
    </w:p>
    <w:p w14:paraId="62A742BE" w14:textId="5BB1D1E8" w:rsidR="00165E99" w:rsidRPr="00891D8E" w:rsidRDefault="00345EDE" w:rsidP="00165E99">
      <w:pPr>
        <w:autoSpaceDE w:val="0"/>
        <w:autoSpaceDN w:val="0"/>
        <w:adjustRightInd w:val="0"/>
        <w:spacing w:after="240" w:line="240" w:lineRule="auto"/>
        <w:jc w:val="both"/>
        <w:rPr>
          <w:rFonts w:ascii="Century Gothic" w:hAnsi="Century Gothic"/>
          <w:sz w:val="20"/>
          <w:szCs w:val="20"/>
        </w:rPr>
      </w:pPr>
      <w:r w:rsidRPr="005C122C">
        <w:rPr>
          <w:rFonts w:ascii="Century Gothic" w:hAnsi="Century Gothic"/>
          <w:sz w:val="20"/>
          <w:szCs w:val="20"/>
          <w:u w:val="single"/>
        </w:rPr>
        <w:t>Dès validation par le MOE</w:t>
      </w:r>
      <w:r w:rsidRPr="00891D8E">
        <w:rPr>
          <w:rFonts w:ascii="Century Gothic" w:hAnsi="Century Gothic"/>
          <w:sz w:val="20"/>
          <w:szCs w:val="20"/>
        </w:rPr>
        <w:t xml:space="preserve">, le titulaire déposera les factures sur CHORUS Pro. </w:t>
      </w:r>
    </w:p>
    <w:p w14:paraId="4CE7AF3F" w14:textId="3FBFD506" w:rsidR="00165E99" w:rsidRPr="00891D8E" w:rsidRDefault="00165E99" w:rsidP="00165E99">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 xml:space="preserve">Si les factures sont refusées, elles sont renvoyées à l’Entrepreneur par </w:t>
      </w:r>
      <w:r w:rsidR="00345EDE" w:rsidRPr="00891D8E">
        <w:rPr>
          <w:rFonts w:ascii="Century Gothic" w:hAnsi="Century Gothic"/>
          <w:sz w:val="20"/>
          <w:szCs w:val="20"/>
        </w:rPr>
        <w:t>le Service facturier.</w:t>
      </w:r>
      <w:r w:rsidRPr="00891D8E">
        <w:rPr>
          <w:rFonts w:ascii="Century Gothic" w:hAnsi="Century Gothic"/>
          <w:sz w:val="20"/>
          <w:szCs w:val="20"/>
        </w:rPr>
        <w:t xml:space="preserve"> </w:t>
      </w:r>
    </w:p>
    <w:p w14:paraId="6F3AE31E" w14:textId="77777777" w:rsidR="00165E99" w:rsidRPr="00891D8E" w:rsidRDefault="00165E99" w:rsidP="00165E99">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Ce renvoi implique la suspension du délai de paiement, qui redémarre à compter de la réception par le</w:t>
      </w:r>
      <w:r w:rsidR="005F7EBF" w:rsidRPr="00891D8E">
        <w:rPr>
          <w:rFonts w:ascii="Century Gothic" w:hAnsi="Century Gothic"/>
          <w:sz w:val="20"/>
          <w:szCs w:val="20"/>
        </w:rPr>
        <w:t xml:space="preserve"> </w:t>
      </w:r>
      <w:r w:rsidRPr="00891D8E">
        <w:rPr>
          <w:rFonts w:ascii="Century Gothic" w:hAnsi="Century Gothic"/>
          <w:sz w:val="20"/>
          <w:szCs w:val="20"/>
        </w:rPr>
        <w:t>Maître d’</w:t>
      </w:r>
      <w:r w:rsidR="005F7EBF" w:rsidRPr="00891D8E">
        <w:rPr>
          <w:rFonts w:ascii="Century Gothic" w:hAnsi="Century Gothic"/>
          <w:sz w:val="20"/>
          <w:szCs w:val="20"/>
        </w:rPr>
        <w:t>Œuvre</w:t>
      </w:r>
      <w:r w:rsidRPr="00891D8E">
        <w:rPr>
          <w:rFonts w:ascii="Century Gothic" w:hAnsi="Century Gothic"/>
          <w:sz w:val="20"/>
          <w:szCs w:val="20"/>
        </w:rPr>
        <w:t xml:space="preserve"> de la facture corrigée. Cette dernière devra être vérifiée et validée expressément par le</w:t>
      </w:r>
      <w:r w:rsidR="005F7EBF" w:rsidRPr="00891D8E">
        <w:rPr>
          <w:rFonts w:ascii="Century Gothic" w:hAnsi="Century Gothic"/>
          <w:sz w:val="20"/>
          <w:szCs w:val="20"/>
        </w:rPr>
        <w:t xml:space="preserve"> </w:t>
      </w:r>
      <w:r w:rsidRPr="00891D8E">
        <w:rPr>
          <w:rFonts w:ascii="Century Gothic" w:hAnsi="Century Gothic"/>
          <w:sz w:val="20"/>
          <w:szCs w:val="20"/>
        </w:rPr>
        <w:t>Maitre d’</w:t>
      </w:r>
      <w:r w:rsidR="005F7EBF" w:rsidRPr="00891D8E">
        <w:rPr>
          <w:rFonts w:ascii="Century Gothic" w:hAnsi="Century Gothic"/>
          <w:sz w:val="20"/>
          <w:szCs w:val="20"/>
        </w:rPr>
        <w:t>Œuvre</w:t>
      </w:r>
      <w:r w:rsidRPr="00891D8E">
        <w:rPr>
          <w:rFonts w:ascii="Century Gothic" w:hAnsi="Century Gothic"/>
          <w:sz w:val="20"/>
          <w:szCs w:val="20"/>
        </w:rPr>
        <w:t>.</w:t>
      </w:r>
    </w:p>
    <w:p w14:paraId="4127F0EE" w14:textId="3D5C0C57" w:rsidR="005F7EBF" w:rsidRPr="00891D8E" w:rsidRDefault="005F7EBF" w:rsidP="005F7EBF">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Cette procédure est valable pour l’ensemble des factures.</w:t>
      </w:r>
    </w:p>
    <w:p w14:paraId="5CA28FE6" w14:textId="77777777" w:rsidR="005F7EBF" w:rsidRPr="00891D8E" w:rsidRDefault="005F7EBF" w:rsidP="008B2CB7">
      <w:pPr>
        <w:pStyle w:val="Titre3"/>
      </w:pPr>
      <w:bookmarkStart w:id="63" w:name="_Toc230855391"/>
      <w:r w:rsidRPr="00891D8E">
        <w:t>Acceptation des factures et paiement</w:t>
      </w:r>
      <w:bookmarkEnd w:id="63"/>
    </w:p>
    <w:p w14:paraId="637743DE" w14:textId="77777777" w:rsidR="005F7EBF" w:rsidRPr="00891D8E" w:rsidRDefault="005F7EBF" w:rsidP="005F7EBF">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 paiement des prestations relevant de chaque ordre de service attaché à un bon de commande (SIFAC), s’effectue à partir d’une facture, établie dans les conditions définies à l’article 7.2 du présent CCAP, après pré-certification du service fait à l’appui d’une fiche de réception de travaux suivant les dispositions de l’article 13 du présent CCAP.</w:t>
      </w:r>
    </w:p>
    <w:p w14:paraId="71738944" w14:textId="77777777" w:rsidR="005F7EBF" w:rsidRPr="00891D8E" w:rsidRDefault="005F7EBF" w:rsidP="005F7EBF">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Chaque facture ne doit concerner qu’un seul bon de commande.</w:t>
      </w:r>
    </w:p>
    <w:p w14:paraId="7865EBF0" w14:textId="77777777" w:rsidR="005F7EBF" w:rsidRPr="00891D8E" w:rsidRDefault="005F7EBF" w:rsidP="005F7EBF">
      <w:pPr>
        <w:autoSpaceDE w:val="0"/>
        <w:autoSpaceDN w:val="0"/>
        <w:adjustRightInd w:val="0"/>
        <w:spacing w:after="240" w:line="240" w:lineRule="auto"/>
        <w:jc w:val="both"/>
        <w:rPr>
          <w:rFonts w:ascii="Century Gothic" w:hAnsi="Century Gothic"/>
          <w:b/>
          <w:bCs/>
          <w:i/>
          <w:iCs/>
          <w:sz w:val="20"/>
          <w:szCs w:val="20"/>
          <w:u w:val="single"/>
        </w:rPr>
      </w:pPr>
      <w:r w:rsidRPr="00891D8E">
        <w:rPr>
          <w:rFonts w:ascii="Century Gothic" w:hAnsi="Century Gothic"/>
          <w:b/>
          <w:bCs/>
          <w:i/>
          <w:iCs/>
          <w:sz w:val="20"/>
          <w:szCs w:val="20"/>
          <w:u w:val="single"/>
        </w:rPr>
        <w:t>Les factures doivent être présentées au plus tard un mois après l’échéance.</w:t>
      </w:r>
    </w:p>
    <w:p w14:paraId="7919484D" w14:textId="77777777" w:rsidR="005F7EBF" w:rsidRPr="00891D8E" w:rsidRDefault="005F7EBF" w:rsidP="005F7EBF">
      <w:pPr>
        <w:autoSpaceDE w:val="0"/>
        <w:autoSpaceDN w:val="0"/>
        <w:adjustRightInd w:val="0"/>
        <w:spacing w:after="0" w:line="240" w:lineRule="auto"/>
        <w:jc w:val="both"/>
        <w:rPr>
          <w:rFonts w:ascii="Century Gothic" w:hAnsi="Century Gothic"/>
          <w:b/>
          <w:bCs/>
          <w:sz w:val="20"/>
          <w:szCs w:val="20"/>
        </w:rPr>
      </w:pPr>
      <w:r w:rsidRPr="00891D8E">
        <w:rPr>
          <w:rFonts w:ascii="Century Gothic" w:hAnsi="Century Gothic"/>
          <w:b/>
          <w:bCs/>
          <w:sz w:val="20"/>
          <w:szCs w:val="20"/>
        </w:rPr>
        <w:t>L’absence d’une des mentions obligatoires et plus particulièrement le référence du marché entraîne le renvoi de la facture en recommandée avec accusé de réception, et suspend le délai de paiement jusqu’à réception d’une nouvelle facture conforme aux prescriptions ci-dessus énoncées.</w:t>
      </w:r>
    </w:p>
    <w:p w14:paraId="59F7A463" w14:textId="77777777" w:rsidR="005F7EBF" w:rsidRPr="00891D8E" w:rsidRDefault="005F7EBF" w:rsidP="005F7EBF">
      <w:pPr>
        <w:autoSpaceDE w:val="0"/>
        <w:autoSpaceDN w:val="0"/>
        <w:adjustRightInd w:val="0"/>
        <w:spacing w:after="240" w:line="240" w:lineRule="auto"/>
        <w:jc w:val="both"/>
        <w:rPr>
          <w:rFonts w:ascii="Century Gothic" w:hAnsi="Century Gothic"/>
          <w:b/>
          <w:bCs/>
          <w:sz w:val="20"/>
          <w:szCs w:val="20"/>
        </w:rPr>
      </w:pPr>
      <w:r w:rsidRPr="00891D8E">
        <w:rPr>
          <w:rFonts w:ascii="Century Gothic" w:hAnsi="Century Gothic"/>
          <w:b/>
          <w:bCs/>
          <w:sz w:val="20"/>
          <w:szCs w:val="20"/>
        </w:rPr>
        <w:t xml:space="preserve">Cette seconde facture devra porter </w:t>
      </w:r>
      <w:r w:rsidRPr="00891D8E">
        <w:rPr>
          <w:rFonts w:ascii="Century Gothic" w:hAnsi="Century Gothic"/>
          <w:b/>
          <w:bCs/>
          <w:sz w:val="20"/>
          <w:szCs w:val="20"/>
          <w:u w:val="single"/>
        </w:rPr>
        <w:t>la date réelle de son émission</w:t>
      </w:r>
      <w:r w:rsidRPr="00891D8E">
        <w:rPr>
          <w:rFonts w:ascii="Century Gothic" w:hAnsi="Century Gothic"/>
          <w:b/>
          <w:bCs/>
          <w:sz w:val="20"/>
          <w:szCs w:val="20"/>
        </w:rPr>
        <w:t xml:space="preserve"> et non la date de la facture initiale.</w:t>
      </w:r>
    </w:p>
    <w:p w14:paraId="0C6A51E5" w14:textId="14D5FE2B" w:rsidR="005F7EBF" w:rsidRPr="00891D8E" w:rsidRDefault="005F7EBF" w:rsidP="005F7EBF">
      <w:pPr>
        <w:autoSpaceDE w:val="0"/>
        <w:autoSpaceDN w:val="0"/>
        <w:adjustRightInd w:val="0"/>
        <w:spacing w:after="240" w:line="240" w:lineRule="auto"/>
        <w:jc w:val="both"/>
        <w:rPr>
          <w:rFonts w:ascii="Century Gothic" w:hAnsi="Century Gothic"/>
          <w:b/>
          <w:bCs/>
          <w:sz w:val="20"/>
          <w:szCs w:val="20"/>
        </w:rPr>
      </w:pPr>
      <w:r w:rsidRPr="00891D8E">
        <w:rPr>
          <w:rFonts w:ascii="Century Gothic" w:hAnsi="Century Gothic"/>
          <w:b/>
          <w:bCs/>
          <w:sz w:val="20"/>
          <w:szCs w:val="20"/>
        </w:rPr>
        <w:t>L</w:t>
      </w:r>
      <w:r w:rsidR="00C31BE4" w:rsidRPr="00891D8E">
        <w:rPr>
          <w:rFonts w:ascii="Century Gothic" w:hAnsi="Century Gothic"/>
          <w:b/>
          <w:bCs/>
          <w:sz w:val="20"/>
          <w:szCs w:val="20"/>
        </w:rPr>
        <w:t>’acheteu</w:t>
      </w:r>
      <w:r w:rsidRPr="00891D8E">
        <w:rPr>
          <w:rFonts w:ascii="Century Gothic" w:hAnsi="Century Gothic"/>
          <w:b/>
          <w:bCs/>
          <w:sz w:val="20"/>
          <w:szCs w:val="20"/>
        </w:rPr>
        <w:t>r accepte ou rectifie la facture.</w:t>
      </w:r>
    </w:p>
    <w:p w14:paraId="65D46F31" w14:textId="77777777" w:rsidR="005F7EBF" w:rsidRPr="00891D8E" w:rsidRDefault="005F7EBF" w:rsidP="005F7EBF">
      <w:pPr>
        <w:autoSpaceDE w:val="0"/>
        <w:autoSpaceDN w:val="0"/>
        <w:adjustRightInd w:val="0"/>
        <w:spacing w:after="0" w:line="240" w:lineRule="auto"/>
        <w:jc w:val="both"/>
        <w:rPr>
          <w:rFonts w:ascii="Century Gothic" w:hAnsi="Century Gothic"/>
          <w:b/>
          <w:bCs/>
          <w:sz w:val="20"/>
          <w:szCs w:val="20"/>
        </w:rPr>
      </w:pPr>
      <w:r w:rsidRPr="00891D8E">
        <w:rPr>
          <w:rFonts w:ascii="Century Gothic" w:hAnsi="Century Gothic"/>
          <w:b/>
          <w:bCs/>
          <w:sz w:val="20"/>
          <w:szCs w:val="20"/>
        </w:rPr>
        <w:t xml:space="preserve">NB </w:t>
      </w:r>
      <w:r w:rsidRPr="00891D8E">
        <w:rPr>
          <w:rFonts w:ascii="Century Gothic" w:hAnsi="Century Gothic"/>
          <w:sz w:val="20"/>
          <w:szCs w:val="20"/>
        </w:rPr>
        <w:t xml:space="preserve">: Dans le cadre de la politique de dématérialisation des factures mise en place par le pouvoir adjudicateur, les demandes de paiement du titulaire devront obligatoirement, pour </w:t>
      </w:r>
      <w:r w:rsidRPr="00891D8E">
        <w:rPr>
          <w:rFonts w:ascii="Century Gothic" w:hAnsi="Century Gothic"/>
          <w:sz w:val="20"/>
          <w:szCs w:val="20"/>
        </w:rPr>
        <w:lastRenderedPageBreak/>
        <w:t xml:space="preserve">permettre la mise en paiement des sommes dues au titulaire, comporter </w:t>
      </w:r>
      <w:r w:rsidRPr="00891D8E">
        <w:rPr>
          <w:rFonts w:ascii="Century Gothic" w:hAnsi="Century Gothic"/>
          <w:b/>
          <w:bCs/>
          <w:sz w:val="20"/>
          <w:szCs w:val="20"/>
        </w:rPr>
        <w:t>la référence du numéro de bon de commande.</w:t>
      </w:r>
    </w:p>
    <w:p w14:paraId="21BAA310" w14:textId="77777777" w:rsidR="005F7EBF" w:rsidRPr="00891D8E" w:rsidRDefault="005F7EBF" w:rsidP="005F7EBF">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 titulaire ne saurait se prévaloir de retard de paiement s’il ne respecte pas cette obligation.</w:t>
      </w:r>
    </w:p>
    <w:p w14:paraId="100E64BF" w14:textId="77777777" w:rsidR="00C250C2" w:rsidRPr="00891D8E" w:rsidRDefault="005F7EBF" w:rsidP="005F7EBF">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 règlement est effectué par virement avec mandat administratif au compte ouvert au nom du titulaire à partir de son RIB ou RIP original dans les délais prévus par les règles de la comptabilité publique en vigueur.</w:t>
      </w:r>
    </w:p>
    <w:p w14:paraId="133BB540" w14:textId="77777777" w:rsidR="005F7EBF" w:rsidRPr="00891D8E" w:rsidRDefault="005F7EBF" w:rsidP="008B2CB7">
      <w:pPr>
        <w:pStyle w:val="Titre3"/>
      </w:pPr>
      <w:bookmarkStart w:id="64" w:name="_Toc230855392"/>
      <w:r w:rsidRPr="00891D8E">
        <w:t>Réclamation</w:t>
      </w:r>
      <w:bookmarkEnd w:id="64"/>
    </w:p>
    <w:p w14:paraId="74A52520" w14:textId="77777777" w:rsidR="005F7EBF" w:rsidRPr="00891D8E" w:rsidRDefault="005F7EBF" w:rsidP="005F7EBF">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En cas de désaccord sur le montant de la facture, le mandatement est effectué sur la base provisoire des sommes admises par le Maître d’Ouvrage qui en avertira le Titulaire.</w:t>
      </w:r>
    </w:p>
    <w:p w14:paraId="7E8E2466" w14:textId="77777777" w:rsidR="005F7EBF" w:rsidRPr="00891D8E" w:rsidRDefault="005F7EBF" w:rsidP="005F7EBF">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Si celui-ci estime devoir contester la somme mise en paiement, il devra émettre une réclamation par écrit, motivée et produite dans un délai de dix jours après l’appel en acceptation.</w:t>
      </w:r>
    </w:p>
    <w:p w14:paraId="2E174CED" w14:textId="77777777" w:rsidR="00BB1ADB" w:rsidRPr="00891D8E" w:rsidRDefault="005F7EBF" w:rsidP="005F7EBF">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Passé ce délai, le silence du Titulaire est considéré comme une acceptation du montant rectifié de la facture.</w:t>
      </w:r>
    </w:p>
    <w:p w14:paraId="3C513367" w14:textId="77777777" w:rsidR="005F7EBF" w:rsidRPr="00891D8E" w:rsidRDefault="005F7EBF" w:rsidP="00F94AE3">
      <w:pPr>
        <w:pStyle w:val="Titre2"/>
      </w:pPr>
      <w:bookmarkStart w:id="65" w:name="_Toc230855393"/>
      <w:r w:rsidRPr="00891D8E">
        <w:t>Paiement</w:t>
      </w:r>
      <w:bookmarkEnd w:id="65"/>
    </w:p>
    <w:p w14:paraId="122DBB94" w14:textId="778A8FE7" w:rsidR="005F7EBF" w:rsidRPr="00891D8E" w:rsidRDefault="00AC0935" w:rsidP="005F7EBF">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w:t>
      </w:r>
      <w:r w:rsidR="005F7EBF" w:rsidRPr="00891D8E">
        <w:rPr>
          <w:rFonts w:ascii="Century Gothic" w:hAnsi="Century Gothic"/>
          <w:sz w:val="20"/>
          <w:szCs w:val="20"/>
        </w:rPr>
        <w:t>e délai global de paiement est fixé à 30 jours à compter de la date de réception de la facture.</w:t>
      </w:r>
    </w:p>
    <w:p w14:paraId="7F81E957" w14:textId="77777777" w:rsidR="005F7EBF" w:rsidRPr="00891D8E" w:rsidRDefault="005F7EBF" w:rsidP="005F7EBF">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En cas de dépassement de ce délai contractuel, le taux des intérêts moratoires applicable est le taux BCE en vigueur à la date à laquelle les intérêts moratoires ont commencé à courir, augmenté de huit points.</w:t>
      </w:r>
    </w:p>
    <w:p w14:paraId="35E1A0DF" w14:textId="77777777" w:rsidR="005F7EBF" w:rsidRPr="00891D8E" w:rsidRDefault="005F7EBF" w:rsidP="005F7EBF">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Par ailleurs, une indemnité forfaitaire de 40 € (quarante euros) sera due de plein droit et sans autre formalité, c'est-à-dire sans que le bénéficiaire soit tenu de la demander, à compter du jour suivant l’expiration du délai de paiement.</w:t>
      </w:r>
    </w:p>
    <w:p w14:paraId="2BE56501" w14:textId="77777777" w:rsidR="005F7EBF" w:rsidRPr="00891D8E" w:rsidRDefault="005F7EBF" w:rsidP="005F7EBF">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Les montants des sommes versées au Titulaire sont calculés en appliquant les taux de TVA en vigueur lors de l’établissement des pièces de mandatement.</w:t>
      </w:r>
    </w:p>
    <w:p w14:paraId="1A60909C" w14:textId="77777777" w:rsidR="005F7EBF" w:rsidRPr="00891D8E" w:rsidRDefault="005F7EBF" w:rsidP="005F7EBF">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L’ordonnateur du Maître de l’Ouvrage est : le Président de l’Université.</w:t>
      </w:r>
    </w:p>
    <w:p w14:paraId="0AF2FC16" w14:textId="26D9F679" w:rsidR="00C31BE4" w:rsidRPr="00891D8E" w:rsidRDefault="005F7EBF" w:rsidP="00F94AE3">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 comptable assignataire est : l’Agent Comptable de l’Université.</w:t>
      </w:r>
    </w:p>
    <w:p w14:paraId="2B001336" w14:textId="5622E2A2" w:rsidR="005F7EBF" w:rsidRDefault="005F7EBF" w:rsidP="00F94AE3">
      <w:pPr>
        <w:pStyle w:val="Titre1"/>
      </w:pPr>
      <w:bookmarkStart w:id="66" w:name="_Toc230855394"/>
      <w:r w:rsidRPr="00891D8E">
        <w:t>ARTICLE 8 : FIXATION ET PROLONGATION DES DELAIS</w:t>
      </w:r>
      <w:bookmarkEnd w:id="66"/>
    </w:p>
    <w:p w14:paraId="135D4F39" w14:textId="77777777" w:rsidR="00F94AE3" w:rsidRPr="00F94AE3" w:rsidRDefault="00F94AE3" w:rsidP="00F94AE3"/>
    <w:p w14:paraId="3CEDCCFE" w14:textId="77777777" w:rsidR="005F7EBF" w:rsidRPr="00891D8E" w:rsidRDefault="005F7EBF" w:rsidP="000605A4">
      <w:pPr>
        <w:pStyle w:val="Paragraphedeliste"/>
        <w:numPr>
          <w:ilvl w:val="0"/>
          <w:numId w:val="19"/>
        </w:numPr>
        <w:autoSpaceDE w:val="0"/>
        <w:autoSpaceDN w:val="0"/>
        <w:adjustRightInd w:val="0"/>
        <w:spacing w:after="240" w:line="240" w:lineRule="auto"/>
        <w:contextualSpacing w:val="0"/>
        <w:jc w:val="both"/>
        <w:rPr>
          <w:rFonts w:ascii="Century Gothic" w:hAnsi="Century Gothic"/>
          <w:b/>
          <w:vanish/>
          <w:color w:val="C45911" w:themeColor="accent2" w:themeShade="BF"/>
          <w:sz w:val="20"/>
          <w:szCs w:val="20"/>
          <w:u w:val="single"/>
        </w:rPr>
      </w:pPr>
    </w:p>
    <w:p w14:paraId="09DE05F7" w14:textId="77777777" w:rsidR="005F7EBF" w:rsidRPr="00891D8E" w:rsidRDefault="005F7EBF" w:rsidP="000605A4">
      <w:pPr>
        <w:pStyle w:val="Paragraphedeliste"/>
        <w:numPr>
          <w:ilvl w:val="0"/>
          <w:numId w:val="19"/>
        </w:numPr>
        <w:autoSpaceDE w:val="0"/>
        <w:autoSpaceDN w:val="0"/>
        <w:adjustRightInd w:val="0"/>
        <w:spacing w:after="240" w:line="240" w:lineRule="auto"/>
        <w:contextualSpacing w:val="0"/>
        <w:jc w:val="both"/>
        <w:rPr>
          <w:rFonts w:ascii="Century Gothic" w:hAnsi="Century Gothic"/>
          <w:b/>
          <w:vanish/>
          <w:color w:val="C45911" w:themeColor="accent2" w:themeShade="BF"/>
          <w:sz w:val="20"/>
          <w:szCs w:val="20"/>
          <w:u w:val="single"/>
        </w:rPr>
      </w:pPr>
    </w:p>
    <w:p w14:paraId="25979878" w14:textId="77777777" w:rsidR="005F7EBF" w:rsidRPr="00891D8E" w:rsidRDefault="005F7EBF" w:rsidP="000605A4">
      <w:pPr>
        <w:pStyle w:val="Paragraphedeliste"/>
        <w:numPr>
          <w:ilvl w:val="0"/>
          <w:numId w:val="19"/>
        </w:numPr>
        <w:autoSpaceDE w:val="0"/>
        <w:autoSpaceDN w:val="0"/>
        <w:adjustRightInd w:val="0"/>
        <w:spacing w:after="240" w:line="240" w:lineRule="auto"/>
        <w:contextualSpacing w:val="0"/>
        <w:jc w:val="both"/>
        <w:rPr>
          <w:rFonts w:ascii="Century Gothic" w:hAnsi="Century Gothic"/>
          <w:b/>
          <w:vanish/>
          <w:color w:val="C45911" w:themeColor="accent2" w:themeShade="BF"/>
          <w:sz w:val="20"/>
          <w:szCs w:val="20"/>
          <w:u w:val="single"/>
        </w:rPr>
      </w:pPr>
    </w:p>
    <w:p w14:paraId="43C0EEDD" w14:textId="77777777" w:rsidR="005F7EBF" w:rsidRPr="00891D8E" w:rsidRDefault="005F7EBF" w:rsidP="000605A4">
      <w:pPr>
        <w:pStyle w:val="Paragraphedeliste"/>
        <w:numPr>
          <w:ilvl w:val="0"/>
          <w:numId w:val="19"/>
        </w:numPr>
        <w:autoSpaceDE w:val="0"/>
        <w:autoSpaceDN w:val="0"/>
        <w:adjustRightInd w:val="0"/>
        <w:spacing w:after="240" w:line="240" w:lineRule="auto"/>
        <w:contextualSpacing w:val="0"/>
        <w:jc w:val="both"/>
        <w:rPr>
          <w:rFonts w:ascii="Century Gothic" w:hAnsi="Century Gothic"/>
          <w:b/>
          <w:vanish/>
          <w:color w:val="C45911" w:themeColor="accent2" w:themeShade="BF"/>
          <w:sz w:val="20"/>
          <w:szCs w:val="20"/>
          <w:u w:val="single"/>
        </w:rPr>
      </w:pPr>
    </w:p>
    <w:p w14:paraId="5B9861C2" w14:textId="77777777" w:rsidR="005F7EBF" w:rsidRPr="00891D8E" w:rsidRDefault="005F7EBF" w:rsidP="000605A4">
      <w:pPr>
        <w:pStyle w:val="Paragraphedeliste"/>
        <w:numPr>
          <w:ilvl w:val="0"/>
          <w:numId w:val="19"/>
        </w:numPr>
        <w:autoSpaceDE w:val="0"/>
        <w:autoSpaceDN w:val="0"/>
        <w:adjustRightInd w:val="0"/>
        <w:spacing w:after="240" w:line="240" w:lineRule="auto"/>
        <w:contextualSpacing w:val="0"/>
        <w:jc w:val="both"/>
        <w:rPr>
          <w:rFonts w:ascii="Century Gothic" w:hAnsi="Century Gothic"/>
          <w:b/>
          <w:vanish/>
          <w:color w:val="C45911" w:themeColor="accent2" w:themeShade="BF"/>
          <w:sz w:val="20"/>
          <w:szCs w:val="20"/>
          <w:u w:val="single"/>
        </w:rPr>
      </w:pPr>
    </w:p>
    <w:p w14:paraId="7FEB48A2" w14:textId="77777777" w:rsidR="005F7EBF" w:rsidRPr="00891D8E" w:rsidRDefault="005F7EBF" w:rsidP="000605A4">
      <w:pPr>
        <w:pStyle w:val="Paragraphedeliste"/>
        <w:numPr>
          <w:ilvl w:val="0"/>
          <w:numId w:val="19"/>
        </w:numPr>
        <w:autoSpaceDE w:val="0"/>
        <w:autoSpaceDN w:val="0"/>
        <w:adjustRightInd w:val="0"/>
        <w:spacing w:after="240" w:line="240" w:lineRule="auto"/>
        <w:contextualSpacing w:val="0"/>
        <w:jc w:val="both"/>
        <w:rPr>
          <w:rFonts w:ascii="Century Gothic" w:hAnsi="Century Gothic"/>
          <w:b/>
          <w:vanish/>
          <w:color w:val="C45911" w:themeColor="accent2" w:themeShade="BF"/>
          <w:sz w:val="20"/>
          <w:szCs w:val="20"/>
          <w:u w:val="single"/>
        </w:rPr>
      </w:pPr>
    </w:p>
    <w:p w14:paraId="004E640B" w14:textId="77777777" w:rsidR="005F7EBF" w:rsidRPr="00891D8E" w:rsidRDefault="005F7EBF" w:rsidP="000605A4">
      <w:pPr>
        <w:pStyle w:val="Paragraphedeliste"/>
        <w:numPr>
          <w:ilvl w:val="0"/>
          <w:numId w:val="19"/>
        </w:numPr>
        <w:autoSpaceDE w:val="0"/>
        <w:autoSpaceDN w:val="0"/>
        <w:adjustRightInd w:val="0"/>
        <w:spacing w:after="240" w:line="240" w:lineRule="auto"/>
        <w:contextualSpacing w:val="0"/>
        <w:jc w:val="both"/>
        <w:rPr>
          <w:rFonts w:ascii="Century Gothic" w:hAnsi="Century Gothic"/>
          <w:b/>
          <w:vanish/>
          <w:color w:val="C45911" w:themeColor="accent2" w:themeShade="BF"/>
          <w:sz w:val="20"/>
          <w:szCs w:val="20"/>
          <w:u w:val="single"/>
        </w:rPr>
      </w:pPr>
    </w:p>
    <w:p w14:paraId="19148E0F" w14:textId="77777777" w:rsidR="00F94AE3" w:rsidRPr="00F94AE3" w:rsidRDefault="00F94AE3" w:rsidP="00F94AE3">
      <w:pPr>
        <w:pStyle w:val="Paragraphedeliste"/>
        <w:keepNext/>
        <w:keepLines/>
        <w:numPr>
          <w:ilvl w:val="0"/>
          <w:numId w:val="38"/>
        </w:numPr>
        <w:spacing w:before="40" w:after="0"/>
        <w:contextualSpacing w:val="0"/>
        <w:outlineLvl w:val="1"/>
        <w:rPr>
          <w:rFonts w:ascii="Century Gothic" w:eastAsiaTheme="majorEastAsia" w:hAnsi="Century Gothic" w:cstheme="majorBidi"/>
          <w:vanish/>
          <w:color w:val="2E74B5" w:themeColor="accent1" w:themeShade="BF"/>
          <w:sz w:val="20"/>
          <w:szCs w:val="20"/>
          <w:u w:val="single"/>
        </w:rPr>
      </w:pPr>
      <w:bookmarkStart w:id="67" w:name="_Toc165989489"/>
      <w:bookmarkStart w:id="68" w:name="_Toc230855395"/>
      <w:bookmarkEnd w:id="67"/>
      <w:bookmarkEnd w:id="68"/>
    </w:p>
    <w:p w14:paraId="5A60B0C4" w14:textId="2F8C1653" w:rsidR="005F7EBF" w:rsidRDefault="005F7EBF" w:rsidP="00F94AE3">
      <w:pPr>
        <w:pStyle w:val="Titre2"/>
      </w:pPr>
      <w:bookmarkStart w:id="69" w:name="_Toc230855396"/>
      <w:r w:rsidRPr="00891D8E">
        <w:t>Délais d’exécution</w:t>
      </w:r>
      <w:bookmarkEnd w:id="69"/>
    </w:p>
    <w:p w14:paraId="7679B7F6" w14:textId="77777777" w:rsidR="00ED0F35" w:rsidRPr="00891D8E" w:rsidRDefault="00ED0F35" w:rsidP="00ED0F35">
      <w:pPr>
        <w:pStyle w:val="Commentaire"/>
        <w:rPr>
          <w:rFonts w:ascii="Century Gothic" w:hAnsi="Century Gothic"/>
        </w:rPr>
      </w:pPr>
      <w:r w:rsidRPr="00891D8E">
        <w:rPr>
          <w:rFonts w:ascii="Century Gothic" w:hAnsi="Century Gothic"/>
        </w:rPr>
        <w:t>Délais : Suivant planning établi communément avec l’Entrepreneur.</w:t>
      </w:r>
    </w:p>
    <w:p w14:paraId="6A305773" w14:textId="559BDEF8" w:rsidR="005F7EBF" w:rsidRPr="00891D8E" w:rsidRDefault="00ED0F35" w:rsidP="005F7EBF">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Chaque travaux fait l’objet d’un planning approprié, instaurant les délais contractuels.</w:t>
      </w:r>
      <w:r w:rsidR="005027C8" w:rsidRPr="00891D8E">
        <w:rPr>
          <w:rFonts w:ascii="Century Gothic" w:hAnsi="Century Gothic"/>
          <w:sz w:val="20"/>
          <w:szCs w:val="20"/>
        </w:rPr>
        <w:t xml:space="preserve"> </w:t>
      </w:r>
    </w:p>
    <w:p w14:paraId="6B220CB9" w14:textId="77777777" w:rsidR="005F7EBF" w:rsidRPr="00891D8E" w:rsidRDefault="005F7EBF" w:rsidP="005F7EBF">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u w:val="single"/>
        </w:rPr>
        <w:t>Un planning détaillé sera établi conjointement par le Maître d’Œuvre et le titulaire en début de chantier</w:t>
      </w:r>
      <w:r w:rsidRPr="00891D8E">
        <w:rPr>
          <w:rFonts w:ascii="Century Gothic" w:hAnsi="Century Gothic"/>
          <w:sz w:val="20"/>
          <w:szCs w:val="20"/>
        </w:rPr>
        <w:t>.</w:t>
      </w:r>
      <w:r w:rsidR="001011C8" w:rsidRPr="00891D8E">
        <w:rPr>
          <w:rFonts w:ascii="Century Gothic" w:hAnsi="Century Gothic"/>
          <w:sz w:val="20"/>
          <w:szCs w:val="20"/>
        </w:rPr>
        <w:t xml:space="preserve"> </w:t>
      </w:r>
      <w:r w:rsidRPr="00891D8E">
        <w:rPr>
          <w:rFonts w:ascii="Century Gothic" w:hAnsi="Century Gothic"/>
          <w:sz w:val="20"/>
          <w:szCs w:val="20"/>
        </w:rPr>
        <w:t>Ce planning signé par toutes les parties concernées deviendra contractuel.</w:t>
      </w:r>
    </w:p>
    <w:p w14:paraId="144F10D7" w14:textId="53C8CC01" w:rsidR="005F7EBF" w:rsidRPr="00891D8E" w:rsidRDefault="005F7EBF" w:rsidP="005F7EBF">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 xml:space="preserve">Ces délais partent à compter de la date de notification des </w:t>
      </w:r>
      <w:r w:rsidR="00C31BE4" w:rsidRPr="00891D8E">
        <w:rPr>
          <w:rFonts w:ascii="Century Gothic" w:hAnsi="Century Gothic"/>
          <w:sz w:val="20"/>
          <w:szCs w:val="20"/>
        </w:rPr>
        <w:t>ordres de service</w:t>
      </w:r>
      <w:r w:rsidRPr="00891D8E">
        <w:rPr>
          <w:rFonts w:ascii="Century Gothic" w:hAnsi="Century Gothic"/>
          <w:sz w:val="20"/>
          <w:szCs w:val="20"/>
        </w:rPr>
        <w:t>.</w:t>
      </w:r>
    </w:p>
    <w:p w14:paraId="32675752" w14:textId="77777777" w:rsidR="001011C8" w:rsidRPr="00891D8E" w:rsidRDefault="001011C8" w:rsidP="001011C8">
      <w:pPr>
        <w:spacing w:after="240" w:line="240" w:lineRule="auto"/>
        <w:jc w:val="both"/>
        <w:rPr>
          <w:rFonts w:ascii="Century Gothic" w:hAnsi="Century Gothic"/>
          <w:sz w:val="20"/>
          <w:szCs w:val="20"/>
        </w:rPr>
      </w:pPr>
      <w:r w:rsidRPr="00891D8E">
        <w:rPr>
          <w:rFonts w:ascii="Century Gothic" w:hAnsi="Century Gothic"/>
          <w:sz w:val="20"/>
          <w:szCs w:val="20"/>
        </w:rPr>
        <w:t>Dans tous les cas, les deux parties demeurent liées jusqu’à l’achèvement des obligations contractées pendant la période de validité du marché.</w:t>
      </w:r>
    </w:p>
    <w:p w14:paraId="418DA0A8" w14:textId="77777777" w:rsidR="001011C8" w:rsidRPr="00891D8E" w:rsidRDefault="001011C8" w:rsidP="001011C8">
      <w:pPr>
        <w:spacing w:after="240" w:line="240" w:lineRule="auto"/>
        <w:jc w:val="both"/>
        <w:rPr>
          <w:rFonts w:ascii="Century Gothic" w:hAnsi="Century Gothic"/>
          <w:sz w:val="20"/>
          <w:szCs w:val="20"/>
        </w:rPr>
      </w:pPr>
      <w:r w:rsidRPr="00891D8E">
        <w:rPr>
          <w:rFonts w:ascii="Century Gothic" w:hAnsi="Century Gothic"/>
          <w:sz w:val="20"/>
          <w:szCs w:val="20"/>
        </w:rPr>
        <w:t>Les deux parties demeurent liées du fait de prestations ou de règlements qui resteraient à effectuer après expiration ou après résiliation dudit marché.</w:t>
      </w:r>
    </w:p>
    <w:p w14:paraId="71592BE3" w14:textId="77777777" w:rsidR="001011C8" w:rsidRPr="00891D8E" w:rsidRDefault="001011C8" w:rsidP="001011C8">
      <w:pPr>
        <w:spacing w:after="240" w:line="240" w:lineRule="auto"/>
        <w:jc w:val="both"/>
        <w:rPr>
          <w:rFonts w:ascii="Century Gothic" w:hAnsi="Century Gothic"/>
          <w:sz w:val="20"/>
          <w:szCs w:val="20"/>
        </w:rPr>
      </w:pPr>
      <w:r w:rsidRPr="00891D8E">
        <w:rPr>
          <w:rFonts w:ascii="Century Gothic" w:hAnsi="Century Gothic"/>
          <w:sz w:val="20"/>
          <w:szCs w:val="20"/>
        </w:rPr>
        <w:lastRenderedPageBreak/>
        <w:t>Le délai global d’exécution fixé par le marché s’applique à l’achèvement de tous les travaux prévus incombant à l’Entrepreneur y compris le repliement des installations de chantier et la remise en état des terrains et des lieux.</w:t>
      </w:r>
    </w:p>
    <w:p w14:paraId="04F5A206" w14:textId="77777777" w:rsidR="001011C8" w:rsidRPr="00891D8E" w:rsidRDefault="001011C8" w:rsidP="001011C8">
      <w:pPr>
        <w:spacing w:after="240" w:line="240" w:lineRule="auto"/>
        <w:jc w:val="both"/>
        <w:rPr>
          <w:rFonts w:ascii="Century Gothic" w:hAnsi="Century Gothic"/>
          <w:sz w:val="20"/>
          <w:szCs w:val="20"/>
        </w:rPr>
      </w:pPr>
      <w:r w:rsidRPr="00891D8E">
        <w:rPr>
          <w:rFonts w:ascii="Century Gothic" w:hAnsi="Century Gothic"/>
          <w:sz w:val="20"/>
          <w:szCs w:val="20"/>
        </w:rPr>
        <w:t>Le délai global comprend toutes les sujétions y compris les éventuelles intempéries prévisibles.</w:t>
      </w:r>
    </w:p>
    <w:p w14:paraId="5E556BB6" w14:textId="77777777" w:rsidR="001011C8" w:rsidRPr="00891D8E" w:rsidRDefault="001011C8" w:rsidP="001011C8">
      <w:pPr>
        <w:spacing w:after="0" w:line="240" w:lineRule="auto"/>
        <w:jc w:val="both"/>
        <w:rPr>
          <w:rFonts w:ascii="Century Gothic" w:hAnsi="Century Gothic"/>
          <w:sz w:val="20"/>
          <w:szCs w:val="20"/>
          <w:u w:val="single"/>
        </w:rPr>
      </w:pPr>
      <w:r w:rsidRPr="00891D8E">
        <w:rPr>
          <w:rFonts w:ascii="Century Gothic" w:hAnsi="Century Gothic"/>
          <w:sz w:val="20"/>
          <w:szCs w:val="20"/>
          <w:u w:val="single"/>
        </w:rPr>
        <w:t>Cas général :</w:t>
      </w:r>
    </w:p>
    <w:p w14:paraId="0E12136A" w14:textId="6E2ED5C2" w:rsidR="001011C8" w:rsidRPr="00891D8E" w:rsidRDefault="001011C8" w:rsidP="001011C8">
      <w:pPr>
        <w:spacing w:after="240" w:line="240" w:lineRule="auto"/>
        <w:jc w:val="both"/>
        <w:rPr>
          <w:rFonts w:ascii="Century Gothic" w:hAnsi="Century Gothic"/>
          <w:sz w:val="20"/>
          <w:szCs w:val="20"/>
        </w:rPr>
      </w:pPr>
      <w:r w:rsidRPr="00891D8E">
        <w:rPr>
          <w:rFonts w:ascii="Century Gothic" w:hAnsi="Century Gothic"/>
          <w:sz w:val="20"/>
          <w:szCs w:val="20"/>
        </w:rPr>
        <w:t xml:space="preserve">Les délais d’exécution commencent à courir à partir de la date de démarrage des travaux indiquée sur l’Ordre de Service délivré par le Maître </w:t>
      </w:r>
      <w:r w:rsidR="00291805" w:rsidRPr="00891D8E">
        <w:rPr>
          <w:rFonts w:ascii="Century Gothic" w:hAnsi="Century Gothic"/>
          <w:sz w:val="20"/>
          <w:szCs w:val="20"/>
        </w:rPr>
        <w:t>d’Œuvre.</w:t>
      </w:r>
    </w:p>
    <w:p w14:paraId="667F8B5E" w14:textId="77777777" w:rsidR="001011C8" w:rsidRPr="00891D8E" w:rsidRDefault="001011C8" w:rsidP="001011C8">
      <w:pPr>
        <w:spacing w:after="0" w:line="240" w:lineRule="auto"/>
        <w:jc w:val="both"/>
        <w:rPr>
          <w:rFonts w:ascii="Century Gothic" w:hAnsi="Century Gothic"/>
          <w:sz w:val="20"/>
          <w:szCs w:val="20"/>
        </w:rPr>
      </w:pPr>
      <w:r w:rsidRPr="00891D8E">
        <w:rPr>
          <w:rFonts w:ascii="Century Gothic" w:hAnsi="Century Gothic"/>
          <w:sz w:val="20"/>
          <w:szCs w:val="20"/>
        </w:rPr>
        <w:t>Dans le cas d’un retard envisagé par le Titulaire dans l’exécution des travaux, celui-ci sera tenu d’envoyer au Maître d’Ouvrage une demande de délai supplémentaire qui précise :</w:t>
      </w:r>
    </w:p>
    <w:p w14:paraId="46128863" w14:textId="77777777" w:rsidR="001011C8" w:rsidRPr="00891D8E" w:rsidRDefault="001011C8" w:rsidP="001011C8">
      <w:pPr>
        <w:spacing w:after="0" w:line="240" w:lineRule="auto"/>
        <w:jc w:val="both"/>
        <w:rPr>
          <w:rFonts w:ascii="Century Gothic" w:hAnsi="Century Gothic"/>
          <w:sz w:val="20"/>
          <w:szCs w:val="20"/>
        </w:rPr>
      </w:pPr>
      <w:r w:rsidRPr="00891D8E">
        <w:rPr>
          <w:rFonts w:ascii="Century Gothic" w:hAnsi="Century Gothic"/>
          <w:sz w:val="20"/>
          <w:szCs w:val="20"/>
        </w:rPr>
        <w:t>1/ les références de l’Ordre de Service concerné et le numéro de bon de commande SIFAC associé ;</w:t>
      </w:r>
    </w:p>
    <w:p w14:paraId="500725BD" w14:textId="77777777" w:rsidR="001011C8" w:rsidRPr="00891D8E" w:rsidRDefault="001011C8" w:rsidP="001011C8">
      <w:pPr>
        <w:spacing w:after="0" w:line="240" w:lineRule="auto"/>
        <w:jc w:val="both"/>
        <w:rPr>
          <w:rFonts w:ascii="Century Gothic" w:hAnsi="Century Gothic"/>
          <w:sz w:val="20"/>
          <w:szCs w:val="20"/>
        </w:rPr>
      </w:pPr>
      <w:r w:rsidRPr="00891D8E">
        <w:rPr>
          <w:rFonts w:ascii="Century Gothic" w:hAnsi="Century Gothic"/>
          <w:sz w:val="20"/>
          <w:szCs w:val="20"/>
        </w:rPr>
        <w:t>2/ les raisons du retard envisagé ;</w:t>
      </w:r>
    </w:p>
    <w:p w14:paraId="3D3FB374" w14:textId="77777777" w:rsidR="005F7EBF" w:rsidRPr="00891D8E" w:rsidRDefault="001011C8" w:rsidP="001011C8">
      <w:pPr>
        <w:spacing w:after="240" w:line="240" w:lineRule="auto"/>
        <w:jc w:val="both"/>
        <w:rPr>
          <w:rFonts w:ascii="Century Gothic" w:hAnsi="Century Gothic"/>
          <w:sz w:val="20"/>
          <w:szCs w:val="20"/>
        </w:rPr>
      </w:pPr>
      <w:r w:rsidRPr="00891D8E">
        <w:rPr>
          <w:rFonts w:ascii="Century Gothic" w:hAnsi="Century Gothic"/>
          <w:sz w:val="20"/>
          <w:szCs w:val="20"/>
        </w:rPr>
        <w:t>3/ le nombre de jours supplémentaires sollicités.</w:t>
      </w:r>
    </w:p>
    <w:p w14:paraId="4FD44347" w14:textId="77777777" w:rsidR="001011C8" w:rsidRPr="00891D8E" w:rsidRDefault="001011C8" w:rsidP="001011C8">
      <w:pPr>
        <w:spacing w:after="240" w:line="240" w:lineRule="auto"/>
        <w:jc w:val="both"/>
        <w:rPr>
          <w:rFonts w:ascii="Century Gothic" w:hAnsi="Century Gothic"/>
          <w:sz w:val="20"/>
          <w:szCs w:val="20"/>
        </w:rPr>
      </w:pPr>
      <w:r w:rsidRPr="00891D8E">
        <w:rPr>
          <w:rFonts w:ascii="Century Gothic" w:hAnsi="Century Gothic"/>
          <w:sz w:val="20"/>
          <w:szCs w:val="20"/>
        </w:rPr>
        <w:t>Le Maître d’Ouvrage juge, à sa discrétion, si les raisons avancées justifient l’octroi d’un délai supplémentaire.</w:t>
      </w:r>
    </w:p>
    <w:p w14:paraId="12C1B04B" w14:textId="4C82C569" w:rsidR="005A74F2" w:rsidRDefault="001011C8" w:rsidP="001011C8">
      <w:pPr>
        <w:spacing w:after="240" w:line="240" w:lineRule="auto"/>
        <w:jc w:val="both"/>
        <w:rPr>
          <w:rFonts w:ascii="Century Gothic" w:hAnsi="Century Gothic"/>
          <w:sz w:val="20"/>
          <w:szCs w:val="20"/>
        </w:rPr>
      </w:pPr>
      <w:r w:rsidRPr="00891D8E">
        <w:rPr>
          <w:rFonts w:ascii="Century Gothic" w:hAnsi="Century Gothic"/>
          <w:sz w:val="20"/>
          <w:szCs w:val="20"/>
        </w:rPr>
        <w:t>La non réponse du Maître d’Ouvrage dans un délai de dix jours calendaires à compter de la date de réception de la demande, sera considérée comme acceptation tacite du délai supplémentaire sollicité.</w:t>
      </w:r>
    </w:p>
    <w:p w14:paraId="4FDC3DE9" w14:textId="792562FC" w:rsidR="00DC2FBA" w:rsidRDefault="00DC2FBA" w:rsidP="001011C8">
      <w:pPr>
        <w:spacing w:after="240" w:line="240" w:lineRule="auto"/>
        <w:jc w:val="both"/>
        <w:rPr>
          <w:rFonts w:ascii="Century Gothic" w:hAnsi="Century Gothic"/>
          <w:sz w:val="20"/>
          <w:szCs w:val="20"/>
        </w:rPr>
      </w:pPr>
      <w:r>
        <w:rPr>
          <w:rFonts w:ascii="Century Gothic" w:hAnsi="Century Gothic"/>
          <w:sz w:val="20"/>
          <w:szCs w:val="20"/>
        </w:rPr>
        <w:t>Le dernier bon de commande pourra s’exécuter au-delà de la fin de l’accord-cadre dans un délai maximum de 3 mois à compter de la fin de celui-ci.</w:t>
      </w:r>
    </w:p>
    <w:p w14:paraId="3FB8E350" w14:textId="77777777" w:rsidR="001011C8" w:rsidRPr="00891D8E" w:rsidRDefault="001011C8" w:rsidP="00F94AE3">
      <w:pPr>
        <w:pStyle w:val="Titre2"/>
      </w:pPr>
      <w:bookmarkStart w:id="70" w:name="_Toc230855397"/>
      <w:r w:rsidRPr="00891D8E">
        <w:t>Prolongation des délais d’exécution</w:t>
      </w:r>
      <w:bookmarkEnd w:id="70"/>
    </w:p>
    <w:p w14:paraId="05CF7B68" w14:textId="77777777" w:rsidR="00F94AE3" w:rsidRPr="00F94AE3" w:rsidRDefault="00F94AE3" w:rsidP="00F94AE3">
      <w:pPr>
        <w:pStyle w:val="Paragraphedeliste"/>
        <w:numPr>
          <w:ilvl w:val="0"/>
          <w:numId w:val="15"/>
        </w:numPr>
        <w:autoSpaceDE w:val="0"/>
        <w:autoSpaceDN w:val="0"/>
        <w:adjustRightInd w:val="0"/>
        <w:spacing w:after="240" w:line="240" w:lineRule="auto"/>
        <w:jc w:val="both"/>
        <w:outlineLvl w:val="2"/>
        <w:rPr>
          <w:rFonts w:ascii="Century Gothic" w:hAnsi="Century Gothic"/>
          <w:vanish/>
          <w:color w:val="5B9BD5" w:themeColor="accent1"/>
          <w:sz w:val="20"/>
          <w:szCs w:val="20"/>
        </w:rPr>
      </w:pPr>
      <w:bookmarkStart w:id="71" w:name="_Toc165989492"/>
      <w:bookmarkStart w:id="72" w:name="_Toc230855398"/>
      <w:bookmarkEnd w:id="71"/>
      <w:bookmarkEnd w:id="72"/>
    </w:p>
    <w:p w14:paraId="27DEA530" w14:textId="77777777" w:rsidR="00F94AE3" w:rsidRPr="00F94AE3" w:rsidRDefault="00F94AE3" w:rsidP="00F94AE3">
      <w:pPr>
        <w:pStyle w:val="Paragraphedeliste"/>
        <w:numPr>
          <w:ilvl w:val="1"/>
          <w:numId w:val="15"/>
        </w:numPr>
        <w:autoSpaceDE w:val="0"/>
        <w:autoSpaceDN w:val="0"/>
        <w:adjustRightInd w:val="0"/>
        <w:spacing w:after="240" w:line="240" w:lineRule="auto"/>
        <w:jc w:val="both"/>
        <w:outlineLvl w:val="2"/>
        <w:rPr>
          <w:rFonts w:ascii="Century Gothic" w:hAnsi="Century Gothic"/>
          <w:vanish/>
          <w:color w:val="5B9BD5" w:themeColor="accent1"/>
          <w:sz w:val="20"/>
          <w:szCs w:val="20"/>
        </w:rPr>
      </w:pPr>
      <w:bookmarkStart w:id="73" w:name="_Toc165989493"/>
      <w:bookmarkStart w:id="74" w:name="_Toc230855399"/>
      <w:bookmarkEnd w:id="73"/>
      <w:bookmarkEnd w:id="74"/>
    </w:p>
    <w:p w14:paraId="32F55818" w14:textId="03BDEAA0" w:rsidR="001011C8" w:rsidRPr="00891D8E" w:rsidRDefault="001011C8" w:rsidP="008B2CB7">
      <w:pPr>
        <w:pStyle w:val="Titre3"/>
      </w:pPr>
      <w:bookmarkStart w:id="75" w:name="_Toc230855400"/>
      <w:r w:rsidRPr="00891D8E">
        <w:t>Décision de prolongation des délais</w:t>
      </w:r>
      <w:bookmarkEnd w:id="75"/>
    </w:p>
    <w:p w14:paraId="09415701" w14:textId="77777777" w:rsidR="001011C8" w:rsidRPr="00891D8E" w:rsidRDefault="001011C8" w:rsidP="001011C8">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Lorsqu’un changement dans la masse des travaux ou une modification de l’importance de certaines natures d’ouvrages, une substitution à des ouvrages initialement prévus, d’ouvrages différents, une rencontre de difficultés imprévues en cours de chantier, un ajournement de travaux décidé par le Maître de l'Ouvrage ou encore un retard dans l’exécution d’opérations préliminaires qui sont à la charge du Maître de l’Ouvrage ou de travaux préalables qui font l’objet d’un autre marché, justifie, soit une prolongation de l’ensemble, soit le report du début des travaux, l’importance de la prolongation ou du report est débattue par le Maître d’Œuvre avec l’Entrepreneur, puis elle est soumise à l’approbation du Maître de l'Ouvrage, et la décision prise par celui-ci est notifiée à l’Entrepreneur.</w:t>
      </w:r>
    </w:p>
    <w:p w14:paraId="2AB38360" w14:textId="77777777" w:rsidR="0041186B" w:rsidRPr="00891D8E" w:rsidRDefault="0041186B" w:rsidP="008B2CB7">
      <w:pPr>
        <w:pStyle w:val="Titre3"/>
      </w:pPr>
      <w:bookmarkStart w:id="76" w:name="_Toc230855401"/>
      <w:r w:rsidRPr="00891D8E">
        <w:t>Avenants</w:t>
      </w:r>
      <w:bookmarkEnd w:id="76"/>
    </w:p>
    <w:p w14:paraId="43C3D4B0" w14:textId="3D65B80B" w:rsidR="0041186B" w:rsidRPr="00891D8E" w:rsidRDefault="0041186B" w:rsidP="001009B6">
      <w:pPr>
        <w:autoSpaceDE w:val="0"/>
        <w:autoSpaceDN w:val="0"/>
        <w:adjustRightInd w:val="0"/>
        <w:spacing w:after="120" w:line="240" w:lineRule="auto"/>
        <w:jc w:val="both"/>
        <w:rPr>
          <w:rFonts w:ascii="Century Gothic" w:hAnsi="Century Gothic"/>
          <w:sz w:val="20"/>
          <w:szCs w:val="20"/>
        </w:rPr>
      </w:pPr>
      <w:r w:rsidRPr="00891D8E">
        <w:rPr>
          <w:rFonts w:ascii="Century Gothic" w:hAnsi="Century Gothic"/>
          <w:sz w:val="20"/>
          <w:szCs w:val="20"/>
        </w:rPr>
        <w:t>En dehors des cas prévus à l’article 8.</w:t>
      </w:r>
      <w:r w:rsidR="00CC0B2A">
        <w:rPr>
          <w:rFonts w:ascii="Century Gothic" w:hAnsi="Century Gothic"/>
          <w:sz w:val="20"/>
          <w:szCs w:val="20"/>
        </w:rPr>
        <w:t>1</w:t>
      </w:r>
      <w:r w:rsidRPr="00891D8E">
        <w:rPr>
          <w:rFonts w:ascii="Century Gothic" w:hAnsi="Century Gothic"/>
          <w:sz w:val="20"/>
          <w:szCs w:val="20"/>
        </w:rPr>
        <w:t>.1 du présent document, la prolongation du délai d’exécution ne peut résulter que d’un avenant.</w:t>
      </w:r>
    </w:p>
    <w:p w14:paraId="48720EB4" w14:textId="77777777" w:rsidR="001009B6" w:rsidRPr="00891D8E" w:rsidRDefault="001009B6" w:rsidP="001009B6">
      <w:pPr>
        <w:autoSpaceDE w:val="0"/>
        <w:autoSpaceDN w:val="0"/>
        <w:adjustRightInd w:val="0"/>
        <w:spacing w:after="120" w:line="240" w:lineRule="auto"/>
        <w:jc w:val="both"/>
        <w:rPr>
          <w:rFonts w:ascii="Century Gothic" w:hAnsi="Century Gothic"/>
          <w:sz w:val="20"/>
          <w:szCs w:val="20"/>
        </w:rPr>
      </w:pPr>
    </w:p>
    <w:p w14:paraId="40004323" w14:textId="1DFCF8D1" w:rsidR="0041186B" w:rsidRDefault="0041186B" w:rsidP="00F94AE3">
      <w:pPr>
        <w:pStyle w:val="Titre1"/>
      </w:pPr>
      <w:bookmarkStart w:id="77" w:name="_Toc230855402"/>
      <w:r w:rsidRPr="00891D8E">
        <w:t>ARTICLE 9 : PENALITES</w:t>
      </w:r>
      <w:bookmarkEnd w:id="77"/>
    </w:p>
    <w:p w14:paraId="651C68CF" w14:textId="77777777" w:rsidR="0041186B" w:rsidRPr="00891D8E" w:rsidRDefault="0041186B" w:rsidP="000605A4">
      <w:pPr>
        <w:pStyle w:val="Paragraphedeliste"/>
        <w:numPr>
          <w:ilvl w:val="0"/>
          <w:numId w:val="19"/>
        </w:numPr>
        <w:autoSpaceDE w:val="0"/>
        <w:autoSpaceDN w:val="0"/>
        <w:adjustRightInd w:val="0"/>
        <w:spacing w:after="240" w:line="240" w:lineRule="auto"/>
        <w:contextualSpacing w:val="0"/>
        <w:jc w:val="both"/>
        <w:rPr>
          <w:rFonts w:ascii="Century Gothic" w:hAnsi="Century Gothic"/>
          <w:b/>
          <w:vanish/>
          <w:color w:val="C45911" w:themeColor="accent2" w:themeShade="BF"/>
          <w:sz w:val="20"/>
          <w:szCs w:val="20"/>
          <w:u w:val="single"/>
        </w:rPr>
      </w:pPr>
    </w:p>
    <w:p w14:paraId="74C0CA3E" w14:textId="77777777" w:rsidR="00F94AE3" w:rsidRPr="00F94AE3" w:rsidRDefault="00F94AE3" w:rsidP="00F94AE3">
      <w:pPr>
        <w:pStyle w:val="Paragraphedeliste"/>
        <w:keepNext/>
        <w:keepLines/>
        <w:numPr>
          <w:ilvl w:val="0"/>
          <w:numId w:val="38"/>
        </w:numPr>
        <w:spacing w:before="40" w:after="0"/>
        <w:contextualSpacing w:val="0"/>
        <w:outlineLvl w:val="1"/>
        <w:rPr>
          <w:rFonts w:ascii="Century Gothic" w:eastAsiaTheme="majorEastAsia" w:hAnsi="Century Gothic" w:cstheme="majorBidi"/>
          <w:vanish/>
          <w:color w:val="2E74B5" w:themeColor="accent1" w:themeShade="BF"/>
          <w:sz w:val="20"/>
          <w:szCs w:val="20"/>
          <w:u w:val="single"/>
        </w:rPr>
      </w:pPr>
      <w:bookmarkStart w:id="78" w:name="_Toc165989497"/>
      <w:bookmarkStart w:id="79" w:name="_Toc230855403"/>
      <w:bookmarkEnd w:id="78"/>
      <w:bookmarkEnd w:id="79"/>
    </w:p>
    <w:p w14:paraId="0DEDB7E7" w14:textId="2ECFCB8E" w:rsidR="0041186B" w:rsidRPr="00891D8E" w:rsidRDefault="0041186B" w:rsidP="00F94AE3">
      <w:pPr>
        <w:pStyle w:val="Titre2"/>
      </w:pPr>
      <w:bookmarkStart w:id="80" w:name="_Toc230855404"/>
      <w:r w:rsidRPr="00891D8E">
        <w:t>Pénalités pour retard dans l’exécution des travaux</w:t>
      </w:r>
      <w:bookmarkEnd w:id="80"/>
    </w:p>
    <w:p w14:paraId="73B4BF34" w14:textId="54EEC641" w:rsidR="0041186B" w:rsidRPr="00891D8E" w:rsidRDefault="0041186B" w:rsidP="0041186B">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 xml:space="preserve">Par dérogation à l’article 20.1 du CCAG Travaux, en cas de retard imputable au Titulaire dans l’exécution des travaux, le Maître d’Ouvrage se réserve la possibilité d’appliquer, sans mise en demeure préalable et sur simple fait de constatation du retard, une pénalité dont le montant est fixé, par jour calendaire de retard, à </w:t>
      </w:r>
      <w:r w:rsidR="00974DA5">
        <w:rPr>
          <w:rFonts w:ascii="Century Gothic" w:hAnsi="Century Gothic"/>
          <w:b/>
          <w:sz w:val="20"/>
          <w:szCs w:val="20"/>
        </w:rPr>
        <w:t xml:space="preserve">50€ </w:t>
      </w:r>
      <w:r w:rsidRPr="00891D8E">
        <w:rPr>
          <w:rFonts w:ascii="Century Gothic" w:hAnsi="Century Gothic"/>
          <w:sz w:val="20"/>
          <w:szCs w:val="20"/>
        </w:rPr>
        <w:t>et ce tant que le Titulaire n’a pas exprimé par écrit les motivations de ce retard.</w:t>
      </w:r>
    </w:p>
    <w:p w14:paraId="7818271F" w14:textId="77777777" w:rsidR="0041186B" w:rsidRPr="00891D8E" w:rsidRDefault="0041186B" w:rsidP="0041186B">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 montant de ces pénalités n'est pas plafonné.</w:t>
      </w:r>
    </w:p>
    <w:p w14:paraId="51A1CC91" w14:textId="15FE281B" w:rsidR="0041186B" w:rsidRPr="00891D8E" w:rsidRDefault="0041186B" w:rsidP="00F94AE3">
      <w:pPr>
        <w:pStyle w:val="Titre2"/>
      </w:pPr>
      <w:bookmarkStart w:id="81" w:name="_Toc230855405"/>
      <w:r w:rsidRPr="00891D8E">
        <w:lastRenderedPageBreak/>
        <w:t xml:space="preserve">Pénalités pour non-respect des consignes </w:t>
      </w:r>
      <w:r w:rsidR="00362E28" w:rsidRPr="00891D8E">
        <w:t>de sécurité</w:t>
      </w:r>
      <w:bookmarkEnd w:id="81"/>
    </w:p>
    <w:p w14:paraId="4731BDB4" w14:textId="30A186C8" w:rsidR="0041186B" w:rsidRPr="00891D8E" w:rsidRDefault="0041186B" w:rsidP="0041186B">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 xml:space="preserve">Les consignes </w:t>
      </w:r>
      <w:r w:rsidR="00362E28" w:rsidRPr="00891D8E">
        <w:rPr>
          <w:rFonts w:ascii="Century Gothic" w:hAnsi="Century Gothic"/>
          <w:sz w:val="20"/>
          <w:szCs w:val="20"/>
        </w:rPr>
        <w:t>de sécurité</w:t>
      </w:r>
      <w:r w:rsidRPr="00891D8E">
        <w:rPr>
          <w:rFonts w:ascii="Century Gothic" w:hAnsi="Century Gothic"/>
          <w:sz w:val="20"/>
          <w:szCs w:val="20"/>
        </w:rPr>
        <w:t xml:space="preserve"> des travaux sont contractualisées </w:t>
      </w:r>
      <w:r w:rsidR="00362E28" w:rsidRPr="00891D8E">
        <w:rPr>
          <w:rFonts w:ascii="Century Gothic" w:hAnsi="Century Gothic"/>
          <w:sz w:val="20"/>
          <w:szCs w:val="20"/>
        </w:rPr>
        <w:t>lors de l’établissement du Plan Particulier de Sécurité et de Protection de la Santé</w:t>
      </w:r>
      <w:r w:rsidRPr="00891D8E">
        <w:rPr>
          <w:rFonts w:ascii="Century Gothic" w:hAnsi="Century Gothic"/>
          <w:sz w:val="20"/>
          <w:szCs w:val="20"/>
        </w:rPr>
        <w:t xml:space="preserve">. En cas de non-respect de ces consignes, le Maître d’Ouvrage se réserve la possibilité d’appliquer, </w:t>
      </w:r>
      <w:r w:rsidR="00362E28" w:rsidRPr="00891D8E">
        <w:rPr>
          <w:rFonts w:ascii="Century Gothic" w:hAnsi="Century Gothic"/>
          <w:sz w:val="20"/>
          <w:szCs w:val="20"/>
        </w:rPr>
        <w:t>sur simple constatation de l’infraction et sans mise en demeure,</w:t>
      </w:r>
      <w:r w:rsidRPr="00891D8E">
        <w:rPr>
          <w:rFonts w:ascii="Century Gothic" w:hAnsi="Century Gothic"/>
          <w:sz w:val="20"/>
          <w:szCs w:val="20"/>
        </w:rPr>
        <w:t xml:space="preserve"> une pénalité de </w:t>
      </w:r>
      <w:r w:rsidR="00362E28" w:rsidRPr="00891D8E">
        <w:rPr>
          <w:rFonts w:ascii="Century Gothic" w:hAnsi="Century Gothic"/>
          <w:b/>
          <w:bCs/>
          <w:sz w:val="20"/>
          <w:szCs w:val="20"/>
        </w:rPr>
        <w:t>25</w:t>
      </w:r>
      <w:r w:rsidRPr="00891D8E">
        <w:rPr>
          <w:rFonts w:ascii="Century Gothic" w:hAnsi="Century Gothic"/>
          <w:b/>
          <w:bCs/>
          <w:sz w:val="20"/>
          <w:szCs w:val="20"/>
        </w:rPr>
        <w:t xml:space="preserve">0 € (cent euros) </w:t>
      </w:r>
      <w:r w:rsidRPr="00891D8E">
        <w:rPr>
          <w:rFonts w:ascii="Century Gothic" w:hAnsi="Century Gothic"/>
          <w:sz w:val="20"/>
          <w:szCs w:val="20"/>
        </w:rPr>
        <w:t>par jour calendaire de non-respect.</w:t>
      </w:r>
    </w:p>
    <w:p w14:paraId="5A4772DD" w14:textId="750F26A2" w:rsidR="0041186B" w:rsidRPr="00891D8E" w:rsidRDefault="0041186B" w:rsidP="0041186B">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 xml:space="preserve">Cette pénalité sera portée à </w:t>
      </w:r>
      <w:r w:rsidRPr="00891D8E">
        <w:rPr>
          <w:rFonts w:ascii="Century Gothic" w:hAnsi="Century Gothic"/>
          <w:b/>
          <w:bCs/>
          <w:sz w:val="20"/>
          <w:szCs w:val="20"/>
        </w:rPr>
        <w:t xml:space="preserve">500 € (cinq cent euros) </w:t>
      </w:r>
      <w:r w:rsidRPr="00891D8E">
        <w:rPr>
          <w:rFonts w:ascii="Century Gothic" w:hAnsi="Century Gothic"/>
          <w:sz w:val="20"/>
          <w:szCs w:val="20"/>
        </w:rPr>
        <w:t xml:space="preserve">dans les cas où l’infraction porterait sur une consigne de sécurité </w:t>
      </w:r>
      <w:r w:rsidR="00362E28" w:rsidRPr="00891D8E">
        <w:rPr>
          <w:rFonts w:ascii="Century Gothic" w:hAnsi="Century Gothic"/>
          <w:sz w:val="20"/>
          <w:szCs w:val="20"/>
        </w:rPr>
        <w:t xml:space="preserve">liée à la coactivité avec </w:t>
      </w:r>
      <w:r w:rsidR="001009B6" w:rsidRPr="00891D8E">
        <w:rPr>
          <w:rFonts w:ascii="Century Gothic" w:hAnsi="Century Gothic"/>
          <w:sz w:val="20"/>
          <w:szCs w:val="20"/>
        </w:rPr>
        <w:t>le public étudiant</w:t>
      </w:r>
      <w:r w:rsidR="00362E28" w:rsidRPr="00891D8E">
        <w:rPr>
          <w:rFonts w:ascii="Century Gothic" w:hAnsi="Century Gothic"/>
          <w:sz w:val="20"/>
          <w:szCs w:val="20"/>
        </w:rPr>
        <w:t>.</w:t>
      </w:r>
    </w:p>
    <w:p w14:paraId="020E6546" w14:textId="2B94FB19" w:rsidR="0041186B" w:rsidRPr="00891D8E" w:rsidRDefault="0041186B" w:rsidP="0041186B">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 montant de ces pénalités n'est pas plafonné.</w:t>
      </w:r>
    </w:p>
    <w:p w14:paraId="7EFE9768" w14:textId="77777777" w:rsidR="0041186B" w:rsidRPr="00891D8E" w:rsidRDefault="0041186B" w:rsidP="00F94AE3">
      <w:pPr>
        <w:pStyle w:val="Titre2"/>
      </w:pPr>
      <w:bookmarkStart w:id="82" w:name="_Toc230855406"/>
      <w:r w:rsidRPr="00891D8E">
        <w:t>Pénalités pour retard dans la levée des réserves</w:t>
      </w:r>
      <w:bookmarkEnd w:id="82"/>
    </w:p>
    <w:p w14:paraId="080365C0" w14:textId="12115186" w:rsidR="005F7EBF" w:rsidRPr="00891D8E" w:rsidRDefault="0041186B" w:rsidP="001009B6">
      <w:pPr>
        <w:autoSpaceDE w:val="0"/>
        <w:autoSpaceDN w:val="0"/>
        <w:adjustRightInd w:val="0"/>
        <w:spacing w:after="0" w:line="240" w:lineRule="auto"/>
        <w:jc w:val="both"/>
        <w:rPr>
          <w:rFonts w:ascii="Century Gothic" w:hAnsi="Century Gothic"/>
          <w:sz w:val="20"/>
          <w:szCs w:val="20"/>
        </w:rPr>
      </w:pPr>
      <w:r w:rsidRPr="00891D8E">
        <w:rPr>
          <w:rFonts w:ascii="Century Gothic" w:hAnsi="Century Gothic"/>
          <w:sz w:val="20"/>
          <w:szCs w:val="20"/>
        </w:rPr>
        <w:t>A l’achèvement des travaux commandés, si des réserves sont formulées, celles-ci devront être levées dans le délai fixé par le Maître d’Ouvrage. Passé ce délai, celui-ci se réserve la possibilité d’appliquer les pénalités prévues à l’article 9.</w:t>
      </w:r>
      <w:r w:rsidR="001009B6" w:rsidRPr="00891D8E">
        <w:rPr>
          <w:rFonts w:ascii="Century Gothic" w:hAnsi="Century Gothic"/>
          <w:sz w:val="20"/>
          <w:szCs w:val="20"/>
        </w:rPr>
        <w:t>1</w:t>
      </w:r>
      <w:r w:rsidRPr="00891D8E">
        <w:rPr>
          <w:rFonts w:ascii="Century Gothic" w:hAnsi="Century Gothic"/>
          <w:sz w:val="20"/>
          <w:szCs w:val="20"/>
        </w:rPr>
        <w:t xml:space="preserve"> du présent C.C.A.P.</w:t>
      </w:r>
    </w:p>
    <w:p w14:paraId="056318B2" w14:textId="77777777" w:rsidR="0041186B" w:rsidRPr="00891D8E" w:rsidRDefault="0041186B" w:rsidP="0041186B">
      <w:pPr>
        <w:autoSpaceDE w:val="0"/>
        <w:autoSpaceDN w:val="0"/>
        <w:adjustRightInd w:val="0"/>
        <w:spacing w:after="240" w:line="240" w:lineRule="auto"/>
        <w:jc w:val="both"/>
        <w:rPr>
          <w:rFonts w:ascii="Century Gothic" w:hAnsi="Century Gothic"/>
          <w:sz w:val="20"/>
          <w:szCs w:val="20"/>
        </w:rPr>
      </w:pPr>
    </w:p>
    <w:p w14:paraId="45B72301" w14:textId="77777777" w:rsidR="0041186B" w:rsidRPr="00891D8E" w:rsidRDefault="0041186B" w:rsidP="00F94AE3">
      <w:pPr>
        <w:pStyle w:val="Titre2"/>
      </w:pPr>
      <w:bookmarkStart w:id="83" w:name="_Toc230855407"/>
      <w:r w:rsidRPr="00891D8E">
        <w:t>Délais et retenues pour remise des documents fournis après exécution</w:t>
      </w:r>
      <w:bookmarkEnd w:id="83"/>
    </w:p>
    <w:p w14:paraId="1DC6BC00" w14:textId="77777777" w:rsidR="0041186B" w:rsidRPr="00891D8E" w:rsidRDefault="0041186B" w:rsidP="0041186B">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Les documents ou modifications de plans sont à remettre dans les conditions prévues à l’article 40 du CCAG Travaux.</w:t>
      </w:r>
    </w:p>
    <w:p w14:paraId="6C270F49" w14:textId="77777777" w:rsidR="0041186B" w:rsidRPr="00891D8E" w:rsidRDefault="0041186B" w:rsidP="0041186B">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 xml:space="preserve">En cas de retard dans la remise de ces plans et documents une pénalité égale à </w:t>
      </w:r>
      <w:r w:rsidRPr="00891D8E">
        <w:rPr>
          <w:rFonts w:ascii="Century Gothic" w:hAnsi="Century Gothic"/>
          <w:b/>
          <w:sz w:val="20"/>
          <w:szCs w:val="20"/>
        </w:rPr>
        <w:t>250 € (deux cent cinquante euros)</w:t>
      </w:r>
      <w:r w:rsidRPr="00891D8E">
        <w:rPr>
          <w:rFonts w:ascii="Century Gothic" w:hAnsi="Century Gothic"/>
          <w:sz w:val="20"/>
          <w:szCs w:val="20"/>
        </w:rPr>
        <w:t xml:space="preserve"> par jour calendaire de retard sera opérée de plein droit et sans mise en demeure préalable par le Maître de l'Ouvrage.</w:t>
      </w:r>
    </w:p>
    <w:p w14:paraId="318241B5" w14:textId="77777777" w:rsidR="0041186B" w:rsidRPr="00891D8E" w:rsidRDefault="0041186B" w:rsidP="0041186B">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 montant de cette pénalité n'est pas plafonné.</w:t>
      </w:r>
    </w:p>
    <w:p w14:paraId="6D1F7CAA" w14:textId="77777777" w:rsidR="0041186B" w:rsidRPr="00891D8E" w:rsidRDefault="0041186B" w:rsidP="001009B6">
      <w:pPr>
        <w:autoSpaceDE w:val="0"/>
        <w:autoSpaceDN w:val="0"/>
        <w:adjustRightInd w:val="0"/>
        <w:spacing w:after="0" w:line="240" w:lineRule="auto"/>
        <w:jc w:val="both"/>
        <w:rPr>
          <w:rFonts w:ascii="Century Gothic" w:hAnsi="Century Gothic"/>
          <w:sz w:val="20"/>
          <w:szCs w:val="20"/>
        </w:rPr>
      </w:pPr>
    </w:p>
    <w:p w14:paraId="6BFE83A3" w14:textId="77777777" w:rsidR="0041186B" w:rsidRPr="00891D8E" w:rsidRDefault="0041186B" w:rsidP="00F94AE3">
      <w:pPr>
        <w:pStyle w:val="Titre2"/>
      </w:pPr>
      <w:bookmarkStart w:id="84" w:name="_Toc230855408"/>
      <w:r w:rsidRPr="00891D8E">
        <w:t>Repliement des installations de chantier et remise en état des lieux</w:t>
      </w:r>
      <w:bookmarkEnd w:id="84"/>
    </w:p>
    <w:p w14:paraId="1E0CE40D" w14:textId="77777777" w:rsidR="0041186B" w:rsidRPr="00891D8E" w:rsidRDefault="0041186B" w:rsidP="001009B6">
      <w:pPr>
        <w:autoSpaceDE w:val="0"/>
        <w:autoSpaceDN w:val="0"/>
        <w:adjustRightInd w:val="0"/>
        <w:spacing w:after="0" w:line="240" w:lineRule="auto"/>
        <w:jc w:val="both"/>
        <w:rPr>
          <w:rFonts w:ascii="Century Gothic" w:hAnsi="Century Gothic"/>
          <w:sz w:val="20"/>
          <w:szCs w:val="20"/>
        </w:rPr>
      </w:pPr>
      <w:r w:rsidRPr="00891D8E">
        <w:rPr>
          <w:rFonts w:ascii="Century Gothic" w:hAnsi="Century Gothic"/>
          <w:sz w:val="20"/>
          <w:szCs w:val="20"/>
        </w:rPr>
        <w:t xml:space="preserve">En cas de non-respect des délais fixés par l’Ordre de Service, le Maître de l'Ouvrage appliquera de plein droit une pénalité de </w:t>
      </w:r>
      <w:r w:rsidRPr="00891D8E">
        <w:rPr>
          <w:rFonts w:ascii="Century Gothic" w:hAnsi="Century Gothic"/>
          <w:b/>
          <w:sz w:val="20"/>
          <w:szCs w:val="20"/>
        </w:rPr>
        <w:t>250 € (deux cent cinquante euros)</w:t>
      </w:r>
      <w:r w:rsidRPr="00891D8E">
        <w:rPr>
          <w:rFonts w:ascii="Century Gothic" w:hAnsi="Century Gothic"/>
          <w:sz w:val="20"/>
          <w:szCs w:val="20"/>
        </w:rPr>
        <w:t xml:space="preserve"> par jour de retard (dimanches et jours fériés compris).</w:t>
      </w:r>
    </w:p>
    <w:p w14:paraId="6F95867C" w14:textId="77777777" w:rsidR="0041186B" w:rsidRPr="00891D8E" w:rsidRDefault="0041186B" w:rsidP="0041186B">
      <w:pPr>
        <w:autoSpaceDE w:val="0"/>
        <w:autoSpaceDN w:val="0"/>
        <w:adjustRightInd w:val="0"/>
        <w:spacing w:after="240" w:line="240" w:lineRule="auto"/>
        <w:jc w:val="both"/>
        <w:rPr>
          <w:rFonts w:ascii="Century Gothic" w:hAnsi="Century Gothic"/>
          <w:sz w:val="20"/>
          <w:szCs w:val="20"/>
        </w:rPr>
      </w:pPr>
    </w:p>
    <w:p w14:paraId="565532FD" w14:textId="77777777" w:rsidR="0041186B" w:rsidRPr="00891D8E" w:rsidRDefault="0041186B" w:rsidP="00F94AE3">
      <w:pPr>
        <w:pStyle w:val="Titre2"/>
      </w:pPr>
      <w:bookmarkStart w:id="85" w:name="_Toc230855409"/>
      <w:r w:rsidRPr="00891D8E">
        <w:t>Modalité de calcul des pénalités</w:t>
      </w:r>
      <w:bookmarkEnd w:id="85"/>
    </w:p>
    <w:p w14:paraId="1D91FC23" w14:textId="77777777" w:rsidR="0041186B" w:rsidRPr="00891D8E" w:rsidRDefault="0041186B" w:rsidP="0041186B">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Les samedis, dimanches et jours fériés ou chômés ne sont pas déduits pour le calcul des pénalités.</w:t>
      </w:r>
    </w:p>
    <w:p w14:paraId="04829798" w14:textId="1860F17B" w:rsidR="0041186B" w:rsidRPr="00891D8E" w:rsidRDefault="0041186B" w:rsidP="0041186B">
      <w:pPr>
        <w:autoSpaceDE w:val="0"/>
        <w:autoSpaceDN w:val="0"/>
        <w:adjustRightInd w:val="0"/>
        <w:spacing w:after="240" w:line="240" w:lineRule="auto"/>
        <w:jc w:val="both"/>
        <w:rPr>
          <w:rFonts w:ascii="Century Gothic" w:hAnsi="Century Gothic"/>
          <w:b/>
          <w:sz w:val="20"/>
          <w:szCs w:val="20"/>
          <w:u w:val="single"/>
        </w:rPr>
      </w:pPr>
      <w:r w:rsidRPr="00891D8E">
        <w:rPr>
          <w:rFonts w:ascii="Century Gothic" w:hAnsi="Century Gothic"/>
          <w:b/>
          <w:sz w:val="20"/>
          <w:szCs w:val="20"/>
          <w:u w:val="single"/>
        </w:rPr>
        <w:t>Toutes les pénalités sont cumulables et non plafonnées</w:t>
      </w:r>
      <w:r w:rsidR="001009B6" w:rsidRPr="00891D8E">
        <w:rPr>
          <w:rFonts w:ascii="Century Gothic" w:hAnsi="Century Gothic"/>
          <w:b/>
          <w:sz w:val="20"/>
          <w:szCs w:val="20"/>
          <w:u w:val="single"/>
        </w:rPr>
        <w:t xml:space="preserve"> par dérogation à </w:t>
      </w:r>
      <w:r w:rsidR="00916391" w:rsidRPr="00891D8E">
        <w:rPr>
          <w:rFonts w:ascii="Century Gothic" w:hAnsi="Century Gothic"/>
          <w:b/>
          <w:sz w:val="20"/>
          <w:szCs w:val="20"/>
          <w:u w:val="single"/>
        </w:rPr>
        <w:t>19 du CCAG-travaux</w:t>
      </w:r>
    </w:p>
    <w:p w14:paraId="20FE63A2" w14:textId="77777777" w:rsidR="0041186B" w:rsidRPr="00891D8E" w:rsidRDefault="0041186B" w:rsidP="001009B6">
      <w:pPr>
        <w:autoSpaceDE w:val="0"/>
        <w:autoSpaceDN w:val="0"/>
        <w:adjustRightInd w:val="0"/>
        <w:spacing w:after="0" w:line="240" w:lineRule="auto"/>
        <w:jc w:val="both"/>
        <w:rPr>
          <w:rFonts w:ascii="Century Gothic" w:hAnsi="Century Gothic"/>
          <w:sz w:val="20"/>
          <w:szCs w:val="20"/>
        </w:rPr>
      </w:pPr>
      <w:r w:rsidRPr="00891D8E">
        <w:rPr>
          <w:rFonts w:ascii="Century Gothic" w:hAnsi="Century Gothic"/>
          <w:sz w:val="20"/>
          <w:szCs w:val="20"/>
        </w:rPr>
        <w:t>Dans le cas d’Entrepreneurs groupés pour lesquels le paiement est effectué à des comptes séparés, les pénalités sont réparties entre les cotraitants conformément aux indications données par le Maître d’Œuvre.</w:t>
      </w:r>
    </w:p>
    <w:p w14:paraId="7FD3E267" w14:textId="77777777" w:rsidR="005A74F2" w:rsidRPr="00891D8E" w:rsidRDefault="005A74F2" w:rsidP="005A74F2">
      <w:pPr>
        <w:autoSpaceDE w:val="0"/>
        <w:autoSpaceDN w:val="0"/>
        <w:adjustRightInd w:val="0"/>
        <w:spacing w:after="240" w:line="240" w:lineRule="auto"/>
        <w:jc w:val="both"/>
        <w:rPr>
          <w:rFonts w:ascii="Century Gothic" w:hAnsi="Century Gothic"/>
          <w:sz w:val="20"/>
          <w:szCs w:val="20"/>
        </w:rPr>
      </w:pPr>
    </w:p>
    <w:p w14:paraId="71086D17" w14:textId="77777777" w:rsidR="007C215E" w:rsidRPr="00891D8E" w:rsidRDefault="007C215E" w:rsidP="00F94AE3">
      <w:pPr>
        <w:pStyle w:val="Titre1"/>
      </w:pPr>
      <w:bookmarkStart w:id="86" w:name="_Toc230855410"/>
      <w:r w:rsidRPr="00891D8E">
        <w:t xml:space="preserve">ARTICLE </w:t>
      </w:r>
      <w:r w:rsidR="00355935" w:rsidRPr="00891D8E">
        <w:t>10</w:t>
      </w:r>
      <w:r w:rsidRPr="00891D8E">
        <w:t xml:space="preserve"> : </w:t>
      </w:r>
      <w:r w:rsidR="00355935" w:rsidRPr="00891D8E">
        <w:t>PREPARATION DES TRAVAUX</w:t>
      </w:r>
      <w:bookmarkEnd w:id="86"/>
    </w:p>
    <w:p w14:paraId="6B4DF1DB" w14:textId="77777777" w:rsidR="00355935" w:rsidRPr="00891D8E" w:rsidRDefault="00355935" w:rsidP="000605A4">
      <w:pPr>
        <w:pStyle w:val="Paragraphedeliste"/>
        <w:numPr>
          <w:ilvl w:val="0"/>
          <w:numId w:val="19"/>
        </w:numPr>
        <w:autoSpaceDE w:val="0"/>
        <w:autoSpaceDN w:val="0"/>
        <w:adjustRightInd w:val="0"/>
        <w:spacing w:after="240" w:line="240" w:lineRule="auto"/>
        <w:contextualSpacing w:val="0"/>
        <w:jc w:val="both"/>
        <w:rPr>
          <w:rFonts w:ascii="Century Gothic" w:hAnsi="Century Gothic"/>
          <w:b/>
          <w:vanish/>
          <w:color w:val="C45911" w:themeColor="accent2" w:themeShade="BF"/>
          <w:sz w:val="20"/>
          <w:szCs w:val="20"/>
          <w:u w:val="single"/>
        </w:rPr>
      </w:pPr>
    </w:p>
    <w:p w14:paraId="375B97B7" w14:textId="685CC265" w:rsidR="007C215E" w:rsidRPr="00891D8E" w:rsidRDefault="00ED0F35" w:rsidP="00A432C3">
      <w:pPr>
        <w:autoSpaceDE w:val="0"/>
        <w:autoSpaceDN w:val="0"/>
        <w:adjustRightInd w:val="0"/>
        <w:spacing w:after="0" w:line="240" w:lineRule="auto"/>
        <w:jc w:val="both"/>
        <w:rPr>
          <w:rFonts w:ascii="Century Gothic" w:hAnsi="Century Gothic"/>
          <w:sz w:val="20"/>
          <w:szCs w:val="20"/>
        </w:rPr>
      </w:pPr>
      <w:r w:rsidRPr="00891D8E">
        <w:rPr>
          <w:rFonts w:ascii="Century Gothic" w:hAnsi="Century Gothic"/>
          <w:sz w:val="20"/>
          <w:szCs w:val="20"/>
        </w:rPr>
        <w:t xml:space="preserve">Sans objet. </w:t>
      </w:r>
    </w:p>
    <w:p w14:paraId="4FD821C5" w14:textId="77777777" w:rsidR="00355935" w:rsidRPr="00891D8E" w:rsidRDefault="00355935" w:rsidP="00A432C3">
      <w:pPr>
        <w:autoSpaceDE w:val="0"/>
        <w:autoSpaceDN w:val="0"/>
        <w:adjustRightInd w:val="0"/>
        <w:spacing w:after="0" w:line="240" w:lineRule="auto"/>
        <w:jc w:val="both"/>
        <w:rPr>
          <w:rFonts w:ascii="Century Gothic" w:hAnsi="Century Gothic"/>
          <w:sz w:val="20"/>
          <w:szCs w:val="20"/>
        </w:rPr>
      </w:pPr>
    </w:p>
    <w:p w14:paraId="6FE3462D" w14:textId="77777777" w:rsidR="00355935" w:rsidRPr="00891D8E" w:rsidRDefault="00355935" w:rsidP="00F94AE3">
      <w:pPr>
        <w:pStyle w:val="Titre1"/>
      </w:pPr>
      <w:bookmarkStart w:id="87" w:name="_Toc230855411"/>
      <w:r w:rsidRPr="00891D8E">
        <w:t>ARTICLE 11 : PLANS FOURNIS PAR LE MAÎTRE D’OEUVRE</w:t>
      </w:r>
      <w:bookmarkEnd w:id="87"/>
    </w:p>
    <w:p w14:paraId="7D081DB6" w14:textId="77777777" w:rsidR="00355935" w:rsidRPr="00891D8E" w:rsidRDefault="00355935" w:rsidP="00355935">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Si le Maître d’Œuvre fournit à l’Entrepreneur des documents nécessaires à la réalisation des ouvrages, l’Entrepreneur a l’obligation de vérifier, avant toute exécution, que ces documents ne contiennent pas d’erreurs, omissions ou contradictions qui sont normalement décelables par un homme de l’art ; s’il relève des erreurs, omissions ou contradictions, il doit les signaler immédiatement au Maître d’Œuvre par écrit.</w:t>
      </w:r>
    </w:p>
    <w:p w14:paraId="3B68D41E" w14:textId="77777777" w:rsidR="00355935" w:rsidRPr="00891D8E" w:rsidRDefault="00355935" w:rsidP="00A432C3">
      <w:pPr>
        <w:autoSpaceDE w:val="0"/>
        <w:autoSpaceDN w:val="0"/>
        <w:adjustRightInd w:val="0"/>
        <w:spacing w:after="0" w:line="240" w:lineRule="auto"/>
        <w:jc w:val="both"/>
        <w:rPr>
          <w:rFonts w:ascii="Century Gothic" w:hAnsi="Century Gothic"/>
          <w:sz w:val="20"/>
          <w:szCs w:val="20"/>
        </w:rPr>
      </w:pPr>
      <w:r w:rsidRPr="00891D8E">
        <w:rPr>
          <w:rFonts w:ascii="Century Gothic" w:hAnsi="Century Gothic"/>
          <w:sz w:val="20"/>
          <w:szCs w:val="20"/>
        </w:rPr>
        <w:lastRenderedPageBreak/>
        <w:t>Par dérogation à l’article 29.2 du C.C.A.G. l'Entrepreneur ne pourra en aucun cas se prévaloir, après signature de son marché, d'erreurs, omission ou contradictions dans les documents contractuels pour motiver quelque réclamation que ce soit.</w:t>
      </w:r>
    </w:p>
    <w:p w14:paraId="3F9E4642" w14:textId="77777777" w:rsidR="00355935" w:rsidRPr="00891D8E" w:rsidRDefault="00355935" w:rsidP="00355935">
      <w:pPr>
        <w:autoSpaceDE w:val="0"/>
        <w:autoSpaceDN w:val="0"/>
        <w:adjustRightInd w:val="0"/>
        <w:spacing w:after="240" w:line="240" w:lineRule="auto"/>
        <w:jc w:val="both"/>
        <w:rPr>
          <w:rFonts w:ascii="Century Gothic" w:hAnsi="Century Gothic"/>
          <w:sz w:val="20"/>
          <w:szCs w:val="20"/>
        </w:rPr>
      </w:pPr>
    </w:p>
    <w:p w14:paraId="35FA3721" w14:textId="77777777" w:rsidR="00355935" w:rsidRPr="00891D8E" w:rsidRDefault="00355935" w:rsidP="00F94AE3">
      <w:pPr>
        <w:pStyle w:val="Titre1"/>
      </w:pPr>
      <w:bookmarkStart w:id="88" w:name="_Toc230855412"/>
      <w:r w:rsidRPr="00891D8E">
        <w:t>ARTICLE 12 : MODIFICATION APPORTEES AUX DISPOSITIONS CONTRACTUELLES</w:t>
      </w:r>
      <w:bookmarkEnd w:id="88"/>
    </w:p>
    <w:p w14:paraId="5B21CF11" w14:textId="77777777" w:rsidR="00355935" w:rsidRPr="00891D8E" w:rsidRDefault="00355935" w:rsidP="00355935">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L’Entrepreneur ne peut de lui-même, apporter aucun changement aux dispositions du marché.</w:t>
      </w:r>
    </w:p>
    <w:p w14:paraId="3B11B676" w14:textId="77777777" w:rsidR="00355935" w:rsidRPr="00891D8E" w:rsidRDefault="00355935" w:rsidP="00A432C3">
      <w:pPr>
        <w:autoSpaceDE w:val="0"/>
        <w:autoSpaceDN w:val="0"/>
        <w:adjustRightInd w:val="0"/>
        <w:spacing w:after="0" w:line="240" w:lineRule="auto"/>
        <w:jc w:val="both"/>
        <w:rPr>
          <w:rFonts w:ascii="Century Gothic" w:hAnsi="Century Gothic"/>
          <w:sz w:val="20"/>
          <w:szCs w:val="20"/>
        </w:rPr>
      </w:pPr>
      <w:r w:rsidRPr="00891D8E">
        <w:rPr>
          <w:rFonts w:ascii="Century Gothic" w:hAnsi="Century Gothic"/>
          <w:sz w:val="20"/>
          <w:szCs w:val="20"/>
        </w:rPr>
        <w:t>Sur injonction du Maître d’Œuvre par ordre de service et dans le délai fixé par celui-ci, il est tenu de reconstruire les ouvrages qui ne sont pas conformes aux dispositions contractuelles.</w:t>
      </w:r>
    </w:p>
    <w:p w14:paraId="3191AD4D" w14:textId="77777777" w:rsidR="00355935" w:rsidRPr="00891D8E" w:rsidRDefault="00355935" w:rsidP="00355935">
      <w:pPr>
        <w:autoSpaceDE w:val="0"/>
        <w:autoSpaceDN w:val="0"/>
        <w:adjustRightInd w:val="0"/>
        <w:spacing w:after="240" w:line="240" w:lineRule="auto"/>
        <w:jc w:val="both"/>
        <w:rPr>
          <w:rFonts w:ascii="Century Gothic" w:hAnsi="Century Gothic"/>
          <w:sz w:val="20"/>
          <w:szCs w:val="20"/>
        </w:rPr>
      </w:pPr>
    </w:p>
    <w:p w14:paraId="3CB2340C" w14:textId="77777777" w:rsidR="00355935" w:rsidRPr="00891D8E" w:rsidRDefault="00355935" w:rsidP="00F94AE3">
      <w:pPr>
        <w:pStyle w:val="Titre1"/>
      </w:pPr>
      <w:bookmarkStart w:id="89" w:name="_Toc230855413"/>
      <w:r w:rsidRPr="00891D8E">
        <w:t>ARTICLE 13 : ACCES ET DEPÔT DE CHANTIER</w:t>
      </w:r>
      <w:bookmarkEnd w:id="89"/>
    </w:p>
    <w:p w14:paraId="32942E39" w14:textId="67A584FB" w:rsidR="008D7534" w:rsidRPr="00891D8E" w:rsidRDefault="00355935" w:rsidP="00355935">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L’entrée et le stationnement des véhicules pour la livraison des fournitures et matériaux nécessaires à l’exécution des travaux où l’enlèvement des produits à évacuer en décharge s</w:t>
      </w:r>
      <w:r w:rsidR="00A54E99" w:rsidRPr="00891D8E">
        <w:rPr>
          <w:rFonts w:ascii="Century Gothic" w:hAnsi="Century Gothic"/>
          <w:sz w:val="20"/>
          <w:szCs w:val="20"/>
        </w:rPr>
        <w:t xml:space="preserve">’effectuera </w:t>
      </w:r>
      <w:r w:rsidR="008D7534" w:rsidRPr="00891D8E">
        <w:rPr>
          <w:rFonts w:ascii="Century Gothic" w:hAnsi="Century Gothic"/>
          <w:sz w:val="20"/>
          <w:szCs w:val="20"/>
        </w:rPr>
        <w:t xml:space="preserve">par le 1a avenue des </w:t>
      </w:r>
      <w:r w:rsidR="00A432C3" w:rsidRPr="00891D8E">
        <w:rPr>
          <w:rFonts w:ascii="Century Gothic" w:hAnsi="Century Gothic"/>
          <w:sz w:val="20"/>
          <w:szCs w:val="20"/>
        </w:rPr>
        <w:t>F</w:t>
      </w:r>
      <w:r w:rsidR="008D7534" w:rsidRPr="00891D8E">
        <w:rPr>
          <w:rFonts w:ascii="Century Gothic" w:hAnsi="Century Gothic"/>
          <w:sz w:val="20"/>
          <w:szCs w:val="20"/>
        </w:rPr>
        <w:t xml:space="preserve">rères </w:t>
      </w:r>
      <w:r w:rsidR="00A432C3" w:rsidRPr="00891D8E">
        <w:rPr>
          <w:rFonts w:ascii="Century Gothic" w:hAnsi="Century Gothic"/>
          <w:sz w:val="20"/>
          <w:szCs w:val="20"/>
        </w:rPr>
        <w:t>L</w:t>
      </w:r>
      <w:r w:rsidR="008D7534" w:rsidRPr="00891D8E">
        <w:rPr>
          <w:rFonts w:ascii="Century Gothic" w:hAnsi="Century Gothic"/>
          <w:sz w:val="20"/>
          <w:szCs w:val="20"/>
        </w:rPr>
        <w:t>umières 69003 Lyon.</w:t>
      </w:r>
    </w:p>
    <w:p w14:paraId="0E9CFB7F" w14:textId="2D02E8CB" w:rsidR="00011170" w:rsidRPr="00891D8E" w:rsidRDefault="008D7534" w:rsidP="00AC0935">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 xml:space="preserve">Le dépôt du matériel, le stockage des matériaux et fournitures nécessaires à l’exécution des travaux s’effectuera au </w:t>
      </w:r>
      <w:r w:rsidR="00AF760A" w:rsidRPr="00891D8E">
        <w:rPr>
          <w:rFonts w:ascii="Century Gothic" w:hAnsi="Century Gothic"/>
          <w:sz w:val="20"/>
          <w:szCs w:val="20"/>
        </w:rPr>
        <w:t>pied de chaque site.</w:t>
      </w:r>
      <w:r w:rsidR="005667E4" w:rsidRPr="00891D8E">
        <w:rPr>
          <w:rFonts w:ascii="Century Gothic" w:hAnsi="Century Gothic"/>
          <w:sz w:val="20"/>
          <w:szCs w:val="20"/>
        </w:rPr>
        <w:t xml:space="preserve"> Le</w:t>
      </w:r>
      <w:r w:rsidR="00061433" w:rsidRPr="00891D8E">
        <w:rPr>
          <w:rFonts w:ascii="Century Gothic" w:hAnsi="Century Gothic"/>
          <w:sz w:val="20"/>
          <w:szCs w:val="20"/>
        </w:rPr>
        <w:t>s</w:t>
      </w:r>
      <w:r w:rsidR="005667E4" w:rsidRPr="00891D8E">
        <w:rPr>
          <w:rFonts w:ascii="Century Gothic" w:hAnsi="Century Gothic"/>
          <w:sz w:val="20"/>
          <w:szCs w:val="20"/>
        </w:rPr>
        <w:t xml:space="preserve"> plan</w:t>
      </w:r>
      <w:r w:rsidR="00061433" w:rsidRPr="00891D8E">
        <w:rPr>
          <w:rFonts w:ascii="Century Gothic" w:hAnsi="Century Gothic"/>
          <w:sz w:val="20"/>
          <w:szCs w:val="20"/>
        </w:rPr>
        <w:t>s</w:t>
      </w:r>
      <w:r w:rsidR="005667E4" w:rsidRPr="00891D8E">
        <w:rPr>
          <w:rFonts w:ascii="Century Gothic" w:hAnsi="Century Gothic"/>
          <w:sz w:val="20"/>
          <w:szCs w:val="20"/>
        </w:rPr>
        <w:t xml:space="preserve"> </w:t>
      </w:r>
      <w:r w:rsidR="00CC74E8" w:rsidRPr="00891D8E">
        <w:rPr>
          <w:rFonts w:ascii="Century Gothic" w:hAnsi="Century Gothic"/>
          <w:sz w:val="20"/>
          <w:szCs w:val="20"/>
        </w:rPr>
        <w:t>du Campus de la Manufacture des Tabacs</w:t>
      </w:r>
      <w:r w:rsidR="00061433" w:rsidRPr="00891D8E">
        <w:rPr>
          <w:rFonts w:ascii="Century Gothic" w:hAnsi="Century Gothic"/>
          <w:sz w:val="20"/>
          <w:szCs w:val="20"/>
        </w:rPr>
        <w:t>, et du bâtiment Trévoux sont</w:t>
      </w:r>
      <w:r w:rsidR="005667E4" w:rsidRPr="00891D8E">
        <w:rPr>
          <w:rFonts w:ascii="Century Gothic" w:hAnsi="Century Gothic"/>
          <w:sz w:val="20"/>
          <w:szCs w:val="20"/>
        </w:rPr>
        <w:t xml:space="preserve"> présenté</w:t>
      </w:r>
      <w:r w:rsidR="00061433" w:rsidRPr="00891D8E">
        <w:rPr>
          <w:rFonts w:ascii="Century Gothic" w:hAnsi="Century Gothic"/>
          <w:sz w:val="20"/>
          <w:szCs w:val="20"/>
        </w:rPr>
        <w:t>s</w:t>
      </w:r>
      <w:r w:rsidR="005667E4" w:rsidRPr="00891D8E">
        <w:rPr>
          <w:rFonts w:ascii="Century Gothic" w:hAnsi="Century Gothic"/>
          <w:sz w:val="20"/>
          <w:szCs w:val="20"/>
        </w:rPr>
        <w:t xml:space="preserve"> en </w:t>
      </w:r>
      <w:r w:rsidR="00362E28" w:rsidRPr="00891D8E">
        <w:rPr>
          <w:rFonts w:ascii="Century Gothic" w:hAnsi="Century Gothic"/>
          <w:sz w:val="20"/>
          <w:szCs w:val="20"/>
        </w:rPr>
        <w:t>A</w:t>
      </w:r>
      <w:r w:rsidR="005667E4" w:rsidRPr="00891D8E">
        <w:rPr>
          <w:rFonts w:ascii="Century Gothic" w:hAnsi="Century Gothic"/>
          <w:sz w:val="20"/>
          <w:szCs w:val="20"/>
        </w:rPr>
        <w:t>nnexe 1.</w:t>
      </w:r>
      <w:r w:rsidR="00AF760A" w:rsidRPr="00891D8E">
        <w:rPr>
          <w:rFonts w:ascii="Century Gothic" w:hAnsi="Century Gothic"/>
          <w:sz w:val="20"/>
          <w:szCs w:val="20"/>
        </w:rPr>
        <w:t xml:space="preserve"> </w:t>
      </w:r>
    </w:p>
    <w:p w14:paraId="0A9D42F2" w14:textId="5965246A" w:rsidR="00011170" w:rsidRDefault="00011170" w:rsidP="00F94AE3">
      <w:pPr>
        <w:pStyle w:val="Titre1"/>
      </w:pPr>
      <w:bookmarkStart w:id="90" w:name="_Toc230855414"/>
      <w:r w:rsidRPr="00891D8E">
        <w:t>ARTICLE 18 : RECEPTION</w:t>
      </w:r>
      <w:bookmarkEnd w:id="90"/>
    </w:p>
    <w:p w14:paraId="1832D6CB" w14:textId="77777777" w:rsidR="00F94AE3" w:rsidRPr="00F94AE3" w:rsidRDefault="00F94AE3" w:rsidP="00F94AE3"/>
    <w:p w14:paraId="4E1DF19D" w14:textId="77777777" w:rsidR="00011170" w:rsidRPr="00891D8E" w:rsidRDefault="00011170" w:rsidP="000605A4">
      <w:pPr>
        <w:pStyle w:val="Paragraphedeliste"/>
        <w:numPr>
          <w:ilvl w:val="0"/>
          <w:numId w:val="19"/>
        </w:numPr>
        <w:autoSpaceDE w:val="0"/>
        <w:autoSpaceDN w:val="0"/>
        <w:adjustRightInd w:val="0"/>
        <w:spacing w:after="240" w:line="240" w:lineRule="auto"/>
        <w:contextualSpacing w:val="0"/>
        <w:jc w:val="both"/>
        <w:rPr>
          <w:rFonts w:ascii="Century Gothic" w:hAnsi="Century Gothic"/>
          <w:b/>
          <w:vanish/>
          <w:color w:val="C45911" w:themeColor="accent2" w:themeShade="BF"/>
          <w:sz w:val="20"/>
          <w:szCs w:val="20"/>
          <w:u w:val="single"/>
        </w:rPr>
      </w:pPr>
    </w:p>
    <w:p w14:paraId="6DCAFA9C" w14:textId="77777777" w:rsidR="00011170" w:rsidRPr="00891D8E" w:rsidRDefault="00011170" w:rsidP="000605A4">
      <w:pPr>
        <w:pStyle w:val="Paragraphedeliste"/>
        <w:numPr>
          <w:ilvl w:val="0"/>
          <w:numId w:val="19"/>
        </w:numPr>
        <w:autoSpaceDE w:val="0"/>
        <w:autoSpaceDN w:val="0"/>
        <w:adjustRightInd w:val="0"/>
        <w:spacing w:after="240" w:line="240" w:lineRule="auto"/>
        <w:contextualSpacing w:val="0"/>
        <w:jc w:val="both"/>
        <w:rPr>
          <w:rFonts w:ascii="Century Gothic" w:hAnsi="Century Gothic"/>
          <w:b/>
          <w:vanish/>
          <w:color w:val="C45911" w:themeColor="accent2" w:themeShade="BF"/>
          <w:sz w:val="20"/>
          <w:szCs w:val="20"/>
          <w:u w:val="single"/>
        </w:rPr>
      </w:pPr>
    </w:p>
    <w:p w14:paraId="1EFD2610" w14:textId="77777777" w:rsidR="00011170" w:rsidRPr="00891D8E" w:rsidRDefault="00011170" w:rsidP="000605A4">
      <w:pPr>
        <w:pStyle w:val="Paragraphedeliste"/>
        <w:numPr>
          <w:ilvl w:val="0"/>
          <w:numId w:val="19"/>
        </w:numPr>
        <w:autoSpaceDE w:val="0"/>
        <w:autoSpaceDN w:val="0"/>
        <w:adjustRightInd w:val="0"/>
        <w:spacing w:after="240" w:line="240" w:lineRule="auto"/>
        <w:contextualSpacing w:val="0"/>
        <w:jc w:val="both"/>
        <w:rPr>
          <w:rFonts w:ascii="Century Gothic" w:hAnsi="Century Gothic"/>
          <w:b/>
          <w:vanish/>
          <w:color w:val="C45911" w:themeColor="accent2" w:themeShade="BF"/>
          <w:sz w:val="20"/>
          <w:szCs w:val="20"/>
          <w:u w:val="single"/>
        </w:rPr>
      </w:pPr>
    </w:p>
    <w:p w14:paraId="70AA0329" w14:textId="77777777" w:rsidR="00011170" w:rsidRPr="00891D8E" w:rsidRDefault="00011170" w:rsidP="000605A4">
      <w:pPr>
        <w:pStyle w:val="Paragraphedeliste"/>
        <w:numPr>
          <w:ilvl w:val="0"/>
          <w:numId w:val="19"/>
        </w:numPr>
        <w:autoSpaceDE w:val="0"/>
        <w:autoSpaceDN w:val="0"/>
        <w:adjustRightInd w:val="0"/>
        <w:spacing w:after="240" w:line="240" w:lineRule="auto"/>
        <w:contextualSpacing w:val="0"/>
        <w:jc w:val="both"/>
        <w:rPr>
          <w:rFonts w:ascii="Century Gothic" w:hAnsi="Century Gothic"/>
          <w:b/>
          <w:vanish/>
          <w:color w:val="C45911" w:themeColor="accent2" w:themeShade="BF"/>
          <w:sz w:val="20"/>
          <w:szCs w:val="20"/>
          <w:u w:val="single"/>
        </w:rPr>
      </w:pPr>
    </w:p>
    <w:p w14:paraId="45482372" w14:textId="77777777" w:rsidR="00011170" w:rsidRPr="00891D8E" w:rsidRDefault="00011170" w:rsidP="000605A4">
      <w:pPr>
        <w:pStyle w:val="Paragraphedeliste"/>
        <w:numPr>
          <w:ilvl w:val="0"/>
          <w:numId w:val="19"/>
        </w:numPr>
        <w:autoSpaceDE w:val="0"/>
        <w:autoSpaceDN w:val="0"/>
        <w:adjustRightInd w:val="0"/>
        <w:spacing w:after="240" w:line="240" w:lineRule="auto"/>
        <w:contextualSpacing w:val="0"/>
        <w:jc w:val="both"/>
        <w:rPr>
          <w:rFonts w:ascii="Century Gothic" w:hAnsi="Century Gothic"/>
          <w:b/>
          <w:vanish/>
          <w:color w:val="C45911" w:themeColor="accent2" w:themeShade="BF"/>
          <w:sz w:val="20"/>
          <w:szCs w:val="20"/>
          <w:u w:val="single"/>
        </w:rPr>
      </w:pPr>
    </w:p>
    <w:p w14:paraId="7B84A773" w14:textId="77777777" w:rsidR="00011170" w:rsidRPr="00891D8E" w:rsidRDefault="00011170" w:rsidP="000605A4">
      <w:pPr>
        <w:pStyle w:val="Paragraphedeliste"/>
        <w:numPr>
          <w:ilvl w:val="0"/>
          <w:numId w:val="19"/>
        </w:numPr>
        <w:autoSpaceDE w:val="0"/>
        <w:autoSpaceDN w:val="0"/>
        <w:adjustRightInd w:val="0"/>
        <w:spacing w:after="240" w:line="240" w:lineRule="auto"/>
        <w:contextualSpacing w:val="0"/>
        <w:jc w:val="both"/>
        <w:rPr>
          <w:rFonts w:ascii="Century Gothic" w:hAnsi="Century Gothic"/>
          <w:b/>
          <w:vanish/>
          <w:color w:val="C45911" w:themeColor="accent2" w:themeShade="BF"/>
          <w:sz w:val="20"/>
          <w:szCs w:val="20"/>
          <w:u w:val="single"/>
        </w:rPr>
      </w:pPr>
    </w:p>
    <w:p w14:paraId="2B18DB38" w14:textId="77777777" w:rsidR="00011170" w:rsidRPr="00891D8E" w:rsidRDefault="00011170" w:rsidP="000605A4">
      <w:pPr>
        <w:pStyle w:val="Paragraphedeliste"/>
        <w:numPr>
          <w:ilvl w:val="0"/>
          <w:numId w:val="19"/>
        </w:numPr>
        <w:autoSpaceDE w:val="0"/>
        <w:autoSpaceDN w:val="0"/>
        <w:adjustRightInd w:val="0"/>
        <w:spacing w:after="240" w:line="240" w:lineRule="auto"/>
        <w:contextualSpacing w:val="0"/>
        <w:jc w:val="both"/>
        <w:rPr>
          <w:rFonts w:ascii="Century Gothic" w:hAnsi="Century Gothic"/>
          <w:b/>
          <w:vanish/>
          <w:color w:val="C45911" w:themeColor="accent2" w:themeShade="BF"/>
          <w:sz w:val="20"/>
          <w:szCs w:val="20"/>
          <w:u w:val="single"/>
        </w:rPr>
      </w:pPr>
    </w:p>
    <w:p w14:paraId="739EB14E" w14:textId="77777777" w:rsidR="00011170" w:rsidRPr="00891D8E" w:rsidRDefault="00011170" w:rsidP="000605A4">
      <w:pPr>
        <w:pStyle w:val="Paragraphedeliste"/>
        <w:numPr>
          <w:ilvl w:val="0"/>
          <w:numId w:val="19"/>
        </w:numPr>
        <w:autoSpaceDE w:val="0"/>
        <w:autoSpaceDN w:val="0"/>
        <w:adjustRightInd w:val="0"/>
        <w:spacing w:after="240" w:line="240" w:lineRule="auto"/>
        <w:contextualSpacing w:val="0"/>
        <w:jc w:val="both"/>
        <w:rPr>
          <w:rFonts w:ascii="Century Gothic" w:hAnsi="Century Gothic"/>
          <w:b/>
          <w:vanish/>
          <w:color w:val="C45911" w:themeColor="accent2" w:themeShade="BF"/>
          <w:sz w:val="20"/>
          <w:szCs w:val="20"/>
          <w:u w:val="single"/>
        </w:rPr>
      </w:pPr>
    </w:p>
    <w:p w14:paraId="1D4F6FF7" w14:textId="77777777" w:rsidR="00F94AE3" w:rsidRPr="00F94AE3" w:rsidRDefault="00F94AE3" w:rsidP="00F94AE3">
      <w:pPr>
        <w:pStyle w:val="Paragraphedeliste"/>
        <w:keepNext/>
        <w:keepLines/>
        <w:numPr>
          <w:ilvl w:val="0"/>
          <w:numId w:val="38"/>
        </w:numPr>
        <w:spacing w:before="40" w:after="0"/>
        <w:contextualSpacing w:val="0"/>
        <w:outlineLvl w:val="1"/>
        <w:rPr>
          <w:rFonts w:ascii="Century Gothic" w:eastAsiaTheme="majorEastAsia" w:hAnsi="Century Gothic" w:cstheme="majorBidi"/>
          <w:vanish/>
          <w:color w:val="2E74B5" w:themeColor="accent1" w:themeShade="BF"/>
          <w:sz w:val="20"/>
          <w:szCs w:val="20"/>
          <w:u w:val="single"/>
        </w:rPr>
      </w:pPr>
      <w:bookmarkStart w:id="91" w:name="_Toc165989510"/>
      <w:bookmarkStart w:id="92" w:name="_Toc230855415"/>
      <w:bookmarkEnd w:id="91"/>
      <w:bookmarkEnd w:id="92"/>
    </w:p>
    <w:p w14:paraId="5893A56D" w14:textId="77777777" w:rsidR="00F94AE3" w:rsidRPr="00F94AE3" w:rsidRDefault="00F94AE3" w:rsidP="00F94AE3">
      <w:pPr>
        <w:pStyle w:val="Paragraphedeliste"/>
        <w:keepNext/>
        <w:keepLines/>
        <w:numPr>
          <w:ilvl w:val="0"/>
          <w:numId w:val="38"/>
        </w:numPr>
        <w:spacing w:before="40" w:after="0"/>
        <w:contextualSpacing w:val="0"/>
        <w:outlineLvl w:val="1"/>
        <w:rPr>
          <w:rFonts w:ascii="Century Gothic" w:eastAsiaTheme="majorEastAsia" w:hAnsi="Century Gothic" w:cstheme="majorBidi"/>
          <w:vanish/>
          <w:color w:val="2E74B5" w:themeColor="accent1" w:themeShade="BF"/>
          <w:sz w:val="20"/>
          <w:szCs w:val="20"/>
          <w:u w:val="single"/>
        </w:rPr>
      </w:pPr>
      <w:bookmarkStart w:id="93" w:name="_Toc165989511"/>
      <w:bookmarkStart w:id="94" w:name="_Toc230855416"/>
      <w:bookmarkEnd w:id="93"/>
      <w:bookmarkEnd w:id="94"/>
    </w:p>
    <w:p w14:paraId="71C85659" w14:textId="77777777" w:rsidR="00F94AE3" w:rsidRPr="00F94AE3" w:rsidRDefault="00F94AE3" w:rsidP="00F94AE3">
      <w:pPr>
        <w:pStyle w:val="Paragraphedeliste"/>
        <w:keepNext/>
        <w:keepLines/>
        <w:numPr>
          <w:ilvl w:val="0"/>
          <w:numId w:val="38"/>
        </w:numPr>
        <w:spacing w:before="40" w:after="0"/>
        <w:contextualSpacing w:val="0"/>
        <w:outlineLvl w:val="1"/>
        <w:rPr>
          <w:rFonts w:ascii="Century Gothic" w:eastAsiaTheme="majorEastAsia" w:hAnsi="Century Gothic" w:cstheme="majorBidi"/>
          <w:vanish/>
          <w:color w:val="2E74B5" w:themeColor="accent1" w:themeShade="BF"/>
          <w:sz w:val="20"/>
          <w:szCs w:val="20"/>
          <w:u w:val="single"/>
        </w:rPr>
      </w:pPr>
      <w:bookmarkStart w:id="95" w:name="_Toc165989512"/>
      <w:bookmarkStart w:id="96" w:name="_Toc230855417"/>
      <w:bookmarkEnd w:id="95"/>
      <w:bookmarkEnd w:id="96"/>
    </w:p>
    <w:p w14:paraId="42491413" w14:textId="77777777" w:rsidR="00F94AE3" w:rsidRPr="00F94AE3" w:rsidRDefault="00F94AE3" w:rsidP="00F94AE3">
      <w:pPr>
        <w:pStyle w:val="Paragraphedeliste"/>
        <w:keepNext/>
        <w:keepLines/>
        <w:numPr>
          <w:ilvl w:val="0"/>
          <w:numId w:val="38"/>
        </w:numPr>
        <w:spacing w:before="40" w:after="0"/>
        <w:contextualSpacing w:val="0"/>
        <w:outlineLvl w:val="1"/>
        <w:rPr>
          <w:rFonts w:ascii="Century Gothic" w:eastAsiaTheme="majorEastAsia" w:hAnsi="Century Gothic" w:cstheme="majorBidi"/>
          <w:vanish/>
          <w:color w:val="2E74B5" w:themeColor="accent1" w:themeShade="BF"/>
          <w:sz w:val="20"/>
          <w:szCs w:val="20"/>
          <w:u w:val="single"/>
        </w:rPr>
      </w:pPr>
      <w:bookmarkStart w:id="97" w:name="_Toc165989513"/>
      <w:bookmarkStart w:id="98" w:name="_Toc230855418"/>
      <w:bookmarkEnd w:id="97"/>
      <w:bookmarkEnd w:id="98"/>
    </w:p>
    <w:p w14:paraId="2E3456CB" w14:textId="77777777" w:rsidR="00F94AE3" w:rsidRPr="00F94AE3" w:rsidRDefault="00F94AE3" w:rsidP="00F94AE3">
      <w:pPr>
        <w:pStyle w:val="Paragraphedeliste"/>
        <w:keepNext/>
        <w:keepLines/>
        <w:numPr>
          <w:ilvl w:val="0"/>
          <w:numId w:val="38"/>
        </w:numPr>
        <w:spacing w:before="40" w:after="0"/>
        <w:contextualSpacing w:val="0"/>
        <w:outlineLvl w:val="1"/>
        <w:rPr>
          <w:rFonts w:ascii="Century Gothic" w:eastAsiaTheme="majorEastAsia" w:hAnsi="Century Gothic" w:cstheme="majorBidi"/>
          <w:vanish/>
          <w:color w:val="2E74B5" w:themeColor="accent1" w:themeShade="BF"/>
          <w:sz w:val="20"/>
          <w:szCs w:val="20"/>
          <w:u w:val="single"/>
        </w:rPr>
      </w:pPr>
      <w:bookmarkStart w:id="99" w:name="_Toc165989514"/>
      <w:bookmarkStart w:id="100" w:name="_Toc230855419"/>
      <w:bookmarkEnd w:id="99"/>
      <w:bookmarkEnd w:id="100"/>
    </w:p>
    <w:p w14:paraId="78F15735" w14:textId="77777777" w:rsidR="00F94AE3" w:rsidRPr="00F94AE3" w:rsidRDefault="00F94AE3" w:rsidP="00F94AE3">
      <w:pPr>
        <w:pStyle w:val="Paragraphedeliste"/>
        <w:keepNext/>
        <w:keepLines/>
        <w:numPr>
          <w:ilvl w:val="0"/>
          <w:numId w:val="38"/>
        </w:numPr>
        <w:spacing w:before="40" w:after="0"/>
        <w:contextualSpacing w:val="0"/>
        <w:outlineLvl w:val="1"/>
        <w:rPr>
          <w:rFonts w:ascii="Century Gothic" w:eastAsiaTheme="majorEastAsia" w:hAnsi="Century Gothic" w:cstheme="majorBidi"/>
          <w:vanish/>
          <w:color w:val="2E74B5" w:themeColor="accent1" w:themeShade="BF"/>
          <w:sz w:val="20"/>
          <w:szCs w:val="20"/>
          <w:u w:val="single"/>
        </w:rPr>
      </w:pPr>
      <w:bookmarkStart w:id="101" w:name="_Toc165989515"/>
      <w:bookmarkStart w:id="102" w:name="_Toc230855420"/>
      <w:bookmarkEnd w:id="101"/>
      <w:bookmarkEnd w:id="102"/>
    </w:p>
    <w:p w14:paraId="17246E41" w14:textId="77777777" w:rsidR="00F94AE3" w:rsidRPr="00F94AE3" w:rsidRDefault="00F94AE3" w:rsidP="00F94AE3">
      <w:pPr>
        <w:pStyle w:val="Paragraphedeliste"/>
        <w:keepNext/>
        <w:keepLines/>
        <w:numPr>
          <w:ilvl w:val="0"/>
          <w:numId w:val="38"/>
        </w:numPr>
        <w:spacing w:before="40" w:after="0"/>
        <w:contextualSpacing w:val="0"/>
        <w:outlineLvl w:val="1"/>
        <w:rPr>
          <w:rFonts w:ascii="Century Gothic" w:eastAsiaTheme="majorEastAsia" w:hAnsi="Century Gothic" w:cstheme="majorBidi"/>
          <w:vanish/>
          <w:color w:val="2E74B5" w:themeColor="accent1" w:themeShade="BF"/>
          <w:sz w:val="20"/>
          <w:szCs w:val="20"/>
          <w:u w:val="single"/>
        </w:rPr>
      </w:pPr>
      <w:bookmarkStart w:id="103" w:name="_Toc165989516"/>
      <w:bookmarkStart w:id="104" w:name="_Toc230855421"/>
      <w:bookmarkEnd w:id="103"/>
      <w:bookmarkEnd w:id="104"/>
    </w:p>
    <w:p w14:paraId="6B184027" w14:textId="77777777" w:rsidR="00F94AE3" w:rsidRPr="00F94AE3" w:rsidRDefault="00F94AE3" w:rsidP="00F94AE3">
      <w:pPr>
        <w:pStyle w:val="Paragraphedeliste"/>
        <w:keepNext/>
        <w:keepLines/>
        <w:numPr>
          <w:ilvl w:val="0"/>
          <w:numId w:val="38"/>
        </w:numPr>
        <w:spacing w:before="40" w:after="0"/>
        <w:contextualSpacing w:val="0"/>
        <w:outlineLvl w:val="1"/>
        <w:rPr>
          <w:rFonts w:ascii="Century Gothic" w:eastAsiaTheme="majorEastAsia" w:hAnsi="Century Gothic" w:cstheme="majorBidi"/>
          <w:vanish/>
          <w:color w:val="2E74B5" w:themeColor="accent1" w:themeShade="BF"/>
          <w:sz w:val="20"/>
          <w:szCs w:val="20"/>
          <w:u w:val="single"/>
        </w:rPr>
      </w:pPr>
      <w:bookmarkStart w:id="105" w:name="_Toc165989517"/>
      <w:bookmarkStart w:id="106" w:name="_Toc230855422"/>
      <w:bookmarkEnd w:id="105"/>
      <w:bookmarkEnd w:id="106"/>
    </w:p>
    <w:p w14:paraId="78371E4F" w14:textId="77777777" w:rsidR="00F94AE3" w:rsidRPr="00F94AE3" w:rsidRDefault="00F94AE3" w:rsidP="00F94AE3">
      <w:pPr>
        <w:pStyle w:val="Paragraphedeliste"/>
        <w:keepNext/>
        <w:keepLines/>
        <w:numPr>
          <w:ilvl w:val="0"/>
          <w:numId w:val="38"/>
        </w:numPr>
        <w:spacing w:before="40" w:after="0"/>
        <w:contextualSpacing w:val="0"/>
        <w:outlineLvl w:val="1"/>
        <w:rPr>
          <w:rFonts w:ascii="Century Gothic" w:eastAsiaTheme="majorEastAsia" w:hAnsi="Century Gothic" w:cstheme="majorBidi"/>
          <w:vanish/>
          <w:color w:val="2E74B5" w:themeColor="accent1" w:themeShade="BF"/>
          <w:sz w:val="20"/>
          <w:szCs w:val="20"/>
          <w:u w:val="single"/>
        </w:rPr>
      </w:pPr>
      <w:bookmarkStart w:id="107" w:name="_Toc165989518"/>
      <w:bookmarkStart w:id="108" w:name="_Toc230855423"/>
      <w:bookmarkEnd w:id="107"/>
      <w:bookmarkEnd w:id="108"/>
    </w:p>
    <w:p w14:paraId="2A0505DB" w14:textId="1C620A70" w:rsidR="00011170" w:rsidRPr="00891D8E" w:rsidRDefault="00011170" w:rsidP="00F94AE3">
      <w:pPr>
        <w:pStyle w:val="Titre2"/>
      </w:pPr>
      <w:bookmarkStart w:id="109" w:name="_Toc230855424"/>
      <w:r w:rsidRPr="00891D8E">
        <w:t>Date d’achèvement des travaux</w:t>
      </w:r>
      <w:bookmarkEnd w:id="109"/>
    </w:p>
    <w:p w14:paraId="1DBE7A9A" w14:textId="77777777" w:rsidR="00011170" w:rsidRPr="00891D8E" w:rsidRDefault="00011170" w:rsidP="00011170">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La durée de travaux est définie lors de la visite préalable permettant d’établir les rapports de consignes d’exécutions.</w:t>
      </w:r>
    </w:p>
    <w:p w14:paraId="2F7229D5" w14:textId="77777777" w:rsidR="00011170" w:rsidRPr="00891D8E" w:rsidRDefault="00011170" w:rsidP="00011170">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Lors de cette visite le début, la durée et la fin des travaux sont contractualisés dans un planning.</w:t>
      </w:r>
    </w:p>
    <w:p w14:paraId="49BB9995" w14:textId="7C03513D" w:rsidR="00011170" w:rsidRPr="00891D8E" w:rsidRDefault="00011170" w:rsidP="00011170">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Sauf prolongation faite, en conformité à l’article 8.</w:t>
      </w:r>
      <w:r w:rsidR="00061433" w:rsidRPr="00891D8E">
        <w:rPr>
          <w:rFonts w:ascii="Century Gothic" w:hAnsi="Century Gothic"/>
          <w:sz w:val="20"/>
          <w:szCs w:val="20"/>
        </w:rPr>
        <w:t>2</w:t>
      </w:r>
      <w:r w:rsidRPr="00891D8E">
        <w:rPr>
          <w:rFonts w:ascii="Century Gothic" w:hAnsi="Century Gothic"/>
          <w:sz w:val="20"/>
          <w:szCs w:val="20"/>
        </w:rPr>
        <w:t xml:space="preserve"> du présent document, la date d’achèvement des travaux est celle indiquée sur le planning.</w:t>
      </w:r>
    </w:p>
    <w:p w14:paraId="625C2313" w14:textId="5BD73753" w:rsidR="005402D6" w:rsidRPr="00891D8E" w:rsidRDefault="005402D6" w:rsidP="00A432C3">
      <w:pPr>
        <w:autoSpaceDE w:val="0"/>
        <w:autoSpaceDN w:val="0"/>
        <w:adjustRightInd w:val="0"/>
        <w:spacing w:after="0" w:line="240" w:lineRule="auto"/>
        <w:jc w:val="both"/>
        <w:rPr>
          <w:rFonts w:ascii="Century Gothic" w:hAnsi="Century Gothic"/>
          <w:sz w:val="20"/>
          <w:szCs w:val="20"/>
        </w:rPr>
      </w:pPr>
      <w:r w:rsidRPr="00891D8E">
        <w:rPr>
          <w:rFonts w:ascii="Century Gothic" w:hAnsi="Century Gothic"/>
          <w:sz w:val="20"/>
          <w:szCs w:val="20"/>
        </w:rPr>
        <w:t xml:space="preserve">Les réceptions se feront après chaque intervention. La réception sera </w:t>
      </w:r>
      <w:r w:rsidR="00F07937" w:rsidRPr="00891D8E">
        <w:rPr>
          <w:rFonts w:ascii="Century Gothic" w:hAnsi="Century Gothic"/>
          <w:sz w:val="20"/>
          <w:szCs w:val="20"/>
        </w:rPr>
        <w:t>réalisée</w:t>
      </w:r>
      <w:r w:rsidRPr="00891D8E">
        <w:rPr>
          <w:rFonts w:ascii="Century Gothic" w:hAnsi="Century Gothic"/>
          <w:sz w:val="20"/>
          <w:szCs w:val="20"/>
        </w:rPr>
        <w:t xml:space="preserve"> directement par le chargé d’opération immobilière. </w:t>
      </w:r>
    </w:p>
    <w:p w14:paraId="3CFFD4BA" w14:textId="77777777" w:rsidR="00355935" w:rsidRPr="00891D8E" w:rsidRDefault="00355935" w:rsidP="00A432C3">
      <w:pPr>
        <w:autoSpaceDE w:val="0"/>
        <w:autoSpaceDN w:val="0"/>
        <w:adjustRightInd w:val="0"/>
        <w:spacing w:after="0" w:line="240" w:lineRule="auto"/>
        <w:jc w:val="both"/>
        <w:rPr>
          <w:rFonts w:ascii="Century Gothic" w:hAnsi="Century Gothic"/>
          <w:sz w:val="20"/>
          <w:szCs w:val="20"/>
        </w:rPr>
      </w:pPr>
    </w:p>
    <w:p w14:paraId="3D90B71E" w14:textId="77777777" w:rsidR="00011170" w:rsidRPr="00891D8E" w:rsidRDefault="00011170" w:rsidP="00F94AE3">
      <w:pPr>
        <w:pStyle w:val="Titre2"/>
      </w:pPr>
      <w:bookmarkStart w:id="110" w:name="_Toc230855425"/>
      <w:r w:rsidRPr="00891D8E">
        <w:t>Opération Préalables à la Réception</w:t>
      </w:r>
      <w:bookmarkEnd w:id="110"/>
    </w:p>
    <w:p w14:paraId="7C3F37D8" w14:textId="0FE7452B" w:rsidR="00011170" w:rsidRPr="00891D8E" w:rsidRDefault="00A432C3" w:rsidP="00A432C3">
      <w:pPr>
        <w:autoSpaceDE w:val="0"/>
        <w:autoSpaceDN w:val="0"/>
        <w:adjustRightInd w:val="0"/>
        <w:spacing w:after="0" w:line="240" w:lineRule="auto"/>
        <w:jc w:val="both"/>
        <w:rPr>
          <w:rFonts w:ascii="Century Gothic" w:hAnsi="Century Gothic"/>
          <w:sz w:val="20"/>
          <w:szCs w:val="20"/>
        </w:rPr>
      </w:pPr>
      <w:r w:rsidRPr="00891D8E">
        <w:rPr>
          <w:rFonts w:ascii="Century Gothic" w:hAnsi="Century Gothic"/>
          <w:sz w:val="20"/>
          <w:szCs w:val="20"/>
        </w:rPr>
        <w:t>Sans objet.</w:t>
      </w:r>
    </w:p>
    <w:p w14:paraId="204E576D" w14:textId="77777777" w:rsidR="00011170" w:rsidRPr="00891D8E" w:rsidRDefault="00011170" w:rsidP="00A432C3">
      <w:pPr>
        <w:autoSpaceDE w:val="0"/>
        <w:autoSpaceDN w:val="0"/>
        <w:adjustRightInd w:val="0"/>
        <w:spacing w:after="0" w:line="240" w:lineRule="auto"/>
        <w:jc w:val="both"/>
        <w:rPr>
          <w:rFonts w:ascii="Century Gothic" w:hAnsi="Century Gothic"/>
          <w:sz w:val="20"/>
          <w:szCs w:val="20"/>
        </w:rPr>
      </w:pPr>
    </w:p>
    <w:p w14:paraId="787CB11C" w14:textId="77777777" w:rsidR="00011170" w:rsidRPr="00891D8E" w:rsidRDefault="00011170" w:rsidP="00F94AE3">
      <w:pPr>
        <w:pStyle w:val="Titre2"/>
      </w:pPr>
      <w:bookmarkStart w:id="111" w:name="_Toc230855426"/>
      <w:r w:rsidRPr="00891D8E">
        <w:t>Travaux inachevés</w:t>
      </w:r>
      <w:bookmarkEnd w:id="111"/>
    </w:p>
    <w:p w14:paraId="62A36812" w14:textId="77777777" w:rsidR="00011170" w:rsidRPr="00891D8E" w:rsidRDefault="00011170" w:rsidP="00011170">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Par dérogation à l’article 41.5 du C.C.A.G., s'il apparaît que certaines prestations prévues au marché et devant encore donner lieu à règlement n'ont pas été exécutées, le Maître de l’Ouvrage peut décider de prononcer la réception, sous réserve que l'Entrepreneur s'engage à exécuter ces prestations dans un délai qui n'excède pas un mois.</w:t>
      </w:r>
    </w:p>
    <w:p w14:paraId="794C4969" w14:textId="77777777" w:rsidR="00011170" w:rsidRPr="00891D8E" w:rsidRDefault="00011170" w:rsidP="00F94AE3">
      <w:pPr>
        <w:pStyle w:val="Titre2"/>
      </w:pPr>
      <w:bookmarkStart w:id="112" w:name="_Toc230855427"/>
      <w:r w:rsidRPr="00891D8E">
        <w:t>Réception avec réserves</w:t>
      </w:r>
      <w:bookmarkEnd w:id="112"/>
      <w:r w:rsidRPr="00891D8E">
        <w:t xml:space="preserve"> </w:t>
      </w:r>
    </w:p>
    <w:p w14:paraId="7EA94863" w14:textId="62634F3A" w:rsidR="00011170" w:rsidRPr="00891D8E" w:rsidRDefault="00011170" w:rsidP="00011170">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 xml:space="preserve">Lorsque la réception est assortie de réserves, l'Entrepreneur doit remédier aux imperfections et malfaçons correspondantes dans le délai fixé par le Maître de l’Ouvrage au procès-verbal de réception ou, en l'absence d'un tel délai, </w:t>
      </w:r>
      <w:r w:rsidR="00A432C3" w:rsidRPr="00891D8E">
        <w:rPr>
          <w:rFonts w:ascii="Century Gothic" w:hAnsi="Century Gothic"/>
          <w:sz w:val="20"/>
          <w:szCs w:val="20"/>
        </w:rPr>
        <w:t>un</w:t>
      </w:r>
      <w:r w:rsidRPr="00891D8E">
        <w:rPr>
          <w:rFonts w:ascii="Century Gothic" w:hAnsi="Century Gothic"/>
          <w:sz w:val="20"/>
          <w:szCs w:val="20"/>
        </w:rPr>
        <w:t xml:space="preserve"> mois avant l'expiration du délai de garantie de parfait achèvement.</w:t>
      </w:r>
    </w:p>
    <w:p w14:paraId="3F4AF8EC" w14:textId="77777777" w:rsidR="0041186B" w:rsidRPr="00891D8E" w:rsidRDefault="00011170" w:rsidP="00A432C3">
      <w:pPr>
        <w:autoSpaceDE w:val="0"/>
        <w:autoSpaceDN w:val="0"/>
        <w:adjustRightInd w:val="0"/>
        <w:spacing w:after="0" w:line="240" w:lineRule="auto"/>
        <w:jc w:val="both"/>
        <w:rPr>
          <w:rFonts w:ascii="Century Gothic" w:hAnsi="Century Gothic"/>
          <w:sz w:val="20"/>
          <w:szCs w:val="20"/>
        </w:rPr>
      </w:pPr>
      <w:r w:rsidRPr="00891D8E">
        <w:rPr>
          <w:rFonts w:ascii="Century Gothic" w:hAnsi="Century Gothic"/>
          <w:sz w:val="20"/>
          <w:szCs w:val="20"/>
        </w:rPr>
        <w:t>Au cas où ces travaux ne seraient pas faits dans le délai prescrit, le Maître de l’Ouvrage peut les faire exécuter aux frais et risques de l'Entrepreneur.</w:t>
      </w:r>
    </w:p>
    <w:p w14:paraId="3A3C526C" w14:textId="77777777" w:rsidR="00011170" w:rsidRPr="00891D8E" w:rsidRDefault="00011170" w:rsidP="00A432C3">
      <w:pPr>
        <w:autoSpaceDE w:val="0"/>
        <w:autoSpaceDN w:val="0"/>
        <w:adjustRightInd w:val="0"/>
        <w:spacing w:after="0" w:line="240" w:lineRule="auto"/>
        <w:jc w:val="both"/>
        <w:rPr>
          <w:rFonts w:ascii="Century Gothic" w:hAnsi="Century Gothic"/>
          <w:sz w:val="20"/>
          <w:szCs w:val="20"/>
        </w:rPr>
      </w:pPr>
    </w:p>
    <w:p w14:paraId="3732C729" w14:textId="77777777" w:rsidR="00011170" w:rsidRPr="00891D8E" w:rsidRDefault="00011170" w:rsidP="00F94AE3">
      <w:pPr>
        <w:pStyle w:val="Titre2"/>
      </w:pPr>
      <w:bookmarkStart w:id="113" w:name="_Toc230855428"/>
      <w:r w:rsidRPr="00891D8E">
        <w:lastRenderedPageBreak/>
        <w:t>Réception avec réfaction</w:t>
      </w:r>
      <w:bookmarkEnd w:id="113"/>
      <w:r w:rsidRPr="00891D8E">
        <w:t xml:space="preserve"> </w:t>
      </w:r>
    </w:p>
    <w:p w14:paraId="320F4623" w14:textId="77777777" w:rsidR="00011170" w:rsidRPr="00891D8E" w:rsidRDefault="00011170" w:rsidP="00011170">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Si certains travaux ou certaines parties de travaux ne sont pas entièrement conformes aux spécifications du marché, sans que les imperfections constatées soient de nature à porter atteinte à la sécurité, au comportement ou à l'utilisation des ouvrages, le Maître de l’Ouvrage peut, eu égard à la faible importance des imperfections et aux difficultés que présenterait la mise en conformité, renoncer à ordonner la réfection des travaux estimés défectueux et proposer à l'Entrepreneur une réfaction sur les prix.</w:t>
      </w:r>
    </w:p>
    <w:p w14:paraId="0F02892E" w14:textId="77777777" w:rsidR="00011170" w:rsidRPr="00891D8E" w:rsidRDefault="00011170" w:rsidP="00011170">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Si l'Entrepreneur accepte la réfaction, les imperfections qui l'ont motivée se trouvent couvertes de ce fait.</w:t>
      </w:r>
    </w:p>
    <w:p w14:paraId="6F5562BB" w14:textId="77777777" w:rsidR="00011170" w:rsidRPr="00891D8E" w:rsidRDefault="00011170" w:rsidP="00011170">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La réception est alors prononcée sans réserve.</w:t>
      </w:r>
    </w:p>
    <w:p w14:paraId="39B9828A" w14:textId="77777777" w:rsidR="00011170" w:rsidRPr="00891D8E" w:rsidRDefault="00011170" w:rsidP="00A432C3">
      <w:pPr>
        <w:autoSpaceDE w:val="0"/>
        <w:autoSpaceDN w:val="0"/>
        <w:adjustRightInd w:val="0"/>
        <w:spacing w:after="0" w:line="240" w:lineRule="auto"/>
        <w:jc w:val="both"/>
        <w:rPr>
          <w:rFonts w:ascii="Century Gothic" w:hAnsi="Century Gothic"/>
          <w:sz w:val="20"/>
          <w:szCs w:val="20"/>
        </w:rPr>
      </w:pPr>
      <w:r w:rsidRPr="00891D8E">
        <w:rPr>
          <w:rFonts w:ascii="Century Gothic" w:hAnsi="Century Gothic"/>
          <w:sz w:val="20"/>
          <w:szCs w:val="20"/>
        </w:rPr>
        <w:t>Dans le cas contraire, l'Entrepreneur demeure tenu de réparer ces imperfections, la réception étant prononcée sous réserve de leur réparation.</w:t>
      </w:r>
    </w:p>
    <w:p w14:paraId="1CD1C379" w14:textId="77777777" w:rsidR="00011170" w:rsidRPr="00891D8E" w:rsidRDefault="00011170" w:rsidP="00A432C3">
      <w:pPr>
        <w:autoSpaceDE w:val="0"/>
        <w:autoSpaceDN w:val="0"/>
        <w:adjustRightInd w:val="0"/>
        <w:spacing w:after="0" w:line="240" w:lineRule="auto"/>
        <w:jc w:val="both"/>
        <w:rPr>
          <w:rFonts w:ascii="Century Gothic" w:hAnsi="Century Gothic"/>
          <w:sz w:val="20"/>
          <w:szCs w:val="20"/>
        </w:rPr>
      </w:pPr>
    </w:p>
    <w:p w14:paraId="3644BC8B" w14:textId="77777777" w:rsidR="00011170" w:rsidRPr="00891D8E" w:rsidRDefault="00011170" w:rsidP="00F94AE3">
      <w:pPr>
        <w:pStyle w:val="Titre2"/>
      </w:pPr>
      <w:bookmarkStart w:id="114" w:name="_Toc230855429"/>
      <w:r w:rsidRPr="00891D8E">
        <w:t>Décision de réception</w:t>
      </w:r>
      <w:bookmarkEnd w:id="114"/>
    </w:p>
    <w:p w14:paraId="0601F432" w14:textId="6BA7E0B8" w:rsidR="00011170" w:rsidRPr="00891D8E" w:rsidRDefault="00011170" w:rsidP="00011170">
      <w:pPr>
        <w:autoSpaceDE w:val="0"/>
        <w:autoSpaceDN w:val="0"/>
        <w:adjustRightInd w:val="0"/>
        <w:spacing w:after="0" w:line="240" w:lineRule="auto"/>
        <w:jc w:val="both"/>
        <w:rPr>
          <w:rFonts w:ascii="Century Gothic" w:hAnsi="Century Gothic"/>
          <w:sz w:val="20"/>
          <w:szCs w:val="20"/>
        </w:rPr>
      </w:pPr>
      <w:r w:rsidRPr="00891D8E">
        <w:rPr>
          <w:rFonts w:ascii="Century Gothic" w:hAnsi="Century Gothic"/>
          <w:sz w:val="20"/>
          <w:szCs w:val="20"/>
        </w:rPr>
        <w:t>Le Maître de l’ouvrage</w:t>
      </w:r>
      <w:r w:rsidR="00A432C3" w:rsidRPr="00891D8E">
        <w:rPr>
          <w:rFonts w:ascii="Century Gothic" w:hAnsi="Century Gothic"/>
          <w:sz w:val="20"/>
          <w:szCs w:val="20"/>
        </w:rPr>
        <w:t xml:space="preserve"> </w:t>
      </w:r>
      <w:r w:rsidRPr="00891D8E">
        <w:rPr>
          <w:rFonts w:ascii="Century Gothic" w:hAnsi="Century Gothic"/>
          <w:sz w:val="20"/>
          <w:szCs w:val="20"/>
        </w:rPr>
        <w:t>fait connaître à l’Entrepreneur :</w:t>
      </w:r>
    </w:p>
    <w:p w14:paraId="1401D186" w14:textId="77777777" w:rsidR="00011170" w:rsidRPr="00891D8E" w:rsidRDefault="00011170" w:rsidP="000605A4">
      <w:pPr>
        <w:pStyle w:val="Paragraphedeliste"/>
        <w:numPr>
          <w:ilvl w:val="0"/>
          <w:numId w:val="22"/>
        </w:num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S’il prononce la réception avec ou sans réserve, ainsi que la date qu’il retient pour l’achèvement des travaux ;</w:t>
      </w:r>
    </w:p>
    <w:p w14:paraId="24CFAD5D" w14:textId="77777777" w:rsidR="00011170" w:rsidRPr="00891D8E" w:rsidRDefault="00011170" w:rsidP="000605A4">
      <w:pPr>
        <w:pStyle w:val="Paragraphedeliste"/>
        <w:numPr>
          <w:ilvl w:val="0"/>
          <w:numId w:val="22"/>
        </w:num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Sa proposition de réception assortie d’une réfaction de prix ;</w:t>
      </w:r>
    </w:p>
    <w:p w14:paraId="4E3A9EA7" w14:textId="77777777" w:rsidR="00011170" w:rsidRPr="00891D8E" w:rsidRDefault="00011170" w:rsidP="000605A4">
      <w:pPr>
        <w:pStyle w:val="Paragraphedeliste"/>
        <w:numPr>
          <w:ilvl w:val="0"/>
          <w:numId w:val="22"/>
        </w:num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Son refus de prononcer la réception.</w:t>
      </w:r>
    </w:p>
    <w:p w14:paraId="39E54CA7" w14:textId="77777777" w:rsidR="00011170" w:rsidRPr="00891D8E" w:rsidRDefault="00011170" w:rsidP="00A432C3">
      <w:pPr>
        <w:autoSpaceDE w:val="0"/>
        <w:autoSpaceDN w:val="0"/>
        <w:adjustRightInd w:val="0"/>
        <w:spacing w:after="0" w:line="240" w:lineRule="auto"/>
        <w:jc w:val="both"/>
        <w:rPr>
          <w:rFonts w:ascii="Century Gothic" w:hAnsi="Century Gothic"/>
          <w:sz w:val="20"/>
          <w:szCs w:val="20"/>
        </w:rPr>
      </w:pPr>
      <w:r w:rsidRPr="00891D8E">
        <w:rPr>
          <w:rFonts w:ascii="Century Gothic" w:hAnsi="Century Gothic"/>
          <w:sz w:val="20"/>
          <w:szCs w:val="20"/>
        </w:rPr>
        <w:t>Par dérogation à l’article 41.1.3 du CCAG travaux, la réception ne peut jamais être tacite.</w:t>
      </w:r>
    </w:p>
    <w:p w14:paraId="2CBA704C" w14:textId="77777777" w:rsidR="00011170" w:rsidRPr="00891D8E" w:rsidRDefault="00011170" w:rsidP="00A432C3">
      <w:pPr>
        <w:autoSpaceDE w:val="0"/>
        <w:autoSpaceDN w:val="0"/>
        <w:adjustRightInd w:val="0"/>
        <w:spacing w:after="0" w:line="240" w:lineRule="auto"/>
        <w:jc w:val="both"/>
        <w:rPr>
          <w:rFonts w:ascii="Century Gothic" w:hAnsi="Century Gothic"/>
          <w:sz w:val="20"/>
          <w:szCs w:val="20"/>
        </w:rPr>
      </w:pPr>
    </w:p>
    <w:p w14:paraId="0772CDFB" w14:textId="77777777" w:rsidR="00011170" w:rsidRPr="00891D8E" w:rsidRDefault="00011170" w:rsidP="00F94AE3">
      <w:pPr>
        <w:pStyle w:val="Titre2"/>
      </w:pPr>
      <w:bookmarkStart w:id="115" w:name="_Toc230855430"/>
      <w:r w:rsidRPr="00891D8E">
        <w:t>Garanties</w:t>
      </w:r>
      <w:bookmarkEnd w:id="115"/>
    </w:p>
    <w:p w14:paraId="5A54DCC4" w14:textId="77777777" w:rsidR="00011170" w:rsidRPr="00891D8E" w:rsidRDefault="00011170" w:rsidP="00011170">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Les garanties de parfait achèvement, biennale et décennale sont applicables aux travaux exécutés.</w:t>
      </w:r>
    </w:p>
    <w:p w14:paraId="04A62918" w14:textId="77777777" w:rsidR="00011170" w:rsidRPr="00891D8E" w:rsidRDefault="00011170" w:rsidP="00011170">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Pour chaque ensemble de travaux faisant l’objet d’un ordre de service associé à un bon de commande SIFAC, le délai de garantie est à compter à partir de la date de réception des travaux de l’ordre de service concerné et figurant sur la fiche de réception de travaux.</w:t>
      </w:r>
    </w:p>
    <w:p w14:paraId="36E9EDDA" w14:textId="7A0E4C25" w:rsidR="00A432C3" w:rsidRPr="00891D8E" w:rsidRDefault="00011170" w:rsidP="005A74F2">
      <w:pPr>
        <w:autoSpaceDE w:val="0"/>
        <w:autoSpaceDN w:val="0"/>
        <w:adjustRightInd w:val="0"/>
        <w:spacing w:after="0" w:line="240" w:lineRule="auto"/>
        <w:jc w:val="both"/>
        <w:rPr>
          <w:rFonts w:ascii="Century Gothic" w:hAnsi="Century Gothic"/>
          <w:sz w:val="20"/>
          <w:szCs w:val="20"/>
        </w:rPr>
      </w:pPr>
      <w:r w:rsidRPr="00891D8E">
        <w:rPr>
          <w:rFonts w:ascii="Century Gothic" w:hAnsi="Century Gothic"/>
          <w:sz w:val="20"/>
          <w:szCs w:val="20"/>
        </w:rPr>
        <w:t>Tout retard de chantier décalera d’autant le point de départ du délai de garantie.</w:t>
      </w:r>
    </w:p>
    <w:p w14:paraId="5AB2DB2D" w14:textId="77777777" w:rsidR="00011170" w:rsidRPr="00891D8E" w:rsidRDefault="00011170" w:rsidP="00A432C3">
      <w:pPr>
        <w:pStyle w:val="Paragraphedeliste"/>
        <w:spacing w:after="0" w:line="240" w:lineRule="auto"/>
        <w:ind w:left="714"/>
        <w:rPr>
          <w:rFonts w:ascii="Century Gothic" w:hAnsi="Century Gothic"/>
          <w:b/>
          <w:color w:val="C45911" w:themeColor="accent2" w:themeShade="BF"/>
          <w:sz w:val="20"/>
          <w:szCs w:val="20"/>
        </w:rPr>
      </w:pPr>
    </w:p>
    <w:p w14:paraId="1A8F2E9B" w14:textId="2B0557A5" w:rsidR="00011170" w:rsidRDefault="00011170" w:rsidP="00F94AE3">
      <w:pPr>
        <w:pStyle w:val="Titre1"/>
      </w:pPr>
      <w:bookmarkStart w:id="116" w:name="_Toc230855431"/>
      <w:r w:rsidRPr="00891D8E">
        <w:t>ARTICLE 19 : R</w:t>
      </w:r>
      <w:r w:rsidR="00ED778D" w:rsidRPr="00891D8E">
        <w:t>ESILIATION DU MARCHE</w:t>
      </w:r>
      <w:bookmarkEnd w:id="116"/>
    </w:p>
    <w:p w14:paraId="07001A8E" w14:textId="77777777" w:rsidR="00F94AE3" w:rsidRPr="00F94AE3" w:rsidRDefault="00F94AE3" w:rsidP="00F94AE3"/>
    <w:p w14:paraId="01FBC14F" w14:textId="77777777" w:rsidR="00ED778D" w:rsidRPr="00891D8E" w:rsidRDefault="00ED778D" w:rsidP="000605A4">
      <w:pPr>
        <w:pStyle w:val="Paragraphedeliste"/>
        <w:numPr>
          <w:ilvl w:val="0"/>
          <w:numId w:val="19"/>
        </w:numPr>
        <w:autoSpaceDE w:val="0"/>
        <w:autoSpaceDN w:val="0"/>
        <w:adjustRightInd w:val="0"/>
        <w:spacing w:after="240" w:line="240" w:lineRule="auto"/>
        <w:contextualSpacing w:val="0"/>
        <w:jc w:val="both"/>
        <w:rPr>
          <w:rFonts w:ascii="Century Gothic" w:hAnsi="Century Gothic"/>
          <w:b/>
          <w:vanish/>
          <w:color w:val="C45911" w:themeColor="accent2" w:themeShade="BF"/>
          <w:sz w:val="20"/>
          <w:szCs w:val="20"/>
          <w:u w:val="single"/>
        </w:rPr>
      </w:pPr>
    </w:p>
    <w:p w14:paraId="69A9D27F" w14:textId="77777777" w:rsidR="00F94AE3" w:rsidRPr="00F94AE3" w:rsidRDefault="00F94AE3" w:rsidP="00F94AE3">
      <w:pPr>
        <w:pStyle w:val="Paragraphedeliste"/>
        <w:keepNext/>
        <w:keepLines/>
        <w:numPr>
          <w:ilvl w:val="0"/>
          <w:numId w:val="38"/>
        </w:numPr>
        <w:spacing w:before="40" w:after="0"/>
        <w:contextualSpacing w:val="0"/>
        <w:outlineLvl w:val="1"/>
        <w:rPr>
          <w:rFonts w:ascii="Century Gothic" w:eastAsiaTheme="majorEastAsia" w:hAnsi="Century Gothic" w:cstheme="majorBidi"/>
          <w:vanish/>
          <w:color w:val="2E74B5" w:themeColor="accent1" w:themeShade="BF"/>
          <w:sz w:val="20"/>
          <w:szCs w:val="20"/>
          <w:u w:val="single"/>
        </w:rPr>
      </w:pPr>
      <w:bookmarkStart w:id="117" w:name="_Toc165989527"/>
      <w:bookmarkStart w:id="118" w:name="_Toc230855432"/>
      <w:bookmarkEnd w:id="117"/>
      <w:bookmarkEnd w:id="118"/>
    </w:p>
    <w:p w14:paraId="3233B4BD" w14:textId="1215CEC3" w:rsidR="00011170" w:rsidRPr="00891D8E" w:rsidRDefault="00ED778D" w:rsidP="00F94AE3">
      <w:pPr>
        <w:pStyle w:val="Titre2"/>
      </w:pPr>
      <w:bookmarkStart w:id="119" w:name="_Toc230855433"/>
      <w:r w:rsidRPr="00891D8E">
        <w:t>Résiliation du marché</w:t>
      </w:r>
      <w:bookmarkEnd w:id="119"/>
    </w:p>
    <w:p w14:paraId="04A9839E" w14:textId="77777777" w:rsidR="00ED778D" w:rsidRPr="00891D8E" w:rsidRDefault="00ED778D" w:rsidP="00ED778D">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Il peut être mis fin à l’exécution des travaux faisant l’objet du marché, avant l’achèvement de ceux-ci par une décision de résiliation du marché qui en fixe la date d’effet.</w:t>
      </w:r>
    </w:p>
    <w:p w14:paraId="762AFD6A" w14:textId="77777777" w:rsidR="00ED778D" w:rsidRPr="00891D8E" w:rsidRDefault="00ED778D" w:rsidP="00ED778D">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En l’absence de faute, d’incapacité, de décès, de redressement ou liquidation judiciaire de l’Entrepreneur, celui-ci peut être indemnisé, s’il y a lieu du préjudice qu’il subit du fait de cette décision. Il doit à cet effet présenter une demande écrite dûment justifiée.</w:t>
      </w:r>
    </w:p>
    <w:p w14:paraId="6A48D479" w14:textId="77777777" w:rsidR="00011170" w:rsidRPr="00891D8E" w:rsidRDefault="00ED778D" w:rsidP="00ED778D">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En tout état de cause, le manque à gagner de l'Entrepreneur ne sera pas indemnisé.</w:t>
      </w:r>
    </w:p>
    <w:p w14:paraId="785A41FA" w14:textId="77777777" w:rsidR="00ED778D" w:rsidRPr="00891D8E" w:rsidRDefault="00ED778D" w:rsidP="00F94AE3">
      <w:pPr>
        <w:pStyle w:val="Titre2"/>
      </w:pPr>
      <w:bookmarkStart w:id="120" w:name="_Toc230855434"/>
      <w:r w:rsidRPr="00891D8E">
        <w:t>Etat des lieux</w:t>
      </w:r>
      <w:bookmarkEnd w:id="120"/>
    </w:p>
    <w:p w14:paraId="39A20DE1" w14:textId="77777777" w:rsidR="00ED778D" w:rsidRPr="00891D8E" w:rsidRDefault="00ED778D" w:rsidP="00ED778D">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En cas de résiliation, il est procédé, avec l’Entrepreneur ou ses ayants droits ou représentant dûment convoqués, aux constatations relatives aux travaux ou parties de travaux exécutés, à l’inventaire des matériaux approvisionnés, ainsi qu’à l’inventaire descriptif du matériel et des installations de chantier. Il est dressé un procès-verbal de ces opérations.</w:t>
      </w:r>
    </w:p>
    <w:p w14:paraId="18FB4689" w14:textId="77777777" w:rsidR="00ED778D" w:rsidRPr="00891D8E" w:rsidRDefault="00ED778D" w:rsidP="00A432C3">
      <w:pPr>
        <w:autoSpaceDE w:val="0"/>
        <w:autoSpaceDN w:val="0"/>
        <w:adjustRightInd w:val="0"/>
        <w:spacing w:after="0" w:line="240" w:lineRule="auto"/>
        <w:jc w:val="both"/>
        <w:rPr>
          <w:rFonts w:ascii="Century Gothic" w:hAnsi="Century Gothic"/>
          <w:sz w:val="20"/>
          <w:szCs w:val="20"/>
        </w:rPr>
      </w:pPr>
      <w:r w:rsidRPr="00891D8E">
        <w:rPr>
          <w:rFonts w:ascii="Century Gothic" w:hAnsi="Century Gothic"/>
          <w:sz w:val="20"/>
          <w:szCs w:val="20"/>
        </w:rPr>
        <w:lastRenderedPageBreak/>
        <w:t>L’établissement de ce procès-verbal emporte réception des travaux ou parties de travaux exécutés, avec effet à la date du prononcé de la résiliation.</w:t>
      </w:r>
    </w:p>
    <w:p w14:paraId="7ACDA86B" w14:textId="77777777" w:rsidR="00ED778D" w:rsidRPr="00891D8E" w:rsidRDefault="00ED778D" w:rsidP="00A432C3">
      <w:pPr>
        <w:autoSpaceDE w:val="0"/>
        <w:autoSpaceDN w:val="0"/>
        <w:adjustRightInd w:val="0"/>
        <w:spacing w:after="0" w:line="240" w:lineRule="auto"/>
        <w:jc w:val="both"/>
        <w:rPr>
          <w:rFonts w:ascii="Century Gothic" w:hAnsi="Century Gothic"/>
          <w:sz w:val="20"/>
          <w:szCs w:val="20"/>
        </w:rPr>
      </w:pPr>
    </w:p>
    <w:p w14:paraId="3EC308FB" w14:textId="77777777" w:rsidR="00ED778D" w:rsidRPr="00891D8E" w:rsidRDefault="00ED778D" w:rsidP="00F94AE3">
      <w:pPr>
        <w:pStyle w:val="Titre2"/>
      </w:pPr>
      <w:bookmarkStart w:id="121" w:name="_Toc230855435"/>
      <w:r w:rsidRPr="00891D8E">
        <w:t>Fermeture du chantier</w:t>
      </w:r>
      <w:bookmarkEnd w:id="121"/>
    </w:p>
    <w:p w14:paraId="5B3C659D" w14:textId="77777777" w:rsidR="00ED778D" w:rsidRPr="00891D8E" w:rsidRDefault="00ED778D" w:rsidP="00ED778D">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Dans les dix jours suivant la date de ce procès-verbal, le Maître de l’ouvrage fixe les mesures qui doivent être prises avant la fermeture du chantier pour assurer la conservation et la sécurité des travaux ou parties de travaux exécutés. Ces mesures peuvent comporter la démolition de certaines parties de travaux.</w:t>
      </w:r>
    </w:p>
    <w:p w14:paraId="37132F79" w14:textId="77777777" w:rsidR="00ED778D" w:rsidRPr="00891D8E" w:rsidRDefault="00ED778D" w:rsidP="00ED778D">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A défaut d’exécution de ces mesures par l’Entrepreneur dans le délai imparti par le Maître de l’ouvrage, le Maître d’Œuvre les fait exécuter d’office aux frais de l’entrepreneur.</w:t>
      </w:r>
    </w:p>
    <w:p w14:paraId="04C55891" w14:textId="77777777" w:rsidR="00ED778D" w:rsidRPr="00891D8E" w:rsidRDefault="00ED778D" w:rsidP="00F94AE3">
      <w:pPr>
        <w:pStyle w:val="Titre2"/>
      </w:pPr>
      <w:bookmarkStart w:id="122" w:name="_Toc230855436"/>
      <w:r w:rsidRPr="00891D8E">
        <w:t>Rachat des matériaux</w:t>
      </w:r>
      <w:bookmarkEnd w:id="122"/>
    </w:p>
    <w:p w14:paraId="21E35512" w14:textId="77777777" w:rsidR="00ED778D" w:rsidRPr="00891D8E" w:rsidRDefault="00ED778D" w:rsidP="00ED778D">
      <w:pPr>
        <w:autoSpaceDE w:val="0"/>
        <w:autoSpaceDN w:val="0"/>
        <w:adjustRightInd w:val="0"/>
        <w:spacing w:after="240" w:line="240" w:lineRule="auto"/>
        <w:jc w:val="both"/>
        <w:rPr>
          <w:rFonts w:ascii="Century Gothic" w:hAnsi="Century Gothic"/>
          <w:sz w:val="20"/>
          <w:szCs w:val="20"/>
        </w:rPr>
      </w:pPr>
      <w:r w:rsidRPr="00891D8E">
        <w:rPr>
          <w:rFonts w:ascii="Century Gothic" w:hAnsi="Century Gothic"/>
          <w:sz w:val="20"/>
          <w:szCs w:val="20"/>
        </w:rPr>
        <w:t>Le Maître de l’Ouvrage dispose du droit de racheter en totalité ou en partie les matériaux approvisionnés dans la limite où il en a besoin pour le chantier.</w:t>
      </w:r>
    </w:p>
    <w:p w14:paraId="172D3D6D" w14:textId="3121FA63" w:rsidR="00ED778D" w:rsidRDefault="00ED778D" w:rsidP="00F94AE3">
      <w:pPr>
        <w:pStyle w:val="Titre1"/>
      </w:pPr>
      <w:bookmarkStart w:id="123" w:name="_Toc230855437"/>
      <w:r w:rsidRPr="00891D8E">
        <w:t>ARTICLE 20 : MESURES COERCITIVES</w:t>
      </w:r>
      <w:bookmarkEnd w:id="123"/>
    </w:p>
    <w:p w14:paraId="7F8F78A9" w14:textId="77777777" w:rsidR="00F94AE3" w:rsidRPr="00F94AE3" w:rsidRDefault="00F94AE3" w:rsidP="00F94AE3"/>
    <w:p w14:paraId="3D9A4422" w14:textId="77777777" w:rsidR="00ED778D" w:rsidRPr="00891D8E" w:rsidRDefault="00ED778D" w:rsidP="000605A4">
      <w:pPr>
        <w:pStyle w:val="Paragraphedeliste"/>
        <w:numPr>
          <w:ilvl w:val="0"/>
          <w:numId w:val="19"/>
        </w:numPr>
        <w:autoSpaceDE w:val="0"/>
        <w:autoSpaceDN w:val="0"/>
        <w:adjustRightInd w:val="0"/>
        <w:spacing w:after="240" w:line="240" w:lineRule="auto"/>
        <w:contextualSpacing w:val="0"/>
        <w:jc w:val="both"/>
        <w:rPr>
          <w:rFonts w:ascii="Century Gothic" w:hAnsi="Century Gothic"/>
          <w:b/>
          <w:vanish/>
          <w:color w:val="C45911" w:themeColor="accent2" w:themeShade="BF"/>
          <w:sz w:val="20"/>
          <w:szCs w:val="20"/>
          <w:u w:val="single"/>
        </w:rPr>
      </w:pPr>
    </w:p>
    <w:p w14:paraId="3329B3A5" w14:textId="77777777" w:rsidR="00F94AE3" w:rsidRPr="00F94AE3" w:rsidRDefault="00F94AE3" w:rsidP="00F94AE3">
      <w:pPr>
        <w:pStyle w:val="Paragraphedeliste"/>
        <w:keepNext/>
        <w:keepLines/>
        <w:numPr>
          <w:ilvl w:val="0"/>
          <w:numId w:val="38"/>
        </w:numPr>
        <w:spacing w:before="40" w:after="0"/>
        <w:contextualSpacing w:val="0"/>
        <w:outlineLvl w:val="1"/>
        <w:rPr>
          <w:rFonts w:ascii="Century Gothic" w:eastAsiaTheme="majorEastAsia" w:hAnsi="Century Gothic" w:cstheme="majorBidi"/>
          <w:vanish/>
          <w:color w:val="2E74B5" w:themeColor="accent1" w:themeShade="BF"/>
          <w:sz w:val="20"/>
          <w:szCs w:val="20"/>
          <w:u w:val="single"/>
        </w:rPr>
      </w:pPr>
      <w:bookmarkStart w:id="124" w:name="_Toc165989533"/>
      <w:bookmarkStart w:id="125" w:name="_Toc230855438"/>
      <w:bookmarkEnd w:id="124"/>
      <w:bookmarkEnd w:id="125"/>
    </w:p>
    <w:p w14:paraId="62349568" w14:textId="394BFCB0" w:rsidR="00ED778D" w:rsidRPr="00891D8E" w:rsidRDefault="00ED778D" w:rsidP="00F94AE3">
      <w:pPr>
        <w:pStyle w:val="Titre2"/>
      </w:pPr>
      <w:bookmarkStart w:id="126" w:name="_Toc230855439"/>
      <w:r w:rsidRPr="00891D8E">
        <w:t>Mise en demeure</w:t>
      </w:r>
      <w:bookmarkEnd w:id="126"/>
    </w:p>
    <w:p w14:paraId="16549472" w14:textId="77777777" w:rsidR="00ED778D" w:rsidRPr="00891D8E" w:rsidRDefault="00ED778D" w:rsidP="00ED778D">
      <w:pPr>
        <w:spacing w:after="240" w:line="240" w:lineRule="auto"/>
        <w:jc w:val="both"/>
        <w:rPr>
          <w:rFonts w:ascii="Century Gothic" w:hAnsi="Century Gothic"/>
          <w:sz w:val="20"/>
          <w:szCs w:val="20"/>
        </w:rPr>
      </w:pPr>
      <w:r w:rsidRPr="00891D8E">
        <w:rPr>
          <w:rFonts w:ascii="Century Gothic" w:hAnsi="Century Gothic"/>
          <w:sz w:val="20"/>
          <w:szCs w:val="20"/>
        </w:rPr>
        <w:t>Lorsque l’Entrepreneur ne se conforme pas aux dispositions du marché ou aux ordres de service, le Maître de l’ouvrage le met en demeure d’y satisfaire, dans un délai déterminé, par une décision qui lui est notifiée par écrit.</w:t>
      </w:r>
    </w:p>
    <w:p w14:paraId="57C9DFA5" w14:textId="1C0D269C" w:rsidR="00ED778D" w:rsidRPr="00891D8E" w:rsidRDefault="00ED778D" w:rsidP="00DC2FBA">
      <w:pPr>
        <w:spacing w:after="240" w:line="240" w:lineRule="auto"/>
        <w:jc w:val="both"/>
        <w:rPr>
          <w:rFonts w:ascii="Century Gothic" w:hAnsi="Century Gothic"/>
          <w:sz w:val="20"/>
          <w:szCs w:val="20"/>
        </w:rPr>
      </w:pPr>
      <w:r w:rsidRPr="00891D8E">
        <w:rPr>
          <w:rFonts w:ascii="Century Gothic" w:hAnsi="Century Gothic"/>
          <w:sz w:val="20"/>
          <w:szCs w:val="20"/>
        </w:rPr>
        <w:t>Ce délai n’est pas inférieur à quinze jours calendaires à compter de la date de notification de la mise en demeure.</w:t>
      </w:r>
    </w:p>
    <w:p w14:paraId="2611410C" w14:textId="77777777" w:rsidR="00ED778D" w:rsidRPr="00891D8E" w:rsidRDefault="00ED778D" w:rsidP="00F94AE3">
      <w:pPr>
        <w:pStyle w:val="Titre2"/>
      </w:pPr>
      <w:bookmarkStart w:id="127" w:name="_Toc230855440"/>
      <w:r w:rsidRPr="00891D8E">
        <w:t>Mesures coercitives</w:t>
      </w:r>
      <w:bookmarkEnd w:id="127"/>
    </w:p>
    <w:p w14:paraId="233E2DB0" w14:textId="77777777" w:rsidR="00F94AE3" w:rsidRPr="00F94AE3" w:rsidRDefault="00F94AE3" w:rsidP="00F94AE3">
      <w:pPr>
        <w:pStyle w:val="Paragraphedeliste"/>
        <w:numPr>
          <w:ilvl w:val="0"/>
          <w:numId w:val="15"/>
        </w:numPr>
        <w:autoSpaceDE w:val="0"/>
        <w:autoSpaceDN w:val="0"/>
        <w:adjustRightInd w:val="0"/>
        <w:spacing w:after="240" w:line="240" w:lineRule="auto"/>
        <w:jc w:val="both"/>
        <w:outlineLvl w:val="2"/>
        <w:rPr>
          <w:rFonts w:ascii="Century Gothic" w:hAnsi="Century Gothic"/>
          <w:vanish/>
          <w:color w:val="5B9BD5" w:themeColor="accent1"/>
          <w:sz w:val="20"/>
          <w:szCs w:val="20"/>
        </w:rPr>
      </w:pPr>
      <w:bookmarkStart w:id="128" w:name="_Toc165989536"/>
      <w:bookmarkStart w:id="129" w:name="_Toc230855441"/>
      <w:bookmarkEnd w:id="128"/>
      <w:bookmarkEnd w:id="129"/>
    </w:p>
    <w:p w14:paraId="6D6136B3" w14:textId="77777777" w:rsidR="00F94AE3" w:rsidRPr="00F94AE3" w:rsidRDefault="00F94AE3" w:rsidP="00F94AE3">
      <w:pPr>
        <w:pStyle w:val="Paragraphedeliste"/>
        <w:numPr>
          <w:ilvl w:val="0"/>
          <w:numId w:val="15"/>
        </w:numPr>
        <w:autoSpaceDE w:val="0"/>
        <w:autoSpaceDN w:val="0"/>
        <w:adjustRightInd w:val="0"/>
        <w:spacing w:after="240" w:line="240" w:lineRule="auto"/>
        <w:jc w:val="both"/>
        <w:outlineLvl w:val="2"/>
        <w:rPr>
          <w:rFonts w:ascii="Century Gothic" w:hAnsi="Century Gothic"/>
          <w:vanish/>
          <w:color w:val="5B9BD5" w:themeColor="accent1"/>
          <w:sz w:val="20"/>
          <w:szCs w:val="20"/>
        </w:rPr>
      </w:pPr>
      <w:bookmarkStart w:id="130" w:name="_Toc165989537"/>
      <w:bookmarkStart w:id="131" w:name="_Toc230855442"/>
      <w:bookmarkEnd w:id="130"/>
      <w:bookmarkEnd w:id="131"/>
    </w:p>
    <w:p w14:paraId="5110E1C4" w14:textId="77777777" w:rsidR="00F94AE3" w:rsidRPr="00F94AE3" w:rsidRDefault="00F94AE3" w:rsidP="00F94AE3">
      <w:pPr>
        <w:pStyle w:val="Paragraphedeliste"/>
        <w:numPr>
          <w:ilvl w:val="0"/>
          <w:numId w:val="15"/>
        </w:numPr>
        <w:autoSpaceDE w:val="0"/>
        <w:autoSpaceDN w:val="0"/>
        <w:adjustRightInd w:val="0"/>
        <w:spacing w:after="240" w:line="240" w:lineRule="auto"/>
        <w:jc w:val="both"/>
        <w:outlineLvl w:val="2"/>
        <w:rPr>
          <w:rFonts w:ascii="Century Gothic" w:hAnsi="Century Gothic"/>
          <w:vanish/>
          <w:color w:val="5B9BD5" w:themeColor="accent1"/>
          <w:sz w:val="20"/>
          <w:szCs w:val="20"/>
        </w:rPr>
      </w:pPr>
      <w:bookmarkStart w:id="132" w:name="_Toc165989538"/>
      <w:bookmarkStart w:id="133" w:name="_Toc230855443"/>
      <w:bookmarkEnd w:id="132"/>
      <w:bookmarkEnd w:id="133"/>
    </w:p>
    <w:p w14:paraId="38B77B7D" w14:textId="77777777" w:rsidR="00F94AE3" w:rsidRPr="00F94AE3" w:rsidRDefault="00F94AE3" w:rsidP="00F94AE3">
      <w:pPr>
        <w:pStyle w:val="Paragraphedeliste"/>
        <w:numPr>
          <w:ilvl w:val="0"/>
          <w:numId w:val="15"/>
        </w:numPr>
        <w:autoSpaceDE w:val="0"/>
        <w:autoSpaceDN w:val="0"/>
        <w:adjustRightInd w:val="0"/>
        <w:spacing w:after="240" w:line="240" w:lineRule="auto"/>
        <w:jc w:val="both"/>
        <w:outlineLvl w:val="2"/>
        <w:rPr>
          <w:rFonts w:ascii="Century Gothic" w:hAnsi="Century Gothic"/>
          <w:vanish/>
          <w:color w:val="5B9BD5" w:themeColor="accent1"/>
          <w:sz w:val="20"/>
          <w:szCs w:val="20"/>
        </w:rPr>
      </w:pPr>
      <w:bookmarkStart w:id="134" w:name="_Toc165989539"/>
      <w:bookmarkStart w:id="135" w:name="_Toc230855444"/>
      <w:bookmarkEnd w:id="134"/>
      <w:bookmarkEnd w:id="135"/>
    </w:p>
    <w:p w14:paraId="678688B0" w14:textId="77777777" w:rsidR="00F94AE3" w:rsidRPr="00F94AE3" w:rsidRDefault="00F94AE3" w:rsidP="00F94AE3">
      <w:pPr>
        <w:pStyle w:val="Paragraphedeliste"/>
        <w:numPr>
          <w:ilvl w:val="0"/>
          <w:numId w:val="15"/>
        </w:numPr>
        <w:autoSpaceDE w:val="0"/>
        <w:autoSpaceDN w:val="0"/>
        <w:adjustRightInd w:val="0"/>
        <w:spacing w:after="240" w:line="240" w:lineRule="auto"/>
        <w:jc w:val="both"/>
        <w:outlineLvl w:val="2"/>
        <w:rPr>
          <w:rFonts w:ascii="Century Gothic" w:hAnsi="Century Gothic"/>
          <w:vanish/>
          <w:color w:val="5B9BD5" w:themeColor="accent1"/>
          <w:sz w:val="20"/>
          <w:szCs w:val="20"/>
        </w:rPr>
      </w:pPr>
      <w:bookmarkStart w:id="136" w:name="_Toc165989540"/>
      <w:bookmarkStart w:id="137" w:name="_Toc230855445"/>
      <w:bookmarkEnd w:id="136"/>
      <w:bookmarkEnd w:id="137"/>
    </w:p>
    <w:p w14:paraId="624FEE44" w14:textId="77777777" w:rsidR="00F94AE3" w:rsidRPr="00F94AE3" w:rsidRDefault="00F94AE3" w:rsidP="00F94AE3">
      <w:pPr>
        <w:pStyle w:val="Paragraphedeliste"/>
        <w:numPr>
          <w:ilvl w:val="0"/>
          <w:numId w:val="15"/>
        </w:numPr>
        <w:autoSpaceDE w:val="0"/>
        <w:autoSpaceDN w:val="0"/>
        <w:adjustRightInd w:val="0"/>
        <w:spacing w:after="240" w:line="240" w:lineRule="auto"/>
        <w:jc w:val="both"/>
        <w:outlineLvl w:val="2"/>
        <w:rPr>
          <w:rFonts w:ascii="Century Gothic" w:hAnsi="Century Gothic"/>
          <w:vanish/>
          <w:color w:val="5B9BD5" w:themeColor="accent1"/>
          <w:sz w:val="20"/>
          <w:szCs w:val="20"/>
        </w:rPr>
      </w:pPr>
      <w:bookmarkStart w:id="138" w:name="_Toc165989541"/>
      <w:bookmarkStart w:id="139" w:name="_Toc230855446"/>
      <w:bookmarkEnd w:id="138"/>
      <w:bookmarkEnd w:id="139"/>
    </w:p>
    <w:p w14:paraId="2881ABF9" w14:textId="77777777" w:rsidR="00F94AE3" w:rsidRPr="00F94AE3" w:rsidRDefault="00F94AE3" w:rsidP="00F94AE3">
      <w:pPr>
        <w:pStyle w:val="Paragraphedeliste"/>
        <w:numPr>
          <w:ilvl w:val="0"/>
          <w:numId w:val="15"/>
        </w:numPr>
        <w:autoSpaceDE w:val="0"/>
        <w:autoSpaceDN w:val="0"/>
        <w:adjustRightInd w:val="0"/>
        <w:spacing w:after="240" w:line="240" w:lineRule="auto"/>
        <w:jc w:val="both"/>
        <w:outlineLvl w:val="2"/>
        <w:rPr>
          <w:rFonts w:ascii="Century Gothic" w:hAnsi="Century Gothic"/>
          <w:vanish/>
          <w:color w:val="5B9BD5" w:themeColor="accent1"/>
          <w:sz w:val="20"/>
          <w:szCs w:val="20"/>
        </w:rPr>
      </w:pPr>
      <w:bookmarkStart w:id="140" w:name="_Toc165989542"/>
      <w:bookmarkStart w:id="141" w:name="_Toc230855447"/>
      <w:bookmarkEnd w:id="140"/>
      <w:bookmarkEnd w:id="141"/>
    </w:p>
    <w:p w14:paraId="0A965190" w14:textId="77777777" w:rsidR="00F94AE3" w:rsidRPr="00F94AE3" w:rsidRDefault="00F94AE3" w:rsidP="00F94AE3">
      <w:pPr>
        <w:pStyle w:val="Paragraphedeliste"/>
        <w:numPr>
          <w:ilvl w:val="0"/>
          <w:numId w:val="15"/>
        </w:numPr>
        <w:autoSpaceDE w:val="0"/>
        <w:autoSpaceDN w:val="0"/>
        <w:adjustRightInd w:val="0"/>
        <w:spacing w:after="240" w:line="240" w:lineRule="auto"/>
        <w:jc w:val="both"/>
        <w:outlineLvl w:val="2"/>
        <w:rPr>
          <w:rFonts w:ascii="Century Gothic" w:hAnsi="Century Gothic"/>
          <w:vanish/>
          <w:color w:val="5B9BD5" w:themeColor="accent1"/>
          <w:sz w:val="20"/>
          <w:szCs w:val="20"/>
        </w:rPr>
      </w:pPr>
      <w:bookmarkStart w:id="142" w:name="_Toc165989543"/>
      <w:bookmarkStart w:id="143" w:name="_Toc230855448"/>
      <w:bookmarkEnd w:id="142"/>
      <w:bookmarkEnd w:id="143"/>
    </w:p>
    <w:p w14:paraId="47D8A596" w14:textId="77777777" w:rsidR="00F94AE3" w:rsidRPr="00F94AE3" w:rsidRDefault="00F94AE3" w:rsidP="00F94AE3">
      <w:pPr>
        <w:pStyle w:val="Paragraphedeliste"/>
        <w:numPr>
          <w:ilvl w:val="0"/>
          <w:numId w:val="15"/>
        </w:numPr>
        <w:autoSpaceDE w:val="0"/>
        <w:autoSpaceDN w:val="0"/>
        <w:adjustRightInd w:val="0"/>
        <w:spacing w:after="240" w:line="240" w:lineRule="auto"/>
        <w:jc w:val="both"/>
        <w:outlineLvl w:val="2"/>
        <w:rPr>
          <w:rFonts w:ascii="Century Gothic" w:hAnsi="Century Gothic"/>
          <w:vanish/>
          <w:color w:val="5B9BD5" w:themeColor="accent1"/>
          <w:sz w:val="20"/>
          <w:szCs w:val="20"/>
        </w:rPr>
      </w:pPr>
      <w:bookmarkStart w:id="144" w:name="_Toc165989544"/>
      <w:bookmarkStart w:id="145" w:name="_Toc230855449"/>
      <w:bookmarkEnd w:id="144"/>
      <w:bookmarkEnd w:id="145"/>
    </w:p>
    <w:p w14:paraId="2C379535" w14:textId="77777777" w:rsidR="00F94AE3" w:rsidRPr="00F94AE3" w:rsidRDefault="00F94AE3" w:rsidP="00F94AE3">
      <w:pPr>
        <w:pStyle w:val="Paragraphedeliste"/>
        <w:numPr>
          <w:ilvl w:val="0"/>
          <w:numId w:val="15"/>
        </w:numPr>
        <w:autoSpaceDE w:val="0"/>
        <w:autoSpaceDN w:val="0"/>
        <w:adjustRightInd w:val="0"/>
        <w:spacing w:after="240" w:line="240" w:lineRule="auto"/>
        <w:jc w:val="both"/>
        <w:outlineLvl w:val="2"/>
        <w:rPr>
          <w:rFonts w:ascii="Century Gothic" w:hAnsi="Century Gothic"/>
          <w:vanish/>
          <w:color w:val="5B9BD5" w:themeColor="accent1"/>
          <w:sz w:val="20"/>
          <w:szCs w:val="20"/>
        </w:rPr>
      </w:pPr>
      <w:bookmarkStart w:id="146" w:name="_Toc165989545"/>
      <w:bookmarkStart w:id="147" w:name="_Toc230855450"/>
      <w:bookmarkEnd w:id="146"/>
      <w:bookmarkEnd w:id="147"/>
    </w:p>
    <w:p w14:paraId="6FEA0E7B" w14:textId="77777777" w:rsidR="00F94AE3" w:rsidRPr="00F94AE3" w:rsidRDefault="00F94AE3" w:rsidP="00F94AE3">
      <w:pPr>
        <w:pStyle w:val="Paragraphedeliste"/>
        <w:numPr>
          <w:ilvl w:val="0"/>
          <w:numId w:val="15"/>
        </w:numPr>
        <w:autoSpaceDE w:val="0"/>
        <w:autoSpaceDN w:val="0"/>
        <w:adjustRightInd w:val="0"/>
        <w:spacing w:after="240" w:line="240" w:lineRule="auto"/>
        <w:jc w:val="both"/>
        <w:outlineLvl w:val="2"/>
        <w:rPr>
          <w:rFonts w:ascii="Century Gothic" w:hAnsi="Century Gothic"/>
          <w:vanish/>
          <w:color w:val="5B9BD5" w:themeColor="accent1"/>
          <w:sz w:val="20"/>
          <w:szCs w:val="20"/>
        </w:rPr>
      </w:pPr>
      <w:bookmarkStart w:id="148" w:name="_Toc165989546"/>
      <w:bookmarkStart w:id="149" w:name="_Toc230855451"/>
      <w:bookmarkEnd w:id="148"/>
      <w:bookmarkEnd w:id="149"/>
    </w:p>
    <w:p w14:paraId="38F27949" w14:textId="77777777" w:rsidR="00F94AE3" w:rsidRPr="00F94AE3" w:rsidRDefault="00F94AE3" w:rsidP="00F94AE3">
      <w:pPr>
        <w:pStyle w:val="Paragraphedeliste"/>
        <w:numPr>
          <w:ilvl w:val="0"/>
          <w:numId w:val="15"/>
        </w:numPr>
        <w:autoSpaceDE w:val="0"/>
        <w:autoSpaceDN w:val="0"/>
        <w:adjustRightInd w:val="0"/>
        <w:spacing w:after="240" w:line="240" w:lineRule="auto"/>
        <w:jc w:val="both"/>
        <w:outlineLvl w:val="2"/>
        <w:rPr>
          <w:rFonts w:ascii="Century Gothic" w:hAnsi="Century Gothic"/>
          <w:vanish/>
          <w:color w:val="5B9BD5" w:themeColor="accent1"/>
          <w:sz w:val="20"/>
          <w:szCs w:val="20"/>
        </w:rPr>
      </w:pPr>
      <w:bookmarkStart w:id="150" w:name="_Toc165989547"/>
      <w:bookmarkStart w:id="151" w:name="_Toc230855452"/>
      <w:bookmarkEnd w:id="150"/>
      <w:bookmarkEnd w:id="151"/>
    </w:p>
    <w:p w14:paraId="7D009794" w14:textId="77777777" w:rsidR="00F94AE3" w:rsidRPr="00F94AE3" w:rsidRDefault="00F94AE3" w:rsidP="00F94AE3">
      <w:pPr>
        <w:pStyle w:val="Paragraphedeliste"/>
        <w:numPr>
          <w:ilvl w:val="1"/>
          <w:numId w:val="15"/>
        </w:numPr>
        <w:autoSpaceDE w:val="0"/>
        <w:autoSpaceDN w:val="0"/>
        <w:adjustRightInd w:val="0"/>
        <w:spacing w:after="240" w:line="240" w:lineRule="auto"/>
        <w:jc w:val="both"/>
        <w:outlineLvl w:val="2"/>
        <w:rPr>
          <w:rFonts w:ascii="Century Gothic" w:hAnsi="Century Gothic"/>
          <w:vanish/>
          <w:color w:val="5B9BD5" w:themeColor="accent1"/>
          <w:sz w:val="20"/>
          <w:szCs w:val="20"/>
        </w:rPr>
      </w:pPr>
      <w:bookmarkStart w:id="152" w:name="_Toc165989548"/>
      <w:bookmarkStart w:id="153" w:name="_Toc230855453"/>
      <w:bookmarkEnd w:id="152"/>
      <w:bookmarkEnd w:id="153"/>
    </w:p>
    <w:p w14:paraId="6CB8ADED" w14:textId="77777777" w:rsidR="00F94AE3" w:rsidRPr="00F94AE3" w:rsidRDefault="00F94AE3" w:rsidP="00F94AE3">
      <w:pPr>
        <w:pStyle w:val="Paragraphedeliste"/>
        <w:numPr>
          <w:ilvl w:val="1"/>
          <w:numId w:val="15"/>
        </w:numPr>
        <w:autoSpaceDE w:val="0"/>
        <w:autoSpaceDN w:val="0"/>
        <w:adjustRightInd w:val="0"/>
        <w:spacing w:after="240" w:line="240" w:lineRule="auto"/>
        <w:jc w:val="both"/>
        <w:outlineLvl w:val="2"/>
        <w:rPr>
          <w:rFonts w:ascii="Century Gothic" w:hAnsi="Century Gothic"/>
          <w:vanish/>
          <w:color w:val="5B9BD5" w:themeColor="accent1"/>
          <w:sz w:val="20"/>
          <w:szCs w:val="20"/>
        </w:rPr>
      </w:pPr>
      <w:bookmarkStart w:id="154" w:name="_Toc165989549"/>
      <w:bookmarkStart w:id="155" w:name="_Toc230855454"/>
      <w:bookmarkEnd w:id="154"/>
      <w:bookmarkEnd w:id="155"/>
    </w:p>
    <w:p w14:paraId="7EF94152" w14:textId="1AC40320" w:rsidR="00ED778D" w:rsidRPr="00891D8E" w:rsidRDefault="00ED778D" w:rsidP="008B2CB7">
      <w:pPr>
        <w:pStyle w:val="Titre3"/>
      </w:pPr>
      <w:bookmarkStart w:id="156" w:name="_Toc230855455"/>
      <w:r w:rsidRPr="00891D8E">
        <w:t>Application des mesures coercitives</w:t>
      </w:r>
      <w:bookmarkEnd w:id="156"/>
    </w:p>
    <w:p w14:paraId="3B4BF06F" w14:textId="77777777" w:rsidR="00ED778D" w:rsidRPr="00891D8E" w:rsidRDefault="00ED778D" w:rsidP="00ED778D">
      <w:pPr>
        <w:spacing w:after="240" w:line="240" w:lineRule="auto"/>
        <w:jc w:val="both"/>
        <w:rPr>
          <w:rFonts w:ascii="Century Gothic" w:hAnsi="Century Gothic"/>
          <w:sz w:val="20"/>
          <w:szCs w:val="20"/>
        </w:rPr>
      </w:pPr>
      <w:r w:rsidRPr="00891D8E">
        <w:rPr>
          <w:rFonts w:ascii="Century Gothic" w:hAnsi="Century Gothic"/>
          <w:sz w:val="20"/>
          <w:szCs w:val="20"/>
        </w:rPr>
        <w:t>Si l’Entrepreneur n’a pas déféré à la mise en demeure, le Maître de l’ouvrage pourra prononcer toutes les mesures qu’il jugera utiles aux frais et risques de l’Entrepreneur, ou la résiliation du marché pourra être décidée.</w:t>
      </w:r>
    </w:p>
    <w:p w14:paraId="6B539FB9" w14:textId="77777777" w:rsidR="00ED778D" w:rsidRPr="00891D8E" w:rsidRDefault="00ED778D" w:rsidP="008B2CB7">
      <w:pPr>
        <w:pStyle w:val="Titre3"/>
      </w:pPr>
      <w:bookmarkStart w:id="157" w:name="_Toc230855456"/>
      <w:r w:rsidRPr="00891D8E">
        <w:t>Résiliations du marché</w:t>
      </w:r>
      <w:bookmarkEnd w:id="157"/>
    </w:p>
    <w:p w14:paraId="02236E67" w14:textId="00C95FA4" w:rsidR="00ED778D" w:rsidRPr="00891D8E" w:rsidRDefault="00ED778D" w:rsidP="00ED778D">
      <w:pPr>
        <w:spacing w:after="240" w:line="240" w:lineRule="auto"/>
        <w:jc w:val="both"/>
        <w:rPr>
          <w:rFonts w:ascii="Century Gothic" w:hAnsi="Century Gothic"/>
          <w:sz w:val="20"/>
          <w:szCs w:val="20"/>
        </w:rPr>
      </w:pPr>
      <w:r w:rsidRPr="00891D8E">
        <w:rPr>
          <w:rFonts w:ascii="Century Gothic" w:hAnsi="Century Gothic"/>
          <w:sz w:val="20"/>
          <w:szCs w:val="20"/>
        </w:rPr>
        <w:t>L’Université Jean Moulin Lyon 3 se réserve le droit de résilier sans indemnités, en partie ou en totalité le présent marché en cas de manquements répétés d</w:t>
      </w:r>
      <w:r w:rsidR="00791F3F" w:rsidRPr="00891D8E">
        <w:rPr>
          <w:rFonts w:ascii="Century Gothic" w:hAnsi="Century Gothic"/>
          <w:sz w:val="20"/>
          <w:szCs w:val="20"/>
        </w:rPr>
        <w:t>u</w:t>
      </w:r>
      <w:r w:rsidRPr="00891D8E">
        <w:rPr>
          <w:rFonts w:ascii="Century Gothic" w:hAnsi="Century Gothic"/>
          <w:sz w:val="20"/>
          <w:szCs w:val="20"/>
        </w:rPr>
        <w:t xml:space="preserve"> titulaire aux obligations du présent marché : retards systématiques dans les travaux, non application des tarifs contractuels, etc.</w:t>
      </w:r>
    </w:p>
    <w:p w14:paraId="244F1201" w14:textId="25F44435" w:rsidR="00ED778D" w:rsidRPr="00891D8E" w:rsidRDefault="00ED778D" w:rsidP="00ED778D">
      <w:pPr>
        <w:spacing w:after="240" w:line="240" w:lineRule="auto"/>
        <w:jc w:val="both"/>
        <w:rPr>
          <w:rFonts w:ascii="Century Gothic" w:hAnsi="Century Gothic"/>
          <w:sz w:val="20"/>
          <w:szCs w:val="20"/>
        </w:rPr>
      </w:pPr>
      <w:r w:rsidRPr="00891D8E">
        <w:rPr>
          <w:rFonts w:ascii="Century Gothic" w:hAnsi="Century Gothic"/>
          <w:sz w:val="20"/>
          <w:szCs w:val="20"/>
        </w:rPr>
        <w:t>Ces manquements seront notifiés par lettre recommandée au titulaire</w:t>
      </w:r>
      <w:r w:rsidR="00791F3F" w:rsidRPr="00891D8E">
        <w:rPr>
          <w:rFonts w:ascii="Century Gothic" w:hAnsi="Century Gothic"/>
          <w:sz w:val="20"/>
          <w:szCs w:val="20"/>
        </w:rPr>
        <w:t>.</w:t>
      </w:r>
      <w:r w:rsidRPr="00891D8E">
        <w:rPr>
          <w:rFonts w:ascii="Century Gothic" w:hAnsi="Century Gothic"/>
          <w:sz w:val="20"/>
          <w:szCs w:val="20"/>
        </w:rPr>
        <w:t xml:space="preserve"> La défaillance du titulaire sera avérée à l’issue de l’envoi de la 2ème lettre recommandée.</w:t>
      </w:r>
    </w:p>
    <w:p w14:paraId="087266C4" w14:textId="77777777" w:rsidR="00ED778D" w:rsidRPr="00891D8E" w:rsidRDefault="00ED778D" w:rsidP="00ED778D">
      <w:pPr>
        <w:spacing w:after="240" w:line="240" w:lineRule="auto"/>
        <w:jc w:val="both"/>
        <w:rPr>
          <w:rFonts w:ascii="Century Gothic" w:hAnsi="Century Gothic"/>
          <w:sz w:val="20"/>
          <w:szCs w:val="20"/>
        </w:rPr>
      </w:pPr>
      <w:r w:rsidRPr="00891D8E">
        <w:rPr>
          <w:rFonts w:ascii="Century Gothic" w:hAnsi="Century Gothic"/>
          <w:sz w:val="20"/>
          <w:szCs w:val="20"/>
        </w:rPr>
        <w:t>Dans l'hypothèse où le titulaire disparaîtrait par fusion avec une autre société, il est précisé que la mise au point de l'avenant de transfert est subordonnée à la réception par le pouvoir adjudicateur de l'acte portant la décision de fusion et de la justification de son enregistrement légal.</w:t>
      </w:r>
    </w:p>
    <w:p w14:paraId="27DD32BD" w14:textId="77777777" w:rsidR="00ED778D" w:rsidRPr="00891D8E" w:rsidRDefault="00ED778D" w:rsidP="00ED778D">
      <w:pPr>
        <w:spacing w:after="240" w:line="240" w:lineRule="auto"/>
        <w:jc w:val="both"/>
        <w:rPr>
          <w:rFonts w:ascii="Century Gothic" w:hAnsi="Century Gothic"/>
          <w:sz w:val="20"/>
          <w:szCs w:val="20"/>
        </w:rPr>
      </w:pPr>
      <w:r w:rsidRPr="00891D8E">
        <w:rPr>
          <w:rFonts w:ascii="Century Gothic" w:hAnsi="Century Gothic"/>
          <w:sz w:val="20"/>
          <w:szCs w:val="20"/>
        </w:rPr>
        <w:t>La résiliation du marché peut être soit simple soit aux frais et risques de l’Entrepreneur.</w:t>
      </w:r>
    </w:p>
    <w:p w14:paraId="5E35C0AF" w14:textId="77777777" w:rsidR="00ED778D" w:rsidRPr="00891D8E" w:rsidRDefault="00ED778D" w:rsidP="00F94AE3">
      <w:pPr>
        <w:pStyle w:val="Titre1"/>
      </w:pPr>
      <w:bookmarkStart w:id="158" w:name="_Toc230855457"/>
      <w:r w:rsidRPr="00891D8E">
        <w:t>ARTICLE 21 : DEROGATIONS AUX DISPOSITIONS DU CCAG</w:t>
      </w:r>
      <w:bookmarkEnd w:id="158"/>
    </w:p>
    <w:p w14:paraId="4F2DDC7B" w14:textId="77777777" w:rsidR="00ED778D" w:rsidRPr="00891D8E" w:rsidRDefault="00ED778D" w:rsidP="000605A4">
      <w:pPr>
        <w:pStyle w:val="Paragraphedeliste"/>
        <w:numPr>
          <w:ilvl w:val="0"/>
          <w:numId w:val="19"/>
        </w:numPr>
        <w:autoSpaceDE w:val="0"/>
        <w:autoSpaceDN w:val="0"/>
        <w:adjustRightInd w:val="0"/>
        <w:spacing w:after="240" w:line="240" w:lineRule="auto"/>
        <w:contextualSpacing w:val="0"/>
        <w:jc w:val="both"/>
        <w:rPr>
          <w:rFonts w:ascii="Century Gothic" w:hAnsi="Century Gothic"/>
          <w:b/>
          <w:vanish/>
          <w:color w:val="C45911" w:themeColor="accent2" w:themeShade="BF"/>
          <w:sz w:val="20"/>
          <w:szCs w:val="20"/>
          <w:u w:val="single"/>
        </w:rPr>
      </w:pPr>
    </w:p>
    <w:p w14:paraId="2D702B88" w14:textId="77777777" w:rsidR="00ED778D" w:rsidRPr="00891D8E" w:rsidRDefault="00ED778D" w:rsidP="00ED778D">
      <w:pPr>
        <w:spacing w:after="240" w:line="240" w:lineRule="auto"/>
        <w:jc w:val="both"/>
        <w:rPr>
          <w:rFonts w:ascii="Century Gothic" w:hAnsi="Century Gothic"/>
          <w:sz w:val="20"/>
          <w:szCs w:val="20"/>
        </w:rPr>
      </w:pPr>
      <w:r w:rsidRPr="00891D8E">
        <w:rPr>
          <w:rFonts w:ascii="Century Gothic" w:hAnsi="Century Gothic"/>
          <w:sz w:val="20"/>
          <w:szCs w:val="20"/>
        </w:rPr>
        <w:t>Les articles suivants du CCAP dérogent ou aménagent les articles du CCAG.</w:t>
      </w:r>
    </w:p>
    <w:tbl>
      <w:tblPr>
        <w:tblStyle w:val="Grilledutableau"/>
        <w:tblW w:w="7654" w:type="dxa"/>
        <w:tblInd w:w="846" w:type="dxa"/>
        <w:tblLook w:val="04A0" w:firstRow="1" w:lastRow="0" w:firstColumn="1" w:lastColumn="0" w:noHBand="0" w:noVBand="1"/>
      </w:tblPr>
      <w:tblGrid>
        <w:gridCol w:w="4531"/>
        <w:gridCol w:w="3123"/>
      </w:tblGrid>
      <w:tr w:rsidR="00ED778D" w:rsidRPr="00891D8E" w14:paraId="691359E2" w14:textId="77777777" w:rsidTr="00ED778D">
        <w:tc>
          <w:tcPr>
            <w:tcW w:w="4531" w:type="dxa"/>
            <w:vAlign w:val="center"/>
          </w:tcPr>
          <w:p w14:paraId="4342D9DF" w14:textId="77777777" w:rsidR="00ED778D" w:rsidRPr="00891D8E" w:rsidRDefault="00ED778D" w:rsidP="00ED778D">
            <w:pPr>
              <w:spacing w:after="240"/>
              <w:jc w:val="center"/>
              <w:rPr>
                <w:rFonts w:ascii="Century Gothic" w:hAnsi="Century Gothic"/>
                <w:b/>
                <w:sz w:val="20"/>
                <w:szCs w:val="20"/>
              </w:rPr>
            </w:pPr>
            <w:r w:rsidRPr="00891D8E">
              <w:rPr>
                <w:rFonts w:ascii="Century Gothic" w:hAnsi="Century Gothic"/>
                <w:b/>
                <w:sz w:val="20"/>
                <w:szCs w:val="20"/>
              </w:rPr>
              <w:t>Articles du CCAP</w:t>
            </w:r>
          </w:p>
        </w:tc>
        <w:tc>
          <w:tcPr>
            <w:tcW w:w="3123" w:type="dxa"/>
            <w:vAlign w:val="center"/>
          </w:tcPr>
          <w:p w14:paraId="76AD1534" w14:textId="77777777" w:rsidR="00ED778D" w:rsidRPr="00891D8E" w:rsidRDefault="00ED778D" w:rsidP="00ED778D">
            <w:pPr>
              <w:spacing w:after="240"/>
              <w:jc w:val="center"/>
              <w:rPr>
                <w:rFonts w:ascii="Century Gothic" w:hAnsi="Century Gothic"/>
                <w:b/>
                <w:sz w:val="20"/>
                <w:szCs w:val="20"/>
              </w:rPr>
            </w:pPr>
            <w:r w:rsidRPr="00891D8E">
              <w:rPr>
                <w:rFonts w:ascii="Century Gothic" w:hAnsi="Century Gothic"/>
                <w:b/>
                <w:sz w:val="20"/>
                <w:szCs w:val="20"/>
              </w:rPr>
              <w:t>Articles du CCAG Travaux</w:t>
            </w:r>
          </w:p>
        </w:tc>
      </w:tr>
      <w:tr w:rsidR="00ED778D" w:rsidRPr="00891D8E" w14:paraId="2658F6CC" w14:textId="77777777" w:rsidTr="00ED778D">
        <w:tc>
          <w:tcPr>
            <w:tcW w:w="4531" w:type="dxa"/>
          </w:tcPr>
          <w:p w14:paraId="266C25D2" w14:textId="77777777" w:rsidR="00ED778D" w:rsidRPr="00891D8E" w:rsidRDefault="00ED778D" w:rsidP="00ED778D">
            <w:pPr>
              <w:spacing w:after="240"/>
              <w:jc w:val="both"/>
              <w:rPr>
                <w:rFonts w:ascii="Century Gothic" w:hAnsi="Century Gothic"/>
                <w:sz w:val="20"/>
                <w:szCs w:val="20"/>
              </w:rPr>
            </w:pPr>
            <w:r w:rsidRPr="00891D8E">
              <w:rPr>
                <w:rFonts w:ascii="Century Gothic" w:hAnsi="Century Gothic"/>
                <w:sz w:val="20"/>
                <w:szCs w:val="20"/>
              </w:rPr>
              <w:t>2.3 – Sous-traitance</w:t>
            </w:r>
          </w:p>
        </w:tc>
        <w:tc>
          <w:tcPr>
            <w:tcW w:w="3123" w:type="dxa"/>
          </w:tcPr>
          <w:p w14:paraId="1DF3A04A" w14:textId="77777777" w:rsidR="00ED778D" w:rsidRPr="00891D8E" w:rsidRDefault="00ED778D" w:rsidP="00ED778D">
            <w:pPr>
              <w:spacing w:after="240"/>
              <w:jc w:val="both"/>
              <w:rPr>
                <w:rFonts w:ascii="Century Gothic" w:hAnsi="Century Gothic"/>
                <w:sz w:val="20"/>
                <w:szCs w:val="20"/>
              </w:rPr>
            </w:pPr>
            <w:r w:rsidRPr="00891D8E">
              <w:rPr>
                <w:rFonts w:ascii="Century Gothic" w:hAnsi="Century Gothic"/>
                <w:sz w:val="20"/>
                <w:szCs w:val="20"/>
              </w:rPr>
              <w:t>3.6.1.5</w:t>
            </w:r>
          </w:p>
        </w:tc>
      </w:tr>
      <w:tr w:rsidR="00ED778D" w:rsidRPr="00891D8E" w14:paraId="2A51B10F" w14:textId="77777777" w:rsidTr="00ED778D">
        <w:tc>
          <w:tcPr>
            <w:tcW w:w="4531" w:type="dxa"/>
          </w:tcPr>
          <w:p w14:paraId="3E00C7A0" w14:textId="77777777" w:rsidR="00ED778D" w:rsidRPr="00891D8E" w:rsidRDefault="00ED778D" w:rsidP="00ED778D">
            <w:pPr>
              <w:spacing w:after="240"/>
              <w:jc w:val="both"/>
              <w:rPr>
                <w:rFonts w:ascii="Century Gothic" w:hAnsi="Century Gothic"/>
                <w:sz w:val="20"/>
                <w:szCs w:val="20"/>
              </w:rPr>
            </w:pPr>
            <w:r w:rsidRPr="00891D8E">
              <w:rPr>
                <w:rFonts w:ascii="Century Gothic" w:hAnsi="Century Gothic"/>
                <w:sz w:val="20"/>
                <w:szCs w:val="20"/>
              </w:rPr>
              <w:lastRenderedPageBreak/>
              <w:t>3.1 – Pièces constitutives du marché Ordre de priorité</w:t>
            </w:r>
          </w:p>
        </w:tc>
        <w:tc>
          <w:tcPr>
            <w:tcW w:w="3123" w:type="dxa"/>
          </w:tcPr>
          <w:p w14:paraId="3EF724F5" w14:textId="77777777" w:rsidR="00ED778D" w:rsidRPr="00891D8E" w:rsidRDefault="00ED778D" w:rsidP="00ED778D">
            <w:pPr>
              <w:spacing w:after="240"/>
              <w:jc w:val="both"/>
              <w:rPr>
                <w:rFonts w:ascii="Century Gothic" w:hAnsi="Century Gothic"/>
                <w:sz w:val="20"/>
                <w:szCs w:val="20"/>
              </w:rPr>
            </w:pPr>
            <w:r w:rsidRPr="00891D8E">
              <w:rPr>
                <w:rFonts w:ascii="Century Gothic" w:hAnsi="Century Gothic"/>
                <w:sz w:val="20"/>
                <w:szCs w:val="20"/>
              </w:rPr>
              <w:t>4.1</w:t>
            </w:r>
          </w:p>
        </w:tc>
      </w:tr>
      <w:tr w:rsidR="00ED778D" w:rsidRPr="00891D8E" w14:paraId="0A2D44E0" w14:textId="77777777" w:rsidTr="00ED778D">
        <w:tc>
          <w:tcPr>
            <w:tcW w:w="4531" w:type="dxa"/>
          </w:tcPr>
          <w:p w14:paraId="1B024F10" w14:textId="77777777" w:rsidR="00ED778D" w:rsidRPr="00891D8E" w:rsidRDefault="00ED778D" w:rsidP="00ED778D">
            <w:pPr>
              <w:spacing w:after="240"/>
              <w:jc w:val="both"/>
              <w:rPr>
                <w:rFonts w:ascii="Century Gothic" w:hAnsi="Century Gothic"/>
                <w:sz w:val="20"/>
                <w:szCs w:val="20"/>
              </w:rPr>
            </w:pPr>
            <w:r w:rsidRPr="00891D8E">
              <w:rPr>
                <w:rFonts w:ascii="Century Gothic" w:hAnsi="Century Gothic"/>
                <w:sz w:val="20"/>
                <w:szCs w:val="20"/>
              </w:rPr>
              <w:t>4.2.1 – Type d’assurances exigées</w:t>
            </w:r>
          </w:p>
        </w:tc>
        <w:tc>
          <w:tcPr>
            <w:tcW w:w="3123" w:type="dxa"/>
          </w:tcPr>
          <w:p w14:paraId="429FDEA5" w14:textId="77777777" w:rsidR="00ED778D" w:rsidRPr="00891D8E" w:rsidRDefault="00ED778D" w:rsidP="00ED778D">
            <w:pPr>
              <w:spacing w:after="240"/>
              <w:jc w:val="both"/>
              <w:rPr>
                <w:rFonts w:ascii="Century Gothic" w:hAnsi="Century Gothic"/>
                <w:sz w:val="20"/>
                <w:szCs w:val="20"/>
              </w:rPr>
            </w:pPr>
            <w:r w:rsidRPr="00891D8E">
              <w:rPr>
                <w:rFonts w:ascii="Century Gothic" w:hAnsi="Century Gothic"/>
                <w:sz w:val="20"/>
                <w:szCs w:val="20"/>
              </w:rPr>
              <w:t>9.2</w:t>
            </w:r>
          </w:p>
        </w:tc>
      </w:tr>
      <w:tr w:rsidR="00ED778D" w:rsidRPr="00891D8E" w14:paraId="4629FA84" w14:textId="77777777" w:rsidTr="00ED778D">
        <w:tc>
          <w:tcPr>
            <w:tcW w:w="4531" w:type="dxa"/>
          </w:tcPr>
          <w:p w14:paraId="05B7EC31" w14:textId="77777777" w:rsidR="00ED778D" w:rsidRPr="00891D8E" w:rsidRDefault="000605A4" w:rsidP="00ED778D">
            <w:pPr>
              <w:spacing w:after="240"/>
              <w:jc w:val="both"/>
              <w:rPr>
                <w:rFonts w:ascii="Century Gothic" w:hAnsi="Century Gothic"/>
                <w:sz w:val="20"/>
                <w:szCs w:val="20"/>
              </w:rPr>
            </w:pPr>
            <w:r w:rsidRPr="00891D8E">
              <w:rPr>
                <w:rFonts w:ascii="Century Gothic" w:hAnsi="Century Gothic"/>
                <w:sz w:val="20"/>
                <w:szCs w:val="20"/>
              </w:rPr>
              <w:t>9.1 - Pénalités</w:t>
            </w:r>
          </w:p>
        </w:tc>
        <w:tc>
          <w:tcPr>
            <w:tcW w:w="3123" w:type="dxa"/>
          </w:tcPr>
          <w:p w14:paraId="7BECCAB8" w14:textId="77777777" w:rsidR="00ED778D" w:rsidRPr="00891D8E" w:rsidRDefault="00ED778D" w:rsidP="00ED778D">
            <w:pPr>
              <w:spacing w:after="240"/>
              <w:jc w:val="both"/>
              <w:rPr>
                <w:rFonts w:ascii="Century Gothic" w:hAnsi="Century Gothic"/>
                <w:sz w:val="20"/>
                <w:szCs w:val="20"/>
              </w:rPr>
            </w:pPr>
            <w:r w:rsidRPr="00891D8E">
              <w:rPr>
                <w:rFonts w:ascii="Century Gothic" w:hAnsi="Century Gothic"/>
                <w:sz w:val="20"/>
                <w:szCs w:val="20"/>
              </w:rPr>
              <w:t>20.1</w:t>
            </w:r>
          </w:p>
        </w:tc>
      </w:tr>
      <w:tr w:rsidR="000605A4" w:rsidRPr="00891D8E" w14:paraId="761743A2" w14:textId="77777777" w:rsidTr="00ED778D">
        <w:tc>
          <w:tcPr>
            <w:tcW w:w="4531" w:type="dxa"/>
          </w:tcPr>
          <w:p w14:paraId="537C7597" w14:textId="77777777" w:rsidR="000605A4" w:rsidRPr="00891D8E" w:rsidRDefault="000605A4" w:rsidP="00ED778D">
            <w:pPr>
              <w:spacing w:after="240"/>
              <w:jc w:val="both"/>
              <w:rPr>
                <w:rFonts w:ascii="Century Gothic" w:hAnsi="Century Gothic"/>
                <w:sz w:val="20"/>
                <w:szCs w:val="20"/>
              </w:rPr>
            </w:pPr>
            <w:r w:rsidRPr="00891D8E">
              <w:rPr>
                <w:rFonts w:ascii="Century Gothic" w:hAnsi="Century Gothic"/>
                <w:sz w:val="20"/>
                <w:szCs w:val="20"/>
              </w:rPr>
              <w:t>10.1 – Période de préparation</w:t>
            </w:r>
          </w:p>
        </w:tc>
        <w:tc>
          <w:tcPr>
            <w:tcW w:w="3123" w:type="dxa"/>
          </w:tcPr>
          <w:p w14:paraId="68B80150" w14:textId="77777777" w:rsidR="000605A4" w:rsidRPr="00891D8E" w:rsidRDefault="000605A4" w:rsidP="00ED778D">
            <w:pPr>
              <w:spacing w:after="240"/>
              <w:jc w:val="both"/>
              <w:rPr>
                <w:rFonts w:ascii="Century Gothic" w:hAnsi="Century Gothic"/>
                <w:sz w:val="20"/>
                <w:szCs w:val="20"/>
              </w:rPr>
            </w:pPr>
            <w:r w:rsidRPr="00891D8E">
              <w:rPr>
                <w:rFonts w:ascii="Century Gothic" w:hAnsi="Century Gothic"/>
                <w:sz w:val="20"/>
                <w:szCs w:val="20"/>
              </w:rPr>
              <w:t>28.1</w:t>
            </w:r>
          </w:p>
        </w:tc>
      </w:tr>
      <w:tr w:rsidR="00ED778D" w:rsidRPr="00891D8E" w14:paraId="152C81C5" w14:textId="77777777" w:rsidTr="00ED778D">
        <w:tc>
          <w:tcPr>
            <w:tcW w:w="4531" w:type="dxa"/>
          </w:tcPr>
          <w:p w14:paraId="758A9B6E" w14:textId="77777777" w:rsidR="00ED778D" w:rsidRPr="00891D8E" w:rsidRDefault="000605A4" w:rsidP="00ED778D">
            <w:pPr>
              <w:spacing w:after="240"/>
              <w:jc w:val="both"/>
              <w:rPr>
                <w:rFonts w:ascii="Century Gothic" w:hAnsi="Century Gothic"/>
                <w:sz w:val="20"/>
                <w:szCs w:val="20"/>
              </w:rPr>
            </w:pPr>
            <w:r w:rsidRPr="00891D8E">
              <w:rPr>
                <w:rFonts w:ascii="Century Gothic" w:hAnsi="Century Gothic"/>
                <w:sz w:val="20"/>
                <w:szCs w:val="20"/>
              </w:rPr>
              <w:t>11 – Plans fournis par le Maître d’Œuvre</w:t>
            </w:r>
          </w:p>
        </w:tc>
        <w:tc>
          <w:tcPr>
            <w:tcW w:w="3123" w:type="dxa"/>
          </w:tcPr>
          <w:p w14:paraId="6179B548" w14:textId="77777777" w:rsidR="00ED778D" w:rsidRPr="00891D8E" w:rsidRDefault="000605A4" w:rsidP="00ED778D">
            <w:pPr>
              <w:spacing w:after="240"/>
              <w:jc w:val="both"/>
              <w:rPr>
                <w:rFonts w:ascii="Century Gothic" w:hAnsi="Century Gothic"/>
                <w:sz w:val="20"/>
                <w:szCs w:val="20"/>
              </w:rPr>
            </w:pPr>
            <w:r w:rsidRPr="00891D8E">
              <w:rPr>
                <w:rFonts w:ascii="Century Gothic" w:hAnsi="Century Gothic"/>
                <w:sz w:val="20"/>
                <w:szCs w:val="20"/>
              </w:rPr>
              <w:t>29.2</w:t>
            </w:r>
          </w:p>
        </w:tc>
      </w:tr>
      <w:tr w:rsidR="00ED778D" w:rsidRPr="00891D8E" w14:paraId="1397BA72" w14:textId="77777777" w:rsidTr="00ED778D">
        <w:tc>
          <w:tcPr>
            <w:tcW w:w="4531" w:type="dxa"/>
          </w:tcPr>
          <w:p w14:paraId="677B2AA5" w14:textId="77777777" w:rsidR="00ED778D" w:rsidRPr="00891D8E" w:rsidRDefault="000605A4" w:rsidP="00ED778D">
            <w:pPr>
              <w:spacing w:after="240"/>
              <w:jc w:val="both"/>
              <w:rPr>
                <w:rFonts w:ascii="Century Gothic" w:hAnsi="Century Gothic"/>
                <w:sz w:val="20"/>
                <w:szCs w:val="20"/>
              </w:rPr>
            </w:pPr>
            <w:r w:rsidRPr="00891D8E">
              <w:rPr>
                <w:rFonts w:ascii="Century Gothic" w:hAnsi="Century Gothic"/>
                <w:sz w:val="20"/>
                <w:szCs w:val="20"/>
              </w:rPr>
              <w:t>18.3 – Travaux inachevés</w:t>
            </w:r>
          </w:p>
        </w:tc>
        <w:tc>
          <w:tcPr>
            <w:tcW w:w="3123" w:type="dxa"/>
          </w:tcPr>
          <w:p w14:paraId="7B1FF21A" w14:textId="77777777" w:rsidR="00ED778D" w:rsidRPr="00891D8E" w:rsidRDefault="000605A4" w:rsidP="00ED778D">
            <w:pPr>
              <w:spacing w:after="240"/>
              <w:jc w:val="both"/>
              <w:rPr>
                <w:rFonts w:ascii="Century Gothic" w:hAnsi="Century Gothic"/>
                <w:sz w:val="20"/>
                <w:szCs w:val="20"/>
              </w:rPr>
            </w:pPr>
            <w:r w:rsidRPr="00891D8E">
              <w:rPr>
                <w:rFonts w:ascii="Century Gothic" w:hAnsi="Century Gothic"/>
                <w:sz w:val="20"/>
                <w:szCs w:val="20"/>
              </w:rPr>
              <w:t>41.5</w:t>
            </w:r>
          </w:p>
        </w:tc>
      </w:tr>
      <w:tr w:rsidR="00ED778D" w:rsidRPr="00891D8E" w14:paraId="1AD35076" w14:textId="77777777" w:rsidTr="00ED778D">
        <w:tc>
          <w:tcPr>
            <w:tcW w:w="4531" w:type="dxa"/>
          </w:tcPr>
          <w:p w14:paraId="3ED86993" w14:textId="77777777" w:rsidR="00ED778D" w:rsidRPr="00891D8E" w:rsidRDefault="000605A4" w:rsidP="00ED778D">
            <w:pPr>
              <w:spacing w:after="240"/>
              <w:jc w:val="both"/>
              <w:rPr>
                <w:rFonts w:ascii="Century Gothic" w:hAnsi="Century Gothic"/>
                <w:sz w:val="20"/>
                <w:szCs w:val="20"/>
              </w:rPr>
            </w:pPr>
            <w:r w:rsidRPr="00891D8E">
              <w:rPr>
                <w:rFonts w:ascii="Century Gothic" w:hAnsi="Century Gothic"/>
                <w:sz w:val="20"/>
                <w:szCs w:val="20"/>
              </w:rPr>
              <w:t>18.6 – Décision de réception</w:t>
            </w:r>
          </w:p>
        </w:tc>
        <w:tc>
          <w:tcPr>
            <w:tcW w:w="3123" w:type="dxa"/>
          </w:tcPr>
          <w:p w14:paraId="0F571528" w14:textId="77777777" w:rsidR="00ED778D" w:rsidRPr="00891D8E" w:rsidRDefault="000605A4" w:rsidP="00ED778D">
            <w:pPr>
              <w:spacing w:after="240"/>
              <w:jc w:val="both"/>
              <w:rPr>
                <w:rFonts w:ascii="Century Gothic" w:hAnsi="Century Gothic"/>
                <w:sz w:val="20"/>
                <w:szCs w:val="20"/>
              </w:rPr>
            </w:pPr>
            <w:r w:rsidRPr="00891D8E">
              <w:rPr>
                <w:rFonts w:ascii="Century Gothic" w:hAnsi="Century Gothic"/>
                <w:sz w:val="20"/>
                <w:szCs w:val="20"/>
              </w:rPr>
              <w:t>41.1.3</w:t>
            </w:r>
          </w:p>
        </w:tc>
      </w:tr>
    </w:tbl>
    <w:p w14:paraId="6B1C3210" w14:textId="6C5EAEAB" w:rsidR="009952A0" w:rsidRPr="00891D8E" w:rsidRDefault="009952A0" w:rsidP="00ED778D">
      <w:pPr>
        <w:spacing w:after="240" w:line="240" w:lineRule="auto"/>
        <w:jc w:val="both"/>
        <w:rPr>
          <w:rFonts w:ascii="Century Gothic" w:hAnsi="Century Gothic"/>
          <w:sz w:val="20"/>
          <w:szCs w:val="20"/>
        </w:rPr>
      </w:pPr>
    </w:p>
    <w:p w14:paraId="1B81F94F" w14:textId="2708C093" w:rsidR="00AC0935" w:rsidRPr="00891D8E" w:rsidRDefault="00AC0935">
      <w:pPr>
        <w:rPr>
          <w:rFonts w:ascii="Century Gothic" w:hAnsi="Century Gothic"/>
          <w:sz w:val="20"/>
          <w:szCs w:val="20"/>
        </w:rPr>
      </w:pPr>
    </w:p>
    <w:sectPr w:rsidR="00AC0935" w:rsidRPr="00891D8E" w:rsidSect="00F018D2">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30574" w14:textId="77777777" w:rsidR="00B169D5" w:rsidRDefault="00B169D5" w:rsidP="00F018D2">
      <w:pPr>
        <w:spacing w:after="0" w:line="240" w:lineRule="auto"/>
      </w:pPr>
      <w:r>
        <w:separator/>
      </w:r>
    </w:p>
  </w:endnote>
  <w:endnote w:type="continuationSeparator" w:id="0">
    <w:p w14:paraId="5256EF41" w14:textId="77777777" w:rsidR="00B169D5" w:rsidRDefault="00B169D5" w:rsidP="00F01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Gothic">
    <w:altName w:val="Yu Gothic"/>
    <w:panose1 w:val="00000000000000000000"/>
    <w:charset w:val="00"/>
    <w:family w:val="auto"/>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5CE55" w14:textId="3E5D4C69" w:rsidR="00B169D5" w:rsidRPr="00F018D2" w:rsidRDefault="00897731" w:rsidP="005A74F2">
    <w:pPr>
      <w:pStyle w:val="Pieddepage"/>
      <w:rPr>
        <w:rFonts w:ascii="Century Gothic" w:hAnsi="Century Gothic"/>
        <w:sz w:val="18"/>
      </w:rPr>
    </w:pPr>
    <w:sdt>
      <w:sdtPr>
        <w:id w:val="1051661860"/>
        <w:docPartObj>
          <w:docPartGallery w:val="Page Numbers (Bottom of Page)"/>
          <w:docPartUnique/>
        </w:docPartObj>
      </w:sdtPr>
      <w:sdtEndPr/>
      <w:sdtContent>
        <w:r w:rsidR="00B169D5" w:rsidRPr="00F018D2">
          <w:rPr>
            <w:rFonts w:ascii="Century Gothic" w:hAnsi="Century Gothic"/>
            <w:noProof/>
            <w:sz w:val="18"/>
            <w:lang w:eastAsia="fr-FR"/>
          </w:rPr>
          <mc:AlternateContent>
            <mc:Choice Requires="wps">
              <w:drawing>
                <wp:anchor distT="0" distB="0" distL="114300" distR="114300" simplePos="0" relativeHeight="251659264" behindDoc="0" locked="0" layoutInCell="0" allowOverlap="1" wp14:anchorId="56AD756C" wp14:editId="577EA2CC">
                  <wp:simplePos x="0" y="0"/>
                  <wp:positionH relativeFrom="rightMargin">
                    <wp:align>left</wp:align>
                  </wp:positionH>
                  <mc:AlternateContent>
                    <mc:Choice Requires="wp14">
                      <wp:positionV relativeFrom="bottomMargin">
                        <wp14:pctPosVOffset>7000</wp14:pctPosVOffset>
                      </wp:positionV>
                    </mc:Choice>
                    <mc:Fallback>
                      <wp:positionV relativeFrom="page">
                        <wp:posOffset>9855200</wp:posOffset>
                      </wp:positionV>
                    </mc:Fallback>
                  </mc:AlternateContent>
                  <wp:extent cx="368300" cy="274320"/>
                  <wp:effectExtent l="9525" t="9525" r="12700" b="11430"/>
                  <wp:wrapNone/>
                  <wp:docPr id="4" name="Carré corné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14:paraId="598D28E2" w14:textId="77777777" w:rsidR="00B169D5" w:rsidRDefault="00B169D5">
                              <w:pPr>
                                <w:jc w:val="center"/>
                              </w:pPr>
                              <w:r>
                                <w:fldChar w:fldCharType="begin"/>
                              </w:r>
                              <w:r>
                                <w:instrText>PAGE    \* MERGEFORMAT</w:instrText>
                              </w:r>
                              <w:r>
                                <w:fldChar w:fldCharType="separate"/>
                              </w:r>
                              <w:r w:rsidRPr="009310C0">
                                <w:rPr>
                                  <w:noProof/>
                                  <w:sz w:val="16"/>
                                  <w:szCs w:val="16"/>
                                </w:rPr>
                                <w:t>6</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AD756C"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4" o:spid="_x0000_s1026"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" o:allowincell="f" adj="14135" strokecolor="gray" strokeweight=".25pt">
                  <v:textbox>
                    <w:txbxContent>
                      <w:p w14:paraId="598D28E2" w14:textId="77777777" w:rsidR="00B169D5" w:rsidRDefault="00B169D5">
                        <w:pPr>
                          <w:jc w:val="center"/>
                        </w:pPr>
                        <w:r>
                          <w:fldChar w:fldCharType="begin"/>
                        </w:r>
                        <w:r>
                          <w:instrText>PAGE    \* MERGEFORMAT</w:instrText>
                        </w:r>
                        <w:r>
                          <w:fldChar w:fldCharType="separate"/>
                        </w:r>
                        <w:r w:rsidRPr="009310C0">
                          <w:rPr>
                            <w:noProof/>
                            <w:sz w:val="16"/>
                            <w:szCs w:val="16"/>
                          </w:rPr>
                          <w:t>6</w:t>
                        </w:r>
                        <w:r>
                          <w:rPr>
                            <w:sz w:val="16"/>
                            <w:szCs w:val="16"/>
                          </w:rPr>
                          <w:fldChar w:fldCharType="end"/>
                        </w:r>
                      </w:p>
                    </w:txbxContent>
                  </v:textbox>
                  <w10:wrap anchorx="margin" anchory="margin"/>
                </v:shape>
              </w:pict>
            </mc:Fallback>
          </mc:AlternateContent>
        </w:r>
      </w:sdtContent>
    </w:sdt>
    <w:r w:rsidR="00B169D5">
      <w:rPr>
        <w:rFonts w:ascii="Century Gothic" w:hAnsi="Century Gothic"/>
        <w:sz w:val="18"/>
      </w:rPr>
      <w:t>CCAP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B9F46" w14:textId="2B043893" w:rsidR="00B169D5" w:rsidRPr="0017307B" w:rsidRDefault="00974DA5" w:rsidP="00974DA5">
    <w:pPr>
      <w:pStyle w:val="Pieddepage"/>
      <w:rPr>
        <w:rFonts w:ascii="Century Gothic" w:hAnsi="Century Gothic"/>
        <w:sz w:val="18"/>
      </w:rPr>
    </w:pPr>
    <w:r>
      <w:rPr>
        <w:rFonts w:ascii="Century Gothic" w:hAnsi="Century Gothic"/>
        <w:sz w:val="18"/>
      </w:rPr>
      <w:t>2026-34</w:t>
    </w:r>
    <w:r>
      <w:rPr>
        <w:rFonts w:ascii="Century Gothic" w:hAnsi="Century Gothic"/>
        <w:sz w:val="18"/>
      </w:rPr>
      <w:tab/>
    </w:r>
    <w:r w:rsidR="00B169D5">
      <w:rPr>
        <w:rFonts w:ascii="Century Gothic" w:hAnsi="Century Gothic"/>
        <w:sz w:val="18"/>
      </w:rPr>
      <w:t>CCAP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27F2C" w14:textId="77777777" w:rsidR="00B169D5" w:rsidRDefault="00B169D5" w:rsidP="00F018D2">
      <w:pPr>
        <w:spacing w:after="0" w:line="240" w:lineRule="auto"/>
      </w:pPr>
      <w:r>
        <w:separator/>
      </w:r>
    </w:p>
  </w:footnote>
  <w:footnote w:type="continuationSeparator" w:id="0">
    <w:p w14:paraId="7108D6FB" w14:textId="77777777" w:rsidR="00B169D5" w:rsidRDefault="00B169D5" w:rsidP="00F018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A57FB" w14:textId="05C07583" w:rsidR="00B169D5" w:rsidRDefault="00974DA5">
    <w:pPr>
      <w:pStyle w:val="En-tte"/>
    </w:pPr>
    <w:r>
      <w:rPr>
        <w:noProof/>
      </w:rPr>
      <w:drawing>
        <wp:inline distT="0" distB="0" distL="0" distR="0" wp14:anchorId="4368CF2C" wp14:editId="26E0A7BF">
          <wp:extent cx="2736048" cy="1609725"/>
          <wp:effectExtent l="0" t="0" r="762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41140" cy="161272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4F0B"/>
    <w:multiLevelType w:val="multilevel"/>
    <w:tmpl w:val="8DBE33B4"/>
    <w:lvl w:ilvl="0">
      <w:start w:val="1"/>
      <w:numFmt w:val="decimal"/>
      <w:lvlText w:val="%1"/>
      <w:lvlJc w:val="left"/>
      <w:pPr>
        <w:ind w:left="360" w:hanging="360"/>
      </w:pPr>
      <w:rPr>
        <w:rFonts w:hint="default"/>
      </w:rPr>
    </w:lvl>
    <w:lvl w:ilvl="1">
      <w:start w:val="1"/>
      <w:numFmt w:val="decimal"/>
      <w:pStyle w:val="Titre2"/>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0E1595F"/>
    <w:multiLevelType w:val="hybridMultilevel"/>
    <w:tmpl w:val="9D6849D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5809E4"/>
    <w:multiLevelType w:val="multilevel"/>
    <w:tmpl w:val="54E06E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upperLetter"/>
      <w:isLgl/>
      <w:lvlText w:val="%1.%2.%3."/>
      <w:lvlJc w:val="left"/>
      <w:pPr>
        <w:ind w:left="1080" w:hanging="720"/>
      </w:pPr>
      <w:rPr>
        <w:rFonts w:hint="default"/>
      </w:rPr>
    </w:lvl>
    <w:lvl w:ilvl="3">
      <w:start w:val="1"/>
      <w:numFmt w:val="upperLetter"/>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A4D53E3"/>
    <w:multiLevelType w:val="hybridMultilevel"/>
    <w:tmpl w:val="E550E4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0C6464"/>
    <w:multiLevelType w:val="multilevel"/>
    <w:tmpl w:val="4C8AA696"/>
    <w:lvl w:ilvl="0">
      <w:start w:val="2"/>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EB97C4D"/>
    <w:multiLevelType w:val="multilevel"/>
    <w:tmpl w:val="4C8AA696"/>
    <w:lvl w:ilvl="0">
      <w:start w:val="2"/>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134B455D"/>
    <w:multiLevelType w:val="hybridMultilevel"/>
    <w:tmpl w:val="7F60148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87C13D4"/>
    <w:multiLevelType w:val="hybridMultilevel"/>
    <w:tmpl w:val="CF6048D6"/>
    <w:lvl w:ilvl="0" w:tplc="040C0001">
      <w:start w:val="1"/>
      <w:numFmt w:val="bullet"/>
      <w:lvlText w:val=""/>
      <w:lvlJc w:val="left"/>
      <w:pPr>
        <w:ind w:left="4230" w:hanging="360"/>
      </w:pPr>
      <w:rPr>
        <w:rFonts w:ascii="Symbol" w:hAnsi="Symbol" w:hint="default"/>
      </w:rPr>
    </w:lvl>
    <w:lvl w:ilvl="1" w:tplc="040C0003" w:tentative="1">
      <w:start w:val="1"/>
      <w:numFmt w:val="bullet"/>
      <w:lvlText w:val="o"/>
      <w:lvlJc w:val="left"/>
      <w:pPr>
        <w:ind w:left="4950" w:hanging="360"/>
      </w:pPr>
      <w:rPr>
        <w:rFonts w:ascii="Courier New" w:hAnsi="Courier New" w:cs="Courier New" w:hint="default"/>
      </w:rPr>
    </w:lvl>
    <w:lvl w:ilvl="2" w:tplc="040C0005" w:tentative="1">
      <w:start w:val="1"/>
      <w:numFmt w:val="bullet"/>
      <w:lvlText w:val=""/>
      <w:lvlJc w:val="left"/>
      <w:pPr>
        <w:ind w:left="5670" w:hanging="360"/>
      </w:pPr>
      <w:rPr>
        <w:rFonts w:ascii="Wingdings" w:hAnsi="Wingdings" w:hint="default"/>
      </w:rPr>
    </w:lvl>
    <w:lvl w:ilvl="3" w:tplc="040C0001" w:tentative="1">
      <w:start w:val="1"/>
      <w:numFmt w:val="bullet"/>
      <w:lvlText w:val=""/>
      <w:lvlJc w:val="left"/>
      <w:pPr>
        <w:ind w:left="6390" w:hanging="360"/>
      </w:pPr>
      <w:rPr>
        <w:rFonts w:ascii="Symbol" w:hAnsi="Symbol" w:hint="default"/>
      </w:rPr>
    </w:lvl>
    <w:lvl w:ilvl="4" w:tplc="040C0003" w:tentative="1">
      <w:start w:val="1"/>
      <w:numFmt w:val="bullet"/>
      <w:lvlText w:val="o"/>
      <w:lvlJc w:val="left"/>
      <w:pPr>
        <w:ind w:left="7110" w:hanging="360"/>
      </w:pPr>
      <w:rPr>
        <w:rFonts w:ascii="Courier New" w:hAnsi="Courier New" w:cs="Courier New" w:hint="default"/>
      </w:rPr>
    </w:lvl>
    <w:lvl w:ilvl="5" w:tplc="040C0005" w:tentative="1">
      <w:start w:val="1"/>
      <w:numFmt w:val="bullet"/>
      <w:lvlText w:val=""/>
      <w:lvlJc w:val="left"/>
      <w:pPr>
        <w:ind w:left="7830" w:hanging="360"/>
      </w:pPr>
      <w:rPr>
        <w:rFonts w:ascii="Wingdings" w:hAnsi="Wingdings" w:hint="default"/>
      </w:rPr>
    </w:lvl>
    <w:lvl w:ilvl="6" w:tplc="040C0001" w:tentative="1">
      <w:start w:val="1"/>
      <w:numFmt w:val="bullet"/>
      <w:lvlText w:val=""/>
      <w:lvlJc w:val="left"/>
      <w:pPr>
        <w:ind w:left="8550" w:hanging="360"/>
      </w:pPr>
      <w:rPr>
        <w:rFonts w:ascii="Symbol" w:hAnsi="Symbol" w:hint="default"/>
      </w:rPr>
    </w:lvl>
    <w:lvl w:ilvl="7" w:tplc="040C0003" w:tentative="1">
      <w:start w:val="1"/>
      <w:numFmt w:val="bullet"/>
      <w:lvlText w:val="o"/>
      <w:lvlJc w:val="left"/>
      <w:pPr>
        <w:ind w:left="9270" w:hanging="360"/>
      </w:pPr>
      <w:rPr>
        <w:rFonts w:ascii="Courier New" w:hAnsi="Courier New" w:cs="Courier New" w:hint="default"/>
      </w:rPr>
    </w:lvl>
    <w:lvl w:ilvl="8" w:tplc="040C0005" w:tentative="1">
      <w:start w:val="1"/>
      <w:numFmt w:val="bullet"/>
      <w:lvlText w:val=""/>
      <w:lvlJc w:val="left"/>
      <w:pPr>
        <w:ind w:left="9990" w:hanging="360"/>
      </w:pPr>
      <w:rPr>
        <w:rFonts w:ascii="Wingdings" w:hAnsi="Wingdings" w:hint="default"/>
      </w:rPr>
    </w:lvl>
  </w:abstractNum>
  <w:abstractNum w:abstractNumId="8" w15:restartNumberingAfterBreak="0">
    <w:nsid w:val="1AE02BAA"/>
    <w:multiLevelType w:val="hybridMultilevel"/>
    <w:tmpl w:val="C51EC19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371A45"/>
    <w:multiLevelType w:val="hybridMultilevel"/>
    <w:tmpl w:val="69F8D56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2E9B3B4A"/>
    <w:multiLevelType w:val="hybridMultilevel"/>
    <w:tmpl w:val="59407A74"/>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08063F0"/>
    <w:multiLevelType w:val="hybridMultilevel"/>
    <w:tmpl w:val="5B16DF32"/>
    <w:lvl w:ilvl="0" w:tplc="040C0003">
      <w:numFmt w:val="decimal"/>
      <w:lvlText w:val="o"/>
      <w:lvlJc w:val="left"/>
      <w:pPr>
        <w:tabs>
          <w:tab w:val="num" w:pos="720"/>
        </w:tabs>
        <w:ind w:left="720" w:hanging="360"/>
      </w:pPr>
      <w:rPr>
        <w:rFonts w:ascii="Courier New" w:hAnsi="Courier New" w:cs="Times New Roman" w:hint="default"/>
      </w:rPr>
    </w:lvl>
    <w:lvl w:ilvl="1" w:tplc="040C0019">
      <w:start w:val="1"/>
      <w:numFmt w:val="decimal"/>
      <w:lvlText w:val="%2."/>
      <w:lvlJc w:val="left"/>
      <w:pPr>
        <w:tabs>
          <w:tab w:val="num" w:pos="1440"/>
        </w:tabs>
        <w:ind w:left="1440" w:hanging="360"/>
      </w:pPr>
      <w:rPr>
        <w:rFonts w:cs="Times New Roman"/>
      </w:rPr>
    </w:lvl>
    <w:lvl w:ilvl="2" w:tplc="040C001B">
      <w:start w:val="1"/>
      <w:numFmt w:val="decimal"/>
      <w:lvlText w:val="%3."/>
      <w:lvlJc w:val="left"/>
      <w:pPr>
        <w:tabs>
          <w:tab w:val="num" w:pos="2160"/>
        </w:tabs>
        <w:ind w:left="2160" w:hanging="36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decimal"/>
      <w:lvlText w:val="%5."/>
      <w:lvlJc w:val="left"/>
      <w:pPr>
        <w:tabs>
          <w:tab w:val="num" w:pos="3600"/>
        </w:tabs>
        <w:ind w:left="3600" w:hanging="360"/>
      </w:pPr>
      <w:rPr>
        <w:rFonts w:cs="Times New Roman"/>
      </w:rPr>
    </w:lvl>
    <w:lvl w:ilvl="5" w:tplc="040C001B">
      <w:start w:val="1"/>
      <w:numFmt w:val="decimal"/>
      <w:lvlText w:val="%6."/>
      <w:lvlJc w:val="left"/>
      <w:pPr>
        <w:tabs>
          <w:tab w:val="num" w:pos="4320"/>
        </w:tabs>
        <w:ind w:left="4320" w:hanging="36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decimal"/>
      <w:lvlText w:val="%8."/>
      <w:lvlJc w:val="left"/>
      <w:pPr>
        <w:tabs>
          <w:tab w:val="num" w:pos="5760"/>
        </w:tabs>
        <w:ind w:left="5760" w:hanging="360"/>
      </w:pPr>
      <w:rPr>
        <w:rFonts w:cs="Times New Roman"/>
      </w:rPr>
    </w:lvl>
    <w:lvl w:ilvl="8" w:tplc="040C001B">
      <w:start w:val="1"/>
      <w:numFmt w:val="decimal"/>
      <w:lvlText w:val="%9."/>
      <w:lvlJc w:val="left"/>
      <w:pPr>
        <w:tabs>
          <w:tab w:val="num" w:pos="6480"/>
        </w:tabs>
        <w:ind w:left="6480" w:hanging="360"/>
      </w:pPr>
      <w:rPr>
        <w:rFonts w:cs="Times New Roman"/>
      </w:rPr>
    </w:lvl>
  </w:abstractNum>
  <w:abstractNum w:abstractNumId="12" w15:restartNumberingAfterBreak="0">
    <w:nsid w:val="30B123FA"/>
    <w:multiLevelType w:val="hybridMultilevel"/>
    <w:tmpl w:val="B6A203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9C33F55"/>
    <w:multiLevelType w:val="hybridMultilevel"/>
    <w:tmpl w:val="AD7E370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BEE603D"/>
    <w:multiLevelType w:val="hybridMultilevel"/>
    <w:tmpl w:val="B10CBBC8"/>
    <w:lvl w:ilvl="0" w:tplc="42123BE2">
      <w:numFmt w:val="bullet"/>
      <w:lvlText w:val=""/>
      <w:lvlJc w:val="left"/>
      <w:pPr>
        <w:ind w:left="720" w:hanging="360"/>
      </w:pPr>
      <w:rPr>
        <w:rFonts w:ascii="Symbol" w:eastAsiaTheme="minorHAnsi" w:hAnsi="Symbol" w:cs="CenturyGothic"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E4C1C11"/>
    <w:multiLevelType w:val="hybridMultilevel"/>
    <w:tmpl w:val="EDC66BC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05B366B"/>
    <w:multiLevelType w:val="multilevel"/>
    <w:tmpl w:val="70200206"/>
    <w:lvl w:ilvl="0">
      <w:start w:val="2"/>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pStyle w:val="Titre3"/>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438A34A3"/>
    <w:multiLevelType w:val="hybridMultilevel"/>
    <w:tmpl w:val="2F485474"/>
    <w:lvl w:ilvl="0" w:tplc="040C0003">
      <w:start w:val="1"/>
      <w:numFmt w:val="bullet"/>
      <w:lvlText w:val="o"/>
      <w:lvlJc w:val="left"/>
      <w:pPr>
        <w:ind w:left="720" w:hanging="360"/>
      </w:pPr>
      <w:rPr>
        <w:rFonts w:ascii="Courier New" w:hAnsi="Courier New" w:cs="Times New Roman"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4BD501B7"/>
    <w:multiLevelType w:val="multilevel"/>
    <w:tmpl w:val="E9DAE78C"/>
    <w:lvl w:ilvl="0">
      <w:start w:val="1"/>
      <w:numFmt w:val="bullet"/>
      <w:lvlText w:val="o"/>
      <w:lvlJc w:val="left"/>
      <w:pPr>
        <w:ind w:left="720" w:hanging="360"/>
      </w:pPr>
      <w:rPr>
        <w:rFonts w:ascii="Courier New" w:hAnsi="Courier New" w:cs="Times New Roman"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4D0C1559"/>
    <w:multiLevelType w:val="hybridMultilevel"/>
    <w:tmpl w:val="CD62C83E"/>
    <w:lvl w:ilvl="0" w:tplc="D6CCE354">
      <w:numFmt w:val="bullet"/>
      <w:lvlText w:val="-"/>
      <w:lvlJc w:val="left"/>
      <w:pPr>
        <w:ind w:left="720" w:hanging="360"/>
      </w:pPr>
      <w:rPr>
        <w:rFonts w:ascii="Century Gothic" w:eastAsiaTheme="minorHAnsi" w:hAnsi="Century Gothic"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D7003A7"/>
    <w:multiLevelType w:val="hybridMultilevel"/>
    <w:tmpl w:val="886C3EE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E6369D4"/>
    <w:multiLevelType w:val="hybridMultilevel"/>
    <w:tmpl w:val="55587EB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F5F2841"/>
    <w:multiLevelType w:val="hybridMultilevel"/>
    <w:tmpl w:val="DE026FF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3326306"/>
    <w:multiLevelType w:val="hybridMultilevel"/>
    <w:tmpl w:val="5C906D0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6250062"/>
    <w:multiLevelType w:val="hybridMultilevel"/>
    <w:tmpl w:val="DF6E12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8D2396B"/>
    <w:multiLevelType w:val="multilevel"/>
    <w:tmpl w:val="54E06E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upperLetter"/>
      <w:isLgl/>
      <w:lvlText w:val="%1.%2.%3."/>
      <w:lvlJc w:val="left"/>
      <w:pPr>
        <w:ind w:left="1080" w:hanging="720"/>
      </w:pPr>
      <w:rPr>
        <w:rFonts w:hint="default"/>
      </w:rPr>
    </w:lvl>
    <w:lvl w:ilvl="3">
      <w:start w:val="1"/>
      <w:numFmt w:val="upperLetter"/>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5FF924E1"/>
    <w:multiLevelType w:val="hybridMultilevel"/>
    <w:tmpl w:val="18B407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2C20353"/>
    <w:multiLevelType w:val="hybridMultilevel"/>
    <w:tmpl w:val="7D18754A"/>
    <w:lvl w:ilvl="0" w:tplc="040C0001">
      <w:start w:val="1"/>
      <w:numFmt w:val="bullet"/>
      <w:lvlText w:val=""/>
      <w:lvlJc w:val="left"/>
      <w:pPr>
        <w:ind w:left="1065" w:hanging="705"/>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34B7F41"/>
    <w:multiLevelType w:val="hybridMultilevel"/>
    <w:tmpl w:val="44BC5F6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8B825E9"/>
    <w:multiLevelType w:val="hybridMultilevel"/>
    <w:tmpl w:val="265C258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99A0417"/>
    <w:multiLevelType w:val="multilevel"/>
    <w:tmpl w:val="4C8AA696"/>
    <w:lvl w:ilvl="0">
      <w:start w:val="2"/>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6A1903C6"/>
    <w:multiLevelType w:val="hybridMultilevel"/>
    <w:tmpl w:val="C1765F12"/>
    <w:lvl w:ilvl="0" w:tplc="665EB56A">
      <w:start w:val="2"/>
      <w:numFmt w:val="bullet"/>
      <w:lvlText w:val="-"/>
      <w:lvlJc w:val="left"/>
      <w:pPr>
        <w:ind w:left="720" w:hanging="360"/>
      </w:pPr>
      <w:rPr>
        <w:rFonts w:ascii="Calibri" w:eastAsiaTheme="minorHAnsi" w:hAnsi="Calibri" w:cstheme="minorBidi" w:hint="default"/>
        <w:b w:val="0"/>
        <w:sz w:val="22"/>
        <w:u w:val="none"/>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BFD21B9"/>
    <w:multiLevelType w:val="multilevel"/>
    <w:tmpl w:val="54E06E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upperLetter"/>
      <w:isLgl/>
      <w:lvlText w:val="%1.%2.%3."/>
      <w:lvlJc w:val="left"/>
      <w:pPr>
        <w:ind w:left="1080" w:hanging="720"/>
      </w:pPr>
      <w:rPr>
        <w:rFonts w:hint="default"/>
      </w:rPr>
    </w:lvl>
    <w:lvl w:ilvl="3">
      <w:start w:val="1"/>
      <w:numFmt w:val="upperLetter"/>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6DE41867"/>
    <w:multiLevelType w:val="hybridMultilevel"/>
    <w:tmpl w:val="9A9E0642"/>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10F0ADF"/>
    <w:multiLevelType w:val="hybridMultilevel"/>
    <w:tmpl w:val="66D6830E"/>
    <w:lvl w:ilvl="0" w:tplc="67AC9C5E">
      <w:start w:val="3"/>
      <w:numFmt w:val="bullet"/>
      <w:lvlText w:val="-"/>
      <w:lvlJc w:val="left"/>
      <w:pPr>
        <w:ind w:left="1004" w:hanging="360"/>
      </w:pPr>
      <w:rPr>
        <w:rFonts w:ascii="Verdana" w:eastAsia="Times New Roman" w:hAnsi="Verdana" w:cs="Times New Roman" w:hint="default"/>
        <w:b/>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5" w15:restartNumberingAfterBreak="0">
    <w:nsid w:val="76352863"/>
    <w:multiLevelType w:val="hybridMultilevel"/>
    <w:tmpl w:val="47421AF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8CE4552"/>
    <w:multiLevelType w:val="multilevel"/>
    <w:tmpl w:val="4C8AA696"/>
    <w:lvl w:ilvl="0">
      <w:start w:val="2"/>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7" w15:restartNumberingAfterBreak="0">
    <w:nsid w:val="79BF7A40"/>
    <w:multiLevelType w:val="hybridMultilevel"/>
    <w:tmpl w:val="8AAAFC1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F1E088B"/>
    <w:multiLevelType w:val="hybridMultilevel"/>
    <w:tmpl w:val="D9DC5E4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76177601">
    <w:abstractNumId w:val="25"/>
  </w:num>
  <w:num w:numId="2" w16cid:durableId="2069496523">
    <w:abstractNumId w:val="12"/>
  </w:num>
  <w:num w:numId="3" w16cid:durableId="1658067807">
    <w:abstractNumId w:val="10"/>
  </w:num>
  <w:num w:numId="4" w16cid:durableId="1582063124">
    <w:abstractNumId w:val="37"/>
  </w:num>
  <w:num w:numId="5" w16cid:durableId="1022318877">
    <w:abstractNumId w:val="1"/>
  </w:num>
  <w:num w:numId="6" w16cid:durableId="738291259">
    <w:abstractNumId w:val="13"/>
  </w:num>
  <w:num w:numId="7" w16cid:durableId="673610583">
    <w:abstractNumId w:val="21"/>
  </w:num>
  <w:num w:numId="8" w16cid:durableId="1758793754">
    <w:abstractNumId w:val="3"/>
  </w:num>
  <w:num w:numId="9" w16cid:durableId="1633055919">
    <w:abstractNumId w:val="26"/>
  </w:num>
  <w:num w:numId="10" w16cid:durableId="1159231010">
    <w:abstractNumId w:val="23"/>
  </w:num>
  <w:num w:numId="11" w16cid:durableId="2050757782">
    <w:abstractNumId w:val="15"/>
  </w:num>
  <w:num w:numId="12" w16cid:durableId="1755467261">
    <w:abstractNumId w:val="20"/>
  </w:num>
  <w:num w:numId="13" w16cid:durableId="709496150">
    <w:abstractNumId w:val="8"/>
  </w:num>
  <w:num w:numId="14" w16cid:durableId="772016202">
    <w:abstractNumId w:val="30"/>
  </w:num>
  <w:num w:numId="15" w16cid:durableId="706413979">
    <w:abstractNumId w:val="16"/>
  </w:num>
  <w:num w:numId="16" w16cid:durableId="378937184">
    <w:abstractNumId w:val="4"/>
  </w:num>
  <w:num w:numId="17" w16cid:durableId="1169902777">
    <w:abstractNumId w:val="5"/>
  </w:num>
  <w:num w:numId="18" w16cid:durableId="573904083">
    <w:abstractNumId w:val="28"/>
  </w:num>
  <w:num w:numId="19" w16cid:durableId="1724216217">
    <w:abstractNumId w:val="36"/>
  </w:num>
  <w:num w:numId="20" w16cid:durableId="1130129671">
    <w:abstractNumId w:val="38"/>
  </w:num>
  <w:num w:numId="21" w16cid:durableId="1181117592">
    <w:abstractNumId w:val="6"/>
  </w:num>
  <w:num w:numId="22" w16cid:durableId="1850827417">
    <w:abstractNumId w:val="22"/>
  </w:num>
  <w:num w:numId="23" w16cid:durableId="857081446">
    <w:abstractNumId w:val="24"/>
  </w:num>
  <w:num w:numId="24" w16cid:durableId="335615817">
    <w:abstractNumId w:val="27"/>
  </w:num>
  <w:num w:numId="25" w16cid:durableId="976303722">
    <w:abstractNumId w:val="34"/>
  </w:num>
  <w:num w:numId="26" w16cid:durableId="670639289">
    <w:abstractNumId w:val="2"/>
  </w:num>
  <w:num w:numId="27" w16cid:durableId="765537783">
    <w:abstractNumId w:val="12"/>
  </w:num>
  <w:num w:numId="28" w16cid:durableId="988250021">
    <w:abstractNumId w:val="19"/>
  </w:num>
  <w:num w:numId="29" w16cid:durableId="255133035">
    <w:abstractNumId w:val="14"/>
  </w:num>
  <w:num w:numId="30" w16cid:durableId="485706890">
    <w:abstractNumId w:val="31"/>
  </w:num>
  <w:num w:numId="31" w16cid:durableId="1546527853">
    <w:abstractNumId w:val="32"/>
  </w:num>
  <w:num w:numId="32" w16cid:durableId="109401448">
    <w:abstractNumId w:val="29"/>
  </w:num>
  <w:num w:numId="33" w16cid:durableId="1514026148">
    <w:abstractNumId w:val="33"/>
  </w:num>
  <w:num w:numId="34" w16cid:durableId="954555162">
    <w:abstractNumId w:val="17"/>
  </w:num>
  <w:num w:numId="35" w16cid:durableId="76272123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67623761">
    <w:abstractNumId w:val="18"/>
  </w:num>
  <w:num w:numId="37" w16cid:durableId="1173839523">
    <w:abstractNumId w:val="9"/>
  </w:num>
  <w:num w:numId="38" w16cid:durableId="1389301644">
    <w:abstractNumId w:val="0"/>
  </w:num>
  <w:num w:numId="39" w16cid:durableId="3305240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00182700">
    <w:abstractNumId w:val="7"/>
  </w:num>
  <w:num w:numId="41" w16cid:durableId="2103137492">
    <w:abstractNumId w:val="3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8D2"/>
    <w:rsid w:val="00002BD6"/>
    <w:rsid w:val="00004B00"/>
    <w:rsid w:val="00011170"/>
    <w:rsid w:val="00027CF0"/>
    <w:rsid w:val="000605A4"/>
    <w:rsid w:val="00061433"/>
    <w:rsid w:val="00061E16"/>
    <w:rsid w:val="00066594"/>
    <w:rsid w:val="00075686"/>
    <w:rsid w:val="000A0482"/>
    <w:rsid w:val="000B5D77"/>
    <w:rsid w:val="000C3099"/>
    <w:rsid w:val="000D250A"/>
    <w:rsid w:val="001009B6"/>
    <w:rsid w:val="001011C8"/>
    <w:rsid w:val="001033FB"/>
    <w:rsid w:val="00120B91"/>
    <w:rsid w:val="0012483D"/>
    <w:rsid w:val="00165E99"/>
    <w:rsid w:val="0017307B"/>
    <w:rsid w:val="00177174"/>
    <w:rsid w:val="00180AFD"/>
    <w:rsid w:val="00197452"/>
    <w:rsid w:val="001A0732"/>
    <w:rsid w:val="001B3349"/>
    <w:rsid w:val="001B6FF6"/>
    <w:rsid w:val="001E3450"/>
    <w:rsid w:val="002157FA"/>
    <w:rsid w:val="002320D2"/>
    <w:rsid w:val="00243C27"/>
    <w:rsid w:val="002819BB"/>
    <w:rsid w:val="002855B2"/>
    <w:rsid w:val="00291805"/>
    <w:rsid w:val="002C37EC"/>
    <w:rsid w:val="002C734E"/>
    <w:rsid w:val="002E4134"/>
    <w:rsid w:val="002F2A9C"/>
    <w:rsid w:val="002F5AD7"/>
    <w:rsid w:val="00301E7B"/>
    <w:rsid w:val="00303B5A"/>
    <w:rsid w:val="003147D2"/>
    <w:rsid w:val="003227EB"/>
    <w:rsid w:val="00343263"/>
    <w:rsid w:val="00345EDE"/>
    <w:rsid w:val="00355935"/>
    <w:rsid w:val="00362E28"/>
    <w:rsid w:val="003B365C"/>
    <w:rsid w:val="003B436E"/>
    <w:rsid w:val="003C2D57"/>
    <w:rsid w:val="00402041"/>
    <w:rsid w:val="00402E56"/>
    <w:rsid w:val="0041186B"/>
    <w:rsid w:val="00414855"/>
    <w:rsid w:val="00440AF4"/>
    <w:rsid w:val="00443B6F"/>
    <w:rsid w:val="00454527"/>
    <w:rsid w:val="00470455"/>
    <w:rsid w:val="00494A81"/>
    <w:rsid w:val="00495C58"/>
    <w:rsid w:val="004B341A"/>
    <w:rsid w:val="005027C8"/>
    <w:rsid w:val="005402D6"/>
    <w:rsid w:val="00543689"/>
    <w:rsid w:val="005624E0"/>
    <w:rsid w:val="005667E4"/>
    <w:rsid w:val="005708A4"/>
    <w:rsid w:val="00593856"/>
    <w:rsid w:val="005A74F2"/>
    <w:rsid w:val="005B4EE6"/>
    <w:rsid w:val="005C122C"/>
    <w:rsid w:val="005D0791"/>
    <w:rsid w:val="005F3BA9"/>
    <w:rsid w:val="005F7EBF"/>
    <w:rsid w:val="006005C4"/>
    <w:rsid w:val="00603CB3"/>
    <w:rsid w:val="006105C7"/>
    <w:rsid w:val="0062661E"/>
    <w:rsid w:val="00647135"/>
    <w:rsid w:val="00664A67"/>
    <w:rsid w:val="00664AE4"/>
    <w:rsid w:val="006734A1"/>
    <w:rsid w:val="006A19D1"/>
    <w:rsid w:val="006B4862"/>
    <w:rsid w:val="006C514F"/>
    <w:rsid w:val="006D75B2"/>
    <w:rsid w:val="006F6E43"/>
    <w:rsid w:val="00723B27"/>
    <w:rsid w:val="00744FD5"/>
    <w:rsid w:val="00782CC4"/>
    <w:rsid w:val="00791F3F"/>
    <w:rsid w:val="007A01F8"/>
    <w:rsid w:val="007B64AC"/>
    <w:rsid w:val="007C215E"/>
    <w:rsid w:val="007F457F"/>
    <w:rsid w:val="008074AA"/>
    <w:rsid w:val="008078F6"/>
    <w:rsid w:val="00822F30"/>
    <w:rsid w:val="00852535"/>
    <w:rsid w:val="008626FB"/>
    <w:rsid w:val="00872C29"/>
    <w:rsid w:val="00876EF6"/>
    <w:rsid w:val="008801D6"/>
    <w:rsid w:val="00880C7E"/>
    <w:rsid w:val="00891D8E"/>
    <w:rsid w:val="008B2CB7"/>
    <w:rsid w:val="008B6648"/>
    <w:rsid w:val="008D7534"/>
    <w:rsid w:val="008F74DA"/>
    <w:rsid w:val="00916391"/>
    <w:rsid w:val="00925670"/>
    <w:rsid w:val="009310C0"/>
    <w:rsid w:val="00933B12"/>
    <w:rsid w:val="00962A2E"/>
    <w:rsid w:val="00967CC0"/>
    <w:rsid w:val="00974DA5"/>
    <w:rsid w:val="009772B5"/>
    <w:rsid w:val="00984C83"/>
    <w:rsid w:val="00990838"/>
    <w:rsid w:val="0099425B"/>
    <w:rsid w:val="009952A0"/>
    <w:rsid w:val="009B226B"/>
    <w:rsid w:val="009C15EB"/>
    <w:rsid w:val="009E0CFF"/>
    <w:rsid w:val="00A00EBF"/>
    <w:rsid w:val="00A04C86"/>
    <w:rsid w:val="00A27E11"/>
    <w:rsid w:val="00A323A3"/>
    <w:rsid w:val="00A366C1"/>
    <w:rsid w:val="00A432C3"/>
    <w:rsid w:val="00A521E1"/>
    <w:rsid w:val="00A53DE4"/>
    <w:rsid w:val="00A54E99"/>
    <w:rsid w:val="00A57F27"/>
    <w:rsid w:val="00A6512A"/>
    <w:rsid w:val="00A66737"/>
    <w:rsid w:val="00A73ABD"/>
    <w:rsid w:val="00A967DF"/>
    <w:rsid w:val="00A974CE"/>
    <w:rsid w:val="00AC0935"/>
    <w:rsid w:val="00AD527F"/>
    <w:rsid w:val="00AD7F49"/>
    <w:rsid w:val="00AF760A"/>
    <w:rsid w:val="00AF7734"/>
    <w:rsid w:val="00B169D5"/>
    <w:rsid w:val="00B245E0"/>
    <w:rsid w:val="00B53713"/>
    <w:rsid w:val="00B63E03"/>
    <w:rsid w:val="00B7430C"/>
    <w:rsid w:val="00B84101"/>
    <w:rsid w:val="00B8788C"/>
    <w:rsid w:val="00B87D9D"/>
    <w:rsid w:val="00BB1ADB"/>
    <w:rsid w:val="00BE4159"/>
    <w:rsid w:val="00BF6FC8"/>
    <w:rsid w:val="00C12962"/>
    <w:rsid w:val="00C250C2"/>
    <w:rsid w:val="00C31BE4"/>
    <w:rsid w:val="00C832A6"/>
    <w:rsid w:val="00C93C3B"/>
    <w:rsid w:val="00CA4179"/>
    <w:rsid w:val="00CB45CC"/>
    <w:rsid w:val="00CC0B2A"/>
    <w:rsid w:val="00CC74E8"/>
    <w:rsid w:val="00CE62D0"/>
    <w:rsid w:val="00D1516A"/>
    <w:rsid w:val="00D20A0D"/>
    <w:rsid w:val="00D41753"/>
    <w:rsid w:val="00D472EF"/>
    <w:rsid w:val="00D519C4"/>
    <w:rsid w:val="00D53CC0"/>
    <w:rsid w:val="00D64AE1"/>
    <w:rsid w:val="00D8183E"/>
    <w:rsid w:val="00DC234A"/>
    <w:rsid w:val="00DC2FBA"/>
    <w:rsid w:val="00E0027E"/>
    <w:rsid w:val="00E27B70"/>
    <w:rsid w:val="00E6641C"/>
    <w:rsid w:val="00E67E4D"/>
    <w:rsid w:val="00EA1646"/>
    <w:rsid w:val="00ED0F35"/>
    <w:rsid w:val="00ED44D6"/>
    <w:rsid w:val="00ED778D"/>
    <w:rsid w:val="00EE1B5F"/>
    <w:rsid w:val="00F018D2"/>
    <w:rsid w:val="00F02B3C"/>
    <w:rsid w:val="00F07937"/>
    <w:rsid w:val="00F12A9C"/>
    <w:rsid w:val="00F176FD"/>
    <w:rsid w:val="00F66A3F"/>
    <w:rsid w:val="00F94AE3"/>
    <w:rsid w:val="00FC6AFD"/>
    <w:rsid w:val="00FD73B4"/>
    <w:rsid w:val="00FE1495"/>
    <w:rsid w:val="00FE19EE"/>
    <w:rsid w:val="00FF3C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713AE6FE"/>
  <w15:chartTrackingRefBased/>
  <w15:docId w15:val="{CBD1F58B-1FE6-4A4A-B2BC-E00EE121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0C2"/>
  </w:style>
  <w:style w:type="paragraph" w:styleId="Titre1">
    <w:name w:val="heading 1"/>
    <w:basedOn w:val="Normal"/>
    <w:next w:val="Normal"/>
    <w:link w:val="Titre1Car"/>
    <w:uiPriority w:val="9"/>
    <w:qFormat/>
    <w:rsid w:val="00891D8E"/>
    <w:pPr>
      <w:keepNext/>
      <w:keepLines/>
      <w:spacing w:before="240" w:after="0"/>
      <w:outlineLvl w:val="0"/>
    </w:pPr>
    <w:rPr>
      <w:rFonts w:ascii="Century Gothic" w:eastAsiaTheme="majorEastAsia" w:hAnsi="Century Gothic" w:cstheme="majorBidi"/>
      <w:b/>
      <w:color w:val="2E74B5" w:themeColor="accent1" w:themeShade="BF"/>
      <w:sz w:val="20"/>
      <w:szCs w:val="20"/>
      <w:u w:val="single"/>
    </w:rPr>
  </w:style>
  <w:style w:type="paragraph" w:styleId="Titre2">
    <w:name w:val="heading 2"/>
    <w:basedOn w:val="Normal"/>
    <w:next w:val="Normal"/>
    <w:link w:val="Titre2Car"/>
    <w:uiPriority w:val="9"/>
    <w:unhideWhenUsed/>
    <w:qFormat/>
    <w:rsid w:val="00891D8E"/>
    <w:pPr>
      <w:keepNext/>
      <w:keepLines/>
      <w:numPr>
        <w:ilvl w:val="1"/>
        <w:numId w:val="38"/>
      </w:numPr>
      <w:spacing w:before="40" w:after="0"/>
      <w:outlineLvl w:val="1"/>
    </w:pPr>
    <w:rPr>
      <w:rFonts w:ascii="Century Gothic" w:eastAsiaTheme="majorEastAsia" w:hAnsi="Century Gothic" w:cstheme="majorBidi"/>
      <w:color w:val="2E74B5" w:themeColor="accent1" w:themeShade="BF"/>
      <w:sz w:val="20"/>
      <w:szCs w:val="20"/>
      <w:u w:val="single"/>
    </w:rPr>
  </w:style>
  <w:style w:type="paragraph" w:styleId="Titre3">
    <w:name w:val="heading 3"/>
    <w:basedOn w:val="Paragraphedeliste"/>
    <w:next w:val="Normal"/>
    <w:link w:val="Titre3Car"/>
    <w:uiPriority w:val="9"/>
    <w:unhideWhenUsed/>
    <w:qFormat/>
    <w:rsid w:val="008B2CB7"/>
    <w:pPr>
      <w:numPr>
        <w:ilvl w:val="2"/>
        <w:numId w:val="15"/>
      </w:numPr>
      <w:autoSpaceDE w:val="0"/>
      <w:autoSpaceDN w:val="0"/>
      <w:adjustRightInd w:val="0"/>
      <w:spacing w:after="0" w:line="240" w:lineRule="auto"/>
      <w:jc w:val="both"/>
      <w:outlineLvl w:val="2"/>
    </w:pPr>
    <w:rPr>
      <w:rFonts w:ascii="Century Gothic" w:hAnsi="Century Gothic"/>
      <w:i/>
      <w:color w:val="5B9BD5" w:themeColor="accent1"/>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018D2"/>
    <w:pPr>
      <w:tabs>
        <w:tab w:val="center" w:pos="4536"/>
        <w:tab w:val="right" w:pos="9072"/>
      </w:tabs>
      <w:spacing w:after="0" w:line="240" w:lineRule="auto"/>
    </w:pPr>
  </w:style>
  <w:style w:type="character" w:customStyle="1" w:styleId="En-tteCar">
    <w:name w:val="En-tête Car"/>
    <w:basedOn w:val="Policepardfaut"/>
    <w:link w:val="En-tte"/>
    <w:uiPriority w:val="99"/>
    <w:rsid w:val="00F018D2"/>
  </w:style>
  <w:style w:type="paragraph" w:styleId="Pieddepage">
    <w:name w:val="footer"/>
    <w:basedOn w:val="Normal"/>
    <w:link w:val="PieddepageCar"/>
    <w:uiPriority w:val="99"/>
    <w:unhideWhenUsed/>
    <w:rsid w:val="00F018D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018D2"/>
  </w:style>
  <w:style w:type="paragraph" w:styleId="Paragraphedeliste">
    <w:name w:val="List Paragraph"/>
    <w:basedOn w:val="Normal"/>
    <w:link w:val="ParagraphedelisteCar"/>
    <w:uiPriority w:val="34"/>
    <w:qFormat/>
    <w:rsid w:val="00B8788C"/>
    <w:pPr>
      <w:ind w:left="720"/>
      <w:contextualSpacing/>
    </w:pPr>
  </w:style>
  <w:style w:type="character" w:styleId="Lienhypertexte">
    <w:name w:val="Hyperlink"/>
    <w:basedOn w:val="Policepardfaut"/>
    <w:uiPriority w:val="99"/>
    <w:unhideWhenUsed/>
    <w:rsid w:val="0099425B"/>
    <w:rPr>
      <w:color w:val="0563C1" w:themeColor="hyperlink"/>
      <w:u w:val="single"/>
    </w:rPr>
  </w:style>
  <w:style w:type="table" w:styleId="Grilledutableau">
    <w:name w:val="Table Grid"/>
    <w:basedOn w:val="TableauNormal"/>
    <w:uiPriority w:val="39"/>
    <w:rsid w:val="005624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5ARTICLENiv1-Texte">
    <w:name w:val="05_ARTICLE_Niv1 - Texte"/>
    <w:link w:val="05ARTICLENiv1-TexteCar"/>
    <w:rsid w:val="00027CF0"/>
    <w:pPr>
      <w:spacing w:after="120" w:line="240" w:lineRule="auto"/>
      <w:jc w:val="both"/>
    </w:pPr>
    <w:rPr>
      <w:rFonts w:ascii="Arial" w:eastAsia="Times New Roman" w:hAnsi="Arial" w:cs="Times New Roman"/>
      <w:noProof/>
      <w:spacing w:val="-6"/>
      <w:sz w:val="20"/>
      <w:szCs w:val="20"/>
      <w:lang w:eastAsia="fr-FR"/>
    </w:rPr>
  </w:style>
  <w:style w:type="paragraph" w:customStyle="1" w:styleId="06ARTICLENiv2-Texte">
    <w:name w:val="06_ARTICLE_Niv2 - Texte"/>
    <w:basedOn w:val="05ARTICLENiv1-Texte"/>
    <w:link w:val="06ARTICLENiv2-TexteCar"/>
    <w:rsid w:val="00027CF0"/>
    <w:pPr>
      <w:ind w:left="284"/>
    </w:pPr>
    <w:rPr>
      <w:noProof w:val="0"/>
    </w:rPr>
  </w:style>
  <w:style w:type="character" w:customStyle="1" w:styleId="05ARTICLENiv1-TexteCar">
    <w:name w:val="05_ARTICLE_Niv1 - Texte Car"/>
    <w:link w:val="05ARTICLENiv1-Texte"/>
    <w:rsid w:val="00027CF0"/>
    <w:rPr>
      <w:rFonts w:ascii="Arial" w:eastAsia="Times New Roman" w:hAnsi="Arial" w:cs="Times New Roman"/>
      <w:noProof/>
      <w:spacing w:val="-6"/>
      <w:sz w:val="20"/>
      <w:szCs w:val="20"/>
      <w:lang w:eastAsia="fr-FR"/>
    </w:rPr>
  </w:style>
  <w:style w:type="paragraph" w:customStyle="1" w:styleId="TAB2">
    <w:name w:val="TAB 2"/>
    <w:basedOn w:val="06ARTICLENiv2-Texte"/>
    <w:rsid w:val="00027CF0"/>
    <w:pPr>
      <w:ind w:left="900" w:hanging="180"/>
    </w:pPr>
  </w:style>
  <w:style w:type="character" w:customStyle="1" w:styleId="06ARTICLENiv2-TexteCar">
    <w:name w:val="06_ARTICLE_Niv2 - Texte Car"/>
    <w:link w:val="06ARTICLENiv2-Texte"/>
    <w:rsid w:val="00027CF0"/>
    <w:rPr>
      <w:rFonts w:ascii="Arial" w:eastAsia="Times New Roman" w:hAnsi="Arial" w:cs="Times New Roman"/>
      <w:spacing w:val="-6"/>
      <w:sz w:val="20"/>
      <w:szCs w:val="20"/>
      <w:lang w:eastAsia="fr-FR"/>
    </w:rPr>
  </w:style>
  <w:style w:type="character" w:styleId="Marquedecommentaire">
    <w:name w:val="annotation reference"/>
    <w:basedOn w:val="Policepardfaut"/>
    <w:uiPriority w:val="99"/>
    <w:semiHidden/>
    <w:unhideWhenUsed/>
    <w:rsid w:val="00343263"/>
    <w:rPr>
      <w:sz w:val="16"/>
      <w:szCs w:val="16"/>
    </w:rPr>
  </w:style>
  <w:style w:type="paragraph" w:styleId="Commentaire">
    <w:name w:val="annotation text"/>
    <w:basedOn w:val="Normal"/>
    <w:link w:val="CommentaireCar"/>
    <w:uiPriority w:val="99"/>
    <w:semiHidden/>
    <w:unhideWhenUsed/>
    <w:rsid w:val="00343263"/>
    <w:pPr>
      <w:spacing w:line="240" w:lineRule="auto"/>
    </w:pPr>
    <w:rPr>
      <w:sz w:val="20"/>
      <w:szCs w:val="20"/>
    </w:rPr>
  </w:style>
  <w:style w:type="character" w:customStyle="1" w:styleId="CommentaireCar">
    <w:name w:val="Commentaire Car"/>
    <w:basedOn w:val="Policepardfaut"/>
    <w:link w:val="Commentaire"/>
    <w:uiPriority w:val="99"/>
    <w:semiHidden/>
    <w:rsid w:val="00343263"/>
    <w:rPr>
      <w:sz w:val="20"/>
      <w:szCs w:val="20"/>
    </w:rPr>
  </w:style>
  <w:style w:type="paragraph" w:styleId="Objetducommentaire">
    <w:name w:val="annotation subject"/>
    <w:basedOn w:val="Commentaire"/>
    <w:next w:val="Commentaire"/>
    <w:link w:val="ObjetducommentaireCar"/>
    <w:uiPriority w:val="99"/>
    <w:semiHidden/>
    <w:unhideWhenUsed/>
    <w:rsid w:val="00343263"/>
    <w:rPr>
      <w:b/>
      <w:bCs/>
    </w:rPr>
  </w:style>
  <w:style w:type="character" w:customStyle="1" w:styleId="ObjetducommentaireCar">
    <w:name w:val="Objet du commentaire Car"/>
    <w:basedOn w:val="CommentaireCar"/>
    <w:link w:val="Objetducommentaire"/>
    <w:uiPriority w:val="99"/>
    <w:semiHidden/>
    <w:rsid w:val="00343263"/>
    <w:rPr>
      <w:b/>
      <w:bCs/>
      <w:sz w:val="20"/>
      <w:szCs w:val="20"/>
    </w:rPr>
  </w:style>
  <w:style w:type="paragraph" w:styleId="Textedebulles">
    <w:name w:val="Balloon Text"/>
    <w:basedOn w:val="Normal"/>
    <w:link w:val="TextedebullesCar"/>
    <w:uiPriority w:val="99"/>
    <w:semiHidden/>
    <w:unhideWhenUsed/>
    <w:rsid w:val="0034326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43263"/>
    <w:rPr>
      <w:rFonts w:ascii="Segoe UI" w:hAnsi="Segoe UI" w:cs="Segoe UI"/>
      <w:sz w:val="18"/>
      <w:szCs w:val="18"/>
    </w:rPr>
  </w:style>
  <w:style w:type="character" w:styleId="Mentionnonrsolue">
    <w:name w:val="Unresolved Mention"/>
    <w:basedOn w:val="Policepardfaut"/>
    <w:uiPriority w:val="99"/>
    <w:semiHidden/>
    <w:unhideWhenUsed/>
    <w:rsid w:val="00004B00"/>
    <w:rPr>
      <w:color w:val="605E5C"/>
      <w:shd w:val="clear" w:color="auto" w:fill="E1DFDD"/>
    </w:rPr>
  </w:style>
  <w:style w:type="paragraph" w:styleId="Sous-titre">
    <w:name w:val="Subtitle"/>
    <w:basedOn w:val="Normal"/>
    <w:next w:val="Normal"/>
    <w:link w:val="Sous-titreCar"/>
    <w:uiPriority w:val="11"/>
    <w:qFormat/>
    <w:rsid w:val="00916391"/>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916391"/>
    <w:rPr>
      <w:rFonts w:eastAsiaTheme="minorEastAsia"/>
      <w:color w:val="5A5A5A" w:themeColor="text1" w:themeTint="A5"/>
      <w:spacing w:val="15"/>
    </w:rPr>
  </w:style>
  <w:style w:type="paragraph" w:customStyle="1" w:styleId="Standard">
    <w:name w:val="Standard"/>
    <w:rsid w:val="00A323A3"/>
    <w:pPr>
      <w:suppressAutoHyphens/>
      <w:autoSpaceDN w:val="0"/>
      <w:spacing w:after="0" w:line="240" w:lineRule="auto"/>
    </w:pPr>
    <w:rPr>
      <w:rFonts w:ascii="Liberation Serif" w:eastAsia="SimSun" w:hAnsi="Liberation Serif" w:cs="Mangal"/>
      <w:kern w:val="3"/>
      <w:sz w:val="24"/>
      <w:szCs w:val="24"/>
      <w:lang w:eastAsia="zh-CN" w:bidi="hi-IN"/>
    </w:rPr>
  </w:style>
  <w:style w:type="character" w:customStyle="1" w:styleId="StrongEmphasis">
    <w:name w:val="Strong Emphasis"/>
    <w:rsid w:val="00A323A3"/>
    <w:rPr>
      <w:b/>
      <w:bCs/>
    </w:rPr>
  </w:style>
  <w:style w:type="character" w:customStyle="1" w:styleId="Titre1Car">
    <w:name w:val="Titre 1 Car"/>
    <w:basedOn w:val="Policepardfaut"/>
    <w:link w:val="Titre1"/>
    <w:uiPriority w:val="9"/>
    <w:rsid w:val="00891D8E"/>
    <w:rPr>
      <w:rFonts w:ascii="Century Gothic" w:eastAsiaTheme="majorEastAsia" w:hAnsi="Century Gothic" w:cstheme="majorBidi"/>
      <w:b/>
      <w:color w:val="2E74B5" w:themeColor="accent1" w:themeShade="BF"/>
      <w:sz w:val="20"/>
      <w:szCs w:val="20"/>
      <w:u w:val="single"/>
    </w:rPr>
  </w:style>
  <w:style w:type="character" w:customStyle="1" w:styleId="Titre2Car">
    <w:name w:val="Titre 2 Car"/>
    <w:basedOn w:val="Policepardfaut"/>
    <w:link w:val="Titre2"/>
    <w:uiPriority w:val="9"/>
    <w:rsid w:val="00891D8E"/>
    <w:rPr>
      <w:rFonts w:ascii="Century Gothic" w:eastAsiaTheme="majorEastAsia" w:hAnsi="Century Gothic" w:cstheme="majorBidi"/>
      <w:color w:val="2E74B5" w:themeColor="accent1" w:themeShade="BF"/>
      <w:sz w:val="20"/>
      <w:szCs w:val="20"/>
      <w:u w:val="single"/>
    </w:rPr>
  </w:style>
  <w:style w:type="character" w:customStyle="1" w:styleId="Titre3Car">
    <w:name w:val="Titre 3 Car"/>
    <w:basedOn w:val="Policepardfaut"/>
    <w:link w:val="Titre3"/>
    <w:uiPriority w:val="9"/>
    <w:rsid w:val="008B2CB7"/>
    <w:rPr>
      <w:rFonts w:ascii="Century Gothic" w:hAnsi="Century Gothic"/>
      <w:i/>
      <w:color w:val="5B9BD5" w:themeColor="accent1"/>
      <w:sz w:val="20"/>
      <w:szCs w:val="20"/>
    </w:rPr>
  </w:style>
  <w:style w:type="paragraph" w:styleId="En-ttedetabledesmatires">
    <w:name w:val="TOC Heading"/>
    <w:basedOn w:val="Titre1"/>
    <w:next w:val="Normal"/>
    <w:uiPriority w:val="39"/>
    <w:unhideWhenUsed/>
    <w:qFormat/>
    <w:rsid w:val="00F94AE3"/>
    <w:pPr>
      <w:outlineLvl w:val="9"/>
    </w:pPr>
    <w:rPr>
      <w:rFonts w:asciiTheme="majorHAnsi" w:hAnsiTheme="majorHAnsi"/>
      <w:b w:val="0"/>
      <w:sz w:val="32"/>
      <w:szCs w:val="32"/>
      <w:u w:val="none"/>
      <w:lang w:eastAsia="fr-FR"/>
    </w:rPr>
  </w:style>
  <w:style w:type="paragraph" w:styleId="TM1">
    <w:name w:val="toc 1"/>
    <w:basedOn w:val="Normal"/>
    <w:next w:val="Normal"/>
    <w:autoRedefine/>
    <w:uiPriority w:val="39"/>
    <w:unhideWhenUsed/>
    <w:rsid w:val="00F94AE3"/>
    <w:pPr>
      <w:spacing w:after="100"/>
    </w:pPr>
  </w:style>
  <w:style w:type="paragraph" w:styleId="TM2">
    <w:name w:val="toc 2"/>
    <w:basedOn w:val="Normal"/>
    <w:next w:val="Normal"/>
    <w:autoRedefine/>
    <w:uiPriority w:val="39"/>
    <w:unhideWhenUsed/>
    <w:rsid w:val="00F94AE3"/>
    <w:pPr>
      <w:spacing w:after="100"/>
      <w:ind w:left="220"/>
    </w:pPr>
  </w:style>
  <w:style w:type="paragraph" w:styleId="TM3">
    <w:name w:val="toc 3"/>
    <w:basedOn w:val="Normal"/>
    <w:next w:val="Normal"/>
    <w:autoRedefine/>
    <w:uiPriority w:val="39"/>
    <w:unhideWhenUsed/>
    <w:rsid w:val="00F94AE3"/>
    <w:pPr>
      <w:spacing w:after="100"/>
      <w:ind w:left="440"/>
    </w:pPr>
  </w:style>
  <w:style w:type="character" w:customStyle="1" w:styleId="ParagraphedelisteCar">
    <w:name w:val="Paragraphe de liste Car"/>
    <w:link w:val="Paragraphedeliste"/>
    <w:uiPriority w:val="34"/>
    <w:rsid w:val="00974D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441705">
      <w:bodyDiv w:val="1"/>
      <w:marLeft w:val="0"/>
      <w:marRight w:val="0"/>
      <w:marTop w:val="0"/>
      <w:marBottom w:val="0"/>
      <w:divBdr>
        <w:top w:val="none" w:sz="0" w:space="0" w:color="auto"/>
        <w:left w:val="none" w:sz="0" w:space="0" w:color="auto"/>
        <w:bottom w:val="none" w:sz="0" w:space="0" w:color="auto"/>
        <w:right w:val="none" w:sz="0" w:space="0" w:color="auto"/>
      </w:divBdr>
    </w:div>
    <w:div w:id="402332633">
      <w:bodyDiv w:val="1"/>
      <w:marLeft w:val="0"/>
      <w:marRight w:val="0"/>
      <w:marTop w:val="0"/>
      <w:marBottom w:val="0"/>
      <w:divBdr>
        <w:top w:val="none" w:sz="0" w:space="0" w:color="auto"/>
        <w:left w:val="none" w:sz="0" w:space="0" w:color="auto"/>
        <w:bottom w:val="none" w:sz="0" w:space="0" w:color="auto"/>
        <w:right w:val="none" w:sz="0" w:space="0" w:color="auto"/>
      </w:divBdr>
    </w:div>
    <w:div w:id="1204828544">
      <w:bodyDiv w:val="1"/>
      <w:marLeft w:val="0"/>
      <w:marRight w:val="0"/>
      <w:marTop w:val="0"/>
      <w:marBottom w:val="0"/>
      <w:divBdr>
        <w:top w:val="none" w:sz="0" w:space="0" w:color="auto"/>
        <w:left w:val="none" w:sz="0" w:space="0" w:color="auto"/>
        <w:bottom w:val="none" w:sz="0" w:space="0" w:color="auto"/>
        <w:right w:val="none" w:sz="0" w:space="0" w:color="auto"/>
      </w:divBdr>
    </w:div>
    <w:div w:id="1374308484">
      <w:bodyDiv w:val="1"/>
      <w:marLeft w:val="0"/>
      <w:marRight w:val="0"/>
      <w:marTop w:val="0"/>
      <w:marBottom w:val="0"/>
      <w:divBdr>
        <w:top w:val="none" w:sz="0" w:space="0" w:color="auto"/>
        <w:left w:val="none" w:sz="0" w:space="0" w:color="auto"/>
        <w:bottom w:val="none" w:sz="0" w:space="0" w:color="auto"/>
        <w:right w:val="none" w:sz="0" w:space="0" w:color="auto"/>
      </w:divBdr>
    </w:div>
    <w:div w:id="189191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l@univ-lyon3.f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125C9-D940-4995-8006-04933D86C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20</Pages>
  <Words>7350</Words>
  <Characters>40429</Characters>
  <Application>Microsoft Office Word</Application>
  <DocSecurity>0</DocSecurity>
  <Lines>336</Lines>
  <Paragraphs>95</Paragraphs>
  <ScaleCrop>false</ScaleCrop>
  <HeadingPairs>
    <vt:vector size="2" baseType="variant">
      <vt:variant>
        <vt:lpstr>Titre</vt:lpstr>
      </vt:variant>
      <vt:variant>
        <vt:i4>1</vt:i4>
      </vt:variant>
    </vt:vector>
  </HeadingPairs>
  <TitlesOfParts>
    <vt:vector size="1" baseType="lpstr">
      <vt:lpstr/>
    </vt:vector>
  </TitlesOfParts>
  <Company>Université Jean Moulin Lyon3</Company>
  <LinksUpToDate>false</LinksUpToDate>
  <CharactersWithSpaces>47684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OLAGNON Guy</dc:creator>
  <cp:keywords/>
  <dc:description/>
  <cp:lastModifiedBy>LAMOURI Yannis</cp:lastModifiedBy>
  <cp:revision>26</cp:revision>
  <cp:lastPrinted>2022-04-06T08:56:00Z</cp:lastPrinted>
  <dcterms:created xsi:type="dcterms:W3CDTF">2022-06-23T09:28:00Z</dcterms:created>
  <dcterms:modified xsi:type="dcterms:W3CDTF">2026-05-29T07:36:00Z</dcterms:modified>
</cp:coreProperties>
</file>