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FC14D" w14:textId="77777777" w:rsidR="00C73C90" w:rsidRPr="00F73FBA" w:rsidRDefault="00C73C90" w:rsidP="00C73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Marianne" w:eastAsia="Times New Roman" w:hAnsi="Marianne" w:cs="Segoe UI"/>
          <w:b/>
          <w:sz w:val="24"/>
          <w:szCs w:val="24"/>
          <w:lang w:eastAsia="fr-FR"/>
        </w:rPr>
      </w:pPr>
      <w:r w:rsidRPr="00F73FBA">
        <w:rPr>
          <w:rFonts w:ascii="Marianne" w:eastAsia="Times New Roman" w:hAnsi="Marianne" w:cs="Segoe UI"/>
          <w:b/>
          <w:sz w:val="24"/>
          <w:szCs w:val="24"/>
          <w:lang w:eastAsia="fr-FR"/>
        </w:rPr>
        <w:t>Demande d’informations</w:t>
      </w:r>
    </w:p>
    <w:p w14:paraId="24E76FA8" w14:textId="28335514" w:rsidR="00C73C90" w:rsidRPr="00C73C90" w:rsidRDefault="00C73C90" w:rsidP="00C73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Marianne" w:eastAsia="Times New Roman" w:hAnsi="Marianne" w:cs="Segoe UI"/>
          <w:bCs/>
          <w:sz w:val="20"/>
          <w:szCs w:val="20"/>
          <w:lang w:eastAsia="fr-FR"/>
        </w:rPr>
      </w:pPr>
      <w:r w:rsidRPr="00C73C90">
        <w:rPr>
          <w:rFonts w:ascii="Marianne" w:eastAsia="Times New Roman" w:hAnsi="Marianne" w:cs="Segoe UI"/>
          <w:bCs/>
          <w:sz w:val="20"/>
          <w:szCs w:val="20"/>
          <w:lang w:eastAsia="fr-FR"/>
        </w:rPr>
        <w:t xml:space="preserve">Objet : Demande d’informations concernant </w:t>
      </w:r>
      <w:r w:rsidR="00D64786">
        <w:rPr>
          <w:rFonts w:ascii="Marianne" w:eastAsia="Times New Roman" w:hAnsi="Marianne" w:cs="Segoe UI"/>
          <w:bCs/>
          <w:sz w:val="20"/>
          <w:szCs w:val="20"/>
          <w:lang w:eastAsia="fr-FR"/>
        </w:rPr>
        <w:t>un futur marché de création, actualisation, animation de MOOC / COOC</w:t>
      </w:r>
    </w:p>
    <w:p w14:paraId="5DB33AD9" w14:textId="77777777" w:rsidR="00C73C90" w:rsidRPr="00C73C90" w:rsidRDefault="00C73C90" w:rsidP="00C73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Marianne" w:eastAsia="Times New Roman" w:hAnsi="Marianne" w:cs="Segoe UI"/>
          <w:bCs/>
          <w:sz w:val="20"/>
          <w:szCs w:val="20"/>
          <w:lang w:eastAsia="fr-FR"/>
        </w:rPr>
      </w:pPr>
    </w:p>
    <w:p w14:paraId="2EA276F3" w14:textId="77777777" w:rsidR="00F73FBA" w:rsidRPr="00F73FBA" w:rsidRDefault="00F73FBA" w:rsidP="00F73F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Marianne" w:eastAsia="Times New Roman" w:hAnsi="Marianne" w:cs="Segoe UI"/>
          <w:bCs/>
          <w:color w:val="0070C0"/>
          <w:sz w:val="20"/>
          <w:szCs w:val="20"/>
          <w:lang w:eastAsia="fr-FR"/>
        </w:rPr>
      </w:pPr>
      <w:r w:rsidRPr="00F73FBA">
        <w:rPr>
          <w:rFonts w:ascii="Marianne" w:eastAsia="Times New Roman" w:hAnsi="Marianne" w:cs="Segoe UI"/>
          <w:bCs/>
          <w:color w:val="0070C0"/>
          <w:sz w:val="20"/>
          <w:szCs w:val="20"/>
          <w:lang w:eastAsia="fr-FR"/>
        </w:rPr>
        <w:t>Publication</w:t>
      </w:r>
      <w:r w:rsidRPr="00F73FBA">
        <w:rPr>
          <w:rFonts w:ascii="Calibri" w:eastAsia="Times New Roman" w:hAnsi="Calibri" w:cs="Calibri"/>
          <w:bCs/>
          <w:color w:val="0070C0"/>
          <w:sz w:val="20"/>
          <w:szCs w:val="20"/>
          <w:lang w:eastAsia="fr-FR"/>
        </w:rPr>
        <w:t> </w:t>
      </w:r>
      <w:r w:rsidRPr="00F73FBA">
        <w:rPr>
          <w:rFonts w:ascii="Marianne" w:eastAsia="Times New Roman" w:hAnsi="Marianne" w:cs="Segoe UI"/>
          <w:bCs/>
          <w:color w:val="0070C0"/>
          <w:sz w:val="20"/>
          <w:szCs w:val="20"/>
          <w:lang w:eastAsia="fr-FR"/>
        </w:rPr>
        <w:t xml:space="preserve">sur PLACE </w:t>
      </w:r>
    </w:p>
    <w:p w14:paraId="3FE5873A" w14:textId="253CC036" w:rsidR="00C73C90" w:rsidRPr="00F73FBA" w:rsidRDefault="00C73C90" w:rsidP="00C73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Marianne" w:eastAsia="Times New Roman" w:hAnsi="Marianne" w:cs="Segoe UI"/>
          <w:bCs/>
          <w:color w:val="0070C0"/>
          <w:sz w:val="20"/>
          <w:szCs w:val="20"/>
          <w:lang w:eastAsia="fr-FR"/>
        </w:rPr>
      </w:pPr>
      <w:r w:rsidRPr="00F73FBA">
        <w:rPr>
          <w:rFonts w:ascii="Marianne" w:eastAsia="Times New Roman" w:hAnsi="Marianne" w:cs="Segoe UI"/>
          <w:bCs/>
          <w:color w:val="0070C0"/>
          <w:sz w:val="20"/>
          <w:szCs w:val="20"/>
          <w:lang w:eastAsia="fr-FR"/>
        </w:rPr>
        <w:t xml:space="preserve">Date de remise des réponses au plus </w:t>
      </w:r>
      <w:r w:rsidRPr="005A1556">
        <w:rPr>
          <w:rFonts w:ascii="Marianne" w:eastAsia="Times New Roman" w:hAnsi="Marianne" w:cs="Segoe UI"/>
          <w:bCs/>
          <w:color w:val="0070C0"/>
          <w:sz w:val="20"/>
          <w:szCs w:val="20"/>
          <w:lang w:eastAsia="fr-FR"/>
        </w:rPr>
        <w:t xml:space="preserve">tard : </w:t>
      </w:r>
      <w:r w:rsidR="00B528F9" w:rsidRPr="005A1556">
        <w:rPr>
          <w:rFonts w:ascii="Marianne" w:eastAsia="Times New Roman" w:hAnsi="Marianne" w:cs="Segoe UI"/>
          <w:b/>
          <w:color w:val="0070C0"/>
          <w:sz w:val="20"/>
          <w:szCs w:val="20"/>
          <w:lang w:eastAsia="fr-FR"/>
        </w:rPr>
        <w:t>1</w:t>
      </w:r>
      <w:r w:rsidR="005A1556" w:rsidRPr="005A1556">
        <w:rPr>
          <w:rFonts w:ascii="Marianne" w:eastAsia="Times New Roman" w:hAnsi="Marianne" w:cs="Segoe UI"/>
          <w:b/>
          <w:color w:val="0070C0"/>
          <w:sz w:val="20"/>
          <w:szCs w:val="20"/>
          <w:lang w:eastAsia="fr-FR"/>
        </w:rPr>
        <w:t>4</w:t>
      </w:r>
      <w:r w:rsidR="00D64786" w:rsidRPr="005A1556">
        <w:rPr>
          <w:rFonts w:ascii="Marianne" w:eastAsia="Times New Roman" w:hAnsi="Marianne" w:cs="Segoe UI"/>
          <w:b/>
          <w:color w:val="0070C0"/>
          <w:sz w:val="20"/>
          <w:szCs w:val="20"/>
          <w:lang w:eastAsia="fr-FR"/>
        </w:rPr>
        <w:t>/0</w:t>
      </w:r>
      <w:r w:rsidR="005A1556" w:rsidRPr="005A1556">
        <w:rPr>
          <w:rFonts w:ascii="Marianne" w:eastAsia="Times New Roman" w:hAnsi="Marianne" w:cs="Segoe UI"/>
          <w:b/>
          <w:color w:val="0070C0"/>
          <w:sz w:val="20"/>
          <w:szCs w:val="20"/>
          <w:lang w:eastAsia="fr-FR"/>
        </w:rPr>
        <w:t>8</w:t>
      </w:r>
      <w:r w:rsidR="00D64786" w:rsidRPr="005A1556">
        <w:rPr>
          <w:rFonts w:ascii="Marianne" w:eastAsia="Times New Roman" w:hAnsi="Marianne" w:cs="Segoe UI"/>
          <w:b/>
          <w:color w:val="0070C0"/>
          <w:sz w:val="20"/>
          <w:szCs w:val="20"/>
          <w:lang w:eastAsia="fr-FR"/>
        </w:rPr>
        <w:t>/2026</w:t>
      </w:r>
      <w:r w:rsidRPr="005A1556">
        <w:rPr>
          <w:rFonts w:ascii="Marianne" w:eastAsia="Times New Roman" w:hAnsi="Marianne" w:cs="Segoe UI"/>
          <w:b/>
          <w:color w:val="0070C0"/>
          <w:sz w:val="20"/>
          <w:szCs w:val="20"/>
          <w:lang w:eastAsia="fr-FR"/>
        </w:rPr>
        <w:t xml:space="preserve"> avant 1</w:t>
      </w:r>
      <w:r w:rsidR="005A1556" w:rsidRPr="005A1556">
        <w:rPr>
          <w:rFonts w:ascii="Marianne" w:eastAsia="Times New Roman" w:hAnsi="Marianne" w:cs="Segoe UI"/>
          <w:b/>
          <w:color w:val="0070C0"/>
          <w:sz w:val="20"/>
          <w:szCs w:val="20"/>
          <w:lang w:eastAsia="fr-FR"/>
        </w:rPr>
        <w:t>8</w:t>
      </w:r>
      <w:r w:rsidRPr="005A1556">
        <w:rPr>
          <w:rFonts w:ascii="Marianne" w:eastAsia="Times New Roman" w:hAnsi="Marianne" w:cs="Segoe UI"/>
          <w:b/>
          <w:color w:val="0070C0"/>
          <w:sz w:val="20"/>
          <w:szCs w:val="20"/>
          <w:lang w:eastAsia="fr-FR"/>
        </w:rPr>
        <w:t>h00</w:t>
      </w:r>
    </w:p>
    <w:p w14:paraId="242D1BFF" w14:textId="77777777" w:rsidR="00C73C90" w:rsidRPr="00C73C90" w:rsidRDefault="00C73C90" w:rsidP="00C73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Marianne" w:eastAsia="Times New Roman" w:hAnsi="Marianne" w:cs="Segoe UI"/>
          <w:bCs/>
          <w:sz w:val="20"/>
          <w:szCs w:val="20"/>
          <w:lang w:eastAsia="fr-FR"/>
        </w:rPr>
      </w:pPr>
    </w:p>
    <w:p w14:paraId="7197B942" w14:textId="77777777" w:rsidR="00C73C90" w:rsidRPr="00F73FBA" w:rsidRDefault="00C73C90" w:rsidP="00C73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Marianne" w:eastAsia="Times New Roman" w:hAnsi="Marianne" w:cs="Segoe UI"/>
          <w:b/>
          <w:sz w:val="20"/>
          <w:szCs w:val="20"/>
          <w:lang w:eastAsia="fr-FR"/>
        </w:rPr>
      </w:pPr>
      <w:r w:rsidRPr="00C73C90">
        <w:rPr>
          <w:rFonts w:ascii="Marianne" w:eastAsia="Times New Roman" w:hAnsi="Marianne" w:cs="Segoe UI"/>
          <w:bCs/>
          <w:sz w:val="20"/>
          <w:szCs w:val="20"/>
          <w:lang w:eastAsia="fr-FR"/>
        </w:rPr>
        <w:t xml:space="preserve">Les opérateurs économiques </w:t>
      </w:r>
      <w:r w:rsidRPr="00F73FBA">
        <w:rPr>
          <w:rFonts w:ascii="Marianne" w:eastAsia="Times New Roman" w:hAnsi="Marianne" w:cs="Segoe UI"/>
          <w:b/>
          <w:sz w:val="20"/>
          <w:szCs w:val="20"/>
          <w:lang w:eastAsia="fr-FR"/>
        </w:rPr>
        <w:t>pourront répondre à tout ou partie du besoin exprimé.</w:t>
      </w:r>
    </w:p>
    <w:p w14:paraId="191C5FCF" w14:textId="77777777" w:rsidR="00C73C90" w:rsidRDefault="00C73C90" w:rsidP="0047336B">
      <w:pPr>
        <w:spacing w:after="0" w:line="240" w:lineRule="auto"/>
        <w:jc w:val="center"/>
        <w:rPr>
          <w:rFonts w:ascii="Marianne" w:eastAsia="Times New Roman" w:hAnsi="Marianne" w:cs="Segoe UI"/>
          <w:b/>
          <w:sz w:val="20"/>
          <w:szCs w:val="20"/>
          <w:u w:val="single"/>
          <w:lang w:eastAsia="fr-FR"/>
        </w:rPr>
      </w:pPr>
    </w:p>
    <w:sdt>
      <w:sdtPr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id w:val="19540538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FC8C1E9" w14:textId="77777777" w:rsidR="0047336B" w:rsidRPr="00F73FBA" w:rsidRDefault="0047336B">
          <w:pPr>
            <w:pStyle w:val="En-ttedetabledesmatires"/>
            <w:rPr>
              <w:rFonts w:ascii="Marianne" w:hAnsi="Marianne"/>
              <w:sz w:val="20"/>
              <w:szCs w:val="20"/>
            </w:rPr>
          </w:pPr>
          <w:r w:rsidRPr="00F73FBA">
            <w:rPr>
              <w:rFonts w:ascii="Marianne" w:hAnsi="Marianne"/>
              <w:sz w:val="20"/>
              <w:szCs w:val="20"/>
            </w:rPr>
            <w:t>Table des matières</w:t>
          </w:r>
        </w:p>
        <w:p w14:paraId="40ACDD84" w14:textId="025108EB" w:rsidR="00B632A0" w:rsidRDefault="0047336B">
          <w:pPr>
            <w:pStyle w:val="TM1"/>
            <w:tabs>
              <w:tab w:val="right" w:leader="dot" w:pos="104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 w:rsidRPr="00F73FBA">
            <w:rPr>
              <w:rFonts w:ascii="Marianne" w:hAnsi="Marianne"/>
              <w:sz w:val="20"/>
              <w:szCs w:val="20"/>
            </w:rPr>
            <w:fldChar w:fldCharType="begin"/>
          </w:r>
          <w:r w:rsidRPr="00F73FBA">
            <w:rPr>
              <w:rFonts w:ascii="Marianne" w:hAnsi="Marianne"/>
              <w:sz w:val="20"/>
              <w:szCs w:val="20"/>
            </w:rPr>
            <w:instrText xml:space="preserve"> TOC \o "1-1" \h \z \t "Titre 2;3;Titre 3;4;Sous-titre;2" </w:instrText>
          </w:r>
          <w:r w:rsidRPr="00F73FBA">
            <w:rPr>
              <w:rFonts w:ascii="Marianne" w:hAnsi="Marianne"/>
              <w:sz w:val="20"/>
              <w:szCs w:val="20"/>
            </w:rPr>
            <w:fldChar w:fldCharType="separate"/>
          </w:r>
          <w:hyperlink w:anchor="_Toc230770413" w:history="1">
            <w:r w:rsidR="00B632A0" w:rsidRPr="00354BE4">
              <w:rPr>
                <w:rStyle w:val="Lienhypertexte"/>
                <w:noProof/>
              </w:rPr>
              <w:t>1. Connaissance du marché fournisseur (structure, capacités, profils d’acteurs)</w:t>
            </w:r>
            <w:r w:rsidR="00B632A0">
              <w:rPr>
                <w:noProof/>
                <w:webHidden/>
              </w:rPr>
              <w:tab/>
            </w:r>
            <w:r w:rsidR="00B632A0">
              <w:rPr>
                <w:noProof/>
                <w:webHidden/>
              </w:rPr>
              <w:fldChar w:fldCharType="begin"/>
            </w:r>
            <w:r w:rsidR="00B632A0">
              <w:rPr>
                <w:noProof/>
                <w:webHidden/>
              </w:rPr>
              <w:instrText xml:space="preserve"> PAGEREF _Toc230770413 \h </w:instrText>
            </w:r>
            <w:r w:rsidR="00B632A0">
              <w:rPr>
                <w:noProof/>
                <w:webHidden/>
              </w:rPr>
            </w:r>
            <w:r w:rsidR="00B632A0">
              <w:rPr>
                <w:noProof/>
                <w:webHidden/>
              </w:rPr>
              <w:fldChar w:fldCharType="separate"/>
            </w:r>
            <w:r w:rsidR="00B632A0">
              <w:rPr>
                <w:noProof/>
                <w:webHidden/>
              </w:rPr>
              <w:t>1</w:t>
            </w:r>
            <w:r w:rsidR="00B632A0">
              <w:rPr>
                <w:noProof/>
                <w:webHidden/>
              </w:rPr>
              <w:fldChar w:fldCharType="end"/>
            </w:r>
          </w:hyperlink>
        </w:p>
        <w:p w14:paraId="42BAF655" w14:textId="335491F7" w:rsidR="00B632A0" w:rsidRDefault="00B632A0">
          <w:pPr>
            <w:pStyle w:val="TM1"/>
            <w:tabs>
              <w:tab w:val="right" w:leader="dot" w:pos="104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770414" w:history="1">
            <w:r w:rsidRPr="00354BE4">
              <w:rPr>
                <w:rStyle w:val="Lienhypertexte"/>
                <w:noProof/>
              </w:rPr>
              <w:t>2. Définition du besoin et faisabilité technique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8EB81" w14:textId="4F050EC3" w:rsidR="00B632A0" w:rsidRDefault="00B632A0">
          <w:pPr>
            <w:pStyle w:val="TM1"/>
            <w:tabs>
              <w:tab w:val="right" w:leader="dot" w:pos="104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770415" w:history="1">
            <w:r w:rsidRPr="00354BE4">
              <w:rPr>
                <w:rStyle w:val="Lienhypertexte"/>
                <w:noProof/>
              </w:rPr>
              <w:t>3. Organisation de la prestation / modalités d’exécution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F786C" w14:textId="70AE69C7" w:rsidR="00B632A0" w:rsidRDefault="00B632A0">
          <w:pPr>
            <w:pStyle w:val="TM1"/>
            <w:tabs>
              <w:tab w:val="right" w:leader="dot" w:pos="104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770416" w:history="1">
            <w:r w:rsidRPr="00354BE4">
              <w:rPr>
                <w:rStyle w:val="Lienhypertexte"/>
                <w:noProof/>
              </w:rPr>
              <w:t>4. Propriété intellectuelle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7BA8CB" w14:textId="64EB7BF0" w:rsidR="00B632A0" w:rsidRDefault="00B632A0">
          <w:pPr>
            <w:pStyle w:val="TM1"/>
            <w:tabs>
              <w:tab w:val="right" w:leader="dot" w:pos="104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770417" w:history="1">
            <w:r w:rsidRPr="00354BE4">
              <w:rPr>
                <w:rStyle w:val="Lienhypertexte"/>
                <w:noProof/>
              </w:rPr>
              <w:t>5. Accès TPE-PME, intégration environnementale, sociale et innovation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73A42" w14:textId="1A08F59C" w:rsidR="00B632A0" w:rsidRDefault="00B632A0">
          <w:pPr>
            <w:pStyle w:val="TM1"/>
            <w:tabs>
              <w:tab w:val="right" w:leader="dot" w:pos="104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770418" w:history="1">
            <w:r w:rsidRPr="00354BE4">
              <w:rPr>
                <w:rStyle w:val="Lienhypertexte"/>
                <w:noProof/>
              </w:rPr>
              <w:t>6. Modalités d’échanges et relation acheteur/fournisseur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2A688" w14:textId="2C8A9368" w:rsidR="00B632A0" w:rsidRDefault="00B632A0">
          <w:pPr>
            <w:pStyle w:val="TM1"/>
            <w:tabs>
              <w:tab w:val="right" w:leader="dot" w:pos="104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770419" w:history="1">
            <w:r w:rsidRPr="00354BE4">
              <w:rPr>
                <w:rStyle w:val="Lienhypertexte"/>
                <w:noProof/>
              </w:rPr>
              <w:t>7. Modalités financières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096C7" w14:textId="58CB7DDB" w:rsidR="0047336B" w:rsidRPr="0047336B" w:rsidRDefault="0047336B">
          <w:pPr>
            <w:rPr>
              <w:sz w:val="20"/>
              <w:szCs w:val="20"/>
            </w:rPr>
          </w:pPr>
          <w:r w:rsidRPr="00F73FBA">
            <w:rPr>
              <w:rFonts w:ascii="Marianne" w:hAnsi="Marianne"/>
              <w:sz w:val="20"/>
              <w:szCs w:val="20"/>
            </w:rPr>
            <w:fldChar w:fldCharType="end"/>
          </w:r>
        </w:p>
      </w:sdtContent>
    </w:sdt>
    <w:p w14:paraId="67F4FDEC" w14:textId="77777777" w:rsidR="0047336B" w:rsidRPr="0047336B" w:rsidRDefault="0047336B" w:rsidP="0047336B">
      <w:p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3CBE3854" w14:textId="77777777" w:rsidR="0047336B" w:rsidRPr="0047336B" w:rsidRDefault="0047336B" w:rsidP="0047336B">
      <w:p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6883B013" w14:textId="77777777" w:rsidR="0047336B" w:rsidRPr="00F73FBA" w:rsidRDefault="0047336B" w:rsidP="0047336B">
      <w:pPr>
        <w:pStyle w:val="Titre1"/>
        <w:rPr>
          <w:color w:val="0070C0"/>
        </w:rPr>
      </w:pPr>
      <w:bookmarkStart w:id="0" w:name="_Toc230770413"/>
      <w:r w:rsidRPr="00F73FBA">
        <w:rPr>
          <w:color w:val="0070C0"/>
        </w:rPr>
        <w:t>1. Connaissance du marché fournisseur (structure, capacités, profils d’acteurs)</w:t>
      </w:r>
      <w:bookmarkEnd w:id="0"/>
    </w:p>
    <w:p w14:paraId="61FF06BF" w14:textId="77777777" w:rsidR="0047336B" w:rsidRPr="0047336B" w:rsidRDefault="0047336B" w:rsidP="0047336B">
      <w:pPr>
        <w:rPr>
          <w:lang w:eastAsia="fr-FR"/>
        </w:rPr>
      </w:pPr>
    </w:p>
    <w:p w14:paraId="0FB2BBAF" w14:textId="73411EBB" w:rsidR="0047336B" w:rsidRPr="0047336B" w:rsidRDefault="0047336B" w:rsidP="0047336B">
      <w:pPr>
        <w:numPr>
          <w:ilvl w:val="0"/>
          <w:numId w:val="2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Pouvez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décrire votre structure (taille, statut juridique, ESS/SCOP, start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up, PME, innovant</w:t>
      </w:r>
      <w:r w:rsidR="00027073">
        <w:rPr>
          <w:rFonts w:ascii="Marianne" w:eastAsia="Times New Roman" w:hAnsi="Marianne" w:cs="Segoe UI"/>
          <w:sz w:val="20"/>
          <w:szCs w:val="20"/>
          <w:lang w:eastAsia="fr-FR"/>
        </w:rPr>
        <w:t>…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 xml:space="preserve">) ? </w:t>
      </w:r>
    </w:p>
    <w:p w14:paraId="56D6EA6F" w14:textId="3FCDA416" w:rsidR="0047336B" w:rsidRPr="0047336B" w:rsidRDefault="0047336B" w:rsidP="0047336B">
      <w:pPr>
        <w:numPr>
          <w:ilvl w:val="0"/>
          <w:numId w:val="2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Quels sont vos domaines de spécialisation</w:t>
      </w:r>
      <w:r w:rsidR="00027073">
        <w:rPr>
          <w:rFonts w:ascii="Marianne" w:eastAsia="Times New Roman" w:hAnsi="Marianne" w:cs="Segoe UI"/>
          <w:sz w:val="20"/>
          <w:szCs w:val="20"/>
          <w:lang w:eastAsia="fr-FR"/>
        </w:rPr>
        <w:t>, références éventuelles et celles de vos partenaires potentiels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 xml:space="preserve"> : ingénierie pédagogique, captation vidéo, montage</w:t>
      </w:r>
      <w:r w:rsidR="00942D44">
        <w:rPr>
          <w:rFonts w:ascii="Marianne" w:eastAsia="Times New Roman" w:hAnsi="Marianne" w:cs="Segoe UI"/>
          <w:sz w:val="20"/>
          <w:szCs w:val="20"/>
          <w:lang w:eastAsia="fr-FR"/>
        </w:rPr>
        <w:t xml:space="preserve"> vidéo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 xml:space="preserve">, plateforme LMS, animation, </w:t>
      </w:r>
      <w:proofErr w:type="spellStart"/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community</w:t>
      </w:r>
      <w:proofErr w:type="spellEnd"/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 xml:space="preserve"> management</w:t>
      </w:r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>, création de contenu e-learning, écologie ou autres sujets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… ?</w:t>
      </w:r>
    </w:p>
    <w:p w14:paraId="583CD6C9" w14:textId="77777777" w:rsidR="0047336B" w:rsidRPr="0047336B" w:rsidRDefault="0047336B" w:rsidP="0047336B">
      <w:pPr>
        <w:numPr>
          <w:ilvl w:val="0"/>
          <w:numId w:val="2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Existe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t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 xml:space="preserve">il dans votre secteur des acteurs à dominante ESS, des SCOP ou des structures inclusives susceptibles d’intervenir sur ce type de prestations ? </w:t>
      </w:r>
    </w:p>
    <w:p w14:paraId="3108B729" w14:textId="77777777" w:rsidR="0047336B" w:rsidRDefault="0047336B" w:rsidP="0047336B">
      <w:pPr>
        <w:numPr>
          <w:ilvl w:val="0"/>
          <w:numId w:val="2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Quelles tendances observez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 xml:space="preserve">vous sur le marché MOOC/COOC (attentes des clients publics, innovations, évolutions techniques, contraintes récurrentes) ? </w:t>
      </w:r>
    </w:p>
    <w:p w14:paraId="36676714" w14:textId="77777777" w:rsidR="0047336B" w:rsidRPr="0047336B" w:rsidRDefault="0047336B" w:rsidP="0047336B">
      <w:pPr>
        <w:spacing w:after="0" w:line="240" w:lineRule="auto"/>
        <w:ind w:left="720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37EA332C" w14:textId="77777777" w:rsidR="0047336B" w:rsidRPr="00F73FBA" w:rsidRDefault="0047336B" w:rsidP="0047336B">
      <w:pPr>
        <w:pStyle w:val="Titre1"/>
        <w:rPr>
          <w:color w:val="0070C0"/>
        </w:rPr>
      </w:pPr>
      <w:bookmarkStart w:id="1" w:name="_Toc230770414"/>
      <w:r w:rsidRPr="00F73FBA">
        <w:rPr>
          <w:color w:val="0070C0"/>
        </w:rPr>
        <w:t>2. Définition du besoin et faisabilité technique</w:t>
      </w:r>
      <w:bookmarkEnd w:id="1"/>
    </w:p>
    <w:p w14:paraId="2E0779C9" w14:textId="77777777" w:rsidR="0047336B" w:rsidRPr="0047336B" w:rsidRDefault="0047336B" w:rsidP="0047336B">
      <w:pPr>
        <w:rPr>
          <w:lang w:eastAsia="fr-FR"/>
        </w:rPr>
      </w:pPr>
    </w:p>
    <w:p w14:paraId="6FD7DA4D" w14:textId="2D309CA2" w:rsidR="00CC1869" w:rsidRPr="00CC2C86" w:rsidRDefault="0047336B" w:rsidP="00CC2C86">
      <w:pPr>
        <w:numPr>
          <w:ilvl w:val="0"/>
          <w:numId w:val="3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Quels sont selon vous les différents blocs techniques d’un projet MOOC/COOC (ingénierie pédagogique</w:t>
      </w:r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>,</w:t>
      </w:r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 xml:space="preserve">recherche des experts thématiques </w:t>
      </w:r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>(scénarisation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,</w:t>
      </w:r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 séquençage, rédaction des contenus</w:t>
      </w:r>
      <w:r w:rsidR="006237F5" w:rsidRPr="00CC2C86">
        <w:rPr>
          <w:rFonts w:ascii="Marianne" w:eastAsia="Times New Roman" w:hAnsi="Marianne" w:cs="Segoe UI"/>
          <w:sz w:val="20"/>
          <w:szCs w:val="20"/>
          <w:lang w:eastAsia="fr-FR"/>
        </w:rPr>
        <w:t>,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 tournage</w:t>
      </w:r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 xml:space="preserve"> ou création de contenus,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 post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noBreakHyphen/>
        <w:t xml:space="preserve">production, </w:t>
      </w:r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intégration 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LMS, diffusion, animation, </w:t>
      </w:r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 xml:space="preserve">stockage, gestion des inscriptions, suivi des progressions, 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maintenance) ?</w:t>
      </w:r>
      <w:r w:rsidR="00C03145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 Quels autres blocs techniques </w:t>
      </w:r>
      <w:r w:rsidR="006237F5" w:rsidRPr="00CC2C86">
        <w:rPr>
          <w:rFonts w:ascii="Marianne" w:eastAsia="Times New Roman" w:hAnsi="Marianne" w:cs="Segoe UI"/>
          <w:sz w:val="20"/>
          <w:szCs w:val="20"/>
          <w:lang w:eastAsia="fr-FR"/>
        </w:rPr>
        <w:t>voyez-vous</w:t>
      </w:r>
      <w:r w:rsidR="00DA5622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  <w:r w:rsidR="006237F5" w:rsidRPr="00CC2C86">
        <w:rPr>
          <w:rFonts w:ascii="Marianne" w:eastAsia="Times New Roman" w:hAnsi="Marianne" w:cs="Segoe UI"/>
          <w:sz w:val="20"/>
          <w:szCs w:val="20"/>
          <w:lang w:eastAsia="fr-FR"/>
        </w:rPr>
        <w:t>?</w:t>
      </w:r>
    </w:p>
    <w:p w14:paraId="46DEA459" w14:textId="77777777" w:rsidR="0047336B" w:rsidRPr="00CC2C86" w:rsidRDefault="0047336B" w:rsidP="00CC1869">
      <w:pPr>
        <w:numPr>
          <w:ilvl w:val="0"/>
          <w:numId w:val="3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Quelles prestations sont les plus déterminantes en termes de coûts, délais et risques ? </w:t>
      </w:r>
    </w:p>
    <w:p w14:paraId="6653C538" w14:textId="77777777" w:rsidR="0047336B" w:rsidRPr="0047336B" w:rsidRDefault="0047336B" w:rsidP="0047336B">
      <w:pPr>
        <w:numPr>
          <w:ilvl w:val="0"/>
          <w:numId w:val="3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 xml:space="preserve">Quels éléments du cahier des charges génèrent selon vous des surcoûts ou </w:t>
      </w:r>
      <w:proofErr w:type="spellStart"/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restrictivité</w:t>
      </w:r>
      <w:proofErr w:type="spellEnd"/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 xml:space="preserve"> excessive ?</w:t>
      </w:r>
    </w:p>
    <w:p w14:paraId="36C1DBD9" w14:textId="3352019F" w:rsidR="00CC1869" w:rsidRDefault="0047336B" w:rsidP="0047336B">
      <w:pPr>
        <w:numPr>
          <w:ilvl w:val="0"/>
          <w:numId w:val="3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 xml:space="preserve">Quels formats de contenus (vidéo, </w:t>
      </w:r>
      <w:r w:rsidR="00C03145">
        <w:rPr>
          <w:rFonts w:ascii="Marianne" w:eastAsia="Times New Roman" w:hAnsi="Marianne" w:cs="Segoe UI"/>
          <w:sz w:val="20"/>
          <w:szCs w:val="20"/>
          <w:lang w:eastAsia="fr-FR"/>
        </w:rPr>
        <w:t xml:space="preserve">activités 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interacti</w:t>
      </w:r>
      <w:r w:rsidR="00C03145">
        <w:rPr>
          <w:rFonts w:ascii="Marianne" w:eastAsia="Times New Roman" w:hAnsi="Marianne" w:cs="Segoe UI"/>
          <w:sz w:val="20"/>
          <w:szCs w:val="20"/>
          <w:lang w:eastAsia="fr-FR"/>
        </w:rPr>
        <w:t>ves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, quiz, classe virtuelle</w:t>
      </w:r>
      <w:r w:rsidR="00CC1869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 xml:space="preserve">jeux, </w:t>
      </w:r>
      <w:proofErr w:type="gramStart"/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>challenge</w:t>
      </w:r>
      <w:proofErr w:type="gramEnd"/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 xml:space="preserve">, forum, podcast, interventions de spécialiste en direct, fiches, exercices de mise en application personnelle, autres formats innovants </w:t>
      </w:r>
      <w:r w:rsidR="00CC1869">
        <w:rPr>
          <w:rFonts w:ascii="Marianne" w:eastAsia="Times New Roman" w:hAnsi="Marianne" w:cs="Segoe UI"/>
          <w:sz w:val="20"/>
          <w:szCs w:val="20"/>
          <w:lang w:eastAsia="fr-FR"/>
        </w:rPr>
        <w:t>etc…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)</w:t>
      </w:r>
      <w:r w:rsidR="00C03145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recommandez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pour un dispositif MOOC/COOC efficace ?</w:t>
      </w:r>
      <w:r w:rsidR="00C03145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</w:p>
    <w:p w14:paraId="461BD9E4" w14:textId="77777777" w:rsidR="0047336B" w:rsidRPr="0047336B" w:rsidRDefault="00CC1869" w:rsidP="0047336B">
      <w:pPr>
        <w:numPr>
          <w:ilvl w:val="0"/>
          <w:numId w:val="3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>
        <w:rPr>
          <w:rFonts w:ascii="Marianne" w:eastAsia="Times New Roman" w:hAnsi="Marianne" w:cs="Segoe UI"/>
          <w:sz w:val="20"/>
          <w:szCs w:val="20"/>
          <w:lang w:eastAsia="fr-FR"/>
        </w:rPr>
        <w:t>C</w:t>
      </w:r>
      <w:r w:rsidR="00C03145">
        <w:rPr>
          <w:rFonts w:ascii="Marianne" w:eastAsia="Times New Roman" w:hAnsi="Marianne" w:cs="Segoe UI"/>
          <w:sz w:val="20"/>
          <w:szCs w:val="20"/>
          <w:lang w:eastAsia="fr-FR"/>
        </w:rPr>
        <w:t>omment mesurez</w:t>
      </w:r>
      <w:r>
        <w:rPr>
          <w:rFonts w:ascii="Marianne" w:eastAsia="Times New Roman" w:hAnsi="Marianne" w:cs="Segoe UI"/>
          <w:sz w:val="20"/>
          <w:szCs w:val="20"/>
          <w:lang w:eastAsia="fr-FR"/>
        </w:rPr>
        <w:t>-</w:t>
      </w:r>
      <w:r w:rsidR="00C03145">
        <w:rPr>
          <w:rFonts w:ascii="Marianne" w:eastAsia="Times New Roman" w:hAnsi="Marianne" w:cs="Segoe UI"/>
          <w:sz w:val="20"/>
          <w:szCs w:val="20"/>
          <w:lang w:eastAsia="fr-FR"/>
        </w:rPr>
        <w:t>vous l’efficacité d’un M</w:t>
      </w:r>
      <w:r>
        <w:rPr>
          <w:rFonts w:ascii="Marianne" w:eastAsia="Times New Roman" w:hAnsi="Marianne" w:cs="Segoe UI"/>
          <w:sz w:val="20"/>
          <w:szCs w:val="20"/>
          <w:lang w:eastAsia="fr-FR"/>
        </w:rPr>
        <w:t>OOC-COOC</w:t>
      </w:r>
      <w:r w:rsidR="00C03145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="00C03145">
        <w:rPr>
          <w:rFonts w:ascii="Marianne" w:eastAsia="Times New Roman" w:hAnsi="Marianne" w:cs="Segoe UI"/>
          <w:sz w:val="20"/>
          <w:szCs w:val="20"/>
          <w:lang w:eastAsia="fr-FR"/>
        </w:rPr>
        <w:t>?</w:t>
      </w:r>
    </w:p>
    <w:p w14:paraId="3582D34D" w14:textId="77777777" w:rsidR="006B7333" w:rsidRPr="00CC1869" w:rsidRDefault="0047336B" w:rsidP="00CC2C86">
      <w:pPr>
        <w:numPr>
          <w:ilvl w:val="0"/>
          <w:numId w:val="3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CC1869">
        <w:rPr>
          <w:rFonts w:ascii="Marianne" w:eastAsia="Times New Roman" w:hAnsi="Marianne" w:cs="Segoe UI"/>
          <w:sz w:val="20"/>
          <w:szCs w:val="20"/>
          <w:lang w:eastAsia="fr-FR"/>
        </w:rPr>
        <w:t>La montée en charge ou l’évolution du contenu dans le temps vous semble</w:t>
      </w:r>
      <w:r w:rsidRPr="00CC1869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t</w:t>
      </w:r>
      <w:r w:rsidRPr="00CC1869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elle compatible avec un marché pluriannuel ?</w:t>
      </w:r>
    </w:p>
    <w:p w14:paraId="76F0F1C8" w14:textId="77777777" w:rsidR="006B7333" w:rsidRPr="00CC2C86" w:rsidRDefault="006B7333" w:rsidP="00CC2C86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Quelles applications utilisez-vous pour fabriquer des contenus autres que vidéos</w:t>
      </w:r>
      <w:r w:rsidRPr="00CC1869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?  </w:t>
      </w:r>
    </w:p>
    <w:p w14:paraId="14788A6F" w14:textId="77777777" w:rsidR="006B7333" w:rsidRPr="00CC2C86" w:rsidRDefault="006B7333" w:rsidP="00CC2C86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Utilisez</w:t>
      </w:r>
      <w:r w:rsidR="00CC1869">
        <w:rPr>
          <w:rFonts w:ascii="Marianne" w:eastAsia="Times New Roman" w:hAnsi="Marianne" w:cs="Segoe UI"/>
          <w:sz w:val="20"/>
          <w:szCs w:val="20"/>
          <w:lang w:eastAsia="fr-FR"/>
        </w:rPr>
        <w:t>-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vous des solutions collaboratives</w:t>
      </w:r>
      <w:r w:rsidR="00CC1869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="00CC1869">
        <w:rPr>
          <w:rFonts w:ascii="Marianne" w:eastAsia="Times New Roman" w:hAnsi="Marianne" w:cs="Segoe UI"/>
          <w:sz w:val="20"/>
          <w:szCs w:val="20"/>
          <w:lang w:eastAsia="fr-FR"/>
        </w:rPr>
        <w:t>?</w:t>
      </w:r>
    </w:p>
    <w:p w14:paraId="6F6372B4" w14:textId="0A9CEA3F" w:rsidR="00B632A0" w:rsidRDefault="00B632A0">
      <w:pPr>
        <w:rPr>
          <w:rFonts w:ascii="Marianne" w:eastAsia="Times New Roman" w:hAnsi="Marianne" w:cs="Segoe UI"/>
          <w:sz w:val="20"/>
          <w:szCs w:val="20"/>
          <w:lang w:eastAsia="fr-FR"/>
        </w:rPr>
      </w:pPr>
      <w:r>
        <w:rPr>
          <w:rFonts w:ascii="Marianne" w:eastAsia="Times New Roman" w:hAnsi="Marianne" w:cs="Segoe UI"/>
          <w:sz w:val="20"/>
          <w:szCs w:val="20"/>
          <w:lang w:eastAsia="fr-FR"/>
        </w:rPr>
        <w:br w:type="page"/>
      </w:r>
    </w:p>
    <w:p w14:paraId="40D335CC" w14:textId="77777777" w:rsidR="0047336B" w:rsidRPr="0047336B" w:rsidRDefault="0047336B" w:rsidP="0047336B">
      <w:pPr>
        <w:spacing w:after="0" w:line="240" w:lineRule="auto"/>
        <w:ind w:left="720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55344DF0" w14:textId="77777777" w:rsidR="0047336B" w:rsidRPr="00F73FBA" w:rsidRDefault="0047336B" w:rsidP="0047336B">
      <w:pPr>
        <w:pStyle w:val="Titre1"/>
        <w:rPr>
          <w:color w:val="0070C0"/>
        </w:rPr>
      </w:pPr>
      <w:bookmarkStart w:id="2" w:name="_Toc230770415"/>
      <w:r w:rsidRPr="00F73FBA">
        <w:rPr>
          <w:color w:val="0070C0"/>
        </w:rPr>
        <w:t>3. Organisation de la prestation / modalités d’exécution</w:t>
      </w:r>
      <w:bookmarkEnd w:id="2"/>
    </w:p>
    <w:p w14:paraId="529ED56A" w14:textId="77777777" w:rsidR="0047336B" w:rsidRPr="0047336B" w:rsidRDefault="0047336B" w:rsidP="0047336B">
      <w:pPr>
        <w:pStyle w:val="Titre1"/>
      </w:pPr>
    </w:p>
    <w:p w14:paraId="326E2C8F" w14:textId="77777777" w:rsidR="0047336B" w:rsidRDefault="0047336B" w:rsidP="0047336B">
      <w:pPr>
        <w:numPr>
          <w:ilvl w:val="0"/>
          <w:numId w:val="4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Quels sont vos délais moyens pour la création complète d’un MOOC (du cadrage à la mise en ligne) ?</w:t>
      </w:r>
      <w:r w:rsidR="00C03145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</w:p>
    <w:p w14:paraId="4632F395" w14:textId="22A82C54" w:rsidR="00EF7C85" w:rsidRPr="0047336B" w:rsidRDefault="00EF7C85" w:rsidP="00EF7C85">
      <w:pPr>
        <w:numPr>
          <w:ilvl w:val="0"/>
          <w:numId w:val="4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>
        <w:rPr>
          <w:rFonts w:ascii="Marianne" w:eastAsia="Times New Roman" w:hAnsi="Marianne" w:cs="Segoe UI"/>
          <w:sz w:val="20"/>
          <w:szCs w:val="20"/>
          <w:lang w:eastAsia="fr-FR"/>
        </w:rPr>
        <w:t>Comment travaillez</w:t>
      </w:r>
      <w:r w:rsidR="00D07514">
        <w:rPr>
          <w:rFonts w:ascii="Marianne" w:eastAsia="Times New Roman" w:hAnsi="Marianne" w:cs="Segoe UI"/>
          <w:sz w:val="20"/>
          <w:szCs w:val="20"/>
          <w:lang w:eastAsia="fr-FR"/>
        </w:rPr>
        <w:t>-</w:t>
      </w:r>
      <w:r>
        <w:rPr>
          <w:rFonts w:ascii="Marianne" w:eastAsia="Times New Roman" w:hAnsi="Marianne" w:cs="Segoe UI"/>
          <w:sz w:val="20"/>
          <w:szCs w:val="20"/>
          <w:lang w:eastAsia="fr-FR"/>
        </w:rPr>
        <w:t>vous avec les experts thématiques des MOOC afin de garantir la solidité des contenus de la formation</w:t>
      </w:r>
      <w:r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>
        <w:rPr>
          <w:rFonts w:ascii="Marianne" w:eastAsia="Times New Roman" w:hAnsi="Marianne" w:cs="Segoe UI"/>
          <w:sz w:val="20"/>
          <w:szCs w:val="20"/>
          <w:lang w:eastAsia="fr-FR"/>
        </w:rPr>
        <w:t>? (</w:t>
      </w:r>
      <w:r w:rsidR="00D07514">
        <w:rPr>
          <w:rFonts w:ascii="Marianne" w:eastAsia="Times New Roman" w:hAnsi="Marianne" w:cs="Segoe UI"/>
          <w:sz w:val="20"/>
          <w:szCs w:val="20"/>
          <w:lang w:eastAsia="fr-FR"/>
        </w:rPr>
        <w:t>Experts</w:t>
      </w:r>
      <w:r>
        <w:rPr>
          <w:rFonts w:ascii="Marianne" w:eastAsia="Times New Roman" w:hAnsi="Marianne" w:cs="Segoe UI"/>
          <w:sz w:val="20"/>
          <w:szCs w:val="20"/>
          <w:lang w:eastAsia="fr-FR"/>
        </w:rPr>
        <w:t xml:space="preserve"> internes</w:t>
      </w:r>
      <w:r>
        <w:rPr>
          <w:rFonts w:ascii="Calibri" w:eastAsia="Times New Roman" w:hAnsi="Calibri" w:cs="Calibri"/>
          <w:sz w:val="20"/>
          <w:szCs w:val="20"/>
          <w:lang w:eastAsia="fr-FR"/>
        </w:rPr>
        <w:t xml:space="preserve">, </w:t>
      </w:r>
      <w:r>
        <w:rPr>
          <w:rFonts w:ascii="Marianne" w:eastAsia="Times New Roman" w:hAnsi="Marianne" w:cs="Segoe UI"/>
          <w:sz w:val="20"/>
          <w:szCs w:val="20"/>
          <w:lang w:eastAsia="fr-FR"/>
        </w:rPr>
        <w:t xml:space="preserve">sous-traitance, consortium avec des entreprises ou structures tierces spécialistes des sujets, etc.) </w:t>
      </w:r>
    </w:p>
    <w:p w14:paraId="47B036C0" w14:textId="77777777" w:rsidR="0047336B" w:rsidRPr="0047336B" w:rsidRDefault="0047336B" w:rsidP="0047336B">
      <w:pPr>
        <w:numPr>
          <w:ilvl w:val="0"/>
          <w:numId w:val="4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Comment gérez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la réactualisation des contenus : fréquence, modes opératoires, coûts typiques ?</w:t>
      </w:r>
    </w:p>
    <w:p w14:paraId="4E31448F" w14:textId="77777777" w:rsidR="0047336B" w:rsidRPr="0047336B" w:rsidRDefault="0047336B" w:rsidP="0047336B">
      <w:pPr>
        <w:numPr>
          <w:ilvl w:val="0"/>
          <w:numId w:val="4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Proposez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un accompagnement à l’animation communautaire (forums, modération, statistiques d’usage) ?</w:t>
      </w:r>
    </w:p>
    <w:p w14:paraId="531FEF80" w14:textId="77777777" w:rsidR="0047336B" w:rsidRPr="0047336B" w:rsidRDefault="0047336B" w:rsidP="0047336B">
      <w:pPr>
        <w:numPr>
          <w:ilvl w:val="0"/>
          <w:numId w:val="4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Travaillez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 xml:space="preserve">vous sur vos propres plateformes ou sur des LMS tiers ? Avec quelles technologies (Open </w:t>
      </w:r>
      <w:proofErr w:type="spellStart"/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edX</w:t>
      </w:r>
      <w:proofErr w:type="spellEnd"/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, Moodle, plateforme propriétaire…) ?</w:t>
      </w:r>
    </w:p>
    <w:p w14:paraId="0B33DB45" w14:textId="77777777" w:rsidR="0047336B" w:rsidRDefault="0047336B" w:rsidP="0047336B">
      <w:pPr>
        <w:numPr>
          <w:ilvl w:val="0"/>
          <w:numId w:val="4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Quels indicateurs de performance (KPI) recommandez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pour suivre un MOOC/COOC ?</w:t>
      </w:r>
    </w:p>
    <w:p w14:paraId="5F6F8A68" w14:textId="77777777" w:rsidR="0047336B" w:rsidRPr="0047336B" w:rsidRDefault="0047336B" w:rsidP="0047336B">
      <w:pPr>
        <w:spacing w:after="0" w:line="240" w:lineRule="auto"/>
        <w:ind w:left="720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551D954A" w14:textId="77777777" w:rsidR="0047336B" w:rsidRPr="00F73FBA" w:rsidRDefault="0047336B" w:rsidP="0047336B">
      <w:pPr>
        <w:pStyle w:val="Titre1"/>
        <w:rPr>
          <w:color w:val="0070C0"/>
        </w:rPr>
      </w:pPr>
      <w:bookmarkStart w:id="3" w:name="_Toc230770416"/>
      <w:r w:rsidRPr="00F73FBA">
        <w:rPr>
          <w:color w:val="0070C0"/>
        </w:rPr>
        <w:t>4. Propriété intellectuelle</w:t>
      </w:r>
      <w:bookmarkEnd w:id="3"/>
    </w:p>
    <w:p w14:paraId="6AF52C18" w14:textId="77777777" w:rsidR="0047336B" w:rsidRPr="0047336B" w:rsidRDefault="0047336B" w:rsidP="0047336B">
      <w:p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5AA98A5B" w14:textId="77777777" w:rsidR="0047336B" w:rsidRPr="0047336B" w:rsidRDefault="0047336B" w:rsidP="0047336B">
      <w:pPr>
        <w:numPr>
          <w:ilvl w:val="0"/>
          <w:numId w:val="5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Quels types de licences proposez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pour les contenus produits (libres, propriétaires, cession intégrale, cession limitée) ?</w:t>
      </w:r>
    </w:p>
    <w:p w14:paraId="352DA5CB" w14:textId="77777777" w:rsidR="0047336B" w:rsidRPr="00CC1869" w:rsidRDefault="0047336B" w:rsidP="0047336B">
      <w:pPr>
        <w:numPr>
          <w:ilvl w:val="0"/>
          <w:numId w:val="5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Si vous utilisez des contenus tiers (images, musiques, voix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off, modèles d’animation), comment g</w:t>
      </w:r>
      <w:r w:rsidRPr="00CC1869">
        <w:rPr>
          <w:rFonts w:ascii="Marianne" w:eastAsia="Times New Roman" w:hAnsi="Marianne" w:cs="Segoe UI"/>
          <w:sz w:val="20"/>
          <w:szCs w:val="20"/>
          <w:lang w:eastAsia="fr-FR"/>
        </w:rPr>
        <w:t>érez</w:t>
      </w:r>
      <w:r w:rsidRPr="00CC1869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les droits associés ?</w:t>
      </w:r>
    </w:p>
    <w:p w14:paraId="333E2354" w14:textId="77777777" w:rsidR="0047336B" w:rsidRPr="00CC2C86" w:rsidRDefault="0047336B" w:rsidP="0047336B">
      <w:pPr>
        <w:numPr>
          <w:ilvl w:val="0"/>
          <w:numId w:val="5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Si vous utilisez des logiciels ou technologies externes (LMS, modules interactifs), quelles en sont les conditions d’utilisation ?</w:t>
      </w:r>
      <w:r w:rsidR="00C03145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</w:p>
    <w:p w14:paraId="71DE2B66" w14:textId="77777777" w:rsidR="00CC1869" w:rsidRPr="00CC1869" w:rsidRDefault="0047336B" w:rsidP="00CC2C86">
      <w:pPr>
        <w:pStyle w:val="Paragraphedeliste"/>
        <w:numPr>
          <w:ilvl w:val="0"/>
          <w:numId w:val="5"/>
        </w:numPr>
        <w:rPr>
          <w:lang w:eastAsia="fr-FR"/>
        </w:rPr>
      </w:pP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La structure cliente peut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elle réutiliser librement les vidéos et supports hors plateforme ?</w:t>
      </w:r>
    </w:p>
    <w:p w14:paraId="7B9FBF16" w14:textId="77777777" w:rsidR="0047336B" w:rsidRPr="0047336B" w:rsidRDefault="0047336B" w:rsidP="0047336B">
      <w:pPr>
        <w:spacing w:after="0" w:line="240" w:lineRule="auto"/>
        <w:ind w:left="720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3A72A8C0" w14:textId="534A7A8F" w:rsidR="0047336B" w:rsidRPr="00F73FBA" w:rsidRDefault="004F6FCC" w:rsidP="0047336B">
      <w:pPr>
        <w:pStyle w:val="Titre1"/>
        <w:rPr>
          <w:color w:val="0070C0"/>
        </w:rPr>
      </w:pPr>
      <w:bookmarkStart w:id="4" w:name="_Toc230770417"/>
      <w:r>
        <w:rPr>
          <w:color w:val="0070C0"/>
        </w:rPr>
        <w:t>5</w:t>
      </w:r>
      <w:r w:rsidR="0047336B" w:rsidRPr="00F73FBA">
        <w:rPr>
          <w:color w:val="0070C0"/>
        </w:rPr>
        <w:t xml:space="preserve">. </w:t>
      </w:r>
      <w:r w:rsidR="00422D0B">
        <w:rPr>
          <w:color w:val="0070C0"/>
        </w:rPr>
        <w:t xml:space="preserve">Accès TPE-PME, intégration </w:t>
      </w:r>
      <w:r w:rsidR="0047336B" w:rsidRPr="00F73FBA">
        <w:rPr>
          <w:color w:val="0070C0"/>
        </w:rPr>
        <w:t>environnementale</w:t>
      </w:r>
      <w:r>
        <w:rPr>
          <w:color w:val="0070C0"/>
        </w:rPr>
        <w:t>,</w:t>
      </w:r>
      <w:r w:rsidR="0047336B" w:rsidRPr="00F73FBA">
        <w:rPr>
          <w:color w:val="0070C0"/>
        </w:rPr>
        <w:t xml:space="preserve"> </w:t>
      </w:r>
      <w:r w:rsidR="00422D0B">
        <w:rPr>
          <w:color w:val="0070C0"/>
        </w:rPr>
        <w:t>sociale</w:t>
      </w:r>
      <w:r>
        <w:rPr>
          <w:color w:val="0070C0"/>
        </w:rPr>
        <w:t xml:space="preserve"> et innovation</w:t>
      </w:r>
      <w:bookmarkEnd w:id="4"/>
    </w:p>
    <w:p w14:paraId="023F0E4D" w14:textId="77777777" w:rsidR="00B632A0" w:rsidRPr="00B632A0" w:rsidRDefault="00B632A0" w:rsidP="00B632A0">
      <w:pPr>
        <w:spacing w:after="0" w:line="240" w:lineRule="auto"/>
        <w:ind w:left="720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38315340" w14:textId="022C8D8D" w:rsidR="00422D0B" w:rsidRPr="00B632A0" w:rsidRDefault="00422D0B" w:rsidP="00422D0B">
      <w:pPr>
        <w:numPr>
          <w:ilvl w:val="0"/>
          <w:numId w:val="7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Le marché vous semble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t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il concurrentiel ?</w:t>
      </w:r>
    </w:p>
    <w:p w14:paraId="4923AD86" w14:textId="395966CD" w:rsidR="004F6FCC" w:rsidRPr="00B632A0" w:rsidRDefault="004F6FCC" w:rsidP="004F6FCC">
      <w:pPr>
        <w:numPr>
          <w:ilvl w:val="0"/>
          <w:numId w:val="7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Au regard des </w:t>
      </w:r>
      <w:r w:rsidR="00EB6F9E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enjeux de développement durables 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de la commande publique </w:t>
      </w:r>
      <w:r w:rsidR="00EB6F9E" w:rsidRPr="00B632A0">
        <w:rPr>
          <w:rFonts w:ascii="Marianne" w:eastAsia="Times New Roman" w:hAnsi="Marianne" w:cs="Segoe UI"/>
          <w:sz w:val="20"/>
          <w:szCs w:val="20"/>
          <w:lang w:eastAsia="fr-FR"/>
        </w:rPr>
        <w:t>identifiez-vous des leviers dans votre secteur</w:t>
      </w:r>
      <w:r w:rsidR="00EB6F9E" w:rsidRPr="00B632A0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="00EB6F9E" w:rsidRPr="00B632A0">
        <w:rPr>
          <w:rFonts w:ascii="Marianne" w:eastAsia="Times New Roman" w:hAnsi="Marianne" w:cs="Segoe UI"/>
          <w:sz w:val="20"/>
          <w:szCs w:val="20"/>
          <w:lang w:eastAsia="fr-FR"/>
        </w:rPr>
        <w:t>?</w:t>
      </w:r>
    </w:p>
    <w:p w14:paraId="0D9AF220" w14:textId="28B211FA" w:rsidR="004F6FCC" w:rsidRPr="00B632A0" w:rsidRDefault="004F6FCC" w:rsidP="004F6FCC">
      <w:pPr>
        <w:numPr>
          <w:ilvl w:val="1"/>
          <w:numId w:val="15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Travaillez-vous avec des structures en insertion ou directement</w:t>
      </w:r>
      <w:r w:rsidRPr="00B632A0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?</w:t>
      </w:r>
    </w:p>
    <w:p w14:paraId="74F66AFC" w14:textId="2E103250" w:rsidR="0047336B" w:rsidRPr="00B632A0" w:rsidRDefault="00422D0B" w:rsidP="004F6FCC">
      <w:pPr>
        <w:numPr>
          <w:ilvl w:val="1"/>
          <w:numId w:val="15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Si votre structure ou vos partenaires relèvent de l’insertion d’une SIAE, ESAT ou EA, s</w:t>
      </w:r>
      <w:r w:rsidR="0047336B" w:rsidRPr="00B632A0">
        <w:rPr>
          <w:rFonts w:ascii="Marianne" w:eastAsia="Times New Roman" w:hAnsi="Marianne" w:cs="Segoe UI"/>
          <w:sz w:val="20"/>
          <w:szCs w:val="20"/>
          <w:lang w:eastAsia="fr-FR"/>
        </w:rPr>
        <w:t>eriez</w:t>
      </w:r>
      <w:r w:rsidR="0047336B"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 xml:space="preserve">vous en capacité de prendre en charge un </w:t>
      </w:r>
      <w:r w:rsidR="0047336B" w:rsidRPr="00B632A0">
        <w:rPr>
          <w:rFonts w:ascii="Marianne" w:eastAsia="Times New Roman" w:hAnsi="Marianne" w:cs="Segoe UI"/>
          <w:b/>
          <w:bCs/>
          <w:sz w:val="20"/>
          <w:szCs w:val="20"/>
          <w:lang w:eastAsia="fr-FR"/>
        </w:rPr>
        <w:t>lot réservé</w:t>
      </w:r>
      <w:r w:rsidR="0047336B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(production vidéo, animation de communauté, montage, sous</w:t>
      </w:r>
      <w:r w:rsidR="0047336B"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titrage…) ?</w:t>
      </w:r>
    </w:p>
    <w:p w14:paraId="169DE42B" w14:textId="1CA71154" w:rsidR="004F6FCC" w:rsidRPr="00B632A0" w:rsidRDefault="004F6FCC" w:rsidP="004F6FCC">
      <w:pPr>
        <w:numPr>
          <w:ilvl w:val="1"/>
          <w:numId w:val="15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Comment intégrez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les enjeux d’accessibilité numérique (RGAA…)</w:t>
      </w:r>
      <w:r w:rsidR="00EB6F9E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et notamment l’adaptation aux publics ciblés par l’objet du MOOC 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?</w:t>
      </w:r>
      <w:r w:rsidR="00EB6F9E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La prise en compte de la diversité des publics.</w:t>
      </w:r>
    </w:p>
    <w:p w14:paraId="74800711" w14:textId="4A1C980A" w:rsidR="0047336B" w:rsidRPr="00B632A0" w:rsidRDefault="0047336B" w:rsidP="00422D0B">
      <w:pPr>
        <w:numPr>
          <w:ilvl w:val="0"/>
          <w:numId w:val="7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Quels sont selon vous les segments distincts d’un projet MOOC/COOC susceptibles de constituer des lots autonomes</w:t>
      </w:r>
      <w:r w:rsidR="00B632A0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qui garantissent l’accès des TPE/PME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? </w:t>
      </w:r>
    </w:p>
    <w:p w14:paraId="6E9C1534" w14:textId="77777777" w:rsidR="0047336B" w:rsidRPr="00B632A0" w:rsidRDefault="0047336B" w:rsidP="0047336B">
      <w:pPr>
        <w:numPr>
          <w:ilvl w:val="1"/>
          <w:numId w:val="8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proofErr w:type="gramStart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ingénierie</w:t>
      </w:r>
      <w:proofErr w:type="gramEnd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pédagogique</w:t>
      </w:r>
      <w:r w:rsidR="00C03145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dont scénarisation, séquençage, rédaction des contenus</w:t>
      </w:r>
    </w:p>
    <w:p w14:paraId="74E659CF" w14:textId="3DA587FF" w:rsidR="0047336B" w:rsidRPr="00B632A0" w:rsidRDefault="00C03145" w:rsidP="0047336B">
      <w:pPr>
        <w:numPr>
          <w:ilvl w:val="1"/>
          <w:numId w:val="8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proofErr w:type="gramStart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production</w:t>
      </w:r>
      <w:proofErr w:type="gramEnd"/>
      <w:r w:rsidR="00EF7C85" w:rsidRPr="00B632A0">
        <w:rPr>
          <w:rFonts w:ascii="Marianne" w:eastAsia="Times New Roman" w:hAnsi="Marianne" w:cs="Segoe UI"/>
          <w:sz w:val="20"/>
          <w:szCs w:val="20"/>
          <w:lang w:eastAsia="fr-FR"/>
        </w:rPr>
        <w:t>, création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et fabrication des supports dont </w:t>
      </w:r>
      <w:r w:rsidR="0047336B" w:rsidRPr="00B632A0">
        <w:rPr>
          <w:rFonts w:ascii="Marianne" w:eastAsia="Times New Roman" w:hAnsi="Marianne" w:cs="Segoe UI"/>
          <w:sz w:val="20"/>
          <w:szCs w:val="20"/>
          <w:lang w:eastAsia="fr-FR"/>
        </w:rPr>
        <w:t>captation &amp; montage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de vidéos</w:t>
      </w:r>
    </w:p>
    <w:p w14:paraId="44104605" w14:textId="511C1159" w:rsidR="00CC2C86" w:rsidRPr="00B632A0" w:rsidRDefault="00C03145">
      <w:pPr>
        <w:numPr>
          <w:ilvl w:val="1"/>
          <w:numId w:val="8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proofErr w:type="gramStart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intégration</w:t>
      </w:r>
      <w:proofErr w:type="gramEnd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LMS,</w:t>
      </w:r>
      <w:r w:rsidRPr="00B632A0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="0047336B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diffusion </w:t>
      </w:r>
    </w:p>
    <w:p w14:paraId="3F5B1657" w14:textId="77777777" w:rsidR="0047336B" w:rsidRPr="00B632A0" w:rsidRDefault="0047336B">
      <w:pPr>
        <w:numPr>
          <w:ilvl w:val="1"/>
          <w:numId w:val="8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proofErr w:type="gramStart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animation</w:t>
      </w:r>
      <w:proofErr w:type="gramEnd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  <w:r w:rsidR="00C03145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durant la diffusion 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&amp; </w:t>
      </w:r>
      <w:proofErr w:type="spellStart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reporting</w:t>
      </w:r>
      <w:proofErr w:type="spellEnd"/>
      <w:r w:rsidR="00C03145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, mise à jour des contenus </w:t>
      </w:r>
    </w:p>
    <w:p w14:paraId="31EEFE43" w14:textId="40389CBF" w:rsidR="00EF7C85" w:rsidRPr="00B632A0" w:rsidRDefault="00EF7C85">
      <w:pPr>
        <w:numPr>
          <w:ilvl w:val="1"/>
          <w:numId w:val="8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proofErr w:type="gramStart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autre</w:t>
      </w:r>
      <w:proofErr w:type="gramEnd"/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 </w:t>
      </w:r>
    </w:p>
    <w:p w14:paraId="2474F05B" w14:textId="77777777" w:rsidR="0047336B" w:rsidRPr="00B632A0" w:rsidRDefault="0047336B" w:rsidP="00B632A0">
      <w:pPr>
        <w:numPr>
          <w:ilvl w:val="0"/>
          <w:numId w:val="16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L’allotissement entraîne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t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il des surcoûts ou des risques opérationnels (cohérence pédagogique, compatibilité technique entre prestataires) ?</w:t>
      </w:r>
    </w:p>
    <w:p w14:paraId="66D5099F" w14:textId="77777777" w:rsidR="0047336B" w:rsidRPr="00B632A0" w:rsidRDefault="0047336B" w:rsidP="00B632A0">
      <w:pPr>
        <w:numPr>
          <w:ilvl w:val="0"/>
          <w:numId w:val="16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Une approche multi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titulaire (accord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cadre) vous semblerait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elle pertinente ?</w:t>
      </w:r>
    </w:p>
    <w:p w14:paraId="37E277D3" w14:textId="16FA7D3F" w:rsidR="004F6FCC" w:rsidRPr="00B632A0" w:rsidRDefault="004F6FCC" w:rsidP="00B632A0">
      <w:pPr>
        <w:numPr>
          <w:ilvl w:val="0"/>
          <w:numId w:val="16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Quelles innovations </w:t>
      </w:r>
      <w:r w:rsidR="00B632A0"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émergent selon vous dans la conception de MOOC 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 xml:space="preserve">/COOC (IA, adaptativité, etc…) ? </w:t>
      </w:r>
    </w:p>
    <w:p w14:paraId="6BD0C7D6" w14:textId="77777777" w:rsidR="004F6FCC" w:rsidRPr="00B632A0" w:rsidRDefault="004F6FCC" w:rsidP="00B632A0">
      <w:pPr>
        <w:numPr>
          <w:ilvl w:val="0"/>
          <w:numId w:val="16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t>Avez</w:t>
      </w: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des solutions pour le suivi de l’engagement apprenant ou l’analytique avancée ?</w:t>
      </w:r>
    </w:p>
    <w:p w14:paraId="28BCA533" w14:textId="77777777" w:rsidR="0047336B" w:rsidRPr="0047336B" w:rsidRDefault="0047336B" w:rsidP="0047336B">
      <w:pPr>
        <w:spacing w:after="0" w:line="240" w:lineRule="auto"/>
        <w:ind w:left="720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152D28D2" w14:textId="77777777" w:rsidR="0047336B" w:rsidRPr="0047336B" w:rsidRDefault="0047336B" w:rsidP="0047336B">
      <w:pPr>
        <w:spacing w:after="0" w:line="240" w:lineRule="auto"/>
        <w:ind w:left="720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0083B4F8" w14:textId="778ECB34" w:rsidR="0047336B" w:rsidRPr="00F73FBA" w:rsidRDefault="004F6FCC" w:rsidP="0047336B">
      <w:pPr>
        <w:pStyle w:val="Titre1"/>
        <w:rPr>
          <w:color w:val="0070C0"/>
        </w:rPr>
      </w:pPr>
      <w:bookmarkStart w:id="5" w:name="_Toc230770418"/>
      <w:r>
        <w:rPr>
          <w:color w:val="0070C0"/>
        </w:rPr>
        <w:t>6</w:t>
      </w:r>
      <w:r w:rsidR="0047336B" w:rsidRPr="00F73FBA">
        <w:rPr>
          <w:color w:val="0070C0"/>
        </w:rPr>
        <w:t>. Modalités d’échanges et relation acheteur/fournisseur</w:t>
      </w:r>
      <w:bookmarkEnd w:id="5"/>
    </w:p>
    <w:p w14:paraId="57C235CE" w14:textId="77777777" w:rsidR="0047336B" w:rsidRPr="0047336B" w:rsidRDefault="0047336B" w:rsidP="0047336B">
      <w:pPr>
        <w:pStyle w:val="Titre1"/>
      </w:pPr>
    </w:p>
    <w:p w14:paraId="50970404" w14:textId="77777777" w:rsidR="0047336B" w:rsidRPr="0047336B" w:rsidRDefault="0047336B" w:rsidP="0047336B">
      <w:pPr>
        <w:numPr>
          <w:ilvl w:val="0"/>
          <w:numId w:val="10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Avez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des attentes particulières concernant la qualité des échanges avec l’acheteur (préparation, documents préalables, questions, niveaux d’information) ?</w:t>
      </w:r>
    </w:p>
    <w:p w14:paraId="4C81ED23" w14:textId="787999C9" w:rsidR="0047336B" w:rsidRPr="0047336B" w:rsidRDefault="0047336B" w:rsidP="0047336B">
      <w:pPr>
        <w:numPr>
          <w:ilvl w:val="0"/>
          <w:numId w:val="10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Quels formats d’échanges préférez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</w:t>
      </w:r>
      <w:r w:rsidR="004F6FCC">
        <w:rPr>
          <w:rFonts w:ascii="Marianne" w:eastAsia="Times New Roman" w:hAnsi="Marianne" w:cs="Segoe UI"/>
          <w:sz w:val="20"/>
          <w:szCs w:val="20"/>
          <w:lang w:eastAsia="fr-FR"/>
        </w:rPr>
        <w:t xml:space="preserve"> en phase d’exécution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 xml:space="preserve"> : entretiens, questionnaires, démonstrations ?</w:t>
      </w:r>
    </w:p>
    <w:p w14:paraId="6C2A360A" w14:textId="19B9CF20" w:rsidR="0047336B" w:rsidRDefault="0047336B" w:rsidP="003B080D">
      <w:pPr>
        <w:numPr>
          <w:ilvl w:val="0"/>
          <w:numId w:val="10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B632A0">
        <w:rPr>
          <w:rFonts w:ascii="Marianne" w:eastAsia="Times New Roman" w:hAnsi="Marianne" w:cs="Segoe UI"/>
          <w:sz w:val="20"/>
          <w:szCs w:val="20"/>
          <w:lang w:eastAsia="fr-FR"/>
        </w:rPr>
        <w:lastRenderedPageBreak/>
        <w:t>Quels éléments vous sembleraient nécessaires pour répondre dans de bonnes conditions (dépôts de maquettes, exemples, démonstrations) ?</w:t>
      </w:r>
    </w:p>
    <w:p w14:paraId="5DF05F1A" w14:textId="77777777" w:rsidR="00B632A0" w:rsidRPr="00B632A0" w:rsidRDefault="00B632A0" w:rsidP="00B632A0">
      <w:pPr>
        <w:spacing w:after="0" w:line="240" w:lineRule="auto"/>
        <w:ind w:left="720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</w:p>
    <w:p w14:paraId="797AC7E1" w14:textId="6A466DF8" w:rsidR="0047336B" w:rsidRPr="00F73FBA" w:rsidRDefault="00B632A0" w:rsidP="0047336B">
      <w:pPr>
        <w:pStyle w:val="Titre1"/>
        <w:rPr>
          <w:color w:val="0070C0"/>
        </w:rPr>
      </w:pPr>
      <w:bookmarkStart w:id="6" w:name="_Toc230770419"/>
      <w:r>
        <w:rPr>
          <w:color w:val="0070C0"/>
        </w:rPr>
        <w:t>7</w:t>
      </w:r>
      <w:r w:rsidR="0047336B" w:rsidRPr="00F73FBA">
        <w:rPr>
          <w:color w:val="0070C0"/>
        </w:rPr>
        <w:t>. Modalités financières</w:t>
      </w:r>
      <w:bookmarkEnd w:id="6"/>
    </w:p>
    <w:p w14:paraId="7652EEDB" w14:textId="77777777" w:rsidR="0047336B" w:rsidRPr="0047336B" w:rsidRDefault="0047336B" w:rsidP="0047336B">
      <w:pPr>
        <w:pStyle w:val="Titre1"/>
      </w:pPr>
    </w:p>
    <w:p w14:paraId="66A24BF4" w14:textId="77777777" w:rsidR="0047336B" w:rsidRPr="0047336B" w:rsidRDefault="0047336B" w:rsidP="0047336B">
      <w:pPr>
        <w:numPr>
          <w:ilvl w:val="0"/>
          <w:numId w:val="11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Quels sont les principaux postes de coûts d’un MOOC/COOC ?</w:t>
      </w:r>
    </w:p>
    <w:p w14:paraId="7B48CE57" w14:textId="77777777" w:rsidR="0047336B" w:rsidRPr="0047336B" w:rsidRDefault="0047336B" w:rsidP="0047336B">
      <w:pPr>
        <w:numPr>
          <w:ilvl w:val="0"/>
          <w:numId w:val="11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t>Acceptez</w:t>
      </w:r>
      <w:r w:rsidRPr="0047336B">
        <w:rPr>
          <w:rFonts w:ascii="Marianne" w:eastAsia="Times New Roman" w:hAnsi="Marianne" w:cs="Segoe UI"/>
          <w:sz w:val="20"/>
          <w:szCs w:val="20"/>
          <w:lang w:eastAsia="fr-FR"/>
        </w:rPr>
        <w:noBreakHyphen/>
        <w:t>vous des mécanismes de prix forfaitaires, prix unitaires, prix mixtes ?</w:t>
      </w:r>
    </w:p>
    <w:p w14:paraId="3320E5BA" w14:textId="08F62064" w:rsidR="00C8795D" w:rsidRPr="00CC2C86" w:rsidRDefault="0047336B" w:rsidP="00CC2C86">
      <w:pPr>
        <w:numPr>
          <w:ilvl w:val="0"/>
          <w:numId w:val="11"/>
        </w:numPr>
        <w:spacing w:after="0" w:line="240" w:lineRule="auto"/>
        <w:jc w:val="both"/>
        <w:rPr>
          <w:rFonts w:ascii="Marianne" w:eastAsia="Times New Roman" w:hAnsi="Marianne" w:cs="Segoe UI"/>
          <w:sz w:val="20"/>
          <w:szCs w:val="20"/>
          <w:lang w:eastAsia="fr-FR"/>
        </w:rPr>
      </w:pP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Quels éléments du besoin impactent le plus fortement le prix</w:t>
      </w:r>
      <w:r w:rsidR="00EF7C85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 xml:space="preserve">: </w:t>
      </w:r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type 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des vidéos, </w:t>
      </w:r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durée du </w:t>
      </w:r>
      <w:proofErr w:type="spellStart"/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>Mooc</w:t>
      </w:r>
      <w:proofErr w:type="spellEnd"/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 et 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nombre de modules</w:t>
      </w:r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>/séquences/parties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, </w:t>
      </w:r>
      <w:r w:rsidR="00C03145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habillage graphique, </w:t>
      </w:r>
      <w:r w:rsidR="00942D44"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conception d’activités 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>interactiv</w:t>
      </w:r>
      <w:r w:rsidR="00C03145" w:rsidRPr="00CC2C86">
        <w:rPr>
          <w:rFonts w:ascii="Marianne" w:eastAsia="Times New Roman" w:hAnsi="Marianne" w:cs="Segoe UI"/>
          <w:sz w:val="20"/>
          <w:szCs w:val="20"/>
          <w:lang w:eastAsia="fr-FR"/>
        </w:rPr>
        <w:t>es</w:t>
      </w:r>
      <w:r w:rsidR="00EF7C85">
        <w:rPr>
          <w:rFonts w:ascii="Marianne" w:eastAsia="Times New Roman" w:hAnsi="Marianne" w:cs="Segoe UI"/>
          <w:sz w:val="20"/>
          <w:szCs w:val="20"/>
          <w:lang w:eastAsia="fr-FR"/>
        </w:rPr>
        <w:t>, autre</w:t>
      </w:r>
      <w:r w:rsidRPr="00CC2C86">
        <w:rPr>
          <w:rFonts w:ascii="Marianne" w:eastAsia="Times New Roman" w:hAnsi="Marianne" w:cs="Segoe UI"/>
          <w:sz w:val="20"/>
          <w:szCs w:val="20"/>
          <w:lang w:eastAsia="fr-FR"/>
        </w:rPr>
        <w:t xml:space="preserve"> ?</w:t>
      </w:r>
    </w:p>
    <w:sectPr w:rsidR="00520E47" w:rsidRPr="00CC2C86" w:rsidSect="004733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7D7"/>
    <w:multiLevelType w:val="multilevel"/>
    <w:tmpl w:val="A43E8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605A9"/>
    <w:multiLevelType w:val="multilevel"/>
    <w:tmpl w:val="AF749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46796A"/>
    <w:multiLevelType w:val="multilevel"/>
    <w:tmpl w:val="3D9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F044C8"/>
    <w:multiLevelType w:val="hybridMultilevel"/>
    <w:tmpl w:val="FAC28DE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7A0055"/>
    <w:multiLevelType w:val="multilevel"/>
    <w:tmpl w:val="D37E4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042E67"/>
    <w:multiLevelType w:val="hybridMultilevel"/>
    <w:tmpl w:val="9F7CC4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868C4"/>
    <w:multiLevelType w:val="multilevel"/>
    <w:tmpl w:val="CD327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352051"/>
    <w:multiLevelType w:val="multilevel"/>
    <w:tmpl w:val="DE48F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4350F"/>
    <w:multiLevelType w:val="hybridMultilevel"/>
    <w:tmpl w:val="9CA4E0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551FA"/>
    <w:multiLevelType w:val="multilevel"/>
    <w:tmpl w:val="3AEE1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282289"/>
    <w:multiLevelType w:val="multilevel"/>
    <w:tmpl w:val="21146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A60F36"/>
    <w:multiLevelType w:val="multilevel"/>
    <w:tmpl w:val="7254A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350189"/>
    <w:multiLevelType w:val="multilevel"/>
    <w:tmpl w:val="0360C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51729B"/>
    <w:multiLevelType w:val="multilevel"/>
    <w:tmpl w:val="43F22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CD6D28"/>
    <w:multiLevelType w:val="multilevel"/>
    <w:tmpl w:val="C0F2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415E93"/>
    <w:multiLevelType w:val="multilevel"/>
    <w:tmpl w:val="FE1AB3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975331962">
    <w:abstractNumId w:val="11"/>
  </w:num>
  <w:num w:numId="2" w16cid:durableId="434786190">
    <w:abstractNumId w:val="2"/>
  </w:num>
  <w:num w:numId="3" w16cid:durableId="1434545800">
    <w:abstractNumId w:val="1"/>
  </w:num>
  <w:num w:numId="4" w16cid:durableId="1552645690">
    <w:abstractNumId w:val="12"/>
  </w:num>
  <w:num w:numId="5" w16cid:durableId="485317604">
    <w:abstractNumId w:val="4"/>
  </w:num>
  <w:num w:numId="6" w16cid:durableId="2095977829">
    <w:abstractNumId w:val="7"/>
  </w:num>
  <w:num w:numId="7" w16cid:durableId="1847012110">
    <w:abstractNumId w:val="6"/>
  </w:num>
  <w:num w:numId="8" w16cid:durableId="239681887">
    <w:abstractNumId w:val="10"/>
  </w:num>
  <w:num w:numId="9" w16cid:durableId="67120345">
    <w:abstractNumId w:val="0"/>
  </w:num>
  <w:num w:numId="10" w16cid:durableId="1797989544">
    <w:abstractNumId w:val="14"/>
  </w:num>
  <w:num w:numId="11" w16cid:durableId="605431985">
    <w:abstractNumId w:val="9"/>
  </w:num>
  <w:num w:numId="12" w16cid:durableId="103235813">
    <w:abstractNumId w:val="3"/>
  </w:num>
  <w:num w:numId="13" w16cid:durableId="1057165080">
    <w:abstractNumId w:val="8"/>
  </w:num>
  <w:num w:numId="14" w16cid:durableId="628441586">
    <w:abstractNumId w:val="5"/>
  </w:num>
  <w:num w:numId="15" w16cid:durableId="1705402208">
    <w:abstractNumId w:val="13"/>
  </w:num>
  <w:num w:numId="16" w16cid:durableId="14264601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36B"/>
    <w:rsid w:val="00027073"/>
    <w:rsid w:val="002607A9"/>
    <w:rsid w:val="003F06A5"/>
    <w:rsid w:val="00422D0B"/>
    <w:rsid w:val="00433797"/>
    <w:rsid w:val="0047336B"/>
    <w:rsid w:val="004F38FD"/>
    <w:rsid w:val="004F6FCC"/>
    <w:rsid w:val="005A1556"/>
    <w:rsid w:val="006237F5"/>
    <w:rsid w:val="0067478E"/>
    <w:rsid w:val="006B7333"/>
    <w:rsid w:val="00942D44"/>
    <w:rsid w:val="00944B16"/>
    <w:rsid w:val="009754B4"/>
    <w:rsid w:val="00A35878"/>
    <w:rsid w:val="00A9642E"/>
    <w:rsid w:val="00B528F9"/>
    <w:rsid w:val="00B632A0"/>
    <w:rsid w:val="00BA0362"/>
    <w:rsid w:val="00C03145"/>
    <w:rsid w:val="00C2070F"/>
    <w:rsid w:val="00C73C90"/>
    <w:rsid w:val="00CB0364"/>
    <w:rsid w:val="00CC1869"/>
    <w:rsid w:val="00CC2C86"/>
    <w:rsid w:val="00D07514"/>
    <w:rsid w:val="00D64786"/>
    <w:rsid w:val="00DA5622"/>
    <w:rsid w:val="00EB6F9E"/>
    <w:rsid w:val="00EF7C85"/>
    <w:rsid w:val="00F7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2663F"/>
  <w15:chartTrackingRefBased/>
  <w15:docId w15:val="{0AF5D80A-FA3E-46E8-8ECC-1EF6F8E8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7336B"/>
    <w:pPr>
      <w:spacing w:after="0" w:line="240" w:lineRule="auto"/>
      <w:outlineLvl w:val="0"/>
    </w:pPr>
    <w:rPr>
      <w:rFonts w:ascii="Marianne" w:eastAsia="Times New Roman" w:hAnsi="Marianne" w:cs="Times New Roman"/>
      <w:b/>
      <w:bCs/>
      <w:kern w:val="36"/>
      <w:sz w:val="30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4733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4733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7336B"/>
    <w:rPr>
      <w:rFonts w:ascii="Marianne" w:eastAsia="Times New Roman" w:hAnsi="Marianne" w:cs="Times New Roman"/>
      <w:b/>
      <w:bCs/>
      <w:kern w:val="36"/>
      <w:sz w:val="30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7336B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47336B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Lienhypertexte">
    <w:name w:val="Hyperlink"/>
    <w:basedOn w:val="Policepardfaut"/>
    <w:uiPriority w:val="99"/>
    <w:unhideWhenUsed/>
    <w:rsid w:val="0047336B"/>
    <w:rPr>
      <w:strike w:val="0"/>
      <w:dstrike w:val="0"/>
      <w:color w:val="464FE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473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47336B"/>
    <w:rPr>
      <w:b/>
      <w:bCs/>
    </w:rPr>
  </w:style>
  <w:style w:type="character" w:styleId="Accentuation">
    <w:name w:val="Emphasis"/>
    <w:basedOn w:val="Policepardfaut"/>
    <w:uiPriority w:val="20"/>
    <w:qFormat/>
    <w:rsid w:val="0047336B"/>
    <w:rPr>
      <w:i/>
      <w:iCs/>
    </w:rPr>
  </w:style>
  <w:style w:type="character" w:styleId="Mentionnonrsolue">
    <w:name w:val="Unresolved Mention"/>
    <w:basedOn w:val="Policepardfaut"/>
    <w:uiPriority w:val="99"/>
    <w:semiHidden/>
    <w:unhideWhenUsed/>
    <w:rsid w:val="0047336B"/>
    <w:rPr>
      <w:color w:val="605E5C"/>
      <w:shd w:val="clear" w:color="auto" w:fill="E1DFDD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7336B"/>
    <w:pPr>
      <w:numPr>
        <w:ilvl w:val="1"/>
      </w:numPr>
      <w:spacing w:after="0" w:line="240" w:lineRule="auto"/>
    </w:pPr>
    <w:rPr>
      <w:rFonts w:ascii="Marianne" w:eastAsiaTheme="minorEastAsia" w:hAnsi="Marianne"/>
      <w:i/>
      <w:color w:val="5A5A5A" w:themeColor="text1" w:themeTint="A5"/>
      <w:spacing w:val="15"/>
      <w:sz w:val="20"/>
    </w:rPr>
  </w:style>
  <w:style w:type="character" w:customStyle="1" w:styleId="Sous-titreCar">
    <w:name w:val="Sous-titre Car"/>
    <w:basedOn w:val="Policepardfaut"/>
    <w:link w:val="Sous-titre"/>
    <w:uiPriority w:val="11"/>
    <w:rsid w:val="0047336B"/>
    <w:rPr>
      <w:rFonts w:ascii="Marianne" w:eastAsiaTheme="minorEastAsia" w:hAnsi="Marianne"/>
      <w:i/>
      <w:color w:val="5A5A5A" w:themeColor="text1" w:themeTint="A5"/>
      <w:spacing w:val="15"/>
      <w:sz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7336B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47336B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47336B"/>
    <w:pPr>
      <w:spacing w:after="100"/>
      <w:ind w:left="440"/>
    </w:pPr>
  </w:style>
  <w:style w:type="paragraph" w:styleId="TM2">
    <w:name w:val="toc 2"/>
    <w:basedOn w:val="Normal"/>
    <w:next w:val="Normal"/>
    <w:autoRedefine/>
    <w:uiPriority w:val="39"/>
    <w:unhideWhenUsed/>
    <w:rsid w:val="0047336B"/>
    <w:pPr>
      <w:spacing w:after="100"/>
      <w:ind w:left="22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F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6A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CC1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4427F-8D6E-4608-82CC-16726F5E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1061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Office Français de la Biodiversité</Company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GREMY Anne-Cécile</dc:creator>
  <cp:keywords/>
  <dc:description/>
  <cp:lastModifiedBy>GREMY Anne-Cécile</cp:lastModifiedBy>
  <cp:revision>4</cp:revision>
  <dcterms:created xsi:type="dcterms:W3CDTF">2026-05-27T08:35:00Z</dcterms:created>
  <dcterms:modified xsi:type="dcterms:W3CDTF">2026-07-15T07:59:00Z</dcterms:modified>
</cp:coreProperties>
</file>