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90E21" w14:textId="62FEA42C" w:rsidR="001B6F4A" w:rsidRPr="00341CE0" w:rsidRDefault="00496807">
      <w:pPr>
        <w:ind w:right="5920"/>
        <w:rPr>
          <w:rFonts w:asciiTheme="minorHAnsi" w:hAnsiTheme="minorHAnsi" w:cstheme="minorHAnsi"/>
          <w:sz w:val="2"/>
        </w:rPr>
      </w:pPr>
      <w:r w:rsidRPr="00341CE0">
        <w:rPr>
          <w:rFonts w:asciiTheme="minorHAnsi" w:hAnsiTheme="minorHAnsi" w:cstheme="minorHAnsi"/>
          <w:noProof/>
          <w:sz w:val="2"/>
          <w:lang w:val="fr-FR" w:eastAsia="fr-FR"/>
        </w:rPr>
        <w:drawing>
          <wp:inline distT="0" distB="0" distL="0" distR="0" wp14:anchorId="5DED0898" wp14:editId="14D81906">
            <wp:extent cx="2637170" cy="5619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PCAM13 -JPE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2088" cy="577940"/>
                    </a:xfrm>
                    <a:prstGeom prst="rect">
                      <a:avLst/>
                    </a:prstGeom>
                  </pic:spPr>
                </pic:pic>
              </a:graphicData>
            </a:graphic>
          </wp:inline>
        </w:drawing>
      </w:r>
    </w:p>
    <w:p w14:paraId="6EEFDDEE" w14:textId="3911CAF1" w:rsidR="001B6F4A" w:rsidRDefault="001B6F4A">
      <w:pPr>
        <w:spacing w:after="160" w:line="240" w:lineRule="exact"/>
        <w:rPr>
          <w:rFonts w:asciiTheme="minorHAnsi" w:hAnsiTheme="minorHAnsi" w:cstheme="minorHAnsi"/>
        </w:rPr>
      </w:pPr>
    </w:p>
    <w:p w14:paraId="7AA3483A" w14:textId="6516E09D" w:rsidR="007B2D65" w:rsidRDefault="007B2D65">
      <w:pPr>
        <w:spacing w:after="160" w:line="240" w:lineRule="exact"/>
        <w:rPr>
          <w:rFonts w:asciiTheme="minorHAnsi" w:hAnsiTheme="minorHAnsi" w:cstheme="minorHAnsi"/>
        </w:rPr>
      </w:pPr>
    </w:p>
    <w:p w14:paraId="39B3D781" w14:textId="435F3BFE" w:rsidR="007B2D65" w:rsidRDefault="007B2D65">
      <w:pPr>
        <w:spacing w:after="160" w:line="240" w:lineRule="exact"/>
        <w:rPr>
          <w:rFonts w:asciiTheme="minorHAnsi" w:hAnsiTheme="minorHAnsi" w:cstheme="minorHAnsi"/>
        </w:rPr>
      </w:pPr>
    </w:p>
    <w:p w14:paraId="378D47BB" w14:textId="77777777" w:rsidR="007B2D65" w:rsidRPr="00341CE0" w:rsidRDefault="007B2D65">
      <w:pPr>
        <w:spacing w:after="160" w:line="240" w:lineRule="exact"/>
        <w:rPr>
          <w:rFonts w:asciiTheme="minorHAnsi" w:hAnsiTheme="minorHAnsi" w:cstheme="minorHAnsi"/>
        </w:rPr>
      </w:pPr>
    </w:p>
    <w:tbl>
      <w:tblPr>
        <w:tblW w:w="0" w:type="auto"/>
        <w:tblLayout w:type="fixed"/>
        <w:tblLook w:val="04A0" w:firstRow="1" w:lastRow="0" w:firstColumn="1" w:lastColumn="0" w:noHBand="0" w:noVBand="1"/>
      </w:tblPr>
      <w:tblGrid>
        <w:gridCol w:w="9620"/>
      </w:tblGrid>
      <w:tr w:rsidR="001B6F4A" w:rsidRPr="00341CE0" w14:paraId="44C4DE2A" w14:textId="77777777">
        <w:tc>
          <w:tcPr>
            <w:tcW w:w="9620" w:type="dxa"/>
            <w:shd w:val="clear" w:color="666553" w:fill="666553"/>
            <w:tcMar>
              <w:top w:w="30" w:type="dxa"/>
              <w:left w:w="0" w:type="dxa"/>
              <w:bottom w:w="0" w:type="dxa"/>
              <w:right w:w="0" w:type="dxa"/>
            </w:tcMar>
            <w:vAlign w:val="center"/>
          </w:tcPr>
          <w:p w14:paraId="0321DA6B" w14:textId="77777777" w:rsidR="001B6F4A" w:rsidRPr="00341CE0" w:rsidRDefault="00F9376C">
            <w:pPr>
              <w:jc w:val="center"/>
              <w:rPr>
                <w:rFonts w:asciiTheme="minorHAnsi" w:eastAsia="Trebuchet MS" w:hAnsiTheme="minorHAnsi" w:cstheme="minorHAnsi"/>
                <w:b/>
                <w:color w:val="FFFFFF"/>
                <w:sz w:val="28"/>
                <w:lang w:val="fr-FR"/>
              </w:rPr>
            </w:pPr>
            <w:r w:rsidRPr="00341CE0">
              <w:rPr>
                <w:rFonts w:asciiTheme="minorHAnsi" w:eastAsia="Trebuchet MS" w:hAnsiTheme="minorHAnsi" w:cstheme="minorHAnsi"/>
                <w:b/>
                <w:color w:val="FFFFFF"/>
                <w:sz w:val="28"/>
                <w:lang w:val="fr-FR"/>
              </w:rPr>
              <w:t>RÈGLEMENT DE LA CONSULTATION</w:t>
            </w:r>
          </w:p>
        </w:tc>
      </w:tr>
    </w:tbl>
    <w:p w14:paraId="4F8BB9F1" w14:textId="77777777" w:rsidR="001B6F4A" w:rsidRPr="00341CE0" w:rsidRDefault="00F9376C">
      <w:pPr>
        <w:spacing w:line="240" w:lineRule="exact"/>
        <w:rPr>
          <w:rFonts w:asciiTheme="minorHAnsi" w:hAnsiTheme="minorHAnsi" w:cstheme="minorHAnsi"/>
        </w:rPr>
      </w:pPr>
      <w:r w:rsidRPr="00341CE0">
        <w:rPr>
          <w:rFonts w:asciiTheme="minorHAnsi" w:hAnsiTheme="minorHAnsi" w:cstheme="minorHAnsi"/>
        </w:rPr>
        <w:t xml:space="preserve"> </w:t>
      </w:r>
    </w:p>
    <w:p w14:paraId="3E69245F" w14:textId="77777777" w:rsidR="001B6F4A" w:rsidRPr="00341CE0" w:rsidRDefault="001B6F4A">
      <w:pPr>
        <w:spacing w:after="120" w:line="240" w:lineRule="exact"/>
        <w:rPr>
          <w:rFonts w:asciiTheme="minorHAnsi" w:hAnsiTheme="minorHAnsi" w:cstheme="minorHAnsi"/>
        </w:rPr>
      </w:pPr>
    </w:p>
    <w:p w14:paraId="62A537D6" w14:textId="77777777" w:rsidR="001B6F4A" w:rsidRPr="00341CE0" w:rsidRDefault="00F9376C">
      <w:pPr>
        <w:spacing w:before="20"/>
        <w:jc w:val="center"/>
        <w:rPr>
          <w:rFonts w:asciiTheme="minorHAnsi" w:eastAsia="Trebuchet MS" w:hAnsiTheme="minorHAnsi" w:cstheme="minorHAnsi"/>
          <w:b/>
          <w:color w:val="000000"/>
          <w:sz w:val="28"/>
          <w:lang w:val="fr-FR"/>
        </w:rPr>
      </w:pPr>
      <w:r w:rsidRPr="00341CE0">
        <w:rPr>
          <w:rFonts w:asciiTheme="minorHAnsi" w:eastAsia="Trebuchet MS" w:hAnsiTheme="minorHAnsi" w:cstheme="minorHAnsi"/>
          <w:b/>
          <w:color w:val="000000"/>
          <w:sz w:val="28"/>
          <w:lang w:val="fr-FR"/>
        </w:rPr>
        <w:t>ACCORD-CADRE DE FOURNITURES COURANTES ET DE SERVICES</w:t>
      </w:r>
    </w:p>
    <w:p w14:paraId="775BF916" w14:textId="77777777" w:rsidR="001B6F4A" w:rsidRPr="00341CE0" w:rsidRDefault="001B6F4A">
      <w:pPr>
        <w:spacing w:line="240" w:lineRule="exact"/>
        <w:rPr>
          <w:rFonts w:asciiTheme="minorHAnsi" w:hAnsiTheme="minorHAnsi" w:cstheme="minorHAnsi"/>
        </w:rPr>
      </w:pPr>
    </w:p>
    <w:p w14:paraId="1E6FB3DC" w14:textId="77777777" w:rsidR="001B6F4A" w:rsidRPr="00341CE0" w:rsidRDefault="001B6F4A">
      <w:pPr>
        <w:spacing w:line="240" w:lineRule="exact"/>
        <w:rPr>
          <w:rFonts w:asciiTheme="minorHAnsi" w:hAnsiTheme="minorHAnsi" w:cstheme="minorHAnsi"/>
        </w:rPr>
      </w:pPr>
    </w:p>
    <w:p w14:paraId="3E53C3EE" w14:textId="77777777" w:rsidR="001B6F4A" w:rsidRPr="00341CE0" w:rsidRDefault="001B6F4A">
      <w:pPr>
        <w:spacing w:line="240" w:lineRule="exact"/>
        <w:rPr>
          <w:rFonts w:asciiTheme="minorHAnsi" w:hAnsiTheme="minorHAnsi" w:cstheme="minorHAnsi"/>
        </w:rPr>
      </w:pPr>
    </w:p>
    <w:p w14:paraId="2E906677" w14:textId="77777777" w:rsidR="001B6F4A" w:rsidRPr="00341CE0" w:rsidRDefault="001B6F4A">
      <w:pPr>
        <w:spacing w:line="240" w:lineRule="exact"/>
        <w:rPr>
          <w:rFonts w:asciiTheme="minorHAnsi" w:hAnsiTheme="minorHAnsi" w:cstheme="minorHAnsi"/>
        </w:rPr>
      </w:pPr>
    </w:p>
    <w:p w14:paraId="5CADED48" w14:textId="7831126D" w:rsidR="001B6F4A" w:rsidRPr="00341CE0" w:rsidRDefault="001B6F4A">
      <w:pPr>
        <w:spacing w:after="180" w:line="240" w:lineRule="exact"/>
        <w:rPr>
          <w:rFonts w:asciiTheme="minorHAnsi" w:hAnsiTheme="minorHAnsi" w:cstheme="minorHAnsi"/>
        </w:rPr>
      </w:pPr>
    </w:p>
    <w:tbl>
      <w:tblPr>
        <w:tblW w:w="0" w:type="auto"/>
        <w:tblInd w:w="1260" w:type="dxa"/>
        <w:tblLayout w:type="fixed"/>
        <w:tblLook w:val="04A0" w:firstRow="1" w:lastRow="0" w:firstColumn="1" w:lastColumn="0" w:noHBand="0" w:noVBand="1"/>
      </w:tblPr>
      <w:tblGrid>
        <w:gridCol w:w="7100"/>
      </w:tblGrid>
      <w:tr w:rsidR="001B6F4A" w:rsidRPr="00341CE0" w14:paraId="76C7FA2F" w14:textId="77777777">
        <w:tc>
          <w:tcPr>
            <w:tcW w:w="7100" w:type="dxa"/>
            <w:tcBorders>
              <w:top w:val="single" w:sz="4" w:space="0" w:color="000000"/>
              <w:bottom w:val="single" w:sz="4" w:space="0" w:color="000000"/>
            </w:tcBorders>
            <w:tcMar>
              <w:top w:w="300" w:type="dxa"/>
              <w:left w:w="0" w:type="dxa"/>
              <w:bottom w:w="300" w:type="dxa"/>
              <w:right w:w="0" w:type="dxa"/>
            </w:tcMar>
            <w:vAlign w:val="center"/>
          </w:tcPr>
          <w:p w14:paraId="1774CC22" w14:textId="2D44FB21" w:rsidR="001B6F4A" w:rsidRPr="00341CE0" w:rsidRDefault="00F9376C" w:rsidP="007249F7">
            <w:pPr>
              <w:spacing w:line="325" w:lineRule="exact"/>
              <w:jc w:val="center"/>
              <w:rPr>
                <w:rFonts w:asciiTheme="minorHAnsi" w:eastAsia="Trebuchet MS" w:hAnsiTheme="minorHAnsi" w:cstheme="minorHAnsi"/>
                <w:b/>
                <w:color w:val="000000"/>
                <w:sz w:val="28"/>
                <w:lang w:val="fr-FR"/>
              </w:rPr>
            </w:pPr>
            <w:r w:rsidRPr="007B2D65">
              <w:rPr>
                <w:rFonts w:asciiTheme="minorHAnsi" w:eastAsia="Trebuchet MS" w:hAnsiTheme="minorHAnsi" w:cstheme="minorHAnsi"/>
                <w:b/>
                <w:color w:val="000000"/>
                <w:sz w:val="36"/>
                <w:lang w:val="fr-FR"/>
              </w:rPr>
              <w:t>MAFA N°2</w:t>
            </w:r>
            <w:r w:rsidR="00500383" w:rsidRPr="007B2D65">
              <w:rPr>
                <w:rFonts w:asciiTheme="minorHAnsi" w:eastAsia="Trebuchet MS" w:hAnsiTheme="minorHAnsi" w:cstheme="minorHAnsi"/>
                <w:b/>
                <w:color w:val="000000"/>
                <w:sz w:val="36"/>
                <w:lang w:val="fr-FR"/>
              </w:rPr>
              <w:t>6</w:t>
            </w:r>
            <w:r w:rsidRPr="007B2D65">
              <w:rPr>
                <w:rFonts w:asciiTheme="minorHAnsi" w:eastAsia="Trebuchet MS" w:hAnsiTheme="minorHAnsi" w:cstheme="minorHAnsi"/>
                <w:b/>
                <w:color w:val="000000"/>
                <w:sz w:val="36"/>
                <w:lang w:val="fr-FR"/>
              </w:rPr>
              <w:t xml:space="preserve">.701.01: ORGANISATION ET ANIMATION DE LA FETE DU PERSONNEL DE LA CAISSE PRIMAIRE CENTRALE D'ASSURANCE MALADIE DES BOUCHES-DU-RHONE </w:t>
            </w:r>
          </w:p>
        </w:tc>
      </w:tr>
    </w:tbl>
    <w:p w14:paraId="70D5C200" w14:textId="77777777" w:rsidR="001B6F4A" w:rsidRPr="00341CE0" w:rsidRDefault="00F9376C">
      <w:pPr>
        <w:spacing w:line="240" w:lineRule="exact"/>
        <w:rPr>
          <w:rFonts w:asciiTheme="minorHAnsi" w:hAnsiTheme="minorHAnsi" w:cstheme="minorHAnsi"/>
        </w:rPr>
      </w:pPr>
      <w:r w:rsidRPr="00341CE0">
        <w:rPr>
          <w:rFonts w:asciiTheme="minorHAnsi" w:hAnsiTheme="minorHAnsi" w:cstheme="minorHAnsi"/>
        </w:rPr>
        <w:t xml:space="preserve"> </w:t>
      </w:r>
    </w:p>
    <w:p w14:paraId="53806D9D" w14:textId="77777777" w:rsidR="001B6F4A" w:rsidRPr="00341CE0" w:rsidRDefault="001B6F4A">
      <w:pPr>
        <w:spacing w:after="180" w:line="240" w:lineRule="exact"/>
        <w:rPr>
          <w:rFonts w:asciiTheme="minorHAnsi" w:hAnsiTheme="minorHAnsi" w:cstheme="minorHAnsi"/>
        </w:rPr>
      </w:pPr>
    </w:p>
    <w:p w14:paraId="00FA045E" w14:textId="3E9AD99D" w:rsidR="001B6F4A" w:rsidRPr="007B2D65" w:rsidRDefault="00F9376C">
      <w:pPr>
        <w:spacing w:before="60" w:after="20"/>
        <w:jc w:val="center"/>
        <w:rPr>
          <w:rFonts w:asciiTheme="minorHAnsi" w:eastAsia="Trebuchet MS" w:hAnsiTheme="minorHAnsi" w:cstheme="minorHAnsi"/>
          <w:b/>
          <w:color w:val="000000"/>
          <w:sz w:val="32"/>
          <w:lang w:val="fr-FR"/>
        </w:rPr>
      </w:pPr>
      <w:r w:rsidRPr="007B2D65">
        <w:rPr>
          <w:rFonts w:asciiTheme="minorHAnsi" w:eastAsia="Trebuchet MS" w:hAnsiTheme="minorHAnsi" w:cstheme="minorHAnsi"/>
          <w:b/>
          <w:color w:val="000000"/>
          <w:sz w:val="32"/>
          <w:u w:val="single"/>
          <w:lang w:val="fr-FR"/>
        </w:rPr>
        <w:t xml:space="preserve">Date et heure limites de réception </w:t>
      </w:r>
      <w:r w:rsidR="007B2D65">
        <w:rPr>
          <w:rFonts w:asciiTheme="minorHAnsi" w:eastAsia="Trebuchet MS" w:hAnsiTheme="minorHAnsi" w:cstheme="minorHAnsi"/>
          <w:b/>
          <w:color w:val="000000"/>
          <w:sz w:val="32"/>
          <w:u w:val="single"/>
          <w:lang w:val="fr-FR"/>
        </w:rPr>
        <w:t xml:space="preserve">des </w:t>
      </w:r>
      <w:r w:rsidRPr="007B2D65">
        <w:rPr>
          <w:rFonts w:asciiTheme="minorHAnsi" w:eastAsia="Trebuchet MS" w:hAnsiTheme="minorHAnsi" w:cstheme="minorHAnsi"/>
          <w:b/>
          <w:color w:val="000000"/>
          <w:sz w:val="32"/>
          <w:u w:val="single"/>
          <w:lang w:val="fr-FR"/>
        </w:rPr>
        <w:t>offres</w:t>
      </w:r>
      <w:r w:rsidRPr="007B2D65">
        <w:rPr>
          <w:rFonts w:asciiTheme="minorHAnsi" w:eastAsia="Trebuchet MS" w:hAnsiTheme="minorHAnsi" w:cstheme="minorHAnsi"/>
          <w:b/>
          <w:color w:val="000000"/>
          <w:sz w:val="32"/>
          <w:lang w:val="fr-FR"/>
        </w:rPr>
        <w:t xml:space="preserve"> :</w:t>
      </w:r>
    </w:p>
    <w:p w14:paraId="128645F2" w14:textId="3A25553B" w:rsidR="001B6F4A" w:rsidRPr="007B2D65" w:rsidRDefault="005720B6">
      <w:pPr>
        <w:spacing w:before="60" w:after="20"/>
        <w:jc w:val="center"/>
        <w:rPr>
          <w:rFonts w:asciiTheme="minorHAnsi" w:eastAsia="Trebuchet MS" w:hAnsiTheme="minorHAnsi" w:cstheme="minorHAnsi"/>
          <w:b/>
          <w:color w:val="000000"/>
          <w:sz w:val="32"/>
          <w:lang w:val="fr-FR"/>
        </w:rPr>
      </w:pPr>
      <w:r>
        <w:rPr>
          <w:rFonts w:asciiTheme="minorHAnsi" w:eastAsia="Trebuchet MS" w:hAnsiTheme="minorHAnsi" w:cstheme="minorHAnsi"/>
          <w:b/>
          <w:color w:val="000000"/>
          <w:sz w:val="40"/>
          <w:lang w:val="fr-FR"/>
        </w:rPr>
        <w:t>Vendredi 12</w:t>
      </w:r>
      <w:r w:rsidR="00496807" w:rsidRPr="00E40927">
        <w:rPr>
          <w:rFonts w:asciiTheme="minorHAnsi" w:eastAsia="Trebuchet MS" w:hAnsiTheme="minorHAnsi" w:cstheme="minorHAnsi"/>
          <w:b/>
          <w:color w:val="000000"/>
          <w:sz w:val="40"/>
          <w:lang w:val="fr-FR"/>
        </w:rPr>
        <w:t xml:space="preserve"> juin 2026</w:t>
      </w:r>
      <w:r w:rsidR="00F9376C" w:rsidRPr="00E40927">
        <w:rPr>
          <w:rFonts w:asciiTheme="minorHAnsi" w:eastAsia="Trebuchet MS" w:hAnsiTheme="minorHAnsi" w:cstheme="minorHAnsi"/>
          <w:b/>
          <w:color w:val="000000"/>
          <w:sz w:val="40"/>
          <w:lang w:val="fr-FR"/>
        </w:rPr>
        <w:t xml:space="preserve"> à 16:00</w:t>
      </w:r>
    </w:p>
    <w:p w14:paraId="44360671" w14:textId="77777777" w:rsidR="001B6F4A" w:rsidRPr="007B2D65" w:rsidRDefault="001B6F4A">
      <w:pPr>
        <w:spacing w:line="240" w:lineRule="exact"/>
        <w:rPr>
          <w:rFonts w:asciiTheme="minorHAnsi" w:hAnsiTheme="minorHAnsi" w:cstheme="minorHAnsi"/>
          <w:sz w:val="32"/>
        </w:rPr>
      </w:pPr>
    </w:p>
    <w:p w14:paraId="67A204DD" w14:textId="77777777" w:rsidR="001B6F4A" w:rsidRPr="00341CE0" w:rsidRDefault="001B6F4A">
      <w:pPr>
        <w:spacing w:line="240" w:lineRule="exact"/>
        <w:rPr>
          <w:rFonts w:asciiTheme="minorHAnsi" w:hAnsiTheme="minorHAnsi" w:cstheme="minorHAnsi"/>
        </w:rPr>
      </w:pPr>
    </w:p>
    <w:p w14:paraId="4DA17258" w14:textId="77777777" w:rsidR="001B6F4A" w:rsidRPr="00341CE0" w:rsidRDefault="001B6F4A">
      <w:pPr>
        <w:spacing w:line="240" w:lineRule="exact"/>
        <w:rPr>
          <w:rFonts w:asciiTheme="minorHAnsi" w:hAnsiTheme="minorHAnsi" w:cstheme="minorHAnsi"/>
        </w:rPr>
      </w:pPr>
    </w:p>
    <w:p w14:paraId="45AC6E90" w14:textId="77777777" w:rsidR="001B6F4A" w:rsidRPr="00341CE0" w:rsidRDefault="001B6F4A">
      <w:pPr>
        <w:spacing w:line="240" w:lineRule="exact"/>
        <w:rPr>
          <w:rFonts w:asciiTheme="minorHAnsi" w:hAnsiTheme="minorHAnsi" w:cstheme="minorHAnsi"/>
        </w:rPr>
      </w:pPr>
    </w:p>
    <w:p w14:paraId="031A66EE" w14:textId="77777777" w:rsidR="001B6F4A" w:rsidRPr="00341CE0" w:rsidRDefault="001B6F4A">
      <w:pPr>
        <w:spacing w:line="240" w:lineRule="exact"/>
        <w:rPr>
          <w:rFonts w:asciiTheme="minorHAnsi" w:hAnsiTheme="minorHAnsi" w:cstheme="minorHAnsi"/>
        </w:rPr>
      </w:pPr>
    </w:p>
    <w:p w14:paraId="26EB590E" w14:textId="77777777" w:rsidR="001B6F4A" w:rsidRPr="00341CE0" w:rsidRDefault="001B6F4A">
      <w:pPr>
        <w:spacing w:line="240" w:lineRule="exact"/>
        <w:rPr>
          <w:rFonts w:asciiTheme="minorHAnsi" w:hAnsiTheme="minorHAnsi" w:cstheme="minorHAnsi"/>
        </w:rPr>
      </w:pPr>
    </w:p>
    <w:p w14:paraId="2DC44874" w14:textId="77777777" w:rsidR="001B6F4A" w:rsidRPr="00341CE0" w:rsidRDefault="001B6F4A">
      <w:pPr>
        <w:spacing w:line="240" w:lineRule="exact"/>
        <w:rPr>
          <w:rFonts w:asciiTheme="minorHAnsi" w:hAnsiTheme="minorHAnsi" w:cstheme="minorHAnsi"/>
        </w:rPr>
      </w:pPr>
    </w:p>
    <w:p w14:paraId="5E1C56DE" w14:textId="77777777" w:rsidR="001B6F4A" w:rsidRPr="00341CE0" w:rsidRDefault="001B6F4A">
      <w:pPr>
        <w:spacing w:line="240" w:lineRule="exact"/>
        <w:rPr>
          <w:rFonts w:asciiTheme="minorHAnsi" w:hAnsiTheme="minorHAnsi" w:cstheme="minorHAnsi"/>
        </w:rPr>
      </w:pPr>
    </w:p>
    <w:p w14:paraId="003D5C7E" w14:textId="77777777" w:rsidR="001B6F4A" w:rsidRPr="00341CE0" w:rsidRDefault="00F9376C">
      <w:pPr>
        <w:spacing w:line="279" w:lineRule="exact"/>
        <w:jc w:val="center"/>
        <w:rPr>
          <w:rFonts w:asciiTheme="minorHAnsi" w:eastAsia="Trebuchet MS" w:hAnsiTheme="minorHAnsi" w:cstheme="minorHAnsi"/>
          <w:color w:val="000000"/>
          <w:lang w:val="fr-FR"/>
        </w:rPr>
      </w:pPr>
      <w:r w:rsidRPr="00341CE0">
        <w:rPr>
          <w:rFonts w:asciiTheme="minorHAnsi" w:eastAsia="Trebuchet MS" w:hAnsiTheme="minorHAnsi" w:cstheme="minorHAnsi"/>
          <w:b/>
          <w:color w:val="000000"/>
          <w:lang w:val="fr-FR"/>
        </w:rPr>
        <w:t xml:space="preserve">CAISSE PRIMAIRE CENTRALE D'ASSURANCE MALADIE DES BOUCHES-DU-RHONE </w:t>
      </w:r>
    </w:p>
    <w:p w14:paraId="4D11F915" w14:textId="77777777" w:rsidR="001B6F4A" w:rsidRPr="00341CE0" w:rsidRDefault="00F9376C">
      <w:pPr>
        <w:spacing w:line="279" w:lineRule="exact"/>
        <w:jc w:val="center"/>
        <w:rPr>
          <w:rFonts w:asciiTheme="minorHAnsi" w:eastAsia="Trebuchet MS" w:hAnsiTheme="minorHAnsi" w:cstheme="minorHAnsi"/>
          <w:color w:val="000000"/>
          <w:lang w:val="fr-FR"/>
        </w:rPr>
      </w:pPr>
      <w:r w:rsidRPr="00341CE0">
        <w:rPr>
          <w:rFonts w:asciiTheme="minorHAnsi" w:eastAsia="Trebuchet MS" w:hAnsiTheme="minorHAnsi" w:cstheme="minorHAnsi"/>
          <w:color w:val="000000"/>
          <w:lang w:val="fr-FR"/>
        </w:rPr>
        <w:t xml:space="preserve">56 chemin Joseph </w:t>
      </w:r>
      <w:proofErr w:type="spellStart"/>
      <w:r w:rsidRPr="00341CE0">
        <w:rPr>
          <w:rFonts w:asciiTheme="minorHAnsi" w:eastAsia="Trebuchet MS" w:hAnsiTheme="minorHAnsi" w:cstheme="minorHAnsi"/>
          <w:color w:val="000000"/>
          <w:lang w:val="fr-FR"/>
        </w:rPr>
        <w:t>Aiguier</w:t>
      </w:r>
      <w:proofErr w:type="spellEnd"/>
    </w:p>
    <w:p w14:paraId="458D7405" w14:textId="77777777" w:rsidR="001B6F4A" w:rsidRPr="00341CE0" w:rsidRDefault="00F9376C">
      <w:pPr>
        <w:spacing w:line="279" w:lineRule="exact"/>
        <w:jc w:val="center"/>
        <w:rPr>
          <w:rFonts w:asciiTheme="minorHAnsi" w:eastAsia="Trebuchet MS" w:hAnsiTheme="minorHAnsi" w:cstheme="minorHAnsi"/>
          <w:color w:val="000000"/>
          <w:lang w:val="fr-FR"/>
        </w:rPr>
      </w:pPr>
      <w:r w:rsidRPr="00341CE0">
        <w:rPr>
          <w:rFonts w:asciiTheme="minorHAnsi" w:eastAsia="Trebuchet MS" w:hAnsiTheme="minorHAnsi" w:cstheme="minorHAnsi"/>
          <w:color w:val="000000"/>
          <w:lang w:val="fr-FR"/>
        </w:rPr>
        <w:t>13009 MARSEILLE</w:t>
      </w:r>
    </w:p>
    <w:p w14:paraId="5EA8C06D" w14:textId="77777777" w:rsidR="001B6F4A" w:rsidRPr="00341CE0" w:rsidRDefault="00F9376C">
      <w:pPr>
        <w:spacing w:line="279" w:lineRule="exact"/>
        <w:jc w:val="center"/>
        <w:rPr>
          <w:rFonts w:asciiTheme="minorHAnsi" w:eastAsia="Trebuchet MS" w:hAnsiTheme="minorHAnsi" w:cstheme="minorHAnsi"/>
          <w:color w:val="000000"/>
          <w:lang w:val="fr-FR"/>
        </w:rPr>
        <w:sectPr w:rsidR="001B6F4A" w:rsidRPr="00341CE0">
          <w:pgSz w:w="11900" w:h="16840"/>
          <w:pgMar w:top="1400" w:right="1140" w:bottom="1440" w:left="1140" w:header="1400" w:footer="1440" w:gutter="0"/>
          <w:cols w:space="708"/>
        </w:sectPr>
      </w:pPr>
      <w:r w:rsidRPr="00341CE0">
        <w:rPr>
          <w:rFonts w:asciiTheme="minorHAnsi" w:eastAsia="Trebuchet MS" w:hAnsiTheme="minorHAnsi" w:cstheme="minorHAnsi"/>
          <w:color w:val="000000"/>
          <w:lang w:val="fr-FR"/>
        </w:rPr>
        <w:t>Tél : 04 91 83 71 22</w:t>
      </w:r>
    </w:p>
    <w:p w14:paraId="0AEB02EC" w14:textId="77777777" w:rsidR="001B6F4A" w:rsidRPr="00341CE0" w:rsidRDefault="00F9376C">
      <w:pPr>
        <w:spacing w:after="80"/>
        <w:jc w:val="center"/>
        <w:rPr>
          <w:rFonts w:asciiTheme="minorHAnsi" w:eastAsia="Trebuchet MS" w:hAnsiTheme="minorHAnsi" w:cstheme="minorHAnsi"/>
          <w:b/>
          <w:color w:val="000000"/>
          <w:lang w:val="fr-FR"/>
        </w:rPr>
      </w:pPr>
      <w:r w:rsidRPr="00341CE0">
        <w:rPr>
          <w:rFonts w:asciiTheme="minorHAnsi" w:eastAsia="Trebuchet MS" w:hAnsiTheme="minorHAnsi" w:cstheme="minorHAnsi"/>
          <w:b/>
          <w:color w:val="000000"/>
          <w:lang w:val="fr-FR"/>
        </w:rPr>
        <w:lastRenderedPageBreak/>
        <w:t>SOMMAIRE</w:t>
      </w:r>
    </w:p>
    <w:p w14:paraId="74DBCBBB" w14:textId="77777777" w:rsidR="001B6F4A" w:rsidRPr="00341CE0" w:rsidRDefault="001B6F4A">
      <w:pPr>
        <w:spacing w:after="80" w:line="240" w:lineRule="exact"/>
        <w:rPr>
          <w:rFonts w:asciiTheme="minorHAnsi" w:hAnsiTheme="minorHAnsi" w:cstheme="minorHAnsi"/>
        </w:rPr>
      </w:pPr>
    </w:p>
    <w:p w14:paraId="2F23C763" w14:textId="080E10D9" w:rsidR="00E4388F" w:rsidRPr="00341CE0" w:rsidRDefault="00F9376C">
      <w:pPr>
        <w:pStyle w:val="TM1"/>
        <w:tabs>
          <w:tab w:val="right" w:leader="dot" w:pos="9610"/>
        </w:tabs>
        <w:rPr>
          <w:rFonts w:asciiTheme="minorHAnsi" w:eastAsiaTheme="minorEastAsia" w:hAnsiTheme="minorHAnsi" w:cstheme="minorHAnsi"/>
          <w:noProof/>
          <w:sz w:val="22"/>
          <w:szCs w:val="22"/>
          <w:lang w:val="fr-FR" w:eastAsia="fr-FR"/>
        </w:rPr>
      </w:pPr>
      <w:r w:rsidRPr="00341CE0">
        <w:rPr>
          <w:rFonts w:asciiTheme="minorHAnsi" w:eastAsia="Trebuchet MS" w:hAnsiTheme="minorHAnsi" w:cstheme="minorHAnsi"/>
          <w:color w:val="000000"/>
          <w:sz w:val="22"/>
          <w:lang w:val="fr-FR"/>
        </w:rPr>
        <w:fldChar w:fldCharType="begin"/>
      </w:r>
      <w:r w:rsidRPr="00341CE0">
        <w:rPr>
          <w:rFonts w:asciiTheme="minorHAnsi" w:eastAsia="Trebuchet MS" w:hAnsiTheme="minorHAnsi" w:cstheme="minorHAnsi"/>
          <w:color w:val="000000"/>
          <w:sz w:val="22"/>
          <w:lang w:val="fr-FR"/>
        </w:rPr>
        <w:instrText xml:space="preserve"> TOC \h </w:instrText>
      </w:r>
      <w:r w:rsidRPr="00341CE0">
        <w:rPr>
          <w:rFonts w:asciiTheme="minorHAnsi" w:eastAsia="Trebuchet MS" w:hAnsiTheme="minorHAnsi" w:cstheme="minorHAnsi"/>
          <w:color w:val="000000"/>
          <w:sz w:val="22"/>
          <w:lang w:val="fr-FR"/>
        </w:rPr>
        <w:fldChar w:fldCharType="separate"/>
      </w:r>
      <w:hyperlink w:anchor="_Toc170283304" w:history="1">
        <w:r w:rsidR="00E4388F" w:rsidRPr="00341CE0">
          <w:rPr>
            <w:rStyle w:val="Lienhypertexte"/>
            <w:rFonts w:asciiTheme="minorHAnsi" w:eastAsia="Trebuchet MS" w:hAnsiTheme="minorHAnsi" w:cstheme="minorHAnsi"/>
            <w:noProof/>
            <w:lang w:val="fr-FR"/>
          </w:rPr>
          <w:t>1 - Objet et étendue de la consultation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_Toc170283304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3</w:t>
        </w:r>
        <w:r w:rsidR="00E4388F" w:rsidRPr="00341CE0">
          <w:rPr>
            <w:rFonts w:asciiTheme="minorHAnsi" w:hAnsiTheme="minorHAnsi" w:cstheme="minorHAnsi"/>
            <w:noProof/>
          </w:rPr>
          <w:fldChar w:fldCharType="end"/>
        </w:r>
      </w:hyperlink>
    </w:p>
    <w:p w14:paraId="0AA4DD96" w14:textId="0C84152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05" w:history="1">
        <w:r w:rsidR="00E4388F" w:rsidRPr="00341CE0">
          <w:rPr>
            <w:rStyle w:val="Lienhypertexte"/>
            <w:rFonts w:asciiTheme="minorHAnsi" w:eastAsia="Trebuchet MS" w:hAnsiTheme="minorHAnsi" w:cstheme="minorHAnsi"/>
            <w:noProof/>
            <w:lang w:val="fr-FR"/>
          </w:rPr>
          <w:t>1.1 - Objet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_Toc170283305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3</w:t>
        </w:r>
        <w:r w:rsidR="00E4388F" w:rsidRPr="00341CE0">
          <w:rPr>
            <w:rFonts w:asciiTheme="minorHAnsi" w:hAnsiTheme="minorHAnsi" w:cstheme="minorHAnsi"/>
            <w:noProof/>
          </w:rPr>
          <w:fldChar w:fldCharType="end"/>
        </w:r>
      </w:hyperlink>
    </w:p>
    <w:p w14:paraId="71D574F1" w14:textId="3D41F9D1"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06" w:history="1">
        <w:r w:rsidR="00E4388F" w:rsidRPr="00341CE0">
          <w:rPr>
            <w:rStyle w:val="Lienhypertexte"/>
            <w:rFonts w:asciiTheme="minorHAnsi" w:eastAsia="Trebuchet MS" w:hAnsiTheme="minorHAnsi" w:cstheme="minorHAnsi"/>
            <w:noProof/>
            <w:lang w:val="fr-FR"/>
          </w:rPr>
          <w:t>1.2 - Mode de passation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_Toc170283306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3</w:t>
        </w:r>
        <w:r w:rsidR="00E4388F" w:rsidRPr="00341CE0">
          <w:rPr>
            <w:rFonts w:asciiTheme="minorHAnsi" w:hAnsiTheme="minorHAnsi" w:cstheme="minorHAnsi"/>
            <w:noProof/>
          </w:rPr>
          <w:fldChar w:fldCharType="end"/>
        </w:r>
      </w:hyperlink>
    </w:p>
    <w:p w14:paraId="24F43D42" w14:textId="1BFFFEF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07" w:history="1">
        <w:r w:rsidR="00E4388F" w:rsidRPr="00341CE0">
          <w:rPr>
            <w:rStyle w:val="Lienhypertexte"/>
            <w:rFonts w:asciiTheme="minorHAnsi" w:eastAsia="Trebuchet MS" w:hAnsiTheme="minorHAnsi" w:cstheme="minorHAnsi"/>
            <w:noProof/>
            <w:lang w:val="fr-FR"/>
          </w:rPr>
          <w:t>1.3 - Type et forme de contrat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_Toc170283307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3</w:t>
        </w:r>
        <w:r w:rsidR="00E4388F" w:rsidRPr="00341CE0">
          <w:rPr>
            <w:rFonts w:asciiTheme="minorHAnsi" w:hAnsiTheme="minorHAnsi" w:cstheme="minorHAnsi"/>
            <w:noProof/>
          </w:rPr>
          <w:fldChar w:fldCharType="end"/>
        </w:r>
      </w:hyperlink>
    </w:p>
    <w:p w14:paraId="48DEE29F" w14:textId="69545953"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08" w:history="1">
        <w:r w:rsidR="00E4388F" w:rsidRPr="00341CE0">
          <w:rPr>
            <w:rStyle w:val="Lienhypertexte"/>
            <w:rFonts w:asciiTheme="minorHAnsi" w:eastAsia="Trebuchet MS" w:hAnsiTheme="minorHAnsi" w:cstheme="minorHAnsi"/>
            <w:noProof/>
            <w:lang w:val="fr-FR"/>
          </w:rPr>
          <w:t>1.4 - Décomposition de la consultation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_Toc170283308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3</w:t>
        </w:r>
        <w:r w:rsidR="00E4388F" w:rsidRPr="00341CE0">
          <w:rPr>
            <w:rFonts w:asciiTheme="minorHAnsi" w:hAnsiTheme="minorHAnsi" w:cstheme="minorHAnsi"/>
            <w:noProof/>
          </w:rPr>
          <w:fldChar w:fldCharType="end"/>
        </w:r>
      </w:hyperlink>
    </w:p>
    <w:p w14:paraId="29A8B8D7" w14:textId="17D33DA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09" w:history="1">
        <w:r w:rsidR="00E4388F" w:rsidRPr="00341CE0">
          <w:rPr>
            <w:rStyle w:val="Lienhypertexte"/>
            <w:rFonts w:asciiTheme="minorHAnsi" w:eastAsia="Trebuchet MS" w:hAnsiTheme="minorHAnsi" w:cstheme="minorHAnsi"/>
            <w:noProof/>
            <w:lang w:val="fr-FR"/>
          </w:rPr>
          <w:t>1.5 - Nomenclature</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_Toc170283309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4</w:t>
        </w:r>
        <w:r w:rsidR="00E4388F" w:rsidRPr="00341CE0">
          <w:rPr>
            <w:rFonts w:asciiTheme="minorHAnsi" w:hAnsiTheme="minorHAnsi" w:cstheme="minorHAnsi"/>
            <w:noProof/>
          </w:rPr>
          <w:fldChar w:fldCharType="end"/>
        </w:r>
      </w:hyperlink>
    </w:p>
    <w:p w14:paraId="48C7EA18" w14:textId="47FA38DE"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0" w:history="1">
        <w:r w:rsidR="00E4388F" w:rsidRPr="00341CE0">
          <w:rPr>
            <w:rStyle w:val="Lienhypertexte"/>
            <w:rFonts w:asciiTheme="minorHAnsi" w:eastAsia="Trebuchet MS" w:hAnsiTheme="minorHAnsi" w:cstheme="minorHAnsi"/>
            <w:noProof/>
            <w:lang w:val="fr-FR"/>
          </w:rPr>
          <w:t>1.6 - Réalisation de prestations similaires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_Toc170283310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4</w:t>
        </w:r>
        <w:r w:rsidR="00E4388F" w:rsidRPr="00341CE0">
          <w:rPr>
            <w:rFonts w:asciiTheme="minorHAnsi" w:hAnsiTheme="minorHAnsi" w:cstheme="minorHAnsi"/>
            <w:noProof/>
          </w:rPr>
          <w:fldChar w:fldCharType="end"/>
        </w:r>
      </w:hyperlink>
    </w:p>
    <w:p w14:paraId="386C7A54" w14:textId="57EC248F"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11" w:history="1">
        <w:r w:rsidR="00E4388F" w:rsidRPr="00341CE0">
          <w:rPr>
            <w:rStyle w:val="Lienhypertexte"/>
            <w:rFonts w:asciiTheme="minorHAnsi" w:eastAsia="Trebuchet MS" w:hAnsiTheme="minorHAnsi" w:cstheme="minorHAnsi"/>
            <w:noProof/>
            <w:lang w:val="fr-FR"/>
          </w:rPr>
          <w:t>2 - Conditions de la consultation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_Toc170283311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4</w:t>
        </w:r>
        <w:r w:rsidR="00E4388F" w:rsidRPr="00341CE0">
          <w:rPr>
            <w:rFonts w:asciiTheme="minorHAnsi" w:hAnsiTheme="minorHAnsi" w:cstheme="minorHAnsi"/>
            <w:noProof/>
          </w:rPr>
          <w:fldChar w:fldCharType="end"/>
        </w:r>
      </w:hyperlink>
    </w:p>
    <w:p w14:paraId="349DB9AA" w14:textId="49027C1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2" w:history="1">
        <w:r w:rsidR="00E4388F" w:rsidRPr="00341CE0">
          <w:rPr>
            <w:rStyle w:val="Lienhypertexte"/>
            <w:rFonts w:asciiTheme="minorHAnsi" w:eastAsia="Trebuchet MS" w:hAnsiTheme="minorHAnsi" w:cstheme="minorHAnsi"/>
            <w:noProof/>
            <w:lang w:val="fr-FR"/>
          </w:rPr>
          <w:t>2.1 - Délai de validité des offres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_Toc170283312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4</w:t>
        </w:r>
        <w:r w:rsidR="00E4388F" w:rsidRPr="00341CE0">
          <w:rPr>
            <w:rFonts w:asciiTheme="minorHAnsi" w:hAnsiTheme="minorHAnsi" w:cstheme="minorHAnsi"/>
            <w:noProof/>
          </w:rPr>
          <w:fldChar w:fldCharType="end"/>
        </w:r>
      </w:hyperlink>
    </w:p>
    <w:p w14:paraId="21E87DBC" w14:textId="11A5F62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3" w:history="1">
        <w:r w:rsidR="00E4388F" w:rsidRPr="00341CE0">
          <w:rPr>
            <w:rStyle w:val="Lienhypertexte"/>
            <w:rFonts w:asciiTheme="minorHAnsi" w:eastAsia="Trebuchet MS" w:hAnsiTheme="minorHAnsi" w:cstheme="minorHAnsi"/>
            <w:noProof/>
            <w:lang w:val="fr-FR"/>
          </w:rPr>
          <w:t>2.2 - Forme juridique du groupement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_Toc170283313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4</w:t>
        </w:r>
        <w:r w:rsidR="00E4388F" w:rsidRPr="00341CE0">
          <w:rPr>
            <w:rFonts w:asciiTheme="minorHAnsi" w:hAnsiTheme="minorHAnsi" w:cstheme="minorHAnsi"/>
            <w:noProof/>
          </w:rPr>
          <w:fldChar w:fldCharType="end"/>
        </w:r>
      </w:hyperlink>
    </w:p>
    <w:p w14:paraId="6F2C5A01" w14:textId="2C3146AE"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4" w:history="1">
        <w:r w:rsidR="00E4388F" w:rsidRPr="00341CE0">
          <w:rPr>
            <w:rStyle w:val="Lienhypertexte"/>
            <w:rFonts w:asciiTheme="minorHAnsi" w:eastAsia="Trebuchet MS" w:hAnsiTheme="minorHAnsi" w:cstheme="minorHAnsi"/>
            <w:noProof/>
            <w:lang w:val="fr-FR"/>
          </w:rPr>
          <w:t>2.3 - Variantes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_Toc170283314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1385C7DC" w14:textId="0BCD5E43"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5" w:history="1">
        <w:r w:rsidR="00E4388F" w:rsidRPr="00341CE0">
          <w:rPr>
            <w:rStyle w:val="Lienhypertexte"/>
            <w:rFonts w:asciiTheme="minorHAnsi" w:eastAsia="Trebuchet MS" w:hAnsiTheme="minorHAnsi" w:cstheme="minorHAnsi"/>
            <w:noProof/>
            <w:lang w:val="fr-FR"/>
          </w:rPr>
          <w:t>2.4 - Développement durable</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_Toc170283315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0E510131" w14:textId="57389990"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16" w:history="1">
        <w:r w:rsidR="00E4388F" w:rsidRPr="00341CE0">
          <w:rPr>
            <w:rStyle w:val="Lienhypertexte"/>
            <w:rFonts w:asciiTheme="minorHAnsi" w:eastAsia="Trebuchet MS" w:hAnsiTheme="minorHAnsi" w:cstheme="minorHAnsi"/>
            <w:noProof/>
            <w:lang w:val="fr-FR"/>
          </w:rPr>
          <w:t>3 - Conditions relatives au contrat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_Toc170283316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54A7661A" w14:textId="7F0B784D"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7" w:history="1">
        <w:r w:rsidR="00E4388F" w:rsidRPr="00341CE0">
          <w:rPr>
            <w:rStyle w:val="Lienhypertexte"/>
            <w:rFonts w:asciiTheme="minorHAnsi" w:eastAsia="Trebuchet MS" w:hAnsiTheme="minorHAnsi" w:cstheme="minorHAnsi"/>
            <w:noProof/>
            <w:lang w:val="fr-FR"/>
          </w:rPr>
          <w:t>3.1 - Durée du contrat ou délai d'exécution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_Toc170283317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3504E137" w14:textId="567D70D1"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18" w:history="1">
        <w:r w:rsidR="00E4388F" w:rsidRPr="00341CE0">
          <w:rPr>
            <w:rStyle w:val="Lienhypertexte"/>
            <w:rFonts w:asciiTheme="minorHAnsi" w:eastAsia="Trebuchet MS" w:hAnsiTheme="minorHAnsi" w:cstheme="minorHAnsi"/>
            <w:noProof/>
            <w:lang w:val="fr-FR"/>
          </w:rPr>
          <w:t>3.2 - Modalités essentielles de financement et de paiement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_Toc170283318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1740D8CB" w14:textId="21200DB3"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19" w:history="1">
        <w:r w:rsidR="00E4388F" w:rsidRPr="00341CE0">
          <w:rPr>
            <w:rStyle w:val="Lienhypertexte"/>
            <w:rFonts w:asciiTheme="minorHAnsi" w:eastAsia="Trebuchet MS" w:hAnsiTheme="minorHAnsi" w:cstheme="minorHAnsi"/>
            <w:noProof/>
            <w:lang w:val="fr-FR"/>
          </w:rPr>
          <w:t>4 - Contenu du dossier de consultation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_Toc170283319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5</w:t>
        </w:r>
        <w:r w:rsidR="00E4388F" w:rsidRPr="00341CE0">
          <w:rPr>
            <w:rFonts w:asciiTheme="minorHAnsi" w:hAnsiTheme="minorHAnsi" w:cstheme="minorHAnsi"/>
            <w:noProof/>
          </w:rPr>
          <w:fldChar w:fldCharType="end"/>
        </w:r>
      </w:hyperlink>
    </w:p>
    <w:p w14:paraId="2DC9A71C" w14:textId="36E9351A"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20" w:history="1">
        <w:r w:rsidR="00E4388F" w:rsidRPr="00341CE0">
          <w:rPr>
            <w:rStyle w:val="Lienhypertexte"/>
            <w:rFonts w:asciiTheme="minorHAnsi" w:eastAsia="Trebuchet MS" w:hAnsiTheme="minorHAnsi" w:cstheme="minorHAnsi"/>
            <w:noProof/>
            <w:lang w:val="fr-FR"/>
          </w:rPr>
          <w:t>5 - Présentation des candidatures et des offres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_Toc170283320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7</w:t>
        </w:r>
        <w:r w:rsidR="00E4388F" w:rsidRPr="00341CE0">
          <w:rPr>
            <w:rFonts w:asciiTheme="minorHAnsi" w:hAnsiTheme="minorHAnsi" w:cstheme="minorHAnsi"/>
            <w:noProof/>
          </w:rPr>
          <w:fldChar w:fldCharType="end"/>
        </w:r>
      </w:hyperlink>
    </w:p>
    <w:p w14:paraId="2C1C9BF7" w14:textId="40D9C128"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1" w:history="1">
        <w:r w:rsidR="00E4388F" w:rsidRPr="00341CE0">
          <w:rPr>
            <w:rStyle w:val="Lienhypertexte"/>
            <w:rFonts w:asciiTheme="minorHAnsi" w:eastAsia="Trebuchet MS" w:hAnsiTheme="minorHAnsi" w:cstheme="minorHAnsi"/>
            <w:noProof/>
            <w:lang w:val="fr-FR"/>
          </w:rPr>
          <w:t>5.1 - Documents à produire</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_Toc170283321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7</w:t>
        </w:r>
        <w:r w:rsidR="00E4388F" w:rsidRPr="00341CE0">
          <w:rPr>
            <w:rFonts w:asciiTheme="minorHAnsi" w:hAnsiTheme="minorHAnsi" w:cstheme="minorHAnsi"/>
            <w:noProof/>
          </w:rPr>
          <w:fldChar w:fldCharType="end"/>
        </w:r>
      </w:hyperlink>
    </w:p>
    <w:p w14:paraId="60980E72" w14:textId="6B36C6A5"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2" w:history="1">
        <w:r w:rsidR="00E4388F" w:rsidRPr="00341CE0">
          <w:rPr>
            <w:rStyle w:val="Lienhypertexte"/>
            <w:rFonts w:asciiTheme="minorHAnsi" w:eastAsia="Trebuchet MS" w:hAnsiTheme="minorHAnsi" w:cstheme="minorHAnsi"/>
            <w:noProof/>
            <w:lang w:val="fr-FR"/>
          </w:rPr>
          <w:t>5.2 - Visites sur site</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_Toc170283322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10</w:t>
        </w:r>
        <w:r w:rsidR="00E4388F" w:rsidRPr="00341CE0">
          <w:rPr>
            <w:rFonts w:asciiTheme="minorHAnsi" w:hAnsiTheme="minorHAnsi" w:cstheme="minorHAnsi"/>
            <w:noProof/>
          </w:rPr>
          <w:fldChar w:fldCharType="end"/>
        </w:r>
      </w:hyperlink>
    </w:p>
    <w:p w14:paraId="446F22B3" w14:textId="68FCEBE9"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23" w:history="1">
        <w:r w:rsidR="00E4388F" w:rsidRPr="00341CE0">
          <w:rPr>
            <w:rStyle w:val="Lienhypertexte"/>
            <w:rFonts w:asciiTheme="minorHAnsi" w:eastAsia="Trebuchet MS" w:hAnsiTheme="minorHAnsi" w:cstheme="minorHAnsi"/>
            <w:noProof/>
            <w:lang w:val="fr-FR"/>
          </w:rPr>
          <w:t>6 - Conditions d'envoi ou de remise des plis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_Toc170283323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10</w:t>
        </w:r>
        <w:r w:rsidR="00E4388F" w:rsidRPr="00341CE0">
          <w:rPr>
            <w:rFonts w:asciiTheme="minorHAnsi" w:hAnsiTheme="minorHAnsi" w:cstheme="minorHAnsi"/>
            <w:noProof/>
          </w:rPr>
          <w:fldChar w:fldCharType="end"/>
        </w:r>
      </w:hyperlink>
    </w:p>
    <w:p w14:paraId="76930D75" w14:textId="13FD8BAC"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4" w:history="1">
        <w:r w:rsidR="00E4388F" w:rsidRPr="00341CE0">
          <w:rPr>
            <w:rStyle w:val="Lienhypertexte"/>
            <w:rFonts w:asciiTheme="minorHAnsi" w:eastAsia="Trebuchet MS" w:hAnsiTheme="minorHAnsi" w:cstheme="minorHAnsi"/>
            <w:noProof/>
            <w:lang w:val="fr-FR"/>
          </w:rPr>
          <w:t>6.1 - Transmission électronique</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_Toc170283324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10</w:t>
        </w:r>
        <w:r w:rsidR="00E4388F" w:rsidRPr="00341CE0">
          <w:rPr>
            <w:rFonts w:asciiTheme="minorHAnsi" w:hAnsiTheme="minorHAnsi" w:cstheme="minorHAnsi"/>
            <w:noProof/>
          </w:rPr>
          <w:fldChar w:fldCharType="end"/>
        </w:r>
      </w:hyperlink>
    </w:p>
    <w:p w14:paraId="027838F2" w14:textId="47370B7E"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5" w:history="1">
        <w:r w:rsidR="00E4388F" w:rsidRPr="00341CE0">
          <w:rPr>
            <w:rStyle w:val="Lienhypertexte"/>
            <w:rFonts w:asciiTheme="minorHAnsi" w:eastAsia="Trebuchet MS" w:hAnsiTheme="minorHAnsi" w:cstheme="minorHAnsi"/>
            <w:noProof/>
            <w:lang w:val="fr-FR"/>
          </w:rPr>
          <w:t>6.2 - Transmission sous support papier</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_Toc170283325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14</w:t>
        </w:r>
        <w:r w:rsidR="00E4388F" w:rsidRPr="00341CE0">
          <w:rPr>
            <w:rFonts w:asciiTheme="minorHAnsi" w:hAnsiTheme="minorHAnsi" w:cstheme="minorHAnsi"/>
            <w:noProof/>
          </w:rPr>
          <w:fldChar w:fldCharType="end"/>
        </w:r>
      </w:hyperlink>
    </w:p>
    <w:p w14:paraId="592D3DB5" w14:textId="6E620F0E"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26" w:history="1">
        <w:r w:rsidR="00E4388F" w:rsidRPr="00341CE0">
          <w:rPr>
            <w:rStyle w:val="Lienhypertexte"/>
            <w:rFonts w:asciiTheme="minorHAnsi" w:eastAsia="Trebuchet MS" w:hAnsiTheme="minorHAnsi" w:cstheme="minorHAnsi"/>
            <w:noProof/>
            <w:lang w:val="fr-FR"/>
          </w:rPr>
          <w:t>7 - Examen des candidatures et des offres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_Toc170283326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15</w:t>
        </w:r>
        <w:r w:rsidR="00E4388F" w:rsidRPr="00341CE0">
          <w:rPr>
            <w:rFonts w:asciiTheme="minorHAnsi" w:hAnsiTheme="minorHAnsi" w:cstheme="minorHAnsi"/>
            <w:noProof/>
          </w:rPr>
          <w:fldChar w:fldCharType="end"/>
        </w:r>
      </w:hyperlink>
    </w:p>
    <w:p w14:paraId="37A51F86" w14:textId="6D9D0D2A"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7" w:history="1">
        <w:r w:rsidR="00E4388F" w:rsidRPr="00341CE0">
          <w:rPr>
            <w:rStyle w:val="Lienhypertexte"/>
            <w:rFonts w:asciiTheme="minorHAnsi" w:eastAsia="Trebuchet MS" w:hAnsiTheme="minorHAnsi" w:cstheme="minorHAnsi"/>
            <w:noProof/>
            <w:lang w:val="fr-FR"/>
          </w:rPr>
          <w:t>7.1 - Sélection des candidatures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_Toc170283327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15</w:t>
        </w:r>
        <w:r w:rsidR="00E4388F" w:rsidRPr="00341CE0">
          <w:rPr>
            <w:rFonts w:asciiTheme="minorHAnsi" w:hAnsiTheme="minorHAnsi" w:cstheme="minorHAnsi"/>
            <w:noProof/>
          </w:rPr>
          <w:fldChar w:fldCharType="end"/>
        </w:r>
      </w:hyperlink>
    </w:p>
    <w:p w14:paraId="54B72F32" w14:textId="7FE9858D"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8" w:history="1">
        <w:r w:rsidR="00E4388F" w:rsidRPr="00341CE0">
          <w:rPr>
            <w:rStyle w:val="Lienhypertexte"/>
            <w:rFonts w:asciiTheme="minorHAnsi" w:eastAsia="Trebuchet MS" w:hAnsiTheme="minorHAnsi" w:cstheme="minorHAnsi"/>
            <w:noProof/>
            <w:lang w:val="fr-FR"/>
          </w:rPr>
          <w:t>7.2 - Attribution des accords-cadres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_Toc170283328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15</w:t>
        </w:r>
        <w:r w:rsidR="00E4388F" w:rsidRPr="00341CE0">
          <w:rPr>
            <w:rFonts w:asciiTheme="minorHAnsi" w:hAnsiTheme="minorHAnsi" w:cstheme="minorHAnsi"/>
            <w:noProof/>
          </w:rPr>
          <w:fldChar w:fldCharType="end"/>
        </w:r>
      </w:hyperlink>
    </w:p>
    <w:p w14:paraId="129A7100" w14:textId="163BC536"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29" w:history="1">
        <w:r w:rsidR="00E4388F" w:rsidRPr="00341CE0">
          <w:rPr>
            <w:rStyle w:val="Lienhypertexte"/>
            <w:rFonts w:asciiTheme="minorHAnsi" w:eastAsia="Trebuchet MS" w:hAnsiTheme="minorHAnsi" w:cstheme="minorHAnsi"/>
            <w:noProof/>
            <w:lang w:val="fr-FR"/>
          </w:rPr>
          <w:t>7.3 - Suite à donner à la consultation</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_Toc170283329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16</w:t>
        </w:r>
        <w:r w:rsidR="00E4388F" w:rsidRPr="00341CE0">
          <w:rPr>
            <w:rFonts w:asciiTheme="minorHAnsi" w:hAnsiTheme="minorHAnsi" w:cstheme="minorHAnsi"/>
            <w:noProof/>
          </w:rPr>
          <w:fldChar w:fldCharType="end"/>
        </w:r>
      </w:hyperlink>
    </w:p>
    <w:p w14:paraId="49EDCCB0" w14:textId="16E5847D" w:rsidR="00E4388F" w:rsidRPr="00341CE0" w:rsidRDefault="00F62C5A">
      <w:pPr>
        <w:pStyle w:val="TM1"/>
        <w:tabs>
          <w:tab w:val="right" w:leader="dot" w:pos="9610"/>
        </w:tabs>
        <w:rPr>
          <w:rFonts w:asciiTheme="minorHAnsi" w:eastAsiaTheme="minorEastAsia" w:hAnsiTheme="minorHAnsi" w:cstheme="minorHAnsi"/>
          <w:noProof/>
          <w:sz w:val="22"/>
          <w:szCs w:val="22"/>
          <w:lang w:val="fr-FR" w:eastAsia="fr-FR"/>
        </w:rPr>
      </w:pPr>
      <w:hyperlink w:anchor="_Toc170283330" w:history="1">
        <w:r w:rsidR="00E4388F" w:rsidRPr="00341CE0">
          <w:rPr>
            <w:rStyle w:val="Lienhypertexte"/>
            <w:rFonts w:asciiTheme="minorHAnsi" w:eastAsia="Trebuchet MS" w:hAnsiTheme="minorHAnsi" w:cstheme="minorHAnsi"/>
            <w:noProof/>
            <w:lang w:val="fr-FR"/>
          </w:rPr>
          <w:t>8 - Renseignements complémentaires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_Toc170283330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19</w:t>
        </w:r>
        <w:r w:rsidR="00E4388F" w:rsidRPr="00341CE0">
          <w:rPr>
            <w:rFonts w:asciiTheme="minorHAnsi" w:hAnsiTheme="minorHAnsi" w:cstheme="minorHAnsi"/>
            <w:noProof/>
          </w:rPr>
          <w:fldChar w:fldCharType="end"/>
        </w:r>
      </w:hyperlink>
    </w:p>
    <w:p w14:paraId="42D264EA" w14:textId="0C98A1F9"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31" w:history="1">
        <w:r w:rsidR="00E4388F" w:rsidRPr="00341CE0">
          <w:rPr>
            <w:rStyle w:val="Lienhypertexte"/>
            <w:rFonts w:asciiTheme="minorHAnsi" w:eastAsia="Trebuchet MS" w:hAnsiTheme="minorHAnsi" w:cstheme="minorHAnsi"/>
            <w:noProof/>
            <w:lang w:val="fr-FR"/>
          </w:rPr>
          <w:t>8.1 - Adresses supplémentaires et points de contact</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_Toc170283331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19</w:t>
        </w:r>
        <w:r w:rsidR="00E4388F" w:rsidRPr="00341CE0">
          <w:rPr>
            <w:rFonts w:asciiTheme="minorHAnsi" w:hAnsiTheme="minorHAnsi" w:cstheme="minorHAnsi"/>
            <w:noProof/>
          </w:rPr>
          <w:fldChar w:fldCharType="end"/>
        </w:r>
      </w:hyperlink>
    </w:p>
    <w:p w14:paraId="1C762AD8" w14:textId="18703A4B" w:rsidR="00E4388F" w:rsidRPr="00341CE0" w:rsidRDefault="00F62C5A">
      <w:pPr>
        <w:pStyle w:val="TM2"/>
        <w:tabs>
          <w:tab w:val="right" w:leader="dot" w:pos="9610"/>
        </w:tabs>
        <w:rPr>
          <w:rFonts w:asciiTheme="minorHAnsi" w:eastAsiaTheme="minorEastAsia" w:hAnsiTheme="minorHAnsi" w:cstheme="minorHAnsi"/>
          <w:noProof/>
          <w:sz w:val="22"/>
          <w:szCs w:val="22"/>
          <w:lang w:val="fr-FR" w:eastAsia="fr-FR"/>
        </w:rPr>
      </w:pPr>
      <w:hyperlink w:anchor="_Toc170283332" w:history="1">
        <w:r w:rsidR="00E4388F" w:rsidRPr="00341CE0">
          <w:rPr>
            <w:rStyle w:val="Lienhypertexte"/>
            <w:rFonts w:asciiTheme="minorHAnsi" w:eastAsia="Trebuchet MS" w:hAnsiTheme="minorHAnsi" w:cstheme="minorHAnsi"/>
            <w:noProof/>
            <w:lang w:val="fr-FR"/>
          </w:rPr>
          <w:t>8.2 - Procédures de recours</w:t>
        </w:r>
        <w:r w:rsidR="00E4388F" w:rsidRPr="00341CE0">
          <w:rPr>
            <w:rFonts w:asciiTheme="minorHAnsi" w:hAnsiTheme="minorHAnsi" w:cstheme="minorHAnsi"/>
            <w:noProof/>
          </w:rPr>
          <w:tab/>
        </w:r>
        <w:r w:rsidR="00E4388F" w:rsidRPr="00341CE0">
          <w:rPr>
            <w:rFonts w:asciiTheme="minorHAnsi" w:hAnsiTheme="minorHAnsi" w:cstheme="minorHAnsi"/>
            <w:noProof/>
          </w:rPr>
          <w:fldChar w:fldCharType="begin"/>
        </w:r>
        <w:r w:rsidR="00E4388F" w:rsidRPr="00341CE0">
          <w:rPr>
            <w:rFonts w:asciiTheme="minorHAnsi" w:hAnsiTheme="minorHAnsi" w:cstheme="minorHAnsi"/>
            <w:noProof/>
          </w:rPr>
          <w:instrText xml:space="preserve"> PAGEREF _Toc170283332 \h </w:instrText>
        </w:r>
        <w:r w:rsidR="00E4388F" w:rsidRPr="00341CE0">
          <w:rPr>
            <w:rFonts w:asciiTheme="minorHAnsi" w:hAnsiTheme="minorHAnsi" w:cstheme="minorHAnsi"/>
            <w:noProof/>
          </w:rPr>
        </w:r>
        <w:r w:rsidR="00E4388F" w:rsidRPr="00341CE0">
          <w:rPr>
            <w:rFonts w:asciiTheme="minorHAnsi" w:hAnsiTheme="minorHAnsi" w:cstheme="minorHAnsi"/>
            <w:noProof/>
          </w:rPr>
          <w:fldChar w:fldCharType="separate"/>
        </w:r>
        <w:r w:rsidR="00880FBE">
          <w:rPr>
            <w:rFonts w:asciiTheme="minorHAnsi" w:hAnsiTheme="minorHAnsi" w:cstheme="minorHAnsi"/>
            <w:noProof/>
          </w:rPr>
          <w:t>19</w:t>
        </w:r>
        <w:r w:rsidR="00E4388F" w:rsidRPr="00341CE0">
          <w:rPr>
            <w:rFonts w:asciiTheme="minorHAnsi" w:hAnsiTheme="minorHAnsi" w:cstheme="minorHAnsi"/>
            <w:noProof/>
          </w:rPr>
          <w:fldChar w:fldCharType="end"/>
        </w:r>
      </w:hyperlink>
    </w:p>
    <w:p w14:paraId="7C565F08" w14:textId="77777777" w:rsidR="001B6F4A" w:rsidRPr="00341CE0" w:rsidRDefault="00F9376C">
      <w:pPr>
        <w:spacing w:after="100"/>
        <w:rPr>
          <w:rFonts w:asciiTheme="minorHAnsi" w:eastAsia="Trebuchet MS" w:hAnsiTheme="minorHAnsi" w:cstheme="minorHAnsi"/>
          <w:color w:val="000000"/>
          <w:sz w:val="22"/>
          <w:lang w:val="fr-FR"/>
        </w:rPr>
        <w:sectPr w:rsidR="001B6F4A" w:rsidRPr="00341CE0">
          <w:pgSz w:w="11900" w:h="16840"/>
          <w:pgMar w:top="1140" w:right="1140" w:bottom="1440" w:left="1140" w:header="1140" w:footer="1440" w:gutter="0"/>
          <w:cols w:space="708"/>
        </w:sectPr>
      </w:pPr>
      <w:r w:rsidRPr="00341CE0">
        <w:rPr>
          <w:rFonts w:asciiTheme="minorHAnsi" w:eastAsia="Trebuchet MS" w:hAnsiTheme="minorHAnsi" w:cstheme="minorHAnsi"/>
          <w:color w:val="000000"/>
          <w:sz w:val="22"/>
          <w:lang w:val="fr-FR"/>
        </w:rPr>
        <w:fldChar w:fldCharType="end"/>
      </w:r>
    </w:p>
    <w:tbl>
      <w:tblPr>
        <w:tblW w:w="0" w:type="auto"/>
        <w:tblLayout w:type="fixed"/>
        <w:tblLook w:val="04A0" w:firstRow="1" w:lastRow="0" w:firstColumn="1" w:lastColumn="0" w:noHBand="0" w:noVBand="1"/>
      </w:tblPr>
      <w:tblGrid>
        <w:gridCol w:w="9620"/>
      </w:tblGrid>
      <w:tr w:rsidR="001B6F4A" w:rsidRPr="00341CE0" w14:paraId="4DD957D9" w14:textId="77777777" w:rsidTr="00EB305C">
        <w:tc>
          <w:tcPr>
            <w:tcW w:w="9620" w:type="dxa"/>
            <w:shd w:val="clear" w:color="auto" w:fill="auto"/>
            <w:tcMar>
              <w:top w:w="30" w:type="dxa"/>
              <w:left w:w="80" w:type="dxa"/>
              <w:bottom w:w="45" w:type="dxa"/>
              <w:right w:w="80" w:type="dxa"/>
            </w:tcMar>
          </w:tcPr>
          <w:p w14:paraId="1888A973" w14:textId="77777777" w:rsidR="001B6F4A" w:rsidRPr="00341CE0" w:rsidRDefault="00F9376C">
            <w:pPr>
              <w:pStyle w:val="Titre1"/>
              <w:rPr>
                <w:rFonts w:asciiTheme="minorHAnsi" w:eastAsia="Trebuchet MS" w:hAnsiTheme="minorHAnsi" w:cstheme="minorHAnsi"/>
                <w:sz w:val="28"/>
                <w:lang w:val="fr-FR"/>
              </w:rPr>
            </w:pPr>
            <w:bookmarkStart w:id="0" w:name="ArtL1_RC-2-A1"/>
            <w:bookmarkStart w:id="1" w:name="_Toc170283304"/>
            <w:bookmarkEnd w:id="0"/>
            <w:r w:rsidRPr="00341CE0">
              <w:rPr>
                <w:rFonts w:asciiTheme="minorHAnsi" w:eastAsia="Trebuchet MS" w:hAnsiTheme="minorHAnsi" w:cstheme="minorHAnsi"/>
                <w:sz w:val="28"/>
                <w:lang w:val="fr-FR"/>
              </w:rPr>
              <w:lastRenderedPageBreak/>
              <w:t>1 - Objet et étendue de la consultation</w:t>
            </w:r>
            <w:bookmarkEnd w:id="1"/>
          </w:p>
        </w:tc>
      </w:tr>
    </w:tbl>
    <w:p w14:paraId="260C0D14"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375E8BA9" w14:textId="46F0AB3E"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2" w:name="ArtL2_RC-2-A1.1"/>
      <w:bookmarkStart w:id="3" w:name="_Toc170283305"/>
      <w:bookmarkEnd w:id="2"/>
      <w:r w:rsidRPr="00341CE0">
        <w:rPr>
          <w:rFonts w:asciiTheme="minorHAnsi" w:eastAsia="Trebuchet MS" w:hAnsiTheme="minorHAnsi" w:cstheme="minorHAnsi"/>
          <w:i w:val="0"/>
          <w:color w:val="000000"/>
          <w:sz w:val="24"/>
          <w:lang w:val="fr-FR"/>
        </w:rPr>
        <w:t xml:space="preserve">1.1 </w:t>
      </w:r>
      <w:r w:rsidR="00CE711F">
        <w:rPr>
          <w:rFonts w:asciiTheme="minorHAnsi" w:eastAsia="Trebuchet MS" w:hAnsiTheme="minorHAnsi" w:cstheme="minorHAnsi"/>
          <w:i w:val="0"/>
          <w:color w:val="000000"/>
          <w:sz w:val="24"/>
          <w:lang w:val="fr-FR"/>
        </w:rPr>
        <w:t>–</w:t>
      </w:r>
      <w:r w:rsidRPr="00341CE0">
        <w:rPr>
          <w:rFonts w:asciiTheme="minorHAnsi" w:eastAsia="Trebuchet MS" w:hAnsiTheme="minorHAnsi" w:cstheme="minorHAnsi"/>
          <w:i w:val="0"/>
          <w:color w:val="000000"/>
          <w:sz w:val="24"/>
          <w:lang w:val="fr-FR"/>
        </w:rPr>
        <w:t xml:space="preserve"> Objet</w:t>
      </w:r>
      <w:bookmarkEnd w:id="3"/>
      <w:r w:rsidR="00CE711F">
        <w:rPr>
          <w:rFonts w:asciiTheme="minorHAnsi" w:eastAsia="Trebuchet MS" w:hAnsiTheme="minorHAnsi" w:cstheme="minorHAnsi"/>
          <w:i w:val="0"/>
          <w:color w:val="000000"/>
          <w:sz w:val="24"/>
          <w:lang w:val="fr-FR"/>
        </w:rPr>
        <w:t xml:space="preserve"> de l’accord-cadre</w:t>
      </w:r>
    </w:p>
    <w:p w14:paraId="4120B29A"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Caisse Primaire Centrale d'Assurance Maladie des Bouches-du-Rhône est un organisme privé chargé de la gestion d'un service public. Elle est soumise aux dispositions de l'arrêté du 19 juillet 2018 portant réglementation des marchés des Organismes de Sécurité Sociale du régime général (JO du 27 juillet 2018), pour ses achats en matière de fournitures, services et travaux.</w:t>
      </w:r>
    </w:p>
    <w:p w14:paraId="1E70A07A"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p w14:paraId="61C93CB0"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présente consultation concerne :</w:t>
      </w:r>
    </w:p>
    <w:p w14:paraId="002A1A03" w14:textId="08BB1096" w:rsidR="001B6F4A" w:rsidRPr="007B2D65" w:rsidRDefault="00F9376C">
      <w:pPr>
        <w:pStyle w:val="ParagrapheIndent2"/>
        <w:spacing w:line="232" w:lineRule="exact"/>
        <w:jc w:val="both"/>
        <w:rPr>
          <w:rFonts w:asciiTheme="minorHAnsi" w:hAnsiTheme="minorHAnsi" w:cstheme="minorHAnsi"/>
          <w:b/>
          <w:color w:val="000000"/>
          <w:lang w:val="fr-FR"/>
        </w:rPr>
      </w:pPr>
      <w:r w:rsidRPr="007B2D65">
        <w:rPr>
          <w:rFonts w:asciiTheme="minorHAnsi" w:hAnsiTheme="minorHAnsi" w:cstheme="minorHAnsi"/>
          <w:b/>
          <w:color w:val="000000"/>
          <w:lang w:val="fr-FR"/>
        </w:rPr>
        <w:t>MAFA N°2</w:t>
      </w:r>
      <w:r w:rsidR="00E7365D" w:rsidRPr="007B2D65">
        <w:rPr>
          <w:rFonts w:asciiTheme="minorHAnsi" w:hAnsiTheme="minorHAnsi" w:cstheme="minorHAnsi"/>
          <w:b/>
          <w:color w:val="000000"/>
          <w:lang w:val="fr-FR"/>
        </w:rPr>
        <w:t>6</w:t>
      </w:r>
      <w:r w:rsidRPr="007B2D65">
        <w:rPr>
          <w:rFonts w:asciiTheme="minorHAnsi" w:hAnsiTheme="minorHAnsi" w:cstheme="minorHAnsi"/>
          <w:b/>
          <w:color w:val="000000"/>
          <w:lang w:val="fr-FR"/>
        </w:rPr>
        <w:t>.701.01: ORGANISATION ET ANIMATION DE LA FETE DU PERSONNEL DE LA CAISSE PRIMAIRE CENTRALE D'ASSURANCE MALADIE DES BOUCHES-DU-RHONE</w:t>
      </w:r>
    </w:p>
    <w:p w14:paraId="6A34920B" w14:textId="77777777" w:rsidR="001B6F4A" w:rsidRPr="00341CE0" w:rsidRDefault="001B6F4A">
      <w:pPr>
        <w:pStyle w:val="ParagrapheIndent2"/>
        <w:spacing w:line="232" w:lineRule="exact"/>
        <w:jc w:val="both"/>
        <w:rPr>
          <w:rFonts w:asciiTheme="minorHAnsi" w:hAnsiTheme="minorHAnsi" w:cstheme="minorHAnsi"/>
          <w:color w:val="000000"/>
          <w:lang w:val="fr-FR"/>
        </w:rPr>
      </w:pPr>
    </w:p>
    <w:p w14:paraId="7DD3AF99" w14:textId="2EAF719F"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Le présent marché a pour objet de coordonner l'organisation, l’animation et la partie traiteur de la fête du personnel de la Caisse Primaire Centrale d’Assurance Maladie des Bouches-du-Rhône, qui aura lieu le </w:t>
      </w:r>
      <w:r w:rsidRPr="007B2D65">
        <w:rPr>
          <w:rFonts w:asciiTheme="minorHAnsi" w:hAnsiTheme="minorHAnsi" w:cstheme="minorHAnsi"/>
          <w:b/>
          <w:color w:val="000000"/>
          <w:u w:val="single"/>
          <w:lang w:val="fr-FR"/>
        </w:rPr>
        <w:t>vendredi 1</w:t>
      </w:r>
      <w:r w:rsidR="00496807" w:rsidRPr="007B2D65">
        <w:rPr>
          <w:rFonts w:asciiTheme="minorHAnsi" w:hAnsiTheme="minorHAnsi" w:cstheme="minorHAnsi"/>
          <w:b/>
          <w:color w:val="000000"/>
          <w:u w:val="single"/>
          <w:lang w:val="fr-FR"/>
        </w:rPr>
        <w:t>1</w:t>
      </w:r>
      <w:r w:rsidRPr="007B2D65">
        <w:rPr>
          <w:rFonts w:asciiTheme="minorHAnsi" w:hAnsiTheme="minorHAnsi" w:cstheme="minorHAnsi"/>
          <w:b/>
          <w:color w:val="000000"/>
          <w:u w:val="single"/>
          <w:lang w:val="fr-FR"/>
        </w:rPr>
        <w:t xml:space="preserve"> décembre 202</w:t>
      </w:r>
      <w:r w:rsidR="00496807" w:rsidRPr="007B2D65">
        <w:rPr>
          <w:rFonts w:asciiTheme="minorHAnsi" w:hAnsiTheme="minorHAnsi" w:cstheme="minorHAnsi"/>
          <w:b/>
          <w:color w:val="000000"/>
          <w:u w:val="single"/>
          <w:lang w:val="fr-FR"/>
        </w:rPr>
        <w:t>6</w:t>
      </w:r>
      <w:r w:rsidRPr="00341CE0">
        <w:rPr>
          <w:rFonts w:asciiTheme="minorHAnsi" w:hAnsiTheme="minorHAnsi" w:cstheme="minorHAnsi"/>
          <w:color w:val="000000"/>
          <w:lang w:val="fr-FR"/>
        </w:rPr>
        <w:t>.</w:t>
      </w:r>
    </w:p>
    <w:p w14:paraId="3D04759F" w14:textId="77777777" w:rsidR="001B6F4A" w:rsidRPr="00CE711F" w:rsidRDefault="00F9376C">
      <w:pPr>
        <w:pStyle w:val="ParagrapheIndent2"/>
        <w:spacing w:line="232" w:lineRule="exact"/>
        <w:jc w:val="both"/>
        <w:rPr>
          <w:rFonts w:asciiTheme="minorHAnsi" w:hAnsiTheme="minorHAnsi" w:cstheme="minorHAnsi"/>
          <w:b/>
          <w:color w:val="000000"/>
          <w:lang w:val="fr-FR"/>
        </w:rPr>
      </w:pPr>
      <w:r w:rsidRPr="00CE711F">
        <w:rPr>
          <w:rFonts w:asciiTheme="minorHAnsi" w:hAnsiTheme="minorHAnsi" w:cstheme="minorHAnsi"/>
          <w:b/>
          <w:color w:val="000000"/>
          <w:lang w:val="fr-FR"/>
        </w:rPr>
        <w:t>Lieu(x) d'exécution :</w:t>
      </w:r>
    </w:p>
    <w:p w14:paraId="6F21241C"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Bouches-du-Rhône</w:t>
      </w:r>
    </w:p>
    <w:p w14:paraId="22FA726C" w14:textId="77777777" w:rsidR="007B2D65" w:rsidRDefault="007B2D65">
      <w:pPr>
        <w:pStyle w:val="ParagrapheIndent2"/>
        <w:spacing w:line="232" w:lineRule="exact"/>
        <w:jc w:val="both"/>
        <w:rPr>
          <w:rFonts w:asciiTheme="minorHAnsi" w:hAnsiTheme="minorHAnsi" w:cstheme="minorHAnsi"/>
          <w:color w:val="000000"/>
          <w:lang w:val="fr-FR"/>
        </w:rPr>
      </w:pPr>
    </w:p>
    <w:p w14:paraId="65732DB9" w14:textId="12AC7F4A"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L'exécution des prestations aura lieu à l'adresse suivante </w:t>
      </w:r>
      <w:r w:rsidR="007B2D65">
        <w:rPr>
          <w:rFonts w:asciiTheme="minorHAnsi" w:hAnsiTheme="minorHAnsi" w:cstheme="minorHAnsi"/>
          <w:color w:val="000000"/>
          <w:lang w:val="fr-FR"/>
        </w:rPr>
        <w:t>(emplacement de la salle de réception)</w:t>
      </w:r>
      <w:r w:rsidRPr="00341CE0">
        <w:rPr>
          <w:rFonts w:asciiTheme="minorHAnsi" w:hAnsiTheme="minorHAnsi" w:cstheme="minorHAnsi"/>
          <w:color w:val="000000"/>
          <w:lang w:val="fr-FR"/>
        </w:rPr>
        <w:t>:</w:t>
      </w:r>
    </w:p>
    <w:p w14:paraId="0EADED40" w14:textId="4B8495AD" w:rsidR="001B6F4A" w:rsidRDefault="001B6F4A">
      <w:pPr>
        <w:pStyle w:val="ParagrapheIndent2"/>
        <w:spacing w:line="232" w:lineRule="exact"/>
        <w:jc w:val="both"/>
        <w:rPr>
          <w:rFonts w:asciiTheme="minorHAnsi" w:hAnsiTheme="minorHAnsi" w:cstheme="minorHAnsi"/>
          <w:color w:val="000000"/>
          <w:lang w:val="fr-FR"/>
        </w:rPr>
      </w:pPr>
    </w:p>
    <w:p w14:paraId="4E8905D5" w14:textId="77777777" w:rsidR="007B2D65" w:rsidRPr="007B2D65" w:rsidRDefault="007B2D65" w:rsidP="007B2D65">
      <w:pPr>
        <w:pStyle w:val="ParagrapheIndent2"/>
        <w:spacing w:line="232" w:lineRule="exact"/>
        <w:jc w:val="center"/>
        <w:rPr>
          <w:rFonts w:asciiTheme="minorHAnsi" w:hAnsiTheme="minorHAnsi" w:cstheme="minorHAnsi"/>
          <w:b/>
          <w:color w:val="000000"/>
          <w:lang w:val="fr-FR"/>
        </w:rPr>
      </w:pPr>
      <w:r w:rsidRPr="007B2D65">
        <w:rPr>
          <w:rFonts w:asciiTheme="minorHAnsi" w:hAnsiTheme="minorHAnsi" w:cstheme="minorHAnsi"/>
          <w:b/>
          <w:color w:val="000000"/>
          <w:lang w:val="fr-FR"/>
        </w:rPr>
        <w:t>PALAIS DES CONGRES DE MARSEILLE</w:t>
      </w:r>
    </w:p>
    <w:p w14:paraId="79B1A294" w14:textId="77777777" w:rsidR="007B2D65" w:rsidRPr="007B2D65" w:rsidRDefault="007B2D65" w:rsidP="007B2D65">
      <w:pPr>
        <w:pStyle w:val="ParagrapheIndent2"/>
        <w:spacing w:line="232" w:lineRule="exact"/>
        <w:jc w:val="center"/>
        <w:rPr>
          <w:rFonts w:asciiTheme="minorHAnsi" w:hAnsiTheme="minorHAnsi" w:cstheme="minorHAnsi"/>
          <w:b/>
          <w:color w:val="000000"/>
          <w:lang w:val="fr-FR"/>
        </w:rPr>
      </w:pPr>
      <w:r w:rsidRPr="007B2D65">
        <w:rPr>
          <w:rFonts w:asciiTheme="minorHAnsi" w:hAnsiTheme="minorHAnsi" w:cstheme="minorHAnsi"/>
          <w:b/>
          <w:color w:val="000000"/>
          <w:lang w:val="fr-FR"/>
        </w:rPr>
        <w:t>SALLE LES GOUDES</w:t>
      </w:r>
    </w:p>
    <w:p w14:paraId="2EB6FEAE" w14:textId="77777777" w:rsidR="007B2D65" w:rsidRPr="00341CE0" w:rsidRDefault="007B2D65" w:rsidP="007B2D65">
      <w:pPr>
        <w:pStyle w:val="ParagrapheIndent2"/>
        <w:spacing w:line="232" w:lineRule="exact"/>
        <w:jc w:val="center"/>
        <w:rPr>
          <w:rFonts w:asciiTheme="minorHAnsi" w:hAnsiTheme="minorHAnsi" w:cstheme="minorHAnsi"/>
          <w:color w:val="000000"/>
          <w:lang w:val="fr-FR"/>
        </w:rPr>
      </w:pPr>
      <w:r w:rsidRPr="00341CE0">
        <w:rPr>
          <w:rFonts w:asciiTheme="minorHAnsi" w:hAnsiTheme="minorHAnsi" w:cstheme="minorHAnsi"/>
          <w:color w:val="000000"/>
          <w:lang w:val="fr-FR"/>
        </w:rPr>
        <w:t>Rond-point du Prado</w:t>
      </w:r>
    </w:p>
    <w:p w14:paraId="3D5516E1" w14:textId="77777777" w:rsidR="007B2D65" w:rsidRPr="00341CE0" w:rsidRDefault="007B2D65" w:rsidP="007B2D65">
      <w:pPr>
        <w:pStyle w:val="ParagrapheIndent2"/>
        <w:spacing w:line="232" w:lineRule="exact"/>
        <w:jc w:val="center"/>
        <w:rPr>
          <w:rFonts w:asciiTheme="minorHAnsi" w:hAnsiTheme="minorHAnsi" w:cstheme="minorHAnsi"/>
          <w:color w:val="000000"/>
          <w:lang w:val="fr-FR"/>
        </w:rPr>
      </w:pPr>
      <w:r w:rsidRPr="00341CE0">
        <w:rPr>
          <w:rFonts w:asciiTheme="minorHAnsi" w:hAnsiTheme="minorHAnsi" w:cstheme="minorHAnsi"/>
          <w:color w:val="000000"/>
          <w:lang w:val="fr-FR"/>
        </w:rPr>
        <w:t xml:space="preserve">Parc </w:t>
      </w:r>
      <w:proofErr w:type="spellStart"/>
      <w:r w:rsidRPr="00341CE0">
        <w:rPr>
          <w:rFonts w:asciiTheme="minorHAnsi" w:hAnsiTheme="minorHAnsi" w:cstheme="minorHAnsi"/>
          <w:color w:val="000000"/>
          <w:lang w:val="fr-FR"/>
        </w:rPr>
        <w:t>Chanot</w:t>
      </w:r>
      <w:proofErr w:type="spellEnd"/>
      <w:r w:rsidRPr="00341CE0">
        <w:rPr>
          <w:rFonts w:asciiTheme="minorHAnsi" w:hAnsiTheme="minorHAnsi" w:cstheme="minorHAnsi"/>
          <w:color w:val="000000"/>
          <w:lang w:val="fr-FR"/>
        </w:rPr>
        <w:t xml:space="preserve"> BP 2</w:t>
      </w:r>
    </w:p>
    <w:p w14:paraId="045B7C06" w14:textId="77777777" w:rsidR="007B2D65" w:rsidRPr="00341CE0" w:rsidRDefault="007B2D65" w:rsidP="007B2D65">
      <w:pPr>
        <w:pStyle w:val="ParagrapheIndent2"/>
        <w:spacing w:line="232" w:lineRule="exact"/>
        <w:jc w:val="center"/>
        <w:rPr>
          <w:rFonts w:asciiTheme="minorHAnsi" w:hAnsiTheme="minorHAnsi" w:cstheme="minorHAnsi"/>
          <w:color w:val="000000"/>
          <w:lang w:val="fr-FR"/>
        </w:rPr>
      </w:pPr>
      <w:r w:rsidRPr="00341CE0">
        <w:rPr>
          <w:rFonts w:asciiTheme="minorHAnsi" w:hAnsiTheme="minorHAnsi" w:cstheme="minorHAnsi"/>
          <w:color w:val="000000"/>
          <w:lang w:val="fr-FR"/>
        </w:rPr>
        <w:t>13266 MARSEILLE CEDEX 08</w:t>
      </w:r>
    </w:p>
    <w:p w14:paraId="386EDC86" w14:textId="073BCA9C" w:rsidR="007B2D65" w:rsidRPr="007B2D65" w:rsidRDefault="007B2D65" w:rsidP="007B2D65">
      <w:pPr>
        <w:pStyle w:val="ParagrapheIndent2"/>
        <w:spacing w:after="240" w:line="232" w:lineRule="exact"/>
        <w:jc w:val="center"/>
        <w:rPr>
          <w:rFonts w:asciiTheme="minorHAnsi" w:hAnsiTheme="minorHAnsi" w:cstheme="minorHAnsi"/>
          <w:color w:val="000000"/>
          <w:lang w:val="fr-FR"/>
        </w:rPr>
      </w:pPr>
      <w:r w:rsidRPr="00341CE0">
        <w:rPr>
          <w:rFonts w:asciiTheme="minorHAnsi" w:hAnsiTheme="minorHAnsi" w:cstheme="minorHAnsi"/>
          <w:color w:val="000000"/>
          <w:lang w:val="fr-FR"/>
        </w:rPr>
        <w:t>13008 Marseille</w:t>
      </w:r>
    </w:p>
    <w:p w14:paraId="01025C8D" w14:textId="23A76E5D" w:rsidR="001B6F4A" w:rsidRPr="00341CE0" w:rsidRDefault="00F9376C">
      <w:pPr>
        <w:pStyle w:val="ParagrapheIndent2"/>
        <w:spacing w:line="232" w:lineRule="exact"/>
        <w:jc w:val="both"/>
        <w:rPr>
          <w:rFonts w:asciiTheme="minorHAnsi" w:hAnsiTheme="minorHAnsi" w:cstheme="minorHAnsi"/>
          <w:color w:val="000000"/>
          <w:szCs w:val="20"/>
          <w:lang w:val="fr-FR"/>
        </w:rPr>
      </w:pPr>
      <w:r w:rsidRPr="00341CE0">
        <w:rPr>
          <w:rFonts w:asciiTheme="minorHAnsi" w:hAnsiTheme="minorHAnsi" w:cstheme="minorHAnsi"/>
          <w:color w:val="000000"/>
          <w:lang w:val="fr-FR"/>
        </w:rPr>
        <w:t>La location de la salle est réalisée directement par la C.P.C.A.M. d</w:t>
      </w:r>
      <w:r w:rsidR="006B29B1" w:rsidRPr="00341CE0">
        <w:rPr>
          <w:rFonts w:asciiTheme="minorHAnsi" w:hAnsiTheme="minorHAnsi" w:cstheme="minorHAnsi"/>
          <w:color w:val="000000"/>
          <w:lang w:val="fr-FR"/>
        </w:rPr>
        <w:t>es Bouches-du-Rhône auprès de</w:t>
      </w:r>
      <w:r w:rsidRPr="00341CE0">
        <w:rPr>
          <w:rFonts w:asciiTheme="minorHAnsi" w:hAnsiTheme="minorHAnsi" w:cstheme="minorHAnsi"/>
          <w:color w:val="000000"/>
          <w:lang w:val="fr-FR"/>
        </w:rPr>
        <w:t xml:space="preserve"> </w:t>
      </w:r>
      <w:r w:rsidR="006B29B1" w:rsidRPr="00341CE0">
        <w:rPr>
          <w:rFonts w:asciiTheme="minorHAnsi" w:hAnsiTheme="minorHAnsi" w:cstheme="minorHAnsi"/>
          <w:szCs w:val="20"/>
        </w:rPr>
        <w:t>GL Marseille events</w:t>
      </w:r>
      <w:r w:rsidRPr="00341CE0">
        <w:rPr>
          <w:rFonts w:asciiTheme="minorHAnsi" w:hAnsiTheme="minorHAnsi" w:cstheme="minorHAnsi"/>
          <w:color w:val="000000"/>
          <w:szCs w:val="20"/>
          <w:lang w:val="fr-FR"/>
        </w:rPr>
        <w:t>.</w:t>
      </w:r>
    </w:p>
    <w:p w14:paraId="196A0FB3" w14:textId="6C50CAB2" w:rsidR="00EB305C" w:rsidRPr="00341CE0" w:rsidRDefault="00EB305C" w:rsidP="00EB305C">
      <w:pPr>
        <w:rPr>
          <w:rFonts w:asciiTheme="minorHAnsi" w:hAnsiTheme="minorHAnsi" w:cstheme="minorHAnsi"/>
          <w:lang w:val="fr-FR"/>
        </w:rPr>
      </w:pPr>
    </w:p>
    <w:p w14:paraId="4C39732F" w14:textId="4D3C4981" w:rsidR="00EB305C" w:rsidRPr="007B2D65" w:rsidRDefault="00EB305C" w:rsidP="007B2D65">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A titre informatif, il est porté à la connaissance des candidats que la location de la salle est réalisée et prise en charge financièrement directement par la C.P.C.A.M. des Bouches-du-Rhône auprès de </w:t>
      </w:r>
      <w:r w:rsidR="006B29B1" w:rsidRPr="00341CE0">
        <w:rPr>
          <w:rFonts w:asciiTheme="minorHAnsi" w:hAnsiTheme="minorHAnsi" w:cstheme="minorHAnsi"/>
          <w:szCs w:val="20"/>
        </w:rPr>
        <w:t>GL Marseille events</w:t>
      </w:r>
      <w:r w:rsidR="006B29B1" w:rsidRPr="00341CE0">
        <w:rPr>
          <w:rFonts w:asciiTheme="minorHAnsi" w:hAnsiTheme="minorHAnsi" w:cstheme="minorHAnsi"/>
          <w:color w:val="000000"/>
          <w:lang w:val="fr-FR"/>
        </w:rPr>
        <w:t xml:space="preserve"> </w:t>
      </w:r>
      <w:r w:rsidRPr="00341CE0">
        <w:rPr>
          <w:rFonts w:asciiTheme="minorHAnsi" w:hAnsiTheme="minorHAnsi" w:cstheme="minorHAnsi"/>
          <w:color w:val="000000"/>
          <w:lang w:val="fr-FR"/>
        </w:rPr>
        <w:t xml:space="preserve">dans les conditions contractuelles de ce prestataire. Tout ajout de prestations supplémentaires (raccordement électrique en plus, etc.), non incluses dans le contrat de location entre la C.P.C.A.M. des Bouches-du-Rhône et </w:t>
      </w:r>
      <w:r w:rsidR="006B29B1" w:rsidRPr="00341CE0">
        <w:rPr>
          <w:rFonts w:asciiTheme="minorHAnsi" w:hAnsiTheme="minorHAnsi" w:cstheme="minorHAnsi"/>
          <w:szCs w:val="20"/>
        </w:rPr>
        <w:t>GL Marseille events</w:t>
      </w:r>
      <w:r w:rsidRPr="00341CE0">
        <w:rPr>
          <w:rFonts w:asciiTheme="minorHAnsi" w:hAnsiTheme="minorHAnsi" w:cstheme="minorHAnsi"/>
          <w:color w:val="000000"/>
          <w:lang w:val="fr-FR"/>
        </w:rPr>
        <w:t xml:space="preserve"> sera à la charge du coordonnateur de la fête du personnel (annexe 3 CCTP).</w:t>
      </w:r>
    </w:p>
    <w:p w14:paraId="5304BE0C"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4" w:name="ArtL2_RC-2-A1.3"/>
      <w:bookmarkStart w:id="5" w:name="_Toc170283306"/>
      <w:bookmarkEnd w:id="4"/>
      <w:r w:rsidRPr="00341CE0">
        <w:rPr>
          <w:rFonts w:asciiTheme="minorHAnsi" w:eastAsia="Trebuchet MS" w:hAnsiTheme="minorHAnsi" w:cstheme="minorHAnsi"/>
          <w:i w:val="0"/>
          <w:color w:val="000000"/>
          <w:sz w:val="24"/>
          <w:lang w:val="fr-FR"/>
        </w:rPr>
        <w:t>1.2 - Mode de passation</w:t>
      </w:r>
      <w:bookmarkEnd w:id="5"/>
    </w:p>
    <w:p w14:paraId="3334AB47" w14:textId="77777777" w:rsidR="00CE711F" w:rsidRPr="00CE711F" w:rsidRDefault="00CE711F" w:rsidP="00CE711F">
      <w:pPr>
        <w:pStyle w:val="ParagrapheIndent2"/>
        <w:spacing w:line="232" w:lineRule="exact"/>
        <w:jc w:val="both"/>
        <w:rPr>
          <w:rFonts w:asciiTheme="minorHAnsi" w:hAnsiTheme="minorHAnsi" w:cstheme="minorHAnsi"/>
          <w:color w:val="000000"/>
          <w:lang w:val="fr-FR"/>
        </w:rPr>
      </w:pPr>
      <w:bookmarkStart w:id="6" w:name="ArtL2_RC-2-A1.4"/>
      <w:bookmarkStart w:id="7" w:name="_Toc170283307"/>
      <w:bookmarkEnd w:id="6"/>
      <w:r w:rsidRPr="00CE711F">
        <w:rPr>
          <w:rFonts w:asciiTheme="minorHAnsi" w:hAnsiTheme="minorHAnsi" w:cstheme="minorHAnsi"/>
          <w:color w:val="000000"/>
          <w:lang w:val="fr-FR"/>
        </w:rPr>
        <w:t>Les prestations objet de la présente consultation relèvent de l’annexe 3 au Code de la Commande Publique relative aux services sociaux et autres services spécifiques. La procédure de passation utilisée est la procédure adaptée ouverte. Elle est soumise aux dispositions des articles L.2123-1 2°, R.2123-1 3° du Code de la commande publique.</w:t>
      </w:r>
    </w:p>
    <w:p w14:paraId="0B916325"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r w:rsidRPr="00341CE0">
        <w:rPr>
          <w:rFonts w:asciiTheme="minorHAnsi" w:eastAsia="Trebuchet MS" w:hAnsiTheme="minorHAnsi" w:cstheme="minorHAnsi"/>
          <w:i w:val="0"/>
          <w:color w:val="000000"/>
          <w:sz w:val="24"/>
          <w:lang w:val="fr-FR"/>
        </w:rPr>
        <w:t>1.3 - Type et forme de contrat</w:t>
      </w:r>
      <w:bookmarkEnd w:id="7"/>
    </w:p>
    <w:p w14:paraId="63953850" w14:textId="39D888B9" w:rsidR="001B6F4A"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L'accord-cadre</w:t>
      </w:r>
      <w:r w:rsidR="00CE711F">
        <w:rPr>
          <w:rFonts w:asciiTheme="minorHAnsi" w:hAnsiTheme="minorHAnsi" w:cstheme="minorHAnsi"/>
          <w:color w:val="000000"/>
          <w:lang w:val="fr-FR"/>
        </w:rPr>
        <w:t>, mono-attributaire,</w:t>
      </w:r>
      <w:r w:rsidRPr="00341CE0">
        <w:rPr>
          <w:rFonts w:asciiTheme="minorHAnsi" w:hAnsiTheme="minorHAnsi" w:cstheme="minorHAnsi"/>
          <w:color w:val="000000"/>
          <w:lang w:val="fr-FR"/>
        </w:rPr>
        <w:t xml:space="preserve"> avec maximum est passé en application des articles L2125-1 1°, R. 2162-1 à R. 2162-6 à 2162-14 du Code de la commande publique. Il donnera lieu à l'émission de bons de commande et à la conclusion de marchés subséquents.</w:t>
      </w:r>
    </w:p>
    <w:p w14:paraId="411D73E1" w14:textId="2BE106FF" w:rsidR="00CE711F" w:rsidRPr="007B2D65" w:rsidRDefault="00CE711F" w:rsidP="00CE711F">
      <w:pPr>
        <w:jc w:val="both"/>
        <w:rPr>
          <w:rFonts w:asciiTheme="minorHAnsi" w:eastAsia="Trebuchet MS" w:hAnsiTheme="minorHAnsi" w:cstheme="minorHAnsi"/>
          <w:b/>
          <w:sz w:val="20"/>
          <w:lang w:val="fr-FR"/>
        </w:rPr>
      </w:pPr>
      <w:r w:rsidRPr="007B2D65">
        <w:rPr>
          <w:rFonts w:asciiTheme="minorHAnsi" w:eastAsia="Trebuchet MS" w:hAnsiTheme="minorHAnsi" w:cstheme="minorHAnsi"/>
          <w:b/>
          <w:sz w:val="20"/>
          <w:lang w:val="fr-FR"/>
        </w:rPr>
        <w:t xml:space="preserve">L’accord-cadre est passé avec un montant maximum associé à la procédure de </w:t>
      </w:r>
      <w:r w:rsidR="00F62C5A">
        <w:rPr>
          <w:rFonts w:asciiTheme="minorHAnsi" w:eastAsia="Trebuchet MS" w:hAnsiTheme="minorHAnsi" w:cstheme="minorHAnsi"/>
          <w:b/>
          <w:sz w:val="20"/>
          <w:u w:val="single"/>
          <w:lang w:val="fr-FR"/>
        </w:rPr>
        <w:t>130 00</w:t>
      </w:r>
      <w:r w:rsidR="00D14A07">
        <w:rPr>
          <w:rFonts w:asciiTheme="minorHAnsi" w:eastAsia="Trebuchet MS" w:hAnsiTheme="minorHAnsi" w:cstheme="minorHAnsi"/>
          <w:b/>
          <w:sz w:val="20"/>
          <w:u w:val="single"/>
          <w:lang w:val="fr-FR"/>
        </w:rPr>
        <w:t>0</w:t>
      </w:r>
      <w:r w:rsidRPr="00284C8A">
        <w:rPr>
          <w:rFonts w:asciiTheme="minorHAnsi" w:eastAsia="Trebuchet MS" w:hAnsiTheme="minorHAnsi" w:cstheme="minorHAnsi"/>
          <w:b/>
          <w:sz w:val="20"/>
          <w:u w:val="single"/>
          <w:lang w:val="fr-FR"/>
        </w:rPr>
        <w:t xml:space="preserve"> € HT</w:t>
      </w:r>
      <w:r w:rsidRPr="00284C8A">
        <w:rPr>
          <w:rFonts w:asciiTheme="minorHAnsi" w:eastAsia="Trebuchet MS" w:hAnsiTheme="minorHAnsi" w:cstheme="minorHAnsi"/>
          <w:b/>
          <w:sz w:val="20"/>
          <w:lang w:val="fr-FR"/>
        </w:rPr>
        <w:t>.</w:t>
      </w:r>
    </w:p>
    <w:p w14:paraId="4301FB7F" w14:textId="1B5FE0B0" w:rsidR="00CE711F" w:rsidRDefault="00CE711F" w:rsidP="00CE711F">
      <w:pPr>
        <w:rPr>
          <w:lang w:val="fr-FR"/>
        </w:rPr>
      </w:pPr>
    </w:p>
    <w:p w14:paraId="483B8924" w14:textId="1AB62E2A" w:rsidR="00CE711F" w:rsidRDefault="00CE711F" w:rsidP="00CE711F">
      <w:pPr>
        <w:rPr>
          <w:rFonts w:asciiTheme="minorHAnsi" w:eastAsia="Trebuchet MS" w:hAnsiTheme="minorHAnsi" w:cstheme="minorHAnsi"/>
          <w:color w:val="000000"/>
          <w:sz w:val="20"/>
          <w:lang w:val="fr-FR"/>
        </w:rPr>
      </w:pPr>
      <w:r w:rsidRPr="007812D4">
        <w:rPr>
          <w:rFonts w:asciiTheme="minorHAnsi" w:eastAsia="Trebuchet MS" w:hAnsiTheme="minorHAnsi" w:cstheme="minorHAnsi"/>
          <w:color w:val="000000"/>
          <w:sz w:val="20"/>
          <w:lang w:val="fr-FR"/>
        </w:rPr>
        <w:t>Pour information, le budget global de la prestation doit impérativement être inférieur ou égale à</w:t>
      </w:r>
      <w:r w:rsidR="00A44C3D" w:rsidRPr="007812D4">
        <w:rPr>
          <w:rFonts w:asciiTheme="minorHAnsi" w:eastAsia="Trebuchet MS" w:hAnsiTheme="minorHAnsi" w:cstheme="minorHAnsi"/>
          <w:color w:val="000000"/>
          <w:sz w:val="20"/>
          <w:lang w:val="fr-FR"/>
        </w:rPr>
        <w:t xml:space="preserve"> </w:t>
      </w:r>
      <w:r w:rsidR="00D14A07">
        <w:rPr>
          <w:rFonts w:asciiTheme="minorHAnsi" w:eastAsia="Trebuchet MS" w:hAnsiTheme="minorHAnsi" w:cstheme="minorHAnsi"/>
          <w:b/>
          <w:color w:val="000000"/>
          <w:sz w:val="20"/>
          <w:lang w:val="fr-FR"/>
        </w:rPr>
        <w:t>79 167</w:t>
      </w:r>
      <w:r w:rsidR="00A44C3D" w:rsidRPr="007D2BB6">
        <w:rPr>
          <w:rFonts w:asciiTheme="minorHAnsi" w:eastAsia="Trebuchet MS" w:hAnsiTheme="minorHAnsi" w:cstheme="minorHAnsi"/>
          <w:b/>
          <w:color w:val="000000"/>
          <w:sz w:val="20"/>
          <w:lang w:val="fr-FR"/>
        </w:rPr>
        <w:t xml:space="preserve"> € HT</w:t>
      </w:r>
      <w:r w:rsidR="00A44C3D" w:rsidRPr="007812D4">
        <w:rPr>
          <w:rFonts w:asciiTheme="minorHAnsi" w:eastAsia="Trebuchet MS" w:hAnsiTheme="minorHAnsi" w:cstheme="minorHAnsi"/>
          <w:color w:val="000000"/>
          <w:sz w:val="20"/>
          <w:lang w:val="fr-FR"/>
        </w:rPr>
        <w:t xml:space="preserve"> soit 92 000 € TTC</w:t>
      </w:r>
      <w:r w:rsidRPr="007812D4">
        <w:rPr>
          <w:rFonts w:asciiTheme="minorHAnsi" w:eastAsia="Trebuchet MS" w:hAnsiTheme="minorHAnsi" w:cstheme="minorHAnsi"/>
          <w:color w:val="000000"/>
          <w:sz w:val="20"/>
          <w:lang w:val="fr-FR"/>
        </w:rPr>
        <w:t xml:space="preserve"> pour une prestation à réaliser pour 950 invités prévus.</w:t>
      </w:r>
      <w:r>
        <w:rPr>
          <w:rFonts w:asciiTheme="minorHAnsi" w:eastAsia="Trebuchet MS" w:hAnsiTheme="minorHAnsi" w:cstheme="minorHAnsi"/>
          <w:color w:val="000000"/>
          <w:sz w:val="20"/>
          <w:lang w:val="fr-FR"/>
        </w:rPr>
        <w:t xml:space="preserve"> </w:t>
      </w:r>
    </w:p>
    <w:p w14:paraId="4989F56F" w14:textId="049CCF0B" w:rsidR="00CE711F" w:rsidRDefault="00CE711F" w:rsidP="00CE711F">
      <w:pPr>
        <w:rPr>
          <w:rFonts w:asciiTheme="minorHAnsi" w:eastAsia="Trebuchet MS" w:hAnsiTheme="minorHAnsi" w:cstheme="minorHAnsi"/>
          <w:color w:val="000000"/>
          <w:sz w:val="20"/>
          <w:lang w:val="fr-FR"/>
        </w:rPr>
      </w:pPr>
    </w:p>
    <w:p w14:paraId="3EE1634A" w14:textId="77777777" w:rsidR="00CE711F" w:rsidRPr="00F4774D" w:rsidRDefault="00CE711F" w:rsidP="00CE711F">
      <w:pPr>
        <w:pStyle w:val="ParagrapheIndent2"/>
        <w:spacing w:line="232" w:lineRule="exact"/>
        <w:jc w:val="both"/>
        <w:rPr>
          <w:rFonts w:asciiTheme="minorHAnsi" w:hAnsiTheme="minorHAnsi" w:cstheme="minorHAnsi"/>
          <w:color w:val="000000"/>
          <w:lang w:val="fr-FR"/>
        </w:rPr>
      </w:pPr>
      <w:r w:rsidRPr="00F4774D">
        <w:rPr>
          <w:rFonts w:asciiTheme="minorHAnsi" w:hAnsiTheme="minorHAnsi" w:cstheme="minorHAnsi"/>
          <w:color w:val="000000"/>
          <w:lang w:val="fr-FR"/>
        </w:rPr>
        <w:t>Les marchés subséquents seront des marchés ordinaires.</w:t>
      </w:r>
    </w:p>
    <w:p w14:paraId="0EBF795E" w14:textId="77777777" w:rsidR="00CE711F" w:rsidRPr="00CE711F" w:rsidRDefault="00CE711F" w:rsidP="00CE711F">
      <w:pPr>
        <w:rPr>
          <w:rFonts w:asciiTheme="minorHAnsi" w:eastAsia="Trebuchet MS" w:hAnsiTheme="minorHAnsi" w:cstheme="minorHAnsi"/>
          <w:color w:val="000000"/>
          <w:sz w:val="20"/>
          <w:lang w:val="fr-FR"/>
        </w:rPr>
      </w:pPr>
      <w:bookmarkStart w:id="8" w:name="_GoBack"/>
      <w:bookmarkEnd w:id="8"/>
    </w:p>
    <w:p w14:paraId="6E9E45E7"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9" w:name="ArtL2_RC-2-A1.5"/>
      <w:bookmarkStart w:id="10" w:name="_Toc170283308"/>
      <w:bookmarkEnd w:id="9"/>
      <w:r w:rsidRPr="00341CE0">
        <w:rPr>
          <w:rFonts w:asciiTheme="minorHAnsi" w:eastAsia="Trebuchet MS" w:hAnsiTheme="minorHAnsi" w:cstheme="minorHAnsi"/>
          <w:i w:val="0"/>
          <w:color w:val="000000"/>
          <w:sz w:val="24"/>
          <w:lang w:val="fr-FR"/>
        </w:rPr>
        <w:lastRenderedPageBreak/>
        <w:t>1.4 - Décomposition de la consultation</w:t>
      </w:r>
      <w:bookmarkEnd w:id="10"/>
    </w:p>
    <w:p w14:paraId="48EC9DE3" w14:textId="03251D1A"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présente consultation n'est pas allotie car la dévolution en lot séparé risque de rendre techniquement</w:t>
      </w:r>
      <w:r w:rsidR="007B2D65">
        <w:rPr>
          <w:rFonts w:asciiTheme="minorHAnsi" w:hAnsiTheme="minorHAnsi" w:cstheme="minorHAnsi"/>
          <w:color w:val="000000"/>
          <w:lang w:val="fr-FR"/>
        </w:rPr>
        <w:t xml:space="preserve"> difficile et financièrement coû</w:t>
      </w:r>
      <w:r w:rsidRPr="00341CE0">
        <w:rPr>
          <w:rFonts w:asciiTheme="minorHAnsi" w:hAnsiTheme="minorHAnsi" w:cstheme="minorHAnsi"/>
          <w:color w:val="000000"/>
          <w:lang w:val="fr-FR"/>
        </w:rPr>
        <w:t>teuse l'exécution des prestations.</w:t>
      </w:r>
    </w:p>
    <w:p w14:paraId="3871E7C1"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globalisation et l'optimisation opérationnelle de la prestation en un seul lot ont pour objectif des gains financiers et de diminuer des coûts de gestion importants.</w:t>
      </w:r>
    </w:p>
    <w:p w14:paraId="04D4AC3C"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p w14:paraId="4E2F9157" w14:textId="18B89E7E" w:rsidR="001B6F4A" w:rsidRPr="00CE711F" w:rsidRDefault="007B2D65" w:rsidP="007B2D65">
      <w:pPr>
        <w:pStyle w:val="ParagrapheIndent2"/>
        <w:spacing w:line="232" w:lineRule="exact"/>
        <w:jc w:val="both"/>
        <w:rPr>
          <w:rFonts w:asciiTheme="minorHAnsi" w:hAnsiTheme="minorHAnsi" w:cstheme="minorHAnsi"/>
          <w:b/>
          <w:color w:val="000000"/>
          <w:u w:val="single"/>
          <w:lang w:val="fr-FR"/>
        </w:rPr>
      </w:pPr>
      <w:r w:rsidRPr="00CE711F">
        <w:rPr>
          <w:rFonts w:asciiTheme="minorHAnsi" w:hAnsiTheme="minorHAnsi" w:cstheme="minorHAnsi"/>
          <w:b/>
          <w:color w:val="000000"/>
          <w:u w:val="single"/>
          <w:lang w:val="fr-FR"/>
        </w:rPr>
        <w:t>Etendue de l’accord-cadre</w:t>
      </w:r>
      <w:r w:rsidR="00F9376C" w:rsidRPr="00CE711F">
        <w:rPr>
          <w:rFonts w:asciiTheme="minorHAnsi" w:hAnsiTheme="minorHAnsi" w:cstheme="minorHAnsi"/>
          <w:b/>
          <w:color w:val="000000"/>
          <w:u w:val="single"/>
          <w:lang w:val="fr-FR"/>
        </w:rPr>
        <w:t xml:space="preserve"> :</w:t>
      </w:r>
    </w:p>
    <w:p w14:paraId="11E793BF" w14:textId="4D08AF50" w:rsidR="00F95B99" w:rsidRPr="00341CE0" w:rsidRDefault="00F95B99" w:rsidP="00F95B99">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Caisse Primaire Centrale d’Assurance Maladie des Bouches-du-Rhône, organisme privé chargé d’une missio</w:t>
      </w:r>
      <w:r w:rsidR="00496807" w:rsidRPr="00341CE0">
        <w:rPr>
          <w:rFonts w:asciiTheme="minorHAnsi" w:hAnsiTheme="minorHAnsi" w:cstheme="minorHAnsi"/>
          <w:color w:val="000000"/>
          <w:lang w:val="fr-FR"/>
        </w:rPr>
        <w:t>n de service public, emploie plus de 2 3</w:t>
      </w:r>
      <w:r w:rsidRPr="00341CE0">
        <w:rPr>
          <w:rFonts w:asciiTheme="minorHAnsi" w:hAnsiTheme="minorHAnsi" w:cstheme="minorHAnsi"/>
          <w:color w:val="000000"/>
          <w:lang w:val="fr-FR"/>
        </w:rPr>
        <w:t>00 agents. Elle se place ainsi par l’importance de ses effectifs parmi les dix premières entreprises du département.</w:t>
      </w:r>
    </w:p>
    <w:p w14:paraId="7C1BB164" w14:textId="069CEE8D" w:rsidR="00F95B99" w:rsidRPr="00341CE0" w:rsidRDefault="00F95B99" w:rsidP="00F95B99">
      <w:pPr>
        <w:jc w:val="both"/>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xml:space="preserve">Tout le personnel est invité à la fête. Néanmoins, il est compté sur un forfait de </w:t>
      </w:r>
      <w:r w:rsidR="001E2CC0" w:rsidRPr="00341CE0">
        <w:rPr>
          <w:rFonts w:asciiTheme="minorHAnsi" w:eastAsia="Trebuchet MS" w:hAnsiTheme="minorHAnsi" w:cstheme="minorHAnsi"/>
          <w:color w:val="000000"/>
          <w:sz w:val="20"/>
          <w:lang w:val="fr-FR"/>
        </w:rPr>
        <w:t>950</w:t>
      </w:r>
      <w:r w:rsidRPr="00341CE0">
        <w:rPr>
          <w:rFonts w:asciiTheme="minorHAnsi" w:eastAsia="Trebuchet MS" w:hAnsiTheme="minorHAnsi" w:cstheme="minorHAnsi"/>
          <w:color w:val="000000"/>
          <w:sz w:val="20"/>
          <w:lang w:val="fr-FR"/>
        </w:rPr>
        <w:t xml:space="preserve"> personnes présentes. L’organisme aura la possibilité de commander, au-delà du forfait de </w:t>
      </w:r>
      <w:r w:rsidR="001E2CC0" w:rsidRPr="00341CE0">
        <w:rPr>
          <w:rFonts w:asciiTheme="minorHAnsi" w:eastAsia="Trebuchet MS" w:hAnsiTheme="minorHAnsi" w:cstheme="minorHAnsi"/>
          <w:color w:val="000000"/>
          <w:sz w:val="20"/>
          <w:lang w:val="fr-FR"/>
        </w:rPr>
        <w:t xml:space="preserve">950 </w:t>
      </w:r>
      <w:r w:rsidRPr="00341CE0">
        <w:rPr>
          <w:rFonts w:asciiTheme="minorHAnsi" w:eastAsia="Trebuchet MS" w:hAnsiTheme="minorHAnsi" w:cstheme="minorHAnsi"/>
          <w:color w:val="000000"/>
          <w:sz w:val="20"/>
          <w:lang w:val="fr-FR"/>
        </w:rPr>
        <w:t>personnes au moyen de marchés subséquents.</w:t>
      </w:r>
    </w:p>
    <w:p w14:paraId="4D715392" w14:textId="77777777" w:rsidR="00F95B99" w:rsidRPr="00341CE0" w:rsidRDefault="00F95B99" w:rsidP="00F95B99">
      <w:pPr>
        <w:jc w:val="both"/>
        <w:rPr>
          <w:rFonts w:asciiTheme="minorHAnsi" w:eastAsia="Trebuchet MS" w:hAnsiTheme="minorHAnsi" w:cstheme="minorHAnsi"/>
          <w:color w:val="000000"/>
          <w:sz w:val="20"/>
          <w:lang w:val="fr-FR"/>
        </w:rPr>
      </w:pPr>
    </w:p>
    <w:p w14:paraId="1EE41A61" w14:textId="5F7B872C" w:rsidR="00F95B99" w:rsidRPr="00CE711F" w:rsidRDefault="00341CE0" w:rsidP="00F95B99">
      <w:pP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Une campagne d’inscription est lancée 1 mois avant la manifestation afin de recenser le nombre exact de participants.</w:t>
      </w:r>
    </w:p>
    <w:p w14:paraId="2FD4C4E5"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11" w:name="ArtL2_RC-2-A1.7"/>
      <w:bookmarkStart w:id="12" w:name="_Toc170283309"/>
      <w:bookmarkEnd w:id="11"/>
      <w:r w:rsidRPr="00341CE0">
        <w:rPr>
          <w:rFonts w:asciiTheme="minorHAnsi" w:eastAsia="Trebuchet MS" w:hAnsiTheme="minorHAnsi" w:cstheme="minorHAnsi"/>
          <w:i w:val="0"/>
          <w:color w:val="000000"/>
          <w:sz w:val="24"/>
          <w:lang w:val="fr-FR"/>
        </w:rPr>
        <w:t>1.5 - Nomenclature</w:t>
      </w:r>
      <w:bookmarkEnd w:id="12"/>
    </w:p>
    <w:p w14:paraId="57C24531" w14:textId="60E90FA6" w:rsidR="001B6F4A" w:rsidRDefault="00F9376C" w:rsidP="007B2D65">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classification conforme au vocabulaire commun des marchés européens (CPV) est :</w:t>
      </w:r>
    </w:p>
    <w:p w14:paraId="680A3888" w14:textId="77777777" w:rsidR="007B2D65" w:rsidRPr="007B2D65" w:rsidRDefault="007B2D65" w:rsidP="007B2D65">
      <w:pPr>
        <w:rPr>
          <w:lang w:val="fr-FR"/>
        </w:rPr>
      </w:pPr>
    </w:p>
    <w:tbl>
      <w:tblPr>
        <w:tblW w:w="0" w:type="auto"/>
        <w:tblLayout w:type="fixed"/>
        <w:tblLook w:val="04A0" w:firstRow="1" w:lastRow="0" w:firstColumn="1" w:lastColumn="0" w:noHBand="0" w:noVBand="1"/>
      </w:tblPr>
      <w:tblGrid>
        <w:gridCol w:w="1800"/>
        <w:gridCol w:w="7800"/>
      </w:tblGrid>
      <w:tr w:rsidR="001B6F4A" w:rsidRPr="00341CE0" w14:paraId="432F74BB" w14:textId="77777777">
        <w:trPr>
          <w:trHeight w:val="505"/>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2E55931"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Code principal</w:t>
            </w:r>
          </w:p>
        </w:tc>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39B9853"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Description</w:t>
            </w:r>
          </w:p>
        </w:tc>
      </w:tr>
      <w:tr w:rsidR="001B6F4A" w:rsidRPr="00341CE0" w14:paraId="083FC1AD" w14:textId="77777777">
        <w:trPr>
          <w:trHeight w:val="385"/>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E9DF5D7" w14:textId="77777777" w:rsidR="001B6F4A" w:rsidRPr="00341CE0" w:rsidRDefault="00F9376C">
            <w:pPr>
              <w:spacing w:before="60" w:after="4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79954000-6</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ECECA8" w14:textId="77777777" w:rsidR="001B6F4A" w:rsidRPr="00341CE0" w:rsidRDefault="00F9376C">
            <w:pPr>
              <w:spacing w:before="60" w:after="40"/>
              <w:ind w:left="40" w:right="4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Services d'organisation de fêtes</w:t>
            </w:r>
          </w:p>
        </w:tc>
      </w:tr>
      <w:tr w:rsidR="001B6F4A" w:rsidRPr="00341CE0" w14:paraId="2CB23EB6" w14:textId="77777777">
        <w:trPr>
          <w:trHeight w:val="385"/>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F5B8C2" w14:textId="77777777" w:rsidR="001B6F4A" w:rsidRPr="00341CE0" w:rsidRDefault="00F9376C">
            <w:pPr>
              <w:spacing w:before="60" w:after="4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79952000-2</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BD92B7" w14:textId="77777777" w:rsidR="001B6F4A" w:rsidRPr="00341CE0" w:rsidRDefault="00F9376C">
            <w:pPr>
              <w:spacing w:before="60" w:after="40"/>
              <w:ind w:left="40" w:right="4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Services d'organisation d'événements</w:t>
            </w:r>
          </w:p>
        </w:tc>
      </w:tr>
    </w:tbl>
    <w:p w14:paraId="5FACF2F3" w14:textId="233DACDC" w:rsidR="001B6F4A" w:rsidRPr="00341CE0" w:rsidRDefault="00F9376C" w:rsidP="007B2D65">
      <w:pPr>
        <w:spacing w:line="240" w:lineRule="exact"/>
        <w:rPr>
          <w:rFonts w:asciiTheme="minorHAnsi" w:hAnsiTheme="minorHAnsi" w:cstheme="minorHAnsi"/>
        </w:rPr>
      </w:pPr>
      <w:r w:rsidRPr="00341CE0">
        <w:rPr>
          <w:rFonts w:asciiTheme="minorHAnsi" w:hAnsiTheme="minorHAnsi" w:cstheme="minorHAnsi"/>
        </w:rPr>
        <w:t xml:space="preserve"> </w:t>
      </w:r>
    </w:p>
    <w:p w14:paraId="08F13D8E"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 nomenclature interne se décompose de la façon suivante :</w:t>
      </w:r>
    </w:p>
    <w:p w14:paraId="29D32BEE" w14:textId="77777777" w:rsidR="001B6F4A" w:rsidRPr="00341CE0" w:rsidRDefault="001B6F4A">
      <w:pPr>
        <w:pStyle w:val="ParagrapheIndent2"/>
        <w:spacing w:line="232" w:lineRule="exact"/>
        <w:jc w:val="both"/>
        <w:rPr>
          <w:rFonts w:asciiTheme="minorHAnsi" w:hAnsiTheme="minorHAnsi" w:cstheme="minorHAnsi"/>
          <w:color w:val="000000"/>
          <w:lang w:val="fr-FR"/>
        </w:rPr>
      </w:pPr>
    </w:p>
    <w:tbl>
      <w:tblPr>
        <w:tblW w:w="9639" w:type="dxa"/>
        <w:tblInd w:w="-3" w:type="dxa"/>
        <w:tblLayout w:type="fixed"/>
        <w:tblLook w:val="04A0" w:firstRow="1" w:lastRow="0" w:firstColumn="1" w:lastColumn="0" w:noHBand="0" w:noVBand="1"/>
      </w:tblPr>
      <w:tblGrid>
        <w:gridCol w:w="1701"/>
        <w:gridCol w:w="7938"/>
      </w:tblGrid>
      <w:tr w:rsidR="001B6F4A" w:rsidRPr="00341CE0" w14:paraId="6EF65533" w14:textId="77777777" w:rsidTr="00341CE0">
        <w:trPr>
          <w:trHeight w:val="325"/>
        </w:trPr>
        <w:tc>
          <w:tcPr>
            <w:tcW w:w="1701"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5491DE8"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Nomenclature</w:t>
            </w:r>
          </w:p>
        </w:tc>
        <w:tc>
          <w:tcPr>
            <w:tcW w:w="793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10D1BF6"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Libellé</w:t>
            </w:r>
          </w:p>
        </w:tc>
      </w:tr>
      <w:tr w:rsidR="001B6F4A" w:rsidRPr="00341CE0" w14:paraId="484C0A2F" w14:textId="77777777" w:rsidTr="00341CE0">
        <w:trPr>
          <w:trHeight w:val="385"/>
        </w:trPr>
        <w:tc>
          <w:tcPr>
            <w:tcW w:w="170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B2F8581" w14:textId="77777777" w:rsidR="001B6F4A" w:rsidRPr="00341CE0" w:rsidRDefault="00F9376C">
            <w:pPr>
              <w:spacing w:before="80" w:after="2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7204</w:t>
            </w:r>
          </w:p>
        </w:tc>
        <w:tc>
          <w:tcPr>
            <w:tcW w:w="793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9219488" w14:textId="77777777" w:rsidR="001B6F4A" w:rsidRPr="00341CE0" w:rsidRDefault="00F9376C">
            <w:pPr>
              <w:spacing w:before="80" w:after="20"/>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Organisation de colloques et évènements (foires, salons)</w:t>
            </w:r>
          </w:p>
        </w:tc>
      </w:tr>
    </w:tbl>
    <w:p w14:paraId="282F92AE" w14:textId="77777777" w:rsidR="001B6F4A" w:rsidRPr="00341CE0" w:rsidRDefault="00F9376C" w:rsidP="00F95B99">
      <w:pPr>
        <w:spacing w:line="240" w:lineRule="exact"/>
        <w:rPr>
          <w:rFonts w:asciiTheme="minorHAnsi" w:hAnsiTheme="minorHAnsi" w:cstheme="minorHAnsi"/>
        </w:rPr>
      </w:pPr>
      <w:r w:rsidRPr="00341CE0">
        <w:rPr>
          <w:rFonts w:asciiTheme="minorHAnsi" w:hAnsiTheme="minorHAnsi" w:cstheme="minorHAnsi"/>
        </w:rPr>
        <w:t xml:space="preserve"> </w:t>
      </w:r>
    </w:p>
    <w:p w14:paraId="441ADC60"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13" w:name="ArtL2_RC-2-A1.8"/>
      <w:bookmarkStart w:id="14" w:name="_Toc170283310"/>
      <w:bookmarkEnd w:id="13"/>
      <w:r w:rsidRPr="00341CE0">
        <w:rPr>
          <w:rFonts w:asciiTheme="minorHAnsi" w:eastAsia="Trebuchet MS" w:hAnsiTheme="minorHAnsi" w:cstheme="minorHAnsi"/>
          <w:i w:val="0"/>
          <w:color w:val="000000"/>
          <w:sz w:val="24"/>
          <w:lang w:val="fr-FR"/>
        </w:rPr>
        <w:t>1.6 - Réalisation de prestations similaires</w:t>
      </w:r>
      <w:bookmarkEnd w:id="14"/>
    </w:p>
    <w:p w14:paraId="41612D59" w14:textId="1065A948" w:rsidR="001B6F4A" w:rsidRPr="007B2D65" w:rsidRDefault="00F9376C" w:rsidP="007B2D65">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 pouvoir adjudicateur se réserve la possibilité de confier ultérieurement au titulaire du marché, en application de la procédure adaptée articles L. 2122-1 et R. 2122-7 du Code de la commande publique, un ou plusieurs nouveaux marchés ayant pour objet la réalisation de prestations similaires.</w:t>
      </w:r>
      <w:r w:rsidRPr="00341CE0">
        <w:rPr>
          <w:rFonts w:asciiTheme="minorHAnsi" w:hAnsiTheme="minorHAnsi" w:cstheme="minorHAnsi"/>
          <w:lang w:val="fr-FR"/>
        </w:rPr>
        <w:t> </w:t>
      </w:r>
    </w:p>
    <w:tbl>
      <w:tblPr>
        <w:tblW w:w="0" w:type="auto"/>
        <w:tblLayout w:type="fixed"/>
        <w:tblLook w:val="04A0" w:firstRow="1" w:lastRow="0" w:firstColumn="1" w:lastColumn="0" w:noHBand="0" w:noVBand="1"/>
      </w:tblPr>
      <w:tblGrid>
        <w:gridCol w:w="9620"/>
      </w:tblGrid>
      <w:tr w:rsidR="00F95B99" w:rsidRPr="00341CE0" w14:paraId="7C1CBB96" w14:textId="77777777" w:rsidTr="00F95B99">
        <w:tc>
          <w:tcPr>
            <w:tcW w:w="9620" w:type="dxa"/>
            <w:shd w:val="clear" w:color="auto" w:fill="auto"/>
            <w:tcMar>
              <w:top w:w="30" w:type="dxa"/>
              <w:left w:w="80" w:type="dxa"/>
              <w:bottom w:w="45" w:type="dxa"/>
              <w:right w:w="80" w:type="dxa"/>
            </w:tcMar>
          </w:tcPr>
          <w:p w14:paraId="481581AE" w14:textId="77777777" w:rsidR="001B6F4A" w:rsidRPr="00341CE0" w:rsidRDefault="00F95B99">
            <w:pPr>
              <w:pStyle w:val="Titre1"/>
              <w:rPr>
                <w:rFonts w:asciiTheme="minorHAnsi" w:eastAsia="Trebuchet MS" w:hAnsiTheme="minorHAnsi" w:cstheme="minorHAnsi"/>
                <w:sz w:val="28"/>
                <w:lang w:val="fr-FR"/>
              </w:rPr>
            </w:pPr>
            <w:bookmarkStart w:id="15" w:name="ArtL1_RC-2-A2"/>
            <w:bookmarkStart w:id="16" w:name="_Toc170283311"/>
            <w:bookmarkEnd w:id="15"/>
            <w:r w:rsidRPr="00341CE0">
              <w:rPr>
                <w:rFonts w:asciiTheme="minorHAnsi" w:eastAsia="Trebuchet MS" w:hAnsiTheme="minorHAnsi" w:cstheme="minorHAnsi"/>
                <w:sz w:val="28"/>
                <w:lang w:val="fr-FR"/>
              </w:rPr>
              <w:t>2</w:t>
            </w:r>
            <w:r w:rsidR="00F9376C" w:rsidRPr="00341CE0">
              <w:rPr>
                <w:rFonts w:asciiTheme="minorHAnsi" w:eastAsia="Trebuchet MS" w:hAnsiTheme="minorHAnsi" w:cstheme="minorHAnsi"/>
                <w:sz w:val="28"/>
                <w:lang w:val="fr-FR"/>
              </w:rPr>
              <w:t xml:space="preserve"> - Conditions de la consultation</w:t>
            </w:r>
            <w:bookmarkEnd w:id="16"/>
          </w:p>
        </w:tc>
      </w:tr>
    </w:tbl>
    <w:p w14:paraId="75555F5A" w14:textId="40C7987D" w:rsidR="001B6F4A" w:rsidRPr="00341CE0" w:rsidRDefault="001B6F4A">
      <w:pPr>
        <w:spacing w:line="60" w:lineRule="exact"/>
        <w:rPr>
          <w:rFonts w:asciiTheme="minorHAnsi" w:hAnsiTheme="minorHAnsi" w:cstheme="minorHAnsi"/>
          <w:sz w:val="6"/>
        </w:rPr>
      </w:pPr>
    </w:p>
    <w:p w14:paraId="6737F541"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17" w:name="ArtL2_RC-2-A2.2"/>
      <w:bookmarkStart w:id="18" w:name="_Toc170283312"/>
      <w:bookmarkEnd w:id="17"/>
      <w:r w:rsidRPr="00341CE0">
        <w:rPr>
          <w:rFonts w:asciiTheme="minorHAnsi" w:eastAsia="Trebuchet MS" w:hAnsiTheme="minorHAnsi" w:cstheme="minorHAnsi"/>
          <w:i w:val="0"/>
          <w:color w:val="000000"/>
          <w:sz w:val="24"/>
          <w:lang w:val="fr-FR"/>
        </w:rPr>
        <w:t>2.1 - Délai de validité des offres</w:t>
      </w:r>
      <w:bookmarkEnd w:id="18"/>
    </w:p>
    <w:p w14:paraId="68C8BEAA" w14:textId="77777777" w:rsidR="001B6F4A" w:rsidRPr="00341CE0" w:rsidRDefault="00F9376C">
      <w:pPr>
        <w:pStyle w:val="ParagrapheIndent2"/>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Le délai de validité des offres est fixé à </w:t>
      </w:r>
      <w:r w:rsidR="00B50F77" w:rsidRPr="00341CE0">
        <w:rPr>
          <w:rFonts w:asciiTheme="minorHAnsi" w:hAnsiTheme="minorHAnsi" w:cstheme="minorHAnsi"/>
          <w:color w:val="000000"/>
          <w:lang w:val="fr-FR"/>
        </w:rPr>
        <w:t>4 mois</w:t>
      </w:r>
      <w:r w:rsidRPr="00341CE0">
        <w:rPr>
          <w:rFonts w:asciiTheme="minorHAnsi" w:hAnsiTheme="minorHAnsi" w:cstheme="minorHAnsi"/>
          <w:color w:val="000000"/>
          <w:lang w:val="fr-FR"/>
        </w:rPr>
        <w:t xml:space="preserve"> à compter de la date limite de réception des offres.</w:t>
      </w:r>
    </w:p>
    <w:p w14:paraId="784769DA"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19" w:name="ArtL2_RC-2-A2.3"/>
      <w:bookmarkStart w:id="20" w:name="_Toc170283313"/>
      <w:bookmarkEnd w:id="19"/>
      <w:r w:rsidRPr="00341CE0">
        <w:rPr>
          <w:rFonts w:asciiTheme="minorHAnsi" w:eastAsia="Trebuchet MS" w:hAnsiTheme="minorHAnsi" w:cstheme="minorHAnsi"/>
          <w:i w:val="0"/>
          <w:color w:val="000000"/>
          <w:sz w:val="24"/>
          <w:lang w:val="fr-FR"/>
        </w:rPr>
        <w:t>2.2 - Forme juridique du groupement</w:t>
      </w:r>
      <w:bookmarkEnd w:id="20"/>
    </w:p>
    <w:p w14:paraId="66B4D830" w14:textId="77777777"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 pouvoir adjudicateur ne souhaite imposer aucune forme de groupement à l'attributaire de l'accord-cadre.</w:t>
      </w:r>
    </w:p>
    <w:p w14:paraId="42D69D5A" w14:textId="77777777" w:rsidR="00F95B99" w:rsidRPr="00341CE0" w:rsidRDefault="00F9376C" w:rsidP="00F95B99">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Il est interdit aux candidats de présenter plusieurs offres en agissant à la fois en qualité de candidats individuels et de membres d'un ou plusieurs groupements ou en qualité de membres de plusieurs groupements.</w:t>
      </w:r>
      <w:r w:rsidRPr="00341CE0">
        <w:rPr>
          <w:rFonts w:asciiTheme="minorHAnsi" w:hAnsiTheme="minorHAnsi" w:cstheme="minorHAnsi"/>
          <w:color w:val="000000"/>
          <w:lang w:val="fr-FR"/>
        </w:rPr>
        <w:cr/>
      </w:r>
    </w:p>
    <w:p w14:paraId="3E5F5F76"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21" w:name="ArtL2_RC-2-A2.5"/>
      <w:bookmarkStart w:id="22" w:name="_Toc170283314"/>
      <w:bookmarkEnd w:id="21"/>
      <w:r w:rsidRPr="00341CE0">
        <w:rPr>
          <w:rFonts w:asciiTheme="minorHAnsi" w:eastAsia="Trebuchet MS" w:hAnsiTheme="minorHAnsi" w:cstheme="minorHAnsi"/>
          <w:i w:val="0"/>
          <w:color w:val="000000"/>
          <w:sz w:val="24"/>
          <w:lang w:val="fr-FR"/>
        </w:rPr>
        <w:t>2.3 - Variantes</w:t>
      </w:r>
      <w:bookmarkEnd w:id="22"/>
    </w:p>
    <w:p w14:paraId="6BDDFC91" w14:textId="77777777" w:rsidR="001B6F4A" w:rsidRPr="00341CE0" w:rsidRDefault="00F9376C">
      <w:pPr>
        <w:pStyle w:val="ParagrapheIndent2"/>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t>Aucune variante n'est autorisée.</w:t>
      </w:r>
    </w:p>
    <w:p w14:paraId="3E2F4A8D"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23" w:name="ArtL2_RC-2-A2.9"/>
      <w:bookmarkStart w:id="24" w:name="_Toc170283315"/>
      <w:bookmarkEnd w:id="23"/>
      <w:r w:rsidRPr="00341CE0">
        <w:rPr>
          <w:rFonts w:asciiTheme="minorHAnsi" w:eastAsia="Trebuchet MS" w:hAnsiTheme="minorHAnsi" w:cstheme="minorHAnsi"/>
          <w:i w:val="0"/>
          <w:color w:val="000000"/>
          <w:sz w:val="24"/>
          <w:lang w:val="fr-FR"/>
        </w:rPr>
        <w:lastRenderedPageBreak/>
        <w:t>2.4 - Développement durable</w:t>
      </w:r>
      <w:bookmarkEnd w:id="24"/>
    </w:p>
    <w:p w14:paraId="374BD113"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Cette consultation comporte des conditions d'exécution à caractère environnemental dont le détail est indiqué dans le CCAP. Le respect de ces dispositions est une condition de la conformité de l'offre. Une offre comportant des réserves ou ne respectant pas ces conditions d'exécution particulières sera déclarée irrégulière au motif du non-respect du cahier des charges.</w:t>
      </w:r>
    </w:p>
    <w:p w14:paraId="72A0952C" w14:textId="77777777" w:rsidR="001B6F4A" w:rsidRPr="00341CE0" w:rsidRDefault="001B6F4A">
      <w:pPr>
        <w:pStyle w:val="ParagrapheIndent2"/>
        <w:spacing w:line="232" w:lineRule="exact"/>
        <w:jc w:val="both"/>
        <w:rPr>
          <w:rFonts w:asciiTheme="minorHAnsi" w:hAnsiTheme="minorHAnsi" w:cstheme="minorHAnsi"/>
          <w:color w:val="000000"/>
          <w:lang w:val="fr-FR"/>
        </w:rPr>
      </w:pPr>
    </w:p>
    <w:p w14:paraId="1587BFEF" w14:textId="77777777"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Chaque titulaire concerné devra mettre en œuvre tous les moyens dont il dispose pour respecter ces objectifs de développement durable dans le cadre de l'exécution des prestations.</w:t>
      </w:r>
    </w:p>
    <w:tbl>
      <w:tblPr>
        <w:tblW w:w="0" w:type="auto"/>
        <w:tblLayout w:type="fixed"/>
        <w:tblLook w:val="04A0" w:firstRow="1" w:lastRow="0" w:firstColumn="1" w:lastColumn="0" w:noHBand="0" w:noVBand="1"/>
      </w:tblPr>
      <w:tblGrid>
        <w:gridCol w:w="9620"/>
      </w:tblGrid>
      <w:tr w:rsidR="001B6F4A" w:rsidRPr="00341CE0" w14:paraId="50B17D97" w14:textId="77777777" w:rsidTr="00F95B99">
        <w:tc>
          <w:tcPr>
            <w:tcW w:w="9620" w:type="dxa"/>
            <w:shd w:val="clear" w:color="auto" w:fill="auto"/>
            <w:tcMar>
              <w:top w:w="30" w:type="dxa"/>
              <w:left w:w="80" w:type="dxa"/>
              <w:bottom w:w="45" w:type="dxa"/>
              <w:right w:w="80" w:type="dxa"/>
            </w:tcMar>
          </w:tcPr>
          <w:p w14:paraId="13DAEC8C" w14:textId="2C17F119" w:rsidR="001B6F4A" w:rsidRPr="00341CE0" w:rsidRDefault="00F9376C">
            <w:pPr>
              <w:pStyle w:val="Titre1"/>
              <w:rPr>
                <w:rFonts w:asciiTheme="minorHAnsi" w:eastAsia="Trebuchet MS" w:hAnsiTheme="minorHAnsi" w:cstheme="minorHAnsi"/>
                <w:sz w:val="28"/>
                <w:lang w:val="fr-FR"/>
              </w:rPr>
            </w:pPr>
            <w:bookmarkStart w:id="25" w:name="ArtL1_RC-2-A4"/>
            <w:bookmarkStart w:id="26" w:name="_Toc170283316"/>
            <w:bookmarkEnd w:id="25"/>
            <w:r w:rsidRPr="00341CE0">
              <w:rPr>
                <w:rFonts w:asciiTheme="minorHAnsi" w:eastAsia="Trebuchet MS" w:hAnsiTheme="minorHAnsi" w:cstheme="minorHAnsi"/>
                <w:sz w:val="28"/>
                <w:lang w:val="fr-FR"/>
              </w:rPr>
              <w:t xml:space="preserve">3 - Conditions relatives </w:t>
            </w:r>
            <w:bookmarkEnd w:id="26"/>
            <w:r w:rsidR="00CE711F">
              <w:rPr>
                <w:rFonts w:asciiTheme="minorHAnsi" w:eastAsia="Trebuchet MS" w:hAnsiTheme="minorHAnsi" w:cstheme="minorHAnsi"/>
                <w:sz w:val="28"/>
                <w:lang w:val="fr-FR"/>
              </w:rPr>
              <w:t>à l’accord-cadre</w:t>
            </w:r>
          </w:p>
        </w:tc>
      </w:tr>
    </w:tbl>
    <w:p w14:paraId="442BF5AD"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657CD64C" w14:textId="7C94305C"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27" w:name="ArtL2_RC-2-A4.1"/>
      <w:bookmarkStart w:id="28" w:name="_Toc170283317"/>
      <w:bookmarkEnd w:id="27"/>
      <w:r w:rsidRPr="00341CE0">
        <w:rPr>
          <w:rFonts w:asciiTheme="minorHAnsi" w:eastAsia="Trebuchet MS" w:hAnsiTheme="minorHAnsi" w:cstheme="minorHAnsi"/>
          <w:i w:val="0"/>
          <w:color w:val="000000"/>
          <w:sz w:val="24"/>
          <w:lang w:val="fr-FR"/>
        </w:rPr>
        <w:t>3.1 - Durée d</w:t>
      </w:r>
      <w:bookmarkEnd w:id="28"/>
      <w:r w:rsidR="00343144">
        <w:rPr>
          <w:rFonts w:asciiTheme="minorHAnsi" w:eastAsia="Trebuchet MS" w:hAnsiTheme="minorHAnsi" w:cstheme="minorHAnsi"/>
          <w:i w:val="0"/>
          <w:color w:val="000000"/>
          <w:sz w:val="24"/>
          <w:lang w:val="fr-FR"/>
        </w:rPr>
        <w:t>e l’accord-cadre</w:t>
      </w:r>
    </w:p>
    <w:p w14:paraId="01360365" w14:textId="33E0420F" w:rsidR="00F95B99" w:rsidRPr="00341CE0" w:rsidRDefault="00F95B99" w:rsidP="00F95B99">
      <w:pPr>
        <w:pStyle w:val="ParagrapheIndent2"/>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t>L'accord-cadre est conclu pour une durée</w:t>
      </w:r>
      <w:r w:rsidR="000551EE">
        <w:rPr>
          <w:rFonts w:asciiTheme="minorHAnsi" w:hAnsiTheme="minorHAnsi" w:cstheme="minorHAnsi"/>
          <w:color w:val="000000"/>
          <w:lang w:val="fr-FR"/>
        </w:rPr>
        <w:t xml:space="preserve"> </w:t>
      </w:r>
      <w:r w:rsidRPr="00341CE0">
        <w:rPr>
          <w:rFonts w:asciiTheme="minorHAnsi" w:hAnsiTheme="minorHAnsi" w:cstheme="minorHAnsi"/>
          <w:color w:val="000000"/>
          <w:lang w:val="fr-FR"/>
        </w:rPr>
        <w:t xml:space="preserve">de </w:t>
      </w:r>
      <w:r w:rsidR="00343144">
        <w:rPr>
          <w:rFonts w:asciiTheme="minorHAnsi" w:hAnsiTheme="minorHAnsi" w:cstheme="minorHAnsi"/>
          <w:color w:val="000000"/>
          <w:lang w:val="fr-FR"/>
        </w:rPr>
        <w:t>quatre (</w:t>
      </w:r>
      <w:r w:rsidRPr="00341CE0">
        <w:rPr>
          <w:rFonts w:asciiTheme="minorHAnsi" w:hAnsiTheme="minorHAnsi" w:cstheme="minorHAnsi"/>
          <w:color w:val="000000"/>
          <w:lang w:val="fr-FR"/>
        </w:rPr>
        <w:t>4</w:t>
      </w:r>
      <w:r w:rsidR="00343144">
        <w:rPr>
          <w:rFonts w:asciiTheme="minorHAnsi" w:hAnsiTheme="minorHAnsi" w:cstheme="minorHAnsi"/>
          <w:color w:val="000000"/>
          <w:lang w:val="fr-FR"/>
        </w:rPr>
        <w:t>)</w:t>
      </w:r>
      <w:r w:rsidRPr="00341CE0">
        <w:rPr>
          <w:rFonts w:asciiTheme="minorHAnsi" w:hAnsiTheme="minorHAnsi" w:cstheme="minorHAnsi"/>
          <w:color w:val="000000"/>
          <w:lang w:val="fr-FR"/>
        </w:rPr>
        <w:t xml:space="preserve"> mois.</w:t>
      </w:r>
    </w:p>
    <w:p w14:paraId="1356201F" w14:textId="31DB94D5" w:rsidR="00343144" w:rsidRPr="00343144" w:rsidRDefault="00F95B99" w:rsidP="00343144">
      <w:pPr>
        <w:pStyle w:val="ParagrapheIndent2"/>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L'exécution des prestations débute à compter </w:t>
      </w:r>
      <w:r w:rsidR="000551EE">
        <w:rPr>
          <w:rFonts w:asciiTheme="minorHAnsi" w:hAnsiTheme="minorHAnsi" w:cstheme="minorHAnsi"/>
          <w:color w:val="000000"/>
          <w:lang w:val="fr-FR"/>
        </w:rPr>
        <w:t>de la date de notification de l’accord-cadre</w:t>
      </w:r>
      <w:r w:rsidRPr="00341CE0">
        <w:rPr>
          <w:rFonts w:asciiTheme="minorHAnsi" w:hAnsiTheme="minorHAnsi" w:cstheme="minorHAnsi"/>
          <w:color w:val="000000"/>
          <w:lang w:val="fr-FR"/>
        </w:rPr>
        <w:t xml:space="preserve"> afin que le prestataire démarre la coordination avec le Service communication</w:t>
      </w:r>
      <w:r w:rsidR="00A0469C" w:rsidRPr="00341CE0">
        <w:rPr>
          <w:rFonts w:asciiTheme="minorHAnsi" w:hAnsiTheme="minorHAnsi" w:cstheme="minorHAnsi"/>
          <w:color w:val="000000"/>
          <w:lang w:val="fr-FR"/>
        </w:rPr>
        <w:t xml:space="preserve"> et création graphique</w:t>
      </w:r>
      <w:r w:rsidRPr="00341CE0">
        <w:rPr>
          <w:rFonts w:asciiTheme="minorHAnsi" w:hAnsiTheme="minorHAnsi" w:cstheme="minorHAnsi"/>
          <w:color w:val="000000"/>
          <w:lang w:val="fr-FR"/>
        </w:rPr>
        <w:t xml:space="preserve"> de la CPCAM des Bouches-du-Rhône le plus en amont possible de la date du vendredi </w:t>
      </w:r>
      <w:r w:rsidR="00B50F77" w:rsidRPr="00341CE0">
        <w:rPr>
          <w:rFonts w:asciiTheme="minorHAnsi" w:hAnsiTheme="minorHAnsi" w:cstheme="minorHAnsi"/>
          <w:color w:val="000000"/>
          <w:lang w:val="fr-FR"/>
        </w:rPr>
        <w:t>1</w:t>
      </w:r>
      <w:r w:rsidR="00A0469C" w:rsidRPr="00341CE0">
        <w:rPr>
          <w:rFonts w:asciiTheme="minorHAnsi" w:hAnsiTheme="minorHAnsi" w:cstheme="minorHAnsi"/>
          <w:color w:val="000000"/>
          <w:lang w:val="fr-FR"/>
        </w:rPr>
        <w:t>1</w:t>
      </w:r>
      <w:r w:rsidRPr="00341CE0">
        <w:rPr>
          <w:rFonts w:asciiTheme="minorHAnsi" w:hAnsiTheme="minorHAnsi" w:cstheme="minorHAnsi"/>
          <w:color w:val="000000"/>
          <w:lang w:val="fr-FR"/>
        </w:rPr>
        <w:t xml:space="preserve"> décembre 202</w:t>
      </w:r>
      <w:r w:rsidR="00A0469C" w:rsidRPr="00341CE0">
        <w:rPr>
          <w:rFonts w:asciiTheme="minorHAnsi" w:hAnsiTheme="minorHAnsi" w:cstheme="minorHAnsi"/>
          <w:color w:val="000000"/>
          <w:lang w:val="fr-FR"/>
        </w:rPr>
        <w:t>6</w:t>
      </w:r>
      <w:r w:rsidRPr="00341CE0">
        <w:rPr>
          <w:rFonts w:asciiTheme="minorHAnsi" w:hAnsiTheme="minorHAnsi" w:cstheme="minorHAnsi"/>
          <w:color w:val="000000"/>
          <w:lang w:val="fr-FR"/>
        </w:rPr>
        <w:t>.</w:t>
      </w:r>
    </w:p>
    <w:p w14:paraId="26CFB995" w14:textId="64389D22" w:rsidR="00F95B99" w:rsidRDefault="00F95B99" w:rsidP="00343144">
      <w:pPr>
        <w:pStyle w:val="ParagrapheIndent2"/>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Les délais d’exécution détaillés </w:t>
      </w:r>
      <w:r w:rsidR="00F4774D">
        <w:rPr>
          <w:rFonts w:asciiTheme="minorHAnsi" w:hAnsiTheme="minorHAnsi" w:cstheme="minorHAnsi"/>
          <w:color w:val="000000"/>
          <w:lang w:val="fr-FR"/>
        </w:rPr>
        <w:t>figurent dans le CCAP</w:t>
      </w:r>
      <w:r w:rsidRPr="00341CE0">
        <w:rPr>
          <w:rFonts w:asciiTheme="minorHAnsi" w:hAnsiTheme="minorHAnsi" w:cstheme="minorHAnsi"/>
          <w:color w:val="000000"/>
          <w:lang w:val="fr-FR"/>
        </w:rPr>
        <w:t>.</w:t>
      </w:r>
    </w:p>
    <w:p w14:paraId="4253A06F" w14:textId="77777777" w:rsidR="00343144" w:rsidRPr="00343144" w:rsidRDefault="00343144" w:rsidP="00343144">
      <w:pPr>
        <w:rPr>
          <w:lang w:val="fr-FR"/>
        </w:rPr>
      </w:pPr>
    </w:p>
    <w:p w14:paraId="0A0F3DD8"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29" w:name="ArtL2_RC-2-A4.2"/>
      <w:bookmarkStart w:id="30" w:name="_Toc170283318"/>
      <w:bookmarkEnd w:id="29"/>
      <w:r w:rsidRPr="00341CE0">
        <w:rPr>
          <w:rFonts w:asciiTheme="minorHAnsi" w:eastAsia="Trebuchet MS" w:hAnsiTheme="minorHAnsi" w:cstheme="minorHAnsi"/>
          <w:i w:val="0"/>
          <w:color w:val="000000"/>
          <w:sz w:val="24"/>
          <w:lang w:val="fr-FR"/>
        </w:rPr>
        <w:t>3.2 - Modalités essentielles de financement et de paiement</w:t>
      </w:r>
      <w:bookmarkEnd w:id="30"/>
    </w:p>
    <w:p w14:paraId="05C445DA" w14:textId="77777777"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Les prestations seront financées selon les modalités suivantes : Les prestations sont financées sur le budget propre de la CPCAM des Bouches-du-Rhône.</w:t>
      </w:r>
    </w:p>
    <w:p w14:paraId="55B864C5" w14:textId="77777777"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Les sommes dues au(x) titulaire(s) et au(x) sous-traitant(s) de premier rang éventuel(s) de l'accord-cadre seront payées dans un délai global de 30 jours à compter de la date de réception des factures ou des demandes de paiement équivalentes.</w:t>
      </w:r>
    </w:p>
    <w:p w14:paraId="1DFEADFA" w14:textId="6331EC53" w:rsidR="001B6F4A" w:rsidRDefault="00F9376C" w:rsidP="00343144">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L'attention des candidats est attirée sur le fait que s'ils veulent renoncer aux bénéfices de l'avance prévue au CCAP, ils doivent le préciser à l'acte d'engagement.</w:t>
      </w:r>
    </w:p>
    <w:p w14:paraId="0D441B33" w14:textId="77777777" w:rsidR="00343144" w:rsidRPr="00343144" w:rsidRDefault="00343144" w:rsidP="00343144">
      <w:pPr>
        <w:rPr>
          <w:lang w:val="fr-FR"/>
        </w:rPr>
      </w:pPr>
    </w:p>
    <w:p w14:paraId="671A1342" w14:textId="77777777" w:rsidR="00343144" w:rsidRPr="00343144" w:rsidRDefault="00343144" w:rsidP="00343144">
      <w:pPr>
        <w:pStyle w:val="Titre2"/>
        <w:spacing w:after="0"/>
        <w:ind w:left="280"/>
        <w:rPr>
          <w:rFonts w:asciiTheme="minorHAnsi" w:eastAsia="Trebuchet MS" w:hAnsiTheme="minorHAnsi" w:cstheme="minorHAnsi"/>
          <w:i w:val="0"/>
          <w:color w:val="000000"/>
          <w:sz w:val="24"/>
          <w:lang w:val="fr-FR"/>
        </w:rPr>
      </w:pPr>
      <w:bookmarkStart w:id="31" w:name="_Toc221096353"/>
      <w:r w:rsidRPr="00343144">
        <w:rPr>
          <w:rFonts w:asciiTheme="minorHAnsi" w:eastAsia="Trebuchet MS" w:hAnsiTheme="minorHAnsi" w:cstheme="minorHAnsi"/>
          <w:i w:val="0"/>
          <w:color w:val="000000"/>
          <w:sz w:val="24"/>
          <w:lang w:val="fr-FR"/>
        </w:rPr>
        <w:t>3.3 Confidentialité et mesures de sécurité</w:t>
      </w:r>
      <w:bookmarkEnd w:id="31"/>
    </w:p>
    <w:p w14:paraId="29BCD7EB" w14:textId="77777777" w:rsidR="00343144" w:rsidRDefault="00343144" w:rsidP="00343144">
      <w:pPr>
        <w:pStyle w:val="ParagrapheIndent2"/>
        <w:spacing w:line="232" w:lineRule="exact"/>
        <w:jc w:val="both"/>
        <w:rPr>
          <w:rFonts w:asciiTheme="minorHAnsi" w:hAnsiTheme="minorHAnsi" w:cstheme="minorHAnsi"/>
          <w:color w:val="000000"/>
          <w:lang w:val="fr-FR"/>
        </w:rPr>
      </w:pPr>
    </w:p>
    <w:p w14:paraId="6E61BA9E" w14:textId="6D3BC9E2" w:rsidR="00343144" w:rsidRPr="00343144" w:rsidRDefault="00343144" w:rsidP="00343144">
      <w:pPr>
        <w:pStyle w:val="ParagrapheIndent2"/>
        <w:spacing w:line="232" w:lineRule="exact"/>
        <w:jc w:val="both"/>
        <w:rPr>
          <w:rFonts w:asciiTheme="minorHAnsi" w:hAnsiTheme="minorHAnsi" w:cstheme="minorHAnsi"/>
          <w:color w:val="000000"/>
          <w:lang w:val="fr-FR"/>
        </w:rPr>
      </w:pPr>
      <w:r w:rsidRPr="00343144">
        <w:rPr>
          <w:rFonts w:asciiTheme="minorHAnsi" w:hAnsiTheme="minorHAnsi" w:cstheme="minorHAnsi"/>
          <w:color w:val="000000"/>
          <w:lang w:val="fr-FR"/>
        </w:rPr>
        <w:t>Les candidats doivent respecter l'obligation de confidentialité et les mesures particulières de sécurité prévues pour l'exécution des prestations.</w:t>
      </w:r>
    </w:p>
    <w:p w14:paraId="364131F7" w14:textId="77777777" w:rsidR="00343144" w:rsidRPr="00343144" w:rsidRDefault="00343144" w:rsidP="00343144">
      <w:pPr>
        <w:rPr>
          <w:rFonts w:asciiTheme="minorHAnsi" w:hAnsiTheme="minorHAnsi" w:cstheme="minorHAnsi"/>
          <w:lang w:val="fr-FR"/>
        </w:rPr>
      </w:pPr>
    </w:p>
    <w:p w14:paraId="7E26A03A" w14:textId="77777777" w:rsidR="00343144" w:rsidRPr="00343144" w:rsidRDefault="00343144" w:rsidP="00343144">
      <w:pPr>
        <w:pStyle w:val="ParagrapheIndent2"/>
        <w:spacing w:line="232" w:lineRule="exact"/>
        <w:jc w:val="both"/>
        <w:rPr>
          <w:rFonts w:asciiTheme="minorHAnsi" w:hAnsiTheme="minorHAnsi" w:cstheme="minorHAnsi"/>
          <w:color w:val="000000"/>
          <w:lang w:val="fr-FR"/>
        </w:rPr>
      </w:pPr>
      <w:r w:rsidRPr="00343144">
        <w:rPr>
          <w:rFonts w:asciiTheme="minorHAnsi" w:hAnsiTheme="minorHAnsi" w:cstheme="minorHAnsi"/>
          <w:color w:val="000000"/>
          <w:lang w:val="fr-FR"/>
        </w:rPr>
        <w:t>L'attention des candidats est particulièrement attirée sur les dispositions du Cahier des Clauses Particulières (CCP) qui énoncent les formalités à accomplir et les consignes à respecter du fait de ces obligations de confidentialité et de sécurité.</w:t>
      </w:r>
    </w:p>
    <w:p w14:paraId="3986FB78" w14:textId="77777777" w:rsidR="00343144" w:rsidRPr="00343144" w:rsidRDefault="00343144" w:rsidP="00343144">
      <w:pPr>
        <w:rPr>
          <w:lang w:val="fr-FR"/>
        </w:rPr>
      </w:pPr>
    </w:p>
    <w:tbl>
      <w:tblPr>
        <w:tblW w:w="0" w:type="auto"/>
        <w:tblLayout w:type="fixed"/>
        <w:tblLook w:val="04A0" w:firstRow="1" w:lastRow="0" w:firstColumn="1" w:lastColumn="0" w:noHBand="0" w:noVBand="1"/>
      </w:tblPr>
      <w:tblGrid>
        <w:gridCol w:w="9620"/>
      </w:tblGrid>
      <w:tr w:rsidR="001B6F4A" w:rsidRPr="00341CE0" w14:paraId="14EBA465" w14:textId="77777777" w:rsidTr="00F95B99">
        <w:tc>
          <w:tcPr>
            <w:tcW w:w="9620" w:type="dxa"/>
            <w:shd w:val="clear" w:color="auto" w:fill="auto"/>
            <w:tcMar>
              <w:top w:w="30" w:type="dxa"/>
              <w:left w:w="80" w:type="dxa"/>
              <w:bottom w:w="45" w:type="dxa"/>
              <w:right w:w="80" w:type="dxa"/>
            </w:tcMar>
          </w:tcPr>
          <w:p w14:paraId="4E6507DE" w14:textId="77777777" w:rsidR="001B6F4A" w:rsidRPr="00341CE0" w:rsidRDefault="00F9376C">
            <w:pPr>
              <w:pStyle w:val="Titre1"/>
              <w:rPr>
                <w:rFonts w:asciiTheme="minorHAnsi" w:eastAsia="Trebuchet MS" w:hAnsiTheme="minorHAnsi" w:cstheme="minorHAnsi"/>
                <w:sz w:val="28"/>
                <w:lang w:val="fr-FR"/>
              </w:rPr>
            </w:pPr>
            <w:bookmarkStart w:id="32" w:name="ArtL1_RC-2-A5"/>
            <w:bookmarkStart w:id="33" w:name="_Toc170283319"/>
            <w:bookmarkEnd w:id="32"/>
            <w:r w:rsidRPr="00341CE0">
              <w:rPr>
                <w:rFonts w:asciiTheme="minorHAnsi" w:eastAsia="Trebuchet MS" w:hAnsiTheme="minorHAnsi" w:cstheme="minorHAnsi"/>
                <w:sz w:val="28"/>
                <w:lang w:val="fr-FR"/>
              </w:rPr>
              <w:t>4 - Contenu du dossier de consultation</w:t>
            </w:r>
            <w:bookmarkEnd w:id="33"/>
          </w:p>
        </w:tc>
      </w:tr>
    </w:tbl>
    <w:p w14:paraId="2F0E7AE1"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598CC874"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r w:rsidRPr="00343144">
        <w:rPr>
          <w:rFonts w:asciiTheme="minorHAnsi" w:hAnsiTheme="minorHAnsi" w:cstheme="minorHAnsi"/>
          <w:b/>
          <w:bCs/>
          <w:iCs/>
          <w:color w:val="000000"/>
          <w:sz w:val="24"/>
          <w:szCs w:val="28"/>
          <w:lang w:val="fr-FR"/>
        </w:rPr>
        <w:t>   4.1 Contenu du dossier de consultation</w:t>
      </w:r>
    </w:p>
    <w:p w14:paraId="08F2E542"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p w14:paraId="6951C3A8" w14:textId="53D0E0B8" w:rsidR="00F95B99" w:rsidRDefault="00F95B99" w:rsidP="00F95B9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 dossier de consultation des entreprises (DCE) contient les pièces suivantes :</w:t>
      </w:r>
    </w:p>
    <w:p w14:paraId="0F49D5AE" w14:textId="77777777" w:rsidR="000551EE" w:rsidRPr="000551EE" w:rsidRDefault="000551EE" w:rsidP="000551EE">
      <w:pPr>
        <w:rPr>
          <w:lang w:val="fr-FR"/>
        </w:rPr>
      </w:pPr>
    </w:p>
    <w:p w14:paraId="3E43CDD4" w14:textId="77777777" w:rsidR="00343144" w:rsidRDefault="00F95B99" w:rsidP="00F95B99">
      <w:pPr>
        <w:pStyle w:val="ParagrapheIndent1"/>
        <w:numPr>
          <w:ilvl w:val="0"/>
          <w:numId w:val="13"/>
        </w:numPr>
        <w:spacing w:line="232" w:lineRule="exact"/>
        <w:jc w:val="both"/>
        <w:rPr>
          <w:rFonts w:asciiTheme="minorHAnsi" w:hAnsiTheme="minorHAnsi" w:cstheme="minorHAnsi"/>
          <w:b/>
          <w:color w:val="000000"/>
          <w:lang w:val="fr-FR"/>
        </w:rPr>
      </w:pPr>
      <w:r w:rsidRPr="00343144">
        <w:rPr>
          <w:rFonts w:asciiTheme="minorHAnsi" w:hAnsiTheme="minorHAnsi" w:cstheme="minorHAnsi"/>
          <w:b/>
          <w:color w:val="000000"/>
          <w:lang w:val="fr-FR"/>
        </w:rPr>
        <w:t xml:space="preserve">Le Règlement de la Consultation </w:t>
      </w:r>
      <w:r w:rsidR="00343144" w:rsidRPr="00343144">
        <w:rPr>
          <w:rFonts w:asciiTheme="minorHAnsi" w:hAnsiTheme="minorHAnsi" w:cstheme="minorHAnsi"/>
          <w:b/>
          <w:color w:val="000000"/>
          <w:lang w:val="fr-FR"/>
        </w:rPr>
        <w:t xml:space="preserve">(RC) </w:t>
      </w:r>
      <w:r w:rsidR="00343144">
        <w:rPr>
          <w:rFonts w:asciiTheme="minorHAnsi" w:hAnsiTheme="minorHAnsi" w:cstheme="minorHAnsi"/>
          <w:b/>
          <w:color w:val="000000"/>
          <w:lang w:val="fr-FR"/>
        </w:rPr>
        <w:t xml:space="preserve">et ses annexes : </w:t>
      </w:r>
    </w:p>
    <w:p w14:paraId="2D104F4D" w14:textId="77777777" w:rsidR="00343144" w:rsidRPr="00343144" w:rsidRDefault="00F95B99" w:rsidP="00F95B99">
      <w:pPr>
        <w:pStyle w:val="ParagrapheIndent1"/>
        <w:numPr>
          <w:ilvl w:val="1"/>
          <w:numId w:val="13"/>
        </w:numPr>
        <w:spacing w:line="232" w:lineRule="exact"/>
        <w:jc w:val="both"/>
        <w:rPr>
          <w:rFonts w:asciiTheme="minorHAnsi" w:hAnsiTheme="minorHAnsi" w:cstheme="minorHAnsi"/>
          <w:b/>
          <w:color w:val="000000"/>
          <w:lang w:val="fr-FR"/>
        </w:rPr>
      </w:pPr>
      <w:r w:rsidRPr="00343144">
        <w:rPr>
          <w:rFonts w:asciiTheme="minorHAnsi" w:hAnsiTheme="minorHAnsi" w:cstheme="minorHAnsi"/>
          <w:color w:val="000000"/>
          <w:lang w:val="fr-FR"/>
        </w:rPr>
        <w:t xml:space="preserve">Annexe 1 </w:t>
      </w:r>
      <w:r w:rsidR="00343144">
        <w:rPr>
          <w:rFonts w:asciiTheme="minorHAnsi" w:hAnsiTheme="minorHAnsi" w:cstheme="minorHAnsi"/>
          <w:color w:val="000000"/>
          <w:lang w:val="fr-FR"/>
        </w:rPr>
        <w:t xml:space="preserve">au RC </w:t>
      </w:r>
      <w:r w:rsidRPr="00343144">
        <w:rPr>
          <w:rFonts w:asciiTheme="minorHAnsi" w:hAnsiTheme="minorHAnsi" w:cstheme="minorHAnsi"/>
          <w:color w:val="000000"/>
          <w:lang w:val="fr-FR"/>
        </w:rPr>
        <w:t>: DC1</w:t>
      </w:r>
      <w:r w:rsidR="00343144">
        <w:rPr>
          <w:rFonts w:asciiTheme="minorHAnsi" w:hAnsiTheme="minorHAnsi" w:cstheme="minorHAnsi"/>
          <w:color w:val="000000"/>
          <w:lang w:val="fr-FR"/>
        </w:rPr>
        <w:t xml:space="preserve"> ; </w:t>
      </w:r>
    </w:p>
    <w:p w14:paraId="605E32AA" w14:textId="3419AD2D" w:rsidR="00343144" w:rsidRDefault="00F95B99" w:rsidP="00343144">
      <w:pPr>
        <w:pStyle w:val="ParagrapheIndent1"/>
        <w:numPr>
          <w:ilvl w:val="1"/>
          <w:numId w:val="13"/>
        </w:numPr>
        <w:spacing w:line="232" w:lineRule="exact"/>
        <w:jc w:val="both"/>
        <w:rPr>
          <w:rFonts w:asciiTheme="minorHAnsi" w:hAnsiTheme="minorHAnsi" w:cstheme="minorHAnsi"/>
          <w:color w:val="000000"/>
          <w:lang w:val="fr-FR"/>
        </w:rPr>
      </w:pPr>
      <w:r w:rsidRPr="00343144">
        <w:rPr>
          <w:rFonts w:asciiTheme="minorHAnsi" w:hAnsiTheme="minorHAnsi" w:cstheme="minorHAnsi"/>
          <w:color w:val="000000"/>
          <w:lang w:val="fr-FR"/>
        </w:rPr>
        <w:t xml:space="preserve">Annexe 2 </w:t>
      </w:r>
      <w:r w:rsidR="00343144">
        <w:rPr>
          <w:rFonts w:asciiTheme="minorHAnsi" w:hAnsiTheme="minorHAnsi" w:cstheme="minorHAnsi"/>
          <w:color w:val="000000"/>
          <w:lang w:val="fr-FR"/>
        </w:rPr>
        <w:t xml:space="preserve">au RC </w:t>
      </w:r>
      <w:r w:rsidRPr="00343144">
        <w:rPr>
          <w:rFonts w:asciiTheme="minorHAnsi" w:hAnsiTheme="minorHAnsi" w:cstheme="minorHAnsi"/>
          <w:color w:val="000000"/>
          <w:lang w:val="fr-FR"/>
        </w:rPr>
        <w:t>: DC2</w:t>
      </w:r>
      <w:r w:rsidR="00343144">
        <w:rPr>
          <w:rFonts w:asciiTheme="minorHAnsi" w:hAnsiTheme="minorHAnsi" w:cstheme="minorHAnsi"/>
          <w:color w:val="000000"/>
          <w:lang w:val="fr-FR"/>
        </w:rPr>
        <w:t> ;</w:t>
      </w:r>
    </w:p>
    <w:p w14:paraId="58156040" w14:textId="4C19CE01" w:rsidR="00343144" w:rsidRPr="00343144" w:rsidRDefault="00343144" w:rsidP="00343144">
      <w:pPr>
        <w:pStyle w:val="ParagrapheIndent1"/>
        <w:numPr>
          <w:ilvl w:val="1"/>
          <w:numId w:val="13"/>
        </w:numPr>
        <w:spacing w:line="232" w:lineRule="exact"/>
        <w:jc w:val="both"/>
        <w:rPr>
          <w:rFonts w:asciiTheme="minorHAnsi" w:hAnsiTheme="minorHAnsi" w:cstheme="minorHAnsi"/>
          <w:color w:val="000000"/>
          <w:lang w:val="fr-FR"/>
        </w:rPr>
      </w:pPr>
      <w:r w:rsidRPr="00343144">
        <w:rPr>
          <w:rFonts w:asciiTheme="minorHAnsi" w:hAnsiTheme="minorHAnsi" w:cstheme="minorHAnsi"/>
          <w:color w:val="000000"/>
          <w:lang w:val="fr-FR"/>
        </w:rPr>
        <w:t>Annexe 3 au RC : L'E-DUME pré-rempli (en ligne) ;</w:t>
      </w:r>
    </w:p>
    <w:p w14:paraId="0409D54A"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p>
    <w:p w14:paraId="08483A89"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i/>
          <w:color w:val="000000"/>
          <w:lang w:val="fr-FR"/>
        </w:rPr>
        <w:lastRenderedPageBreak/>
        <w:t>"Soit le candidat rempli le DC1 et DC2 (ou équivalence) en joignant les pièces justificatives demandées ci-après (article 6 du présent document), soit il remplit le E-DUME en ligne sur le profil acheteur".</w:t>
      </w:r>
    </w:p>
    <w:p w14:paraId="7ED846F7" w14:textId="1C4E0736" w:rsidR="00F95B99" w:rsidRPr="00341CE0" w:rsidRDefault="00F95B99" w:rsidP="00F95B99">
      <w:pPr>
        <w:pStyle w:val="ParagrapheIndent1"/>
        <w:spacing w:line="232" w:lineRule="exact"/>
        <w:jc w:val="both"/>
        <w:rPr>
          <w:rFonts w:asciiTheme="minorHAnsi" w:hAnsiTheme="minorHAnsi" w:cstheme="minorHAnsi"/>
          <w:color w:val="000000"/>
          <w:lang w:val="fr-FR"/>
        </w:rPr>
      </w:pPr>
    </w:p>
    <w:p w14:paraId="4A8068D1" w14:textId="2045AE7C" w:rsidR="00343144" w:rsidRPr="00343144" w:rsidRDefault="00F95B99" w:rsidP="00F95B99">
      <w:pPr>
        <w:pStyle w:val="ParagrapheIndent1"/>
        <w:numPr>
          <w:ilvl w:val="0"/>
          <w:numId w:val="13"/>
        </w:numPr>
        <w:spacing w:line="232" w:lineRule="exact"/>
        <w:jc w:val="both"/>
        <w:rPr>
          <w:rFonts w:asciiTheme="minorHAnsi" w:hAnsiTheme="minorHAnsi" w:cstheme="minorHAnsi"/>
          <w:b/>
          <w:color w:val="000000"/>
          <w:lang w:val="fr-FR"/>
        </w:rPr>
      </w:pPr>
      <w:r w:rsidRPr="00343144">
        <w:rPr>
          <w:rFonts w:asciiTheme="minorHAnsi" w:hAnsiTheme="minorHAnsi" w:cstheme="minorHAnsi"/>
          <w:b/>
          <w:color w:val="000000"/>
          <w:lang w:val="fr-FR"/>
        </w:rPr>
        <w:t>Les annexes à l'Acte d'Engagement (</w:t>
      </w:r>
      <w:r w:rsidR="00ED5452">
        <w:rPr>
          <w:rFonts w:asciiTheme="minorHAnsi" w:hAnsiTheme="minorHAnsi" w:cstheme="minorHAnsi"/>
          <w:b/>
          <w:color w:val="000000"/>
          <w:lang w:val="fr-FR"/>
        </w:rPr>
        <w:t xml:space="preserve">AE - </w:t>
      </w:r>
      <w:r w:rsidRPr="00343144">
        <w:rPr>
          <w:rFonts w:asciiTheme="minorHAnsi" w:hAnsiTheme="minorHAnsi" w:cstheme="minorHAnsi"/>
          <w:b/>
          <w:color w:val="000000"/>
          <w:lang w:val="fr-FR"/>
        </w:rPr>
        <w:t>Imprimé ATTRI 1) :</w:t>
      </w:r>
    </w:p>
    <w:p w14:paraId="54C78186" w14:textId="77777777" w:rsidR="00ED5452" w:rsidRDefault="00F95B99" w:rsidP="00F95B99">
      <w:pPr>
        <w:pStyle w:val="ParagrapheIndent1"/>
        <w:numPr>
          <w:ilvl w:val="1"/>
          <w:numId w:val="13"/>
        </w:numPr>
        <w:spacing w:line="232" w:lineRule="exact"/>
        <w:jc w:val="both"/>
        <w:rPr>
          <w:rFonts w:asciiTheme="minorHAnsi" w:hAnsiTheme="minorHAnsi" w:cstheme="minorHAnsi"/>
          <w:color w:val="000000"/>
          <w:lang w:val="fr-FR"/>
        </w:rPr>
      </w:pPr>
      <w:r w:rsidRPr="00343144">
        <w:rPr>
          <w:rFonts w:asciiTheme="minorHAnsi" w:hAnsiTheme="minorHAnsi" w:cstheme="minorHAnsi"/>
          <w:color w:val="000000"/>
          <w:lang w:val="fr-FR"/>
        </w:rPr>
        <w:t xml:space="preserve">Annexe 1 </w:t>
      </w:r>
      <w:r w:rsidR="00ED5452">
        <w:rPr>
          <w:rFonts w:asciiTheme="minorHAnsi" w:hAnsiTheme="minorHAnsi" w:cstheme="minorHAnsi"/>
          <w:color w:val="000000"/>
          <w:lang w:val="fr-FR"/>
        </w:rPr>
        <w:t xml:space="preserve">à l’AE : relative à « la déclaration de sous-traitance » ; </w:t>
      </w:r>
    </w:p>
    <w:p w14:paraId="1803AC45" w14:textId="77777777" w:rsidR="00ED5452" w:rsidRDefault="00F95B99" w:rsidP="00F95B99">
      <w:pPr>
        <w:pStyle w:val="ParagrapheIndent1"/>
        <w:numPr>
          <w:ilvl w:val="1"/>
          <w:numId w:val="13"/>
        </w:numPr>
        <w:spacing w:line="232" w:lineRule="exact"/>
        <w:jc w:val="both"/>
        <w:rPr>
          <w:rFonts w:asciiTheme="minorHAnsi" w:hAnsiTheme="minorHAnsi" w:cstheme="minorHAnsi"/>
          <w:color w:val="000000"/>
          <w:lang w:val="fr-FR"/>
        </w:rPr>
      </w:pPr>
      <w:r w:rsidRPr="00ED5452">
        <w:rPr>
          <w:rFonts w:asciiTheme="minorHAnsi" w:hAnsiTheme="minorHAnsi" w:cstheme="minorHAnsi"/>
          <w:color w:val="000000"/>
          <w:lang w:val="fr-FR"/>
        </w:rPr>
        <w:t>Annexe 2</w:t>
      </w:r>
      <w:r w:rsidR="00ED5452">
        <w:rPr>
          <w:rFonts w:asciiTheme="minorHAnsi" w:hAnsiTheme="minorHAnsi" w:cstheme="minorHAnsi"/>
          <w:color w:val="000000"/>
          <w:lang w:val="fr-FR"/>
        </w:rPr>
        <w:t xml:space="preserve"> à l’AE</w:t>
      </w:r>
      <w:r w:rsidRPr="00ED5452">
        <w:rPr>
          <w:rFonts w:asciiTheme="minorHAnsi" w:hAnsiTheme="minorHAnsi" w:cstheme="minorHAnsi"/>
          <w:color w:val="000000"/>
          <w:lang w:val="fr-FR"/>
        </w:rPr>
        <w:t xml:space="preserve"> : </w:t>
      </w:r>
      <w:r w:rsidR="00ED5452">
        <w:rPr>
          <w:rFonts w:asciiTheme="minorHAnsi" w:hAnsiTheme="minorHAnsi" w:cstheme="minorHAnsi"/>
          <w:color w:val="000000"/>
          <w:lang w:val="fr-FR"/>
        </w:rPr>
        <w:t xml:space="preserve">relative à la « désignation des cotraitants et la répartition des prestations » ; </w:t>
      </w:r>
    </w:p>
    <w:p w14:paraId="53D2FD32" w14:textId="2E5C391E" w:rsidR="00F95B99" w:rsidRPr="00ED5452" w:rsidRDefault="00F95B99" w:rsidP="00F95B99">
      <w:pPr>
        <w:pStyle w:val="ParagrapheIndent1"/>
        <w:numPr>
          <w:ilvl w:val="1"/>
          <w:numId w:val="13"/>
        </w:numPr>
        <w:spacing w:line="232" w:lineRule="exact"/>
        <w:jc w:val="both"/>
        <w:rPr>
          <w:rFonts w:asciiTheme="minorHAnsi" w:hAnsiTheme="minorHAnsi" w:cstheme="minorHAnsi"/>
          <w:color w:val="000000"/>
          <w:lang w:val="fr-FR"/>
        </w:rPr>
      </w:pPr>
      <w:r w:rsidRPr="00ED5452">
        <w:rPr>
          <w:rFonts w:asciiTheme="minorHAnsi" w:hAnsiTheme="minorHAnsi" w:cstheme="minorHAnsi"/>
          <w:color w:val="000000"/>
          <w:lang w:val="fr-FR"/>
        </w:rPr>
        <w:t>Annexe 3</w:t>
      </w:r>
      <w:r w:rsidR="00ED5452">
        <w:rPr>
          <w:rFonts w:asciiTheme="minorHAnsi" w:hAnsiTheme="minorHAnsi" w:cstheme="minorHAnsi"/>
          <w:color w:val="000000"/>
          <w:lang w:val="fr-FR"/>
        </w:rPr>
        <w:t xml:space="preserve"> à l’AE : Bordereau des prix ;</w:t>
      </w:r>
    </w:p>
    <w:p w14:paraId="60484DE4"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p>
    <w:p w14:paraId="66C0FCD0" w14:textId="77777777" w:rsidR="00ED5452" w:rsidRDefault="00ED5452" w:rsidP="00ED5452">
      <w:pPr>
        <w:pStyle w:val="ParagrapheIndent1"/>
        <w:numPr>
          <w:ilvl w:val="0"/>
          <w:numId w:val="13"/>
        </w:numPr>
        <w:spacing w:line="232" w:lineRule="exact"/>
        <w:jc w:val="both"/>
        <w:rPr>
          <w:rFonts w:asciiTheme="minorHAnsi" w:hAnsiTheme="minorHAnsi" w:cstheme="minorHAnsi"/>
          <w:b/>
          <w:color w:val="000000"/>
          <w:lang w:val="fr-FR"/>
        </w:rPr>
      </w:pPr>
      <w:r w:rsidRPr="00ED5452">
        <w:rPr>
          <w:rFonts w:asciiTheme="minorHAnsi" w:hAnsiTheme="minorHAnsi" w:cstheme="minorHAnsi"/>
          <w:b/>
          <w:color w:val="000000"/>
          <w:lang w:val="fr-FR"/>
        </w:rPr>
        <w:t>Le Cahier des Clauses Administratives P</w:t>
      </w:r>
      <w:r w:rsidR="00F95B99" w:rsidRPr="00ED5452">
        <w:rPr>
          <w:rFonts w:asciiTheme="minorHAnsi" w:hAnsiTheme="minorHAnsi" w:cstheme="minorHAnsi"/>
          <w:b/>
          <w:color w:val="000000"/>
          <w:lang w:val="fr-FR"/>
        </w:rPr>
        <w:t xml:space="preserve">articulières (CCAP) et ses annexes : </w:t>
      </w:r>
    </w:p>
    <w:p w14:paraId="1D8FD8E4" w14:textId="1C4E4A7F" w:rsidR="00ED5452" w:rsidRDefault="00F95B99" w:rsidP="00ED5452">
      <w:pPr>
        <w:pStyle w:val="ParagrapheIndent1"/>
        <w:numPr>
          <w:ilvl w:val="1"/>
          <w:numId w:val="13"/>
        </w:numPr>
        <w:spacing w:line="232" w:lineRule="exact"/>
        <w:jc w:val="both"/>
        <w:rPr>
          <w:rFonts w:asciiTheme="minorHAnsi" w:hAnsiTheme="minorHAnsi" w:cstheme="minorHAnsi"/>
          <w:b/>
          <w:color w:val="000000"/>
          <w:lang w:val="fr-FR"/>
        </w:rPr>
      </w:pPr>
      <w:r w:rsidRPr="00ED5452">
        <w:rPr>
          <w:rFonts w:asciiTheme="minorHAnsi" w:hAnsiTheme="minorHAnsi" w:cstheme="minorHAnsi"/>
          <w:color w:val="000000"/>
          <w:lang w:val="fr-FR"/>
        </w:rPr>
        <w:t>Annexe 1 au CCAP « Le livret de sécurité »</w:t>
      </w:r>
      <w:r w:rsidR="001F6278">
        <w:rPr>
          <w:rFonts w:asciiTheme="minorHAnsi" w:hAnsiTheme="minorHAnsi" w:cstheme="minorHAnsi"/>
          <w:color w:val="000000"/>
          <w:lang w:val="fr-FR"/>
        </w:rPr>
        <w:t> ;</w:t>
      </w:r>
    </w:p>
    <w:p w14:paraId="69298110" w14:textId="66C4D570" w:rsidR="00ED5452" w:rsidRDefault="00F95B99" w:rsidP="00ED5452">
      <w:pPr>
        <w:pStyle w:val="ParagrapheIndent1"/>
        <w:numPr>
          <w:ilvl w:val="1"/>
          <w:numId w:val="13"/>
        </w:numPr>
        <w:spacing w:line="232" w:lineRule="exact"/>
        <w:jc w:val="both"/>
        <w:rPr>
          <w:rFonts w:asciiTheme="minorHAnsi" w:hAnsiTheme="minorHAnsi" w:cstheme="minorHAnsi"/>
          <w:b/>
          <w:color w:val="000000"/>
          <w:lang w:val="fr-FR"/>
        </w:rPr>
      </w:pPr>
      <w:r w:rsidRPr="00ED5452">
        <w:rPr>
          <w:rFonts w:asciiTheme="minorHAnsi" w:hAnsiTheme="minorHAnsi" w:cstheme="minorHAnsi"/>
          <w:color w:val="000000"/>
          <w:lang w:val="fr-FR"/>
        </w:rPr>
        <w:t>Annexe 2 au CCAP « Charte d'utilisation des ressources informatiques »</w:t>
      </w:r>
      <w:r w:rsidR="001F6278">
        <w:rPr>
          <w:rFonts w:asciiTheme="minorHAnsi" w:hAnsiTheme="minorHAnsi" w:cstheme="minorHAnsi"/>
          <w:color w:val="000000"/>
          <w:lang w:val="fr-FR"/>
        </w:rPr>
        <w:t> ;</w:t>
      </w:r>
    </w:p>
    <w:p w14:paraId="0BC8B9E0" w14:textId="794C8437" w:rsidR="00ED5452" w:rsidRDefault="00F95B99" w:rsidP="00ED5452">
      <w:pPr>
        <w:pStyle w:val="ParagrapheIndent1"/>
        <w:numPr>
          <w:ilvl w:val="1"/>
          <w:numId w:val="13"/>
        </w:numPr>
        <w:spacing w:line="232" w:lineRule="exact"/>
        <w:jc w:val="both"/>
        <w:rPr>
          <w:rFonts w:asciiTheme="minorHAnsi" w:hAnsiTheme="minorHAnsi" w:cstheme="minorHAnsi"/>
          <w:b/>
          <w:color w:val="000000"/>
          <w:lang w:val="fr-FR"/>
        </w:rPr>
      </w:pPr>
      <w:r w:rsidRPr="00ED5452">
        <w:rPr>
          <w:rFonts w:asciiTheme="minorHAnsi" w:hAnsiTheme="minorHAnsi" w:cstheme="minorHAnsi"/>
          <w:color w:val="000000"/>
          <w:lang w:val="fr-FR"/>
        </w:rPr>
        <w:t>Annexe 3 au CCAP « Application du Règlement Européen sur la Protection des Données (RGPD) »</w:t>
      </w:r>
      <w:r w:rsidR="001F6278">
        <w:rPr>
          <w:rFonts w:asciiTheme="minorHAnsi" w:hAnsiTheme="minorHAnsi" w:cstheme="minorHAnsi"/>
          <w:color w:val="000000"/>
          <w:lang w:val="fr-FR"/>
        </w:rPr>
        <w:t> ;</w:t>
      </w:r>
    </w:p>
    <w:p w14:paraId="0B285774" w14:textId="264894AF" w:rsidR="00F95B99" w:rsidRPr="00ED5452" w:rsidRDefault="00F95B99" w:rsidP="00ED5452">
      <w:pPr>
        <w:pStyle w:val="ParagrapheIndent1"/>
        <w:numPr>
          <w:ilvl w:val="1"/>
          <w:numId w:val="13"/>
        </w:numPr>
        <w:spacing w:line="232" w:lineRule="exact"/>
        <w:jc w:val="both"/>
        <w:rPr>
          <w:rFonts w:asciiTheme="minorHAnsi" w:hAnsiTheme="minorHAnsi" w:cstheme="minorHAnsi"/>
          <w:b/>
          <w:color w:val="000000"/>
          <w:lang w:val="fr-FR"/>
        </w:rPr>
      </w:pPr>
      <w:r w:rsidRPr="00ED5452">
        <w:rPr>
          <w:rFonts w:asciiTheme="minorHAnsi" w:hAnsiTheme="minorHAnsi" w:cstheme="minorHAnsi"/>
          <w:color w:val="000000"/>
          <w:lang w:val="fr-FR"/>
        </w:rPr>
        <w:t>Annexe 4 au CCAP « Fic</w:t>
      </w:r>
      <w:r w:rsidR="00ED5452">
        <w:rPr>
          <w:rFonts w:asciiTheme="minorHAnsi" w:hAnsiTheme="minorHAnsi" w:cstheme="minorHAnsi"/>
          <w:color w:val="000000"/>
          <w:lang w:val="fr-FR"/>
        </w:rPr>
        <w:t>he d’engagement SI</w:t>
      </w:r>
      <w:r w:rsidR="00B50F77" w:rsidRPr="00ED5452">
        <w:rPr>
          <w:rFonts w:asciiTheme="minorHAnsi" w:hAnsiTheme="minorHAnsi" w:cstheme="minorHAnsi"/>
          <w:color w:val="000000"/>
          <w:lang w:val="fr-FR"/>
        </w:rPr>
        <w:t xml:space="preserve"> »</w:t>
      </w:r>
      <w:r w:rsidR="001F6278">
        <w:rPr>
          <w:rFonts w:asciiTheme="minorHAnsi" w:hAnsiTheme="minorHAnsi" w:cstheme="minorHAnsi"/>
          <w:color w:val="000000"/>
          <w:lang w:val="fr-FR"/>
        </w:rPr>
        <w:t> ;</w:t>
      </w:r>
    </w:p>
    <w:p w14:paraId="25AFAC59"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p>
    <w:p w14:paraId="7608EA4C" w14:textId="77777777" w:rsidR="00766A39" w:rsidRDefault="00ED5452" w:rsidP="00766A39">
      <w:pPr>
        <w:pStyle w:val="ParagrapheIndent1"/>
        <w:numPr>
          <w:ilvl w:val="0"/>
          <w:numId w:val="15"/>
        </w:numPr>
        <w:spacing w:line="232" w:lineRule="exact"/>
        <w:jc w:val="both"/>
        <w:rPr>
          <w:rFonts w:asciiTheme="minorHAnsi" w:hAnsiTheme="minorHAnsi" w:cstheme="minorHAnsi"/>
          <w:b/>
          <w:color w:val="000000"/>
          <w:lang w:val="fr-FR"/>
        </w:rPr>
      </w:pPr>
      <w:r w:rsidRPr="00766A39">
        <w:rPr>
          <w:rFonts w:asciiTheme="minorHAnsi" w:hAnsiTheme="minorHAnsi" w:cstheme="minorHAnsi"/>
          <w:b/>
          <w:color w:val="000000"/>
          <w:lang w:val="fr-FR"/>
        </w:rPr>
        <w:t>Le Cahier des Clauses Techniques P</w:t>
      </w:r>
      <w:r w:rsidR="00F95B99" w:rsidRPr="00766A39">
        <w:rPr>
          <w:rFonts w:asciiTheme="minorHAnsi" w:hAnsiTheme="minorHAnsi" w:cstheme="minorHAnsi"/>
          <w:b/>
          <w:color w:val="000000"/>
          <w:lang w:val="fr-FR"/>
        </w:rPr>
        <w:t>articulières (CCTP) et ses annexes:</w:t>
      </w:r>
    </w:p>
    <w:p w14:paraId="74B02777" w14:textId="115A3EBD" w:rsidR="00766A39" w:rsidRDefault="00F95B99" w:rsidP="00766A39">
      <w:pPr>
        <w:pStyle w:val="ParagrapheIndent1"/>
        <w:numPr>
          <w:ilvl w:val="1"/>
          <w:numId w:val="15"/>
        </w:numPr>
        <w:spacing w:line="232" w:lineRule="exact"/>
        <w:jc w:val="both"/>
        <w:rPr>
          <w:rFonts w:asciiTheme="minorHAnsi" w:hAnsiTheme="minorHAnsi" w:cstheme="minorHAnsi"/>
          <w:b/>
          <w:color w:val="000000"/>
          <w:lang w:val="fr-FR"/>
        </w:rPr>
      </w:pPr>
      <w:r w:rsidRPr="00766A39">
        <w:rPr>
          <w:rFonts w:asciiTheme="minorHAnsi" w:hAnsiTheme="minorHAnsi" w:cstheme="minorHAnsi"/>
          <w:lang w:val="fr-FR"/>
        </w:rPr>
        <w:t>Annexe 1 au CCTP : brochure Palais des congrès</w:t>
      </w:r>
      <w:r w:rsidR="001F6278">
        <w:rPr>
          <w:rFonts w:asciiTheme="minorHAnsi" w:hAnsiTheme="minorHAnsi" w:cstheme="minorHAnsi"/>
          <w:lang w:val="fr-FR"/>
        </w:rPr>
        <w:t> ;</w:t>
      </w:r>
    </w:p>
    <w:p w14:paraId="2E5C4CBB" w14:textId="742141F8" w:rsidR="00766A39" w:rsidRDefault="00F95B99" w:rsidP="00766A39">
      <w:pPr>
        <w:pStyle w:val="ParagrapheIndent1"/>
        <w:numPr>
          <w:ilvl w:val="1"/>
          <w:numId w:val="15"/>
        </w:numPr>
        <w:spacing w:line="232" w:lineRule="exact"/>
        <w:jc w:val="both"/>
        <w:rPr>
          <w:rFonts w:asciiTheme="minorHAnsi" w:hAnsiTheme="minorHAnsi" w:cstheme="minorHAnsi"/>
          <w:b/>
          <w:color w:val="000000"/>
          <w:lang w:val="fr-FR"/>
        </w:rPr>
      </w:pPr>
      <w:r w:rsidRPr="00766A39">
        <w:rPr>
          <w:rFonts w:asciiTheme="minorHAnsi" w:hAnsiTheme="minorHAnsi" w:cstheme="minorHAnsi"/>
          <w:lang w:val="fr-FR"/>
        </w:rPr>
        <w:t xml:space="preserve">Annexe 2 au CCTP : salle des </w:t>
      </w:r>
      <w:proofErr w:type="spellStart"/>
      <w:r w:rsidRPr="00766A39">
        <w:rPr>
          <w:rFonts w:asciiTheme="minorHAnsi" w:hAnsiTheme="minorHAnsi" w:cstheme="minorHAnsi"/>
          <w:lang w:val="fr-FR"/>
        </w:rPr>
        <w:t>Goudes</w:t>
      </w:r>
      <w:proofErr w:type="spellEnd"/>
      <w:r w:rsidR="001F6278">
        <w:rPr>
          <w:rFonts w:asciiTheme="minorHAnsi" w:hAnsiTheme="minorHAnsi" w:cstheme="minorHAnsi"/>
          <w:lang w:val="fr-FR"/>
        </w:rPr>
        <w:t> ;</w:t>
      </w:r>
    </w:p>
    <w:p w14:paraId="7356455D" w14:textId="190DBA09" w:rsidR="00665208" w:rsidRDefault="00F95B99" w:rsidP="00665208">
      <w:pPr>
        <w:pStyle w:val="ParagrapheIndent1"/>
        <w:numPr>
          <w:ilvl w:val="1"/>
          <w:numId w:val="15"/>
        </w:numPr>
        <w:spacing w:line="232" w:lineRule="exact"/>
        <w:jc w:val="both"/>
        <w:rPr>
          <w:rFonts w:asciiTheme="minorHAnsi" w:hAnsiTheme="minorHAnsi" w:cstheme="minorHAnsi"/>
          <w:lang w:val="fr-FR"/>
        </w:rPr>
      </w:pPr>
      <w:r w:rsidRPr="00766A39">
        <w:rPr>
          <w:rFonts w:asciiTheme="minorHAnsi" w:hAnsiTheme="minorHAnsi" w:cstheme="minorHAnsi"/>
          <w:lang w:val="fr-FR"/>
        </w:rPr>
        <w:t xml:space="preserve">Annexe </w:t>
      </w:r>
      <w:r w:rsidR="000551EE" w:rsidRPr="00E40927">
        <w:rPr>
          <w:rFonts w:asciiTheme="minorHAnsi" w:hAnsiTheme="minorHAnsi" w:cstheme="minorHAnsi"/>
          <w:lang w:val="fr-FR"/>
        </w:rPr>
        <w:t>3</w:t>
      </w:r>
      <w:r w:rsidR="000551EE" w:rsidRPr="00766A39">
        <w:rPr>
          <w:rFonts w:asciiTheme="minorHAnsi" w:hAnsiTheme="minorHAnsi" w:cstheme="minorHAnsi"/>
          <w:lang w:val="fr-FR"/>
        </w:rPr>
        <w:t xml:space="preserve"> </w:t>
      </w:r>
      <w:r w:rsidRPr="00766A39">
        <w:rPr>
          <w:rFonts w:asciiTheme="minorHAnsi" w:hAnsiTheme="minorHAnsi" w:cstheme="minorHAnsi"/>
          <w:lang w:val="fr-FR"/>
        </w:rPr>
        <w:t>au CCTP : liste des traiteurs</w:t>
      </w:r>
      <w:r w:rsidR="000551EE" w:rsidRPr="00766A39">
        <w:rPr>
          <w:rFonts w:asciiTheme="minorHAnsi" w:hAnsiTheme="minorHAnsi" w:cstheme="minorHAnsi"/>
          <w:lang w:val="fr-FR"/>
        </w:rPr>
        <w:t xml:space="preserve"> référencés</w:t>
      </w:r>
      <w:r w:rsidR="001F6278">
        <w:rPr>
          <w:rFonts w:asciiTheme="minorHAnsi" w:hAnsiTheme="minorHAnsi" w:cstheme="minorHAnsi"/>
          <w:lang w:val="fr-FR"/>
        </w:rPr>
        <w:t> ;</w:t>
      </w:r>
    </w:p>
    <w:p w14:paraId="00ECAA8F" w14:textId="47781215" w:rsidR="00665208" w:rsidRPr="00E40927" w:rsidRDefault="00665208" w:rsidP="00665208">
      <w:pPr>
        <w:pStyle w:val="Paragraphedeliste"/>
        <w:numPr>
          <w:ilvl w:val="1"/>
          <w:numId w:val="15"/>
        </w:numPr>
        <w:rPr>
          <w:rFonts w:asciiTheme="minorHAnsi" w:eastAsia="Trebuchet MS" w:hAnsiTheme="minorHAnsi" w:cstheme="minorHAnsi"/>
          <w:sz w:val="20"/>
          <w:lang w:val="fr-FR"/>
        </w:rPr>
      </w:pPr>
      <w:r w:rsidRPr="00E40927">
        <w:rPr>
          <w:rFonts w:asciiTheme="minorHAnsi" w:eastAsia="Trebuchet MS" w:hAnsiTheme="minorHAnsi" w:cstheme="minorHAnsi"/>
          <w:sz w:val="20"/>
          <w:lang w:val="fr-FR"/>
        </w:rPr>
        <w:t xml:space="preserve">Annexe 4 au CCTP : l’attestation de visite du site ; </w:t>
      </w:r>
    </w:p>
    <w:p w14:paraId="4B10D721" w14:textId="77777777" w:rsidR="00766A39" w:rsidRDefault="00766A39" w:rsidP="00F95B99">
      <w:pPr>
        <w:pStyle w:val="ParagrapheIndent1"/>
        <w:spacing w:line="232" w:lineRule="exact"/>
        <w:jc w:val="both"/>
        <w:rPr>
          <w:rFonts w:asciiTheme="minorHAnsi" w:eastAsia="Times New Roman" w:hAnsiTheme="minorHAnsi" w:cstheme="minorHAnsi"/>
          <w:sz w:val="24"/>
          <w:lang w:val="fr-FR"/>
        </w:rPr>
      </w:pPr>
    </w:p>
    <w:p w14:paraId="6D851DA1" w14:textId="49287C67" w:rsidR="00F95B99" w:rsidRPr="00766A39" w:rsidRDefault="00F95B99" w:rsidP="00766A39">
      <w:pPr>
        <w:pStyle w:val="ParagrapheIndent1"/>
        <w:numPr>
          <w:ilvl w:val="0"/>
          <w:numId w:val="15"/>
        </w:numPr>
        <w:spacing w:line="232" w:lineRule="exact"/>
        <w:jc w:val="both"/>
        <w:rPr>
          <w:rFonts w:asciiTheme="minorHAnsi" w:hAnsiTheme="minorHAnsi" w:cstheme="minorHAnsi"/>
          <w:b/>
          <w:color w:val="000000"/>
          <w:lang w:val="fr-FR"/>
        </w:rPr>
      </w:pPr>
      <w:r w:rsidRPr="00766A39">
        <w:rPr>
          <w:rFonts w:asciiTheme="minorHAnsi" w:hAnsiTheme="minorHAnsi" w:cstheme="minorHAnsi"/>
          <w:b/>
          <w:color w:val="000000"/>
          <w:lang w:val="fr-FR"/>
        </w:rPr>
        <w:t>Déclaration sur l'honneur</w:t>
      </w:r>
      <w:r w:rsidR="00766A39">
        <w:rPr>
          <w:rFonts w:asciiTheme="minorHAnsi" w:hAnsiTheme="minorHAnsi" w:cstheme="minorHAnsi"/>
          <w:b/>
          <w:color w:val="000000"/>
          <w:lang w:val="fr-FR"/>
        </w:rPr>
        <w:t xml:space="preserve"> fournie par la CPCAM ; </w:t>
      </w:r>
    </w:p>
    <w:p w14:paraId="26CEA473" w14:textId="77777777" w:rsidR="00F95B99" w:rsidRPr="00341CE0" w:rsidRDefault="00F95B99" w:rsidP="00F95B99">
      <w:pPr>
        <w:rPr>
          <w:rFonts w:asciiTheme="minorHAnsi" w:hAnsiTheme="minorHAnsi" w:cstheme="minorHAnsi"/>
          <w:lang w:val="fr-FR"/>
        </w:rPr>
      </w:pPr>
    </w:p>
    <w:p w14:paraId="608791A3" w14:textId="77777777" w:rsidR="00F95B99" w:rsidRPr="00341CE0" w:rsidRDefault="00F95B99" w:rsidP="00F95B99">
      <w:pPr>
        <w:pStyle w:val="ParagrapheIndent1"/>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t>Il est remis gratuitement à chaque candidat.</w:t>
      </w:r>
    </w:p>
    <w:p w14:paraId="4BEB0D74" w14:textId="77777777" w:rsidR="00F95B99" w:rsidRPr="00341CE0" w:rsidRDefault="00F95B99" w:rsidP="00F95B9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Aucune demande d'envoi du DCE sur support physique électronique n'est autorisée</w:t>
      </w:r>
    </w:p>
    <w:p w14:paraId="4B2CBACD" w14:textId="28323FF1" w:rsidR="00F95B99" w:rsidRPr="00341CE0" w:rsidRDefault="00F95B99" w:rsidP="00F95B99">
      <w:pPr>
        <w:pStyle w:val="ParagrapheIndent1"/>
        <w:spacing w:line="232" w:lineRule="exact"/>
        <w:jc w:val="both"/>
        <w:rPr>
          <w:rFonts w:asciiTheme="minorHAnsi" w:hAnsiTheme="minorHAnsi" w:cstheme="minorHAnsi"/>
          <w:color w:val="000000"/>
          <w:lang w:val="fr-FR"/>
        </w:rPr>
      </w:pPr>
    </w:p>
    <w:p w14:paraId="0E07249D" w14:textId="77777777" w:rsidR="001B6F4A" w:rsidRPr="00341CE0" w:rsidRDefault="00F9376C" w:rsidP="00F95B9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b/>
          <w:color w:val="000000"/>
          <w:lang w:val="fr-FR"/>
        </w:rPr>
        <w:t>   4.2. Modification du dossier de consultation</w:t>
      </w:r>
    </w:p>
    <w:p w14:paraId="43146238" w14:textId="77777777" w:rsidR="001B6F4A" w:rsidRPr="00341CE0" w:rsidRDefault="001B6F4A">
      <w:pPr>
        <w:pStyle w:val="ParagrapheIndent1"/>
        <w:spacing w:line="232" w:lineRule="exact"/>
        <w:jc w:val="both"/>
        <w:rPr>
          <w:rFonts w:asciiTheme="minorHAnsi" w:hAnsiTheme="minorHAnsi" w:cstheme="minorHAnsi"/>
          <w:color w:val="000000"/>
          <w:lang w:val="fr-FR"/>
        </w:rPr>
      </w:pPr>
    </w:p>
    <w:p w14:paraId="40571A75"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Le pouvoir adjudicateur se réserve le droit d'apporter, au plus tard six (6) jours avant la date limite de réception des offres, des modifications de détail et/ou des précisions à tout élément composant le dossier de consultation.</w:t>
      </w:r>
    </w:p>
    <w:p w14:paraId="689ED025"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p>
    <w:p w14:paraId="2FA40CE2"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Le pouvoir adjudicateur informera les candidats de la prolongation de la durée de la consultation et indiquera la nouvelle date limite de réception des plis.</w:t>
      </w:r>
    </w:p>
    <w:p w14:paraId="438F1417"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w:t>
      </w:r>
    </w:p>
    <w:p w14:paraId="630295F6"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Si lors de la procédure, la date limite de réception des plis est reportée, les précédentes dispositions précédentes est applicable en fonction de cette nouvelle date.</w:t>
      </w:r>
    </w:p>
    <w:p w14:paraId="753FF5E0"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w:t>
      </w:r>
    </w:p>
    <w:p w14:paraId="31C887B7"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Conformément à l’article R. 2151-4 du Code de la Commande Publique (CCP), la durée de la prolongation est proportionnée à l’importance des informations demandées ou des modifications apportées.</w:t>
      </w:r>
    </w:p>
    <w:p w14:paraId="750B3C56"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w:t>
      </w:r>
    </w:p>
    <w:p w14:paraId="4B16ACAC" w14:textId="12B52FD9"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Les renseignements complémentaires publiés sur le profil acheteur de l’organisme (réponses aux questions / Modification) font partie intégrante du dossier de consultation.</w:t>
      </w:r>
    </w:p>
    <w:p w14:paraId="4BF94CA8" w14:textId="77777777" w:rsidR="00766A39" w:rsidRPr="00766A39" w:rsidRDefault="00766A39" w:rsidP="00766A39">
      <w:pPr>
        <w:rPr>
          <w:lang w:val="fr-FR"/>
        </w:rPr>
      </w:pPr>
    </w:p>
    <w:p w14:paraId="25924925" w14:textId="77777777" w:rsidR="001B6F4A" w:rsidRPr="00341CE0" w:rsidRDefault="00F9376C">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b/>
          <w:color w:val="000000"/>
          <w:lang w:val="fr-FR"/>
        </w:rPr>
        <w:t>   4.3. Questions des candidats :</w:t>
      </w:r>
    </w:p>
    <w:p w14:paraId="780CC50A" w14:textId="77777777" w:rsidR="001B6F4A" w:rsidRPr="00341CE0" w:rsidRDefault="00F9376C">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p w14:paraId="0BBBC459"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xml:space="preserve">Pour obtenir les renseignements techniques et administratifs complémentaires qu’ils jugeraient utiles pour élaborer une offre en toute connaissance de cause, les candidats formuleront leur demande par écrit au plus tard dix (10) jours avant la date limite de remise des offres, obligatoirement sur la plateforme des achats de l’Organisme PLACE, profil acheteur de l'Organisme à l’adresse </w:t>
      </w:r>
      <w:hyperlink r:id="rId9" w:history="1">
        <w:r w:rsidRPr="00766A39">
          <w:rPr>
            <w:rStyle w:val="Lienhypertexte"/>
            <w:rFonts w:asciiTheme="minorHAnsi" w:hAnsiTheme="minorHAnsi" w:cstheme="minorHAnsi"/>
            <w:lang w:val="fr-FR"/>
          </w:rPr>
          <w:t>https://www.marches-publics.gouv.fr/</w:t>
        </w:r>
      </w:hyperlink>
    </w:p>
    <w:p w14:paraId="3D683F02" w14:textId="77777777" w:rsidR="00766A39" w:rsidRPr="00766A39" w:rsidRDefault="00766A39" w:rsidP="00766A39">
      <w:pPr>
        <w:rPr>
          <w:rFonts w:asciiTheme="minorHAnsi" w:hAnsiTheme="minorHAnsi" w:cstheme="minorHAnsi"/>
          <w:lang w:val="fr-FR"/>
        </w:rPr>
      </w:pPr>
    </w:p>
    <w:p w14:paraId="6345FDCD"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Les réponses seront communiquées à l’ensemble des candidats uniquement par courrier électronique (avec pièce jointe) envoyé depuis la plateforme de dématérialisation par le pouvoir adjudicateur au plus tard six (6) jours avant la date limite de remise des plis.</w:t>
      </w:r>
    </w:p>
    <w:p w14:paraId="0F2685A8" w14:textId="77777777" w:rsidR="00766A39" w:rsidRPr="00766A39" w:rsidRDefault="00766A39" w:rsidP="00766A39">
      <w:pPr>
        <w:rPr>
          <w:rFonts w:asciiTheme="minorHAnsi" w:hAnsiTheme="minorHAnsi" w:cstheme="minorHAnsi"/>
          <w:lang w:val="fr-FR"/>
        </w:rPr>
      </w:pPr>
    </w:p>
    <w:p w14:paraId="53E22BE3" w14:textId="77777777" w:rsidR="00766A39" w:rsidRPr="00766A39" w:rsidRDefault="00766A39" w:rsidP="00766A39">
      <w:pPr>
        <w:pStyle w:val="ParagrapheIndent1"/>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Si lors de la procédure, la date limite de réception des plis est reportée, l'Organisme indiquera aux candidats, le cas échéant, le nouveau délai limite pour poser des questions et la nouvelle date limite de publication et communication des réponses.</w:t>
      </w:r>
    </w:p>
    <w:p w14:paraId="623D985D" w14:textId="77777777" w:rsidR="001B6F4A" w:rsidRPr="00341CE0" w:rsidRDefault="00F9376C">
      <w:pPr>
        <w:pStyle w:val="ParagrapheIndent1"/>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tbl>
      <w:tblPr>
        <w:tblW w:w="0" w:type="auto"/>
        <w:tblLayout w:type="fixed"/>
        <w:tblLook w:val="04A0" w:firstRow="1" w:lastRow="0" w:firstColumn="1" w:lastColumn="0" w:noHBand="0" w:noVBand="1"/>
      </w:tblPr>
      <w:tblGrid>
        <w:gridCol w:w="9620"/>
      </w:tblGrid>
      <w:tr w:rsidR="001B6F4A" w:rsidRPr="00341CE0" w14:paraId="767D0CEA" w14:textId="77777777" w:rsidTr="00F95B99">
        <w:tc>
          <w:tcPr>
            <w:tcW w:w="9620" w:type="dxa"/>
            <w:shd w:val="clear" w:color="auto" w:fill="auto"/>
            <w:tcMar>
              <w:top w:w="30" w:type="dxa"/>
              <w:left w:w="80" w:type="dxa"/>
              <w:bottom w:w="45" w:type="dxa"/>
              <w:right w:w="80" w:type="dxa"/>
            </w:tcMar>
          </w:tcPr>
          <w:p w14:paraId="700B2450" w14:textId="77777777" w:rsidR="001B6F4A" w:rsidRPr="00341CE0" w:rsidRDefault="00F9376C">
            <w:pPr>
              <w:pStyle w:val="Titre1"/>
              <w:rPr>
                <w:rFonts w:asciiTheme="minorHAnsi" w:eastAsia="Trebuchet MS" w:hAnsiTheme="minorHAnsi" w:cstheme="minorHAnsi"/>
                <w:sz w:val="28"/>
                <w:lang w:val="fr-FR"/>
              </w:rPr>
            </w:pPr>
            <w:bookmarkStart w:id="34" w:name="ArtL1_RC-2-A6"/>
            <w:bookmarkStart w:id="35" w:name="_Toc170283320"/>
            <w:bookmarkEnd w:id="34"/>
            <w:r w:rsidRPr="00341CE0">
              <w:rPr>
                <w:rFonts w:asciiTheme="minorHAnsi" w:eastAsia="Trebuchet MS" w:hAnsiTheme="minorHAnsi" w:cstheme="minorHAnsi"/>
                <w:sz w:val="28"/>
                <w:lang w:val="fr-FR"/>
              </w:rPr>
              <w:lastRenderedPageBreak/>
              <w:t>5 - Présentation des candidatures et des offres</w:t>
            </w:r>
            <w:bookmarkEnd w:id="35"/>
          </w:p>
        </w:tc>
      </w:tr>
    </w:tbl>
    <w:p w14:paraId="366576F4"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6D91318D" w14:textId="77777777" w:rsidR="001B6F4A" w:rsidRPr="00341CE0" w:rsidRDefault="00F9376C">
      <w:pPr>
        <w:pStyle w:val="ParagrapheIndent1"/>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 pouvoir adjudicateur applique le principe "Dites-le nous une fois". Par conséquent, les candidats ne sont pas tenus de fournir les documents et renseignements qui ont déjà été transmis dans le cadre d'une précédente consultation et qui demeurent valables.</w:t>
      </w:r>
    </w:p>
    <w:p w14:paraId="7626CFED" w14:textId="77777777" w:rsidR="001B6F4A" w:rsidRPr="00341CE0" w:rsidRDefault="00F9376C">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Les offres des candidats seront entièrement rédigées en langue française et exprimées en EURO.</w:t>
      </w:r>
    </w:p>
    <w:p w14:paraId="4A03B1E8" w14:textId="77777777" w:rsidR="001B6F4A" w:rsidRPr="00341CE0" w:rsidRDefault="00F9376C">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Si les offres des candidats sont rédigées dans une autre langue, elles doivent être accompagnées d'une traduction en français, cette traduction doit concerner l'ensemble des documents remis dans l'offre.</w:t>
      </w:r>
    </w:p>
    <w:p w14:paraId="0ACCE009" w14:textId="77777777" w:rsidR="001B6F4A" w:rsidRPr="00341CE0" w:rsidRDefault="00F9376C">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w:t>
      </w:r>
    </w:p>
    <w:p w14:paraId="70BB6912" w14:textId="6D0260FE" w:rsidR="001B6F4A" w:rsidRDefault="00F9376C" w:rsidP="00766A39">
      <w:pPr>
        <w:pStyle w:val="ParagrapheIndent1"/>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u w:val="single"/>
          <w:lang w:val="fr-FR"/>
        </w:rPr>
        <w:t>ATTENTION :</w:t>
      </w:r>
      <w:r w:rsidRPr="00341CE0">
        <w:rPr>
          <w:rFonts w:asciiTheme="minorHAnsi" w:hAnsiTheme="minorHAnsi" w:cstheme="minorHAnsi"/>
          <w:color w:val="000000"/>
          <w:lang w:val="fr-FR"/>
        </w:rPr>
        <w:t xml:space="preserve"> le candidat transmet sa proposition en une seule fois. Si plusieurs plis sont successivement transmis par un même candidat, seul est ouvert le dernier pli reçu par le Pouvoir adjudicateur dans le délai fixé pour la remise des plis. L’ensemble des documents attendus au titre de la consultation devront figurer dans le dernier pli remis.</w:t>
      </w:r>
    </w:p>
    <w:p w14:paraId="0F4FE218" w14:textId="77777777" w:rsidR="00766A39" w:rsidRPr="00766A39" w:rsidRDefault="00766A39" w:rsidP="00766A39">
      <w:pPr>
        <w:rPr>
          <w:lang w:val="fr-FR"/>
        </w:rPr>
      </w:pPr>
    </w:p>
    <w:p w14:paraId="60BAD365" w14:textId="77777777" w:rsidR="001B6F4A" w:rsidRPr="00341CE0" w:rsidRDefault="00F9376C" w:rsidP="00766A39">
      <w:pPr>
        <w:pStyle w:val="Titre2"/>
        <w:spacing w:after="0"/>
        <w:ind w:left="280"/>
        <w:rPr>
          <w:rFonts w:asciiTheme="minorHAnsi" w:eastAsia="Trebuchet MS" w:hAnsiTheme="minorHAnsi" w:cstheme="minorHAnsi"/>
          <w:i w:val="0"/>
          <w:color w:val="000000"/>
          <w:sz w:val="24"/>
          <w:lang w:val="fr-FR"/>
        </w:rPr>
      </w:pPr>
      <w:bookmarkStart w:id="36" w:name="ArtL2_RC-2-A6.5"/>
      <w:bookmarkStart w:id="37" w:name="_Toc170283321"/>
      <w:bookmarkEnd w:id="36"/>
      <w:r w:rsidRPr="00341CE0">
        <w:rPr>
          <w:rFonts w:asciiTheme="minorHAnsi" w:eastAsia="Trebuchet MS" w:hAnsiTheme="minorHAnsi" w:cstheme="minorHAnsi"/>
          <w:i w:val="0"/>
          <w:color w:val="000000"/>
          <w:sz w:val="24"/>
          <w:lang w:val="fr-FR"/>
        </w:rPr>
        <w:t>5.1 - Documents à produire</w:t>
      </w:r>
      <w:bookmarkEnd w:id="37"/>
    </w:p>
    <w:p w14:paraId="7A4CAD45" w14:textId="77777777" w:rsidR="00EC2BFD" w:rsidRPr="00341CE0" w:rsidRDefault="00EC2BFD">
      <w:pPr>
        <w:pStyle w:val="ParagrapheIndent2"/>
        <w:spacing w:line="232" w:lineRule="exact"/>
        <w:jc w:val="both"/>
        <w:rPr>
          <w:rFonts w:asciiTheme="minorHAnsi" w:hAnsiTheme="minorHAnsi" w:cstheme="minorHAnsi"/>
          <w:color w:val="000000"/>
          <w:lang w:val="fr-FR"/>
        </w:rPr>
      </w:pPr>
    </w:p>
    <w:p w14:paraId="6D73E4A1"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b/>
          <w:color w:val="000000"/>
          <w:lang w:val="fr-FR"/>
        </w:rPr>
        <w:t> </w:t>
      </w:r>
      <w:r w:rsidRPr="00766A39">
        <w:rPr>
          <w:rFonts w:asciiTheme="minorHAnsi" w:hAnsiTheme="minorHAnsi" w:cstheme="minorHAnsi"/>
          <w:b/>
          <w:color w:val="000000"/>
          <w:u w:val="single"/>
          <w:lang w:val="fr-FR"/>
        </w:rPr>
        <w:t>Pièces à remettre au titre de la candidature</w:t>
      </w:r>
      <w:r w:rsidRPr="00766A39">
        <w:rPr>
          <w:rFonts w:asciiTheme="minorHAnsi" w:hAnsiTheme="minorHAnsi" w:cstheme="minorHAnsi"/>
          <w:color w:val="000000"/>
          <w:lang w:val="fr-FR"/>
        </w:rPr>
        <w:t xml:space="preserve">   </w:t>
      </w:r>
    </w:p>
    <w:p w14:paraId="1216E82E"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13D5F193"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Les candidats doivent fournir un dossier de candidature comprenant les pièces justificatives suivantes:</w:t>
      </w:r>
    </w:p>
    <w:p w14:paraId="11A1451C"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72E4F931" w14:textId="77777777" w:rsidR="00766A39" w:rsidRPr="00766A39" w:rsidRDefault="00766A39" w:rsidP="00766A39">
      <w:pPr>
        <w:pStyle w:val="ParagrapheIndent2"/>
        <w:numPr>
          <w:ilvl w:val="0"/>
          <w:numId w:val="16"/>
        </w:numPr>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La Lettre de candidature - Habilitation du mandataire par ses cotraitants : formulaire DC 1 (disponible sur le site du ministère : www.economie.gouv) ou équivalent ;</w:t>
      </w:r>
    </w:p>
    <w:p w14:paraId="5538CB94" w14:textId="77777777" w:rsidR="00766A39" w:rsidRPr="00766A39" w:rsidRDefault="00766A39" w:rsidP="00766A39">
      <w:pPr>
        <w:rPr>
          <w:rFonts w:asciiTheme="minorHAnsi" w:hAnsiTheme="minorHAnsi" w:cstheme="minorHAnsi"/>
          <w:lang w:val="fr-FR"/>
        </w:rPr>
      </w:pPr>
    </w:p>
    <w:p w14:paraId="7EE6D37D"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xml:space="preserve">    2.  La Déclaration du candidat individuel ou du membre du groupement : formulaire DC 2 (disponible sur le site du ministère : www.economie.gouv) ou équivalent ;</w:t>
      </w:r>
    </w:p>
    <w:p w14:paraId="784C63BC"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xml:space="preserve">A ces deux formulaires (DC 1 et DC 2), le candidat peut substituer le e-DUME (Document Unique de Marché Européen au format électronique). </w:t>
      </w:r>
    </w:p>
    <w:p w14:paraId="259B10EB"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48E4D752"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Si le candidat répond à la présente consultation via le DUME :</w:t>
      </w:r>
    </w:p>
    <w:p w14:paraId="0E25375D"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44C9A4B4"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 En cas de groupement : Chaque membre du groupement doit remplir un DUME</w:t>
      </w:r>
    </w:p>
    <w:p w14:paraId="06C076E5"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   • En cas de sous-traitance : Chaque sous-traitant doit remplir un DUME</w:t>
      </w:r>
    </w:p>
    <w:p w14:paraId="209DD914"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629D9C58" w14:textId="77777777" w:rsidR="00766A39" w:rsidRPr="00766A39" w:rsidRDefault="00766A39" w:rsidP="00766A39">
      <w:pPr>
        <w:pStyle w:val="ParagrapheIndent2"/>
        <w:spacing w:line="232" w:lineRule="exact"/>
        <w:jc w:val="both"/>
        <w:rPr>
          <w:rFonts w:asciiTheme="minorHAnsi" w:hAnsiTheme="minorHAnsi" w:cstheme="minorHAnsi"/>
          <w:b/>
          <w:color w:val="000000"/>
          <w:u w:val="single"/>
          <w:lang w:val="fr-FR"/>
        </w:rPr>
      </w:pPr>
      <w:r w:rsidRPr="00766A39">
        <w:rPr>
          <w:rFonts w:asciiTheme="minorHAnsi" w:hAnsiTheme="minorHAnsi" w:cstheme="minorHAnsi"/>
          <w:b/>
          <w:color w:val="000000"/>
          <w:u w:val="single"/>
          <w:lang w:val="fr-FR"/>
        </w:rPr>
        <w:t xml:space="preserve">A. Pièces de la candidature telles que prévues aux articles L. 2142-1, R. 2142-3, R. 2142-4, R. 2143-3 et R. 2143-4 du Code de la commande publique : </w:t>
      </w:r>
    </w:p>
    <w:p w14:paraId="5383D221"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p>
    <w:p w14:paraId="032126FD" w14:textId="77777777" w:rsidR="00766A39" w:rsidRPr="00766A39" w:rsidRDefault="00766A39" w:rsidP="00766A39">
      <w:pPr>
        <w:pStyle w:val="ParagrapheIndent2"/>
        <w:spacing w:line="232" w:lineRule="exact"/>
        <w:jc w:val="both"/>
        <w:rPr>
          <w:rFonts w:asciiTheme="minorHAnsi" w:hAnsiTheme="minorHAnsi" w:cstheme="minorHAnsi"/>
          <w:color w:val="000000"/>
          <w:lang w:val="fr-FR"/>
        </w:rPr>
      </w:pPr>
      <w:r w:rsidRPr="00766A39">
        <w:rPr>
          <w:rFonts w:asciiTheme="minorHAnsi" w:hAnsiTheme="minorHAnsi" w:cstheme="minorHAnsi"/>
          <w:color w:val="000000"/>
          <w:lang w:val="fr-FR"/>
        </w:rPr>
        <w:t>Renseignements concernant la situation juridique de l'entreprise :</w:t>
      </w:r>
    </w:p>
    <w:p w14:paraId="0D607D01" w14:textId="77777777" w:rsidR="001B6F4A" w:rsidRPr="00341CE0" w:rsidRDefault="001B6F4A">
      <w:pPr>
        <w:pStyle w:val="ParagrapheIndent2"/>
        <w:spacing w:line="232" w:lineRule="exact"/>
        <w:jc w:val="both"/>
        <w:rPr>
          <w:rFonts w:asciiTheme="minorHAnsi" w:hAnsiTheme="minorHAnsi" w:cstheme="minorHAnsi"/>
          <w:color w:val="000000"/>
          <w:lang w:val="fr-FR"/>
        </w:rPr>
      </w:pPr>
    </w:p>
    <w:tbl>
      <w:tblPr>
        <w:tblW w:w="0" w:type="auto"/>
        <w:tblLayout w:type="fixed"/>
        <w:tblLook w:val="04A0" w:firstRow="1" w:lastRow="0" w:firstColumn="1" w:lastColumn="0" w:noHBand="0" w:noVBand="1"/>
      </w:tblPr>
      <w:tblGrid>
        <w:gridCol w:w="8400"/>
        <w:gridCol w:w="1200"/>
      </w:tblGrid>
      <w:tr w:rsidR="001B6F4A" w:rsidRPr="00341CE0" w14:paraId="074D3BB0" w14:textId="77777777">
        <w:trPr>
          <w:trHeight w:val="325"/>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9A847A2"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7D0FB80"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Signature</w:t>
            </w:r>
          </w:p>
        </w:tc>
      </w:tr>
      <w:tr w:rsidR="001B6F4A" w:rsidRPr="00341CE0" w14:paraId="3DEA740F" w14:textId="77777777">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8F78EC7" w14:textId="77777777" w:rsidR="001B6F4A" w:rsidRPr="00341CE0" w:rsidRDefault="00F9376C">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2D38D8" w14:textId="77777777" w:rsidR="001B6F4A" w:rsidRPr="00341CE0" w:rsidRDefault="00F9376C">
            <w:pPr>
              <w:spacing w:before="80" w:after="20"/>
              <w:ind w:left="80" w:right="8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Oui</w:t>
            </w:r>
          </w:p>
        </w:tc>
      </w:tr>
      <w:tr w:rsidR="00766A39" w:rsidRPr="00341CE0" w14:paraId="163AA8B4" w14:textId="77777777">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6734920" w14:textId="5E08C993" w:rsidR="00766A39" w:rsidRPr="00341CE0" w:rsidRDefault="00766A39" w:rsidP="00766A39">
            <w:pPr>
              <w:spacing w:line="232" w:lineRule="exact"/>
              <w:ind w:left="80" w:right="80"/>
              <w:rPr>
                <w:rFonts w:asciiTheme="minorHAnsi" w:eastAsia="Trebuchet MS" w:hAnsiTheme="minorHAnsi" w:cstheme="minorHAnsi"/>
                <w:color w:val="000000"/>
                <w:sz w:val="20"/>
                <w:lang w:val="fr-FR"/>
              </w:rPr>
            </w:pPr>
            <w:r w:rsidRPr="00766A39">
              <w:rPr>
                <w:rFonts w:asciiTheme="minorHAnsi" w:eastAsia="Trebuchet MS" w:hAnsiTheme="minorHAnsi" w:cstheme="minorHAnsi"/>
                <w:color w:val="000000"/>
                <w:sz w:val="20"/>
                <w:lang w:val="fr-FR"/>
              </w:rPr>
              <w:t>Copie du ou des jugements prononcés, si le candidat est en redressement judiciaire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C93D1E" w14:textId="1C64DDFE" w:rsidR="00766A39" w:rsidRPr="00341CE0" w:rsidRDefault="00766A39" w:rsidP="00766A39">
            <w:pPr>
              <w:spacing w:before="80" w:after="20"/>
              <w:ind w:left="80" w:right="80"/>
              <w:jc w:val="center"/>
              <w:rPr>
                <w:rFonts w:asciiTheme="minorHAnsi" w:eastAsia="Trebuchet MS" w:hAnsiTheme="minorHAnsi" w:cstheme="minorHAnsi"/>
                <w:color w:val="000000"/>
                <w:sz w:val="20"/>
                <w:lang w:val="fr-FR"/>
              </w:rPr>
            </w:pPr>
            <w:r>
              <w:rPr>
                <w:rFonts w:asciiTheme="minorHAnsi" w:eastAsia="Trebuchet MS" w:hAnsiTheme="minorHAnsi" w:cstheme="minorHAnsi"/>
                <w:color w:val="000000"/>
                <w:sz w:val="20"/>
                <w:lang w:val="fr-FR"/>
              </w:rPr>
              <w:t>Non</w:t>
            </w:r>
          </w:p>
        </w:tc>
      </w:tr>
      <w:tr w:rsidR="00766A39" w:rsidRPr="00341CE0" w14:paraId="66BDBF9E" w14:textId="77777777">
        <w:trPr>
          <w:trHeight w:val="36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366BE28" w14:textId="6EFC4CF7" w:rsidR="00766A39" w:rsidRPr="00341CE0" w:rsidRDefault="00766A39" w:rsidP="00766A39">
            <w:pPr>
              <w:spacing w:before="80" w:after="20"/>
              <w:ind w:left="80" w:right="80"/>
              <w:rPr>
                <w:rFonts w:asciiTheme="minorHAnsi" w:eastAsia="Trebuchet MS" w:hAnsiTheme="minorHAnsi" w:cstheme="minorHAnsi"/>
                <w:color w:val="000000"/>
                <w:sz w:val="20"/>
                <w:lang w:val="fr-FR"/>
              </w:rPr>
            </w:pPr>
            <w:r w:rsidRPr="00766A39">
              <w:rPr>
                <w:rFonts w:asciiTheme="minorHAnsi" w:eastAsia="Trebuchet MS" w:hAnsiTheme="minorHAnsi" w:cstheme="minorHAnsi"/>
                <w:color w:val="000000"/>
                <w:sz w:val="20"/>
                <w:lang w:val="fr-FR"/>
              </w:rPr>
              <w:t>Renseignements sur le respect de l'obligation d'emploi mentionnée aux articles L. 5212-1 à L. 5212-11 du Code du travail</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99EA48" w14:textId="7E339875" w:rsidR="00766A39" w:rsidRPr="00341CE0" w:rsidRDefault="00766A39" w:rsidP="00766A39">
            <w:pPr>
              <w:spacing w:before="80" w:after="20"/>
              <w:ind w:left="80" w:right="80"/>
              <w:jc w:val="center"/>
              <w:rPr>
                <w:rFonts w:asciiTheme="minorHAnsi" w:eastAsia="Trebuchet MS" w:hAnsiTheme="minorHAnsi" w:cstheme="minorHAnsi"/>
                <w:color w:val="000000"/>
                <w:sz w:val="20"/>
                <w:lang w:val="fr-FR"/>
              </w:rPr>
            </w:pPr>
            <w:r>
              <w:rPr>
                <w:rFonts w:asciiTheme="minorHAnsi" w:eastAsia="Trebuchet MS" w:hAnsiTheme="minorHAnsi" w:cstheme="minorHAnsi"/>
                <w:color w:val="000000"/>
                <w:sz w:val="20"/>
                <w:lang w:val="fr-FR"/>
              </w:rPr>
              <w:t>Non</w:t>
            </w:r>
          </w:p>
        </w:tc>
      </w:tr>
    </w:tbl>
    <w:p w14:paraId="186D0D28" w14:textId="77777777" w:rsidR="00FC3F2A" w:rsidRPr="00341CE0" w:rsidRDefault="00FC3F2A">
      <w:pPr>
        <w:rPr>
          <w:rFonts w:asciiTheme="minorHAnsi" w:hAnsiTheme="minorHAnsi" w:cstheme="minorHAnsi"/>
        </w:rPr>
      </w:pPr>
    </w:p>
    <w:p w14:paraId="2A9E7B91" w14:textId="77777777" w:rsidR="001B6F4A" w:rsidRPr="00341CE0" w:rsidRDefault="00F9376C" w:rsidP="00FC3F2A">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Renseignements concernant la capacité économique et financière de l'entreprise :</w:t>
      </w:r>
    </w:p>
    <w:p w14:paraId="1CF740D2" w14:textId="77777777" w:rsidR="001B6F4A" w:rsidRPr="00341CE0" w:rsidRDefault="001B6F4A" w:rsidP="00766A39">
      <w:pPr>
        <w:pStyle w:val="ParagrapheIndent2"/>
        <w:spacing w:line="232" w:lineRule="exact"/>
        <w:jc w:val="both"/>
        <w:rPr>
          <w:rFonts w:asciiTheme="minorHAnsi" w:hAnsiTheme="minorHAnsi" w:cstheme="minorHAnsi"/>
          <w:color w:val="000000"/>
          <w:lang w:val="fr-FR"/>
        </w:rPr>
      </w:pPr>
    </w:p>
    <w:tbl>
      <w:tblPr>
        <w:tblW w:w="0" w:type="auto"/>
        <w:tblLayout w:type="fixed"/>
        <w:tblLook w:val="04A0" w:firstRow="1" w:lastRow="0" w:firstColumn="1" w:lastColumn="0" w:noHBand="0" w:noVBand="1"/>
      </w:tblPr>
      <w:tblGrid>
        <w:gridCol w:w="8000"/>
        <w:gridCol w:w="1600"/>
      </w:tblGrid>
      <w:tr w:rsidR="001B6F4A" w:rsidRPr="00341CE0" w14:paraId="72D165E0" w14:textId="77777777">
        <w:trPr>
          <w:trHeight w:val="505"/>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47E7548"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2661F74"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Signature</w:t>
            </w:r>
          </w:p>
        </w:tc>
      </w:tr>
      <w:tr w:rsidR="001B6F4A" w:rsidRPr="00341CE0" w14:paraId="5B7FBA72" w14:textId="77777777" w:rsidTr="00766A39">
        <w:trPr>
          <w:trHeight w:val="664"/>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AD8400" w14:textId="393B2C04" w:rsidR="001B6F4A" w:rsidRPr="00766A39" w:rsidRDefault="00766A39" w:rsidP="00766A39">
            <w:pPr>
              <w:spacing w:before="20" w:line="232" w:lineRule="exact"/>
              <w:ind w:left="40" w:right="40"/>
              <w:rPr>
                <w:rFonts w:asciiTheme="minorHAnsi" w:eastAsia="Trebuchet MS" w:hAnsiTheme="minorHAnsi" w:cstheme="minorHAnsi"/>
                <w:color w:val="000000"/>
                <w:sz w:val="20"/>
                <w:lang w:val="fr-FR"/>
              </w:rPr>
            </w:pPr>
            <w:r w:rsidRPr="001F6278">
              <w:rPr>
                <w:rFonts w:asciiTheme="minorHAnsi" w:eastAsia="Trebuchet MS" w:hAnsiTheme="minorHAnsi" w:cstheme="minorHAnsi"/>
                <w:color w:val="000000"/>
                <w:sz w:val="20"/>
                <w:lang w:val="fr-FR"/>
              </w:rPr>
              <w:t>Déclaration concernant le chiffre d'affaires global et le chiffre d'affaires concernant les prestations objet du contrat, réalisées au cours des trois derniers exercices disponibles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CDB582" w14:textId="4B5C34C8" w:rsidR="001B6F4A" w:rsidRPr="00766A39" w:rsidRDefault="00F9376C" w:rsidP="00766A39">
            <w:pPr>
              <w:spacing w:before="6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bl>
    <w:p w14:paraId="314AA712" w14:textId="7B040FD9" w:rsidR="001B6F4A" w:rsidRDefault="001B6F4A" w:rsidP="00EC2BFD">
      <w:pPr>
        <w:spacing w:line="240" w:lineRule="exact"/>
        <w:rPr>
          <w:rFonts w:asciiTheme="minorHAnsi" w:hAnsiTheme="minorHAnsi" w:cstheme="minorHAnsi"/>
        </w:rPr>
      </w:pPr>
    </w:p>
    <w:p w14:paraId="65E0EAEB" w14:textId="1E6C29CB" w:rsidR="00766A39" w:rsidRDefault="00766A39" w:rsidP="00EC2BFD">
      <w:pPr>
        <w:spacing w:line="240" w:lineRule="exact"/>
        <w:rPr>
          <w:rFonts w:asciiTheme="minorHAnsi" w:hAnsiTheme="minorHAnsi" w:cstheme="minorHAnsi"/>
        </w:rPr>
      </w:pPr>
    </w:p>
    <w:p w14:paraId="368C2095" w14:textId="77777777" w:rsidR="00766A39" w:rsidRPr="00341CE0" w:rsidRDefault="00766A39" w:rsidP="00EC2BFD">
      <w:pPr>
        <w:spacing w:line="240" w:lineRule="exact"/>
        <w:rPr>
          <w:rFonts w:asciiTheme="minorHAnsi" w:hAnsiTheme="minorHAnsi" w:cstheme="minorHAnsi"/>
        </w:rPr>
      </w:pPr>
    </w:p>
    <w:p w14:paraId="17F820E7" w14:textId="77777777" w:rsidR="001B6F4A" w:rsidRPr="00341CE0" w:rsidRDefault="00F9376C">
      <w:pPr>
        <w:pStyle w:val="ParagrapheIndent2"/>
        <w:spacing w:after="240"/>
        <w:jc w:val="both"/>
        <w:rPr>
          <w:rFonts w:asciiTheme="minorHAnsi" w:hAnsiTheme="minorHAnsi" w:cstheme="minorHAnsi"/>
          <w:color w:val="000000"/>
          <w:lang w:val="fr-FR"/>
        </w:rPr>
      </w:pPr>
      <w:r w:rsidRPr="00341CE0">
        <w:rPr>
          <w:rFonts w:asciiTheme="minorHAnsi" w:hAnsiTheme="minorHAnsi" w:cstheme="minorHAnsi"/>
          <w:color w:val="000000"/>
          <w:lang w:val="fr-FR"/>
        </w:rPr>
        <w:lastRenderedPageBreak/>
        <w:t>Renseignements concernant les références professionnelles et la capacité technique de l'entreprise :</w:t>
      </w:r>
    </w:p>
    <w:tbl>
      <w:tblPr>
        <w:tblW w:w="0" w:type="auto"/>
        <w:tblLayout w:type="fixed"/>
        <w:tblLook w:val="04A0" w:firstRow="1" w:lastRow="0" w:firstColumn="1" w:lastColumn="0" w:noHBand="0" w:noVBand="1"/>
      </w:tblPr>
      <w:tblGrid>
        <w:gridCol w:w="8000"/>
        <w:gridCol w:w="1600"/>
      </w:tblGrid>
      <w:tr w:rsidR="001B6F4A" w:rsidRPr="00341CE0" w14:paraId="0CCF1BAB" w14:textId="77777777">
        <w:trPr>
          <w:trHeight w:val="505"/>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512FCB6"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4758DD5" w14:textId="77777777" w:rsidR="001B6F4A" w:rsidRPr="00341CE0" w:rsidRDefault="00F9376C">
            <w:pPr>
              <w:spacing w:before="140" w:after="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Signature</w:t>
            </w:r>
          </w:p>
        </w:tc>
      </w:tr>
      <w:tr w:rsidR="001B6F4A" w:rsidRPr="00341CE0" w14:paraId="05231263" w14:textId="77777777">
        <w:trPr>
          <w:trHeight w:val="74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0652932" w14:textId="77777777" w:rsidR="001B6F4A" w:rsidRPr="00341CE0" w:rsidRDefault="00F9376C" w:rsidP="00766A39">
            <w:pPr>
              <w:spacing w:before="20" w:after="20" w:line="232" w:lineRule="exact"/>
              <w:ind w:left="40" w:right="40"/>
              <w:jc w:val="both"/>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Liste des principales prestations effectuées au cours des trois dernières années, indiquant le montant, la date et le destinataire. Elles sont prouvées par des attestations du destinataire ou, à défaut, par une déclaration du candidat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3EA0DE0" w14:textId="77777777" w:rsidR="001B6F4A" w:rsidRPr="00341CE0" w:rsidRDefault="00F9376C">
            <w:pPr>
              <w:spacing w:before="60" w:after="4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r w:rsidR="001B6F4A" w:rsidRPr="00341CE0" w14:paraId="7559C36C" w14:textId="77777777">
        <w:trPr>
          <w:trHeight w:val="52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D8510D2" w14:textId="77777777" w:rsidR="001B6F4A" w:rsidRPr="00341CE0" w:rsidRDefault="00F9376C" w:rsidP="00766A39">
            <w:pPr>
              <w:spacing w:before="20" w:after="20" w:line="232" w:lineRule="exact"/>
              <w:ind w:left="40" w:right="40"/>
              <w:jc w:val="both"/>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Déclaration indiquant les effectifs moyens annuels du candidat et l'importance du personnel d'encadrement pour chacune des trois dernières années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4E30C3F" w14:textId="77777777" w:rsidR="001B6F4A" w:rsidRPr="00341CE0" w:rsidRDefault="00F9376C">
            <w:pPr>
              <w:spacing w:before="60" w:after="4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r w:rsidR="001B6F4A" w:rsidRPr="00341CE0" w14:paraId="3DABAAC3" w14:textId="77777777">
        <w:trPr>
          <w:trHeight w:val="525"/>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FAAEDB7" w14:textId="2B270258" w:rsidR="001B6F4A" w:rsidRPr="00341CE0" w:rsidRDefault="00F9376C" w:rsidP="00766A39">
            <w:pPr>
              <w:spacing w:before="20" w:after="20" w:line="232" w:lineRule="exact"/>
              <w:ind w:left="40" w:right="40"/>
              <w:jc w:val="both"/>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Déclaration indiquant l'outillage, le matériel et l'équipement technique dont le candidat dispose pour la réalisation d</w:t>
            </w:r>
            <w:r w:rsidR="00766A39">
              <w:rPr>
                <w:rFonts w:asciiTheme="minorHAnsi" w:eastAsia="Trebuchet MS" w:hAnsiTheme="minorHAnsi" w:cstheme="minorHAnsi"/>
                <w:color w:val="000000"/>
                <w:sz w:val="20"/>
                <w:lang w:val="fr-FR"/>
              </w:rPr>
              <w:t>e l’accord-cadre</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B6E331D" w14:textId="77777777" w:rsidR="001B6F4A" w:rsidRPr="00341CE0" w:rsidRDefault="00F9376C">
            <w:pPr>
              <w:spacing w:before="60" w:after="40"/>
              <w:ind w:left="40" w:right="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bl>
    <w:p w14:paraId="7DC2E2C3" w14:textId="77777777" w:rsidR="001B6F4A" w:rsidRPr="00341CE0" w:rsidRDefault="00F9376C" w:rsidP="00EC2BFD">
      <w:pPr>
        <w:spacing w:line="240" w:lineRule="exact"/>
        <w:rPr>
          <w:rFonts w:asciiTheme="minorHAnsi" w:hAnsiTheme="minorHAnsi" w:cstheme="minorHAnsi"/>
        </w:rPr>
      </w:pPr>
      <w:r w:rsidRPr="00341CE0">
        <w:rPr>
          <w:rFonts w:asciiTheme="minorHAnsi" w:hAnsiTheme="minorHAnsi" w:cstheme="minorHAnsi"/>
        </w:rPr>
        <w:t xml:space="preserve"> </w:t>
      </w:r>
    </w:p>
    <w:p w14:paraId="377BF8D8"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b/>
          <w:color w:val="000000"/>
          <w:u w:val="single"/>
          <w:lang w:val="fr-FR"/>
        </w:rPr>
        <w:t>B. Pièces à fournir en cas de groupement :</w:t>
      </w:r>
    </w:p>
    <w:p w14:paraId="2A063BB4"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4C2D3BE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En cas de groupement, doivent être impérativement joints :</w:t>
      </w:r>
    </w:p>
    <w:p w14:paraId="7E612DF7"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712D5D61" w14:textId="77777777" w:rsidR="00181171" w:rsidRPr="00E40927" w:rsidRDefault="00181171" w:rsidP="00181171">
      <w:pPr>
        <w:pStyle w:val="ParagrapheIndent2"/>
        <w:spacing w:line="232" w:lineRule="exact"/>
        <w:jc w:val="both"/>
        <w:rPr>
          <w:rFonts w:asciiTheme="minorHAnsi" w:hAnsiTheme="minorHAnsi" w:cstheme="minorHAnsi"/>
          <w:color w:val="000000"/>
          <w:u w:val="single"/>
          <w:lang w:val="fr-FR"/>
        </w:rPr>
      </w:pPr>
      <w:r w:rsidRPr="00E40927">
        <w:rPr>
          <w:rFonts w:asciiTheme="minorHAnsi" w:hAnsiTheme="minorHAnsi" w:cstheme="minorHAnsi"/>
          <w:color w:val="000000"/>
          <w:u w:val="single"/>
          <w:lang w:val="fr-FR"/>
        </w:rPr>
        <w:t>1/ La lettre de candidature et d’habilitation du mandataire par ses cotraitants datée et signée:</w:t>
      </w:r>
    </w:p>
    <w:p w14:paraId="74644DCB"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soit par la personne (le mandataire) ayant le pouvoir d’engager le groupement. En cette hypothèse, une habilitation du mandataire à le représenter, datée et signée par une personne compétente à l’effet d’engager le candidat, est produite par chacun des autres membres du groupement ;</w:t>
      </w:r>
    </w:p>
    <w:p w14:paraId="470952D1"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soit par l’ensemble des entreprises groupées : dans ce cas, la lettre est signée par les personnes ayant le pouvoir d’engager chaque membre du groupement ;</w:t>
      </w:r>
    </w:p>
    <w:p w14:paraId="4BBAEF52"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5D7BFCFF" w14:textId="77777777" w:rsidR="00181171" w:rsidRPr="00E40927" w:rsidRDefault="00181171" w:rsidP="00181171">
      <w:pPr>
        <w:pStyle w:val="ParagrapheIndent2"/>
        <w:spacing w:line="232" w:lineRule="exact"/>
        <w:jc w:val="both"/>
        <w:rPr>
          <w:rFonts w:asciiTheme="minorHAnsi" w:hAnsiTheme="minorHAnsi" w:cstheme="minorHAnsi"/>
          <w:color w:val="000000"/>
          <w:u w:val="single"/>
          <w:lang w:val="fr-FR"/>
        </w:rPr>
      </w:pPr>
      <w:r w:rsidRPr="00E40927">
        <w:rPr>
          <w:rFonts w:asciiTheme="minorHAnsi" w:hAnsiTheme="minorHAnsi" w:cstheme="minorHAnsi"/>
          <w:color w:val="000000"/>
          <w:u w:val="single"/>
          <w:lang w:val="fr-FR"/>
        </w:rPr>
        <w:t>2/ Pour chacun des membres du groupement :</w:t>
      </w:r>
    </w:p>
    <w:p w14:paraId="78A5A52A"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un document indiquant les noms, prénom et qualité de la personne compétente pour engager le candidat pour le compte duquel il agit, ainsi que la raison sociale, forme juridique, adresse du siège social et le cas échéant le numéro d’immatriculation au registre du commerce ou le numéro SIREN du candidat;</w:t>
      </w:r>
    </w:p>
    <w:p w14:paraId="05BE36F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xml:space="preserve">- la </w:t>
      </w:r>
      <w:r w:rsidRPr="00E40927">
        <w:rPr>
          <w:rFonts w:asciiTheme="minorHAnsi" w:hAnsiTheme="minorHAnsi" w:cstheme="minorHAnsi"/>
          <w:b/>
          <w:color w:val="000000"/>
          <w:lang w:val="fr-FR"/>
        </w:rPr>
        <w:t>déclaration sur l’honneur du candidat,</w:t>
      </w:r>
      <w:r w:rsidRPr="00E40927">
        <w:rPr>
          <w:rFonts w:asciiTheme="minorHAnsi" w:hAnsiTheme="minorHAnsi" w:cstheme="minorHAnsi"/>
          <w:color w:val="000000"/>
          <w:lang w:val="fr-FR"/>
        </w:rPr>
        <w:t xml:space="preserve"> datée et signée par la personne ayant le pouvoir d’engager le candidat, en application de l'article R 2143-3 du Code de la Commande Publique;</w:t>
      </w:r>
    </w:p>
    <w:p w14:paraId="6D507621"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les pièces référencées de l’article « </w:t>
      </w:r>
      <w:r w:rsidRPr="00E40927">
        <w:rPr>
          <w:rFonts w:asciiTheme="minorHAnsi" w:hAnsiTheme="minorHAnsi" w:cstheme="minorHAnsi"/>
          <w:b/>
          <w:color w:val="000000"/>
          <w:lang w:val="fr-FR"/>
        </w:rPr>
        <w:t>A. Pièces à fournir par tous les candidats</w:t>
      </w:r>
      <w:r w:rsidRPr="00E40927">
        <w:rPr>
          <w:rFonts w:asciiTheme="minorHAnsi" w:hAnsiTheme="minorHAnsi" w:cstheme="minorHAnsi"/>
          <w:color w:val="000000"/>
          <w:lang w:val="fr-FR"/>
        </w:rPr>
        <w:t> » ci-dessus ;</w:t>
      </w:r>
    </w:p>
    <w:p w14:paraId="42D0B13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et si le candidat est en redressement judiciaire, la copie du ou des jugements l’autorisant à poursuivre son activité.</w:t>
      </w:r>
    </w:p>
    <w:p w14:paraId="5B2C8F08" w14:textId="77777777" w:rsidR="00181171" w:rsidRPr="00E40927" w:rsidRDefault="00181171" w:rsidP="00181171">
      <w:pPr>
        <w:rPr>
          <w:rFonts w:asciiTheme="minorHAnsi" w:hAnsiTheme="minorHAnsi" w:cstheme="minorHAnsi"/>
          <w:lang w:val="fr-FR"/>
        </w:rPr>
      </w:pPr>
    </w:p>
    <w:p w14:paraId="57781B3E" w14:textId="77777777" w:rsidR="00181171" w:rsidRPr="00E40927" w:rsidRDefault="00181171" w:rsidP="00181171">
      <w:pPr>
        <w:pStyle w:val="ParagrapheIndent2"/>
        <w:spacing w:line="232" w:lineRule="exact"/>
        <w:jc w:val="both"/>
        <w:rPr>
          <w:rFonts w:asciiTheme="minorHAnsi" w:hAnsiTheme="minorHAnsi" w:cstheme="minorHAnsi"/>
          <w:b/>
          <w:color w:val="000000"/>
          <w:u w:val="single"/>
          <w:lang w:val="fr-FR"/>
        </w:rPr>
      </w:pPr>
      <w:r w:rsidRPr="00E40927">
        <w:rPr>
          <w:rFonts w:asciiTheme="minorHAnsi" w:hAnsiTheme="minorHAnsi" w:cstheme="minorHAnsi"/>
          <w:b/>
          <w:color w:val="000000"/>
          <w:u w:val="single"/>
          <w:lang w:val="fr-FR"/>
        </w:rPr>
        <w:t>C. Pièces à fournir en cas de sous-traitant pour la réalisation des prestations de service :</w:t>
      </w:r>
    </w:p>
    <w:p w14:paraId="35BA0499" w14:textId="77777777" w:rsidR="00181171" w:rsidRPr="00E40927" w:rsidRDefault="00181171" w:rsidP="00181171">
      <w:pPr>
        <w:pStyle w:val="ParagrapheIndent2"/>
        <w:spacing w:line="232" w:lineRule="exact"/>
        <w:jc w:val="both"/>
        <w:rPr>
          <w:rFonts w:asciiTheme="minorHAnsi" w:hAnsiTheme="minorHAnsi" w:cstheme="minorHAnsi"/>
          <w:b/>
          <w:color w:val="000000"/>
          <w:u w:val="single"/>
          <w:lang w:val="fr-FR"/>
        </w:rPr>
      </w:pPr>
    </w:p>
    <w:p w14:paraId="3C4F2AB6" w14:textId="77777777" w:rsidR="00181171" w:rsidRPr="00E40927" w:rsidRDefault="00181171" w:rsidP="00181171">
      <w:pPr>
        <w:pStyle w:val="ParagrapheIndent2"/>
        <w:spacing w:line="232" w:lineRule="exact"/>
        <w:jc w:val="both"/>
        <w:rPr>
          <w:rFonts w:asciiTheme="minorHAnsi" w:hAnsiTheme="minorHAnsi" w:cstheme="minorHAnsi"/>
          <w:b/>
          <w:color w:val="000000"/>
          <w:lang w:val="fr-FR"/>
        </w:rPr>
      </w:pPr>
      <w:r w:rsidRPr="00E40927">
        <w:rPr>
          <w:rFonts w:asciiTheme="minorHAnsi" w:hAnsiTheme="minorHAnsi" w:cstheme="minorHAnsi"/>
          <w:color w:val="000000"/>
          <w:lang w:val="fr-FR"/>
        </w:rPr>
        <w:t xml:space="preserve">Si les candidats envisagent de recourir à la sous-traitance, doivent être impérativement joints </w:t>
      </w:r>
      <w:r w:rsidRPr="00E40927">
        <w:rPr>
          <w:rFonts w:asciiTheme="minorHAnsi" w:hAnsiTheme="minorHAnsi" w:cstheme="minorHAnsi"/>
          <w:b/>
          <w:color w:val="000000"/>
          <w:lang w:val="fr-FR"/>
        </w:rPr>
        <w:t>pour chacun des sous-traitants :</w:t>
      </w:r>
    </w:p>
    <w:p w14:paraId="44266CB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1126B30E"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1/ la nature des prestations sous-traitées, sans aucune indication relative à leur montant ;</w:t>
      </w:r>
    </w:p>
    <w:p w14:paraId="14AFE77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2/ un engagement écrit du ou des sous-traitants, ou le contrat de sous-traitance occulté de toute mention qui n’aurait pas à être transmise au stade des candidatures, notamment le prix ;</w:t>
      </w:r>
    </w:p>
    <w:p w14:paraId="3B50AA96"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3/ un document indiquant le nom, prénom et qualité de la personne compétente pour engager l’opérateur pour le compte duquel il agit, ainsi que la raison sociale, forme juridique, adresse du siège social et le cas échéant le numéro d’immatriculation au registre du commerce, au registre des transporteurs routiers de marchandises ou le numéro SIREN du candidat ;</w:t>
      </w:r>
    </w:p>
    <w:p w14:paraId="20ACFFDB"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4/ la déclaration sur l’honneur du candidat attestant que le candidat ne fait pas l’objet d’une interdiction de soumissionner telles que définies aux articles L 2141-1 à L 2141-11 du Code de la Commande Publique.;</w:t>
      </w:r>
    </w:p>
    <w:p w14:paraId="27E0335A"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5/ les pièces référencées de l’article « A. Pièces à fournir par tous les candidats » ;</w:t>
      </w:r>
    </w:p>
    <w:p w14:paraId="5F1EBF69"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6/ et s’il y a lieu, si l’opérateur est en redressement judiciaire, la copie du ou des jugements l’autorisant à poursuivre.</w:t>
      </w:r>
    </w:p>
    <w:p w14:paraId="39A2166E" w14:textId="77777777" w:rsidR="00181171" w:rsidRPr="00E40927" w:rsidRDefault="00181171" w:rsidP="00181171">
      <w:pPr>
        <w:spacing w:line="240" w:lineRule="exact"/>
        <w:rPr>
          <w:rFonts w:asciiTheme="minorHAnsi" w:hAnsiTheme="minorHAnsi" w:cstheme="minorHAnsi"/>
        </w:rPr>
      </w:pPr>
    </w:p>
    <w:p w14:paraId="1A435A65"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b/>
          <w:color w:val="000000"/>
          <w:u w:val="single"/>
          <w:lang w:val="fr-FR"/>
        </w:rPr>
        <w:t>Pour information :</w:t>
      </w:r>
    </w:p>
    <w:p w14:paraId="24EFA5C4"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w:t>
      </w:r>
    </w:p>
    <w:p w14:paraId="18B71836"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Conformément à l’article R 2143-13 et R 2143-14 du Code de la Commande Publique, les candidats ne sont pas tenus de fournir les documents justificatifs et moyens de preuve que le pouvoir adjudicateur peut obtenir par le biais d’un système électronique de mise à disposition d’informations administré par un organisme officiel ou d’un espace de stockage numérique, si les conditions suivantes sont réunies :</w:t>
      </w:r>
    </w:p>
    <w:p w14:paraId="43289873"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w:t>
      </w:r>
    </w:p>
    <w:p w14:paraId="076D3C89"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Les candidats doivent indiquer dans leur dossier de candidature :</w:t>
      </w:r>
    </w:p>
    <w:p w14:paraId="04B8158F"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251FD4DC"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xml:space="preserve">    •  D’une part la liste des documents qui peuvent être obtenus par ce biais</w:t>
      </w:r>
    </w:p>
    <w:p w14:paraId="5135C174"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lastRenderedPageBreak/>
        <w:t xml:space="preserve">    •  D’autre part les modalités de consultation de ce système et/ou d’accès à cet espace</w:t>
      </w:r>
    </w:p>
    <w:p w14:paraId="164B6E90" w14:textId="77777777" w:rsidR="00181171" w:rsidRPr="00E40927" w:rsidRDefault="00181171" w:rsidP="00181171">
      <w:pPr>
        <w:pStyle w:val="ParagrapheIndent2"/>
        <w:spacing w:line="232" w:lineRule="exact"/>
        <w:jc w:val="both"/>
        <w:rPr>
          <w:rFonts w:asciiTheme="minorHAnsi" w:hAnsiTheme="minorHAnsi" w:cstheme="minorHAnsi"/>
          <w:b/>
          <w:color w:val="000000"/>
          <w:lang w:val="fr-FR"/>
        </w:rPr>
      </w:pPr>
    </w:p>
    <w:p w14:paraId="66DD419C"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b/>
          <w:color w:val="000000"/>
          <w:lang w:val="fr-FR"/>
        </w:rPr>
        <w:t>A défaut, la candidature sera considérée comme incomplète.</w:t>
      </w:r>
    </w:p>
    <w:p w14:paraId="512AD975"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w:t>
      </w:r>
    </w:p>
    <w:p w14:paraId="73E54AE5"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Les candidats sont également informés qu’ils ont la possibilité de ne pas remette un ou plusieurs des documents ou renseignements demandés dans le cadre de la présentation de la consultation s’ils sont déjà été remis dans le cadre d’une précédente consultation lancée par la CPCAM des Bouches-du-Rhône et si les conditions suivantes sont réunies :</w:t>
      </w:r>
    </w:p>
    <w:p w14:paraId="3E773AE3"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7F1AEE81"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xml:space="preserve">    •  Les candidats doivent préciser à cet effet, dans leur dossier de candidature :</w:t>
      </w:r>
    </w:p>
    <w:p w14:paraId="473CB51D"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7EFCE2E3"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xml:space="preserve">    •  d’une part, la liste des documents qui peuvent être obtenus par ce biais,</w:t>
      </w:r>
    </w:p>
    <w:p w14:paraId="46991800"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p>
    <w:p w14:paraId="7A3A8373"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xml:space="preserve">    •  d’autre part, l’identification précise de la consultation lors de laquelle les pièces ont été remises.</w:t>
      </w:r>
    </w:p>
    <w:p w14:paraId="31D1CF9C" w14:textId="77777777" w:rsidR="00181171" w:rsidRPr="00E40927" w:rsidRDefault="00181171" w:rsidP="00181171">
      <w:pPr>
        <w:pStyle w:val="ParagrapheIndent2"/>
        <w:spacing w:line="232" w:lineRule="exact"/>
        <w:jc w:val="both"/>
        <w:rPr>
          <w:rFonts w:asciiTheme="minorHAnsi" w:hAnsiTheme="minorHAnsi" w:cstheme="minorHAnsi"/>
          <w:b/>
          <w:color w:val="000000"/>
          <w:lang w:val="fr-FR"/>
        </w:rPr>
      </w:pPr>
    </w:p>
    <w:p w14:paraId="59165ED3"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b/>
          <w:color w:val="000000"/>
          <w:lang w:val="fr-FR"/>
        </w:rPr>
        <w:t>A défaut, la candidature sera considérée comme incomplète.</w:t>
      </w:r>
    </w:p>
    <w:p w14:paraId="4A40A59C" w14:textId="77777777" w:rsidR="00181171" w:rsidRPr="00E40927" w:rsidRDefault="00181171" w:rsidP="00181171">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 </w:t>
      </w:r>
    </w:p>
    <w:p w14:paraId="2D1E2D29" w14:textId="77777777" w:rsidR="00181171" w:rsidRPr="00E40927" w:rsidRDefault="00181171" w:rsidP="00181171">
      <w:pPr>
        <w:pStyle w:val="ParagrapheIndent2"/>
        <w:spacing w:after="240"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La vérification des conditions de participation s’effectue selon les dispositions mentionnées aux articles R 2144-1 à R 2144-7 du Code de la Commande Publique. Conformément à ce même article, la vérification des capacités des candidats est effectuée, à tout moment de la procédure et au plus tard avant l’attribution du marché.</w:t>
      </w:r>
    </w:p>
    <w:p w14:paraId="79B74F6A" w14:textId="77777777" w:rsidR="00181171" w:rsidRPr="00E40927" w:rsidRDefault="00181171" w:rsidP="00181171">
      <w:pPr>
        <w:pStyle w:val="ParagrapheIndent2"/>
        <w:spacing w:line="232" w:lineRule="exact"/>
        <w:jc w:val="both"/>
        <w:rPr>
          <w:rFonts w:asciiTheme="minorHAnsi" w:hAnsiTheme="minorHAnsi" w:cstheme="minorHAnsi"/>
          <w:b/>
          <w:color w:val="000000"/>
          <w:u w:val="single"/>
          <w:lang w:val="fr-FR"/>
        </w:rPr>
      </w:pPr>
      <w:r w:rsidRPr="00E40927">
        <w:rPr>
          <w:rFonts w:asciiTheme="minorHAnsi" w:hAnsiTheme="minorHAnsi" w:cstheme="minorHAnsi"/>
          <w:b/>
          <w:color w:val="000000"/>
          <w:u w:val="single"/>
          <w:lang w:val="fr-FR"/>
        </w:rPr>
        <w:t>Pièces de l'offre :</w:t>
      </w:r>
    </w:p>
    <w:p w14:paraId="27B3CABE" w14:textId="77777777" w:rsidR="001B6F4A" w:rsidRPr="00341CE0" w:rsidRDefault="001B6F4A">
      <w:pPr>
        <w:pStyle w:val="ParagrapheIndent2"/>
        <w:spacing w:line="232" w:lineRule="exact"/>
        <w:jc w:val="both"/>
        <w:rPr>
          <w:rFonts w:asciiTheme="minorHAnsi" w:hAnsiTheme="minorHAnsi" w:cstheme="minorHAnsi"/>
          <w:color w:val="000000"/>
          <w:lang w:val="fr-FR"/>
        </w:rPr>
      </w:pPr>
    </w:p>
    <w:tbl>
      <w:tblPr>
        <w:tblW w:w="0" w:type="auto"/>
        <w:tblLayout w:type="fixed"/>
        <w:tblLook w:val="04A0" w:firstRow="1" w:lastRow="0" w:firstColumn="1" w:lastColumn="0" w:noHBand="0" w:noVBand="1"/>
      </w:tblPr>
      <w:tblGrid>
        <w:gridCol w:w="8502"/>
        <w:gridCol w:w="1098"/>
      </w:tblGrid>
      <w:tr w:rsidR="001B6F4A" w:rsidRPr="00341CE0" w14:paraId="026B7E76" w14:textId="77777777" w:rsidTr="001F6278">
        <w:trPr>
          <w:trHeight w:val="325"/>
        </w:trPr>
        <w:tc>
          <w:tcPr>
            <w:tcW w:w="850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7759B76"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Libellés</w:t>
            </w:r>
          </w:p>
        </w:tc>
        <w:tc>
          <w:tcPr>
            <w:tcW w:w="109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5D9DFCD" w14:textId="77777777" w:rsidR="001B6F4A" w:rsidRPr="00341CE0" w:rsidRDefault="00F9376C">
            <w:pPr>
              <w:spacing w:before="4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Signature</w:t>
            </w:r>
          </w:p>
        </w:tc>
      </w:tr>
      <w:tr w:rsidR="001B6F4A" w:rsidRPr="00341CE0" w14:paraId="43AD3513" w14:textId="77777777" w:rsidTr="001F6278">
        <w:trPr>
          <w:trHeight w:val="905"/>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0DF372D" w14:textId="467E561B" w:rsidR="001B6F4A" w:rsidRPr="00181171" w:rsidRDefault="00F9376C">
            <w:pPr>
              <w:spacing w:line="232" w:lineRule="exact"/>
              <w:ind w:left="80" w:right="80"/>
              <w:rPr>
                <w:rFonts w:asciiTheme="minorHAnsi" w:eastAsia="Trebuchet MS" w:hAnsiTheme="minorHAnsi" w:cstheme="minorHAnsi"/>
                <w:b/>
                <w:color w:val="000000"/>
                <w:sz w:val="20"/>
                <w:lang w:val="fr-FR"/>
              </w:rPr>
            </w:pPr>
            <w:r w:rsidRPr="00181171">
              <w:rPr>
                <w:rFonts w:asciiTheme="minorHAnsi" w:eastAsia="Trebuchet MS" w:hAnsiTheme="minorHAnsi" w:cstheme="minorHAnsi"/>
                <w:b/>
                <w:color w:val="000000"/>
                <w:sz w:val="20"/>
                <w:lang w:val="fr-FR"/>
              </w:rPr>
              <w:t>Les a</w:t>
            </w:r>
            <w:r w:rsidR="00181171" w:rsidRPr="00181171">
              <w:rPr>
                <w:rFonts w:asciiTheme="minorHAnsi" w:eastAsia="Trebuchet MS" w:hAnsiTheme="minorHAnsi" w:cstheme="minorHAnsi"/>
                <w:b/>
                <w:color w:val="000000"/>
                <w:sz w:val="20"/>
                <w:lang w:val="fr-FR"/>
              </w:rPr>
              <w:t>nnexes financières de l'Acte d'E</w:t>
            </w:r>
            <w:r w:rsidRPr="00181171">
              <w:rPr>
                <w:rFonts w:asciiTheme="minorHAnsi" w:eastAsia="Trebuchet MS" w:hAnsiTheme="minorHAnsi" w:cstheme="minorHAnsi"/>
                <w:b/>
                <w:color w:val="000000"/>
                <w:sz w:val="20"/>
                <w:lang w:val="fr-FR"/>
              </w:rPr>
              <w:t>ngagement (imprimé ATTRI 1) :</w:t>
            </w:r>
          </w:p>
          <w:p w14:paraId="3E54B009" w14:textId="063993C7" w:rsidR="001B6F4A" w:rsidRDefault="00F9376C" w:rsidP="00181171">
            <w:pPr>
              <w:pStyle w:val="Paragraphedeliste"/>
              <w:numPr>
                <w:ilvl w:val="0"/>
                <w:numId w:val="17"/>
              </w:numPr>
              <w:spacing w:line="232" w:lineRule="exact"/>
              <w:ind w:right="80"/>
              <w:rPr>
                <w:rFonts w:asciiTheme="minorHAnsi" w:eastAsia="Trebuchet MS" w:hAnsiTheme="minorHAnsi" w:cstheme="minorHAnsi"/>
                <w:color w:val="000000"/>
                <w:sz w:val="20"/>
                <w:lang w:val="fr-FR"/>
              </w:rPr>
            </w:pPr>
            <w:r w:rsidRPr="00181171">
              <w:rPr>
                <w:rFonts w:asciiTheme="minorHAnsi" w:eastAsia="Trebuchet MS" w:hAnsiTheme="minorHAnsi" w:cstheme="minorHAnsi"/>
                <w:color w:val="000000"/>
                <w:sz w:val="20"/>
                <w:lang w:val="fr-FR"/>
              </w:rPr>
              <w:t xml:space="preserve">Annexe 1 </w:t>
            </w:r>
            <w:r w:rsidR="00181171">
              <w:rPr>
                <w:rFonts w:asciiTheme="minorHAnsi" w:eastAsia="Trebuchet MS" w:hAnsiTheme="minorHAnsi" w:cstheme="minorHAnsi"/>
                <w:color w:val="000000"/>
                <w:sz w:val="20"/>
                <w:lang w:val="fr-FR"/>
              </w:rPr>
              <w:t xml:space="preserve">à l’AE </w:t>
            </w:r>
            <w:r w:rsidRPr="00181171">
              <w:rPr>
                <w:rFonts w:asciiTheme="minorHAnsi" w:eastAsia="Trebuchet MS" w:hAnsiTheme="minorHAnsi" w:cstheme="minorHAnsi"/>
                <w:color w:val="000000"/>
                <w:sz w:val="20"/>
                <w:lang w:val="fr-FR"/>
              </w:rPr>
              <w:t xml:space="preserve">: </w:t>
            </w:r>
            <w:r w:rsidR="00181171">
              <w:rPr>
                <w:rFonts w:asciiTheme="minorHAnsi" w:eastAsia="Trebuchet MS" w:hAnsiTheme="minorHAnsi" w:cstheme="minorHAnsi"/>
                <w:color w:val="000000"/>
                <w:sz w:val="20"/>
                <w:lang w:val="fr-FR"/>
              </w:rPr>
              <w:t xml:space="preserve">relative à la « déclaration de sous-traitance » ; </w:t>
            </w:r>
          </w:p>
          <w:p w14:paraId="1E583581" w14:textId="3C8875AF" w:rsidR="00181171" w:rsidRDefault="00F9376C" w:rsidP="00181171">
            <w:pPr>
              <w:pStyle w:val="Paragraphedeliste"/>
              <w:numPr>
                <w:ilvl w:val="0"/>
                <w:numId w:val="17"/>
              </w:numPr>
              <w:spacing w:line="232" w:lineRule="exact"/>
              <w:ind w:right="80"/>
              <w:rPr>
                <w:rFonts w:asciiTheme="minorHAnsi" w:eastAsia="Trebuchet MS" w:hAnsiTheme="minorHAnsi" w:cstheme="minorHAnsi"/>
                <w:color w:val="000000"/>
                <w:sz w:val="20"/>
                <w:lang w:val="fr-FR"/>
              </w:rPr>
            </w:pPr>
            <w:r w:rsidRPr="00181171">
              <w:rPr>
                <w:rFonts w:asciiTheme="minorHAnsi" w:eastAsia="Trebuchet MS" w:hAnsiTheme="minorHAnsi" w:cstheme="minorHAnsi"/>
                <w:color w:val="000000"/>
                <w:sz w:val="20"/>
                <w:lang w:val="fr-FR"/>
              </w:rPr>
              <w:t xml:space="preserve">Annexe 2 </w:t>
            </w:r>
            <w:r w:rsidR="00181171">
              <w:rPr>
                <w:rFonts w:asciiTheme="minorHAnsi" w:eastAsia="Trebuchet MS" w:hAnsiTheme="minorHAnsi" w:cstheme="minorHAnsi"/>
                <w:color w:val="000000"/>
                <w:sz w:val="20"/>
                <w:lang w:val="fr-FR"/>
              </w:rPr>
              <w:t>à l’AE : relative à la « désignation des cotraitants et la répartition des prestations »</w:t>
            </w:r>
            <w:r w:rsidR="001F6278">
              <w:rPr>
                <w:rFonts w:asciiTheme="minorHAnsi" w:eastAsia="Trebuchet MS" w:hAnsiTheme="minorHAnsi" w:cstheme="minorHAnsi"/>
                <w:color w:val="000000"/>
                <w:sz w:val="20"/>
                <w:lang w:val="fr-FR"/>
              </w:rPr>
              <w:t> ;</w:t>
            </w:r>
          </w:p>
          <w:p w14:paraId="531125A2" w14:textId="58726B99" w:rsidR="00FC3F2A" w:rsidRPr="00181171" w:rsidRDefault="00F9376C" w:rsidP="00181171">
            <w:pPr>
              <w:pStyle w:val="Paragraphedeliste"/>
              <w:numPr>
                <w:ilvl w:val="0"/>
                <w:numId w:val="17"/>
              </w:numPr>
              <w:spacing w:line="232" w:lineRule="exact"/>
              <w:ind w:right="80"/>
              <w:rPr>
                <w:rFonts w:asciiTheme="minorHAnsi" w:eastAsia="Trebuchet MS" w:hAnsiTheme="minorHAnsi" w:cstheme="minorHAnsi"/>
                <w:color w:val="000000"/>
                <w:sz w:val="20"/>
                <w:lang w:val="fr-FR"/>
              </w:rPr>
            </w:pPr>
            <w:r w:rsidRPr="00181171">
              <w:rPr>
                <w:rFonts w:asciiTheme="minorHAnsi" w:eastAsia="Trebuchet MS" w:hAnsiTheme="minorHAnsi" w:cstheme="minorHAnsi"/>
                <w:color w:val="000000"/>
                <w:sz w:val="20"/>
                <w:lang w:val="fr-FR"/>
              </w:rPr>
              <w:t xml:space="preserve">Annexe 3 </w:t>
            </w:r>
            <w:r w:rsidR="00181171">
              <w:rPr>
                <w:rFonts w:asciiTheme="minorHAnsi" w:eastAsia="Trebuchet MS" w:hAnsiTheme="minorHAnsi" w:cstheme="minorHAnsi"/>
                <w:color w:val="000000"/>
                <w:sz w:val="20"/>
                <w:lang w:val="fr-FR"/>
              </w:rPr>
              <w:t xml:space="preserve">à l’AE </w:t>
            </w:r>
            <w:r w:rsidRPr="00181171">
              <w:rPr>
                <w:rFonts w:asciiTheme="minorHAnsi" w:eastAsia="Trebuchet MS" w:hAnsiTheme="minorHAnsi" w:cstheme="minorHAnsi"/>
                <w:color w:val="000000"/>
                <w:sz w:val="20"/>
                <w:lang w:val="fr-FR"/>
              </w:rPr>
              <w:t>: le bordereau des prix</w:t>
            </w:r>
            <w:r w:rsidR="001F6278">
              <w:rPr>
                <w:rFonts w:asciiTheme="minorHAnsi" w:eastAsia="Trebuchet MS" w:hAnsiTheme="minorHAnsi" w:cstheme="minorHAnsi"/>
                <w:color w:val="000000"/>
                <w:sz w:val="20"/>
                <w:lang w:val="fr-FR"/>
              </w:rPr>
              <w:t> ;</w:t>
            </w:r>
          </w:p>
          <w:p w14:paraId="53DD9FED" w14:textId="77777777" w:rsidR="00FC3F2A" w:rsidRPr="00341CE0" w:rsidRDefault="00FC3F2A" w:rsidP="00FC3F2A">
            <w:pPr>
              <w:spacing w:line="232" w:lineRule="exact"/>
              <w:ind w:left="80" w:right="80"/>
              <w:rPr>
                <w:rFonts w:asciiTheme="minorHAnsi" w:eastAsia="Trebuchet MS" w:hAnsiTheme="minorHAnsi" w:cstheme="minorHAnsi"/>
                <w:color w:val="000000"/>
                <w:sz w:val="20"/>
                <w:lang w:val="fr-FR"/>
              </w:rPr>
            </w:pP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84D2C66" w14:textId="09C9BD70" w:rsidR="001B6F4A" w:rsidRPr="00341CE0" w:rsidRDefault="00181171">
            <w:pPr>
              <w:spacing w:before="80" w:after="20"/>
              <w:ind w:left="80" w:right="80"/>
              <w:jc w:val="center"/>
              <w:rPr>
                <w:rFonts w:asciiTheme="minorHAnsi" w:eastAsia="Trebuchet MS" w:hAnsiTheme="minorHAnsi" w:cstheme="minorHAnsi"/>
                <w:color w:val="000000"/>
                <w:sz w:val="20"/>
                <w:lang w:val="fr-FR"/>
              </w:rPr>
            </w:pPr>
            <w:r>
              <w:rPr>
                <w:rFonts w:asciiTheme="minorHAnsi" w:eastAsia="Trebuchet MS" w:hAnsiTheme="minorHAnsi" w:cstheme="minorHAnsi"/>
                <w:color w:val="000000"/>
                <w:sz w:val="20"/>
                <w:lang w:val="fr-FR"/>
              </w:rPr>
              <w:t>Non</w:t>
            </w:r>
          </w:p>
        </w:tc>
      </w:tr>
      <w:tr w:rsidR="008C61C8" w:rsidRPr="00341CE0" w14:paraId="57E09B45" w14:textId="77777777" w:rsidTr="001F6278">
        <w:trPr>
          <w:trHeight w:val="710"/>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6D9E2A8" w14:textId="77777777"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181171">
              <w:rPr>
                <w:rFonts w:asciiTheme="minorHAnsi" w:eastAsia="Trebuchet MS" w:hAnsiTheme="minorHAnsi" w:cstheme="minorHAnsi"/>
                <w:b/>
                <w:color w:val="000000"/>
                <w:sz w:val="20"/>
                <w:lang w:val="fr-FR"/>
              </w:rPr>
              <w:t>Le mémoire technique,</w:t>
            </w:r>
            <w:r w:rsidRPr="00341CE0">
              <w:rPr>
                <w:rFonts w:asciiTheme="minorHAnsi" w:eastAsia="Trebuchet MS" w:hAnsiTheme="minorHAnsi" w:cstheme="minorHAnsi"/>
                <w:color w:val="000000"/>
                <w:sz w:val="20"/>
                <w:lang w:val="fr-FR"/>
              </w:rPr>
              <w:t xml:space="preserve"> contenant notamment tout élément permettant d'apprécier : </w:t>
            </w:r>
          </w:p>
          <w:p w14:paraId="4FD92F2E" w14:textId="6645A4D9"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L’organisation, la coordination et l’animation de la fête du personnel du vendredi 1</w:t>
            </w:r>
            <w:r w:rsidR="00A91EA4">
              <w:rPr>
                <w:rFonts w:asciiTheme="minorHAnsi" w:eastAsia="Trebuchet MS" w:hAnsiTheme="minorHAnsi" w:cstheme="minorHAnsi"/>
                <w:color w:val="000000"/>
                <w:sz w:val="20"/>
                <w:lang w:val="fr-FR"/>
              </w:rPr>
              <w:t>1</w:t>
            </w:r>
            <w:r w:rsidRPr="00341CE0">
              <w:rPr>
                <w:rFonts w:asciiTheme="minorHAnsi" w:eastAsia="Trebuchet MS" w:hAnsiTheme="minorHAnsi" w:cstheme="minorHAnsi"/>
                <w:color w:val="000000"/>
                <w:sz w:val="20"/>
                <w:lang w:val="fr-FR"/>
              </w:rPr>
              <w:t xml:space="preserve"> décembre 202</w:t>
            </w:r>
            <w:r w:rsidR="00A91EA4">
              <w:rPr>
                <w:rFonts w:asciiTheme="minorHAnsi" w:eastAsia="Trebuchet MS" w:hAnsiTheme="minorHAnsi" w:cstheme="minorHAnsi"/>
                <w:color w:val="000000"/>
                <w:sz w:val="20"/>
                <w:lang w:val="fr-FR"/>
              </w:rPr>
              <w:t>6</w:t>
            </w:r>
            <w:r w:rsidRPr="00341CE0">
              <w:rPr>
                <w:rFonts w:asciiTheme="minorHAnsi" w:eastAsia="Trebuchet MS" w:hAnsiTheme="minorHAnsi" w:cstheme="minorHAnsi"/>
                <w:color w:val="000000"/>
                <w:sz w:val="20"/>
                <w:lang w:val="fr-FR"/>
              </w:rPr>
              <w:t xml:space="preserve"> sur le thème imposé : </w:t>
            </w:r>
          </w:p>
          <w:p w14:paraId="59F3E3FB" w14:textId="77777777"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la présentation détaillée du concept proposé : inscription dans le thème, déroulé (horaires), animations…</w:t>
            </w:r>
          </w:p>
          <w:p w14:paraId="7C7E0014" w14:textId="77777777"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xml:space="preserve">- son originalité et la </w:t>
            </w:r>
            <w:r w:rsidRPr="00341CE0">
              <w:rPr>
                <w:rFonts w:asciiTheme="minorHAnsi" w:eastAsia="Trebuchet MS" w:hAnsiTheme="minorHAnsi" w:cstheme="minorHAnsi"/>
                <w:b/>
                <w:color w:val="000000"/>
                <w:sz w:val="20"/>
                <w:u w:val="single"/>
                <w:lang w:val="fr-FR"/>
              </w:rPr>
              <w:t>faisabilité garantie</w:t>
            </w:r>
            <w:r w:rsidRPr="00341CE0">
              <w:rPr>
                <w:rFonts w:asciiTheme="minorHAnsi" w:eastAsia="Trebuchet MS" w:hAnsiTheme="minorHAnsi" w:cstheme="minorHAnsi"/>
                <w:color w:val="000000"/>
                <w:sz w:val="20"/>
                <w:lang w:val="fr-FR"/>
              </w:rPr>
              <w:t xml:space="preserve"> du projet ; </w:t>
            </w:r>
          </w:p>
          <w:p w14:paraId="08D5EEB0" w14:textId="615155CD"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l’aménagement de l’espace et l’agencement du mobilier proposé ainsi que la coordination générale de l’évènement (plan détaillé, mobiliers, buffets, matériels techniques, espaces animations</w:t>
            </w:r>
            <w:r w:rsidR="00460374">
              <w:rPr>
                <w:rFonts w:asciiTheme="minorHAnsi" w:eastAsia="Trebuchet MS" w:hAnsiTheme="minorHAnsi" w:cstheme="minorHAnsi"/>
                <w:color w:val="000000"/>
                <w:sz w:val="20"/>
                <w:lang w:val="fr-FR"/>
              </w:rPr>
              <w:t>, dispositif proposé pour limiter la consommation d’alcool des invités</w:t>
            </w:r>
            <w:r w:rsidRPr="00341CE0">
              <w:rPr>
                <w:rFonts w:asciiTheme="minorHAnsi" w:eastAsia="Trebuchet MS" w:hAnsiTheme="minorHAnsi" w:cstheme="minorHAnsi"/>
                <w:color w:val="000000"/>
                <w:sz w:val="20"/>
                <w:lang w:val="fr-FR"/>
              </w:rPr>
              <w:t>…) ;</w:t>
            </w:r>
          </w:p>
          <w:p w14:paraId="12328D50" w14:textId="77777777"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xml:space="preserve">- la qualité esthétique : sa décoration de la salle, des tables ; sa décoration des buffets ; </w:t>
            </w:r>
          </w:p>
          <w:p w14:paraId="3863F275" w14:textId="77777777"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l’adéquation de ces décorations avec le thème pour l’animation de la soirée ; l’ambiance musicale de la soirée ;</w:t>
            </w:r>
          </w:p>
          <w:p w14:paraId="6D59356A" w14:textId="0729C6AE" w:rsidR="008C61C8" w:rsidRPr="00341CE0" w:rsidRDefault="008C61C8" w:rsidP="00496807">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xml:space="preserve">- la quantité et qualité culinaire : sa variété, son originalité et la fraîcheur des produits proposés (frais, surgelés; etc.) pour </w:t>
            </w:r>
            <w:r w:rsidR="00A91EA4">
              <w:rPr>
                <w:rFonts w:asciiTheme="minorHAnsi" w:eastAsia="Trebuchet MS" w:hAnsiTheme="minorHAnsi" w:cstheme="minorHAnsi"/>
                <w:color w:val="000000"/>
                <w:sz w:val="20"/>
                <w:lang w:val="fr-FR"/>
              </w:rPr>
              <w:t>950</w:t>
            </w:r>
            <w:r w:rsidRPr="00341CE0">
              <w:rPr>
                <w:rFonts w:asciiTheme="minorHAnsi" w:eastAsia="Trebuchet MS" w:hAnsiTheme="minorHAnsi" w:cstheme="minorHAnsi"/>
                <w:color w:val="000000"/>
                <w:sz w:val="20"/>
                <w:lang w:val="fr-FR"/>
              </w:rPr>
              <w:t xml:space="preserve"> personnes</w:t>
            </w:r>
          </w:p>
          <w:p w14:paraId="12630538" w14:textId="77777777" w:rsidR="008C61C8" w:rsidRPr="00341CE0" w:rsidRDefault="008C61C8" w:rsidP="008C61C8">
            <w:pPr>
              <w:spacing w:line="232" w:lineRule="exact"/>
              <w:ind w:left="80" w:right="80"/>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 un récapitulatif détaillé des postes budgétaires.</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BCBE36C" w14:textId="77777777" w:rsidR="008C61C8" w:rsidRPr="00341CE0" w:rsidRDefault="008C61C8" w:rsidP="00496807">
            <w:pPr>
              <w:spacing w:before="80" w:after="20"/>
              <w:ind w:left="80" w:right="8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r w:rsidR="007C10F9" w:rsidRPr="00341CE0" w14:paraId="2680606D" w14:textId="77777777" w:rsidTr="001F6278">
        <w:trPr>
          <w:trHeight w:val="365"/>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B656883" w14:textId="2797AF27" w:rsidR="007C10F9" w:rsidRPr="00665208" w:rsidRDefault="007C10F9" w:rsidP="00496807">
            <w:pPr>
              <w:spacing w:before="80" w:after="20"/>
              <w:ind w:left="80" w:right="80"/>
              <w:rPr>
                <w:rFonts w:asciiTheme="minorHAnsi" w:eastAsia="Trebuchet MS" w:hAnsiTheme="minorHAnsi" w:cstheme="minorHAnsi"/>
                <w:b/>
                <w:color w:val="000000"/>
                <w:sz w:val="20"/>
                <w:highlight w:val="yellow"/>
                <w:lang w:val="fr-FR"/>
              </w:rPr>
            </w:pPr>
            <w:r w:rsidRPr="007C10F9">
              <w:rPr>
                <w:rFonts w:asciiTheme="minorHAnsi" w:eastAsia="Trebuchet MS" w:hAnsiTheme="minorHAnsi" w:cstheme="minorHAnsi"/>
                <w:b/>
                <w:color w:val="000000"/>
                <w:sz w:val="20"/>
                <w:lang w:val="fr-FR"/>
              </w:rPr>
              <w:t xml:space="preserve">Le catalogue des prix du prestataire </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C676AFD" w14:textId="12C88345" w:rsidR="007C10F9" w:rsidRPr="00341CE0" w:rsidRDefault="007C10F9" w:rsidP="00496807">
            <w:pPr>
              <w:spacing w:before="80" w:after="20"/>
              <w:ind w:left="80" w:right="80"/>
              <w:jc w:val="center"/>
              <w:rPr>
                <w:rFonts w:asciiTheme="minorHAnsi" w:eastAsia="Trebuchet MS" w:hAnsiTheme="minorHAnsi" w:cstheme="minorHAnsi"/>
                <w:color w:val="000000"/>
                <w:sz w:val="20"/>
                <w:lang w:val="fr-FR"/>
              </w:rPr>
            </w:pPr>
            <w:r>
              <w:rPr>
                <w:rFonts w:asciiTheme="minorHAnsi" w:eastAsia="Trebuchet MS" w:hAnsiTheme="minorHAnsi" w:cstheme="minorHAnsi"/>
                <w:color w:val="000000"/>
                <w:sz w:val="20"/>
                <w:lang w:val="fr-FR"/>
              </w:rPr>
              <w:t>Non</w:t>
            </w:r>
          </w:p>
        </w:tc>
      </w:tr>
      <w:tr w:rsidR="00665208" w:rsidRPr="00341CE0" w14:paraId="7F8EC850" w14:textId="77777777" w:rsidTr="001F6278">
        <w:trPr>
          <w:trHeight w:val="365"/>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A1B08D" w14:textId="46BEFB21" w:rsidR="00665208" w:rsidRPr="00181171" w:rsidRDefault="00665208" w:rsidP="00496807">
            <w:pPr>
              <w:spacing w:before="80" w:after="20"/>
              <w:ind w:left="80" w:right="80"/>
              <w:rPr>
                <w:rFonts w:asciiTheme="minorHAnsi" w:eastAsia="Trebuchet MS" w:hAnsiTheme="minorHAnsi" w:cstheme="minorHAnsi"/>
                <w:b/>
                <w:color w:val="000000"/>
                <w:sz w:val="20"/>
                <w:lang w:val="fr-FR"/>
              </w:rPr>
            </w:pPr>
            <w:r w:rsidRPr="00E40927">
              <w:rPr>
                <w:rFonts w:asciiTheme="minorHAnsi" w:eastAsia="Trebuchet MS" w:hAnsiTheme="minorHAnsi" w:cstheme="minorHAnsi"/>
                <w:b/>
                <w:color w:val="000000"/>
                <w:sz w:val="20"/>
                <w:lang w:val="fr-FR"/>
              </w:rPr>
              <w:t>L’attestation de visite du site (annexe 4 au CCTP)</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1FF05D0" w14:textId="449D2528" w:rsidR="00665208" w:rsidRPr="00341CE0" w:rsidRDefault="007C10F9" w:rsidP="00496807">
            <w:pPr>
              <w:spacing w:before="80" w:after="20"/>
              <w:ind w:left="80" w:right="80"/>
              <w:jc w:val="center"/>
              <w:rPr>
                <w:rFonts w:asciiTheme="minorHAnsi" w:eastAsia="Trebuchet MS" w:hAnsiTheme="minorHAnsi" w:cstheme="minorHAnsi"/>
                <w:color w:val="000000"/>
                <w:sz w:val="20"/>
                <w:lang w:val="fr-FR"/>
              </w:rPr>
            </w:pPr>
            <w:r>
              <w:rPr>
                <w:rFonts w:asciiTheme="minorHAnsi" w:eastAsia="Trebuchet MS" w:hAnsiTheme="minorHAnsi" w:cstheme="minorHAnsi"/>
                <w:color w:val="000000"/>
                <w:sz w:val="20"/>
                <w:lang w:val="fr-FR"/>
              </w:rPr>
              <w:t>Oui</w:t>
            </w:r>
          </w:p>
        </w:tc>
      </w:tr>
      <w:tr w:rsidR="008C61C8" w:rsidRPr="00341CE0" w14:paraId="6F0A215B" w14:textId="77777777" w:rsidTr="001F6278">
        <w:trPr>
          <w:trHeight w:val="365"/>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B19BC7" w14:textId="1EECB047" w:rsidR="008C61C8" w:rsidRPr="00181171" w:rsidRDefault="008C61C8" w:rsidP="00496807">
            <w:pPr>
              <w:spacing w:before="80" w:after="20"/>
              <w:ind w:left="80" w:right="80"/>
              <w:rPr>
                <w:rFonts w:asciiTheme="minorHAnsi" w:eastAsia="Trebuchet MS" w:hAnsiTheme="minorHAnsi" w:cstheme="minorHAnsi"/>
                <w:b/>
                <w:color w:val="000000"/>
                <w:sz w:val="20"/>
                <w:lang w:val="fr-FR"/>
              </w:rPr>
            </w:pPr>
            <w:r w:rsidRPr="00181171">
              <w:rPr>
                <w:rFonts w:asciiTheme="minorHAnsi" w:eastAsia="Trebuchet MS" w:hAnsiTheme="minorHAnsi" w:cstheme="minorHAnsi"/>
                <w:b/>
                <w:color w:val="000000"/>
                <w:sz w:val="20"/>
                <w:lang w:val="fr-FR"/>
              </w:rPr>
              <w:t>Un Relevé d'Identité Bancaire</w:t>
            </w:r>
            <w:r w:rsidR="00181171" w:rsidRPr="00181171">
              <w:rPr>
                <w:rFonts w:asciiTheme="minorHAnsi" w:eastAsia="Trebuchet MS" w:hAnsiTheme="minorHAnsi" w:cstheme="minorHAnsi"/>
                <w:b/>
                <w:color w:val="000000"/>
                <w:sz w:val="20"/>
                <w:lang w:val="fr-FR"/>
              </w:rPr>
              <w:t xml:space="preserve"> (RIB)</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B208D8" w14:textId="77777777" w:rsidR="008C61C8" w:rsidRPr="00341CE0" w:rsidRDefault="008C61C8" w:rsidP="00496807">
            <w:pPr>
              <w:spacing w:before="80" w:after="20"/>
              <w:ind w:left="80" w:right="80"/>
              <w:jc w:val="center"/>
              <w:rPr>
                <w:rFonts w:asciiTheme="minorHAnsi" w:eastAsia="Trebuchet MS" w:hAnsiTheme="minorHAnsi" w:cstheme="minorHAnsi"/>
                <w:color w:val="000000"/>
                <w:sz w:val="20"/>
                <w:lang w:val="fr-FR"/>
              </w:rPr>
            </w:pPr>
            <w:r w:rsidRPr="00341CE0">
              <w:rPr>
                <w:rFonts w:asciiTheme="minorHAnsi" w:eastAsia="Trebuchet MS" w:hAnsiTheme="minorHAnsi" w:cstheme="minorHAnsi"/>
                <w:color w:val="000000"/>
                <w:sz w:val="20"/>
                <w:lang w:val="fr-FR"/>
              </w:rPr>
              <w:t>Non</w:t>
            </w:r>
          </w:p>
        </w:tc>
      </w:tr>
    </w:tbl>
    <w:p w14:paraId="4C8E5871" w14:textId="77777777" w:rsidR="00181171" w:rsidRDefault="00181171" w:rsidP="00181171">
      <w:pPr>
        <w:pStyle w:val="ParagrapheIndent2"/>
        <w:spacing w:line="232" w:lineRule="exact"/>
        <w:jc w:val="both"/>
        <w:rPr>
          <w:rFonts w:asciiTheme="minorHAnsi" w:hAnsiTheme="minorHAnsi" w:cstheme="minorHAnsi"/>
          <w:b/>
          <w:color w:val="000000"/>
          <w:szCs w:val="20"/>
          <w:lang w:val="fr-FR"/>
        </w:rPr>
      </w:pPr>
    </w:p>
    <w:p w14:paraId="4330EB70" w14:textId="3E3684B8" w:rsidR="00181171" w:rsidRPr="00181171" w:rsidRDefault="00181171" w:rsidP="00181171">
      <w:pPr>
        <w:pStyle w:val="ParagrapheIndent2"/>
        <w:spacing w:line="232" w:lineRule="exact"/>
        <w:jc w:val="both"/>
        <w:rPr>
          <w:rFonts w:asciiTheme="minorHAnsi" w:hAnsiTheme="minorHAnsi" w:cstheme="minorHAnsi"/>
          <w:color w:val="000000"/>
          <w:lang w:val="fr-FR"/>
        </w:rPr>
      </w:pPr>
      <w:r w:rsidRPr="00181171">
        <w:rPr>
          <w:rFonts w:asciiTheme="minorHAnsi" w:hAnsiTheme="minorHAnsi" w:cstheme="minorHAnsi"/>
          <w:color w:val="000000"/>
          <w:lang w:val="fr-FR"/>
        </w:rPr>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46C4FC5B" w14:textId="77777777" w:rsidR="00181171" w:rsidRPr="00181171" w:rsidRDefault="00181171" w:rsidP="00181171">
      <w:pPr>
        <w:rPr>
          <w:rFonts w:asciiTheme="minorHAnsi" w:hAnsiTheme="minorHAnsi" w:cstheme="minorHAnsi"/>
          <w:lang w:val="fr-FR"/>
        </w:rPr>
      </w:pPr>
    </w:p>
    <w:p w14:paraId="0E1212A4" w14:textId="77777777" w:rsidR="00181171" w:rsidRPr="00181171" w:rsidRDefault="00181171" w:rsidP="00181171">
      <w:pPr>
        <w:pStyle w:val="ParagrapheIndent2"/>
        <w:spacing w:after="240"/>
        <w:jc w:val="both"/>
        <w:rPr>
          <w:rFonts w:asciiTheme="minorHAnsi" w:hAnsiTheme="minorHAnsi" w:cstheme="minorHAnsi"/>
          <w:b/>
          <w:color w:val="000000"/>
          <w:lang w:val="fr-FR"/>
        </w:rPr>
      </w:pPr>
      <w:r w:rsidRPr="00181171">
        <w:rPr>
          <w:rFonts w:asciiTheme="minorHAnsi" w:hAnsiTheme="minorHAnsi" w:cstheme="minorHAnsi"/>
          <w:b/>
          <w:color w:val="000000"/>
          <w:lang w:val="fr-FR"/>
        </w:rPr>
        <w:t>La signature électronique de ces documents n’est pas exigée dans le cadre de cette consultation.</w:t>
      </w:r>
    </w:p>
    <w:p w14:paraId="55C9F8AF" w14:textId="77777777" w:rsidR="00181171" w:rsidRPr="00181171" w:rsidRDefault="00181171" w:rsidP="00181171">
      <w:pPr>
        <w:rPr>
          <w:lang w:val="fr-FR"/>
        </w:rPr>
      </w:pPr>
    </w:p>
    <w:p w14:paraId="2C6D085F" w14:textId="77777777" w:rsidR="001B6F4A" w:rsidRPr="00341CE0" w:rsidRDefault="00C2500C" w:rsidP="00C2500C">
      <w:pPr>
        <w:pStyle w:val="ParagrapheIndent2"/>
        <w:spacing w:after="240"/>
        <w:jc w:val="both"/>
        <w:rPr>
          <w:rFonts w:asciiTheme="minorHAnsi" w:hAnsiTheme="minorHAnsi" w:cstheme="minorHAnsi"/>
          <w:b/>
          <w:color w:val="000000"/>
          <w:szCs w:val="20"/>
          <w:lang w:val="fr-FR"/>
        </w:rPr>
      </w:pPr>
      <w:r w:rsidRPr="00181171">
        <w:rPr>
          <w:rFonts w:asciiTheme="minorHAnsi" w:hAnsiTheme="minorHAnsi" w:cstheme="minorHAnsi"/>
          <w:b/>
          <w:color w:val="000000"/>
          <w:szCs w:val="20"/>
          <w:u w:val="single"/>
          <w:lang w:val="fr-FR"/>
        </w:rPr>
        <w:t>Détail concernant le mémoire technique</w:t>
      </w:r>
      <w:r w:rsidRPr="00341CE0">
        <w:rPr>
          <w:rFonts w:asciiTheme="minorHAnsi" w:hAnsiTheme="minorHAnsi" w:cstheme="minorHAnsi"/>
          <w:b/>
          <w:color w:val="000000"/>
          <w:szCs w:val="20"/>
          <w:lang w:val="fr-FR"/>
        </w:rPr>
        <w:t xml:space="preserve"> : </w:t>
      </w:r>
    </w:p>
    <w:p w14:paraId="6DE6F80E" w14:textId="7EE905A2" w:rsidR="00C2500C" w:rsidRPr="00181171" w:rsidRDefault="001E2CC0" w:rsidP="00C2500C">
      <w:pPr>
        <w:jc w:val="both"/>
        <w:rPr>
          <w:rFonts w:asciiTheme="minorHAnsi" w:hAnsiTheme="minorHAnsi" w:cstheme="minorHAnsi"/>
          <w:b/>
          <w:sz w:val="20"/>
          <w:szCs w:val="20"/>
          <w:lang w:val="fr-FR"/>
        </w:rPr>
      </w:pPr>
      <w:r w:rsidRPr="00181171">
        <w:rPr>
          <w:rFonts w:asciiTheme="minorHAnsi" w:hAnsiTheme="minorHAnsi" w:cstheme="minorHAnsi"/>
          <w:b/>
          <w:sz w:val="20"/>
          <w:szCs w:val="20"/>
          <w:lang w:val="fr-FR"/>
        </w:rPr>
        <w:t>Le thème imposé est</w:t>
      </w:r>
      <w:r w:rsidR="00C2500C" w:rsidRPr="00181171">
        <w:rPr>
          <w:rFonts w:asciiTheme="minorHAnsi" w:hAnsiTheme="minorHAnsi" w:cstheme="minorHAnsi"/>
          <w:b/>
          <w:sz w:val="20"/>
          <w:szCs w:val="20"/>
          <w:lang w:val="fr-FR"/>
        </w:rPr>
        <w:t> </w:t>
      </w:r>
      <w:r w:rsidRPr="00181171">
        <w:rPr>
          <w:rFonts w:asciiTheme="minorHAnsi" w:hAnsiTheme="minorHAnsi" w:cstheme="minorHAnsi"/>
          <w:b/>
          <w:sz w:val="20"/>
          <w:szCs w:val="20"/>
          <w:lang w:val="fr-FR"/>
        </w:rPr>
        <w:t>«</w:t>
      </w:r>
      <w:r w:rsidR="00133C2C" w:rsidRPr="00181171">
        <w:rPr>
          <w:rFonts w:asciiTheme="minorHAnsi" w:hAnsiTheme="minorHAnsi" w:cstheme="minorHAnsi"/>
          <w:b/>
          <w:sz w:val="20"/>
          <w:szCs w:val="20"/>
          <w:lang w:val="fr-FR"/>
        </w:rPr>
        <w:t xml:space="preserve"> La CPAM13 sur son 31 </w:t>
      </w:r>
      <w:r w:rsidRPr="00181171">
        <w:rPr>
          <w:rFonts w:asciiTheme="minorHAnsi" w:hAnsiTheme="minorHAnsi" w:cstheme="minorHAnsi"/>
          <w:b/>
          <w:sz w:val="20"/>
          <w:szCs w:val="20"/>
          <w:lang w:val="fr-FR"/>
        </w:rPr>
        <w:t>»</w:t>
      </w:r>
      <w:r w:rsidR="00C2500C" w:rsidRPr="00181171">
        <w:rPr>
          <w:rFonts w:asciiTheme="minorHAnsi" w:hAnsiTheme="minorHAnsi" w:cstheme="minorHAnsi"/>
          <w:b/>
          <w:sz w:val="20"/>
          <w:szCs w:val="20"/>
          <w:lang w:val="fr-FR"/>
        </w:rPr>
        <w:t>.</w:t>
      </w:r>
    </w:p>
    <w:p w14:paraId="50C71F3B" w14:textId="77777777" w:rsidR="00C2500C" w:rsidRPr="00341CE0" w:rsidRDefault="00C2500C" w:rsidP="00C2500C">
      <w:p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lastRenderedPageBreak/>
        <w:t>La proposition doit transporter les participants dans l’univers du thème, avec une décoration adéquate, visuellement attractive, occupant l’espace de la salle :</w:t>
      </w:r>
    </w:p>
    <w:p w14:paraId="0205F4E0" w14:textId="011B6642"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Éviter</w:t>
      </w:r>
      <w:r w:rsidR="00C2500C" w:rsidRPr="00341CE0">
        <w:rPr>
          <w:rFonts w:asciiTheme="minorHAnsi" w:hAnsiTheme="minorHAnsi" w:cstheme="minorHAnsi"/>
          <w:sz w:val="20"/>
          <w:szCs w:val="20"/>
          <w:lang w:val="fr-FR"/>
        </w:rPr>
        <w:t xml:space="preserve"> l’idée trop marquée de « boîte de nuit », ni trop</w:t>
      </w:r>
      <w:r w:rsidR="001C692E">
        <w:rPr>
          <w:rFonts w:asciiTheme="minorHAnsi" w:hAnsiTheme="minorHAnsi" w:cstheme="minorHAnsi"/>
          <w:sz w:val="20"/>
          <w:szCs w:val="20"/>
          <w:lang w:val="fr-FR"/>
        </w:rPr>
        <w:t xml:space="preserve"> décalée de « spectacle musical ;</w:t>
      </w:r>
    </w:p>
    <w:p w14:paraId="398FF211" w14:textId="531497C6"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Importance</w:t>
      </w:r>
      <w:r w:rsidR="00C2500C" w:rsidRPr="00341CE0">
        <w:rPr>
          <w:rFonts w:asciiTheme="minorHAnsi" w:hAnsiTheme="minorHAnsi" w:cstheme="minorHAnsi"/>
          <w:sz w:val="20"/>
          <w:szCs w:val="20"/>
          <w:lang w:val="fr-FR"/>
        </w:rPr>
        <w:t xml:space="preserve"> du séquençage de la soirée avec pr</w:t>
      </w:r>
      <w:r w:rsidR="001C692E">
        <w:rPr>
          <w:rFonts w:asciiTheme="minorHAnsi" w:hAnsiTheme="minorHAnsi" w:cstheme="minorHAnsi"/>
          <w:sz w:val="20"/>
          <w:szCs w:val="20"/>
          <w:lang w:val="fr-FR"/>
        </w:rPr>
        <w:t>ogressivité et montée en rythme ;</w:t>
      </w:r>
    </w:p>
    <w:p w14:paraId="624654F6" w14:textId="401B3DC7"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Éventuelle</w:t>
      </w:r>
      <w:r w:rsidR="00C2500C" w:rsidRPr="00341CE0">
        <w:rPr>
          <w:rFonts w:asciiTheme="minorHAnsi" w:hAnsiTheme="minorHAnsi" w:cstheme="minorHAnsi"/>
          <w:sz w:val="20"/>
          <w:szCs w:val="20"/>
          <w:lang w:val="fr-FR"/>
        </w:rPr>
        <w:t xml:space="preserve"> interactivité des participants sans </w:t>
      </w:r>
      <w:r w:rsidR="001C692E">
        <w:rPr>
          <w:rFonts w:asciiTheme="minorHAnsi" w:hAnsiTheme="minorHAnsi" w:cstheme="minorHAnsi"/>
          <w:sz w:val="20"/>
          <w:szCs w:val="20"/>
          <w:lang w:val="fr-FR"/>
        </w:rPr>
        <w:t>entrer dans l’idée de séminaire ;</w:t>
      </w:r>
    </w:p>
    <w:p w14:paraId="3F364998" w14:textId="77777777"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Importance</w:t>
      </w:r>
      <w:r w:rsidR="00C2500C" w:rsidRPr="00341CE0">
        <w:rPr>
          <w:rFonts w:asciiTheme="minorHAnsi" w:hAnsiTheme="minorHAnsi" w:cstheme="minorHAnsi"/>
          <w:sz w:val="20"/>
          <w:szCs w:val="20"/>
          <w:lang w:val="fr-FR"/>
        </w:rPr>
        <w:t xml:space="preserve"> du buffet au niveau de la qualité et de la quantité. Il s’agit d’un cocktail dînatoire et non d’un repas assis, mais le contenu doit être « roboratif » c’est un point particulièrement important. </w:t>
      </w:r>
    </w:p>
    <w:p w14:paraId="20B21919" w14:textId="703EF001"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Recommandation</w:t>
      </w:r>
      <w:r w:rsidR="00C2500C" w:rsidRPr="00341CE0">
        <w:rPr>
          <w:rFonts w:asciiTheme="minorHAnsi" w:hAnsiTheme="minorHAnsi" w:cstheme="minorHAnsi"/>
          <w:sz w:val="20"/>
          <w:szCs w:val="20"/>
          <w:lang w:val="fr-FR"/>
        </w:rPr>
        <w:t xml:space="preserve"> d’un concept d’animation</w:t>
      </w:r>
      <w:r w:rsidR="001C692E">
        <w:rPr>
          <w:rFonts w:asciiTheme="minorHAnsi" w:hAnsiTheme="minorHAnsi" w:cstheme="minorHAnsi"/>
          <w:sz w:val="20"/>
          <w:szCs w:val="20"/>
          <w:lang w:val="fr-FR"/>
        </w:rPr>
        <w:t xml:space="preserve"> de la fête respectant ce thème ;</w:t>
      </w:r>
    </w:p>
    <w:p w14:paraId="6B79957E" w14:textId="756181C0"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Réalisation</w:t>
      </w:r>
      <w:r w:rsidR="00C2500C" w:rsidRPr="00341CE0">
        <w:rPr>
          <w:rFonts w:asciiTheme="minorHAnsi" w:hAnsiTheme="minorHAnsi" w:cstheme="minorHAnsi"/>
          <w:sz w:val="20"/>
          <w:szCs w:val="20"/>
          <w:lang w:val="fr-FR"/>
        </w:rPr>
        <w:t xml:space="preserve"> du décor de la sall</w:t>
      </w:r>
      <w:r w:rsidR="001C692E">
        <w:rPr>
          <w:rFonts w:asciiTheme="minorHAnsi" w:hAnsiTheme="minorHAnsi" w:cstheme="minorHAnsi"/>
          <w:sz w:val="20"/>
          <w:szCs w:val="20"/>
          <w:lang w:val="fr-FR"/>
        </w:rPr>
        <w:t>e en adéquation avec le concept ;</w:t>
      </w:r>
    </w:p>
    <w:p w14:paraId="3268F291" w14:textId="6FCD70F9"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Réalisation</w:t>
      </w:r>
      <w:r w:rsidR="00C2500C" w:rsidRPr="00341CE0">
        <w:rPr>
          <w:rFonts w:asciiTheme="minorHAnsi" w:hAnsiTheme="minorHAnsi" w:cstheme="minorHAnsi"/>
          <w:sz w:val="20"/>
          <w:szCs w:val="20"/>
          <w:lang w:val="fr-FR"/>
        </w:rPr>
        <w:t xml:space="preserve"> et </w:t>
      </w:r>
      <w:r w:rsidR="001C692E">
        <w:rPr>
          <w:rFonts w:asciiTheme="minorHAnsi" w:hAnsiTheme="minorHAnsi" w:cstheme="minorHAnsi"/>
          <w:sz w:val="20"/>
          <w:szCs w:val="20"/>
          <w:lang w:val="fr-FR"/>
        </w:rPr>
        <w:t>animation musicale de la soirée ;</w:t>
      </w:r>
    </w:p>
    <w:p w14:paraId="7F2E7ED0" w14:textId="5A0C3616"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Prise</w:t>
      </w:r>
      <w:r w:rsidR="00C2500C" w:rsidRPr="00341CE0">
        <w:rPr>
          <w:rFonts w:asciiTheme="minorHAnsi" w:hAnsiTheme="minorHAnsi" w:cstheme="minorHAnsi"/>
          <w:sz w:val="20"/>
          <w:szCs w:val="20"/>
          <w:lang w:val="fr-FR"/>
        </w:rPr>
        <w:t xml:space="preserve"> en compte par le prestataire des frais de </w:t>
      </w:r>
      <w:r w:rsidR="00CB5A09" w:rsidRPr="00341CE0">
        <w:rPr>
          <w:rFonts w:asciiTheme="minorHAnsi" w:hAnsiTheme="minorHAnsi" w:cstheme="minorHAnsi"/>
          <w:sz w:val="20"/>
          <w:szCs w:val="20"/>
          <w:lang w:val="fr-FR"/>
        </w:rPr>
        <w:t xml:space="preserve">GL </w:t>
      </w:r>
      <w:r w:rsidR="00A0469C" w:rsidRPr="00341CE0">
        <w:rPr>
          <w:rFonts w:asciiTheme="minorHAnsi" w:hAnsiTheme="minorHAnsi" w:cstheme="minorHAnsi"/>
          <w:sz w:val="20"/>
          <w:szCs w:val="20"/>
          <w:lang w:val="fr-FR"/>
        </w:rPr>
        <w:t>Marseille E</w:t>
      </w:r>
      <w:r w:rsidRPr="00341CE0">
        <w:rPr>
          <w:rFonts w:asciiTheme="minorHAnsi" w:hAnsiTheme="minorHAnsi" w:cstheme="minorHAnsi"/>
          <w:sz w:val="20"/>
          <w:szCs w:val="20"/>
          <w:lang w:val="fr-FR"/>
        </w:rPr>
        <w:t>vents</w:t>
      </w:r>
      <w:r w:rsidR="001C692E">
        <w:rPr>
          <w:rFonts w:asciiTheme="minorHAnsi" w:hAnsiTheme="minorHAnsi" w:cstheme="minorHAnsi"/>
          <w:sz w:val="20"/>
          <w:szCs w:val="20"/>
          <w:lang w:val="fr-FR"/>
        </w:rPr>
        <w:t> ;</w:t>
      </w:r>
    </w:p>
    <w:p w14:paraId="35C3DF1C" w14:textId="6D1F43B9"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Coordination</w:t>
      </w:r>
      <w:r w:rsidR="001C692E">
        <w:rPr>
          <w:rFonts w:asciiTheme="minorHAnsi" w:hAnsiTheme="minorHAnsi" w:cstheme="minorHAnsi"/>
          <w:sz w:val="20"/>
          <w:szCs w:val="20"/>
          <w:lang w:val="fr-FR"/>
        </w:rPr>
        <w:t xml:space="preserve"> générale de l’évènement ;</w:t>
      </w:r>
    </w:p>
    <w:p w14:paraId="3652FE3A" w14:textId="6A869B98"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Choix</w:t>
      </w:r>
      <w:r w:rsidR="00C2500C" w:rsidRPr="00341CE0">
        <w:rPr>
          <w:rFonts w:asciiTheme="minorHAnsi" w:hAnsiTheme="minorHAnsi" w:cstheme="minorHAnsi"/>
          <w:sz w:val="20"/>
          <w:szCs w:val="20"/>
          <w:lang w:val="fr-FR"/>
        </w:rPr>
        <w:t xml:space="preserve"> du traiteur et réalisation de la prestation traiteur. Il est attendu du prestataire qu’il passe un contrat directement avec l’un des </w:t>
      </w:r>
      <w:r w:rsidR="004A6DF5" w:rsidRPr="00341CE0">
        <w:rPr>
          <w:rFonts w:asciiTheme="minorHAnsi" w:hAnsiTheme="minorHAnsi" w:cstheme="minorHAnsi"/>
          <w:sz w:val="20"/>
          <w:szCs w:val="20"/>
          <w:lang w:val="fr-FR"/>
        </w:rPr>
        <w:t>3</w:t>
      </w:r>
      <w:r w:rsidR="00C2500C" w:rsidRPr="00341CE0">
        <w:rPr>
          <w:rFonts w:asciiTheme="minorHAnsi" w:hAnsiTheme="minorHAnsi" w:cstheme="minorHAnsi"/>
          <w:sz w:val="20"/>
          <w:szCs w:val="20"/>
          <w:lang w:val="fr-FR"/>
        </w:rPr>
        <w:t xml:space="preserve"> traiteurs recommandés par </w:t>
      </w:r>
      <w:r w:rsidR="006B29B1" w:rsidRPr="00341CE0">
        <w:rPr>
          <w:rFonts w:asciiTheme="minorHAnsi" w:hAnsiTheme="minorHAnsi" w:cstheme="minorHAnsi"/>
          <w:sz w:val="20"/>
          <w:szCs w:val="20"/>
        </w:rPr>
        <w:t>GL Marseille events</w:t>
      </w:r>
      <w:r w:rsidR="00C2500C" w:rsidRPr="00341CE0">
        <w:rPr>
          <w:rFonts w:asciiTheme="minorHAnsi" w:hAnsiTheme="minorHAnsi" w:cstheme="minorHAnsi"/>
          <w:sz w:val="20"/>
          <w:szCs w:val="20"/>
          <w:lang w:val="fr-FR"/>
        </w:rPr>
        <w:t xml:space="preserve"> pour l’ensemble de la pr</w:t>
      </w:r>
      <w:r w:rsidR="004A6DF5" w:rsidRPr="00341CE0">
        <w:rPr>
          <w:rFonts w:asciiTheme="minorHAnsi" w:hAnsiTheme="minorHAnsi" w:cstheme="minorHAnsi"/>
          <w:sz w:val="20"/>
          <w:szCs w:val="20"/>
          <w:lang w:val="fr-FR"/>
        </w:rPr>
        <w:t>estation traiteur (cf. Annexe 4</w:t>
      </w:r>
      <w:r w:rsidR="00C2500C" w:rsidRPr="00341CE0">
        <w:rPr>
          <w:rFonts w:asciiTheme="minorHAnsi" w:hAnsiTheme="minorHAnsi" w:cstheme="minorHAnsi"/>
          <w:sz w:val="20"/>
          <w:szCs w:val="20"/>
          <w:lang w:val="fr-FR"/>
        </w:rPr>
        <w:t xml:space="preserve"> du CCTP), ou avec un autre traiteur non référencé </w:t>
      </w:r>
      <w:r w:rsidR="006B29B1" w:rsidRPr="00341CE0">
        <w:rPr>
          <w:rFonts w:asciiTheme="minorHAnsi" w:hAnsiTheme="minorHAnsi" w:cstheme="minorHAnsi"/>
          <w:sz w:val="20"/>
          <w:szCs w:val="20"/>
        </w:rPr>
        <w:t>GL Marseille events</w:t>
      </w:r>
      <w:r w:rsidR="00C2500C" w:rsidRPr="00341CE0">
        <w:rPr>
          <w:rFonts w:asciiTheme="minorHAnsi" w:hAnsiTheme="minorHAnsi" w:cstheme="minorHAnsi"/>
          <w:sz w:val="20"/>
          <w:szCs w:val="20"/>
          <w:lang w:val="fr-FR"/>
        </w:rPr>
        <w:t xml:space="preserve"> de son </w:t>
      </w:r>
      <w:r w:rsidRPr="00341CE0">
        <w:rPr>
          <w:rFonts w:asciiTheme="minorHAnsi" w:hAnsiTheme="minorHAnsi" w:cstheme="minorHAnsi"/>
          <w:sz w:val="20"/>
          <w:szCs w:val="20"/>
          <w:lang w:val="fr-FR"/>
        </w:rPr>
        <w:t>choix à</w:t>
      </w:r>
      <w:r w:rsidR="00C2500C" w:rsidRPr="00341CE0">
        <w:rPr>
          <w:rFonts w:asciiTheme="minorHAnsi" w:hAnsiTheme="minorHAnsi" w:cstheme="minorHAnsi"/>
          <w:sz w:val="20"/>
          <w:szCs w:val="20"/>
          <w:lang w:val="fr-FR"/>
        </w:rPr>
        <w:t xml:space="preserve"> condition de prendre en charge la redevance </w:t>
      </w:r>
      <w:r w:rsidR="006B29B1" w:rsidRPr="00341CE0">
        <w:rPr>
          <w:rFonts w:asciiTheme="minorHAnsi" w:hAnsiTheme="minorHAnsi" w:cstheme="minorHAnsi"/>
          <w:sz w:val="20"/>
          <w:szCs w:val="20"/>
        </w:rPr>
        <w:t>GL Marseille events</w:t>
      </w:r>
      <w:r w:rsidR="001C692E">
        <w:rPr>
          <w:rFonts w:asciiTheme="minorHAnsi" w:hAnsiTheme="minorHAnsi" w:cstheme="minorHAnsi"/>
          <w:sz w:val="20"/>
          <w:szCs w:val="20"/>
        </w:rPr>
        <w:t> </w:t>
      </w:r>
      <w:r w:rsidR="001C692E">
        <w:rPr>
          <w:rFonts w:asciiTheme="minorHAnsi" w:hAnsiTheme="minorHAnsi" w:cstheme="minorHAnsi"/>
          <w:sz w:val="20"/>
          <w:szCs w:val="20"/>
          <w:lang w:val="fr-FR"/>
        </w:rPr>
        <w:t>;</w:t>
      </w:r>
    </w:p>
    <w:p w14:paraId="28EFD4BB" w14:textId="514B9472"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Mise</w:t>
      </w:r>
      <w:r w:rsidR="00C2500C" w:rsidRPr="00341CE0">
        <w:rPr>
          <w:rFonts w:asciiTheme="minorHAnsi" w:hAnsiTheme="minorHAnsi" w:cstheme="minorHAnsi"/>
          <w:sz w:val="20"/>
          <w:szCs w:val="20"/>
          <w:lang w:val="fr-FR"/>
        </w:rPr>
        <w:t xml:space="preserve"> en scène des discours d’ouv</w:t>
      </w:r>
      <w:r w:rsidR="001C692E">
        <w:rPr>
          <w:rFonts w:asciiTheme="minorHAnsi" w:hAnsiTheme="minorHAnsi" w:cstheme="minorHAnsi"/>
          <w:sz w:val="20"/>
          <w:szCs w:val="20"/>
          <w:lang w:val="fr-FR"/>
        </w:rPr>
        <w:t>erture (lumière, scène et sono) ;</w:t>
      </w:r>
    </w:p>
    <w:p w14:paraId="13C0E5B9" w14:textId="77777777" w:rsidR="00C2500C" w:rsidRPr="00341CE0" w:rsidRDefault="00FC3F2A" w:rsidP="00C2500C">
      <w:pPr>
        <w:pStyle w:val="Paragraphedeliste"/>
        <w:numPr>
          <w:ilvl w:val="0"/>
          <w:numId w:val="3"/>
        </w:numPr>
        <w:jc w:val="both"/>
        <w:rPr>
          <w:rFonts w:asciiTheme="minorHAnsi" w:hAnsiTheme="minorHAnsi" w:cstheme="minorHAnsi"/>
          <w:sz w:val="20"/>
          <w:szCs w:val="20"/>
          <w:lang w:val="fr-FR"/>
        </w:rPr>
      </w:pPr>
      <w:r w:rsidRPr="00341CE0">
        <w:rPr>
          <w:rFonts w:asciiTheme="minorHAnsi" w:hAnsiTheme="minorHAnsi" w:cstheme="minorHAnsi"/>
          <w:sz w:val="20"/>
          <w:szCs w:val="20"/>
          <w:lang w:val="fr-FR"/>
        </w:rPr>
        <w:t>Recommandation</w:t>
      </w:r>
      <w:r w:rsidR="00C2500C" w:rsidRPr="00341CE0">
        <w:rPr>
          <w:rFonts w:asciiTheme="minorHAnsi" w:hAnsiTheme="minorHAnsi" w:cstheme="minorHAnsi"/>
          <w:sz w:val="20"/>
          <w:szCs w:val="20"/>
          <w:lang w:val="fr-FR"/>
        </w:rPr>
        <w:t xml:space="preserve"> de déclinaisons du concept pour le message d’invitation du personnel.</w:t>
      </w:r>
    </w:p>
    <w:p w14:paraId="6A39B13D" w14:textId="77777777" w:rsidR="00C2500C" w:rsidRPr="00341CE0" w:rsidRDefault="00C2500C" w:rsidP="00C2500C">
      <w:pPr>
        <w:jc w:val="both"/>
        <w:rPr>
          <w:rFonts w:asciiTheme="minorHAnsi" w:hAnsiTheme="minorHAnsi" w:cstheme="minorHAnsi"/>
          <w:sz w:val="20"/>
          <w:szCs w:val="20"/>
          <w:lang w:val="fr-FR"/>
        </w:rPr>
      </w:pPr>
    </w:p>
    <w:p w14:paraId="7488CCF0" w14:textId="37F38A3E" w:rsidR="001B6F4A" w:rsidRPr="00341CE0" w:rsidRDefault="00F9376C" w:rsidP="001C692E">
      <w:pPr>
        <w:pStyle w:val="Titre2"/>
        <w:spacing w:after="100"/>
        <w:ind w:left="720"/>
        <w:rPr>
          <w:rFonts w:asciiTheme="minorHAnsi" w:eastAsia="Trebuchet MS" w:hAnsiTheme="minorHAnsi" w:cstheme="minorHAnsi"/>
          <w:i w:val="0"/>
          <w:color w:val="000000"/>
          <w:sz w:val="24"/>
          <w:lang w:val="fr-FR"/>
        </w:rPr>
      </w:pPr>
      <w:bookmarkStart w:id="38" w:name="ArtL2_RC-2-A6.9"/>
      <w:bookmarkStart w:id="39" w:name="_Toc170283322"/>
      <w:bookmarkEnd w:id="38"/>
      <w:r w:rsidRPr="00341CE0">
        <w:rPr>
          <w:rFonts w:asciiTheme="minorHAnsi" w:eastAsia="Trebuchet MS" w:hAnsiTheme="minorHAnsi" w:cstheme="minorHAnsi"/>
          <w:i w:val="0"/>
          <w:color w:val="000000"/>
          <w:sz w:val="24"/>
          <w:lang w:val="fr-FR"/>
        </w:rPr>
        <w:t>5.2 - Visites sur site</w:t>
      </w:r>
      <w:bookmarkEnd w:id="39"/>
    </w:p>
    <w:p w14:paraId="13A71EC3" w14:textId="493A8C62" w:rsidR="001C692E" w:rsidRPr="00E40927" w:rsidRDefault="001C692E">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La</w:t>
      </w:r>
      <w:r w:rsidR="00F9376C" w:rsidRPr="00E40927">
        <w:rPr>
          <w:rFonts w:asciiTheme="minorHAnsi" w:hAnsiTheme="minorHAnsi" w:cstheme="minorHAnsi"/>
          <w:color w:val="000000"/>
          <w:lang w:val="fr-FR"/>
        </w:rPr>
        <w:t xml:space="preserve"> visite sur site</w:t>
      </w:r>
      <w:r w:rsidRPr="00E40927">
        <w:rPr>
          <w:rFonts w:asciiTheme="minorHAnsi" w:hAnsiTheme="minorHAnsi" w:cstheme="minorHAnsi"/>
          <w:color w:val="000000"/>
          <w:lang w:val="fr-FR"/>
        </w:rPr>
        <w:t xml:space="preserve"> (salle de réception)</w:t>
      </w:r>
      <w:r w:rsidR="00F9376C" w:rsidRPr="00E40927">
        <w:rPr>
          <w:rFonts w:asciiTheme="minorHAnsi" w:hAnsiTheme="minorHAnsi" w:cstheme="minorHAnsi"/>
          <w:color w:val="000000"/>
          <w:lang w:val="fr-FR"/>
        </w:rPr>
        <w:t xml:space="preserve"> est </w:t>
      </w:r>
      <w:r w:rsidR="00A91EA4" w:rsidRPr="00E40927">
        <w:rPr>
          <w:rFonts w:asciiTheme="minorHAnsi" w:hAnsiTheme="minorHAnsi" w:cstheme="minorHAnsi"/>
          <w:color w:val="000000"/>
          <w:lang w:val="fr-FR"/>
        </w:rPr>
        <w:t>obligatoire</w:t>
      </w:r>
      <w:r w:rsidR="00F9376C" w:rsidRPr="00E40927">
        <w:rPr>
          <w:rFonts w:asciiTheme="minorHAnsi" w:hAnsiTheme="minorHAnsi" w:cstheme="minorHAnsi"/>
          <w:color w:val="000000"/>
          <w:lang w:val="fr-FR"/>
        </w:rPr>
        <w:t xml:space="preserve">. </w:t>
      </w:r>
    </w:p>
    <w:p w14:paraId="20994B5C" w14:textId="14898A6B" w:rsidR="001C692E" w:rsidRPr="00E40927" w:rsidRDefault="001C692E" w:rsidP="001C692E">
      <w:pPr>
        <w:pStyle w:val="ParagrapheIndent2"/>
        <w:spacing w:line="232" w:lineRule="exact"/>
        <w:jc w:val="both"/>
        <w:rPr>
          <w:rFonts w:asciiTheme="minorHAnsi" w:hAnsiTheme="minorHAnsi" w:cstheme="minorHAnsi"/>
          <w:color w:val="000000"/>
          <w:lang w:val="fr-FR"/>
        </w:rPr>
      </w:pPr>
    </w:p>
    <w:p w14:paraId="33ECC1E5" w14:textId="77777777" w:rsidR="001C692E" w:rsidRPr="00E40927" w:rsidRDefault="001C692E" w:rsidP="001C692E">
      <w:pPr>
        <w:pStyle w:val="ParagrapheIndent2"/>
        <w:spacing w:line="232" w:lineRule="exact"/>
        <w:jc w:val="center"/>
        <w:rPr>
          <w:rFonts w:asciiTheme="minorHAnsi" w:hAnsiTheme="minorHAnsi" w:cstheme="minorHAnsi"/>
          <w:b/>
          <w:color w:val="000000"/>
          <w:lang w:val="fr-FR"/>
        </w:rPr>
      </w:pPr>
      <w:r w:rsidRPr="00E40927">
        <w:rPr>
          <w:rFonts w:asciiTheme="minorHAnsi" w:hAnsiTheme="minorHAnsi" w:cstheme="minorHAnsi"/>
          <w:b/>
          <w:color w:val="000000"/>
          <w:lang w:val="fr-FR"/>
        </w:rPr>
        <w:t>PALAIS DES CONGRES DE MARSEILLE</w:t>
      </w:r>
    </w:p>
    <w:p w14:paraId="1CD72DE2" w14:textId="77777777" w:rsidR="001C692E" w:rsidRPr="00E40927" w:rsidRDefault="001C692E" w:rsidP="001C692E">
      <w:pPr>
        <w:pStyle w:val="ParagrapheIndent2"/>
        <w:spacing w:line="232" w:lineRule="exact"/>
        <w:jc w:val="center"/>
        <w:rPr>
          <w:rFonts w:asciiTheme="minorHAnsi" w:hAnsiTheme="minorHAnsi" w:cstheme="minorHAnsi"/>
          <w:b/>
          <w:color w:val="000000"/>
          <w:lang w:val="fr-FR"/>
        </w:rPr>
      </w:pPr>
      <w:r w:rsidRPr="00E40927">
        <w:rPr>
          <w:rFonts w:asciiTheme="minorHAnsi" w:hAnsiTheme="minorHAnsi" w:cstheme="minorHAnsi"/>
          <w:b/>
          <w:color w:val="000000"/>
          <w:lang w:val="fr-FR"/>
        </w:rPr>
        <w:t>SALLE LES GOUDES</w:t>
      </w:r>
    </w:p>
    <w:p w14:paraId="0607F9B7" w14:textId="77777777" w:rsidR="001C692E" w:rsidRPr="00E40927" w:rsidRDefault="001C692E" w:rsidP="001C692E">
      <w:pPr>
        <w:pStyle w:val="ParagrapheIndent2"/>
        <w:spacing w:line="232" w:lineRule="exact"/>
        <w:jc w:val="center"/>
        <w:rPr>
          <w:rFonts w:asciiTheme="minorHAnsi" w:hAnsiTheme="minorHAnsi" w:cstheme="minorHAnsi"/>
          <w:color w:val="000000"/>
          <w:lang w:val="fr-FR"/>
        </w:rPr>
      </w:pPr>
      <w:r w:rsidRPr="00E40927">
        <w:rPr>
          <w:rFonts w:asciiTheme="minorHAnsi" w:hAnsiTheme="minorHAnsi" w:cstheme="minorHAnsi"/>
          <w:color w:val="000000"/>
          <w:lang w:val="fr-FR"/>
        </w:rPr>
        <w:t>Rond-point du Prado</w:t>
      </w:r>
    </w:p>
    <w:p w14:paraId="7B03A74F" w14:textId="77777777" w:rsidR="001C692E" w:rsidRPr="00E40927" w:rsidRDefault="001C692E" w:rsidP="001C692E">
      <w:pPr>
        <w:pStyle w:val="ParagrapheIndent2"/>
        <w:spacing w:line="232" w:lineRule="exact"/>
        <w:jc w:val="center"/>
        <w:rPr>
          <w:rFonts w:asciiTheme="minorHAnsi" w:hAnsiTheme="minorHAnsi" w:cstheme="minorHAnsi"/>
          <w:color w:val="000000"/>
          <w:lang w:val="fr-FR"/>
        </w:rPr>
      </w:pPr>
      <w:r w:rsidRPr="00E40927">
        <w:rPr>
          <w:rFonts w:asciiTheme="minorHAnsi" w:hAnsiTheme="minorHAnsi" w:cstheme="minorHAnsi"/>
          <w:color w:val="000000"/>
          <w:lang w:val="fr-FR"/>
        </w:rPr>
        <w:t xml:space="preserve">Parc </w:t>
      </w:r>
      <w:proofErr w:type="spellStart"/>
      <w:r w:rsidRPr="00E40927">
        <w:rPr>
          <w:rFonts w:asciiTheme="minorHAnsi" w:hAnsiTheme="minorHAnsi" w:cstheme="minorHAnsi"/>
          <w:color w:val="000000"/>
          <w:lang w:val="fr-FR"/>
        </w:rPr>
        <w:t>Chanot</w:t>
      </w:r>
      <w:proofErr w:type="spellEnd"/>
      <w:r w:rsidRPr="00E40927">
        <w:rPr>
          <w:rFonts w:asciiTheme="minorHAnsi" w:hAnsiTheme="minorHAnsi" w:cstheme="minorHAnsi"/>
          <w:color w:val="000000"/>
          <w:lang w:val="fr-FR"/>
        </w:rPr>
        <w:t xml:space="preserve"> BP 2</w:t>
      </w:r>
    </w:p>
    <w:p w14:paraId="56368CFD" w14:textId="77777777" w:rsidR="001C692E" w:rsidRPr="00E40927" w:rsidRDefault="001C692E" w:rsidP="001C692E">
      <w:pPr>
        <w:pStyle w:val="ParagrapheIndent2"/>
        <w:spacing w:line="232" w:lineRule="exact"/>
        <w:jc w:val="center"/>
        <w:rPr>
          <w:rFonts w:asciiTheme="minorHAnsi" w:hAnsiTheme="minorHAnsi" w:cstheme="minorHAnsi"/>
          <w:color w:val="000000"/>
          <w:lang w:val="fr-FR"/>
        </w:rPr>
      </w:pPr>
      <w:r w:rsidRPr="00E40927">
        <w:rPr>
          <w:rFonts w:asciiTheme="minorHAnsi" w:hAnsiTheme="minorHAnsi" w:cstheme="minorHAnsi"/>
          <w:color w:val="000000"/>
          <w:lang w:val="fr-FR"/>
        </w:rPr>
        <w:t>13266 MARSEILLE CEDEX 08</w:t>
      </w:r>
    </w:p>
    <w:p w14:paraId="05CBB987" w14:textId="77777777" w:rsidR="001C692E" w:rsidRPr="00E40927" w:rsidRDefault="001C692E" w:rsidP="001C692E">
      <w:pPr>
        <w:pStyle w:val="ParagrapheIndent2"/>
        <w:spacing w:after="240" w:line="232" w:lineRule="exact"/>
        <w:jc w:val="center"/>
        <w:rPr>
          <w:rFonts w:asciiTheme="minorHAnsi" w:hAnsiTheme="minorHAnsi" w:cstheme="minorHAnsi"/>
          <w:color w:val="000000"/>
          <w:lang w:val="fr-FR"/>
        </w:rPr>
      </w:pPr>
      <w:r w:rsidRPr="00E40927">
        <w:rPr>
          <w:rFonts w:asciiTheme="minorHAnsi" w:hAnsiTheme="minorHAnsi" w:cstheme="minorHAnsi"/>
          <w:color w:val="000000"/>
          <w:lang w:val="fr-FR"/>
        </w:rPr>
        <w:t>13008 Marseille</w:t>
      </w:r>
    </w:p>
    <w:p w14:paraId="09B2143F" w14:textId="77777777" w:rsidR="001C692E" w:rsidRPr="00E40927" w:rsidRDefault="001C692E">
      <w:pPr>
        <w:pStyle w:val="ParagrapheIndent2"/>
        <w:spacing w:line="232" w:lineRule="exact"/>
        <w:jc w:val="both"/>
        <w:rPr>
          <w:rFonts w:asciiTheme="minorHAnsi" w:hAnsiTheme="minorHAnsi" w:cstheme="minorHAnsi"/>
          <w:color w:val="000000"/>
          <w:lang w:val="fr-FR"/>
        </w:rPr>
      </w:pPr>
    </w:p>
    <w:p w14:paraId="584264EC" w14:textId="41F768D8" w:rsidR="001C692E" w:rsidRPr="00E40927" w:rsidRDefault="001C692E" w:rsidP="001C692E">
      <w:pPr>
        <w:pStyle w:val="ParagrapheIndent2"/>
        <w:spacing w:line="232" w:lineRule="exact"/>
        <w:jc w:val="both"/>
        <w:rPr>
          <w:rFonts w:asciiTheme="minorHAnsi" w:hAnsiTheme="minorHAnsi" w:cstheme="minorHAnsi"/>
          <w:color w:val="000000"/>
          <w:lang w:val="fr-FR"/>
        </w:rPr>
      </w:pPr>
      <w:r w:rsidRPr="001F6278">
        <w:rPr>
          <w:rFonts w:asciiTheme="minorHAnsi" w:hAnsiTheme="minorHAnsi" w:cstheme="minorHAnsi"/>
          <w:b/>
          <w:color w:val="000000"/>
          <w:lang w:val="fr-FR"/>
        </w:rPr>
        <w:t>L'offre d'un candidat qui n'a pas effectué la visite exigée sera déclarée irrégulière</w:t>
      </w:r>
      <w:r w:rsidRPr="00E40927">
        <w:rPr>
          <w:rFonts w:asciiTheme="minorHAnsi" w:hAnsiTheme="minorHAnsi" w:cstheme="minorHAnsi"/>
          <w:color w:val="000000"/>
          <w:lang w:val="fr-FR"/>
        </w:rPr>
        <w:t>. La connaissance du site par un candidat, ne saurait l’exempter de réaliser la visite du site. La visite a pour objectif de permettre à tous candidats de prendre la mesure de toutes les contraintes et sujétions induites pour l’exécution du présent accord-cadre.</w:t>
      </w:r>
    </w:p>
    <w:p w14:paraId="50F95D72" w14:textId="77777777" w:rsidR="001C692E" w:rsidRPr="00E40927" w:rsidRDefault="001C692E">
      <w:pPr>
        <w:pStyle w:val="ParagrapheIndent2"/>
        <w:spacing w:line="232" w:lineRule="exact"/>
        <w:jc w:val="both"/>
        <w:rPr>
          <w:rFonts w:asciiTheme="minorHAnsi" w:hAnsiTheme="minorHAnsi" w:cstheme="minorHAnsi"/>
          <w:color w:val="000000"/>
          <w:lang w:val="fr-FR"/>
        </w:rPr>
      </w:pPr>
    </w:p>
    <w:p w14:paraId="70B3AA98" w14:textId="1E7A0A18" w:rsidR="001B6F4A" w:rsidRPr="00E40927" w:rsidRDefault="00A91EA4">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Les c</w:t>
      </w:r>
      <w:r w:rsidR="00F9376C" w:rsidRPr="00E40927">
        <w:rPr>
          <w:rFonts w:asciiTheme="minorHAnsi" w:hAnsiTheme="minorHAnsi" w:cstheme="minorHAnsi"/>
          <w:color w:val="000000"/>
          <w:lang w:val="fr-FR"/>
        </w:rPr>
        <w:t>andidats, pour appréhender au mieux les dimensions des locaux à aménager</w:t>
      </w:r>
      <w:r w:rsidRPr="00E40927">
        <w:rPr>
          <w:rFonts w:asciiTheme="minorHAnsi" w:hAnsiTheme="minorHAnsi" w:cstheme="minorHAnsi"/>
          <w:color w:val="000000"/>
          <w:lang w:val="fr-FR"/>
        </w:rPr>
        <w:t xml:space="preserve"> et proposer une offre réalisable</w:t>
      </w:r>
      <w:r w:rsidR="00F9376C" w:rsidRPr="00E40927">
        <w:rPr>
          <w:rFonts w:asciiTheme="minorHAnsi" w:hAnsiTheme="minorHAnsi" w:cstheme="minorHAnsi"/>
          <w:color w:val="000000"/>
          <w:lang w:val="fr-FR"/>
        </w:rPr>
        <w:t xml:space="preserve">, </w:t>
      </w:r>
      <w:r w:rsidRPr="00E40927">
        <w:rPr>
          <w:rFonts w:asciiTheme="minorHAnsi" w:hAnsiTheme="minorHAnsi" w:cstheme="minorHAnsi"/>
          <w:color w:val="000000"/>
          <w:lang w:val="fr-FR"/>
        </w:rPr>
        <w:t>doivent</w:t>
      </w:r>
      <w:r w:rsidR="00F9376C" w:rsidRPr="00E40927">
        <w:rPr>
          <w:rFonts w:asciiTheme="minorHAnsi" w:hAnsiTheme="minorHAnsi" w:cstheme="minorHAnsi"/>
          <w:color w:val="000000"/>
          <w:lang w:val="fr-FR"/>
        </w:rPr>
        <w:t xml:space="preserve"> demander une visite du site en prenant contact directement avec </w:t>
      </w:r>
      <w:r w:rsidR="00CB5A09" w:rsidRPr="00E40927">
        <w:rPr>
          <w:rFonts w:asciiTheme="minorHAnsi" w:hAnsiTheme="minorHAnsi" w:cstheme="minorHAnsi"/>
          <w:color w:val="000000"/>
          <w:lang w:val="fr-FR"/>
        </w:rPr>
        <w:t xml:space="preserve">GL </w:t>
      </w:r>
      <w:r w:rsidR="00A0469C" w:rsidRPr="00E40927">
        <w:rPr>
          <w:rFonts w:asciiTheme="minorHAnsi" w:hAnsiTheme="minorHAnsi" w:cstheme="minorHAnsi"/>
          <w:color w:val="000000"/>
          <w:lang w:val="fr-FR"/>
        </w:rPr>
        <w:t>Marseille E</w:t>
      </w:r>
      <w:r w:rsidR="00FC3F2A" w:rsidRPr="00E40927">
        <w:rPr>
          <w:rFonts w:asciiTheme="minorHAnsi" w:hAnsiTheme="minorHAnsi" w:cstheme="minorHAnsi"/>
          <w:color w:val="000000"/>
          <w:lang w:val="fr-FR"/>
        </w:rPr>
        <w:t>vents</w:t>
      </w:r>
      <w:r w:rsidR="00F9376C" w:rsidRPr="00E40927">
        <w:rPr>
          <w:rFonts w:asciiTheme="minorHAnsi" w:hAnsiTheme="minorHAnsi" w:cstheme="minorHAnsi"/>
          <w:color w:val="000000"/>
          <w:lang w:val="fr-FR"/>
        </w:rPr>
        <w:t>.</w:t>
      </w:r>
    </w:p>
    <w:p w14:paraId="4AE1FBE8" w14:textId="4C98BA9A" w:rsidR="001C692E" w:rsidRPr="00E40927" w:rsidRDefault="001C692E" w:rsidP="001C692E">
      <w:pPr>
        <w:rPr>
          <w:lang w:val="fr-FR"/>
        </w:rPr>
      </w:pPr>
    </w:p>
    <w:p w14:paraId="4486254E" w14:textId="3BCC587D" w:rsidR="001C692E" w:rsidRPr="00E40927" w:rsidRDefault="001C692E">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Les candidats sont priés d'adresser leurs demandes par mail auprès de l’ensemble des interlocuteurs ci-dessous désignés</w:t>
      </w:r>
      <w:r w:rsidR="00665208" w:rsidRPr="00E40927">
        <w:rPr>
          <w:rFonts w:asciiTheme="minorHAnsi" w:hAnsiTheme="minorHAnsi" w:cstheme="minorHAnsi"/>
          <w:color w:val="000000"/>
          <w:lang w:val="fr-FR"/>
        </w:rPr>
        <w:t xml:space="preserve"> </w:t>
      </w:r>
      <w:r w:rsidRPr="00E40927">
        <w:rPr>
          <w:rFonts w:asciiTheme="minorHAnsi" w:hAnsiTheme="minorHAnsi" w:cstheme="minorHAnsi"/>
          <w:color w:val="000000"/>
          <w:lang w:val="fr-FR"/>
        </w:rPr>
        <w:t>:</w:t>
      </w:r>
    </w:p>
    <w:p w14:paraId="4E79912D" w14:textId="77777777" w:rsidR="001C692E" w:rsidRPr="00E40927" w:rsidRDefault="001C692E">
      <w:pPr>
        <w:pStyle w:val="ParagrapheIndent2"/>
        <w:spacing w:line="232" w:lineRule="exact"/>
        <w:jc w:val="both"/>
        <w:rPr>
          <w:rFonts w:asciiTheme="minorHAnsi" w:hAnsiTheme="minorHAnsi" w:cstheme="minorHAnsi"/>
          <w:color w:val="000000"/>
          <w:lang w:val="fr-FR"/>
        </w:rPr>
      </w:pPr>
    </w:p>
    <w:p w14:paraId="37A486A6" w14:textId="150E38A2" w:rsidR="001B6F4A" w:rsidRPr="00E40927" w:rsidRDefault="00F9376C" w:rsidP="001C692E">
      <w:pPr>
        <w:pStyle w:val="ParagrapheIndent2"/>
        <w:numPr>
          <w:ilvl w:val="0"/>
          <w:numId w:val="18"/>
        </w:numPr>
        <w:spacing w:line="232" w:lineRule="exact"/>
        <w:jc w:val="both"/>
        <w:rPr>
          <w:rStyle w:val="Lienhypertexte"/>
          <w:rFonts w:asciiTheme="minorHAnsi" w:hAnsiTheme="minorHAnsi" w:cstheme="minorHAnsi"/>
          <w:lang w:val="fr-FR"/>
        </w:rPr>
      </w:pPr>
      <w:r w:rsidRPr="00E40927">
        <w:rPr>
          <w:rFonts w:asciiTheme="minorHAnsi" w:hAnsiTheme="minorHAnsi" w:cstheme="minorHAnsi"/>
          <w:lang w:val="fr-FR"/>
        </w:rPr>
        <w:t xml:space="preserve">Mme </w:t>
      </w:r>
      <w:r w:rsidR="00A0469C" w:rsidRPr="00E40927">
        <w:rPr>
          <w:rFonts w:asciiTheme="minorHAnsi" w:hAnsiTheme="minorHAnsi" w:cstheme="minorHAnsi"/>
          <w:lang w:val="fr-FR"/>
        </w:rPr>
        <w:t>Laurence MORIN</w:t>
      </w:r>
      <w:r w:rsidR="001C692E" w:rsidRPr="00E40927">
        <w:rPr>
          <w:rFonts w:asciiTheme="minorHAnsi" w:hAnsiTheme="minorHAnsi" w:cstheme="minorHAnsi"/>
          <w:lang w:val="fr-FR"/>
        </w:rPr>
        <w:t> </w:t>
      </w:r>
      <w:r w:rsidR="001F6278">
        <w:rPr>
          <w:rFonts w:asciiTheme="minorHAnsi" w:hAnsiTheme="minorHAnsi" w:cstheme="minorHAnsi"/>
          <w:lang w:val="fr-FR"/>
        </w:rPr>
        <w:t xml:space="preserve">(GL MARSEILLE EVENTS) </w:t>
      </w:r>
      <w:r w:rsidR="001C692E" w:rsidRPr="00E40927">
        <w:rPr>
          <w:rFonts w:asciiTheme="minorHAnsi" w:hAnsiTheme="minorHAnsi" w:cstheme="minorHAnsi"/>
          <w:lang w:val="fr-FR"/>
        </w:rPr>
        <w:t xml:space="preserve">: </w:t>
      </w:r>
      <w:hyperlink r:id="rId10" w:history="1">
        <w:r w:rsidR="001C692E" w:rsidRPr="00E40927">
          <w:rPr>
            <w:rStyle w:val="Lienhypertexte"/>
            <w:rFonts w:asciiTheme="minorHAnsi" w:hAnsiTheme="minorHAnsi" w:cstheme="minorHAnsi"/>
            <w:lang w:val="fr-FR"/>
          </w:rPr>
          <w:t>laurence.morin@gl-marseilleevents.com</w:t>
        </w:r>
      </w:hyperlink>
    </w:p>
    <w:p w14:paraId="66B4E939" w14:textId="1B79477C" w:rsidR="001F6278" w:rsidRPr="001F6278" w:rsidRDefault="00E40927" w:rsidP="001F6278">
      <w:pPr>
        <w:ind w:left="360"/>
        <w:rPr>
          <w:rFonts w:asciiTheme="minorHAnsi" w:eastAsia="Trebuchet MS" w:hAnsiTheme="minorHAnsi" w:cstheme="minorHAnsi"/>
          <w:sz w:val="20"/>
          <w:lang w:val="fr-FR"/>
        </w:rPr>
      </w:pPr>
      <w:r w:rsidRPr="001F6278">
        <w:rPr>
          <w:rFonts w:asciiTheme="minorHAnsi" w:eastAsia="Trebuchet MS" w:hAnsiTheme="minorHAnsi" w:cstheme="minorHAnsi"/>
          <w:sz w:val="20"/>
          <w:lang w:val="fr-FR"/>
        </w:rPr>
        <w:t xml:space="preserve">- </w:t>
      </w:r>
      <w:r w:rsidRPr="001F6278">
        <w:rPr>
          <w:rFonts w:asciiTheme="minorHAnsi" w:eastAsia="Trebuchet MS" w:hAnsiTheme="minorHAnsi" w:cstheme="minorHAnsi"/>
          <w:sz w:val="20"/>
          <w:lang w:val="fr-FR"/>
        </w:rPr>
        <w:tab/>
        <w:t>Mme Gwénola RUELLEUX </w:t>
      </w:r>
      <w:r w:rsidR="001F6278">
        <w:rPr>
          <w:rFonts w:asciiTheme="minorHAnsi" w:eastAsia="Trebuchet MS" w:hAnsiTheme="minorHAnsi" w:cstheme="minorHAnsi"/>
          <w:sz w:val="20"/>
          <w:lang w:val="fr-FR"/>
        </w:rPr>
        <w:t>(CPCAM 13)</w:t>
      </w:r>
      <w:r w:rsidRPr="001F6278">
        <w:rPr>
          <w:rFonts w:asciiTheme="minorHAnsi" w:eastAsia="Trebuchet MS" w:hAnsiTheme="minorHAnsi" w:cstheme="minorHAnsi"/>
          <w:sz w:val="20"/>
          <w:lang w:val="fr-FR"/>
        </w:rPr>
        <w:t xml:space="preserve">: </w:t>
      </w:r>
      <w:hyperlink r:id="rId11" w:history="1">
        <w:r w:rsidRPr="001F6278">
          <w:rPr>
            <w:rStyle w:val="Lienhypertexte"/>
            <w:rFonts w:asciiTheme="minorHAnsi" w:eastAsia="Trebuchet MS" w:hAnsiTheme="minorHAnsi" w:cstheme="minorHAnsi"/>
            <w:sz w:val="20"/>
            <w:szCs w:val="20"/>
          </w:rPr>
          <w:t>701.communication.cpam-marseille@assurance-maladie.fr</w:t>
        </w:r>
      </w:hyperlink>
    </w:p>
    <w:p w14:paraId="0335DD84" w14:textId="13D76E32" w:rsidR="00665208" w:rsidRPr="00665208" w:rsidRDefault="00665208" w:rsidP="00665208">
      <w:pPr>
        <w:rPr>
          <w:highlight w:val="yellow"/>
          <w:lang w:val="fr-FR"/>
        </w:rPr>
      </w:pPr>
    </w:p>
    <w:p w14:paraId="49AE5104" w14:textId="6C53AE99" w:rsidR="00665208" w:rsidRPr="00E40927" w:rsidRDefault="00665208" w:rsidP="00665208">
      <w:pPr>
        <w:pStyle w:val="ParagrapheIndent2"/>
        <w:spacing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L’attestation de visite fournie aux candidats (Cf. Annexe 4 du CCTP), devra être signée par l'agent de GL MARSEILLE EVENTS ayant effectué la visite et par le candidat. L'attestation de visite doit impérativement être remise avec l’offre du candidat.</w:t>
      </w:r>
    </w:p>
    <w:p w14:paraId="3F66EE14" w14:textId="77777777" w:rsidR="00665208" w:rsidRPr="00E40927" w:rsidRDefault="00665208" w:rsidP="00665208">
      <w:pPr>
        <w:rPr>
          <w:rFonts w:asciiTheme="minorHAnsi" w:eastAsia="Trebuchet MS" w:hAnsiTheme="minorHAnsi" w:cstheme="minorHAnsi"/>
          <w:color w:val="000000"/>
          <w:sz w:val="20"/>
          <w:lang w:val="fr-FR"/>
        </w:rPr>
      </w:pPr>
    </w:p>
    <w:p w14:paraId="6AC8571F" w14:textId="1B5A42F6" w:rsidR="00665208" w:rsidRPr="00E40927" w:rsidRDefault="00665208" w:rsidP="00665208">
      <w:pPr>
        <w:pStyle w:val="ParagrapheIndent2"/>
        <w:spacing w:after="240" w:line="232" w:lineRule="exact"/>
        <w:jc w:val="both"/>
        <w:rPr>
          <w:rFonts w:asciiTheme="minorHAnsi" w:hAnsiTheme="minorHAnsi" w:cstheme="minorHAnsi"/>
          <w:color w:val="000000"/>
          <w:lang w:val="fr-FR"/>
        </w:rPr>
      </w:pPr>
      <w:r w:rsidRPr="00E40927">
        <w:rPr>
          <w:rFonts w:asciiTheme="minorHAnsi" w:hAnsiTheme="minorHAnsi" w:cstheme="minorHAnsi"/>
          <w:color w:val="000000"/>
          <w:lang w:val="fr-FR"/>
        </w:rPr>
        <w:t>Les questions que pourraient susciter les visites seront posées via la plateforme de dématérialisation à l’issue des visites et feront l’objet d’une réponse dans les conditions fixées au présent règlement.</w:t>
      </w:r>
    </w:p>
    <w:p w14:paraId="3265FE0C" w14:textId="77777777" w:rsidR="00665208" w:rsidRPr="001F6278" w:rsidRDefault="00665208" w:rsidP="00665208">
      <w:pPr>
        <w:pStyle w:val="ParagrapheIndent2"/>
        <w:spacing w:line="232" w:lineRule="exact"/>
        <w:jc w:val="both"/>
        <w:rPr>
          <w:rFonts w:asciiTheme="minorHAnsi" w:hAnsiTheme="minorHAnsi" w:cstheme="minorHAnsi"/>
          <w:b/>
          <w:color w:val="000000"/>
          <w:lang w:val="fr-FR"/>
        </w:rPr>
      </w:pPr>
      <w:r w:rsidRPr="001F6278">
        <w:rPr>
          <w:rFonts w:asciiTheme="minorHAnsi" w:hAnsiTheme="minorHAnsi" w:cstheme="minorHAnsi"/>
          <w:b/>
          <w:color w:val="000000"/>
          <w:lang w:val="fr-FR"/>
        </w:rPr>
        <w:t xml:space="preserve">Il est recommandé aux candidats de réaliser la visite au moins onze (11) jours avant la date limite de remise des offres, afin de pouvoir adresser les questions éventuelles dans les délais impartis à l’article 8.1 du présent RC. </w:t>
      </w:r>
    </w:p>
    <w:p w14:paraId="70C797BA" w14:textId="3A1B2505" w:rsidR="00665208" w:rsidRDefault="00665208" w:rsidP="00665208">
      <w:pPr>
        <w:rPr>
          <w:lang w:val="fr-FR"/>
        </w:rPr>
      </w:pPr>
    </w:p>
    <w:p w14:paraId="3E680BDB" w14:textId="362A632E" w:rsidR="001F6278" w:rsidRDefault="001F6278" w:rsidP="00665208">
      <w:pPr>
        <w:rPr>
          <w:lang w:val="fr-FR"/>
        </w:rPr>
      </w:pPr>
    </w:p>
    <w:p w14:paraId="132BB7F3" w14:textId="77777777" w:rsidR="001F6278" w:rsidRPr="00665208" w:rsidRDefault="001F6278" w:rsidP="00665208">
      <w:pPr>
        <w:rPr>
          <w:lang w:val="fr-FR"/>
        </w:rPr>
      </w:pPr>
    </w:p>
    <w:p w14:paraId="21B97F56" w14:textId="77777777" w:rsidR="00665208" w:rsidRPr="00665208" w:rsidRDefault="00665208" w:rsidP="00665208">
      <w:pPr>
        <w:rPr>
          <w:lang w:val="fr-FR"/>
        </w:rPr>
      </w:pPr>
    </w:p>
    <w:p w14:paraId="3E71B2DF" w14:textId="77777777" w:rsidR="00665208" w:rsidRDefault="00665208" w:rsidP="00665208">
      <w:pPr>
        <w:ind w:left="720"/>
        <w:rPr>
          <w:rFonts w:asciiTheme="minorHAnsi" w:eastAsia="Trebuchet MS" w:hAnsiTheme="minorHAnsi" w:cstheme="minorHAnsi"/>
          <w:b/>
          <w:bCs/>
          <w:iCs/>
          <w:color w:val="000000"/>
          <w:szCs w:val="28"/>
          <w:lang w:val="fr-FR"/>
        </w:rPr>
      </w:pPr>
      <w:r w:rsidRPr="00665208">
        <w:rPr>
          <w:rFonts w:asciiTheme="minorHAnsi" w:eastAsia="Trebuchet MS" w:hAnsiTheme="minorHAnsi" w:cstheme="minorHAnsi"/>
          <w:b/>
          <w:bCs/>
          <w:iCs/>
          <w:color w:val="000000"/>
          <w:szCs w:val="28"/>
          <w:lang w:val="fr-FR"/>
        </w:rPr>
        <w:lastRenderedPageBreak/>
        <w:t>5.3 Echantillons</w:t>
      </w:r>
    </w:p>
    <w:p w14:paraId="60F0C783" w14:textId="77777777" w:rsidR="001F6278" w:rsidRDefault="001F6278" w:rsidP="00665208">
      <w:pPr>
        <w:pStyle w:val="ParagrapheIndent2"/>
        <w:spacing w:line="232" w:lineRule="exact"/>
        <w:jc w:val="both"/>
        <w:rPr>
          <w:rFonts w:asciiTheme="minorHAnsi" w:hAnsiTheme="minorHAnsi" w:cstheme="minorHAnsi"/>
          <w:color w:val="000000"/>
          <w:szCs w:val="20"/>
          <w:lang w:val="fr-FR"/>
        </w:rPr>
      </w:pPr>
    </w:p>
    <w:p w14:paraId="30064B05" w14:textId="3BAFC3A1" w:rsidR="00665208" w:rsidRPr="00386BAF" w:rsidRDefault="00665208" w:rsidP="00665208">
      <w:pPr>
        <w:pStyle w:val="ParagrapheIndent2"/>
        <w:spacing w:line="232" w:lineRule="exact"/>
        <w:jc w:val="both"/>
        <w:rPr>
          <w:rFonts w:asciiTheme="minorHAnsi" w:hAnsiTheme="minorHAnsi" w:cstheme="minorHAnsi"/>
          <w:strike/>
          <w:color w:val="FF0000"/>
          <w:szCs w:val="20"/>
          <w:lang w:val="fr-FR"/>
        </w:rPr>
      </w:pPr>
      <w:r w:rsidRPr="003018D3">
        <w:rPr>
          <w:rFonts w:asciiTheme="minorHAnsi" w:hAnsiTheme="minorHAnsi" w:cstheme="minorHAnsi"/>
          <w:color w:val="000000"/>
          <w:szCs w:val="20"/>
          <w:lang w:val="fr-FR"/>
        </w:rPr>
        <w:t xml:space="preserve">Afin d’optimiser l’analyse des offres, les candidats fourniront des échantillons </w:t>
      </w:r>
      <w:r w:rsidR="002D7256">
        <w:rPr>
          <w:rFonts w:asciiTheme="minorHAnsi" w:hAnsiTheme="minorHAnsi" w:cstheme="minorHAnsi"/>
          <w:color w:val="000000"/>
          <w:szCs w:val="20"/>
          <w:lang w:val="fr-FR"/>
        </w:rPr>
        <w:t>des préparations présentées dans leur mémoire technique</w:t>
      </w:r>
      <w:r w:rsidRPr="003018D3">
        <w:rPr>
          <w:rFonts w:asciiTheme="minorHAnsi" w:hAnsiTheme="minorHAnsi" w:cstheme="minorHAnsi"/>
          <w:color w:val="000000"/>
          <w:szCs w:val="20"/>
          <w:lang w:val="fr-FR"/>
        </w:rPr>
        <w:t>.</w:t>
      </w:r>
      <w:r w:rsidR="002D7256">
        <w:rPr>
          <w:rFonts w:asciiTheme="minorHAnsi" w:hAnsiTheme="minorHAnsi" w:cstheme="minorHAnsi"/>
          <w:color w:val="000000"/>
          <w:szCs w:val="20"/>
          <w:lang w:val="fr-FR"/>
        </w:rPr>
        <w:t xml:space="preserve"> </w:t>
      </w:r>
      <w:r w:rsidR="002D7256" w:rsidRPr="00E40927">
        <w:rPr>
          <w:rFonts w:asciiTheme="minorHAnsi" w:hAnsiTheme="minorHAnsi" w:cstheme="minorHAnsi"/>
          <w:color w:val="000000"/>
          <w:szCs w:val="20"/>
          <w:lang w:val="fr-FR"/>
        </w:rPr>
        <w:t xml:space="preserve">Ces échantillons seront à remettre lors du jury de négociation </w:t>
      </w:r>
      <w:r w:rsidR="0060658D" w:rsidRPr="00E40927">
        <w:rPr>
          <w:rFonts w:asciiTheme="minorHAnsi" w:hAnsiTheme="minorHAnsi" w:cstheme="minorHAnsi"/>
          <w:color w:val="000000"/>
          <w:szCs w:val="20"/>
          <w:lang w:val="fr-FR"/>
        </w:rPr>
        <w:t xml:space="preserve">(voir article 7.2 du présent RC) </w:t>
      </w:r>
      <w:r w:rsidR="002D7256" w:rsidRPr="00E40927">
        <w:rPr>
          <w:rFonts w:asciiTheme="minorHAnsi" w:hAnsiTheme="minorHAnsi" w:cstheme="minorHAnsi"/>
          <w:color w:val="000000"/>
          <w:szCs w:val="20"/>
          <w:lang w:val="fr-FR"/>
        </w:rPr>
        <w:t>par les quatre (4) candidats admis à négocier.</w:t>
      </w:r>
      <w:r w:rsidR="002D7256">
        <w:rPr>
          <w:rFonts w:asciiTheme="minorHAnsi" w:hAnsiTheme="minorHAnsi" w:cstheme="minorHAnsi"/>
          <w:color w:val="000000"/>
          <w:szCs w:val="20"/>
          <w:lang w:val="fr-FR"/>
        </w:rPr>
        <w:t xml:space="preserve"> </w:t>
      </w:r>
      <w:r w:rsidRPr="003018D3">
        <w:rPr>
          <w:rFonts w:asciiTheme="minorHAnsi" w:hAnsiTheme="minorHAnsi" w:cstheme="minorHAnsi"/>
          <w:color w:val="000000"/>
          <w:szCs w:val="20"/>
          <w:lang w:val="fr-FR"/>
        </w:rPr>
        <w:t xml:space="preserve"> </w:t>
      </w:r>
    </w:p>
    <w:p w14:paraId="7C78DA86" w14:textId="77777777" w:rsidR="00665208" w:rsidRPr="003018D3" w:rsidRDefault="00665208" w:rsidP="00665208">
      <w:pPr>
        <w:pStyle w:val="ParagrapheIndent2"/>
        <w:spacing w:line="232" w:lineRule="exact"/>
        <w:jc w:val="both"/>
        <w:rPr>
          <w:rFonts w:asciiTheme="minorHAnsi" w:hAnsiTheme="minorHAnsi" w:cstheme="minorHAnsi"/>
          <w:color w:val="000000"/>
          <w:szCs w:val="20"/>
          <w:lang w:val="fr-FR"/>
        </w:rPr>
      </w:pPr>
    </w:p>
    <w:p w14:paraId="43645378" w14:textId="6E47D949" w:rsidR="00665208" w:rsidRPr="003018D3" w:rsidRDefault="00665208" w:rsidP="002D7256">
      <w:pPr>
        <w:jc w:val="both"/>
        <w:rPr>
          <w:rFonts w:asciiTheme="minorHAnsi" w:hAnsiTheme="minorHAnsi" w:cstheme="minorHAnsi"/>
          <w:sz w:val="20"/>
          <w:szCs w:val="20"/>
          <w:lang w:val="fr-FR"/>
        </w:rPr>
      </w:pPr>
      <w:r w:rsidRPr="003018D3">
        <w:rPr>
          <w:rFonts w:asciiTheme="minorHAnsi" w:hAnsiTheme="minorHAnsi" w:cstheme="minorHAnsi"/>
          <w:sz w:val="20"/>
          <w:szCs w:val="20"/>
          <w:lang w:val="fr-FR"/>
        </w:rPr>
        <w:t>Seuls les échantillons demandés ci-dessous ser</w:t>
      </w:r>
      <w:r w:rsidR="002D7256">
        <w:rPr>
          <w:rFonts w:asciiTheme="minorHAnsi" w:hAnsiTheme="minorHAnsi" w:cstheme="minorHAnsi"/>
          <w:sz w:val="20"/>
          <w:szCs w:val="20"/>
          <w:lang w:val="fr-FR"/>
        </w:rPr>
        <w:t xml:space="preserve">ont pris en compte dans l’analyse du critère qualité de l’offre alimentaire proposée. </w:t>
      </w:r>
    </w:p>
    <w:p w14:paraId="7AE3081E" w14:textId="77777777" w:rsidR="00665208" w:rsidRPr="003018D3" w:rsidRDefault="00665208" w:rsidP="00665208">
      <w:pPr>
        <w:rPr>
          <w:rFonts w:asciiTheme="minorHAnsi" w:hAnsiTheme="minorHAnsi" w:cstheme="minorHAnsi"/>
          <w:sz w:val="20"/>
          <w:szCs w:val="20"/>
          <w:lang w:val="fr-FR"/>
        </w:rPr>
      </w:pPr>
    </w:p>
    <w:p w14:paraId="72BB6BD2" w14:textId="77777777" w:rsidR="00665208" w:rsidRDefault="00665208" w:rsidP="00665208">
      <w:pPr>
        <w:pStyle w:val="ParagrapheIndent2"/>
        <w:spacing w:line="232" w:lineRule="exact"/>
        <w:jc w:val="both"/>
        <w:rPr>
          <w:rFonts w:asciiTheme="minorHAnsi" w:hAnsiTheme="minorHAnsi" w:cstheme="minorHAnsi"/>
          <w:b/>
          <w:color w:val="000000"/>
          <w:u w:val="single"/>
          <w:lang w:val="fr-FR"/>
        </w:rPr>
      </w:pPr>
      <w:r w:rsidRPr="00094F37">
        <w:rPr>
          <w:rFonts w:asciiTheme="minorHAnsi" w:hAnsiTheme="minorHAnsi" w:cstheme="minorHAnsi"/>
          <w:b/>
          <w:color w:val="000000"/>
          <w:u w:val="single"/>
          <w:lang w:val="fr-FR"/>
        </w:rPr>
        <w:t>Les échantillons devront être composés comme suit :</w:t>
      </w:r>
    </w:p>
    <w:p w14:paraId="1B243A1F" w14:textId="77777777" w:rsidR="00665208" w:rsidRPr="00094F37" w:rsidRDefault="00665208" w:rsidP="00665208">
      <w:pPr>
        <w:rPr>
          <w:lang w:val="fr-FR"/>
        </w:rPr>
      </w:pPr>
    </w:p>
    <w:p w14:paraId="57D68137" w14:textId="77777777" w:rsidR="00665208" w:rsidRPr="00094F37" w:rsidRDefault="00665208" w:rsidP="00665208">
      <w:pPr>
        <w:pStyle w:val="Paragraphedeliste"/>
        <w:numPr>
          <w:ilvl w:val="0"/>
          <w:numId w:val="9"/>
        </w:numPr>
        <w:rPr>
          <w:rFonts w:asciiTheme="minorHAnsi" w:eastAsia="Trebuchet MS" w:hAnsiTheme="minorHAnsi" w:cstheme="minorHAnsi"/>
          <w:color w:val="000000"/>
          <w:sz w:val="20"/>
          <w:lang w:val="fr-FR"/>
        </w:rPr>
      </w:pPr>
      <w:r w:rsidRPr="00094F37">
        <w:rPr>
          <w:rFonts w:asciiTheme="minorHAnsi" w:eastAsia="Trebuchet MS" w:hAnsiTheme="minorHAnsi" w:cstheme="minorHAnsi"/>
          <w:color w:val="000000"/>
          <w:sz w:val="20"/>
          <w:lang w:val="fr-FR"/>
        </w:rPr>
        <w:t>1 pièce salée pour l’apéritif (quantité à proposer : 4)</w:t>
      </w:r>
    </w:p>
    <w:p w14:paraId="5B27FF88" w14:textId="77777777" w:rsidR="00665208" w:rsidRPr="00094F37" w:rsidRDefault="00665208" w:rsidP="00665208">
      <w:pPr>
        <w:pStyle w:val="Paragraphedeliste"/>
        <w:numPr>
          <w:ilvl w:val="0"/>
          <w:numId w:val="9"/>
        </w:numPr>
        <w:rPr>
          <w:rFonts w:asciiTheme="minorHAnsi" w:eastAsia="Trebuchet MS" w:hAnsiTheme="minorHAnsi" w:cstheme="minorHAnsi"/>
          <w:color w:val="000000"/>
          <w:sz w:val="20"/>
          <w:lang w:val="fr-FR"/>
        </w:rPr>
      </w:pPr>
      <w:r w:rsidRPr="00094F37">
        <w:rPr>
          <w:rFonts w:asciiTheme="minorHAnsi" w:eastAsia="Trebuchet MS" w:hAnsiTheme="minorHAnsi" w:cstheme="minorHAnsi"/>
          <w:color w:val="000000"/>
          <w:sz w:val="20"/>
          <w:lang w:val="fr-FR"/>
        </w:rPr>
        <w:t>1 pièce salée du cocktail dinatoire (quantité à proposer : 4)</w:t>
      </w:r>
    </w:p>
    <w:p w14:paraId="2882FB78" w14:textId="77777777" w:rsidR="00665208" w:rsidRPr="00094F37" w:rsidRDefault="00665208" w:rsidP="00665208">
      <w:pPr>
        <w:pStyle w:val="Paragraphedeliste"/>
        <w:numPr>
          <w:ilvl w:val="0"/>
          <w:numId w:val="9"/>
        </w:numPr>
        <w:rPr>
          <w:rFonts w:asciiTheme="minorHAnsi" w:eastAsia="Trebuchet MS" w:hAnsiTheme="minorHAnsi" w:cstheme="minorHAnsi"/>
          <w:color w:val="000000"/>
          <w:sz w:val="20"/>
          <w:lang w:val="fr-FR"/>
        </w:rPr>
      </w:pPr>
      <w:r w:rsidRPr="00094F37">
        <w:rPr>
          <w:rFonts w:asciiTheme="minorHAnsi" w:eastAsia="Trebuchet MS" w:hAnsiTheme="minorHAnsi" w:cstheme="minorHAnsi"/>
          <w:color w:val="000000"/>
          <w:sz w:val="20"/>
          <w:lang w:val="fr-FR"/>
        </w:rPr>
        <w:t>1 pièce sucrée (quantité à proposer : 4)</w:t>
      </w:r>
    </w:p>
    <w:p w14:paraId="43F5F61F" w14:textId="6F294D4E" w:rsidR="00665208" w:rsidRDefault="00665208" w:rsidP="00665208">
      <w:pPr>
        <w:rPr>
          <w:rFonts w:asciiTheme="minorHAnsi" w:eastAsia="Trebuchet MS" w:hAnsiTheme="minorHAnsi" w:cstheme="minorHAnsi"/>
          <w:color w:val="000000"/>
          <w:sz w:val="20"/>
          <w:lang w:val="fr-FR"/>
        </w:rPr>
      </w:pPr>
    </w:p>
    <w:p w14:paraId="1E879FA6" w14:textId="7EC5144C" w:rsidR="002D7256" w:rsidRDefault="002D7256" w:rsidP="00665208">
      <w:pPr>
        <w:rPr>
          <w:rFonts w:asciiTheme="minorHAnsi" w:hAnsiTheme="minorHAnsi" w:cstheme="minorHAnsi"/>
          <w:sz w:val="20"/>
          <w:szCs w:val="20"/>
          <w:lang w:val="fr-FR"/>
        </w:rPr>
      </w:pPr>
      <w:r w:rsidRPr="003018D3">
        <w:rPr>
          <w:rFonts w:asciiTheme="minorHAnsi" w:hAnsiTheme="minorHAnsi" w:cstheme="minorHAnsi"/>
          <w:sz w:val="20"/>
          <w:szCs w:val="20"/>
          <w:lang w:val="fr-FR"/>
        </w:rPr>
        <w:t xml:space="preserve">Aucun échantillon </w:t>
      </w:r>
      <w:r w:rsidR="0060658D">
        <w:rPr>
          <w:rFonts w:asciiTheme="minorHAnsi" w:hAnsiTheme="minorHAnsi" w:cstheme="minorHAnsi"/>
          <w:sz w:val="20"/>
          <w:szCs w:val="20"/>
          <w:lang w:val="fr-FR"/>
        </w:rPr>
        <w:t xml:space="preserve">complémentaire </w:t>
      </w:r>
      <w:r w:rsidRPr="003018D3">
        <w:rPr>
          <w:rFonts w:asciiTheme="minorHAnsi" w:hAnsiTheme="minorHAnsi" w:cstheme="minorHAnsi"/>
          <w:sz w:val="20"/>
          <w:szCs w:val="20"/>
          <w:lang w:val="fr-FR"/>
        </w:rPr>
        <w:t>ne doit être remis par les candidats.</w:t>
      </w:r>
      <w:r>
        <w:rPr>
          <w:rFonts w:asciiTheme="minorHAnsi" w:hAnsiTheme="minorHAnsi" w:cstheme="minorHAnsi"/>
          <w:sz w:val="20"/>
          <w:szCs w:val="20"/>
          <w:lang w:val="fr-FR"/>
        </w:rPr>
        <w:t xml:space="preserve"> </w:t>
      </w:r>
      <w:r w:rsidRPr="003018D3">
        <w:rPr>
          <w:rFonts w:asciiTheme="minorHAnsi" w:hAnsiTheme="minorHAnsi" w:cstheme="minorHAnsi"/>
          <w:sz w:val="20"/>
          <w:szCs w:val="20"/>
          <w:lang w:val="fr-FR"/>
        </w:rPr>
        <w:t>Chaque candidat devra présenter lors du jury la sél</w:t>
      </w:r>
      <w:r>
        <w:rPr>
          <w:rFonts w:asciiTheme="minorHAnsi" w:hAnsiTheme="minorHAnsi" w:cstheme="minorHAnsi"/>
          <w:sz w:val="20"/>
          <w:szCs w:val="20"/>
          <w:lang w:val="fr-FR"/>
        </w:rPr>
        <w:t>e</w:t>
      </w:r>
      <w:r w:rsidRPr="003018D3">
        <w:rPr>
          <w:rFonts w:asciiTheme="minorHAnsi" w:hAnsiTheme="minorHAnsi" w:cstheme="minorHAnsi"/>
          <w:sz w:val="20"/>
          <w:szCs w:val="20"/>
          <w:lang w:val="fr-FR"/>
        </w:rPr>
        <w:t>ction d’échantillon issue de sa proposition initiale</w:t>
      </w:r>
      <w:r>
        <w:rPr>
          <w:rFonts w:asciiTheme="minorHAnsi" w:hAnsiTheme="minorHAnsi" w:cstheme="minorHAnsi"/>
          <w:sz w:val="20"/>
          <w:szCs w:val="20"/>
          <w:lang w:val="fr-FR"/>
        </w:rPr>
        <w:t xml:space="preserve"> (mémoire technique)</w:t>
      </w:r>
      <w:r w:rsidRPr="003018D3">
        <w:rPr>
          <w:rFonts w:asciiTheme="minorHAnsi" w:hAnsiTheme="minorHAnsi" w:cstheme="minorHAnsi"/>
          <w:sz w:val="20"/>
          <w:szCs w:val="20"/>
          <w:lang w:val="fr-FR"/>
        </w:rPr>
        <w:t xml:space="preserve">. </w:t>
      </w:r>
    </w:p>
    <w:p w14:paraId="7A260A3B" w14:textId="7E29E868" w:rsidR="002D7256" w:rsidRDefault="002D7256" w:rsidP="00665208">
      <w:pPr>
        <w:rPr>
          <w:rFonts w:asciiTheme="minorHAnsi" w:hAnsiTheme="minorHAnsi" w:cstheme="minorHAnsi"/>
          <w:sz w:val="20"/>
          <w:szCs w:val="20"/>
          <w:lang w:val="fr-FR"/>
        </w:rPr>
      </w:pPr>
    </w:p>
    <w:p w14:paraId="4080DF79" w14:textId="77777777" w:rsidR="002D7256" w:rsidRPr="008562B8" w:rsidRDefault="002D7256" w:rsidP="002D7256">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La livraison devra avoir lieu à l’adresse suivante :</w:t>
      </w:r>
    </w:p>
    <w:p w14:paraId="2B09F402" w14:textId="77777777" w:rsidR="002D7256" w:rsidRPr="002D7256" w:rsidRDefault="002D7256" w:rsidP="002D7256">
      <w:pPr>
        <w:pStyle w:val="ParagrapheIndent2"/>
        <w:spacing w:line="232" w:lineRule="exact"/>
        <w:jc w:val="both"/>
        <w:rPr>
          <w:rFonts w:asciiTheme="minorHAnsi" w:hAnsiTheme="minorHAnsi" w:cstheme="minorHAnsi"/>
          <w:color w:val="000000"/>
          <w:highlight w:val="yellow"/>
          <w:lang w:val="fr-FR"/>
        </w:rPr>
      </w:pPr>
    </w:p>
    <w:p w14:paraId="6015D018" w14:textId="77777777" w:rsidR="008562B8" w:rsidRPr="001F6278" w:rsidRDefault="008562B8" w:rsidP="002D7256">
      <w:pPr>
        <w:pStyle w:val="ParagrapheIndent2"/>
        <w:spacing w:line="232" w:lineRule="exact"/>
        <w:jc w:val="center"/>
        <w:rPr>
          <w:rFonts w:asciiTheme="minorHAnsi" w:hAnsiTheme="minorHAnsi" w:cstheme="minorHAnsi"/>
          <w:b/>
          <w:color w:val="000000"/>
          <w:lang w:val="fr-FR"/>
        </w:rPr>
      </w:pPr>
      <w:r w:rsidRPr="001F6278">
        <w:rPr>
          <w:rFonts w:asciiTheme="minorHAnsi" w:hAnsiTheme="minorHAnsi" w:cstheme="minorHAnsi"/>
          <w:b/>
          <w:color w:val="000000"/>
          <w:lang w:val="fr-FR"/>
        </w:rPr>
        <w:t>CPAM des Bouches-du-Rhône</w:t>
      </w:r>
    </w:p>
    <w:p w14:paraId="26AE5780" w14:textId="30EBC5F3" w:rsidR="00E40927" w:rsidRPr="001F6278" w:rsidRDefault="00E40927" w:rsidP="002D7256">
      <w:pPr>
        <w:pStyle w:val="ParagrapheIndent2"/>
        <w:spacing w:line="232" w:lineRule="exact"/>
        <w:jc w:val="center"/>
        <w:rPr>
          <w:rFonts w:asciiTheme="minorHAnsi" w:hAnsiTheme="minorHAnsi" w:cstheme="minorHAnsi"/>
          <w:b/>
          <w:color w:val="000000"/>
          <w:lang w:val="fr-FR"/>
        </w:rPr>
      </w:pPr>
      <w:r w:rsidRPr="001F6278">
        <w:rPr>
          <w:rFonts w:asciiTheme="minorHAnsi" w:hAnsiTheme="minorHAnsi" w:cstheme="minorHAnsi"/>
          <w:b/>
          <w:color w:val="000000"/>
          <w:lang w:val="fr-FR"/>
        </w:rPr>
        <w:t xml:space="preserve">Centre Administratif </w:t>
      </w:r>
      <w:proofErr w:type="spellStart"/>
      <w:r w:rsidRPr="001F6278">
        <w:rPr>
          <w:rFonts w:asciiTheme="minorHAnsi" w:hAnsiTheme="minorHAnsi" w:cstheme="minorHAnsi"/>
          <w:b/>
          <w:color w:val="000000"/>
          <w:lang w:val="fr-FR"/>
        </w:rPr>
        <w:t>Valmante</w:t>
      </w:r>
      <w:proofErr w:type="spellEnd"/>
    </w:p>
    <w:p w14:paraId="37E2BC68" w14:textId="5763B1F1" w:rsidR="002D7256" w:rsidRPr="001F6278" w:rsidRDefault="002D7256" w:rsidP="002D7256">
      <w:pPr>
        <w:pStyle w:val="ParagrapheIndent2"/>
        <w:spacing w:line="232" w:lineRule="exact"/>
        <w:jc w:val="center"/>
        <w:rPr>
          <w:rFonts w:asciiTheme="minorHAnsi" w:hAnsiTheme="minorHAnsi" w:cstheme="minorHAnsi"/>
          <w:color w:val="000000"/>
          <w:lang w:val="fr-FR"/>
        </w:rPr>
      </w:pPr>
      <w:r w:rsidRPr="001F6278">
        <w:rPr>
          <w:rFonts w:asciiTheme="minorHAnsi" w:hAnsiTheme="minorHAnsi" w:cstheme="minorHAnsi"/>
          <w:color w:val="000000"/>
          <w:lang w:val="fr-FR"/>
        </w:rPr>
        <w:t xml:space="preserve">56 chemin Joseph </w:t>
      </w:r>
      <w:proofErr w:type="spellStart"/>
      <w:r w:rsidRPr="001F6278">
        <w:rPr>
          <w:rFonts w:asciiTheme="minorHAnsi" w:hAnsiTheme="minorHAnsi" w:cstheme="minorHAnsi"/>
          <w:color w:val="000000"/>
          <w:lang w:val="fr-FR"/>
        </w:rPr>
        <w:t>Aiguier</w:t>
      </w:r>
      <w:proofErr w:type="spellEnd"/>
    </w:p>
    <w:p w14:paraId="1062A6CB" w14:textId="77777777" w:rsidR="002D7256" w:rsidRPr="001F6278" w:rsidRDefault="002D7256" w:rsidP="002D7256">
      <w:pPr>
        <w:pStyle w:val="ParagrapheIndent2"/>
        <w:spacing w:line="232" w:lineRule="exact"/>
        <w:jc w:val="center"/>
        <w:rPr>
          <w:rFonts w:asciiTheme="minorHAnsi" w:hAnsiTheme="minorHAnsi" w:cstheme="minorHAnsi"/>
          <w:color w:val="000000"/>
          <w:lang w:val="fr-FR"/>
        </w:rPr>
      </w:pPr>
      <w:r w:rsidRPr="001F6278">
        <w:rPr>
          <w:rFonts w:asciiTheme="minorHAnsi" w:hAnsiTheme="minorHAnsi" w:cstheme="minorHAnsi"/>
          <w:color w:val="000000"/>
          <w:lang w:val="fr-FR"/>
        </w:rPr>
        <w:t>13009, Marseille</w:t>
      </w:r>
    </w:p>
    <w:p w14:paraId="28C5D7FE" w14:textId="77777777" w:rsidR="002D7256" w:rsidRDefault="002D7256" w:rsidP="00665208">
      <w:pPr>
        <w:rPr>
          <w:rFonts w:asciiTheme="minorHAnsi" w:eastAsia="Trebuchet MS" w:hAnsiTheme="minorHAnsi" w:cstheme="minorHAnsi"/>
          <w:color w:val="000000"/>
          <w:sz w:val="20"/>
          <w:lang w:val="fr-FR"/>
        </w:rPr>
      </w:pPr>
    </w:p>
    <w:p w14:paraId="739B8E44" w14:textId="77777777" w:rsidR="002D7256" w:rsidRDefault="002D7256" w:rsidP="00665208">
      <w:pPr>
        <w:rPr>
          <w:rFonts w:asciiTheme="minorHAnsi" w:eastAsia="Trebuchet MS" w:hAnsiTheme="minorHAnsi" w:cstheme="minorHAnsi"/>
          <w:color w:val="000000"/>
          <w:sz w:val="20"/>
          <w:lang w:val="fr-FR"/>
        </w:rPr>
      </w:pPr>
    </w:p>
    <w:p w14:paraId="58583371" w14:textId="10F3DDDF" w:rsidR="00665208" w:rsidRPr="001F6278" w:rsidRDefault="00665208" w:rsidP="001F6278">
      <w:pPr>
        <w:jc w:val="both"/>
        <w:rPr>
          <w:rFonts w:asciiTheme="minorHAnsi" w:eastAsia="Trebuchet MS" w:hAnsiTheme="minorHAnsi" w:cstheme="minorHAnsi"/>
          <w:b/>
          <w:color w:val="000000"/>
          <w:sz w:val="20"/>
          <w:lang w:val="fr-FR"/>
        </w:rPr>
      </w:pPr>
      <w:r w:rsidRPr="002D7256">
        <w:rPr>
          <w:rFonts w:asciiTheme="minorHAnsi" w:eastAsia="Trebuchet MS" w:hAnsiTheme="minorHAnsi" w:cstheme="minorHAnsi"/>
          <w:b/>
          <w:color w:val="000000"/>
          <w:sz w:val="20"/>
          <w:lang w:val="fr-FR"/>
        </w:rPr>
        <w:t>Les échantillons sont fournis gratuitement et ne font l’objet d’aucune indemnisation des candidats, même non retenus.</w:t>
      </w:r>
    </w:p>
    <w:tbl>
      <w:tblPr>
        <w:tblW w:w="0" w:type="auto"/>
        <w:tblLayout w:type="fixed"/>
        <w:tblLook w:val="04A0" w:firstRow="1" w:lastRow="0" w:firstColumn="1" w:lastColumn="0" w:noHBand="0" w:noVBand="1"/>
      </w:tblPr>
      <w:tblGrid>
        <w:gridCol w:w="9620"/>
      </w:tblGrid>
      <w:tr w:rsidR="001B6F4A" w:rsidRPr="00341CE0" w14:paraId="2E4986FD" w14:textId="77777777" w:rsidTr="000A15D5">
        <w:tc>
          <w:tcPr>
            <w:tcW w:w="9620" w:type="dxa"/>
            <w:shd w:val="clear" w:color="auto" w:fill="auto"/>
            <w:tcMar>
              <w:top w:w="30" w:type="dxa"/>
              <w:left w:w="80" w:type="dxa"/>
              <w:bottom w:w="45" w:type="dxa"/>
              <w:right w:w="80" w:type="dxa"/>
            </w:tcMar>
          </w:tcPr>
          <w:p w14:paraId="32E5A075" w14:textId="77777777" w:rsidR="001B6F4A" w:rsidRPr="0060658D" w:rsidRDefault="00F9376C">
            <w:pPr>
              <w:pStyle w:val="Titre1"/>
              <w:rPr>
                <w:rFonts w:asciiTheme="minorHAnsi" w:eastAsia="Trebuchet MS" w:hAnsiTheme="minorHAnsi" w:cstheme="minorHAnsi"/>
                <w:sz w:val="24"/>
                <w:szCs w:val="24"/>
                <w:lang w:val="fr-FR"/>
              </w:rPr>
            </w:pPr>
            <w:bookmarkStart w:id="40" w:name="ArtL1_RC-2-A7"/>
            <w:bookmarkStart w:id="41" w:name="_Toc170283323"/>
            <w:bookmarkEnd w:id="40"/>
            <w:r w:rsidRPr="0060658D">
              <w:rPr>
                <w:rFonts w:asciiTheme="minorHAnsi" w:eastAsia="Trebuchet MS" w:hAnsiTheme="minorHAnsi" w:cstheme="minorHAnsi"/>
                <w:sz w:val="24"/>
                <w:szCs w:val="24"/>
                <w:lang w:val="fr-FR"/>
              </w:rPr>
              <w:t>6 - Conditions d'envoi ou de remise des plis</w:t>
            </w:r>
            <w:bookmarkEnd w:id="41"/>
          </w:p>
        </w:tc>
      </w:tr>
    </w:tbl>
    <w:p w14:paraId="55CC739F"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377F79A0" w14:textId="77777777" w:rsidR="0060658D" w:rsidRPr="0060658D" w:rsidRDefault="0060658D" w:rsidP="0060658D">
      <w:pPr>
        <w:pStyle w:val="ParagrapheIndent1"/>
        <w:spacing w:after="24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Les plis devront parvenir à destination avant la date et l'heure limites de réception des offres indiquées sur la page de garde du présent document.  </w:t>
      </w:r>
    </w:p>
    <w:p w14:paraId="3069B602" w14:textId="77777777" w:rsidR="0060658D" w:rsidRPr="0060658D" w:rsidRDefault="0060658D" w:rsidP="0060658D">
      <w:pPr>
        <w:jc w:val="both"/>
        <w:rPr>
          <w:rFonts w:asciiTheme="minorHAnsi" w:eastAsia="Trebuchet MS" w:hAnsiTheme="minorHAnsi" w:cstheme="minorHAnsi"/>
          <w:color w:val="000000"/>
          <w:sz w:val="20"/>
          <w:szCs w:val="20"/>
          <w:lang w:val="fr-FR"/>
        </w:rPr>
      </w:pPr>
      <w:r w:rsidRPr="0060658D">
        <w:rPr>
          <w:rFonts w:asciiTheme="minorHAnsi" w:eastAsia="Trebuchet MS" w:hAnsiTheme="minorHAnsi" w:cstheme="minorHAnsi"/>
          <w:color w:val="000000"/>
          <w:sz w:val="20"/>
          <w:szCs w:val="20"/>
          <w:lang w:val="fr-FR"/>
        </w:rPr>
        <w:t>Les lettres de rejet et/ou de notification transmises par voie électronique seront adressées à l’adresse de contact utilisée par le candidat pour le dépôt de son offre.</w:t>
      </w:r>
    </w:p>
    <w:p w14:paraId="62784996" w14:textId="77777777" w:rsidR="0060658D" w:rsidRPr="00CF34E5" w:rsidRDefault="0060658D" w:rsidP="0060658D">
      <w:pPr>
        <w:jc w:val="both"/>
        <w:rPr>
          <w:rFonts w:ascii="Trebuchet MS" w:eastAsia="Trebuchet MS" w:hAnsi="Trebuchet MS"/>
          <w:color w:val="000000"/>
          <w:sz w:val="20"/>
          <w:szCs w:val="20"/>
          <w:lang w:val="fr-FR"/>
        </w:rPr>
      </w:pPr>
    </w:p>
    <w:p w14:paraId="3BABD7AF" w14:textId="77777777" w:rsidR="0060658D" w:rsidRPr="0060658D" w:rsidRDefault="0060658D" w:rsidP="0060658D">
      <w:pPr>
        <w:pStyle w:val="Titre2"/>
        <w:ind w:left="280"/>
        <w:rPr>
          <w:rFonts w:asciiTheme="minorHAnsi" w:eastAsia="Trebuchet MS" w:hAnsiTheme="minorHAnsi" w:cstheme="minorHAnsi"/>
          <w:i w:val="0"/>
          <w:color w:val="000000"/>
          <w:sz w:val="24"/>
          <w:lang w:val="fr-FR"/>
        </w:rPr>
      </w:pPr>
      <w:bookmarkStart w:id="42" w:name="ArtL2_RC-2-A7.4"/>
      <w:bookmarkStart w:id="43" w:name="_Toc211328087"/>
      <w:bookmarkStart w:id="44" w:name="_Toc221096362"/>
      <w:bookmarkEnd w:id="42"/>
      <w:r w:rsidRPr="0060658D">
        <w:rPr>
          <w:rFonts w:asciiTheme="minorHAnsi" w:eastAsia="Trebuchet MS" w:hAnsiTheme="minorHAnsi" w:cstheme="minorHAnsi"/>
          <w:i w:val="0"/>
          <w:color w:val="000000"/>
          <w:sz w:val="24"/>
          <w:lang w:val="fr-FR"/>
        </w:rPr>
        <w:t>6.1 - Transmission électronique</w:t>
      </w:r>
      <w:bookmarkEnd w:id="43"/>
      <w:bookmarkEnd w:id="44"/>
    </w:p>
    <w:p w14:paraId="4A7E2665" w14:textId="77777777" w:rsidR="0060658D" w:rsidRPr="0060658D" w:rsidRDefault="0060658D" w:rsidP="0060658D">
      <w:pPr>
        <w:pStyle w:val="ParagrapheIndent1"/>
        <w:spacing w:after="240" w:line="232" w:lineRule="exact"/>
        <w:jc w:val="both"/>
        <w:rPr>
          <w:rFonts w:ascii="Calibri" w:hAnsi="Calibri" w:cs="Calibri"/>
          <w:color w:val="000000"/>
          <w:lang w:val="fr-FR"/>
        </w:rPr>
      </w:pPr>
      <w:r w:rsidRPr="0060658D">
        <w:rPr>
          <w:rFonts w:ascii="Calibri" w:hAnsi="Calibri" w:cs="Calibri"/>
          <w:color w:val="000000"/>
          <w:lang w:val="fr-FR"/>
        </w:rPr>
        <w:t>Le choix du mode de transmission est global et irréversible. Les candidats doivent appliquer le même mode de transmission à l'ensemble des documents transmis au pouvoir adjudicateur</w:t>
      </w:r>
    </w:p>
    <w:p w14:paraId="6493D80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 Mode d'emploi de la plateforme dématérialisée PLACE :</w:t>
      </w:r>
    </w:p>
    <w:p w14:paraId="16D2FDC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75F6DF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Les organismes de sécurité sociale utilisent la plateforme de dématérialisation PLACE à l’adresse : </w:t>
      </w:r>
      <w:hyperlink r:id="rId12" w:history="1">
        <w:r w:rsidRPr="0060658D">
          <w:rPr>
            <w:rFonts w:asciiTheme="minorHAnsi" w:hAnsiTheme="minorHAnsi" w:cstheme="minorHAnsi"/>
            <w:color w:val="000000"/>
            <w:lang w:val="fr-FR"/>
          </w:rPr>
          <w:t>https://www.marches-publics.gouv.fr</w:t>
        </w:r>
      </w:hyperlink>
    </w:p>
    <w:p w14:paraId="630AD4C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190CE2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dossier de consultation des entreprises est remis gratuitement à chaque candidat. Il est disponible à l’adresse électronique suivante : </w:t>
      </w:r>
      <w:hyperlink r:id="rId13" w:history="1">
        <w:r w:rsidRPr="0060658D">
          <w:rPr>
            <w:rFonts w:asciiTheme="minorHAnsi" w:hAnsiTheme="minorHAnsi" w:cstheme="minorHAnsi"/>
            <w:color w:val="000000"/>
            <w:lang w:val="fr-FR"/>
          </w:rPr>
          <w:t>https://www.marches-publics.gouv.fr</w:t>
        </w:r>
      </w:hyperlink>
    </w:p>
    <w:p w14:paraId="1B41601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60F6B5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6.1.1.1 Retrait et mises à jour du Dossier de Consultation des Entreprises (DCE) :</w:t>
      </w:r>
    </w:p>
    <w:p w14:paraId="089558B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6479779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L’opérateur économique est libre de s’identifier ou non lorsqu’il retire un DCE sur la plateforme.</w:t>
      </w:r>
    </w:p>
    <w:p w14:paraId="22ECBEA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6F5B09B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Cependant, en cas de téléchargement anonyme, l’opérateur est prévenu qu’il renonce explicitement à recevoir directement par mails d’alertes les informations de modifications de la consultation. En effet, son identification (adresse électronique) lui permet d’être tenu informé automatiquement via la plateforme des modifications et des précisions éventuellement apportées au DCE.</w:t>
      </w:r>
    </w:p>
    <w:p w14:paraId="1290DE1E"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5AA5EB8E"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C’est pourquoi il est recommandé à l’opérateur économique de s’identifier lors du téléchargement des pièces du DCE, ce qui lui permettra de s'assurer d'être tenu informé par voie électronique des éventuels éléments complémentaires intervenants avant la clôture du délai limite de remise des offres (envoi de questions et réponses aux différentes entreprises, report de délai, etc.).</w:t>
      </w:r>
    </w:p>
    <w:p w14:paraId="2A4A8B7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08D4344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L’opérateur vérifiera également que les alertes de la plateforme ne sont pas filtrées par le dispositif anti spam de l’entreprise ou redirigés vers les « courriers indésirables ».</w:t>
      </w:r>
    </w:p>
    <w:p w14:paraId="4FE5A96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89FF38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6.1.1.2 Demande de renseignements complémentaires : questions des candidats :</w:t>
      </w:r>
    </w:p>
    <w:p w14:paraId="6B4EADE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473512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candidats peuvent poser des questions, dans la limite de dix (10) jours calendaires avant la date limite de réception des offres, techniques et administratives, qu’ils jugeraient utiles sur la consultation et les documents de la consultation, par l’intermédiaire de la plateforme UNIQUEMENT. Un accusé de réception est délivré au candidat en cas de demande de renseignements complémentaires.</w:t>
      </w:r>
    </w:p>
    <w:p w14:paraId="16FD79A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53184E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candidats recevront la réponse sous la même forme.</w:t>
      </w:r>
    </w:p>
    <w:p w14:paraId="27C4DF2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6B17BF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échanges de documents, questions, réponses devront être réalisés via la plateforme afin d’en assurer une meilleure traçabilité. La messagerie de la plateforme est également utilisée pour informer les opérateurs économiques de différents événements tels que : nouvelle version d'un document, demande de précision, lettre de rejet, etc.</w:t>
      </w:r>
    </w:p>
    <w:p w14:paraId="21EE61D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512B5EA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candidats devront veiller à ce que leurs serveurs de messagerie présents dans leurs systèmes informatiques ne filtrent pas les envois venant de la plateforme.</w:t>
      </w:r>
    </w:p>
    <w:p w14:paraId="07DAEA56" w14:textId="77777777" w:rsidR="0060658D" w:rsidRPr="0060658D" w:rsidRDefault="0060658D" w:rsidP="0060658D">
      <w:pPr>
        <w:rPr>
          <w:rFonts w:asciiTheme="minorHAnsi" w:hAnsiTheme="minorHAnsi" w:cstheme="minorHAnsi"/>
          <w:lang w:val="fr-FR"/>
        </w:rPr>
      </w:pPr>
    </w:p>
    <w:p w14:paraId="745CAB8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6.1.1.3. Dépôt des offres dématérialisées :</w:t>
      </w:r>
    </w:p>
    <w:p w14:paraId="222D1C0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79A1FF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candidats disposent sur PLACE d'une rubrique d'aide pour les procédures électroniques qui expose le mode opératoire relatif au dépôt des dossiers. En outre, pour toute demande d'assistance technique, question ou tout problème rencontré, le candidat peut contacter les conseillers techniques du site après avoir consulté la "FAQ et support en ligne"   Un guide d’utilisation (manuel entreprises) dans le cadre du dépôt dématérialisé est mis à la disposition des soumissionnaires par la plateforme. La transmission électronique se fait par envoi d'un seul dossier comprenant l'intégralité des documents exigés. Le pouvoir adjudicateur ne pourra être tenu pour responsable des dommages, troubles, directs ou indirects qui pourraient résulter de l'usage lié au fonctionnement de la plateforme PLACE utilisée dans le cadre de la dématérialisation des procédures.  </w:t>
      </w:r>
    </w:p>
    <w:p w14:paraId="2EC979F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0258986E" w14:textId="77777777" w:rsidR="0060658D" w:rsidRPr="0060658D" w:rsidRDefault="0060658D" w:rsidP="0060658D">
      <w:pPr>
        <w:pStyle w:val="ParagrapheIndent2"/>
        <w:spacing w:line="232" w:lineRule="exact"/>
        <w:jc w:val="both"/>
        <w:rPr>
          <w:rFonts w:asciiTheme="minorHAnsi" w:hAnsiTheme="minorHAnsi" w:cstheme="minorHAnsi"/>
          <w:b/>
          <w:color w:val="000000"/>
          <w:u w:val="single"/>
          <w:lang w:val="fr-FR"/>
        </w:rPr>
      </w:pPr>
      <w:r w:rsidRPr="0060658D">
        <w:rPr>
          <w:rFonts w:asciiTheme="minorHAnsi" w:hAnsiTheme="minorHAnsi" w:cstheme="minorHAnsi"/>
          <w:b/>
          <w:color w:val="000000"/>
          <w:u w:val="single"/>
          <w:lang w:val="fr-FR"/>
        </w:rPr>
        <w:t>L’attention des candidats est attirée sur le poids maximum des fichiers déposés sur la plateforme PLACE fixé à 1Go.</w:t>
      </w:r>
    </w:p>
    <w:p w14:paraId="1BDC6112" w14:textId="77777777" w:rsidR="0060658D" w:rsidRPr="0060658D" w:rsidRDefault="0060658D" w:rsidP="0060658D">
      <w:pPr>
        <w:rPr>
          <w:rFonts w:asciiTheme="minorHAnsi" w:hAnsiTheme="minorHAnsi" w:cstheme="minorHAnsi"/>
          <w:lang w:val="fr-FR"/>
        </w:rPr>
      </w:pPr>
    </w:p>
    <w:p w14:paraId="7084B05A" w14:textId="77777777" w:rsidR="0060658D" w:rsidRPr="0060658D" w:rsidRDefault="0060658D" w:rsidP="0060658D">
      <w:pPr>
        <w:pStyle w:val="ParagrapheIndent2"/>
        <w:spacing w:line="232" w:lineRule="exact"/>
        <w:jc w:val="both"/>
        <w:rPr>
          <w:rFonts w:asciiTheme="minorHAnsi" w:hAnsiTheme="minorHAnsi" w:cstheme="minorHAnsi"/>
          <w:b/>
          <w:color w:val="000000"/>
          <w:u w:val="single"/>
          <w:lang w:val="fr-FR"/>
        </w:rPr>
      </w:pPr>
      <w:r w:rsidRPr="0060658D">
        <w:rPr>
          <w:rFonts w:asciiTheme="minorHAnsi" w:hAnsiTheme="minorHAnsi" w:cstheme="minorHAnsi"/>
          <w:b/>
          <w:color w:val="000000"/>
          <w:u w:val="single"/>
          <w:lang w:val="fr-FR"/>
        </w:rPr>
        <w:t xml:space="preserve">6.1.1.4. Signature électronique : </w:t>
      </w:r>
    </w:p>
    <w:p w14:paraId="2D6E621C" w14:textId="77777777" w:rsidR="0060658D" w:rsidRPr="0060658D" w:rsidRDefault="0060658D" w:rsidP="0060658D">
      <w:pPr>
        <w:rPr>
          <w:rFonts w:asciiTheme="minorHAnsi" w:hAnsiTheme="minorHAnsi" w:cstheme="minorHAnsi"/>
          <w:lang w:val="fr-FR"/>
        </w:rPr>
      </w:pPr>
    </w:p>
    <w:p w14:paraId="7EB697E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 xml:space="preserve">L’Organisme n’impose pas la signature électronique au moment du dépôt. Dans ce cas, la signature du contrat final (acte d’engagement pré-imprimé ATTRI 1) sera </w:t>
      </w:r>
      <w:proofErr w:type="spellStart"/>
      <w:r w:rsidRPr="0060658D">
        <w:rPr>
          <w:rFonts w:asciiTheme="minorHAnsi" w:hAnsiTheme="minorHAnsi" w:cstheme="minorHAnsi"/>
          <w:b/>
          <w:color w:val="000000"/>
          <w:u w:val="single"/>
          <w:lang w:val="fr-FR"/>
        </w:rPr>
        <w:t>rematérialisé</w:t>
      </w:r>
      <w:proofErr w:type="spellEnd"/>
      <w:r w:rsidRPr="0060658D">
        <w:rPr>
          <w:rFonts w:asciiTheme="minorHAnsi" w:hAnsiTheme="minorHAnsi" w:cstheme="minorHAnsi"/>
          <w:b/>
          <w:color w:val="000000"/>
          <w:u w:val="single"/>
          <w:lang w:val="fr-FR"/>
        </w:rPr>
        <w:t xml:space="preserve"> et signé.</w:t>
      </w:r>
    </w:p>
    <w:p w14:paraId="3DEF2B1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B5458F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Pour autant, les candidats qui souhaitent signer leur offre dès son dépôt, suivent les instructions ci-après.</w:t>
      </w:r>
    </w:p>
    <w:p w14:paraId="0DE4AB4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88BB68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Une signature électronique nécessite un certificat électronique de signature et un logiciel de signature (ou « outil de signature ») qui permet d’apposer la signature.</w:t>
      </w:r>
    </w:p>
    <w:p w14:paraId="42E757C7"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01F403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Les personnes habilitées à signer électroniquement :</w:t>
      </w:r>
    </w:p>
    <w:p w14:paraId="09F040E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60F772A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signataire doit pouvoir produire les éléments propres à établir que la signature utilisée a été délivrée à une personne qui pouvait engager l’entreprise dans les conditions énumérées à l'article 1367 du Code Civil.</w:t>
      </w:r>
    </w:p>
    <w:p w14:paraId="0FF55C9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52EEA98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candidat produit les éléments permettant d’établir que c’est la personne habilitée qui a envoyé électroniquement ou validé l’envoi électronique des candidatures et des offres.</w:t>
      </w:r>
    </w:p>
    <w:p w14:paraId="28E9BC17"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29E18C5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frais d'accès au réseau et de recours à la signature électronique sont à la charge de chaque candidat.</w:t>
      </w:r>
    </w:p>
    <w:p w14:paraId="4CD25C45" w14:textId="53CEA6F4" w:rsidR="0060658D" w:rsidRDefault="0060658D" w:rsidP="0060658D">
      <w:pPr>
        <w:rPr>
          <w:rFonts w:asciiTheme="minorHAnsi" w:hAnsiTheme="minorHAnsi" w:cstheme="minorHAnsi"/>
          <w:lang w:val="fr-FR"/>
        </w:rPr>
      </w:pPr>
    </w:p>
    <w:p w14:paraId="39E7C84A" w14:textId="77777777" w:rsidR="001F6278" w:rsidRPr="0060658D" w:rsidRDefault="001F6278" w:rsidP="0060658D">
      <w:pPr>
        <w:rPr>
          <w:rFonts w:asciiTheme="minorHAnsi" w:hAnsiTheme="minorHAnsi" w:cstheme="minorHAnsi"/>
          <w:lang w:val="fr-FR"/>
        </w:rPr>
      </w:pPr>
    </w:p>
    <w:p w14:paraId="3D2A9B68" w14:textId="77777777" w:rsidR="0060658D" w:rsidRPr="0060658D" w:rsidRDefault="0060658D" w:rsidP="0060658D">
      <w:pPr>
        <w:pStyle w:val="ParagrapheIndent2"/>
        <w:spacing w:line="232" w:lineRule="exact"/>
        <w:jc w:val="both"/>
        <w:rPr>
          <w:rFonts w:asciiTheme="minorHAnsi" w:hAnsiTheme="minorHAnsi" w:cstheme="minorHAnsi"/>
          <w:b/>
          <w:color w:val="000000"/>
          <w:lang w:val="fr-FR"/>
        </w:rPr>
      </w:pPr>
      <w:r w:rsidRPr="0060658D">
        <w:rPr>
          <w:rFonts w:asciiTheme="minorHAnsi" w:hAnsiTheme="minorHAnsi" w:cstheme="minorHAnsi"/>
          <w:color w:val="000000"/>
          <w:lang w:val="fr-FR"/>
        </w:rPr>
        <w:lastRenderedPageBreak/>
        <w:t>   • </w:t>
      </w:r>
      <w:r w:rsidRPr="0060658D">
        <w:rPr>
          <w:rFonts w:asciiTheme="minorHAnsi" w:hAnsiTheme="minorHAnsi" w:cstheme="minorHAnsi"/>
          <w:b/>
          <w:color w:val="000000"/>
          <w:u w:val="single"/>
          <w:lang w:val="fr-FR"/>
        </w:rPr>
        <w:t>Les certificats autorisés</w:t>
      </w:r>
      <w:r w:rsidRPr="0060658D">
        <w:rPr>
          <w:rFonts w:asciiTheme="minorHAnsi" w:hAnsiTheme="minorHAnsi" w:cstheme="minorHAnsi"/>
          <w:b/>
          <w:color w:val="000000"/>
          <w:lang w:val="fr-FR"/>
        </w:rPr>
        <w:t> :</w:t>
      </w:r>
    </w:p>
    <w:p w14:paraId="2698C48B" w14:textId="77777777" w:rsidR="0060658D" w:rsidRPr="0060658D" w:rsidRDefault="0060658D" w:rsidP="0060658D">
      <w:pPr>
        <w:rPr>
          <w:rFonts w:asciiTheme="minorHAnsi" w:hAnsiTheme="minorHAnsi" w:cstheme="minorHAnsi"/>
          <w:lang w:val="fr-FR"/>
        </w:rPr>
      </w:pPr>
    </w:p>
    <w:p w14:paraId="4DB8C137"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Dans le cadre de la dématérialisation de la commande publique, l'arrêté du 22 mars 2019 définit les modalités d'utilisation de la signature électronique.</w:t>
      </w:r>
    </w:p>
    <w:p w14:paraId="43D9481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01AEECB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Les formats de signature sont </w:t>
      </w:r>
      <w:proofErr w:type="spellStart"/>
      <w:r w:rsidRPr="0060658D">
        <w:rPr>
          <w:rFonts w:asciiTheme="minorHAnsi" w:hAnsiTheme="minorHAnsi" w:cstheme="minorHAnsi"/>
          <w:color w:val="000000"/>
          <w:lang w:val="fr-FR"/>
        </w:rPr>
        <w:t>XAdES</w:t>
      </w:r>
      <w:proofErr w:type="spellEnd"/>
      <w:r w:rsidRPr="0060658D">
        <w:rPr>
          <w:rFonts w:asciiTheme="minorHAnsi" w:hAnsiTheme="minorHAnsi" w:cstheme="minorHAnsi"/>
          <w:color w:val="000000"/>
          <w:lang w:val="fr-FR"/>
        </w:rPr>
        <w:t xml:space="preserve">, </w:t>
      </w:r>
      <w:proofErr w:type="spellStart"/>
      <w:r w:rsidRPr="0060658D">
        <w:rPr>
          <w:rFonts w:asciiTheme="minorHAnsi" w:hAnsiTheme="minorHAnsi" w:cstheme="minorHAnsi"/>
          <w:color w:val="000000"/>
          <w:lang w:val="fr-FR"/>
        </w:rPr>
        <w:t>CAdES</w:t>
      </w:r>
      <w:proofErr w:type="spellEnd"/>
      <w:r w:rsidRPr="0060658D">
        <w:rPr>
          <w:rFonts w:asciiTheme="minorHAnsi" w:hAnsiTheme="minorHAnsi" w:cstheme="minorHAnsi"/>
          <w:color w:val="000000"/>
          <w:lang w:val="fr-FR"/>
        </w:rPr>
        <w:t xml:space="preserve"> ou </w:t>
      </w:r>
      <w:proofErr w:type="spellStart"/>
      <w:r w:rsidRPr="0060658D">
        <w:rPr>
          <w:rFonts w:asciiTheme="minorHAnsi" w:hAnsiTheme="minorHAnsi" w:cstheme="minorHAnsi"/>
          <w:color w:val="000000"/>
          <w:lang w:val="fr-FR"/>
        </w:rPr>
        <w:t>PAdES</w:t>
      </w:r>
      <w:proofErr w:type="spellEnd"/>
      <w:r w:rsidRPr="0060658D">
        <w:rPr>
          <w:rFonts w:asciiTheme="minorHAnsi" w:hAnsiTheme="minorHAnsi" w:cstheme="minorHAnsi"/>
          <w:color w:val="000000"/>
          <w:lang w:val="fr-FR"/>
        </w:rPr>
        <w:t xml:space="preserve"> tels que mentionnés aux articles 1 et 2 de la décision d'exécution (UE) n° 2015/1506 de la Commission du 8 septembre 2015.</w:t>
      </w:r>
    </w:p>
    <w:p w14:paraId="2EBC5DA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0B61D7D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i/>
          <w:color w:val="000000"/>
          <w:u w:val="single"/>
          <w:lang w:val="fr-FR"/>
        </w:rPr>
        <w:t>Un fichier ZIP est un contenant. La signature du zip ne vaut pas signature des fichiers contenus dans le zip. Chaque fichier doit être signé individuellement (lorsque la signature est requise). Un candidat qui signe le ZIP est assimilable à celui qui répondrait sous forme « papier » en signant l’enveloppe au lieu de son contenu.</w:t>
      </w:r>
    </w:p>
    <w:p w14:paraId="43A138F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1B13B6A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i/>
          <w:color w:val="000000"/>
          <w:u w:val="single"/>
          <w:lang w:val="fr-FR"/>
        </w:rPr>
        <w:t xml:space="preserve">Par ailleurs, l’obtention d’un certificat peut nécessiter un certain délai qui doit être pris en compte pour remettre une offre dans les délais impartis. Aucun allongement du délai de remise des candidatures et des offres n’est autorisé pour cette raison. </w:t>
      </w:r>
    </w:p>
    <w:p w14:paraId="5E53B4E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C4F181E"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Les formats de signature</w:t>
      </w:r>
      <w:r w:rsidRPr="0060658D">
        <w:rPr>
          <w:rFonts w:asciiTheme="minorHAnsi" w:hAnsiTheme="minorHAnsi" w:cstheme="minorHAnsi"/>
          <w:b/>
          <w:color w:val="000000"/>
          <w:lang w:val="fr-FR"/>
        </w:rPr>
        <w:t> :</w:t>
      </w:r>
    </w:p>
    <w:p w14:paraId="115D24D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Les trois formats acceptés par la plateforme sont les formats </w:t>
      </w:r>
      <w:proofErr w:type="spellStart"/>
      <w:r w:rsidRPr="0060658D">
        <w:rPr>
          <w:rFonts w:asciiTheme="minorHAnsi" w:hAnsiTheme="minorHAnsi" w:cstheme="minorHAnsi"/>
          <w:color w:val="000000"/>
          <w:lang w:val="fr-FR"/>
        </w:rPr>
        <w:t>XAdES</w:t>
      </w:r>
      <w:proofErr w:type="spellEnd"/>
      <w:r w:rsidRPr="0060658D">
        <w:rPr>
          <w:rFonts w:asciiTheme="minorHAnsi" w:hAnsiTheme="minorHAnsi" w:cstheme="minorHAnsi"/>
          <w:color w:val="000000"/>
          <w:lang w:val="fr-FR"/>
        </w:rPr>
        <w:t xml:space="preserve">, </w:t>
      </w:r>
      <w:proofErr w:type="spellStart"/>
      <w:r w:rsidRPr="0060658D">
        <w:rPr>
          <w:rFonts w:asciiTheme="minorHAnsi" w:hAnsiTheme="minorHAnsi" w:cstheme="minorHAnsi"/>
          <w:color w:val="000000"/>
          <w:lang w:val="fr-FR"/>
        </w:rPr>
        <w:t>CAdES</w:t>
      </w:r>
      <w:proofErr w:type="spellEnd"/>
      <w:r w:rsidRPr="0060658D">
        <w:rPr>
          <w:rFonts w:asciiTheme="minorHAnsi" w:hAnsiTheme="minorHAnsi" w:cstheme="minorHAnsi"/>
          <w:color w:val="000000"/>
          <w:lang w:val="fr-FR"/>
        </w:rPr>
        <w:t xml:space="preserve"> ou </w:t>
      </w:r>
      <w:proofErr w:type="spellStart"/>
      <w:r w:rsidRPr="0060658D">
        <w:rPr>
          <w:rFonts w:asciiTheme="minorHAnsi" w:hAnsiTheme="minorHAnsi" w:cstheme="minorHAnsi"/>
          <w:color w:val="000000"/>
          <w:lang w:val="fr-FR"/>
        </w:rPr>
        <w:t>PAdES</w:t>
      </w:r>
      <w:proofErr w:type="spellEnd"/>
      <w:r w:rsidRPr="0060658D">
        <w:rPr>
          <w:rFonts w:asciiTheme="minorHAnsi" w:hAnsiTheme="minorHAnsi" w:cstheme="minorHAnsi"/>
          <w:color w:val="000000"/>
          <w:lang w:val="fr-FR"/>
        </w:rPr>
        <w:t>.</w:t>
      </w:r>
    </w:p>
    <w:p w14:paraId="3D5A51A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CFC14F7"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La signature en cas de filiale</w:t>
      </w:r>
      <w:r w:rsidRPr="0060658D">
        <w:rPr>
          <w:rFonts w:asciiTheme="minorHAnsi" w:hAnsiTheme="minorHAnsi" w:cstheme="minorHAnsi"/>
          <w:b/>
          <w:color w:val="000000"/>
          <w:lang w:val="fr-FR"/>
        </w:rPr>
        <w:t> :</w:t>
      </w:r>
    </w:p>
    <w:p w14:paraId="7DBD2DA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certificat identifie à la fois une entreprise et une personne physique. Il est nécessaire de prévoir autant de certificats que d’habilitation à signer les marchés.</w:t>
      </w:r>
    </w:p>
    <w:p w14:paraId="5D8C7AE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71534AF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u w:val="single"/>
          <w:lang w:val="fr-FR"/>
        </w:rPr>
        <w:t>Lorsque le candidat est une filiale, deux cas de figure doivent être distingués</w:t>
      </w:r>
      <w:r w:rsidRPr="0060658D">
        <w:rPr>
          <w:rFonts w:asciiTheme="minorHAnsi" w:hAnsiTheme="minorHAnsi" w:cstheme="minorHAnsi"/>
          <w:color w:val="000000"/>
          <w:lang w:val="fr-FR"/>
        </w:rPr>
        <w:t xml:space="preserve"> :</w:t>
      </w:r>
    </w:p>
    <w:p w14:paraId="237043F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24EC515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w:t>
      </w:r>
      <w:r w:rsidRPr="0060658D">
        <w:rPr>
          <w:rFonts w:asciiTheme="minorHAnsi" w:hAnsiTheme="minorHAnsi" w:cstheme="minorHAnsi"/>
          <w:color w:val="000000"/>
          <w:u w:val="single"/>
          <w:lang w:val="fr-FR"/>
        </w:rPr>
        <w:t>soit une filiale répond pour elle-même : dans ce cas, la personne qui signe</w:t>
      </w:r>
      <w:r w:rsidRPr="0060658D">
        <w:rPr>
          <w:rFonts w:asciiTheme="minorHAnsi" w:hAnsiTheme="minorHAnsi" w:cstheme="minorHAnsi"/>
          <w:color w:val="000000"/>
          <w:lang w:val="fr-FR"/>
        </w:rPr>
        <w:t>:</w:t>
      </w:r>
    </w:p>
    <w:p w14:paraId="18F9650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2A6738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•est le titulaire du certificat de signature électronique ;</w:t>
      </w:r>
    </w:p>
    <w:p w14:paraId="36AAA05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et qui a qualité pour engager la filiale.</w:t>
      </w:r>
    </w:p>
    <w:p w14:paraId="4AD5059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w:t>
      </w:r>
      <w:r w:rsidRPr="0060658D">
        <w:rPr>
          <w:rFonts w:asciiTheme="minorHAnsi" w:hAnsiTheme="minorHAnsi" w:cstheme="minorHAnsi"/>
          <w:color w:val="000000"/>
          <w:u w:val="single"/>
          <w:lang w:val="fr-FR"/>
        </w:rPr>
        <w:t>soit le responsable d’une filiale est habilité à signer les marchés de chacune des filiales du groupe</w:t>
      </w:r>
      <w:r w:rsidRPr="0060658D">
        <w:rPr>
          <w:rFonts w:asciiTheme="minorHAnsi" w:hAnsiTheme="minorHAnsi" w:cstheme="minorHAnsi"/>
          <w:color w:val="000000"/>
          <w:lang w:val="fr-FR"/>
        </w:rPr>
        <w:t> :</w:t>
      </w:r>
    </w:p>
    <w:p w14:paraId="6944343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789505D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•son nom apparaîtra (en tant que titulaire du certificat de signature électronique ainsi que le n° SIREN de la filiale pour laquelle il travaille) à côté de celui de la filiale soumissionnaire ;</w:t>
      </w:r>
    </w:p>
    <w:p w14:paraId="080CEDD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ce numéro peut donc être différent de celui de l’entreprise qui soumissionne.</w:t>
      </w:r>
    </w:p>
    <w:p w14:paraId="730DB69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7023668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Signature électronique multiple</w:t>
      </w:r>
      <w:r w:rsidRPr="0060658D">
        <w:rPr>
          <w:rFonts w:asciiTheme="minorHAnsi" w:hAnsiTheme="minorHAnsi" w:cstheme="minorHAnsi"/>
          <w:b/>
          <w:color w:val="000000"/>
          <w:lang w:val="fr-FR"/>
        </w:rPr>
        <w:t> :</w:t>
      </w:r>
    </w:p>
    <w:p w14:paraId="1920F33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201FDC1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La plate-forme dispose d’un parapheur électronique qui autorise au minimum :</w:t>
      </w:r>
    </w:p>
    <w:p w14:paraId="014B97B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C08A2F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le regroupement de documents à valider ou signer ;</w:t>
      </w:r>
    </w:p>
    <w:p w14:paraId="025FF8B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la signature d’un même document par plusieurs signataires ;</w:t>
      </w:r>
    </w:p>
    <w:p w14:paraId="36D5E29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Sans en altérer l’intégrité, que l’utilisation soit locale ou en ligne.</w:t>
      </w:r>
    </w:p>
    <w:p w14:paraId="4661BD3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2EA44D4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Chaque signature est vérifiée indépendamment des autres.</w:t>
      </w:r>
    </w:p>
    <w:p w14:paraId="7035916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5217285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La signature électronique en cas de Cotraitance</w:t>
      </w:r>
      <w:r w:rsidRPr="0060658D">
        <w:rPr>
          <w:rFonts w:asciiTheme="minorHAnsi" w:hAnsiTheme="minorHAnsi" w:cstheme="minorHAnsi"/>
          <w:b/>
          <w:color w:val="000000"/>
          <w:lang w:val="fr-FR"/>
        </w:rPr>
        <w:t> :</w:t>
      </w:r>
    </w:p>
    <w:p w14:paraId="5D73F71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En cas de signatures multiples d'un même document, il est recommandé que les signataires utilisent le même outil de signature.</w:t>
      </w:r>
    </w:p>
    <w:p w14:paraId="44DBD50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088179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w:t>
      </w:r>
      <w:r w:rsidRPr="0060658D">
        <w:rPr>
          <w:rFonts w:asciiTheme="minorHAnsi" w:hAnsiTheme="minorHAnsi" w:cstheme="minorHAnsi"/>
          <w:b/>
          <w:color w:val="000000"/>
          <w:u w:val="single"/>
          <w:lang w:val="fr-FR"/>
        </w:rPr>
        <w:t>Les vérifications de l’outil de signature du candidat</w:t>
      </w:r>
      <w:r w:rsidRPr="0060658D">
        <w:rPr>
          <w:rFonts w:asciiTheme="minorHAnsi" w:hAnsiTheme="minorHAnsi" w:cstheme="minorHAnsi"/>
          <w:b/>
          <w:color w:val="000000"/>
          <w:lang w:val="fr-FR"/>
        </w:rPr>
        <w:t> :</w:t>
      </w:r>
    </w:p>
    <w:p w14:paraId="3FFD5EC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certificat de signature du candidat qui accompagne les documents signés doit présenter les caractéristiques suivantes :</w:t>
      </w:r>
    </w:p>
    <w:p w14:paraId="762A0C9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ne pas avoir été révoqué à la date de signature du document,</w:t>
      </w:r>
    </w:p>
    <w:p w14:paraId="46314F2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ne pas être arrivé à expiration à la date de signature du document,</w:t>
      </w:r>
    </w:p>
    <w:p w14:paraId="6CB6466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doit être établi au nom d’une personne physique habilitée à engager la société.</w:t>
      </w:r>
    </w:p>
    <w:p w14:paraId="27B9042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7FE19233" w14:textId="77777777" w:rsidR="0060658D" w:rsidRPr="0060658D" w:rsidRDefault="0060658D" w:rsidP="0060658D">
      <w:pPr>
        <w:pStyle w:val="ParagrapheIndent2"/>
        <w:spacing w:line="232" w:lineRule="exact"/>
        <w:jc w:val="both"/>
        <w:rPr>
          <w:rFonts w:asciiTheme="minorHAnsi" w:hAnsiTheme="minorHAnsi" w:cstheme="minorHAnsi"/>
          <w:b/>
          <w:color w:val="000000"/>
          <w:lang w:val="fr-FR"/>
        </w:rPr>
      </w:pPr>
      <w:r w:rsidRPr="0060658D">
        <w:rPr>
          <w:rFonts w:asciiTheme="minorHAnsi" w:hAnsiTheme="minorHAnsi" w:cstheme="minorHAnsi"/>
          <w:b/>
          <w:color w:val="000000"/>
          <w:lang w:val="fr-FR"/>
        </w:rPr>
        <w:t xml:space="preserve">La procédure de vérification de la validité d’une signature est gratuite et permet de vérifier au moins: </w:t>
      </w:r>
    </w:p>
    <w:p w14:paraId="0BB2B1A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 1°) l’identité du signataire ;</w:t>
      </w:r>
    </w:p>
    <w:p w14:paraId="615628B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•2°) l’appartenance du certificat du signataire à l’une des catégories de certificats visées ci-dessus ;</w:t>
      </w:r>
    </w:p>
    <w:p w14:paraId="4164AE2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•3°) le respect du format de signature mentionné (</w:t>
      </w:r>
      <w:proofErr w:type="spellStart"/>
      <w:r w:rsidRPr="0060658D">
        <w:rPr>
          <w:rFonts w:asciiTheme="minorHAnsi" w:hAnsiTheme="minorHAnsi" w:cstheme="minorHAnsi"/>
          <w:color w:val="000000"/>
          <w:lang w:val="fr-FR"/>
        </w:rPr>
        <w:t>XAdES</w:t>
      </w:r>
      <w:proofErr w:type="spellEnd"/>
      <w:r w:rsidRPr="0060658D">
        <w:rPr>
          <w:rFonts w:asciiTheme="minorHAnsi" w:hAnsiTheme="minorHAnsi" w:cstheme="minorHAnsi"/>
          <w:color w:val="000000"/>
          <w:lang w:val="fr-FR"/>
        </w:rPr>
        <w:t xml:space="preserve">, </w:t>
      </w:r>
      <w:proofErr w:type="spellStart"/>
      <w:r w:rsidRPr="0060658D">
        <w:rPr>
          <w:rFonts w:asciiTheme="minorHAnsi" w:hAnsiTheme="minorHAnsi" w:cstheme="minorHAnsi"/>
          <w:color w:val="000000"/>
          <w:lang w:val="fr-FR"/>
        </w:rPr>
        <w:t>CAdES</w:t>
      </w:r>
      <w:proofErr w:type="spellEnd"/>
      <w:r w:rsidRPr="0060658D">
        <w:rPr>
          <w:rFonts w:asciiTheme="minorHAnsi" w:hAnsiTheme="minorHAnsi" w:cstheme="minorHAnsi"/>
          <w:color w:val="000000"/>
          <w:lang w:val="fr-FR"/>
        </w:rPr>
        <w:t xml:space="preserve"> ou </w:t>
      </w:r>
      <w:proofErr w:type="spellStart"/>
      <w:r w:rsidRPr="0060658D">
        <w:rPr>
          <w:rFonts w:asciiTheme="minorHAnsi" w:hAnsiTheme="minorHAnsi" w:cstheme="minorHAnsi"/>
          <w:color w:val="000000"/>
          <w:lang w:val="fr-FR"/>
        </w:rPr>
        <w:t>PAdES</w:t>
      </w:r>
      <w:proofErr w:type="spellEnd"/>
      <w:r w:rsidRPr="0060658D">
        <w:rPr>
          <w:rFonts w:asciiTheme="minorHAnsi" w:hAnsiTheme="minorHAnsi" w:cstheme="minorHAnsi"/>
          <w:color w:val="000000"/>
          <w:lang w:val="fr-FR"/>
        </w:rPr>
        <w:t>) ;</w:t>
      </w:r>
    </w:p>
    <w:p w14:paraId="4E7AC8F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lastRenderedPageBreak/>
        <w:t>   •4°) le caractère non échu et non révoqué du certificat à la date de la signature ;</w:t>
      </w:r>
    </w:p>
    <w:p w14:paraId="577BA22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•5°) l’intégrité du fichier signé.</w:t>
      </w:r>
    </w:p>
    <w:p w14:paraId="3D08EC37" w14:textId="77777777" w:rsidR="0060658D" w:rsidRPr="0060658D" w:rsidRDefault="0060658D" w:rsidP="0060658D">
      <w:pPr>
        <w:pStyle w:val="ParagrapheIndent2"/>
        <w:spacing w:line="232" w:lineRule="exact"/>
        <w:jc w:val="both"/>
        <w:rPr>
          <w:rFonts w:asciiTheme="minorHAnsi" w:hAnsiTheme="minorHAnsi" w:cstheme="minorHAnsi"/>
          <w:b/>
          <w:color w:val="000000"/>
          <w:lang w:val="fr-FR"/>
        </w:rPr>
      </w:pPr>
    </w:p>
    <w:p w14:paraId="1A5AD45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lang w:val="fr-FR"/>
        </w:rPr>
        <w:t xml:space="preserve">Ces vérifications peuvent être effectuées de manière automatisée, lorsque les fonctionnalités de la plateforme le permettent sauf en ce qui concerne l’identité du signataire du document. </w:t>
      </w:r>
    </w:p>
    <w:p w14:paraId="2991100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3D21CBFE"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lang w:val="fr-FR"/>
        </w:rPr>
        <w:t xml:space="preserve">La vérification de l’identité du signataire et de sa capacité à engager l’entreprise reste effectuée par le pouvoir adjudicateur. </w:t>
      </w:r>
    </w:p>
    <w:p w14:paraId="549BA01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w:t>
      </w:r>
    </w:p>
    <w:p w14:paraId="715A9EB9"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Une entreprise qui utilise le dispositif de création de signature proposé par la plateforme est dispensée de fournir la procédure de vérification de la signature.</w:t>
      </w:r>
    </w:p>
    <w:p w14:paraId="3C881AC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6.1.1.5. Virus : </w:t>
      </w:r>
    </w:p>
    <w:p w14:paraId="4C7798E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2331F5F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soumissionnaires s’assureront avant l’envoi de la réponse que les fichiers transmis ne comportent pas de programme informatique malveillant (virus).</w:t>
      </w:r>
    </w:p>
    <w:p w14:paraId="4EB5DDF8"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21159B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La réception de tout fichier contenant un virus entraînera l’irrecevabilité de l’offre. Si un virus est détecté, le pli sera considéré comme n’ayant jamais été reçu et les candidats en seront avertis grâce aux renseignements saisis lors de leur identification.</w:t>
      </w:r>
    </w:p>
    <w:p w14:paraId="5EACC861" w14:textId="77777777" w:rsidR="0060658D" w:rsidRPr="0060658D" w:rsidRDefault="0060658D" w:rsidP="0060658D">
      <w:pPr>
        <w:rPr>
          <w:rFonts w:asciiTheme="minorHAnsi" w:hAnsiTheme="minorHAnsi" w:cstheme="minorHAnsi"/>
          <w:lang w:val="fr-FR"/>
        </w:rPr>
      </w:pPr>
    </w:p>
    <w:p w14:paraId="259022D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6.1.1.6. Horodatage – Heure d’arrivée des plis sur la plateforme :</w:t>
      </w:r>
    </w:p>
    <w:p w14:paraId="259506F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613822E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u w:val="single"/>
          <w:lang w:val="fr-FR"/>
        </w:rPr>
        <w:t>Tous les plis transmis par voie électronique sont horodatés :</w:t>
      </w:r>
    </w:p>
    <w:p w14:paraId="41A0634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10D15F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w:t>
      </w:r>
      <w:r w:rsidRPr="0060658D">
        <w:rPr>
          <w:rFonts w:asciiTheme="minorHAnsi" w:hAnsiTheme="minorHAnsi" w:cstheme="minorHAnsi"/>
          <w:color w:val="000000"/>
          <w:u w:val="single"/>
          <w:lang w:val="fr-FR"/>
        </w:rPr>
        <w:t>Accusé de réception :</w:t>
      </w:r>
      <w:r w:rsidRPr="0060658D">
        <w:rPr>
          <w:rFonts w:asciiTheme="minorHAnsi" w:hAnsiTheme="minorHAnsi" w:cstheme="minorHAnsi"/>
          <w:color w:val="000000"/>
          <w:lang w:val="fr-FR"/>
        </w:rPr>
        <w:t xml:space="preserve"> après l’arrivée du pli sur la plate-forme, un accusé de réception est adressé au candidat par courrier électronique donnant à son dépôt une date et une heure certaines.</w:t>
      </w:r>
    </w:p>
    <w:p w14:paraId="2E11BFD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79FA4E2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w:t>
      </w:r>
      <w:r w:rsidRPr="0060658D">
        <w:rPr>
          <w:rFonts w:asciiTheme="minorHAnsi" w:hAnsiTheme="minorHAnsi" w:cstheme="minorHAnsi"/>
          <w:color w:val="000000"/>
          <w:u w:val="single"/>
          <w:lang w:val="fr-FR"/>
        </w:rPr>
        <w:t>Date et heure de référence :</w:t>
      </w:r>
      <w:r w:rsidRPr="0060658D">
        <w:rPr>
          <w:rFonts w:asciiTheme="minorHAnsi" w:hAnsiTheme="minorHAnsi" w:cstheme="minorHAnsi"/>
          <w:color w:val="000000"/>
          <w:lang w:val="fr-FR"/>
        </w:rPr>
        <w:t xml:space="preserve"> ce sont la date et l’heure de fin de réception des documents qui font référence (et non l’heure de début d’envoi des documents). Pour l’horodatage, le fuseau horaire de référence est : GMT/UTC + 1. Il s’agit de celui de la plate-forme.</w:t>
      </w:r>
    </w:p>
    <w:p w14:paraId="129562A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07F729FE"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w:t>
      </w:r>
      <w:r w:rsidRPr="0060658D">
        <w:rPr>
          <w:rFonts w:asciiTheme="minorHAnsi" w:hAnsiTheme="minorHAnsi" w:cstheme="minorHAnsi"/>
          <w:b/>
          <w:color w:val="000000"/>
          <w:u w:val="single"/>
          <w:lang w:val="fr-FR"/>
        </w:rPr>
        <w:t>Arrivée des plis hors délai :</w:t>
      </w:r>
      <w:r w:rsidRPr="0060658D">
        <w:rPr>
          <w:rFonts w:asciiTheme="minorHAnsi" w:hAnsiTheme="minorHAnsi" w:cstheme="minorHAnsi"/>
          <w:color w:val="000000"/>
          <w:lang w:val="fr-FR"/>
        </w:rPr>
        <w:t xml:space="preserve"> tout dossier qui arriverait sur la plate-forme après la date et l’heure limite fixées dans le règlement de la consultation est considéré comme hors délai. Cependant, la plate-forme ne refuse pas les plis arrivés hors-délai, elle doit également les enregistrer comme les autres plis.</w:t>
      </w:r>
    </w:p>
    <w:p w14:paraId="3012B00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57F772E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Les plis parvenus après cette date et heure, pour quelque motif que ce soit, ne seront pas ouverts. Le candidat en sera informé. Seuls seront ouverts les plis reçus dans les délais.</w:t>
      </w:r>
    </w:p>
    <w:p w14:paraId="4AFEEB0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08AEB05"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Pour cela, l’intégralité de la transmission des documents sur le site doit avoir été réalisée AVANT la date et heure limite de réception des plis. Tout pli dont le téléchargement sur le serveur ne serait pas achevé à la date et à l’heure impartie sera considéré comme reçue hors délai. </w:t>
      </w:r>
    </w:p>
    <w:p w14:paraId="5C66EE3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73CE88A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Il convient donc de tenir compte du délai d’envoi et de traitement des documents par le serveur. Il est ainsi conseillé au candidat de tenir compte du temps d’acheminement de leur réponse sur la plateforme. Le temps d’acheminement correspond au délai de chiffrement et de transmission du pli compris ente la validation finale par le candidat du formulaire de réponse de la consultation et la confirmation du dépôt de la réponse.</w:t>
      </w:r>
    </w:p>
    <w:p w14:paraId="555E51FA"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E7BCAD9"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AVERTISSEMENT</w:t>
      </w:r>
    </w:p>
    <w:p w14:paraId="0E21B74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E82085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L’attention du candidat est attirée sur la durée d’acheminement des plis électroniques volumineux : c’est la date et l’heure de fin d’acheminement qui font foi lors de la remise d’une réponse dématérialisée. Les candidats sont invités à intégrer les marges de manœuvre dans leur processus de réponse, pour tenir compte de ces délais d’acheminement.</w:t>
      </w:r>
    </w:p>
    <w:p w14:paraId="1D861B97"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CDD359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6.1.1.7. Copie de sauvegarde : </w:t>
      </w:r>
    </w:p>
    <w:p w14:paraId="0D5EA60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0312F8F0"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L’article R 2132-11 du Code de la Commande Publique offre au candidat la possibilité d’un envoi simultané d’une « copie de sauvegarde » en cas d’échange par voie électronique.</w:t>
      </w:r>
    </w:p>
    <w:p w14:paraId="09E4C5B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2882A02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u w:val="single"/>
          <w:lang w:val="fr-FR"/>
        </w:rPr>
        <w:t>Cette copie de sauvegarde :</w:t>
      </w:r>
    </w:p>
    <w:p w14:paraId="3645F2DD"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3482CD8F" w14:textId="77777777" w:rsidR="0060658D" w:rsidRPr="0060658D" w:rsidRDefault="0060658D" w:rsidP="0060658D">
      <w:pPr>
        <w:pStyle w:val="ParagrapheIndent2"/>
        <w:spacing w:after="8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peut être transmise sur un support papier ou sur support physique électronique (CD, DVD ROM, clé USB…); </w:t>
      </w:r>
    </w:p>
    <w:p w14:paraId="1914AAD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doit être placée dans un pli scellé comportant la mention « copie de </w:t>
      </w:r>
      <w:proofErr w:type="gramStart"/>
      <w:r w:rsidRPr="0060658D">
        <w:rPr>
          <w:rFonts w:asciiTheme="minorHAnsi" w:hAnsiTheme="minorHAnsi" w:cstheme="minorHAnsi"/>
          <w:color w:val="000000"/>
          <w:lang w:val="fr-FR"/>
        </w:rPr>
        <w:t>sauvegarde»</w:t>
      </w:r>
      <w:proofErr w:type="gramEnd"/>
      <w:r w:rsidRPr="0060658D">
        <w:rPr>
          <w:rFonts w:asciiTheme="minorHAnsi" w:hAnsiTheme="minorHAnsi" w:cstheme="minorHAnsi"/>
          <w:color w:val="000000"/>
          <w:lang w:val="fr-FR"/>
        </w:rPr>
        <w:t xml:space="preserve"> ainsi que l’intitulé de la consultation, </w:t>
      </w:r>
    </w:p>
    <w:p w14:paraId="48EA9CF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doit être envoyée à l’adresse du pouvoir adjudicateur figurante dans l’Avis d’Appel Public à la Concurrence (AAPC) ou le règlement de la consultation. </w:t>
      </w:r>
    </w:p>
    <w:p w14:paraId="6B93DB8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ou doit être déposée en main propre les jours, aux heures et à l’adresse du pouvoir adjudicateur figurants dans l’Avis d’Appel Public à la Concurrence (AAPC) ou le règlement de la consultation contre récépissé.</w:t>
      </w:r>
    </w:p>
    <w:p w14:paraId="22590423" w14:textId="77777777" w:rsidR="0060658D" w:rsidRPr="0060658D" w:rsidRDefault="0060658D" w:rsidP="0060658D">
      <w:pPr>
        <w:pStyle w:val="ParagrapheIndent2"/>
        <w:spacing w:line="232" w:lineRule="exact"/>
        <w:jc w:val="both"/>
        <w:rPr>
          <w:rFonts w:asciiTheme="minorHAnsi" w:hAnsiTheme="minorHAnsi" w:cstheme="minorHAnsi"/>
          <w:b/>
          <w:color w:val="000000"/>
          <w:u w:val="single"/>
          <w:lang w:val="fr-FR"/>
        </w:rPr>
      </w:pPr>
    </w:p>
    <w:p w14:paraId="4C007A9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Attention :</w:t>
      </w:r>
    </w:p>
    <w:p w14:paraId="496B144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b/>
          <w:color w:val="000000"/>
          <w:lang w:val="fr-FR"/>
        </w:rPr>
        <w:t>Cette copie de sauvegarde doit IMPERATIVEMENT parvenir dans les délais impartis pour la remise des candidatures ou des offres.</w:t>
      </w:r>
    </w:p>
    <w:p w14:paraId="2BF6789C"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297DB9B6"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u w:val="single"/>
          <w:lang w:val="fr-FR"/>
        </w:rPr>
        <w:t xml:space="preserve">La copie sauvegarde ne sera ouverte que dans les conditions </w:t>
      </w:r>
      <w:r w:rsidRPr="0060658D">
        <w:rPr>
          <w:rFonts w:asciiTheme="minorHAnsi" w:hAnsiTheme="minorHAnsi" w:cstheme="minorHAnsi"/>
          <w:u w:val="single"/>
          <w:lang w:val="fr-FR"/>
        </w:rPr>
        <w:t>suivantes (article 7 de l’arrêté du 14 décembre 2009 relatif à la dématérialisation des procédures de passation des marchés publics) :</w:t>
      </w:r>
    </w:p>
    <w:p w14:paraId="574A4811"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57BBA2E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- 1. </w:t>
      </w:r>
      <w:proofErr w:type="gramStart"/>
      <w:r w:rsidRPr="0060658D">
        <w:rPr>
          <w:rFonts w:asciiTheme="minorHAnsi" w:hAnsiTheme="minorHAnsi" w:cstheme="minorHAnsi"/>
          <w:color w:val="000000"/>
          <w:lang w:val="fr-FR"/>
        </w:rPr>
        <w:t>lorsque</w:t>
      </w:r>
      <w:proofErr w:type="gramEnd"/>
      <w:r w:rsidRPr="0060658D">
        <w:rPr>
          <w:rFonts w:asciiTheme="minorHAnsi" w:hAnsiTheme="minorHAnsi" w:cstheme="minorHAnsi"/>
          <w:color w:val="000000"/>
          <w:lang w:val="fr-FR"/>
        </w:rPr>
        <w:t xml:space="preserve"> «un programme informatique malveillant [virus] est détecté» par le pouvoir adjudicateur</w:t>
      </w:r>
    </w:p>
    <w:p w14:paraId="5465FD0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- 2. </w:t>
      </w:r>
      <w:proofErr w:type="gramStart"/>
      <w:r w:rsidRPr="0060658D">
        <w:rPr>
          <w:rFonts w:asciiTheme="minorHAnsi" w:hAnsiTheme="minorHAnsi" w:cstheme="minorHAnsi"/>
          <w:color w:val="000000"/>
          <w:lang w:val="fr-FR"/>
        </w:rPr>
        <w:t>lorsque</w:t>
      </w:r>
      <w:proofErr w:type="gramEnd"/>
      <w:r w:rsidRPr="0060658D">
        <w:rPr>
          <w:rFonts w:asciiTheme="minorHAnsi" w:hAnsiTheme="minorHAnsi" w:cstheme="minorHAnsi"/>
          <w:color w:val="000000"/>
          <w:lang w:val="fr-FR"/>
        </w:rPr>
        <w:t xml:space="preserve"> la candidature ou l’offre transmise par voie électronique n’est pas parvenue dans les délais imposés ou n’a pas pu être ouverte par le pouvoir adjudicateur sous réserve que la copie de sauvegarde soit parvenue dans les délais.</w:t>
      </w:r>
    </w:p>
    <w:p w14:paraId="67A96982"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69418A3F"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Si le pli contenant la copie de sauvegarde n’est pas ouvert, il est détruit à l’issue de la procédure.</w:t>
      </w:r>
    </w:p>
    <w:p w14:paraId="126193E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4474499B"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Cette copie doit être placée sous un pli fermé comportant </w:t>
      </w:r>
      <w:r w:rsidRPr="0060658D">
        <w:rPr>
          <w:rFonts w:asciiTheme="minorHAnsi" w:hAnsiTheme="minorHAnsi" w:cstheme="minorHAnsi"/>
          <w:b/>
          <w:color w:val="000000"/>
          <w:lang w:val="fr-FR"/>
        </w:rPr>
        <w:t xml:space="preserve">IMPERATIVEMENT </w:t>
      </w:r>
      <w:r w:rsidRPr="0060658D">
        <w:rPr>
          <w:rFonts w:asciiTheme="minorHAnsi" w:hAnsiTheme="minorHAnsi" w:cstheme="minorHAnsi"/>
          <w:color w:val="000000"/>
          <w:lang w:val="fr-FR"/>
        </w:rPr>
        <w:t xml:space="preserve">la mention </w:t>
      </w:r>
      <w:r w:rsidRPr="0060658D">
        <w:rPr>
          <w:rFonts w:asciiTheme="minorHAnsi" w:hAnsiTheme="minorHAnsi" w:cstheme="minorHAnsi"/>
          <w:b/>
          <w:color w:val="000000"/>
          <w:lang w:val="fr-FR"/>
        </w:rPr>
        <w:t>COPIE DE SAUVEGARDE</w:t>
      </w:r>
      <w:r w:rsidRPr="0060658D">
        <w:rPr>
          <w:rFonts w:asciiTheme="minorHAnsi" w:hAnsiTheme="minorHAnsi" w:cstheme="minorHAnsi"/>
          <w:color w:val="000000"/>
          <w:lang w:val="fr-FR"/>
        </w:rPr>
        <w:t xml:space="preserve">. Elle doit être envoyée par tout moyen permettant de déterminer de façon certaine la date et l’heure de sa réception, </w:t>
      </w:r>
      <w:r w:rsidRPr="0060658D">
        <w:rPr>
          <w:rFonts w:asciiTheme="minorHAnsi" w:hAnsiTheme="minorHAnsi" w:cstheme="minorHAnsi"/>
          <w:b/>
          <w:color w:val="000000"/>
          <w:lang w:val="fr-FR"/>
        </w:rPr>
        <w:t>AVANT la date et l’heure de limite de réception</w:t>
      </w:r>
      <w:r w:rsidRPr="0060658D">
        <w:rPr>
          <w:rFonts w:asciiTheme="minorHAnsi" w:hAnsiTheme="minorHAnsi" w:cstheme="minorHAnsi"/>
          <w:color w:val="000000"/>
          <w:lang w:val="fr-FR"/>
        </w:rPr>
        <w:t xml:space="preserve"> à l’adresse suivante avec la mention suivante :</w:t>
      </w:r>
    </w:p>
    <w:p w14:paraId="3C3891BB" w14:textId="77777777" w:rsidR="0060658D" w:rsidRPr="0060658D" w:rsidRDefault="0060658D" w:rsidP="0060658D">
      <w:pPr>
        <w:pStyle w:val="ParagrapheIndent2"/>
        <w:spacing w:line="232" w:lineRule="exact"/>
        <w:jc w:val="both"/>
        <w:rPr>
          <w:rFonts w:asciiTheme="minorHAnsi" w:hAnsiTheme="minorHAnsi" w:cstheme="minorHAnsi"/>
          <w:i/>
          <w:color w:val="000000"/>
          <w:lang w:val="fr-FR"/>
        </w:rPr>
      </w:pPr>
    </w:p>
    <w:p w14:paraId="613B8547"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Nom du candidat :</w:t>
      </w:r>
    </w:p>
    <w:p w14:paraId="4374E689"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Consultation n°…………………Titre du marché</w:t>
      </w:r>
    </w:p>
    <w:p w14:paraId="76BCE544"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COPIE DE SAUVEGARDE – Ne pas Ouvrir</w:t>
      </w:r>
    </w:p>
    <w:p w14:paraId="47B45731"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CPCAM DES BOUCHES-DU-RHONE</w:t>
      </w:r>
    </w:p>
    <w:p w14:paraId="6C81C572"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973 - DEPARTEMENT ACHATS / MARCHES</w:t>
      </w:r>
    </w:p>
    <w:p w14:paraId="49808DAA"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 xml:space="preserve">56 chemin Joseph </w:t>
      </w:r>
      <w:proofErr w:type="spellStart"/>
      <w:r w:rsidRPr="0060658D">
        <w:rPr>
          <w:rFonts w:asciiTheme="minorHAnsi" w:hAnsiTheme="minorHAnsi" w:cstheme="minorHAnsi"/>
          <w:i/>
          <w:color w:val="000000"/>
          <w:lang w:val="fr-FR"/>
        </w:rPr>
        <w:t>Aiguier</w:t>
      </w:r>
      <w:proofErr w:type="spellEnd"/>
    </w:p>
    <w:p w14:paraId="63C79849" w14:textId="77777777" w:rsidR="0060658D" w:rsidRPr="0060658D" w:rsidRDefault="0060658D" w:rsidP="0060658D">
      <w:pPr>
        <w:pStyle w:val="ParagrapheIndent2"/>
        <w:spacing w:line="232" w:lineRule="exact"/>
        <w:jc w:val="center"/>
        <w:rPr>
          <w:rFonts w:asciiTheme="minorHAnsi" w:hAnsiTheme="minorHAnsi" w:cstheme="minorHAnsi"/>
          <w:color w:val="000000"/>
          <w:lang w:val="fr-FR"/>
        </w:rPr>
      </w:pPr>
      <w:r w:rsidRPr="0060658D">
        <w:rPr>
          <w:rFonts w:asciiTheme="minorHAnsi" w:hAnsiTheme="minorHAnsi" w:cstheme="minorHAnsi"/>
          <w:i/>
          <w:color w:val="000000"/>
          <w:lang w:val="fr-FR"/>
        </w:rPr>
        <w:t>13009 MARSEILLE</w:t>
      </w:r>
    </w:p>
    <w:p w14:paraId="7B2A0713"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65E6CF3"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Horaires du bureau en cas de remise en main propre contre récépissé : du lundi au vendredi, hormis les jours fériés, de 9h00 à 12h00 et de 14h00 à 16h00.</w:t>
      </w:r>
    </w:p>
    <w:p w14:paraId="3F86624C"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6.1.1.8. Plans :</w:t>
      </w:r>
      <w:r w:rsidRPr="0060658D">
        <w:rPr>
          <w:rFonts w:asciiTheme="minorHAnsi" w:hAnsiTheme="minorHAnsi" w:cstheme="minorHAnsi"/>
          <w:color w:val="000000"/>
          <w:lang w:val="fr-FR"/>
        </w:rPr>
        <w:t xml:space="preserve"> </w:t>
      </w:r>
    </w:p>
    <w:p w14:paraId="2175C40B"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Le candidat qui répond de façon dématérialisée peut remettre les plans au format PDF ou DWG. Il peut les envoyer sur support numérique (clé USB, CD ou DVD) à l’adresse physique de remise des plis en respectant la même échéance que pour la réponse uniquement si la taille des fichiers ne permet pas un envoi par la plateforme. Remarque : il n’est pas nécessaire de retourner les plans paraphés pour attester de leur prise en compte. Cette mesure n’apporte aucune sécurité juridique supplémentaire.    </w:t>
      </w:r>
    </w:p>
    <w:p w14:paraId="3DEEA9F2"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b/>
          <w:color w:val="000000"/>
          <w:u w:val="single"/>
          <w:lang w:val="fr-FR"/>
        </w:rPr>
        <w:t>6.1.1.9. Envoi des offres :</w:t>
      </w:r>
      <w:r w:rsidRPr="0060658D">
        <w:rPr>
          <w:rFonts w:asciiTheme="minorHAnsi" w:hAnsiTheme="minorHAnsi" w:cstheme="minorHAnsi"/>
          <w:color w:val="000000"/>
          <w:lang w:val="fr-FR"/>
        </w:rPr>
        <w:t xml:space="preserve">   </w:t>
      </w:r>
    </w:p>
    <w:p w14:paraId="07FA7B7D" w14:textId="77777777" w:rsidR="0060658D" w:rsidRPr="0060658D" w:rsidRDefault="0060658D" w:rsidP="0060658D">
      <w:pPr>
        <w:pStyle w:val="ParagrapheIndent2"/>
        <w:spacing w:after="240"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 xml:space="preserve">Une fois le dépôt réalisé, un message électronique (courriel) est envoyé au candidat : il confirme la bonne prise en compte de sa réponse avec l’heure retenue pour le dépôt.   Seul ce récépissé est la preuve de dépôt de la réponse.   Il convient de le conserver précieusement pendant toute la durée de la procédure, jusqu’à la signature du marché. </w:t>
      </w:r>
    </w:p>
    <w:p w14:paraId="2F602455" w14:textId="77777777" w:rsidR="0060658D" w:rsidRPr="0060658D" w:rsidRDefault="0060658D" w:rsidP="0060658D">
      <w:pPr>
        <w:pStyle w:val="Titre2"/>
        <w:spacing w:after="0"/>
        <w:ind w:left="280"/>
        <w:rPr>
          <w:rFonts w:asciiTheme="minorHAnsi" w:eastAsia="Trebuchet MS" w:hAnsiTheme="minorHAnsi" w:cstheme="minorHAnsi"/>
          <w:i w:val="0"/>
          <w:color w:val="000000"/>
          <w:sz w:val="24"/>
          <w:lang w:val="fr-FR"/>
        </w:rPr>
      </w:pPr>
      <w:bookmarkStart w:id="45" w:name="ArtL2_RC-2-A7.5"/>
      <w:bookmarkStart w:id="46" w:name="_Toc211328088"/>
      <w:bookmarkStart w:id="47" w:name="_Toc221096363"/>
      <w:bookmarkEnd w:id="45"/>
      <w:r w:rsidRPr="0060658D">
        <w:rPr>
          <w:rFonts w:asciiTheme="minorHAnsi" w:eastAsia="Trebuchet MS" w:hAnsiTheme="minorHAnsi" w:cstheme="minorHAnsi"/>
          <w:i w:val="0"/>
          <w:color w:val="000000"/>
          <w:sz w:val="24"/>
          <w:lang w:val="fr-FR"/>
        </w:rPr>
        <w:t>6.2 - Transmission sous support papier</w:t>
      </w:r>
      <w:bookmarkEnd w:id="46"/>
      <w:bookmarkEnd w:id="47"/>
    </w:p>
    <w:p w14:paraId="165E9404" w14:textId="77777777" w:rsidR="0060658D" w:rsidRPr="0060658D" w:rsidRDefault="0060658D" w:rsidP="0060658D">
      <w:pPr>
        <w:pStyle w:val="ParagrapheIndent2"/>
        <w:spacing w:line="232" w:lineRule="exact"/>
        <w:jc w:val="both"/>
        <w:rPr>
          <w:rFonts w:asciiTheme="minorHAnsi" w:hAnsiTheme="minorHAnsi" w:cstheme="minorHAnsi"/>
          <w:color w:val="000000"/>
          <w:lang w:val="fr-FR"/>
        </w:rPr>
      </w:pPr>
    </w:p>
    <w:p w14:paraId="13539C30" w14:textId="37B2416A" w:rsidR="001B6F4A" w:rsidRDefault="0060658D" w:rsidP="0060658D">
      <w:pPr>
        <w:pStyle w:val="ParagrapheIndent2"/>
        <w:spacing w:line="232" w:lineRule="exact"/>
        <w:jc w:val="both"/>
        <w:rPr>
          <w:rFonts w:asciiTheme="minorHAnsi" w:hAnsiTheme="minorHAnsi" w:cstheme="minorHAnsi"/>
          <w:color w:val="000000"/>
          <w:lang w:val="fr-FR"/>
        </w:rPr>
      </w:pPr>
      <w:r w:rsidRPr="0060658D">
        <w:rPr>
          <w:rFonts w:asciiTheme="minorHAnsi" w:hAnsiTheme="minorHAnsi" w:cstheme="minorHAnsi"/>
          <w:color w:val="000000"/>
          <w:lang w:val="fr-FR"/>
        </w:rPr>
        <w:t>La transmission des plis par voie électronique est imposée pour cette consultation. Par conséquent, la transmission par voie papier n'est pas autorisée.</w:t>
      </w:r>
    </w:p>
    <w:p w14:paraId="4C844FFB" w14:textId="40D4240C" w:rsidR="0060658D" w:rsidRDefault="0060658D" w:rsidP="0060658D">
      <w:pPr>
        <w:rPr>
          <w:lang w:val="fr-FR"/>
        </w:rPr>
      </w:pPr>
    </w:p>
    <w:p w14:paraId="6B7AA7CD" w14:textId="7BE93E43" w:rsidR="0060658D" w:rsidRDefault="0060658D" w:rsidP="0060658D">
      <w:pPr>
        <w:rPr>
          <w:lang w:val="fr-FR"/>
        </w:rPr>
      </w:pPr>
    </w:p>
    <w:p w14:paraId="3E0697BC" w14:textId="77777777" w:rsidR="001F6278" w:rsidRPr="0060658D" w:rsidRDefault="001F6278" w:rsidP="0060658D">
      <w:pPr>
        <w:rPr>
          <w:lang w:val="fr-FR"/>
        </w:rPr>
      </w:pPr>
    </w:p>
    <w:tbl>
      <w:tblPr>
        <w:tblW w:w="0" w:type="auto"/>
        <w:tblLayout w:type="fixed"/>
        <w:tblLook w:val="04A0" w:firstRow="1" w:lastRow="0" w:firstColumn="1" w:lastColumn="0" w:noHBand="0" w:noVBand="1"/>
      </w:tblPr>
      <w:tblGrid>
        <w:gridCol w:w="9620"/>
      </w:tblGrid>
      <w:tr w:rsidR="001B6F4A" w:rsidRPr="00341CE0" w14:paraId="2F2A5D28" w14:textId="77777777" w:rsidTr="008D7A22">
        <w:tc>
          <w:tcPr>
            <w:tcW w:w="9620" w:type="dxa"/>
            <w:shd w:val="clear" w:color="auto" w:fill="auto"/>
            <w:tcMar>
              <w:top w:w="30" w:type="dxa"/>
              <w:left w:w="80" w:type="dxa"/>
              <w:bottom w:w="45" w:type="dxa"/>
              <w:right w:w="80" w:type="dxa"/>
            </w:tcMar>
          </w:tcPr>
          <w:p w14:paraId="099B8AD9" w14:textId="77777777" w:rsidR="001B6F4A" w:rsidRPr="00341CE0" w:rsidRDefault="00F9376C">
            <w:pPr>
              <w:pStyle w:val="Titre1"/>
              <w:rPr>
                <w:rFonts w:asciiTheme="minorHAnsi" w:eastAsia="Trebuchet MS" w:hAnsiTheme="minorHAnsi" w:cstheme="minorHAnsi"/>
                <w:sz w:val="28"/>
                <w:lang w:val="fr-FR"/>
              </w:rPr>
            </w:pPr>
            <w:bookmarkStart w:id="48" w:name="ArtL1_RC-2-A9"/>
            <w:bookmarkStart w:id="49" w:name="_Toc170283326"/>
            <w:bookmarkEnd w:id="48"/>
            <w:r w:rsidRPr="00341CE0">
              <w:rPr>
                <w:rFonts w:asciiTheme="minorHAnsi" w:eastAsia="Trebuchet MS" w:hAnsiTheme="minorHAnsi" w:cstheme="minorHAnsi"/>
                <w:sz w:val="28"/>
                <w:lang w:val="fr-FR"/>
              </w:rPr>
              <w:lastRenderedPageBreak/>
              <w:t>7 - Examen des candidatures et des offres</w:t>
            </w:r>
            <w:bookmarkEnd w:id="49"/>
          </w:p>
        </w:tc>
      </w:tr>
    </w:tbl>
    <w:p w14:paraId="07449576"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6D267FBE"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50" w:name="ArtL2_RC-2-A9.1"/>
      <w:bookmarkStart w:id="51" w:name="_Toc170283327"/>
      <w:bookmarkEnd w:id="50"/>
      <w:r w:rsidRPr="00341CE0">
        <w:rPr>
          <w:rFonts w:asciiTheme="minorHAnsi" w:eastAsia="Trebuchet MS" w:hAnsiTheme="minorHAnsi" w:cstheme="minorHAnsi"/>
          <w:i w:val="0"/>
          <w:color w:val="000000"/>
          <w:sz w:val="24"/>
          <w:lang w:val="fr-FR"/>
        </w:rPr>
        <w:t>7.1 - Sélection des candidatures</w:t>
      </w:r>
      <w:bookmarkEnd w:id="51"/>
    </w:p>
    <w:p w14:paraId="78FF9ED8" w14:textId="77777777" w:rsidR="001B6F4A" w:rsidRPr="00341CE0" w:rsidRDefault="00F9376C">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raisonnable et identique pour tous.</w:t>
      </w:r>
    </w:p>
    <w:p w14:paraId="017DCA5F" w14:textId="3D6049AC" w:rsidR="001B6F4A" w:rsidRDefault="00F9376C" w:rsidP="0060658D">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31F72A58" w14:textId="1B154E1F" w:rsidR="0060658D" w:rsidRDefault="0060658D" w:rsidP="0060658D">
      <w:pPr>
        <w:spacing w:before="240"/>
        <w:rPr>
          <w:lang w:val="fr-FR"/>
        </w:rPr>
      </w:pPr>
    </w:p>
    <w:p w14:paraId="1B62C7FE" w14:textId="24434B1F" w:rsidR="0060658D" w:rsidRPr="008562B8" w:rsidRDefault="0060658D" w:rsidP="0060658D">
      <w:pPr>
        <w:ind w:left="720"/>
        <w:rPr>
          <w:rFonts w:asciiTheme="minorHAnsi" w:hAnsiTheme="minorHAnsi" w:cstheme="minorHAnsi"/>
          <w:b/>
          <w:lang w:val="fr-FR"/>
        </w:rPr>
      </w:pPr>
      <w:r w:rsidRPr="008562B8">
        <w:rPr>
          <w:rFonts w:asciiTheme="minorHAnsi" w:hAnsiTheme="minorHAnsi" w:cstheme="minorHAnsi"/>
          <w:b/>
          <w:lang w:val="fr-FR"/>
        </w:rPr>
        <w:t xml:space="preserve">7.2 – Négociation </w:t>
      </w:r>
      <w:r w:rsidR="005B4364" w:rsidRPr="008562B8">
        <w:rPr>
          <w:rFonts w:asciiTheme="minorHAnsi" w:hAnsiTheme="minorHAnsi" w:cstheme="minorHAnsi"/>
          <w:b/>
          <w:lang w:val="fr-FR"/>
        </w:rPr>
        <w:t xml:space="preserve">– Jury de négociation </w:t>
      </w:r>
    </w:p>
    <w:p w14:paraId="4427B3AC" w14:textId="77777777" w:rsidR="0060658D" w:rsidRPr="008562B8" w:rsidRDefault="0060658D" w:rsidP="0060658D">
      <w:pPr>
        <w:rPr>
          <w:lang w:val="fr-FR"/>
        </w:rPr>
      </w:pPr>
    </w:p>
    <w:p w14:paraId="275BDB2F" w14:textId="65709463" w:rsidR="0060658D" w:rsidRPr="008562B8" w:rsidRDefault="0060658D" w:rsidP="0060658D">
      <w:pPr>
        <w:rPr>
          <w:lang w:val="fr-FR"/>
        </w:rPr>
      </w:pPr>
      <w:r w:rsidRPr="008562B8">
        <w:rPr>
          <w:rFonts w:asciiTheme="minorHAnsi" w:eastAsia="Trebuchet MS" w:hAnsiTheme="minorHAnsi" w:cstheme="minorHAnsi"/>
          <w:color w:val="000000"/>
          <w:sz w:val="20"/>
          <w:lang w:val="fr-FR"/>
        </w:rPr>
        <w:t>La présente consultation pourra faire l’objet d’une phase de négociation.</w:t>
      </w:r>
    </w:p>
    <w:p w14:paraId="301E502F"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25030F11" w14:textId="2E980E13" w:rsidR="0060658D" w:rsidRPr="008562B8" w:rsidRDefault="0060658D"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 xml:space="preserve">Après examen des offres, le pouvoir adjudicateur engagera des négociations avec les candidats sélectionnés. Il négociera avec les quatre (4) entreprises dont les offres seront les mieux classées au regard des critères de choix définis dans le présent règlement de la consultation. </w:t>
      </w:r>
    </w:p>
    <w:p w14:paraId="237C945F"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16CB3BE8" w14:textId="382B5D94" w:rsidR="0060658D" w:rsidRPr="008562B8" w:rsidRDefault="0060658D"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Si au stade de l'examen des offres, le nombre d'offres satisfaisant aux critères de choix est inférieur à quatre (4), la procédure peut néanmoins continuer avec ces seules offres.</w:t>
      </w:r>
    </w:p>
    <w:p w14:paraId="0DC600D6"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 </w:t>
      </w:r>
    </w:p>
    <w:p w14:paraId="001AC526"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La négociation peut porter, au choix, sur tous les éléments de l'offre. Elle se déroulera de manière identique avec l’ensemble des candidats invités à négocier.</w:t>
      </w:r>
    </w:p>
    <w:p w14:paraId="0BA835E2" w14:textId="5035EED6"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40185E6F" w14:textId="0887B815" w:rsidR="005B4364" w:rsidRPr="008562B8" w:rsidRDefault="005B4364" w:rsidP="005B4364">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Les candidats invités à la négociation en seront informés par courriel leur indiquant les modalités de déroulement du jury de négociation ainsi que les dates des rendez-vous et leur durée.</w:t>
      </w:r>
    </w:p>
    <w:p w14:paraId="552ACA3F" w14:textId="77777777" w:rsidR="0060658D" w:rsidRPr="008562B8" w:rsidRDefault="0060658D" w:rsidP="0060658D">
      <w:pPr>
        <w:rPr>
          <w:lang w:val="fr-FR"/>
        </w:rPr>
      </w:pPr>
    </w:p>
    <w:p w14:paraId="4F27E90E" w14:textId="6E6F3FE9" w:rsidR="0060658D" w:rsidRPr="008562B8" w:rsidRDefault="005B4364"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 xml:space="preserve">A titre d’information, les négociations se dérouleront avec les candidats admis </w:t>
      </w:r>
      <w:r w:rsidR="0060658D" w:rsidRPr="008562B8">
        <w:rPr>
          <w:rFonts w:asciiTheme="minorHAnsi" w:hAnsiTheme="minorHAnsi" w:cstheme="minorHAnsi"/>
          <w:color w:val="000000"/>
          <w:lang w:val="fr-FR"/>
        </w:rPr>
        <w:t>sous la forme d’un</w:t>
      </w:r>
      <w:r w:rsidRPr="008562B8">
        <w:rPr>
          <w:rFonts w:asciiTheme="minorHAnsi" w:hAnsiTheme="minorHAnsi" w:cstheme="minorHAnsi"/>
          <w:color w:val="000000"/>
          <w:lang w:val="fr-FR"/>
        </w:rPr>
        <w:t xml:space="preserve"> entretien avec un</w:t>
      </w:r>
      <w:r w:rsidR="0060658D" w:rsidRPr="008562B8">
        <w:rPr>
          <w:rFonts w:asciiTheme="minorHAnsi" w:hAnsiTheme="minorHAnsi" w:cstheme="minorHAnsi"/>
          <w:color w:val="000000"/>
          <w:lang w:val="fr-FR"/>
        </w:rPr>
        <w:t xml:space="preserve"> jury (composé de membres de la CPCAM).</w:t>
      </w:r>
      <w:r w:rsidRPr="008562B8">
        <w:rPr>
          <w:rFonts w:asciiTheme="minorHAnsi" w:hAnsiTheme="minorHAnsi" w:cstheme="minorHAnsi"/>
          <w:color w:val="000000"/>
          <w:lang w:val="fr-FR"/>
        </w:rPr>
        <w:t xml:space="preserve"> Les entretiens se dérouleront obligatoirement en présentiel au siège de l’organisme (</w:t>
      </w:r>
      <w:r w:rsidRPr="008562B8">
        <w:rPr>
          <w:rFonts w:asciiTheme="minorHAnsi" w:hAnsiTheme="minorHAnsi" w:cstheme="minorHAnsi"/>
          <w:lang w:val="fr-FR"/>
        </w:rPr>
        <w:t xml:space="preserve">56 chemin Joseph </w:t>
      </w:r>
      <w:proofErr w:type="spellStart"/>
      <w:r w:rsidRPr="008562B8">
        <w:rPr>
          <w:rFonts w:asciiTheme="minorHAnsi" w:hAnsiTheme="minorHAnsi" w:cstheme="minorHAnsi"/>
          <w:lang w:val="fr-FR"/>
        </w:rPr>
        <w:t>Aiguier</w:t>
      </w:r>
      <w:proofErr w:type="spellEnd"/>
      <w:r w:rsidRPr="008562B8">
        <w:rPr>
          <w:rFonts w:asciiTheme="minorHAnsi" w:hAnsiTheme="minorHAnsi" w:cstheme="minorHAnsi"/>
          <w:lang w:val="fr-FR"/>
        </w:rPr>
        <w:t xml:space="preserve"> 13009 Marseille).</w:t>
      </w:r>
    </w:p>
    <w:p w14:paraId="5BE1F552" w14:textId="49AEB2AE" w:rsidR="0060658D" w:rsidRPr="0060658D" w:rsidRDefault="0060658D" w:rsidP="0060658D">
      <w:pPr>
        <w:pStyle w:val="ParagrapheIndent2"/>
        <w:spacing w:line="232" w:lineRule="exact"/>
        <w:jc w:val="both"/>
        <w:rPr>
          <w:rFonts w:asciiTheme="minorHAnsi" w:hAnsiTheme="minorHAnsi" w:cstheme="minorHAnsi"/>
          <w:color w:val="000000"/>
          <w:highlight w:val="yellow"/>
          <w:lang w:val="fr-FR"/>
        </w:rPr>
      </w:pPr>
    </w:p>
    <w:p w14:paraId="068D283A" w14:textId="00A24EA7" w:rsidR="0060658D" w:rsidRPr="006A23C0" w:rsidRDefault="0060658D" w:rsidP="0060658D">
      <w:pPr>
        <w:pStyle w:val="ParagrapheIndent2"/>
        <w:spacing w:line="232" w:lineRule="exact"/>
        <w:jc w:val="both"/>
        <w:rPr>
          <w:rFonts w:asciiTheme="minorHAnsi" w:hAnsiTheme="minorHAnsi" w:cstheme="minorHAnsi"/>
          <w:lang w:val="fr-FR"/>
        </w:rPr>
      </w:pPr>
      <w:r w:rsidRPr="006A23C0">
        <w:rPr>
          <w:rFonts w:asciiTheme="minorHAnsi" w:hAnsiTheme="minorHAnsi" w:cstheme="minorHAnsi"/>
          <w:lang w:val="fr-FR"/>
        </w:rPr>
        <w:t xml:space="preserve">Les entretiens </w:t>
      </w:r>
      <w:r w:rsidR="005B4364" w:rsidRPr="006A23C0">
        <w:rPr>
          <w:rFonts w:asciiTheme="minorHAnsi" w:hAnsiTheme="minorHAnsi" w:cstheme="minorHAnsi"/>
          <w:lang w:val="fr-FR"/>
        </w:rPr>
        <w:t xml:space="preserve">avec le jury se dérouleront </w:t>
      </w:r>
      <w:r w:rsidRPr="006A23C0">
        <w:rPr>
          <w:rFonts w:asciiTheme="minorHAnsi" w:hAnsiTheme="minorHAnsi" w:cstheme="minorHAnsi"/>
          <w:lang w:val="fr-FR"/>
        </w:rPr>
        <w:t xml:space="preserve">le </w:t>
      </w:r>
      <w:r w:rsidR="003D6EE8" w:rsidRPr="006A23C0">
        <w:rPr>
          <w:rFonts w:asciiTheme="minorHAnsi" w:hAnsiTheme="minorHAnsi" w:cstheme="minorHAnsi"/>
          <w:b/>
          <w:lang w:val="fr-FR"/>
        </w:rPr>
        <w:t>01/07/2026</w:t>
      </w:r>
      <w:r w:rsidRPr="006A23C0">
        <w:rPr>
          <w:rFonts w:asciiTheme="minorHAnsi" w:hAnsiTheme="minorHAnsi" w:cstheme="minorHAnsi"/>
          <w:b/>
          <w:lang w:val="fr-FR"/>
        </w:rPr>
        <w:t xml:space="preserve"> et le </w:t>
      </w:r>
      <w:r w:rsidR="003D6EE8" w:rsidRPr="006A23C0">
        <w:rPr>
          <w:rFonts w:asciiTheme="minorHAnsi" w:hAnsiTheme="minorHAnsi" w:cstheme="minorHAnsi"/>
          <w:b/>
          <w:lang w:val="fr-FR"/>
        </w:rPr>
        <w:t>02/07/</w:t>
      </w:r>
      <w:r w:rsidRPr="006A23C0">
        <w:rPr>
          <w:rFonts w:asciiTheme="minorHAnsi" w:hAnsiTheme="minorHAnsi" w:cstheme="minorHAnsi"/>
          <w:b/>
          <w:lang w:val="fr-FR"/>
        </w:rPr>
        <w:t>2026</w:t>
      </w:r>
      <w:r w:rsidR="005B4364" w:rsidRPr="006A23C0">
        <w:rPr>
          <w:rFonts w:asciiTheme="minorHAnsi" w:hAnsiTheme="minorHAnsi" w:cstheme="minorHAnsi"/>
          <w:lang w:val="fr-FR"/>
        </w:rPr>
        <w:t>. L</w:t>
      </w:r>
      <w:r w:rsidRPr="006A23C0">
        <w:rPr>
          <w:rFonts w:asciiTheme="minorHAnsi" w:hAnsiTheme="minorHAnsi" w:cstheme="minorHAnsi"/>
          <w:lang w:val="fr-FR"/>
        </w:rPr>
        <w:t>es candidats devront se rendr</w:t>
      </w:r>
      <w:r w:rsidR="005B4364" w:rsidRPr="006A23C0">
        <w:rPr>
          <w:rFonts w:asciiTheme="minorHAnsi" w:hAnsiTheme="minorHAnsi" w:cstheme="minorHAnsi"/>
          <w:lang w:val="fr-FR"/>
        </w:rPr>
        <w:t xml:space="preserve">e disponibles à ces dates. </w:t>
      </w:r>
      <w:r w:rsidRPr="006A23C0">
        <w:rPr>
          <w:rFonts w:asciiTheme="minorHAnsi" w:hAnsiTheme="minorHAnsi" w:cstheme="minorHAnsi"/>
          <w:lang w:val="fr-FR"/>
        </w:rPr>
        <w:t xml:space="preserve"> </w:t>
      </w:r>
    </w:p>
    <w:p w14:paraId="704CFFF3" w14:textId="77777777" w:rsidR="0060658D" w:rsidRPr="0060658D" w:rsidRDefault="0060658D" w:rsidP="0060658D">
      <w:pPr>
        <w:pStyle w:val="ParagrapheIndent2"/>
        <w:spacing w:line="232" w:lineRule="exact"/>
        <w:jc w:val="both"/>
        <w:rPr>
          <w:rFonts w:asciiTheme="minorHAnsi" w:hAnsiTheme="minorHAnsi" w:cstheme="minorHAnsi"/>
          <w:color w:val="000000"/>
          <w:highlight w:val="yellow"/>
          <w:lang w:val="fr-FR"/>
        </w:rPr>
      </w:pPr>
    </w:p>
    <w:p w14:paraId="55040709" w14:textId="77777777" w:rsidR="0060658D" w:rsidRPr="0060658D" w:rsidRDefault="0060658D" w:rsidP="0060658D">
      <w:pPr>
        <w:pStyle w:val="ParagrapheIndent2"/>
        <w:spacing w:line="232" w:lineRule="exact"/>
        <w:jc w:val="both"/>
        <w:rPr>
          <w:rFonts w:asciiTheme="minorHAnsi" w:hAnsiTheme="minorHAnsi" w:cstheme="minorHAnsi"/>
          <w:color w:val="000000"/>
          <w:highlight w:val="yellow"/>
          <w:lang w:val="fr-FR"/>
        </w:rPr>
      </w:pPr>
    </w:p>
    <w:p w14:paraId="168EC48E" w14:textId="77777777" w:rsidR="0060658D" w:rsidRPr="008562B8" w:rsidRDefault="0060658D" w:rsidP="0060658D">
      <w:pPr>
        <w:pStyle w:val="ParagrapheIndent2"/>
        <w:spacing w:line="232" w:lineRule="exact"/>
        <w:jc w:val="both"/>
        <w:rPr>
          <w:rFonts w:asciiTheme="minorHAnsi" w:hAnsiTheme="minorHAnsi" w:cstheme="minorHAnsi"/>
          <w:b/>
          <w:color w:val="000000"/>
          <w:lang w:val="fr-FR"/>
        </w:rPr>
      </w:pPr>
      <w:r w:rsidRPr="008562B8">
        <w:rPr>
          <w:rFonts w:asciiTheme="minorHAnsi" w:hAnsiTheme="minorHAnsi" w:cstheme="minorHAnsi"/>
          <w:b/>
          <w:color w:val="000000"/>
          <w:lang w:val="fr-FR"/>
        </w:rPr>
        <w:t>Phase d'entretien des candidats avec le jury :</w:t>
      </w:r>
    </w:p>
    <w:p w14:paraId="7E173EB8"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5CCE0F74" w14:textId="02EE27AD" w:rsidR="0060658D" w:rsidRPr="008562B8" w:rsidRDefault="0060658D" w:rsidP="0060658D">
      <w:pPr>
        <w:pStyle w:val="ParagrapheIndent2"/>
        <w:spacing w:line="232" w:lineRule="exact"/>
        <w:jc w:val="both"/>
        <w:rPr>
          <w:rFonts w:asciiTheme="minorHAnsi" w:hAnsiTheme="minorHAnsi" w:cstheme="minorHAnsi"/>
          <w:color w:val="000000"/>
          <w:szCs w:val="20"/>
          <w:lang w:val="fr-FR"/>
        </w:rPr>
      </w:pPr>
      <w:r w:rsidRPr="008562B8">
        <w:rPr>
          <w:rFonts w:asciiTheme="minorHAnsi" w:hAnsiTheme="minorHAnsi" w:cstheme="minorHAnsi"/>
          <w:color w:val="000000"/>
          <w:szCs w:val="20"/>
          <w:lang w:val="fr-FR"/>
        </w:rPr>
        <w:t>L'entretien des candidats présélectionnés avec le jury sera un moment d'échange avec la CPCAM pour présenter leur offre sur la base des mêmes éléments de présentation que ceux proposés lors de la remise de leur offre.</w:t>
      </w:r>
    </w:p>
    <w:p w14:paraId="0574D5D1" w14:textId="18671D9A" w:rsidR="0027263E" w:rsidRPr="008562B8" w:rsidRDefault="0027263E" w:rsidP="0027263E">
      <w:pPr>
        <w:rPr>
          <w:lang w:val="fr-FR"/>
        </w:rPr>
      </w:pPr>
    </w:p>
    <w:p w14:paraId="46E757C4" w14:textId="6A7E2E43" w:rsidR="0027263E" w:rsidRPr="008562B8" w:rsidRDefault="0027263E" w:rsidP="0027263E">
      <w:pPr>
        <w:jc w:val="both"/>
        <w:rPr>
          <w:rFonts w:asciiTheme="minorHAnsi" w:eastAsia="Trebuchet MS" w:hAnsiTheme="minorHAnsi" w:cstheme="minorHAnsi"/>
          <w:color w:val="000000"/>
          <w:sz w:val="20"/>
          <w:szCs w:val="20"/>
          <w:lang w:val="fr-FR"/>
        </w:rPr>
      </w:pPr>
      <w:r w:rsidRPr="008562B8">
        <w:rPr>
          <w:rFonts w:asciiTheme="minorHAnsi" w:eastAsia="Trebuchet MS" w:hAnsiTheme="minorHAnsi" w:cstheme="minorHAnsi"/>
          <w:color w:val="000000"/>
          <w:sz w:val="20"/>
          <w:szCs w:val="20"/>
          <w:lang w:val="fr-FR"/>
        </w:rPr>
        <w:t>Conformément aux dispositions de l’article 5.2 du présent règlement de la consultation, les candidats admis à négocier devront remettre les échantillons demandés lors du jury de négociation.</w:t>
      </w:r>
    </w:p>
    <w:p w14:paraId="6833C3A8"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24E6012A" w14:textId="77777777" w:rsidR="0060658D" w:rsidRPr="008562B8" w:rsidRDefault="0060658D" w:rsidP="0060658D">
      <w:pPr>
        <w:pStyle w:val="ParagrapheIndent2"/>
        <w:spacing w:line="232" w:lineRule="exact"/>
        <w:jc w:val="both"/>
        <w:rPr>
          <w:rFonts w:asciiTheme="minorHAnsi" w:hAnsiTheme="minorHAnsi" w:cstheme="minorHAnsi"/>
          <w:b/>
          <w:color w:val="000000"/>
          <w:lang w:val="fr-FR"/>
        </w:rPr>
      </w:pPr>
      <w:r w:rsidRPr="008562B8">
        <w:rPr>
          <w:rFonts w:asciiTheme="minorHAnsi" w:hAnsiTheme="minorHAnsi" w:cstheme="minorHAnsi"/>
          <w:b/>
          <w:color w:val="000000"/>
          <w:lang w:val="fr-FR"/>
        </w:rPr>
        <w:t>À l'issue de l'entretien avec le jury :</w:t>
      </w:r>
    </w:p>
    <w:p w14:paraId="26C768C6"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4B0B3677" w14:textId="79932A8A" w:rsidR="0060658D" w:rsidRPr="008562B8" w:rsidRDefault="0027263E"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A l’issue des entretiens, l</w:t>
      </w:r>
      <w:r w:rsidR="0060658D" w:rsidRPr="008562B8">
        <w:rPr>
          <w:rFonts w:asciiTheme="minorHAnsi" w:hAnsiTheme="minorHAnsi" w:cstheme="minorHAnsi"/>
          <w:color w:val="000000"/>
          <w:lang w:val="fr-FR"/>
        </w:rPr>
        <w:t>es candidats ayant rencontré le jury sont invités simu</w:t>
      </w:r>
      <w:r w:rsidRPr="008562B8">
        <w:rPr>
          <w:rFonts w:asciiTheme="minorHAnsi" w:hAnsiTheme="minorHAnsi" w:cstheme="minorHAnsi"/>
          <w:color w:val="000000"/>
          <w:lang w:val="fr-FR"/>
        </w:rPr>
        <w:t>ltanément, s'ils le souhaitent</w:t>
      </w:r>
      <w:r w:rsidR="0060658D" w:rsidRPr="008562B8">
        <w:rPr>
          <w:rFonts w:asciiTheme="minorHAnsi" w:hAnsiTheme="minorHAnsi" w:cstheme="minorHAnsi"/>
          <w:color w:val="000000"/>
          <w:lang w:val="fr-FR"/>
        </w:rPr>
        <w:t>, à reformuler, dans un délai identique qui leur sera indiqué, une offre nouvelle pouvant porter sur l'ensemble des éléments de leurs propositions.</w:t>
      </w:r>
    </w:p>
    <w:p w14:paraId="08355876"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p>
    <w:p w14:paraId="77C14455" w14:textId="77777777" w:rsidR="005B4364" w:rsidRPr="008562B8" w:rsidRDefault="005B4364" w:rsidP="005B4364">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 xml:space="preserve">A l’issue de cette phase de négociation, un deuxième classement des offres sera effectué en application des critères de jugement des offres définis à l’article 7.3 ci-dessous. </w:t>
      </w:r>
    </w:p>
    <w:p w14:paraId="4E2FEF1C" w14:textId="77777777" w:rsidR="0060658D" w:rsidRPr="008562B8" w:rsidRDefault="0060658D" w:rsidP="0060658D">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 </w:t>
      </w:r>
    </w:p>
    <w:p w14:paraId="66EE2691" w14:textId="6D1C14B9" w:rsidR="0060658D" w:rsidRPr="0027263E" w:rsidRDefault="0060658D" w:rsidP="0027263E">
      <w:pPr>
        <w:pStyle w:val="ParagrapheIndent2"/>
        <w:spacing w:line="232" w:lineRule="exact"/>
        <w:jc w:val="both"/>
        <w:rPr>
          <w:rFonts w:asciiTheme="minorHAnsi" w:hAnsiTheme="minorHAnsi" w:cstheme="minorHAnsi"/>
          <w:color w:val="000000"/>
          <w:lang w:val="fr-FR"/>
        </w:rPr>
      </w:pPr>
      <w:r w:rsidRPr="008562B8">
        <w:rPr>
          <w:rFonts w:asciiTheme="minorHAnsi" w:hAnsiTheme="minorHAnsi" w:cstheme="minorHAnsi"/>
          <w:color w:val="000000"/>
          <w:lang w:val="fr-FR"/>
        </w:rPr>
        <w:t>Le pouvoir adjudicateur se réserve, également, la possibilité d'attribuer l'accord-cadre sur la base des offres initiales, sans négociation.</w:t>
      </w:r>
    </w:p>
    <w:p w14:paraId="51C94267" w14:textId="3FD5B23A" w:rsidR="001B6F4A" w:rsidRPr="00341CE0" w:rsidRDefault="0027263E">
      <w:pPr>
        <w:pStyle w:val="Titre2"/>
        <w:spacing w:after="100"/>
        <w:ind w:left="280"/>
        <w:rPr>
          <w:rFonts w:asciiTheme="minorHAnsi" w:eastAsia="Trebuchet MS" w:hAnsiTheme="minorHAnsi" w:cstheme="minorHAnsi"/>
          <w:i w:val="0"/>
          <w:color w:val="000000"/>
          <w:sz w:val="24"/>
          <w:lang w:val="fr-FR"/>
        </w:rPr>
      </w:pPr>
      <w:bookmarkStart w:id="52" w:name="ArtL2_RC-2-A9.3"/>
      <w:bookmarkStart w:id="53" w:name="_Toc170283328"/>
      <w:bookmarkEnd w:id="52"/>
      <w:r>
        <w:rPr>
          <w:rFonts w:asciiTheme="minorHAnsi" w:eastAsia="Trebuchet MS" w:hAnsiTheme="minorHAnsi" w:cstheme="minorHAnsi"/>
          <w:i w:val="0"/>
          <w:color w:val="000000"/>
          <w:sz w:val="24"/>
          <w:lang w:val="fr-FR"/>
        </w:rPr>
        <w:lastRenderedPageBreak/>
        <w:t>7.3</w:t>
      </w:r>
      <w:r w:rsidR="00F9376C" w:rsidRPr="00341CE0">
        <w:rPr>
          <w:rFonts w:asciiTheme="minorHAnsi" w:eastAsia="Trebuchet MS" w:hAnsiTheme="minorHAnsi" w:cstheme="minorHAnsi"/>
          <w:i w:val="0"/>
          <w:color w:val="000000"/>
          <w:sz w:val="24"/>
          <w:lang w:val="fr-FR"/>
        </w:rPr>
        <w:t xml:space="preserve"> - Attribution</w:t>
      </w:r>
      <w:r w:rsidR="0060658D">
        <w:rPr>
          <w:rFonts w:asciiTheme="minorHAnsi" w:eastAsia="Trebuchet MS" w:hAnsiTheme="minorHAnsi" w:cstheme="minorHAnsi"/>
          <w:i w:val="0"/>
          <w:color w:val="000000"/>
          <w:sz w:val="24"/>
          <w:lang w:val="fr-FR"/>
        </w:rPr>
        <w:t xml:space="preserve"> de l’accord</w:t>
      </w:r>
      <w:r w:rsidR="00F9376C" w:rsidRPr="00341CE0">
        <w:rPr>
          <w:rFonts w:asciiTheme="minorHAnsi" w:eastAsia="Trebuchet MS" w:hAnsiTheme="minorHAnsi" w:cstheme="minorHAnsi"/>
          <w:i w:val="0"/>
          <w:color w:val="000000"/>
          <w:sz w:val="24"/>
          <w:lang w:val="fr-FR"/>
        </w:rPr>
        <w:t>-cadre</w:t>
      </w:r>
      <w:bookmarkEnd w:id="53"/>
    </w:p>
    <w:p w14:paraId="3105437C"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 jugement des offres sera effectué dans les conditions prévues aux articles L.2152-1 à L.2152-4, R. 2152-1 et R. 2152-2 du Code de la commande publique et donnera lieu à un classement des offres.</w:t>
      </w:r>
    </w:p>
    <w:p w14:paraId="31FAB7BA" w14:textId="77777777" w:rsidR="001B6F4A" w:rsidRPr="00341CE0" w:rsidRDefault="001B6F4A">
      <w:pPr>
        <w:pStyle w:val="ParagrapheIndent2"/>
        <w:spacing w:line="232" w:lineRule="exact"/>
        <w:jc w:val="both"/>
        <w:rPr>
          <w:rFonts w:asciiTheme="minorHAnsi" w:hAnsiTheme="minorHAnsi" w:cstheme="minorHAnsi"/>
          <w:color w:val="000000"/>
          <w:lang w:val="fr-FR"/>
        </w:rPr>
      </w:pPr>
    </w:p>
    <w:p w14:paraId="0A499669" w14:textId="77777777" w:rsidR="0027263E" w:rsidRPr="0027263E" w:rsidRDefault="0027263E" w:rsidP="0027263E">
      <w:pPr>
        <w:pStyle w:val="ParagrapheIndent2"/>
        <w:spacing w:after="240" w:line="232" w:lineRule="exact"/>
        <w:jc w:val="both"/>
        <w:rPr>
          <w:rFonts w:asciiTheme="minorHAnsi" w:hAnsiTheme="minorHAnsi" w:cstheme="minorHAnsi"/>
          <w:color w:val="000000"/>
          <w:lang w:val="fr-FR"/>
        </w:rPr>
      </w:pPr>
      <w:r w:rsidRPr="0027263E">
        <w:rPr>
          <w:rFonts w:asciiTheme="minorHAnsi" w:hAnsiTheme="minorHAnsi" w:cstheme="minorHAnsi"/>
          <w:color w:val="000000"/>
          <w:lang w:val="fr-FR"/>
        </w:rPr>
        <w:t>L'attention des candidats est attirée sur le fait que toute offre irrégulière pourra faire l'objet d'une demande de régularisation, à condition qu'elle ne soit pas anormalement basse. En revanche, toute offre inacceptable ou inappropriée sera éliminée.</w:t>
      </w:r>
    </w:p>
    <w:p w14:paraId="22B5EE39" w14:textId="77777777"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Les critères retenus pour le jugement des offres sont pondérés de la manière suivante :</w:t>
      </w:r>
    </w:p>
    <w:p w14:paraId="3880CB90" w14:textId="77777777" w:rsidR="001B6F4A" w:rsidRPr="00341CE0" w:rsidRDefault="001B6F4A">
      <w:pPr>
        <w:pStyle w:val="ParagrapheIndent2"/>
        <w:spacing w:line="232" w:lineRule="exact"/>
        <w:jc w:val="both"/>
        <w:rPr>
          <w:rFonts w:asciiTheme="minorHAnsi" w:hAnsiTheme="minorHAnsi" w:cstheme="minorHAnsi"/>
          <w:color w:val="000000"/>
          <w:lang w:val="fr-FR"/>
        </w:rPr>
      </w:pPr>
    </w:p>
    <w:tbl>
      <w:tblPr>
        <w:tblW w:w="0" w:type="auto"/>
        <w:tblLayout w:type="fixed"/>
        <w:tblLook w:val="04A0" w:firstRow="1" w:lastRow="0" w:firstColumn="1" w:lastColumn="0" w:noHBand="0" w:noVBand="1"/>
      </w:tblPr>
      <w:tblGrid>
        <w:gridCol w:w="7800"/>
        <w:gridCol w:w="1800"/>
      </w:tblGrid>
      <w:tr w:rsidR="001B6F4A" w:rsidRPr="00341CE0" w14:paraId="393437C8" w14:textId="77777777">
        <w:trPr>
          <w:trHeight w:val="325"/>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00E1866" w14:textId="1521B70C" w:rsidR="001B6F4A" w:rsidRPr="003E111D" w:rsidRDefault="003E111D">
            <w:pPr>
              <w:spacing w:before="40"/>
              <w:jc w:val="center"/>
              <w:rPr>
                <w:rFonts w:asciiTheme="minorHAnsi" w:eastAsia="Trebuchet MS" w:hAnsiTheme="minorHAnsi" w:cstheme="minorHAnsi"/>
                <w:b/>
                <w:color w:val="000000"/>
                <w:sz w:val="20"/>
                <w:lang w:val="fr-FR"/>
              </w:rPr>
            </w:pPr>
            <w:r w:rsidRPr="003E111D">
              <w:rPr>
                <w:rFonts w:asciiTheme="minorHAnsi" w:eastAsia="Trebuchet MS" w:hAnsiTheme="minorHAnsi" w:cstheme="minorHAnsi"/>
                <w:b/>
                <w:color w:val="000000"/>
                <w:sz w:val="20"/>
                <w:lang w:val="fr-FR"/>
              </w:rPr>
              <w:t>CRITERES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7CAC6A9" w14:textId="19D9212F" w:rsidR="001B6F4A" w:rsidRPr="003E111D" w:rsidRDefault="003E111D">
            <w:pPr>
              <w:spacing w:before="40"/>
              <w:jc w:val="center"/>
              <w:rPr>
                <w:rFonts w:asciiTheme="minorHAnsi" w:eastAsia="Trebuchet MS" w:hAnsiTheme="minorHAnsi" w:cstheme="minorHAnsi"/>
                <w:b/>
                <w:color w:val="000000"/>
                <w:sz w:val="20"/>
                <w:lang w:val="fr-FR"/>
              </w:rPr>
            </w:pPr>
            <w:r w:rsidRPr="003E111D">
              <w:rPr>
                <w:rFonts w:asciiTheme="minorHAnsi" w:eastAsia="Trebuchet MS" w:hAnsiTheme="minorHAnsi" w:cstheme="minorHAnsi"/>
                <w:b/>
                <w:color w:val="000000"/>
                <w:sz w:val="20"/>
                <w:lang w:val="fr-FR"/>
              </w:rPr>
              <w:t>PONDERATION</w:t>
            </w:r>
          </w:p>
        </w:tc>
      </w:tr>
      <w:tr w:rsidR="001B6F4A" w:rsidRPr="00341CE0" w14:paraId="3C186BF4" w14:textId="77777777">
        <w:trPr>
          <w:trHeight w:val="38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B43645" w14:textId="7E75D351" w:rsidR="001B6F4A" w:rsidRPr="0027263E" w:rsidRDefault="00F9376C" w:rsidP="00457AA1">
            <w:pPr>
              <w:pStyle w:val="Paragraphedeliste"/>
              <w:numPr>
                <w:ilvl w:val="0"/>
                <w:numId w:val="5"/>
              </w:numPr>
              <w:spacing w:before="80" w:after="20"/>
              <w:ind w:right="80"/>
              <w:rPr>
                <w:rFonts w:asciiTheme="minorHAnsi" w:eastAsia="Trebuchet MS" w:hAnsiTheme="minorHAnsi" w:cstheme="minorHAnsi"/>
                <w:b/>
                <w:color w:val="000000"/>
                <w:sz w:val="20"/>
                <w:lang w:val="fr-FR"/>
              </w:rPr>
            </w:pPr>
            <w:r w:rsidRPr="0027263E">
              <w:rPr>
                <w:rFonts w:asciiTheme="minorHAnsi" w:eastAsia="Trebuchet MS" w:hAnsiTheme="minorHAnsi" w:cstheme="minorHAnsi"/>
                <w:b/>
                <w:color w:val="000000"/>
                <w:sz w:val="20"/>
                <w:lang w:val="fr-FR"/>
              </w:rPr>
              <w:t>Valeur technique</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592CEE9" w14:textId="4EC2FDFB" w:rsidR="001B6F4A" w:rsidRPr="00457AA1" w:rsidRDefault="00094F37" w:rsidP="00457AA1">
            <w:pPr>
              <w:spacing w:before="80" w:after="20"/>
              <w:ind w:left="80" w:right="80"/>
              <w:jc w:val="right"/>
              <w:rPr>
                <w:rFonts w:asciiTheme="minorHAnsi" w:eastAsia="Trebuchet MS" w:hAnsiTheme="minorHAnsi" w:cstheme="minorHAnsi"/>
                <w:b/>
                <w:sz w:val="22"/>
                <w:lang w:val="fr-FR"/>
              </w:rPr>
            </w:pPr>
            <w:r>
              <w:rPr>
                <w:rFonts w:asciiTheme="minorHAnsi" w:eastAsia="Trebuchet MS" w:hAnsiTheme="minorHAnsi" w:cstheme="minorHAnsi"/>
                <w:b/>
                <w:sz w:val="22"/>
                <w:lang w:val="fr-FR"/>
              </w:rPr>
              <w:t>7</w:t>
            </w:r>
            <w:r w:rsidR="00F9376C" w:rsidRPr="00457AA1">
              <w:rPr>
                <w:rFonts w:asciiTheme="minorHAnsi" w:eastAsia="Trebuchet MS" w:hAnsiTheme="minorHAnsi" w:cstheme="minorHAnsi"/>
                <w:b/>
                <w:sz w:val="22"/>
                <w:lang w:val="fr-FR"/>
              </w:rPr>
              <w:t>0.0</w:t>
            </w:r>
          </w:p>
        </w:tc>
      </w:tr>
      <w:tr w:rsidR="001B6F4A" w:rsidRPr="00341CE0" w14:paraId="5F6E921A" w14:textId="77777777">
        <w:trPr>
          <w:trHeight w:val="66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FF24909" w14:textId="74483EB4" w:rsidR="001B6F4A" w:rsidRPr="00457AA1" w:rsidRDefault="0027263E" w:rsidP="00342E81">
            <w:pPr>
              <w:pStyle w:val="Paragraphedeliste"/>
              <w:numPr>
                <w:ilvl w:val="0"/>
                <w:numId w:val="7"/>
              </w:numPr>
              <w:spacing w:line="232" w:lineRule="exact"/>
              <w:ind w:right="80"/>
              <w:jc w:val="both"/>
              <w:rPr>
                <w:rFonts w:asciiTheme="minorHAnsi" w:eastAsia="Trebuchet MS" w:hAnsiTheme="minorHAnsi" w:cstheme="minorHAnsi"/>
                <w:i/>
                <w:sz w:val="20"/>
                <w:lang w:val="fr-FR"/>
              </w:rPr>
            </w:pPr>
            <w:r w:rsidRPr="0027263E">
              <w:rPr>
                <w:rFonts w:asciiTheme="minorHAnsi" w:eastAsia="Trebuchet MS" w:hAnsiTheme="minorHAnsi" w:cstheme="minorHAnsi"/>
                <w:b/>
                <w:i/>
                <w:sz w:val="20"/>
                <w:lang w:val="fr-FR"/>
              </w:rPr>
              <w:t>1.1-</w:t>
            </w:r>
            <w:r w:rsidR="00F9376C" w:rsidRPr="0027263E">
              <w:rPr>
                <w:rFonts w:asciiTheme="minorHAnsi" w:eastAsia="Trebuchet MS" w:hAnsiTheme="minorHAnsi" w:cstheme="minorHAnsi"/>
                <w:b/>
                <w:i/>
                <w:sz w:val="20"/>
                <w:lang w:val="fr-FR"/>
              </w:rPr>
              <w:t xml:space="preserve"> L'original</w:t>
            </w:r>
            <w:r w:rsidR="00C20AF0" w:rsidRPr="0027263E">
              <w:rPr>
                <w:rFonts w:asciiTheme="minorHAnsi" w:eastAsia="Trebuchet MS" w:hAnsiTheme="minorHAnsi" w:cstheme="minorHAnsi"/>
                <w:b/>
                <w:i/>
                <w:sz w:val="20"/>
                <w:lang w:val="fr-FR"/>
              </w:rPr>
              <w:t xml:space="preserve">ité et </w:t>
            </w:r>
            <w:r w:rsidR="009744A6" w:rsidRPr="0027263E">
              <w:rPr>
                <w:rFonts w:asciiTheme="minorHAnsi" w:eastAsia="Trebuchet MS" w:hAnsiTheme="minorHAnsi" w:cstheme="minorHAnsi"/>
                <w:b/>
                <w:i/>
                <w:sz w:val="20"/>
                <w:lang w:val="fr-FR"/>
              </w:rPr>
              <w:t>la faisabilité du projet axé</w:t>
            </w:r>
            <w:r w:rsidR="004343D9" w:rsidRPr="0027263E">
              <w:rPr>
                <w:rFonts w:asciiTheme="minorHAnsi" w:eastAsia="Trebuchet MS" w:hAnsiTheme="minorHAnsi" w:cstheme="minorHAnsi"/>
                <w:b/>
                <w:i/>
                <w:sz w:val="20"/>
                <w:lang w:val="fr-FR"/>
              </w:rPr>
              <w:t xml:space="preserve"> sur le lien fédérateur et l’esprit d’équipe</w:t>
            </w:r>
            <w:r w:rsidR="00226E05">
              <w:rPr>
                <w:rFonts w:asciiTheme="minorHAnsi" w:eastAsia="Trebuchet MS" w:hAnsiTheme="minorHAnsi" w:cstheme="minorHAnsi"/>
                <w:i/>
                <w:sz w:val="20"/>
                <w:lang w:val="fr-FR"/>
              </w:rPr>
              <w:t xml:space="preserve"> (l</w:t>
            </w:r>
            <w:r w:rsidR="00F9376C" w:rsidRPr="00457AA1">
              <w:rPr>
                <w:rFonts w:asciiTheme="minorHAnsi" w:eastAsia="Trebuchet MS" w:hAnsiTheme="minorHAnsi" w:cstheme="minorHAnsi"/>
                <w:i/>
                <w:sz w:val="20"/>
                <w:lang w:val="fr-FR"/>
              </w:rPr>
              <w:t>’aménagement de l’espace et l’agencement du mobilier proposé ainsi que la coordination générale pour la bonne tenue de l’évènement)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E88621" w14:textId="1FD341EA" w:rsidR="001B6F4A" w:rsidRPr="00457AA1" w:rsidRDefault="0027263E" w:rsidP="00B25B70">
            <w:pPr>
              <w:spacing w:before="80" w:after="20"/>
              <w:ind w:right="80"/>
              <w:rPr>
                <w:rFonts w:asciiTheme="minorHAnsi" w:eastAsia="Trebuchet MS" w:hAnsiTheme="minorHAnsi" w:cstheme="minorHAnsi"/>
                <w:b/>
                <w:i/>
                <w:sz w:val="20"/>
                <w:lang w:val="fr-FR"/>
              </w:rPr>
            </w:pPr>
            <w:r>
              <w:rPr>
                <w:rFonts w:asciiTheme="minorHAnsi" w:eastAsia="Trebuchet MS" w:hAnsiTheme="minorHAnsi" w:cstheme="minorHAnsi"/>
                <w:b/>
                <w:i/>
                <w:sz w:val="20"/>
                <w:lang w:val="fr-FR"/>
              </w:rPr>
              <w:t>30</w:t>
            </w:r>
            <w:r w:rsidR="00F9376C" w:rsidRPr="00457AA1">
              <w:rPr>
                <w:rFonts w:asciiTheme="minorHAnsi" w:eastAsia="Trebuchet MS" w:hAnsiTheme="minorHAnsi" w:cstheme="minorHAnsi"/>
                <w:b/>
                <w:i/>
                <w:sz w:val="20"/>
                <w:lang w:val="fr-FR"/>
              </w:rPr>
              <w:t>.0</w:t>
            </w:r>
          </w:p>
        </w:tc>
      </w:tr>
      <w:tr w:rsidR="00B25B70" w:rsidRPr="00341CE0" w14:paraId="08D4BE71" w14:textId="77777777">
        <w:trPr>
          <w:trHeight w:val="66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E7E1CA" w14:textId="49C9CBCF" w:rsidR="00B25B70" w:rsidRPr="008562B8" w:rsidRDefault="00ED4F27" w:rsidP="00342E81">
            <w:pPr>
              <w:pStyle w:val="Paragraphedeliste"/>
              <w:numPr>
                <w:ilvl w:val="0"/>
                <w:numId w:val="7"/>
              </w:numPr>
              <w:spacing w:line="232" w:lineRule="exact"/>
              <w:ind w:right="80"/>
              <w:jc w:val="both"/>
              <w:rPr>
                <w:rFonts w:asciiTheme="minorHAnsi" w:eastAsia="Trebuchet MS" w:hAnsiTheme="minorHAnsi" w:cstheme="minorHAnsi"/>
                <w:i/>
                <w:color w:val="000000"/>
                <w:sz w:val="20"/>
                <w:lang w:val="fr-FR"/>
              </w:rPr>
            </w:pPr>
            <w:r>
              <w:rPr>
                <w:rFonts w:asciiTheme="minorHAnsi" w:eastAsia="Trebuchet MS" w:hAnsiTheme="minorHAnsi" w:cstheme="minorHAnsi"/>
                <w:b/>
                <w:i/>
                <w:color w:val="000000"/>
                <w:sz w:val="20"/>
                <w:lang w:val="fr-FR"/>
              </w:rPr>
              <w:t>1</w:t>
            </w:r>
            <w:r w:rsidR="0027263E" w:rsidRPr="008562B8">
              <w:rPr>
                <w:rFonts w:asciiTheme="minorHAnsi" w:eastAsia="Trebuchet MS" w:hAnsiTheme="minorHAnsi" w:cstheme="minorHAnsi"/>
                <w:b/>
                <w:i/>
                <w:color w:val="000000"/>
                <w:sz w:val="20"/>
                <w:lang w:val="fr-FR"/>
              </w:rPr>
              <w:t>.2 -</w:t>
            </w:r>
            <w:r w:rsidR="00B25B70" w:rsidRPr="008562B8">
              <w:rPr>
                <w:rFonts w:asciiTheme="minorHAnsi" w:eastAsia="Trebuchet MS" w:hAnsiTheme="minorHAnsi" w:cstheme="minorHAnsi"/>
                <w:b/>
                <w:i/>
                <w:color w:val="000000"/>
                <w:sz w:val="20"/>
                <w:lang w:val="fr-FR"/>
              </w:rPr>
              <w:t xml:space="preserve"> La qualité </w:t>
            </w:r>
            <w:r w:rsidR="0027263E" w:rsidRPr="008562B8">
              <w:rPr>
                <w:rFonts w:asciiTheme="minorHAnsi" w:eastAsia="Trebuchet MS" w:hAnsiTheme="minorHAnsi" w:cstheme="minorHAnsi"/>
                <w:b/>
                <w:i/>
                <w:color w:val="000000"/>
                <w:sz w:val="20"/>
                <w:lang w:val="fr-FR"/>
              </w:rPr>
              <w:t>de la proposition alimentaire</w:t>
            </w:r>
            <w:r w:rsidR="00342E81" w:rsidRPr="008562B8">
              <w:rPr>
                <w:rFonts w:asciiTheme="minorHAnsi" w:eastAsia="Trebuchet MS" w:hAnsiTheme="minorHAnsi" w:cstheme="minorHAnsi"/>
                <w:i/>
                <w:color w:val="000000"/>
                <w:sz w:val="20"/>
                <w:lang w:val="fr-FR"/>
              </w:rPr>
              <w:t> (</w:t>
            </w:r>
            <w:r w:rsidR="0027263E" w:rsidRPr="008562B8">
              <w:rPr>
                <w:rFonts w:asciiTheme="minorHAnsi" w:eastAsia="Trebuchet MS" w:hAnsiTheme="minorHAnsi" w:cstheme="minorHAnsi"/>
                <w:i/>
                <w:color w:val="000000"/>
                <w:sz w:val="20"/>
                <w:lang w:val="fr-FR"/>
              </w:rPr>
              <w:t xml:space="preserve">jugé à la fois sur le mémoire technique s’agissant de </w:t>
            </w:r>
            <w:r w:rsidR="00B25B70" w:rsidRPr="008562B8">
              <w:rPr>
                <w:rFonts w:asciiTheme="minorHAnsi" w:eastAsia="Trebuchet MS" w:hAnsiTheme="minorHAnsi" w:cstheme="minorHAnsi"/>
                <w:i/>
                <w:color w:val="000000"/>
                <w:sz w:val="20"/>
                <w:lang w:val="fr-FR"/>
              </w:rPr>
              <w:t>la variété, l’originalité et la fraîcheur des produits proposés (frais, surgelés; etc.)</w:t>
            </w:r>
            <w:r w:rsidR="00342E81" w:rsidRPr="008562B8">
              <w:rPr>
                <w:rFonts w:asciiTheme="minorHAnsi" w:eastAsia="Trebuchet MS" w:hAnsiTheme="minorHAnsi" w:cstheme="minorHAnsi"/>
                <w:i/>
                <w:color w:val="000000"/>
                <w:sz w:val="20"/>
                <w:lang w:val="fr-FR"/>
              </w:rPr>
              <w:t>, conformité avec le thème, présentation,</w:t>
            </w:r>
            <w:r w:rsidR="00B25B70" w:rsidRPr="008562B8">
              <w:rPr>
                <w:rFonts w:asciiTheme="minorHAnsi" w:eastAsia="Trebuchet MS" w:hAnsiTheme="minorHAnsi" w:cstheme="minorHAnsi"/>
                <w:i/>
                <w:color w:val="000000"/>
                <w:sz w:val="20"/>
                <w:lang w:val="fr-FR"/>
              </w:rPr>
              <w:t xml:space="preserve"> le respect de la</w:t>
            </w:r>
            <w:r w:rsidR="0027263E" w:rsidRPr="008562B8">
              <w:rPr>
                <w:rFonts w:asciiTheme="minorHAnsi" w:eastAsia="Trebuchet MS" w:hAnsiTheme="minorHAnsi" w:cstheme="minorHAnsi"/>
                <w:i/>
                <w:color w:val="000000"/>
                <w:sz w:val="20"/>
                <w:lang w:val="fr-FR"/>
              </w:rPr>
              <w:t xml:space="preserve"> quantité pour 950 personnes et appuyé par la qualité des échantillons remis lors du jury</w:t>
            </w:r>
            <w:r w:rsidR="006A23C0">
              <w:rPr>
                <w:rFonts w:asciiTheme="minorHAnsi" w:eastAsia="Trebuchet MS" w:hAnsiTheme="minorHAnsi" w:cstheme="minorHAnsi"/>
                <w:i/>
                <w:color w:val="000000"/>
                <w:sz w:val="20"/>
                <w:lang w:val="fr-FR"/>
              </w:rPr>
              <w:t xml:space="preserve"> de négociation</w:t>
            </w:r>
            <w:r w:rsidR="00342E81" w:rsidRPr="008562B8">
              <w:rPr>
                <w:rFonts w:asciiTheme="minorHAnsi" w:eastAsia="Trebuchet MS" w:hAnsiTheme="minorHAnsi" w:cstheme="minorHAnsi"/>
                <w:i/>
                <w:color w:val="000000"/>
                <w:sz w:val="20"/>
                <w:lang w:val="fr-FR"/>
              </w:rPr>
              <w:t>)</w:t>
            </w:r>
            <w:r w:rsidR="0027263E" w:rsidRPr="008562B8">
              <w:rPr>
                <w:rFonts w:asciiTheme="minorHAnsi" w:eastAsia="Trebuchet MS" w:hAnsiTheme="minorHAnsi" w:cstheme="minorHAnsi"/>
                <w:i/>
                <w:color w:val="000000"/>
                <w:sz w:val="20"/>
                <w:lang w:val="fr-FR"/>
              </w:rPr>
              <w:t>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CDBCE6" w14:textId="436BCE27" w:rsidR="00B25B70" w:rsidRPr="008562B8" w:rsidRDefault="0027263E" w:rsidP="00B25B70">
            <w:pPr>
              <w:spacing w:before="80" w:after="20"/>
              <w:ind w:right="80"/>
              <w:rPr>
                <w:rFonts w:asciiTheme="minorHAnsi" w:eastAsia="Trebuchet MS" w:hAnsiTheme="minorHAnsi" w:cstheme="minorHAnsi"/>
                <w:b/>
                <w:i/>
                <w:sz w:val="20"/>
                <w:lang w:val="fr-FR"/>
              </w:rPr>
            </w:pPr>
            <w:r w:rsidRPr="008562B8">
              <w:rPr>
                <w:rFonts w:asciiTheme="minorHAnsi" w:eastAsia="Trebuchet MS" w:hAnsiTheme="minorHAnsi" w:cstheme="minorHAnsi"/>
                <w:b/>
                <w:i/>
                <w:sz w:val="20"/>
                <w:lang w:val="fr-FR"/>
              </w:rPr>
              <w:t>3</w:t>
            </w:r>
            <w:r w:rsidR="00B25B70" w:rsidRPr="008562B8">
              <w:rPr>
                <w:rFonts w:asciiTheme="minorHAnsi" w:eastAsia="Trebuchet MS" w:hAnsiTheme="minorHAnsi" w:cstheme="minorHAnsi"/>
                <w:b/>
                <w:i/>
                <w:sz w:val="20"/>
                <w:lang w:val="fr-FR"/>
              </w:rPr>
              <w:t>0.0</w:t>
            </w:r>
          </w:p>
        </w:tc>
      </w:tr>
      <w:tr w:rsidR="00B25B70" w:rsidRPr="00341CE0" w14:paraId="151F1194" w14:textId="77777777">
        <w:trPr>
          <w:trHeight w:val="66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56CB4B" w14:textId="23098AE9" w:rsidR="00B25B70" w:rsidRPr="00457AA1" w:rsidRDefault="00ED4F27" w:rsidP="00342E81">
            <w:pPr>
              <w:pStyle w:val="Paragraphedeliste"/>
              <w:numPr>
                <w:ilvl w:val="0"/>
                <w:numId w:val="7"/>
              </w:numPr>
              <w:spacing w:line="232" w:lineRule="exact"/>
              <w:ind w:right="80"/>
              <w:jc w:val="both"/>
              <w:rPr>
                <w:rFonts w:asciiTheme="minorHAnsi" w:eastAsia="Trebuchet MS" w:hAnsiTheme="minorHAnsi" w:cstheme="minorHAnsi"/>
                <w:i/>
                <w:color w:val="000000"/>
                <w:sz w:val="20"/>
                <w:lang w:val="fr-FR"/>
              </w:rPr>
            </w:pPr>
            <w:r>
              <w:rPr>
                <w:rFonts w:asciiTheme="minorHAnsi" w:eastAsia="Trebuchet MS" w:hAnsiTheme="minorHAnsi" w:cstheme="minorHAnsi"/>
                <w:b/>
                <w:i/>
                <w:color w:val="000000"/>
                <w:sz w:val="20"/>
                <w:lang w:val="fr-FR"/>
              </w:rPr>
              <w:t>1</w:t>
            </w:r>
            <w:r w:rsidR="00B25B70" w:rsidRPr="00342E81">
              <w:rPr>
                <w:rFonts w:asciiTheme="minorHAnsi" w:eastAsia="Trebuchet MS" w:hAnsiTheme="minorHAnsi" w:cstheme="minorHAnsi"/>
                <w:b/>
                <w:i/>
                <w:color w:val="000000"/>
                <w:sz w:val="20"/>
                <w:lang w:val="fr-FR"/>
              </w:rPr>
              <w:t>.3-Sous-critère n°3 : La qualité esthétique du projet</w:t>
            </w:r>
            <w:r w:rsidR="00B25B70" w:rsidRPr="00457AA1">
              <w:rPr>
                <w:rFonts w:asciiTheme="minorHAnsi" w:eastAsia="Trebuchet MS" w:hAnsiTheme="minorHAnsi" w:cstheme="minorHAnsi"/>
                <w:i/>
                <w:color w:val="000000"/>
                <w:sz w:val="20"/>
                <w:lang w:val="fr-FR"/>
              </w:rPr>
              <w:t xml:space="preserve"> </w:t>
            </w:r>
            <w:r w:rsidR="00B25B70">
              <w:rPr>
                <w:rFonts w:asciiTheme="minorHAnsi" w:eastAsia="Trebuchet MS" w:hAnsiTheme="minorHAnsi" w:cstheme="minorHAnsi"/>
                <w:i/>
                <w:color w:val="000000"/>
                <w:sz w:val="20"/>
                <w:lang w:val="fr-FR"/>
              </w:rPr>
              <w:t>(l</w:t>
            </w:r>
            <w:r w:rsidR="00B25B70" w:rsidRPr="00457AA1">
              <w:rPr>
                <w:rFonts w:asciiTheme="minorHAnsi" w:eastAsia="Trebuchet MS" w:hAnsiTheme="minorHAnsi" w:cstheme="minorHAnsi"/>
                <w:i/>
                <w:color w:val="000000"/>
                <w:sz w:val="20"/>
                <w:lang w:val="fr-FR"/>
              </w:rPr>
              <w:t>a décoration de la salle, des tables ; la décoration des buffets ; l’adéquation de ces décorations avec le thème pour l’animation de la soirée ; l’ambiance musicale de la soirée</w:t>
            </w:r>
            <w:r w:rsidR="00B25B70">
              <w:rPr>
                <w:rFonts w:asciiTheme="minorHAnsi" w:eastAsia="Trebuchet MS" w:hAnsiTheme="minorHAnsi" w:cstheme="minorHAnsi"/>
                <w:i/>
                <w:color w:val="000000"/>
                <w:sz w:val="20"/>
                <w:lang w:val="fr-FR"/>
              </w:rPr>
              <w: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C1DBEE" w14:textId="3AFE8501" w:rsidR="00B25B70" w:rsidRDefault="0027263E" w:rsidP="00B25B70">
            <w:pPr>
              <w:spacing w:before="80" w:after="20"/>
              <w:ind w:left="80" w:right="80"/>
              <w:rPr>
                <w:rFonts w:asciiTheme="minorHAnsi" w:eastAsia="Trebuchet MS" w:hAnsiTheme="minorHAnsi" w:cstheme="minorHAnsi"/>
                <w:b/>
                <w:i/>
                <w:sz w:val="20"/>
                <w:lang w:val="fr-FR"/>
              </w:rPr>
            </w:pPr>
            <w:r>
              <w:rPr>
                <w:rFonts w:asciiTheme="minorHAnsi" w:eastAsia="Trebuchet MS" w:hAnsiTheme="minorHAnsi" w:cstheme="minorHAnsi"/>
                <w:b/>
                <w:i/>
                <w:sz w:val="20"/>
                <w:lang w:val="fr-FR"/>
              </w:rPr>
              <w:t>10</w:t>
            </w:r>
            <w:r w:rsidR="00B25B70" w:rsidRPr="00457AA1">
              <w:rPr>
                <w:rFonts w:asciiTheme="minorHAnsi" w:eastAsia="Trebuchet MS" w:hAnsiTheme="minorHAnsi" w:cstheme="minorHAnsi"/>
                <w:b/>
                <w:i/>
                <w:sz w:val="20"/>
                <w:lang w:val="fr-FR"/>
              </w:rPr>
              <w:t>.0</w:t>
            </w:r>
          </w:p>
        </w:tc>
      </w:tr>
      <w:tr w:rsidR="0027263E" w:rsidRPr="00341CE0" w14:paraId="0256CCC4" w14:textId="77777777">
        <w:trPr>
          <w:trHeight w:val="66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2BCD70" w14:textId="77777777" w:rsidR="00342E81" w:rsidRPr="00342E81" w:rsidRDefault="0027263E" w:rsidP="0027263E">
            <w:pPr>
              <w:pStyle w:val="Paragraphedeliste"/>
              <w:numPr>
                <w:ilvl w:val="0"/>
                <w:numId w:val="5"/>
              </w:numPr>
              <w:spacing w:line="232" w:lineRule="exact"/>
              <w:ind w:right="80"/>
              <w:rPr>
                <w:rFonts w:asciiTheme="minorHAnsi" w:eastAsia="Trebuchet MS" w:hAnsiTheme="minorHAnsi" w:cstheme="minorHAnsi"/>
                <w:b/>
                <w:sz w:val="20"/>
                <w:lang w:val="fr-FR"/>
              </w:rPr>
            </w:pPr>
            <w:r w:rsidRPr="00342E81">
              <w:rPr>
                <w:rFonts w:asciiTheme="minorHAnsi" w:eastAsia="Trebuchet MS" w:hAnsiTheme="minorHAnsi" w:cstheme="minorHAnsi"/>
                <w:b/>
                <w:color w:val="000000"/>
                <w:sz w:val="20"/>
                <w:lang w:val="fr-FR"/>
              </w:rPr>
              <w:t>Prix des prestations</w:t>
            </w:r>
          </w:p>
          <w:p w14:paraId="45039882" w14:textId="4EE6E2BB" w:rsidR="0027263E" w:rsidRPr="00342E81" w:rsidRDefault="00342E81" w:rsidP="008562B8">
            <w:pPr>
              <w:spacing w:line="232" w:lineRule="exact"/>
              <w:ind w:left="360" w:right="80"/>
              <w:rPr>
                <w:rFonts w:asciiTheme="minorHAnsi" w:eastAsia="Trebuchet MS" w:hAnsiTheme="minorHAnsi" w:cstheme="minorHAnsi"/>
                <w:sz w:val="20"/>
                <w:lang w:val="fr-FR"/>
              </w:rPr>
            </w:pPr>
            <w:r>
              <w:rPr>
                <w:rFonts w:asciiTheme="minorHAnsi" w:eastAsia="Trebuchet MS" w:hAnsiTheme="minorHAnsi" w:cstheme="minorHAnsi"/>
                <w:color w:val="000000"/>
                <w:sz w:val="20"/>
                <w:lang w:val="fr-FR"/>
              </w:rPr>
              <w:t xml:space="preserve">Le critère prix est analysé </w:t>
            </w:r>
            <w:r w:rsidR="0027263E" w:rsidRPr="00342E81">
              <w:rPr>
                <w:rFonts w:asciiTheme="minorHAnsi" w:eastAsia="Trebuchet MS" w:hAnsiTheme="minorHAnsi" w:cstheme="minorHAnsi"/>
                <w:color w:val="000000"/>
                <w:sz w:val="20"/>
                <w:lang w:val="fr-FR"/>
              </w:rPr>
              <w:t xml:space="preserve">sur la base </w:t>
            </w:r>
            <w:r w:rsidR="0027263E" w:rsidRPr="00342E81">
              <w:rPr>
                <w:rFonts w:asciiTheme="minorHAnsi" w:eastAsia="Trebuchet MS" w:hAnsiTheme="minorHAnsi" w:cstheme="minorHAnsi"/>
                <w:sz w:val="20"/>
                <w:lang w:val="fr-FR"/>
              </w:rPr>
              <w:t>du coût global (organisation, animation, traiteur et boissons) pour 950 convives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5FE92E9" w14:textId="452C7D3C" w:rsidR="0027263E" w:rsidRPr="00226E05" w:rsidRDefault="0027263E" w:rsidP="0027263E">
            <w:pPr>
              <w:spacing w:before="80" w:after="20"/>
              <w:ind w:left="80" w:right="80"/>
              <w:jc w:val="right"/>
              <w:rPr>
                <w:rFonts w:asciiTheme="minorHAnsi" w:eastAsia="Trebuchet MS" w:hAnsiTheme="minorHAnsi" w:cstheme="minorHAnsi"/>
                <w:b/>
                <w:sz w:val="22"/>
                <w:lang w:val="fr-FR"/>
              </w:rPr>
            </w:pPr>
            <w:r w:rsidRPr="00457AA1">
              <w:rPr>
                <w:rFonts w:asciiTheme="minorHAnsi" w:eastAsia="Trebuchet MS" w:hAnsiTheme="minorHAnsi" w:cstheme="minorHAnsi"/>
                <w:b/>
                <w:sz w:val="22"/>
                <w:lang w:val="fr-FR"/>
              </w:rPr>
              <w:t>20.0</w:t>
            </w:r>
          </w:p>
        </w:tc>
      </w:tr>
      <w:tr w:rsidR="0027263E" w:rsidRPr="00341CE0" w14:paraId="2F470EF6" w14:textId="77777777">
        <w:trPr>
          <w:trHeight w:val="665"/>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AB51DC" w14:textId="19554AA8" w:rsidR="0027263E" w:rsidRPr="00226E05" w:rsidRDefault="00342E81" w:rsidP="00342E81">
            <w:pPr>
              <w:pStyle w:val="Paragraphedeliste"/>
              <w:numPr>
                <w:ilvl w:val="0"/>
                <w:numId w:val="5"/>
              </w:numPr>
              <w:spacing w:line="232" w:lineRule="exact"/>
              <w:ind w:right="80"/>
              <w:rPr>
                <w:rFonts w:asciiTheme="minorHAnsi" w:eastAsia="Trebuchet MS" w:hAnsiTheme="minorHAnsi" w:cstheme="minorHAnsi"/>
                <w:color w:val="000000"/>
                <w:sz w:val="20"/>
                <w:lang w:val="fr-FR"/>
              </w:rPr>
            </w:pPr>
            <w:r w:rsidRPr="00342E81">
              <w:rPr>
                <w:rFonts w:asciiTheme="minorHAnsi" w:eastAsia="Trebuchet MS" w:hAnsiTheme="minorHAnsi" w:cstheme="minorHAnsi"/>
                <w:b/>
                <w:sz w:val="20"/>
                <w:lang w:val="fr-FR"/>
              </w:rPr>
              <w:t>Mesures en faveur de la protection de l’environnement en lien avec l’objet du marché</w:t>
            </w:r>
            <w:r w:rsidR="0027263E" w:rsidRPr="00226E05">
              <w:rPr>
                <w:rFonts w:asciiTheme="minorHAnsi" w:eastAsia="Trebuchet MS" w:hAnsiTheme="minorHAnsi" w:cstheme="minorHAnsi"/>
                <w:sz w:val="20"/>
                <w:lang w:val="fr-FR"/>
              </w:rPr>
              <w:t xml:space="preserve"> (</w:t>
            </w:r>
            <w:r>
              <w:rPr>
                <w:rFonts w:asciiTheme="minorHAnsi" w:eastAsia="Trebuchet MS" w:hAnsiTheme="minorHAnsi" w:cstheme="minorHAnsi"/>
                <w:sz w:val="20"/>
                <w:lang w:val="fr-FR"/>
              </w:rPr>
              <w:t>Mesures durables prises pour l’approvisionnement alimentaire, pourcentage de produits locaux et/ou</w:t>
            </w:r>
            <w:r w:rsidR="0027263E" w:rsidRPr="00226E05">
              <w:rPr>
                <w:rFonts w:asciiTheme="minorHAnsi" w:eastAsia="Trebuchet MS" w:hAnsiTheme="minorHAnsi" w:cstheme="minorHAnsi"/>
                <w:sz w:val="20"/>
                <w:lang w:val="fr-FR"/>
              </w:rPr>
              <w:t xml:space="preserve"> issus de circuits-courts, </w:t>
            </w:r>
            <w:r>
              <w:rPr>
                <w:rFonts w:asciiTheme="minorHAnsi" w:eastAsia="Trebuchet MS" w:hAnsiTheme="minorHAnsi" w:cstheme="minorHAnsi"/>
                <w:sz w:val="20"/>
                <w:lang w:val="fr-FR"/>
              </w:rPr>
              <w:t>mesures mise</w:t>
            </w:r>
            <w:r w:rsidR="006A23C0">
              <w:rPr>
                <w:rFonts w:asciiTheme="minorHAnsi" w:eastAsia="Trebuchet MS" w:hAnsiTheme="minorHAnsi" w:cstheme="minorHAnsi"/>
                <w:sz w:val="20"/>
                <w:lang w:val="fr-FR"/>
              </w:rPr>
              <w:t>s</w:t>
            </w:r>
            <w:r>
              <w:rPr>
                <w:rFonts w:asciiTheme="minorHAnsi" w:eastAsia="Trebuchet MS" w:hAnsiTheme="minorHAnsi" w:cstheme="minorHAnsi"/>
                <w:sz w:val="20"/>
                <w:lang w:val="fr-FR"/>
              </w:rPr>
              <w:t xml:space="preserve"> en place pour </w:t>
            </w:r>
            <w:r w:rsidR="0027263E" w:rsidRPr="00226E05">
              <w:rPr>
                <w:rFonts w:asciiTheme="minorHAnsi" w:eastAsia="Trebuchet MS" w:hAnsiTheme="minorHAnsi" w:cstheme="minorHAnsi"/>
                <w:sz w:val="20"/>
                <w:lang w:val="fr-FR"/>
              </w:rPr>
              <w:t xml:space="preserve">limiter le gaspillage alimentaire, </w:t>
            </w:r>
            <w:r>
              <w:rPr>
                <w:rFonts w:asciiTheme="minorHAnsi" w:eastAsia="Trebuchet MS" w:hAnsiTheme="minorHAnsi" w:cstheme="minorHAnsi"/>
                <w:sz w:val="20"/>
                <w:lang w:val="fr-FR"/>
              </w:rPr>
              <w:t xml:space="preserve">le recours à des matériaux </w:t>
            </w:r>
            <w:proofErr w:type="spellStart"/>
            <w:r>
              <w:rPr>
                <w:rFonts w:asciiTheme="minorHAnsi" w:eastAsia="Trebuchet MS" w:hAnsiTheme="minorHAnsi" w:cstheme="minorHAnsi"/>
                <w:sz w:val="20"/>
                <w:lang w:val="fr-FR"/>
              </w:rPr>
              <w:t>biosourcés</w:t>
            </w:r>
            <w:proofErr w:type="spellEnd"/>
            <w:r>
              <w:rPr>
                <w:rFonts w:asciiTheme="minorHAnsi" w:eastAsia="Trebuchet MS" w:hAnsiTheme="minorHAnsi" w:cstheme="minorHAnsi"/>
                <w:sz w:val="20"/>
                <w:lang w:val="fr-FR"/>
              </w:rPr>
              <w:t>,</w:t>
            </w:r>
            <w:r w:rsidR="0027263E" w:rsidRPr="00226E05">
              <w:rPr>
                <w:rFonts w:asciiTheme="minorHAnsi" w:eastAsia="Trebuchet MS" w:hAnsiTheme="minorHAnsi" w:cstheme="minorHAnsi"/>
                <w:sz w:val="20"/>
                <w:lang w:val="fr-FR"/>
              </w:rPr>
              <w:t xml:space="preserve"> recyclés, recyclables ou réutilisables</w:t>
            </w:r>
            <w:r>
              <w:rPr>
                <w:rFonts w:asciiTheme="minorHAnsi" w:eastAsia="Trebuchet MS" w:hAnsiTheme="minorHAnsi" w:cstheme="minorHAnsi"/>
                <w:sz w:val="20"/>
                <w:lang w:val="fr-FR"/>
              </w:rPr>
              <w:t xml:space="preserve">, </w:t>
            </w:r>
            <w:r w:rsidR="00656180">
              <w:rPr>
                <w:rFonts w:asciiTheme="minorHAnsi" w:eastAsia="Trebuchet MS" w:hAnsiTheme="minorHAnsi" w:cstheme="minorHAnsi"/>
                <w:sz w:val="20"/>
                <w:lang w:val="fr-FR"/>
              </w:rPr>
              <w:t xml:space="preserve">gestions des déchets, </w:t>
            </w:r>
            <w:proofErr w:type="spellStart"/>
            <w:r w:rsidR="00656180">
              <w:rPr>
                <w:rFonts w:asciiTheme="minorHAnsi" w:eastAsia="Trebuchet MS" w:hAnsiTheme="minorHAnsi" w:cstheme="minorHAnsi"/>
                <w:sz w:val="20"/>
                <w:lang w:val="fr-FR"/>
              </w:rPr>
              <w:t>etc</w:t>
            </w:r>
            <w:proofErr w:type="spellEnd"/>
            <w:r w:rsidR="00656180">
              <w:rPr>
                <w:rFonts w:asciiTheme="minorHAnsi" w:eastAsia="Trebuchet MS" w:hAnsiTheme="minorHAnsi" w:cstheme="minorHAnsi"/>
                <w:sz w:val="20"/>
                <w:lang w:val="fr-FR"/>
              </w:rPr>
              <w:t xml:space="preserve"> </w:t>
            </w:r>
            <w:r w:rsidR="0027263E" w:rsidRPr="00226E05">
              <w:rPr>
                <w:rFonts w:asciiTheme="minorHAnsi" w:eastAsia="Trebuchet MS" w:hAnsiTheme="minorHAnsi" w:cstheme="minorHAnsi"/>
                <w:sz w:val="20"/>
                <w:lang w:val="fr-FR"/>
              </w:rPr>
              <w: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A703FA9" w14:textId="787AAFB9" w:rsidR="0027263E" w:rsidRPr="00226E05" w:rsidRDefault="0027263E" w:rsidP="0027263E">
            <w:pPr>
              <w:spacing w:before="80" w:after="20"/>
              <w:ind w:left="80" w:right="80"/>
              <w:jc w:val="right"/>
              <w:rPr>
                <w:rFonts w:asciiTheme="minorHAnsi" w:eastAsia="Trebuchet MS" w:hAnsiTheme="minorHAnsi" w:cstheme="minorHAnsi"/>
                <w:b/>
                <w:sz w:val="22"/>
                <w:lang w:val="fr-FR"/>
              </w:rPr>
            </w:pPr>
            <w:r w:rsidRPr="00226E05">
              <w:rPr>
                <w:rFonts w:asciiTheme="minorHAnsi" w:eastAsia="Trebuchet MS" w:hAnsiTheme="minorHAnsi" w:cstheme="minorHAnsi"/>
                <w:b/>
                <w:sz w:val="22"/>
                <w:lang w:val="fr-FR"/>
              </w:rPr>
              <w:t>10.0</w:t>
            </w:r>
          </w:p>
        </w:tc>
      </w:tr>
    </w:tbl>
    <w:p w14:paraId="236F72E2" w14:textId="77777777" w:rsidR="001B6F4A" w:rsidRPr="00341CE0" w:rsidRDefault="00F9376C">
      <w:pPr>
        <w:spacing w:after="120" w:line="240" w:lineRule="exact"/>
        <w:rPr>
          <w:rFonts w:asciiTheme="minorHAnsi" w:hAnsiTheme="minorHAnsi" w:cstheme="minorHAnsi"/>
        </w:rPr>
      </w:pPr>
      <w:r w:rsidRPr="00341CE0">
        <w:rPr>
          <w:rFonts w:asciiTheme="minorHAnsi" w:hAnsiTheme="minorHAnsi" w:cstheme="minorHAnsi"/>
        </w:rPr>
        <w:t xml:space="preserve"> </w:t>
      </w:r>
    </w:p>
    <w:p w14:paraId="445413C6"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L'offre économiquement la plus avantageuse sera déterminée en fonction des critères énoncés supra. Chacun des critères ou des éléments, qui le composent le cas échéant, sera noté de 0 à 3 (3 correspondant à la meilleure note) selon la méthode de notation suivante:</w:t>
      </w:r>
    </w:p>
    <w:p w14:paraId="68876AAB" w14:textId="77777777" w:rsidR="00656180" w:rsidRPr="00656180" w:rsidRDefault="00656180" w:rsidP="00656180">
      <w:pPr>
        <w:pStyle w:val="ParagrapheIndent2"/>
        <w:spacing w:line="232" w:lineRule="exact"/>
        <w:ind w:left="720"/>
        <w:jc w:val="both"/>
        <w:rPr>
          <w:rFonts w:asciiTheme="minorHAnsi" w:hAnsiTheme="minorHAnsi" w:cstheme="minorHAnsi"/>
          <w:color w:val="000000"/>
          <w:lang w:val="fr-FR"/>
        </w:rPr>
      </w:pPr>
      <w:r w:rsidRPr="00656180">
        <w:rPr>
          <w:rFonts w:asciiTheme="minorHAnsi" w:hAnsiTheme="minorHAnsi" w:cstheme="minorHAnsi"/>
          <w:color w:val="000000"/>
          <w:lang w:val="fr-FR"/>
        </w:rPr>
        <w:t>0 point : pas de réponse ou réponse non satisfaisante</w:t>
      </w:r>
    </w:p>
    <w:p w14:paraId="2E1416DC" w14:textId="77777777" w:rsidR="00656180" w:rsidRPr="00656180" w:rsidRDefault="00656180" w:rsidP="00656180">
      <w:pPr>
        <w:pStyle w:val="ParagrapheIndent2"/>
        <w:spacing w:line="232" w:lineRule="exact"/>
        <w:ind w:left="720"/>
        <w:jc w:val="both"/>
        <w:rPr>
          <w:rFonts w:asciiTheme="minorHAnsi" w:hAnsiTheme="minorHAnsi" w:cstheme="minorHAnsi"/>
          <w:color w:val="000000"/>
          <w:lang w:val="fr-FR"/>
        </w:rPr>
      </w:pPr>
      <w:r w:rsidRPr="00656180">
        <w:rPr>
          <w:rFonts w:asciiTheme="minorHAnsi" w:hAnsiTheme="minorHAnsi" w:cstheme="minorHAnsi"/>
          <w:color w:val="000000"/>
          <w:lang w:val="fr-FR"/>
        </w:rPr>
        <w:t>1 point : réponse moyennement satisfaisante</w:t>
      </w:r>
    </w:p>
    <w:p w14:paraId="53BDCF9C" w14:textId="77777777" w:rsidR="00656180" w:rsidRPr="00656180" w:rsidRDefault="00656180" w:rsidP="00656180">
      <w:pPr>
        <w:pStyle w:val="ParagrapheIndent2"/>
        <w:spacing w:line="232" w:lineRule="exact"/>
        <w:ind w:left="720"/>
        <w:jc w:val="both"/>
        <w:rPr>
          <w:rFonts w:asciiTheme="minorHAnsi" w:hAnsiTheme="minorHAnsi" w:cstheme="minorHAnsi"/>
          <w:color w:val="000000"/>
          <w:lang w:val="fr-FR"/>
        </w:rPr>
      </w:pPr>
      <w:r w:rsidRPr="00656180">
        <w:rPr>
          <w:rFonts w:asciiTheme="minorHAnsi" w:hAnsiTheme="minorHAnsi" w:cstheme="minorHAnsi"/>
          <w:color w:val="000000"/>
          <w:lang w:val="fr-FR"/>
        </w:rPr>
        <w:t>2 points : réponse satisfaisante</w:t>
      </w:r>
    </w:p>
    <w:p w14:paraId="33D27DC5" w14:textId="77777777" w:rsidR="00656180" w:rsidRPr="00656180" w:rsidRDefault="00656180" w:rsidP="00656180">
      <w:pPr>
        <w:pStyle w:val="ParagrapheIndent2"/>
        <w:spacing w:line="232" w:lineRule="exact"/>
        <w:ind w:left="720"/>
        <w:jc w:val="both"/>
        <w:rPr>
          <w:rFonts w:asciiTheme="minorHAnsi" w:hAnsiTheme="minorHAnsi" w:cstheme="minorHAnsi"/>
          <w:color w:val="000000"/>
          <w:lang w:val="fr-FR"/>
        </w:rPr>
      </w:pPr>
      <w:r w:rsidRPr="00656180">
        <w:rPr>
          <w:rFonts w:asciiTheme="minorHAnsi" w:hAnsiTheme="minorHAnsi" w:cstheme="minorHAnsi"/>
          <w:color w:val="000000"/>
          <w:lang w:val="fr-FR"/>
        </w:rPr>
        <w:t>3 points : réponse très satisfaisante.</w:t>
      </w:r>
    </w:p>
    <w:p w14:paraId="7BAB0BF8" w14:textId="5DDAED27" w:rsidR="001B6F4A" w:rsidRDefault="001B6F4A" w:rsidP="004343D9">
      <w:pPr>
        <w:pStyle w:val="ParagrapheIndent2"/>
        <w:spacing w:line="232" w:lineRule="exact"/>
        <w:jc w:val="both"/>
        <w:rPr>
          <w:rFonts w:asciiTheme="minorHAnsi" w:hAnsiTheme="minorHAnsi" w:cstheme="minorHAnsi"/>
          <w:color w:val="000000"/>
          <w:lang w:val="fr-FR"/>
        </w:rPr>
      </w:pPr>
    </w:p>
    <w:p w14:paraId="22B3AE67" w14:textId="1529F9CE" w:rsidR="00656180" w:rsidRPr="00656180" w:rsidRDefault="00656180" w:rsidP="00656180">
      <w:pPr>
        <w:pStyle w:val="ParagrapheIndent2"/>
        <w:spacing w:after="240"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S'agissant du critère prix, il sera appliqué le principe du calcul inversement proportionnel.</w:t>
      </w:r>
    </w:p>
    <w:p w14:paraId="6BF716DD" w14:textId="4716F0E9" w:rsidR="001B6F4A" w:rsidRPr="00341CE0" w:rsidRDefault="00F9376C">
      <w:pPr>
        <w:pStyle w:val="ParagrapheIndent2"/>
        <w:spacing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Concernant les prix forfaitaires, dans le cas où des erreurs purement matérielles (de multiplication, d'addition ou de report) seraient constatées dans l'offre du candidat, l'entreprise sera invit</w:t>
      </w:r>
      <w:r w:rsidR="00656180">
        <w:rPr>
          <w:rFonts w:asciiTheme="minorHAnsi" w:hAnsiTheme="minorHAnsi" w:cstheme="minorHAnsi"/>
          <w:color w:val="000000"/>
          <w:lang w:val="fr-FR"/>
        </w:rPr>
        <w:t>ée à remettre une offre rectifiée et expurgée de toutes coquille</w:t>
      </w:r>
      <w:r w:rsidRPr="00341CE0">
        <w:rPr>
          <w:rFonts w:asciiTheme="minorHAnsi" w:hAnsiTheme="minorHAnsi" w:cstheme="minorHAnsi"/>
          <w:color w:val="000000"/>
          <w:lang w:val="fr-FR"/>
        </w:rPr>
        <w:t xml:space="preserve"> ; en cas de refus, son offre sera éliminée comme non cohérente.</w:t>
      </w:r>
    </w:p>
    <w:p w14:paraId="0134FA2D" w14:textId="77777777" w:rsidR="001B6F4A" w:rsidRPr="00341CE0" w:rsidRDefault="001B6F4A">
      <w:pPr>
        <w:pStyle w:val="ParagrapheIndent2"/>
        <w:spacing w:line="232" w:lineRule="exact"/>
        <w:jc w:val="both"/>
        <w:rPr>
          <w:rFonts w:asciiTheme="minorHAnsi" w:hAnsiTheme="minorHAnsi" w:cstheme="minorHAnsi"/>
          <w:color w:val="000000"/>
          <w:lang w:val="fr-FR"/>
        </w:rPr>
      </w:pPr>
    </w:p>
    <w:p w14:paraId="34FA9CE4" w14:textId="4931A87F" w:rsidR="00656180" w:rsidRDefault="00F9376C" w:rsidP="006A23C0">
      <w:pPr>
        <w:pStyle w:val="ParagrapheIndent2"/>
        <w:spacing w:after="240" w:line="232" w:lineRule="exact"/>
        <w:jc w:val="both"/>
        <w:rPr>
          <w:rFonts w:asciiTheme="minorHAnsi" w:hAnsiTheme="minorHAnsi" w:cstheme="minorHAnsi"/>
          <w:color w:val="000000"/>
          <w:lang w:val="fr-FR"/>
        </w:rPr>
      </w:pPr>
      <w:r w:rsidRPr="00341CE0">
        <w:rPr>
          <w:rFonts w:asciiTheme="minorHAnsi" w:hAnsiTheme="minorHAnsi" w:cstheme="minorHAnsi"/>
          <w:color w:val="000000"/>
          <w:lang w:val="fr-FR"/>
        </w:rPr>
        <w:t xml:space="preserve">Concernant les prix unitaires, dans le cas où des erreurs purement matérielles (de multiplication, d'addition ou de report) seraient constatées </w:t>
      </w:r>
      <w:r w:rsidR="00656180">
        <w:rPr>
          <w:rFonts w:asciiTheme="minorHAnsi" w:hAnsiTheme="minorHAnsi" w:cstheme="minorHAnsi"/>
          <w:color w:val="000000"/>
          <w:lang w:val="fr-FR"/>
        </w:rPr>
        <w:t xml:space="preserve">sur </w:t>
      </w:r>
      <w:r w:rsidRPr="00341CE0">
        <w:rPr>
          <w:rFonts w:asciiTheme="minorHAnsi" w:hAnsiTheme="minorHAnsi" w:cstheme="minorHAnsi"/>
          <w:color w:val="000000"/>
          <w:lang w:val="fr-FR"/>
        </w:rPr>
        <w:t>les indications portées sur</w:t>
      </w:r>
      <w:r w:rsidR="00656180">
        <w:rPr>
          <w:rFonts w:asciiTheme="minorHAnsi" w:hAnsiTheme="minorHAnsi" w:cstheme="minorHAnsi"/>
          <w:color w:val="000000"/>
          <w:lang w:val="fr-FR"/>
        </w:rPr>
        <w:t xml:space="preserve"> le bordereau des prix</w:t>
      </w:r>
      <w:r w:rsidRPr="00341CE0">
        <w:rPr>
          <w:rFonts w:asciiTheme="minorHAnsi" w:hAnsiTheme="minorHAnsi" w:cstheme="minorHAnsi"/>
          <w:color w:val="000000"/>
          <w:lang w:val="fr-FR"/>
        </w:rPr>
        <w:t>,</w:t>
      </w:r>
      <w:r w:rsidR="00656180">
        <w:rPr>
          <w:rFonts w:asciiTheme="minorHAnsi" w:hAnsiTheme="minorHAnsi" w:cstheme="minorHAnsi"/>
          <w:color w:val="000000"/>
          <w:lang w:val="fr-FR"/>
        </w:rPr>
        <w:t xml:space="preserve"> l</w:t>
      </w:r>
      <w:r w:rsidRPr="00341CE0">
        <w:rPr>
          <w:rFonts w:asciiTheme="minorHAnsi" w:hAnsiTheme="minorHAnsi" w:cstheme="minorHAnsi"/>
          <w:color w:val="000000"/>
          <w:lang w:val="fr-FR"/>
        </w:rPr>
        <w:t xml:space="preserve">'entreprise sera invitée à </w:t>
      </w:r>
      <w:r w:rsidR="00656180">
        <w:rPr>
          <w:rFonts w:asciiTheme="minorHAnsi" w:hAnsiTheme="minorHAnsi" w:cstheme="minorHAnsi"/>
          <w:color w:val="000000"/>
          <w:lang w:val="fr-FR"/>
        </w:rPr>
        <w:t>remettre une offre rectifiée et expurgée de toute coquille</w:t>
      </w:r>
      <w:r w:rsidRPr="00341CE0">
        <w:rPr>
          <w:rFonts w:asciiTheme="minorHAnsi" w:hAnsiTheme="minorHAnsi" w:cstheme="minorHAnsi"/>
          <w:color w:val="000000"/>
          <w:lang w:val="fr-FR"/>
        </w:rPr>
        <w:t xml:space="preserve"> ; en cas de refus, son offre sera éliminée comme non cohérente.</w:t>
      </w:r>
    </w:p>
    <w:p w14:paraId="1119E748" w14:textId="64D2F50B" w:rsidR="006A23C0" w:rsidRDefault="006A23C0" w:rsidP="006A23C0">
      <w:pPr>
        <w:rPr>
          <w:lang w:val="fr-FR"/>
        </w:rPr>
      </w:pPr>
    </w:p>
    <w:p w14:paraId="0C0F94B2" w14:textId="6F3EFF45" w:rsidR="006A23C0" w:rsidRDefault="006A23C0" w:rsidP="006A23C0">
      <w:pPr>
        <w:rPr>
          <w:lang w:val="fr-FR"/>
        </w:rPr>
      </w:pPr>
    </w:p>
    <w:p w14:paraId="5ED3F65F" w14:textId="4BF65E94" w:rsidR="006A23C0" w:rsidRDefault="006A23C0" w:rsidP="006A23C0">
      <w:pPr>
        <w:rPr>
          <w:lang w:val="fr-FR"/>
        </w:rPr>
      </w:pPr>
    </w:p>
    <w:p w14:paraId="45971F98" w14:textId="77777777" w:rsidR="006A23C0" w:rsidRPr="006A23C0" w:rsidRDefault="006A23C0" w:rsidP="006A23C0">
      <w:pPr>
        <w:rPr>
          <w:lang w:val="fr-FR"/>
        </w:rPr>
      </w:pPr>
    </w:p>
    <w:p w14:paraId="456F98E6" w14:textId="77777777" w:rsidR="00656180" w:rsidRPr="00656180" w:rsidRDefault="00656180" w:rsidP="00656180">
      <w:pPr>
        <w:rPr>
          <w:lang w:val="fr-FR"/>
        </w:rPr>
      </w:pPr>
    </w:p>
    <w:p w14:paraId="43BB4E17" w14:textId="7E4E0367" w:rsidR="00094F37" w:rsidRDefault="00656180" w:rsidP="00656180">
      <w:pPr>
        <w:pStyle w:val="Titre2"/>
        <w:spacing w:after="100"/>
        <w:ind w:left="280"/>
        <w:rPr>
          <w:rFonts w:asciiTheme="minorHAnsi" w:eastAsia="Trebuchet MS" w:hAnsiTheme="minorHAnsi" w:cstheme="minorHAnsi"/>
          <w:i w:val="0"/>
          <w:color w:val="000000"/>
          <w:sz w:val="24"/>
          <w:lang w:val="fr-FR"/>
        </w:rPr>
      </w:pPr>
      <w:bookmarkStart w:id="54" w:name="ArtL2_RC-2-A9.4"/>
      <w:bookmarkStart w:id="55" w:name="_Toc170283329"/>
      <w:bookmarkEnd w:id="54"/>
      <w:r>
        <w:rPr>
          <w:rFonts w:asciiTheme="minorHAnsi" w:eastAsia="Trebuchet MS" w:hAnsiTheme="minorHAnsi" w:cstheme="minorHAnsi"/>
          <w:i w:val="0"/>
          <w:color w:val="000000"/>
          <w:sz w:val="24"/>
          <w:lang w:val="fr-FR"/>
        </w:rPr>
        <w:lastRenderedPageBreak/>
        <w:t>7.4</w:t>
      </w:r>
      <w:r w:rsidR="00F9376C" w:rsidRPr="00341CE0">
        <w:rPr>
          <w:rFonts w:asciiTheme="minorHAnsi" w:eastAsia="Trebuchet MS" w:hAnsiTheme="minorHAnsi" w:cstheme="minorHAnsi"/>
          <w:i w:val="0"/>
          <w:color w:val="000000"/>
          <w:sz w:val="24"/>
          <w:lang w:val="fr-FR"/>
        </w:rPr>
        <w:t xml:space="preserve"> - Suite à donner à la consultation</w:t>
      </w:r>
      <w:bookmarkEnd w:id="55"/>
    </w:p>
    <w:p w14:paraId="11E5838D" w14:textId="77777777" w:rsidR="00656180" w:rsidRPr="00656180" w:rsidRDefault="00656180" w:rsidP="00656180">
      <w:pPr>
        <w:rPr>
          <w:lang w:val="fr-FR"/>
        </w:rPr>
      </w:pPr>
    </w:p>
    <w:p w14:paraId="00105468"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b/>
          <w:color w:val="000000"/>
          <w:u w:val="single"/>
          <w:lang w:val="fr-FR"/>
        </w:rPr>
        <w:t>7.4.1 – Attribution provisoire du marché</w:t>
      </w:r>
    </w:p>
    <w:p w14:paraId="0D82DAE6"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7014571C"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w:t>
      </w:r>
      <w:r w:rsidRPr="00656180">
        <w:rPr>
          <w:rFonts w:asciiTheme="minorHAnsi" w:hAnsiTheme="minorHAnsi" w:cstheme="minorHAnsi"/>
          <w:b/>
          <w:color w:val="000000"/>
          <w:u w:val="single"/>
          <w:lang w:val="fr-FR"/>
        </w:rPr>
        <w:t>Mise au point du marché</w:t>
      </w:r>
      <w:r w:rsidRPr="00656180">
        <w:rPr>
          <w:rFonts w:asciiTheme="minorHAnsi" w:hAnsiTheme="minorHAnsi" w:cstheme="minorHAnsi"/>
          <w:b/>
          <w:color w:val="000000"/>
          <w:lang w:val="fr-FR"/>
        </w:rPr>
        <w:t> :</w:t>
      </w:r>
    </w:p>
    <w:p w14:paraId="575EC573"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Conformément à l’article R. 2152-13 du Code de la Commande Publique, le pouvoir adjudicateur se réserve la possibilité, en accord avec le soumissionnaire retenu, de procéder à une mise au point des composantes du présent marché avant sa signature.</w:t>
      </w:r>
    </w:p>
    <w:p w14:paraId="79F27715" w14:textId="4C971CB4" w:rsidR="00656180" w:rsidRPr="00656180" w:rsidRDefault="00656180" w:rsidP="00656180">
      <w:pPr>
        <w:rPr>
          <w:rFonts w:asciiTheme="minorHAnsi" w:hAnsiTheme="minorHAnsi" w:cstheme="minorHAnsi"/>
          <w:lang w:val="fr-FR"/>
        </w:rPr>
      </w:pPr>
    </w:p>
    <w:p w14:paraId="65CF5657"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w:t>
      </w:r>
      <w:r w:rsidRPr="00656180">
        <w:rPr>
          <w:rFonts w:asciiTheme="minorHAnsi" w:hAnsiTheme="minorHAnsi" w:cstheme="minorHAnsi"/>
          <w:b/>
          <w:color w:val="000000"/>
          <w:u w:val="single"/>
          <w:lang w:val="fr-FR"/>
        </w:rPr>
        <w:t>Matérialisation de l’acte d’engagement</w:t>
      </w:r>
      <w:r w:rsidRPr="00656180">
        <w:rPr>
          <w:rFonts w:asciiTheme="minorHAnsi" w:hAnsiTheme="minorHAnsi" w:cstheme="minorHAnsi"/>
          <w:b/>
          <w:color w:val="000000"/>
          <w:lang w:val="fr-FR"/>
        </w:rPr>
        <w:t> :</w:t>
      </w:r>
    </w:p>
    <w:p w14:paraId="5E302F3B" w14:textId="77777777" w:rsidR="00656180" w:rsidRPr="00656180" w:rsidRDefault="00656180" w:rsidP="00656180">
      <w:pPr>
        <w:pStyle w:val="ParagrapheIndent2"/>
        <w:spacing w:after="80"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Le candidat retenu pour l’attribution du marché acceptera, s’il a transmis électroniquement son offre par voie dématérialisée ou, sur support physique électronique, s’il s’agit de la copie de sauvegarde, que les documents du marché soient </w:t>
      </w:r>
      <w:proofErr w:type="spellStart"/>
      <w:r w:rsidRPr="00656180">
        <w:rPr>
          <w:rFonts w:asciiTheme="minorHAnsi" w:hAnsiTheme="minorHAnsi" w:cstheme="minorHAnsi"/>
          <w:color w:val="000000"/>
          <w:lang w:val="fr-FR"/>
        </w:rPr>
        <w:t>rematérialisés</w:t>
      </w:r>
      <w:proofErr w:type="spellEnd"/>
      <w:r w:rsidRPr="00656180">
        <w:rPr>
          <w:rFonts w:asciiTheme="minorHAnsi" w:hAnsiTheme="minorHAnsi" w:cstheme="minorHAnsi"/>
          <w:color w:val="000000"/>
          <w:lang w:val="fr-FR"/>
        </w:rPr>
        <w:t xml:space="preserve"> afin de permettre la signature manuscrite du marché (Acte d’engagement pré-imprimé ATTRI 1) sur support papier.</w:t>
      </w:r>
    </w:p>
    <w:p w14:paraId="7990CC49"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42FA1544"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Un formulaire ATTRI1 qui est un modèle d’acte d’engagement utilisé par le pouvoir adjudicateur, sera adressé au soumissionnaire retenu pour formaliser la conclusion du présent marché. Le soumissionnaire retenu devra retourner cet acte d’engagement signé dans un délai de </w:t>
      </w:r>
      <w:r w:rsidRPr="00656180">
        <w:rPr>
          <w:rFonts w:asciiTheme="minorHAnsi" w:hAnsiTheme="minorHAnsi" w:cstheme="minorHAnsi"/>
          <w:b/>
          <w:color w:val="000000"/>
          <w:u w:val="single"/>
          <w:lang w:val="fr-FR"/>
        </w:rPr>
        <w:t>7 jours ouvrés maximum </w:t>
      </w:r>
      <w:r w:rsidRPr="00656180">
        <w:rPr>
          <w:rFonts w:asciiTheme="minorHAnsi" w:hAnsiTheme="minorHAnsi" w:cstheme="minorHAnsi"/>
          <w:color w:val="000000"/>
          <w:lang w:val="fr-FR"/>
        </w:rPr>
        <w:t>à compter de sa réception, permettant ainsi au pouvoir adjudicateur de le signer à son tour.</w:t>
      </w:r>
    </w:p>
    <w:p w14:paraId="0F0E9837"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3DF22689"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w:t>
      </w:r>
      <w:r w:rsidRPr="00656180">
        <w:rPr>
          <w:rFonts w:asciiTheme="minorHAnsi" w:hAnsiTheme="minorHAnsi" w:cstheme="minorHAnsi"/>
          <w:b/>
          <w:color w:val="000000"/>
          <w:u w:val="single"/>
          <w:lang w:val="fr-FR"/>
        </w:rPr>
        <w:t>Demande des attestations fiscales et sociales au soumissionnaire retenu</w:t>
      </w:r>
      <w:r w:rsidRPr="00656180">
        <w:rPr>
          <w:rFonts w:asciiTheme="minorHAnsi" w:hAnsiTheme="minorHAnsi" w:cstheme="minorHAnsi"/>
          <w:b/>
          <w:color w:val="000000"/>
          <w:lang w:val="fr-FR"/>
        </w:rPr>
        <w:t> :</w:t>
      </w:r>
    </w:p>
    <w:p w14:paraId="0DBD2439" w14:textId="1A1A474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Le soum</w:t>
      </w:r>
      <w:r w:rsidR="008562B8">
        <w:rPr>
          <w:rFonts w:asciiTheme="minorHAnsi" w:hAnsiTheme="minorHAnsi" w:cstheme="minorHAnsi"/>
          <w:color w:val="000000"/>
          <w:lang w:val="fr-FR"/>
        </w:rPr>
        <w:t>issionnaire retenu </w:t>
      </w:r>
      <w:r w:rsidRPr="00656180">
        <w:rPr>
          <w:rFonts w:asciiTheme="minorHAnsi" w:hAnsiTheme="minorHAnsi" w:cstheme="minorHAnsi"/>
          <w:color w:val="000000"/>
          <w:lang w:val="fr-FR"/>
        </w:rPr>
        <w:t>(quelle que soit la forme de sa candidature : individuelle, groupée/</w:t>
      </w:r>
      <w:proofErr w:type="spellStart"/>
      <w:r w:rsidRPr="00656180">
        <w:rPr>
          <w:rFonts w:asciiTheme="minorHAnsi" w:hAnsiTheme="minorHAnsi" w:cstheme="minorHAnsi"/>
          <w:color w:val="000000"/>
          <w:lang w:val="fr-FR"/>
        </w:rPr>
        <w:t>co-traitance</w:t>
      </w:r>
      <w:proofErr w:type="spellEnd"/>
      <w:r w:rsidRPr="00656180">
        <w:rPr>
          <w:rFonts w:asciiTheme="minorHAnsi" w:hAnsiTheme="minorHAnsi" w:cstheme="minorHAnsi"/>
          <w:color w:val="000000"/>
          <w:lang w:val="fr-FR"/>
        </w:rPr>
        <w:t>, sous-traitance) devra également, avec l’ATTRI 1 qu’il aura signé, et ce, conformément aux articles R 2143-6 à R 2143-10 et R 2144-1 à R 2144-5 du Code de la Commande Publique, produire les documents justificatifs prouvant qu’il n’entre pas dans un cas d’interdiction de soumissionner qui sont les suivants :</w:t>
      </w:r>
    </w:p>
    <w:p w14:paraId="2C235901"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631A3AFA"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u w:val="single"/>
          <w:lang w:val="fr-FR"/>
        </w:rPr>
        <w:t>Concernant les documents devant être fournis par le soumissionnaire établi en France et auquel il est envisagé d’attribuer le marché</w:t>
      </w:r>
      <w:r w:rsidRPr="00656180">
        <w:rPr>
          <w:rFonts w:asciiTheme="minorHAnsi" w:hAnsiTheme="minorHAnsi" w:cstheme="minorHAnsi"/>
          <w:color w:val="000000"/>
          <w:lang w:val="fr-FR"/>
        </w:rPr>
        <w:t> :</w:t>
      </w:r>
    </w:p>
    <w:p w14:paraId="00556AD5"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67F010F8"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Les attestations et certificats délivrés par les administrations et organismes compétents prouvant que les obligations fiscales et sociales ont été satisfaites datant de moins de 6 mois, conformément à l’Arrêté du 25 mai 2016 qui fixe la liste des impôts, taxes, contributions ou cotisations sociales donnant lieu à la délivrance de certificats pour l'attribution de marchés publics et de contrats de concession ainsi que la liste des administrations et organismes compétents. L’attestation de régularité fiscale s’obtient sur le site www.impots.gouv.fr, sur le compte fiscal (uniquement si le soumissionnaire est soumis à l’impôt des sociétés) ou auprès du service des impôts gestionnaires ; L’attestation sociale s’obtient sur le site www.urssaf.fr ou auprès des services sociaux.</w:t>
      </w:r>
    </w:p>
    <w:p w14:paraId="7FC7DEA5"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31B56564"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Un extrait de l'inscription au RCS (K ou K-bis), délivré par les services du greffe du tribunal de commerce et datant de moins de 3 mois (ou une carte d'identification justifiant de l'inscription au RM, un devis, un document publicitaire ou une correspondance professionnelle, à condition qu’y soient mentionnés le nom ou la dénomination sociale, l’adresse complète et le numéro d’immatriculation au RCS ou au RM ou à une liste ou un tableau d’un ordre professionnel, ou la référence de l’agrément délivré par l’autorité compétente, ou encore un récépissé du dépôt de déclaration auprès d'un centre de formalités des entreprises pour les personnes en cours d'inscription)</w:t>
      </w:r>
    </w:p>
    <w:p w14:paraId="16FF7423" w14:textId="77777777" w:rsidR="00656180" w:rsidRPr="00656180" w:rsidRDefault="00656180" w:rsidP="00656180">
      <w:pPr>
        <w:rPr>
          <w:rFonts w:asciiTheme="minorHAnsi" w:hAnsiTheme="minorHAnsi" w:cstheme="minorHAnsi"/>
          <w:lang w:val="fr-FR"/>
        </w:rPr>
      </w:pPr>
    </w:p>
    <w:p w14:paraId="61172F24"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u w:val="single"/>
          <w:lang w:val="fr-FR"/>
        </w:rPr>
        <w:t>Concernant les documents devant être fournis par le soumissionnaire non établi en France et auquel il est envisagé d’attribuer le marché</w:t>
      </w:r>
      <w:r w:rsidRPr="00656180">
        <w:rPr>
          <w:rFonts w:asciiTheme="minorHAnsi" w:hAnsiTheme="minorHAnsi" w:cstheme="minorHAnsi"/>
          <w:color w:val="000000"/>
          <w:lang w:val="fr-FR"/>
        </w:rPr>
        <w:t> :</w:t>
      </w:r>
    </w:p>
    <w:p w14:paraId="51785C68"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117DE3F1"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En remplacement de l’extrait K bis original : Une pièce équivalente justifiant l’inscription au registre professionnel dans les conditions du pays où le soumissionnaire est établi, accompagnée d’une traduction en langue française </w:t>
      </w:r>
    </w:p>
    <w:p w14:paraId="259E4615"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Un certificat fiscal et social établi par les administrations et organismes du pays d’origine : 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43F34994"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xml:space="preserve">    •  </w:t>
      </w:r>
      <w:r w:rsidRPr="00656180">
        <w:rPr>
          <w:rFonts w:asciiTheme="minorHAnsi" w:hAnsiTheme="minorHAnsi" w:cstheme="minorHAnsi"/>
          <w:b/>
          <w:color w:val="000000"/>
          <w:u w:val="single"/>
          <w:lang w:val="fr-FR"/>
        </w:rPr>
        <w:t>La liste des salariés étrangers qu’emploie le candidat et soumis à autorisation de travail en vertu de l’article D. 8254-2 du Code du travail ou si le candidat est établi à l’étranger, de l’article D. 8254-3 du Code du travail</w:t>
      </w:r>
      <w:r w:rsidRPr="00656180">
        <w:rPr>
          <w:rFonts w:asciiTheme="minorHAnsi" w:hAnsiTheme="minorHAnsi" w:cstheme="minorHAnsi"/>
          <w:color w:val="000000"/>
          <w:lang w:val="fr-FR"/>
        </w:rPr>
        <w:t> :</w:t>
      </w:r>
    </w:p>
    <w:p w14:paraId="675A8436"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168EF678"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L’attributaire doit également fournir une liste nominative des travailleurs étrangers, précisant la nationalité, la date d’embauche, le type et le numéro de l’autorisation de travail, datée et signée en originale papier ;</w:t>
      </w:r>
    </w:p>
    <w:p w14:paraId="05920DD3"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lastRenderedPageBreak/>
        <w:t> </w:t>
      </w:r>
    </w:p>
    <w:p w14:paraId="4F28FBEB" w14:textId="77777777" w:rsidR="00656180" w:rsidRPr="00656180" w:rsidRDefault="00656180" w:rsidP="00656180">
      <w:pPr>
        <w:pStyle w:val="ParagrapheIndent2"/>
        <w:spacing w:after="80"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Conformément à l’article R 2144-7 du Code de la Commande Publique, si le soumissionnaire retenu se trouve dans un cas d’interdiction de soumissionner ou ne peut produire dans le délai imparti les documents justificatifs demandés ci-dessus, le marché sera attribué au soumissionnaire dont l’offre a été classée immédiatement après la sienne sous réserve de la production par ce dernier des documents justificatifs demandés ci-dessus.</w:t>
      </w:r>
    </w:p>
    <w:p w14:paraId="72553CE9"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4B0EAEFB"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b/>
          <w:color w:val="000000"/>
          <w:u w:val="single"/>
          <w:lang w:val="fr-FR"/>
        </w:rPr>
        <w:t>7.4.2 – En cours d’exécution du marché :</w:t>
      </w:r>
    </w:p>
    <w:p w14:paraId="0D5BA23D"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0F6BA37A" w14:textId="0F24D29A"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La CPCAM des Bouches-du-Rhône doit s’assurer de la conformité règlementaire de ses fournisseurs pour tout contrat d’un montant minimum à 5</w:t>
      </w:r>
      <w:r w:rsidR="008562B8">
        <w:rPr>
          <w:rFonts w:asciiTheme="minorHAnsi" w:hAnsiTheme="minorHAnsi" w:cstheme="minorHAnsi"/>
          <w:color w:val="000000"/>
          <w:lang w:val="fr-FR"/>
        </w:rPr>
        <w:t xml:space="preserve"> </w:t>
      </w:r>
      <w:r w:rsidRPr="00656180">
        <w:rPr>
          <w:rFonts w:asciiTheme="minorHAnsi" w:hAnsiTheme="minorHAnsi" w:cstheme="minorHAnsi"/>
          <w:color w:val="000000"/>
          <w:lang w:val="fr-FR"/>
        </w:rPr>
        <w:t>000 € HT. Ainsi, elle a décidé de mettre en place un référentiel fournisseur unique par le biais « </w:t>
      </w:r>
      <w:r w:rsidRPr="00656180">
        <w:rPr>
          <w:rFonts w:asciiTheme="minorHAnsi" w:hAnsiTheme="minorHAnsi" w:cstheme="minorHAnsi"/>
          <w:b/>
          <w:color w:val="000000"/>
          <w:u w:val="single"/>
          <w:lang w:val="fr-FR"/>
        </w:rPr>
        <w:t>d’e-Attestations.com</w:t>
      </w:r>
      <w:r w:rsidRPr="00656180">
        <w:rPr>
          <w:rFonts w:asciiTheme="minorHAnsi" w:hAnsiTheme="minorHAnsi" w:cstheme="minorHAnsi"/>
          <w:color w:val="000000"/>
          <w:lang w:val="fr-FR"/>
        </w:rPr>
        <w:t> ». Lors de la conclusion du contrat puis tous les six mois, le respect de la législation du travail par les fournisseurs, doit être contrôlé par la Caisse.</w:t>
      </w:r>
    </w:p>
    <w:p w14:paraId="2F6B4455"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p w14:paraId="41292F85"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b/>
          <w:color w:val="000000"/>
          <w:lang w:val="fr-FR"/>
        </w:rPr>
        <w:t>Chaque titulaire devra déposer et mettre à jour les pièces exigées tout au long de l’exécution du marché sur ce site. L’inscription, dès la notification du marché, est donc obligatoire pour tous les titulaires. A ce titre, et pour de plus amples informations, veuillez suivre le lien suivant :</w:t>
      </w:r>
    </w:p>
    <w:p w14:paraId="6410D576" w14:textId="5B9BE972" w:rsidR="00656180" w:rsidRPr="00656180" w:rsidRDefault="00F62C5A" w:rsidP="00656180">
      <w:pPr>
        <w:pStyle w:val="ParagrapheIndent2"/>
        <w:spacing w:line="232" w:lineRule="exact"/>
        <w:jc w:val="both"/>
        <w:rPr>
          <w:rFonts w:asciiTheme="minorHAnsi" w:hAnsiTheme="minorHAnsi" w:cstheme="minorHAnsi"/>
          <w:b/>
          <w:i/>
          <w:color w:val="000000"/>
          <w:lang w:val="fr-FR"/>
        </w:rPr>
      </w:pPr>
      <w:hyperlink r:id="rId14" w:history="1">
        <w:r w:rsidR="00656180" w:rsidRPr="00656180">
          <w:rPr>
            <w:rFonts w:asciiTheme="minorHAnsi" w:hAnsiTheme="minorHAnsi" w:cstheme="minorHAnsi"/>
            <w:b/>
            <w:i/>
            <w:color w:val="000000"/>
            <w:lang w:val="fr-FR"/>
          </w:rPr>
          <w:t>https://www.e-attestations.com/fr/</w:t>
        </w:r>
      </w:hyperlink>
    </w:p>
    <w:p w14:paraId="55C650CB" w14:textId="575EC3DB" w:rsidR="001B6F4A" w:rsidRPr="00656180" w:rsidRDefault="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 </w:t>
      </w:r>
    </w:p>
    <w:tbl>
      <w:tblPr>
        <w:tblW w:w="0" w:type="auto"/>
        <w:tblLayout w:type="fixed"/>
        <w:tblLook w:val="04A0" w:firstRow="1" w:lastRow="0" w:firstColumn="1" w:lastColumn="0" w:noHBand="0" w:noVBand="1"/>
      </w:tblPr>
      <w:tblGrid>
        <w:gridCol w:w="9620"/>
      </w:tblGrid>
      <w:tr w:rsidR="001B6F4A" w:rsidRPr="00341CE0" w14:paraId="49877281" w14:textId="77777777" w:rsidTr="00CF46DF">
        <w:tc>
          <w:tcPr>
            <w:tcW w:w="9620" w:type="dxa"/>
            <w:shd w:val="clear" w:color="auto" w:fill="auto"/>
            <w:tcMar>
              <w:top w:w="30" w:type="dxa"/>
              <w:left w:w="80" w:type="dxa"/>
              <w:bottom w:w="45" w:type="dxa"/>
              <w:right w:w="80" w:type="dxa"/>
            </w:tcMar>
          </w:tcPr>
          <w:p w14:paraId="0CCDAD8B" w14:textId="77777777" w:rsidR="001B6F4A" w:rsidRPr="00341CE0" w:rsidRDefault="00F9376C">
            <w:pPr>
              <w:pStyle w:val="Titre1"/>
              <w:rPr>
                <w:rFonts w:asciiTheme="minorHAnsi" w:eastAsia="Trebuchet MS" w:hAnsiTheme="minorHAnsi" w:cstheme="minorHAnsi"/>
                <w:sz w:val="28"/>
                <w:lang w:val="fr-FR"/>
              </w:rPr>
            </w:pPr>
            <w:bookmarkStart w:id="56" w:name="ArtL1_RC-2-A11"/>
            <w:bookmarkStart w:id="57" w:name="_Toc170283330"/>
            <w:bookmarkEnd w:id="56"/>
            <w:r w:rsidRPr="00341CE0">
              <w:rPr>
                <w:rFonts w:asciiTheme="minorHAnsi" w:eastAsia="Trebuchet MS" w:hAnsiTheme="minorHAnsi" w:cstheme="minorHAnsi"/>
                <w:sz w:val="28"/>
                <w:lang w:val="fr-FR"/>
              </w:rPr>
              <w:t>8 - Renseignements complémentaires</w:t>
            </w:r>
            <w:bookmarkEnd w:id="57"/>
          </w:p>
        </w:tc>
      </w:tr>
    </w:tbl>
    <w:p w14:paraId="6C40A3DD" w14:textId="77777777" w:rsidR="001B6F4A" w:rsidRPr="00341CE0" w:rsidRDefault="00F9376C">
      <w:pPr>
        <w:spacing w:line="60" w:lineRule="exact"/>
        <w:rPr>
          <w:rFonts w:asciiTheme="minorHAnsi" w:hAnsiTheme="minorHAnsi" w:cstheme="minorHAnsi"/>
          <w:sz w:val="6"/>
        </w:rPr>
      </w:pPr>
      <w:r w:rsidRPr="00341CE0">
        <w:rPr>
          <w:rFonts w:asciiTheme="minorHAnsi" w:hAnsiTheme="minorHAnsi" w:cstheme="minorHAnsi"/>
        </w:rPr>
        <w:t xml:space="preserve"> </w:t>
      </w:r>
    </w:p>
    <w:p w14:paraId="06DB4FCC"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bookmarkStart w:id="58" w:name="ArtL2_RC-2-A11.1"/>
      <w:bookmarkStart w:id="59" w:name="_Toc170283331"/>
      <w:bookmarkEnd w:id="58"/>
      <w:r w:rsidRPr="00341CE0">
        <w:rPr>
          <w:rFonts w:asciiTheme="minorHAnsi" w:eastAsia="Trebuchet MS" w:hAnsiTheme="minorHAnsi" w:cstheme="minorHAnsi"/>
          <w:i w:val="0"/>
          <w:color w:val="000000"/>
          <w:sz w:val="24"/>
          <w:lang w:val="fr-FR"/>
        </w:rPr>
        <w:t>8.1 - Adresses supplémentaires et points de contact</w:t>
      </w:r>
      <w:bookmarkEnd w:id="59"/>
    </w:p>
    <w:p w14:paraId="3ACC8701"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bookmarkStart w:id="60" w:name="ArtL2_RC-2-A11.2"/>
      <w:bookmarkStart w:id="61" w:name="_Toc170283332"/>
      <w:bookmarkEnd w:id="60"/>
      <w:r w:rsidRPr="00656180">
        <w:rPr>
          <w:rFonts w:asciiTheme="minorHAnsi" w:hAnsiTheme="minorHAnsi" w:cstheme="minorHAnsi"/>
          <w:color w:val="000000"/>
          <w:lang w:val="fr-FR"/>
        </w:rPr>
        <w:t xml:space="preserve">Pour tout renseignement complémentaire concernant cette consultation, les candidats transmettent impérativement leur demande par l'intermédiaire du profil d'acheteur du pouvoir adjudicateur, dont l'adresse URL est la suivante : </w:t>
      </w:r>
      <w:hyperlink r:id="rId15" w:history="1">
        <w:r w:rsidRPr="00656180">
          <w:rPr>
            <w:rStyle w:val="Lienhypertexte"/>
            <w:rFonts w:asciiTheme="minorHAnsi" w:hAnsiTheme="minorHAnsi" w:cstheme="minorHAnsi"/>
            <w:lang w:val="fr-FR"/>
          </w:rPr>
          <w:t>https://www.marches-publics.gouv.fr</w:t>
        </w:r>
      </w:hyperlink>
    </w:p>
    <w:p w14:paraId="53640AFA"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p>
    <w:p w14:paraId="4005FBF3" w14:textId="77777777" w:rsidR="00656180" w:rsidRPr="00656180" w:rsidRDefault="00656180" w:rsidP="00656180">
      <w:pPr>
        <w:pStyle w:val="ParagrapheIndent2"/>
        <w:spacing w:after="240"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Cette demande doit intervenir au plus tard dix (10) jours avant la date limite de remise des plis.</w:t>
      </w:r>
    </w:p>
    <w:p w14:paraId="409F7F08" w14:textId="77777777" w:rsidR="00656180" w:rsidRPr="00656180" w:rsidRDefault="00656180" w:rsidP="00656180">
      <w:pPr>
        <w:pStyle w:val="ParagrapheIndent2"/>
        <w:spacing w:line="232" w:lineRule="exact"/>
        <w:jc w:val="both"/>
        <w:rPr>
          <w:rFonts w:asciiTheme="minorHAnsi" w:hAnsiTheme="minorHAnsi" w:cstheme="minorHAnsi"/>
          <w:color w:val="000000"/>
          <w:lang w:val="fr-FR"/>
        </w:rPr>
      </w:pPr>
      <w:r w:rsidRPr="00656180">
        <w:rPr>
          <w:rFonts w:asciiTheme="minorHAnsi" w:hAnsiTheme="minorHAnsi" w:cstheme="minorHAnsi"/>
          <w:color w:val="000000"/>
          <w:lang w:val="fr-FR"/>
        </w:rPr>
        <w:t>Une réponse sera alors adressée, à toutes les entreprises ayant retiré le dossier ou l'ayant téléchargé après identification, six (6) jours au plus tard avant la date limite de remise des plis.</w:t>
      </w:r>
    </w:p>
    <w:p w14:paraId="296CE035" w14:textId="77777777" w:rsidR="001B6F4A" w:rsidRPr="00341CE0" w:rsidRDefault="00F9376C">
      <w:pPr>
        <w:pStyle w:val="Titre2"/>
        <w:spacing w:after="100"/>
        <w:ind w:left="280"/>
        <w:rPr>
          <w:rFonts w:asciiTheme="minorHAnsi" w:eastAsia="Trebuchet MS" w:hAnsiTheme="minorHAnsi" w:cstheme="minorHAnsi"/>
          <w:i w:val="0"/>
          <w:color w:val="000000"/>
          <w:sz w:val="24"/>
          <w:lang w:val="fr-FR"/>
        </w:rPr>
      </w:pPr>
      <w:r w:rsidRPr="00341CE0">
        <w:rPr>
          <w:rFonts w:asciiTheme="minorHAnsi" w:eastAsia="Trebuchet MS" w:hAnsiTheme="minorHAnsi" w:cstheme="minorHAnsi"/>
          <w:i w:val="0"/>
          <w:color w:val="000000"/>
          <w:sz w:val="24"/>
          <w:lang w:val="fr-FR"/>
        </w:rPr>
        <w:t>8.2 - Procédures de recours</w:t>
      </w:r>
      <w:bookmarkEnd w:id="61"/>
    </w:p>
    <w:p w14:paraId="201025BC" w14:textId="77777777" w:rsidR="00656180" w:rsidRPr="00656180" w:rsidRDefault="00656180" w:rsidP="00656180">
      <w:pPr>
        <w:pStyle w:val="ParagrapheIndent2"/>
        <w:spacing w:line="232" w:lineRule="exact"/>
        <w:ind w:left="20" w:right="20"/>
        <w:jc w:val="both"/>
        <w:rPr>
          <w:rFonts w:asciiTheme="minorHAnsi" w:hAnsiTheme="minorHAnsi" w:cstheme="minorHAnsi"/>
          <w:color w:val="000000"/>
          <w:lang w:val="fr-FR"/>
        </w:rPr>
      </w:pPr>
      <w:r w:rsidRPr="00656180">
        <w:rPr>
          <w:rFonts w:asciiTheme="minorHAnsi" w:hAnsiTheme="minorHAnsi" w:cstheme="minorHAnsi"/>
          <w:color w:val="000000"/>
          <w:lang w:val="fr-FR"/>
        </w:rPr>
        <w:t>Le tribunal territorialement compétent et qui fournit des renseignements relatifs à l'introduction des recours est le :</w:t>
      </w:r>
    </w:p>
    <w:p w14:paraId="26846B26"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p>
    <w:p w14:paraId="410F6014"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r w:rsidRPr="00656180">
        <w:rPr>
          <w:rFonts w:asciiTheme="minorHAnsi" w:hAnsiTheme="minorHAnsi" w:cstheme="minorHAnsi"/>
          <w:b/>
          <w:color w:val="000000"/>
          <w:lang w:val="fr-FR"/>
        </w:rPr>
        <w:t>Tribunal judiciaire de Marseille</w:t>
      </w:r>
    </w:p>
    <w:p w14:paraId="05E5BFDA"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r w:rsidRPr="00656180">
        <w:rPr>
          <w:rFonts w:asciiTheme="minorHAnsi" w:hAnsiTheme="minorHAnsi" w:cstheme="minorHAnsi"/>
          <w:b/>
          <w:color w:val="000000"/>
          <w:lang w:val="fr-FR"/>
        </w:rPr>
        <w:t xml:space="preserve">6 rue Joseph </w:t>
      </w:r>
      <w:proofErr w:type="spellStart"/>
      <w:r w:rsidRPr="00656180">
        <w:rPr>
          <w:rFonts w:asciiTheme="minorHAnsi" w:hAnsiTheme="minorHAnsi" w:cstheme="minorHAnsi"/>
          <w:b/>
          <w:color w:val="000000"/>
          <w:lang w:val="fr-FR"/>
        </w:rPr>
        <w:t>Autran</w:t>
      </w:r>
      <w:proofErr w:type="spellEnd"/>
    </w:p>
    <w:p w14:paraId="59FDC6D7"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r w:rsidRPr="00656180">
        <w:rPr>
          <w:rFonts w:asciiTheme="minorHAnsi" w:hAnsiTheme="minorHAnsi" w:cstheme="minorHAnsi"/>
          <w:b/>
          <w:color w:val="000000"/>
          <w:lang w:val="fr-FR"/>
        </w:rPr>
        <w:t>13006 MARSEILLE</w:t>
      </w:r>
    </w:p>
    <w:p w14:paraId="77C20C3B"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r w:rsidRPr="00656180">
        <w:rPr>
          <w:rFonts w:asciiTheme="minorHAnsi" w:hAnsiTheme="minorHAnsi" w:cstheme="minorHAnsi"/>
          <w:b/>
          <w:color w:val="000000"/>
          <w:lang w:val="fr-FR"/>
        </w:rPr>
        <w:t>Tél : 04.91.15.50.50</w:t>
      </w:r>
    </w:p>
    <w:p w14:paraId="6A5C2360" w14:textId="77777777" w:rsidR="00656180" w:rsidRPr="00656180" w:rsidRDefault="00656180" w:rsidP="00656180">
      <w:pPr>
        <w:pStyle w:val="ParagrapheIndent2"/>
        <w:spacing w:line="232" w:lineRule="exact"/>
        <w:jc w:val="center"/>
        <w:rPr>
          <w:rFonts w:asciiTheme="minorHAnsi" w:hAnsiTheme="minorHAnsi" w:cstheme="minorHAnsi"/>
          <w:b/>
          <w:color w:val="000000"/>
          <w:lang w:val="fr-FR"/>
        </w:rPr>
      </w:pPr>
      <w:r w:rsidRPr="00656180">
        <w:rPr>
          <w:rFonts w:asciiTheme="minorHAnsi" w:hAnsiTheme="minorHAnsi" w:cstheme="minorHAnsi"/>
          <w:b/>
          <w:color w:val="000000"/>
          <w:lang w:val="fr-FR"/>
        </w:rPr>
        <w:t>Télécopie : 04.91.54.42.90</w:t>
      </w:r>
    </w:p>
    <w:p w14:paraId="4392A75C" w14:textId="1696538E" w:rsidR="001B6F4A" w:rsidRPr="00341CE0" w:rsidRDefault="001B6F4A" w:rsidP="00656180">
      <w:pPr>
        <w:pStyle w:val="ParagrapheIndent2"/>
        <w:spacing w:line="232" w:lineRule="exact"/>
        <w:jc w:val="both"/>
        <w:rPr>
          <w:rFonts w:asciiTheme="minorHAnsi" w:hAnsiTheme="minorHAnsi" w:cstheme="minorHAnsi"/>
          <w:color w:val="000000"/>
          <w:lang w:val="fr-FR"/>
        </w:rPr>
      </w:pPr>
    </w:p>
    <w:sectPr w:rsidR="001B6F4A" w:rsidRPr="00341CE0">
      <w:footerReference w:type="default" r:id="rId16"/>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A2E4A" w14:textId="77777777" w:rsidR="00602E9B" w:rsidRDefault="00602E9B">
      <w:r>
        <w:separator/>
      </w:r>
    </w:p>
  </w:endnote>
  <w:endnote w:type="continuationSeparator" w:id="0">
    <w:p w14:paraId="67DBE874" w14:textId="77777777" w:rsidR="00602E9B" w:rsidRDefault="0060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9AF37" w14:textId="77777777" w:rsidR="00602E9B" w:rsidRDefault="00602E9B">
    <w:pPr>
      <w:spacing w:line="240" w:lineRule="exact"/>
    </w:pPr>
  </w:p>
  <w:tbl>
    <w:tblPr>
      <w:tblW w:w="0" w:type="auto"/>
      <w:tblLayout w:type="fixed"/>
      <w:tblLook w:val="04A0" w:firstRow="1" w:lastRow="0" w:firstColumn="1" w:lastColumn="0" w:noHBand="0" w:noVBand="1"/>
    </w:tblPr>
    <w:tblGrid>
      <w:gridCol w:w="5220"/>
      <w:gridCol w:w="4400"/>
    </w:tblGrid>
    <w:tr w:rsidR="00602E9B" w14:paraId="08393DFC" w14:textId="77777777">
      <w:trPr>
        <w:trHeight w:val="245"/>
      </w:trPr>
      <w:tc>
        <w:tcPr>
          <w:tcW w:w="5220" w:type="dxa"/>
          <w:tcMar>
            <w:top w:w="0" w:type="dxa"/>
            <w:left w:w="0" w:type="dxa"/>
            <w:bottom w:w="0" w:type="dxa"/>
            <w:right w:w="0" w:type="dxa"/>
          </w:tcMar>
          <w:vAlign w:val="center"/>
        </w:tcPr>
        <w:p w14:paraId="5B53935E" w14:textId="3071D580" w:rsidR="00602E9B" w:rsidRDefault="00602E9B">
          <w:pPr>
            <w:pStyle w:val="PiedDePage"/>
            <w:rPr>
              <w:color w:val="000000"/>
              <w:lang w:val="fr-FR"/>
            </w:rPr>
          </w:pPr>
          <w:r>
            <w:rPr>
              <w:color w:val="000000"/>
              <w:lang w:val="fr-FR"/>
            </w:rPr>
            <w:t>Consultation n°: 26.701.01</w:t>
          </w:r>
        </w:p>
      </w:tc>
      <w:tc>
        <w:tcPr>
          <w:tcW w:w="4400" w:type="dxa"/>
          <w:tcMar>
            <w:top w:w="0" w:type="dxa"/>
            <w:left w:w="0" w:type="dxa"/>
            <w:bottom w:w="0" w:type="dxa"/>
            <w:right w:w="0" w:type="dxa"/>
          </w:tcMar>
          <w:vAlign w:val="center"/>
        </w:tcPr>
        <w:p w14:paraId="30495471" w14:textId="7B4B6DD5" w:rsidR="00602E9B" w:rsidRDefault="00602E9B">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sidR="00F62C5A">
            <w:rPr>
              <w:noProof/>
              <w:color w:val="000000"/>
              <w:lang w:val="fr-FR"/>
            </w:rPr>
            <w:t>4</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sidR="00F62C5A">
            <w:rPr>
              <w:noProof/>
              <w:color w:val="000000"/>
              <w:lang w:val="fr-FR"/>
            </w:rPr>
            <w:t>19</w:t>
          </w:r>
          <w:r>
            <w:rPr>
              <w:color w:val="000000"/>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19861" w14:textId="77777777" w:rsidR="00602E9B" w:rsidRDefault="00602E9B">
      <w:r>
        <w:separator/>
      </w:r>
    </w:p>
  </w:footnote>
  <w:footnote w:type="continuationSeparator" w:id="0">
    <w:p w14:paraId="1494D759" w14:textId="77777777" w:rsidR="00602E9B" w:rsidRDefault="00602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47C3F"/>
    <w:multiLevelType w:val="hybridMultilevel"/>
    <w:tmpl w:val="BC6027BC"/>
    <w:lvl w:ilvl="0" w:tplc="CC3EE35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6F4448"/>
    <w:multiLevelType w:val="hybridMultilevel"/>
    <w:tmpl w:val="76FC1A6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C0C2302"/>
    <w:multiLevelType w:val="hybridMultilevel"/>
    <w:tmpl w:val="A4F60660"/>
    <w:lvl w:ilvl="0" w:tplc="CC3EE35C">
      <w:numFmt w:val="bullet"/>
      <w:lvlText w:val="-"/>
      <w:lvlJc w:val="left"/>
      <w:pPr>
        <w:ind w:left="770" w:hanging="360"/>
      </w:pPr>
      <w:rPr>
        <w:rFonts w:ascii="Arial" w:eastAsiaTheme="minorHAnsi" w:hAnsi="Arial" w:cs="Arial" w:hint="default"/>
      </w:rPr>
    </w:lvl>
    <w:lvl w:ilvl="1" w:tplc="040C0003">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 w15:restartNumberingAfterBreak="0">
    <w:nsid w:val="203247A2"/>
    <w:multiLevelType w:val="hybridMultilevel"/>
    <w:tmpl w:val="CB7E1C6E"/>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4604091"/>
    <w:multiLevelType w:val="hybridMultilevel"/>
    <w:tmpl w:val="54A4B192"/>
    <w:lvl w:ilvl="0" w:tplc="040C0001">
      <w:start w:val="1"/>
      <w:numFmt w:val="bullet"/>
      <w:lvlText w:val=""/>
      <w:lvlJc w:val="left"/>
      <w:pPr>
        <w:ind w:left="800" w:hanging="360"/>
      </w:pPr>
      <w:rPr>
        <w:rFonts w:ascii="Symbol" w:hAnsi="Symbol" w:hint="default"/>
      </w:rPr>
    </w:lvl>
    <w:lvl w:ilvl="1" w:tplc="040C0003" w:tentative="1">
      <w:start w:val="1"/>
      <w:numFmt w:val="bullet"/>
      <w:lvlText w:val="o"/>
      <w:lvlJc w:val="left"/>
      <w:pPr>
        <w:ind w:left="1520" w:hanging="360"/>
      </w:pPr>
      <w:rPr>
        <w:rFonts w:ascii="Courier New" w:hAnsi="Courier New" w:cs="Courier New" w:hint="default"/>
      </w:rPr>
    </w:lvl>
    <w:lvl w:ilvl="2" w:tplc="040C0005" w:tentative="1">
      <w:start w:val="1"/>
      <w:numFmt w:val="bullet"/>
      <w:lvlText w:val=""/>
      <w:lvlJc w:val="left"/>
      <w:pPr>
        <w:ind w:left="2240" w:hanging="360"/>
      </w:pPr>
      <w:rPr>
        <w:rFonts w:ascii="Wingdings" w:hAnsi="Wingdings" w:hint="default"/>
      </w:rPr>
    </w:lvl>
    <w:lvl w:ilvl="3" w:tplc="040C0001" w:tentative="1">
      <w:start w:val="1"/>
      <w:numFmt w:val="bullet"/>
      <w:lvlText w:val=""/>
      <w:lvlJc w:val="left"/>
      <w:pPr>
        <w:ind w:left="2960" w:hanging="360"/>
      </w:pPr>
      <w:rPr>
        <w:rFonts w:ascii="Symbol" w:hAnsi="Symbol" w:hint="default"/>
      </w:rPr>
    </w:lvl>
    <w:lvl w:ilvl="4" w:tplc="040C0003" w:tentative="1">
      <w:start w:val="1"/>
      <w:numFmt w:val="bullet"/>
      <w:lvlText w:val="o"/>
      <w:lvlJc w:val="left"/>
      <w:pPr>
        <w:ind w:left="3680" w:hanging="360"/>
      </w:pPr>
      <w:rPr>
        <w:rFonts w:ascii="Courier New" w:hAnsi="Courier New" w:cs="Courier New" w:hint="default"/>
      </w:rPr>
    </w:lvl>
    <w:lvl w:ilvl="5" w:tplc="040C0005" w:tentative="1">
      <w:start w:val="1"/>
      <w:numFmt w:val="bullet"/>
      <w:lvlText w:val=""/>
      <w:lvlJc w:val="left"/>
      <w:pPr>
        <w:ind w:left="4400" w:hanging="360"/>
      </w:pPr>
      <w:rPr>
        <w:rFonts w:ascii="Wingdings" w:hAnsi="Wingdings" w:hint="default"/>
      </w:rPr>
    </w:lvl>
    <w:lvl w:ilvl="6" w:tplc="040C0001" w:tentative="1">
      <w:start w:val="1"/>
      <w:numFmt w:val="bullet"/>
      <w:lvlText w:val=""/>
      <w:lvlJc w:val="left"/>
      <w:pPr>
        <w:ind w:left="5120" w:hanging="360"/>
      </w:pPr>
      <w:rPr>
        <w:rFonts w:ascii="Symbol" w:hAnsi="Symbol" w:hint="default"/>
      </w:rPr>
    </w:lvl>
    <w:lvl w:ilvl="7" w:tplc="040C0003" w:tentative="1">
      <w:start w:val="1"/>
      <w:numFmt w:val="bullet"/>
      <w:lvlText w:val="o"/>
      <w:lvlJc w:val="left"/>
      <w:pPr>
        <w:ind w:left="5840" w:hanging="360"/>
      </w:pPr>
      <w:rPr>
        <w:rFonts w:ascii="Courier New" w:hAnsi="Courier New" w:cs="Courier New" w:hint="default"/>
      </w:rPr>
    </w:lvl>
    <w:lvl w:ilvl="8" w:tplc="040C0005" w:tentative="1">
      <w:start w:val="1"/>
      <w:numFmt w:val="bullet"/>
      <w:lvlText w:val=""/>
      <w:lvlJc w:val="left"/>
      <w:pPr>
        <w:ind w:left="6560" w:hanging="360"/>
      </w:pPr>
      <w:rPr>
        <w:rFonts w:ascii="Wingdings" w:hAnsi="Wingdings" w:hint="default"/>
      </w:rPr>
    </w:lvl>
  </w:abstractNum>
  <w:abstractNum w:abstractNumId="5" w15:restartNumberingAfterBreak="0">
    <w:nsid w:val="2AE964A9"/>
    <w:multiLevelType w:val="hybridMultilevel"/>
    <w:tmpl w:val="D6DAF6A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3D22E32"/>
    <w:multiLevelType w:val="hybridMultilevel"/>
    <w:tmpl w:val="CC64BC7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484412B9"/>
    <w:multiLevelType w:val="hybridMultilevel"/>
    <w:tmpl w:val="55448C28"/>
    <w:lvl w:ilvl="0" w:tplc="040C0001">
      <w:start w:val="1"/>
      <w:numFmt w:val="bullet"/>
      <w:lvlText w:val=""/>
      <w:lvlJc w:val="left"/>
      <w:pPr>
        <w:ind w:left="1080" w:hanging="360"/>
      </w:pPr>
      <w:rPr>
        <w:rFonts w:ascii="Symbol" w:hAnsi="Symbol" w:hint="default"/>
      </w:rPr>
    </w:lvl>
    <w:lvl w:ilvl="1" w:tplc="808299E6">
      <w:numFmt w:val="bullet"/>
      <w:lvlText w:val="-"/>
      <w:lvlJc w:val="left"/>
      <w:pPr>
        <w:ind w:left="1800" w:hanging="360"/>
      </w:pPr>
      <w:rPr>
        <w:rFonts w:ascii="Calibri" w:eastAsia="Trebuchet MS" w:hAnsi="Calibri" w:cs="Calibri"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5201242C"/>
    <w:multiLevelType w:val="hybridMultilevel"/>
    <w:tmpl w:val="C352BB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55AB4523"/>
    <w:multiLevelType w:val="hybridMultilevel"/>
    <w:tmpl w:val="0E7C008A"/>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57BE69F0"/>
    <w:multiLevelType w:val="multilevel"/>
    <w:tmpl w:val="2F16A7A0"/>
    <w:lvl w:ilvl="0">
      <w:start w:val="1"/>
      <w:numFmt w:val="decimal"/>
      <w:lvlText w:val="%1."/>
      <w:lvlJc w:val="left"/>
      <w:pPr>
        <w:ind w:left="720" w:hanging="480"/>
      </w:pPr>
      <w:rPr>
        <w:rFonts w:hint="default"/>
      </w:rPr>
    </w:lvl>
    <w:lvl w:ilvl="1">
      <w:start w:val="2"/>
      <w:numFmt w:val="decimal"/>
      <w:isLgl/>
      <w:lvlText w:val="%1.%2"/>
      <w:lvlJc w:val="left"/>
      <w:pPr>
        <w:ind w:left="1130" w:hanging="450"/>
      </w:pPr>
      <w:rPr>
        <w:rFonts w:hint="default"/>
        <w:b/>
      </w:rPr>
    </w:lvl>
    <w:lvl w:ilvl="2">
      <w:start w:val="1"/>
      <w:numFmt w:val="decimal"/>
      <w:isLgl/>
      <w:lvlText w:val="%1.%2.%3"/>
      <w:lvlJc w:val="left"/>
      <w:pPr>
        <w:ind w:left="184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52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20" w:hanging="1800"/>
      </w:pPr>
      <w:rPr>
        <w:rFonts w:hint="default"/>
      </w:rPr>
    </w:lvl>
    <w:lvl w:ilvl="8">
      <w:start w:val="1"/>
      <w:numFmt w:val="decimal"/>
      <w:isLgl/>
      <w:lvlText w:val="%1.%2.%3.%4.%5.%6.%7.%8.%9"/>
      <w:lvlJc w:val="left"/>
      <w:pPr>
        <w:ind w:left="5560" w:hanging="1800"/>
      </w:pPr>
      <w:rPr>
        <w:rFonts w:hint="default"/>
      </w:rPr>
    </w:lvl>
  </w:abstractNum>
  <w:abstractNum w:abstractNumId="11" w15:restartNumberingAfterBreak="0">
    <w:nsid w:val="59BE1FCF"/>
    <w:multiLevelType w:val="hybridMultilevel"/>
    <w:tmpl w:val="65B2DA3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5BC55DE5"/>
    <w:multiLevelType w:val="hybridMultilevel"/>
    <w:tmpl w:val="27BE2BBA"/>
    <w:lvl w:ilvl="0" w:tplc="CC3EE35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2BB6E8C"/>
    <w:multiLevelType w:val="hybridMultilevel"/>
    <w:tmpl w:val="96129752"/>
    <w:lvl w:ilvl="0" w:tplc="C4EE6D1A">
      <w:start w:val="2"/>
      <w:numFmt w:val="bullet"/>
      <w:lvlText w:val="-"/>
      <w:lvlJc w:val="left"/>
      <w:pPr>
        <w:ind w:left="1080" w:hanging="360"/>
      </w:pPr>
      <w:rPr>
        <w:rFonts w:ascii="Calibri" w:eastAsiaTheme="minorHAnsi" w:hAnsi="Calibri" w:cs="Calibri" w:hint="default"/>
      </w:rPr>
    </w:lvl>
    <w:lvl w:ilvl="1" w:tplc="808299E6">
      <w:numFmt w:val="bullet"/>
      <w:lvlText w:val="-"/>
      <w:lvlJc w:val="left"/>
      <w:pPr>
        <w:ind w:left="1800" w:hanging="360"/>
      </w:pPr>
      <w:rPr>
        <w:rFonts w:ascii="Calibri" w:eastAsia="Trebuchet MS" w:hAnsi="Calibri" w:cs="Calibri"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6936126C"/>
    <w:multiLevelType w:val="hybridMultilevel"/>
    <w:tmpl w:val="EF6EF42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730425A2"/>
    <w:multiLevelType w:val="hybridMultilevel"/>
    <w:tmpl w:val="11DC9D7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77857BBD"/>
    <w:multiLevelType w:val="hybridMultilevel"/>
    <w:tmpl w:val="4000CD36"/>
    <w:lvl w:ilvl="0" w:tplc="C68C7DEC">
      <w:numFmt w:val="bullet"/>
      <w:lvlText w:val="•"/>
      <w:lvlJc w:val="left"/>
      <w:pPr>
        <w:ind w:left="720" w:hanging="360"/>
      </w:pPr>
      <w:rPr>
        <w:rFonts w:ascii="Trebuchet MS" w:eastAsia="Trebuchet MS" w:hAnsi="Trebuchet MS" w:cs="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315087"/>
    <w:multiLevelType w:val="hybridMultilevel"/>
    <w:tmpl w:val="3F52A47C"/>
    <w:lvl w:ilvl="0" w:tplc="C68C7DEC">
      <w:numFmt w:val="bullet"/>
      <w:lvlText w:val="•"/>
      <w:lvlJc w:val="left"/>
      <w:pPr>
        <w:ind w:left="770" w:hanging="360"/>
      </w:pPr>
      <w:rPr>
        <w:rFonts w:ascii="Trebuchet MS" w:eastAsia="Trebuchet MS" w:hAnsi="Trebuchet MS" w:cs="Trebuchet M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16"/>
  </w:num>
  <w:num w:numId="2">
    <w:abstractNumId w:val="17"/>
  </w:num>
  <w:num w:numId="3">
    <w:abstractNumId w:val="9"/>
  </w:num>
  <w:num w:numId="4">
    <w:abstractNumId w:val="8"/>
  </w:num>
  <w:num w:numId="5">
    <w:abstractNumId w:val="15"/>
  </w:num>
  <w:num w:numId="6">
    <w:abstractNumId w:val="3"/>
  </w:num>
  <w:num w:numId="7">
    <w:abstractNumId w:val="11"/>
  </w:num>
  <w:num w:numId="8">
    <w:abstractNumId w:val="7"/>
  </w:num>
  <w:num w:numId="9">
    <w:abstractNumId w:val="13"/>
  </w:num>
  <w:num w:numId="10">
    <w:abstractNumId w:val="14"/>
  </w:num>
  <w:num w:numId="11">
    <w:abstractNumId w:val="6"/>
  </w:num>
  <w:num w:numId="12">
    <w:abstractNumId w:val="5"/>
  </w:num>
  <w:num w:numId="13">
    <w:abstractNumId w:val="12"/>
  </w:num>
  <w:num w:numId="14">
    <w:abstractNumId w:val="1"/>
  </w:num>
  <w:num w:numId="15">
    <w:abstractNumId w:val="2"/>
  </w:num>
  <w:num w:numId="16">
    <w:abstractNumId w:val="10"/>
  </w:num>
  <w:num w:numId="17">
    <w:abstractNumId w:val="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F4A"/>
    <w:rsid w:val="000443DC"/>
    <w:rsid w:val="000551EE"/>
    <w:rsid w:val="00094F37"/>
    <w:rsid w:val="000A15D5"/>
    <w:rsid w:val="000F54A9"/>
    <w:rsid w:val="00133C2C"/>
    <w:rsid w:val="00181171"/>
    <w:rsid w:val="001B6F4A"/>
    <w:rsid w:val="001C00AD"/>
    <w:rsid w:val="001C692E"/>
    <w:rsid w:val="001E2CC0"/>
    <w:rsid w:val="001F6278"/>
    <w:rsid w:val="00226E05"/>
    <w:rsid w:val="00232FA9"/>
    <w:rsid w:val="0027263E"/>
    <w:rsid w:val="00284C8A"/>
    <w:rsid w:val="002D7256"/>
    <w:rsid w:val="002E2556"/>
    <w:rsid w:val="00300EF4"/>
    <w:rsid w:val="003018D3"/>
    <w:rsid w:val="00341CE0"/>
    <w:rsid w:val="00342E81"/>
    <w:rsid w:val="00343144"/>
    <w:rsid w:val="003446C7"/>
    <w:rsid w:val="00386BAF"/>
    <w:rsid w:val="003A2238"/>
    <w:rsid w:val="003D6EE8"/>
    <w:rsid w:val="003E111D"/>
    <w:rsid w:val="003F0CFA"/>
    <w:rsid w:val="0043059C"/>
    <w:rsid w:val="004343D9"/>
    <w:rsid w:val="00457AA1"/>
    <w:rsid w:val="00460374"/>
    <w:rsid w:val="00475F18"/>
    <w:rsid w:val="00496807"/>
    <w:rsid w:val="004A6DF5"/>
    <w:rsid w:val="00500383"/>
    <w:rsid w:val="005223C1"/>
    <w:rsid w:val="005250E5"/>
    <w:rsid w:val="00563821"/>
    <w:rsid w:val="005720B6"/>
    <w:rsid w:val="005745E6"/>
    <w:rsid w:val="005A19B7"/>
    <w:rsid w:val="005B4364"/>
    <w:rsid w:val="00601B80"/>
    <w:rsid w:val="00602E9B"/>
    <w:rsid w:val="0060658D"/>
    <w:rsid w:val="00623E18"/>
    <w:rsid w:val="00656180"/>
    <w:rsid w:val="00656951"/>
    <w:rsid w:val="00665208"/>
    <w:rsid w:val="00687299"/>
    <w:rsid w:val="006A23C0"/>
    <w:rsid w:val="006A7990"/>
    <w:rsid w:val="006B29B1"/>
    <w:rsid w:val="006C6789"/>
    <w:rsid w:val="006D263E"/>
    <w:rsid w:val="006E47BA"/>
    <w:rsid w:val="007249F7"/>
    <w:rsid w:val="00766A39"/>
    <w:rsid w:val="00775A34"/>
    <w:rsid w:val="007812D4"/>
    <w:rsid w:val="007B2D65"/>
    <w:rsid w:val="007C10F9"/>
    <w:rsid w:val="007D2BB6"/>
    <w:rsid w:val="00831A14"/>
    <w:rsid w:val="008562B8"/>
    <w:rsid w:val="00880FBE"/>
    <w:rsid w:val="008A7A8B"/>
    <w:rsid w:val="008C61C8"/>
    <w:rsid w:val="008D7A22"/>
    <w:rsid w:val="008E1674"/>
    <w:rsid w:val="00925D6A"/>
    <w:rsid w:val="009744A6"/>
    <w:rsid w:val="00986E9F"/>
    <w:rsid w:val="009A0310"/>
    <w:rsid w:val="00A0469C"/>
    <w:rsid w:val="00A44C3D"/>
    <w:rsid w:val="00A91EA4"/>
    <w:rsid w:val="00B25B70"/>
    <w:rsid w:val="00B50F77"/>
    <w:rsid w:val="00C20AF0"/>
    <w:rsid w:val="00C2500C"/>
    <w:rsid w:val="00C65137"/>
    <w:rsid w:val="00C841F7"/>
    <w:rsid w:val="00CB5A09"/>
    <w:rsid w:val="00CE711F"/>
    <w:rsid w:val="00CF46DF"/>
    <w:rsid w:val="00CF7C84"/>
    <w:rsid w:val="00D14A07"/>
    <w:rsid w:val="00D42CBF"/>
    <w:rsid w:val="00E40927"/>
    <w:rsid w:val="00E4388F"/>
    <w:rsid w:val="00E54D80"/>
    <w:rsid w:val="00E7365D"/>
    <w:rsid w:val="00E82E64"/>
    <w:rsid w:val="00EB305C"/>
    <w:rsid w:val="00EC2BFD"/>
    <w:rsid w:val="00ED4F27"/>
    <w:rsid w:val="00ED5452"/>
    <w:rsid w:val="00F41810"/>
    <w:rsid w:val="00F44460"/>
    <w:rsid w:val="00F4774D"/>
    <w:rsid w:val="00F62C5A"/>
    <w:rsid w:val="00F75536"/>
    <w:rsid w:val="00F9376C"/>
    <w:rsid w:val="00F95B99"/>
    <w:rsid w:val="00FC3F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5168D00"/>
  <w15:docId w15:val="{04BCA0BC-2B74-453D-A52F-654DE975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EF7B96"/>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Titletable">
    <w:name w:val="Title table"/>
    <w:basedOn w:val="Normal"/>
    <w:next w:val="Normal"/>
    <w:qFormat/>
    <w:rPr>
      <w:rFonts w:ascii="Trebuchet MS" w:eastAsia="Trebuchet MS" w:hAnsi="Trebuchet MS" w:cs="Trebuchet MS"/>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styleId="TM1">
    <w:name w:val="toc 1"/>
    <w:basedOn w:val="Normal"/>
    <w:next w:val="Normal"/>
    <w:autoRedefine/>
    <w:uiPriority w:val="39"/>
    <w:rsid w:val="00805BCE"/>
  </w:style>
  <w:style w:type="character" w:styleId="Lienhypertexte">
    <w:name w:val="Hyperlink"/>
    <w:basedOn w:val="Policepardfaut"/>
    <w:uiPriority w:val="99"/>
    <w:rsid w:val="00EF7B96"/>
    <w:rPr>
      <w:color w:val="0000FF"/>
      <w:u w:val="single"/>
    </w:rPr>
  </w:style>
  <w:style w:type="paragraph" w:styleId="TM2">
    <w:name w:val="toc 2"/>
    <w:basedOn w:val="Normal"/>
    <w:next w:val="Normal"/>
    <w:autoRedefine/>
    <w:uiPriority w:val="39"/>
    <w:rsid w:val="00805BCE"/>
    <w:pPr>
      <w:ind w:left="240"/>
    </w:pPr>
  </w:style>
  <w:style w:type="paragraph" w:styleId="Paragraphedeliste">
    <w:name w:val="List Paragraph"/>
    <w:basedOn w:val="Normal"/>
    <w:uiPriority w:val="34"/>
    <w:qFormat/>
    <w:rsid w:val="00C2500C"/>
    <w:pPr>
      <w:ind w:left="720"/>
      <w:contextualSpacing/>
    </w:pPr>
  </w:style>
  <w:style w:type="paragraph" w:styleId="En-tte">
    <w:name w:val="header"/>
    <w:basedOn w:val="Normal"/>
    <w:link w:val="En-tteCar"/>
    <w:unhideWhenUsed/>
    <w:rsid w:val="00B50F77"/>
    <w:pPr>
      <w:tabs>
        <w:tab w:val="center" w:pos="4536"/>
        <w:tab w:val="right" w:pos="9072"/>
      </w:tabs>
    </w:pPr>
  </w:style>
  <w:style w:type="character" w:customStyle="1" w:styleId="En-tteCar">
    <w:name w:val="En-tête Car"/>
    <w:basedOn w:val="Policepardfaut"/>
    <w:link w:val="En-tte"/>
    <w:rsid w:val="00B50F77"/>
    <w:rPr>
      <w:sz w:val="24"/>
      <w:szCs w:val="24"/>
    </w:rPr>
  </w:style>
  <w:style w:type="paragraph" w:styleId="Pieddepage0">
    <w:name w:val="footer"/>
    <w:basedOn w:val="Normal"/>
    <w:link w:val="PieddepageCar"/>
    <w:unhideWhenUsed/>
    <w:rsid w:val="00B50F77"/>
    <w:pPr>
      <w:tabs>
        <w:tab w:val="center" w:pos="4536"/>
        <w:tab w:val="right" w:pos="9072"/>
      </w:tabs>
    </w:pPr>
  </w:style>
  <w:style w:type="character" w:customStyle="1" w:styleId="PieddepageCar">
    <w:name w:val="Pied de page Car"/>
    <w:basedOn w:val="Policepardfaut"/>
    <w:link w:val="Pieddepage0"/>
    <w:rsid w:val="00B50F77"/>
    <w:rPr>
      <w:sz w:val="24"/>
      <w:szCs w:val="24"/>
    </w:rPr>
  </w:style>
  <w:style w:type="character" w:styleId="Marquedecommentaire">
    <w:name w:val="annotation reference"/>
    <w:basedOn w:val="Policepardfaut"/>
    <w:semiHidden/>
    <w:unhideWhenUsed/>
    <w:rsid w:val="00475F18"/>
    <w:rPr>
      <w:sz w:val="16"/>
      <w:szCs w:val="16"/>
    </w:rPr>
  </w:style>
  <w:style w:type="paragraph" w:styleId="Commentaire">
    <w:name w:val="annotation text"/>
    <w:basedOn w:val="Normal"/>
    <w:link w:val="CommentaireCar"/>
    <w:semiHidden/>
    <w:unhideWhenUsed/>
    <w:rsid w:val="00475F18"/>
    <w:rPr>
      <w:sz w:val="20"/>
      <w:szCs w:val="20"/>
    </w:rPr>
  </w:style>
  <w:style w:type="character" w:customStyle="1" w:styleId="CommentaireCar">
    <w:name w:val="Commentaire Car"/>
    <w:basedOn w:val="Policepardfaut"/>
    <w:link w:val="Commentaire"/>
    <w:semiHidden/>
    <w:rsid w:val="00475F18"/>
  </w:style>
  <w:style w:type="paragraph" w:styleId="Objetducommentaire">
    <w:name w:val="annotation subject"/>
    <w:basedOn w:val="Commentaire"/>
    <w:next w:val="Commentaire"/>
    <w:link w:val="ObjetducommentaireCar"/>
    <w:semiHidden/>
    <w:unhideWhenUsed/>
    <w:rsid w:val="00475F18"/>
    <w:rPr>
      <w:b/>
      <w:bCs/>
    </w:rPr>
  </w:style>
  <w:style w:type="character" w:customStyle="1" w:styleId="ObjetducommentaireCar">
    <w:name w:val="Objet du commentaire Car"/>
    <w:basedOn w:val="CommentaireCar"/>
    <w:link w:val="Objetducommentaire"/>
    <w:semiHidden/>
    <w:rsid w:val="00475F18"/>
    <w:rPr>
      <w:b/>
      <w:bCs/>
    </w:rPr>
  </w:style>
  <w:style w:type="paragraph" w:styleId="Textedebulles">
    <w:name w:val="Balloon Text"/>
    <w:basedOn w:val="Normal"/>
    <w:link w:val="TextedebullesCar"/>
    <w:semiHidden/>
    <w:unhideWhenUsed/>
    <w:rsid w:val="00475F18"/>
    <w:rPr>
      <w:rFonts w:ascii="Segoe UI" w:hAnsi="Segoe UI" w:cs="Segoe UI"/>
      <w:sz w:val="18"/>
      <w:szCs w:val="18"/>
    </w:rPr>
  </w:style>
  <w:style w:type="character" w:customStyle="1" w:styleId="TextedebullesCar">
    <w:name w:val="Texte de bulles Car"/>
    <w:basedOn w:val="Policepardfaut"/>
    <w:link w:val="Textedebulles"/>
    <w:semiHidden/>
    <w:rsid w:val="00475F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rches-publics.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701.communication.cpam-marseille@assurance-maladie.fr" TargetMode="Externa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10" Type="http://schemas.openxmlformats.org/officeDocument/2006/relationships/hyperlink" Target="mailto:laurence.morin@gl-marseilleevents.com" TargetMode="Externa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hyperlink" Target="https://www.e-attestations.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2733B-8358-458C-AA2E-AF8B0992E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19</Pages>
  <Words>8413</Words>
  <Characters>48256</Characters>
  <Application>Microsoft Office Word</Application>
  <DocSecurity>0</DocSecurity>
  <Lines>402</Lines>
  <Paragraphs>113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BAROLIN EMILIE (CPAM BOUCHES-DU-RHONE)</dc:creator>
  <cp:lastModifiedBy>BRAASTAD ASTRID (CPAM BOUCHES-DU-RHONE)</cp:lastModifiedBy>
  <cp:revision>13</cp:revision>
  <cp:lastPrinted>2026-04-27T13:12:00Z</cp:lastPrinted>
  <dcterms:created xsi:type="dcterms:W3CDTF">2026-05-06T19:47:00Z</dcterms:created>
  <dcterms:modified xsi:type="dcterms:W3CDTF">2026-05-12T13:42:00Z</dcterms:modified>
</cp:coreProperties>
</file>