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111B5" w14:textId="65DE680B" w:rsidR="00353E99" w:rsidRPr="00F86D30" w:rsidRDefault="00353E99" w:rsidP="00353E99">
      <w:pPr>
        <w:ind w:left="3760" w:right="3720"/>
        <w:rPr>
          <w:rFonts w:cs="Arial"/>
          <w:sz w:val="2"/>
        </w:rPr>
      </w:pPr>
      <w:r w:rsidRPr="00F86D30">
        <w:rPr>
          <w:rFonts w:cs="Arial"/>
          <w:noProof/>
        </w:rPr>
        <w:drawing>
          <wp:inline distT="0" distB="0" distL="0" distR="0" wp14:anchorId="161176CC" wp14:editId="2E148FD3">
            <wp:extent cx="1381125" cy="9810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981075"/>
                    </a:xfrm>
                    <a:prstGeom prst="rect">
                      <a:avLst/>
                    </a:prstGeom>
                    <a:noFill/>
                    <a:ln>
                      <a:noFill/>
                    </a:ln>
                  </pic:spPr>
                </pic:pic>
              </a:graphicData>
            </a:graphic>
          </wp:inline>
        </w:drawing>
      </w:r>
    </w:p>
    <w:p w14:paraId="71C112E2" w14:textId="77777777" w:rsidR="00353E99" w:rsidRPr="00F86D30" w:rsidRDefault="00353E99" w:rsidP="00353E99">
      <w:pPr>
        <w:spacing w:line="240" w:lineRule="exact"/>
        <w:rPr>
          <w:rFonts w:cs="Arial"/>
        </w:rPr>
      </w:pPr>
    </w:p>
    <w:tbl>
      <w:tblPr>
        <w:tblW w:w="0" w:type="auto"/>
        <w:tblInd w:w="20" w:type="dxa"/>
        <w:tblLayout w:type="fixed"/>
        <w:tblLook w:val="04A0" w:firstRow="1" w:lastRow="0" w:firstColumn="1" w:lastColumn="0" w:noHBand="0" w:noVBand="1"/>
      </w:tblPr>
      <w:tblGrid>
        <w:gridCol w:w="9620"/>
      </w:tblGrid>
      <w:tr w:rsidR="00353E99" w:rsidRPr="00F86D30" w14:paraId="390B490D" w14:textId="77777777" w:rsidTr="003E5380">
        <w:trPr>
          <w:trHeight w:hRule="exact" w:val="510"/>
        </w:trPr>
        <w:tc>
          <w:tcPr>
            <w:tcW w:w="9620" w:type="dxa"/>
            <w:shd w:val="clear" w:color="auto" w:fill="0070C0"/>
            <w:tcMar>
              <w:top w:w="0" w:type="dxa"/>
              <w:left w:w="0" w:type="dxa"/>
              <w:bottom w:w="0" w:type="dxa"/>
              <w:right w:w="0" w:type="dxa"/>
            </w:tcMar>
            <w:vAlign w:val="center"/>
          </w:tcPr>
          <w:p w14:paraId="16FE68E8" w14:textId="5F21884B" w:rsidR="00353E99" w:rsidRPr="00F86D30" w:rsidRDefault="00B61663" w:rsidP="003E5380">
            <w:pPr>
              <w:jc w:val="center"/>
              <w:rPr>
                <w:rFonts w:cs="Arial"/>
                <w:color w:val="FFFFFF"/>
              </w:rPr>
            </w:pPr>
            <w:r>
              <w:rPr>
                <w:rFonts w:eastAsia="Trebuchet MS" w:cs="Arial"/>
                <w:b/>
                <w:color w:val="FFFFFF"/>
                <w:sz w:val="28"/>
              </w:rPr>
              <w:t>PROTECTION DES DONNÉES À CARACTÈRE PERSONNEL</w:t>
            </w:r>
          </w:p>
        </w:tc>
      </w:tr>
    </w:tbl>
    <w:p w14:paraId="3EFC4691" w14:textId="77777777" w:rsidR="00353E99" w:rsidRPr="00F86D30" w:rsidRDefault="00353E99" w:rsidP="00353E99">
      <w:pPr>
        <w:spacing w:after="180" w:line="240" w:lineRule="exact"/>
        <w:rPr>
          <w:rFonts w:cs="Arial"/>
        </w:rPr>
      </w:pPr>
    </w:p>
    <w:tbl>
      <w:tblPr>
        <w:tblW w:w="0" w:type="auto"/>
        <w:tblInd w:w="709" w:type="dxa"/>
        <w:tblLayout w:type="fixed"/>
        <w:tblLook w:val="04A0" w:firstRow="1" w:lastRow="0" w:firstColumn="1" w:lastColumn="0" w:noHBand="0" w:noVBand="1"/>
      </w:tblPr>
      <w:tblGrid>
        <w:gridCol w:w="8080"/>
      </w:tblGrid>
      <w:tr w:rsidR="00353E99" w:rsidRPr="00F86D30" w14:paraId="051622E4" w14:textId="77777777" w:rsidTr="00353E99">
        <w:trPr>
          <w:trHeight w:hRule="exact" w:val="2000"/>
        </w:trPr>
        <w:tc>
          <w:tcPr>
            <w:tcW w:w="8080" w:type="dxa"/>
            <w:tcBorders>
              <w:top w:val="single" w:sz="4" w:space="0" w:color="000000"/>
              <w:bottom w:val="single" w:sz="4" w:space="0" w:color="000000"/>
            </w:tcBorders>
            <w:tcMar>
              <w:top w:w="140" w:type="dxa"/>
              <w:left w:w="0" w:type="dxa"/>
              <w:bottom w:w="100" w:type="dxa"/>
              <w:right w:w="0" w:type="dxa"/>
            </w:tcMar>
            <w:vAlign w:val="center"/>
          </w:tcPr>
          <w:p w14:paraId="6F2BF9AC" w14:textId="14459EC1" w:rsidR="00353E99" w:rsidRPr="00772388" w:rsidRDefault="00353E99" w:rsidP="00772388">
            <w:pPr>
              <w:pStyle w:val="Titre"/>
            </w:pPr>
            <w:r w:rsidRPr="00772388">
              <w:t>Mise à disposition d’un</w:t>
            </w:r>
            <w:r w:rsidR="00D50613" w:rsidRPr="00772388">
              <w:t>e solution</w:t>
            </w:r>
            <w:r w:rsidRPr="00772388">
              <w:t xml:space="preserve"> de vote </w:t>
            </w:r>
            <w:r w:rsidR="00D50613" w:rsidRPr="00772388">
              <w:t>électronique</w:t>
            </w:r>
            <w:r w:rsidRPr="00772388">
              <w:t xml:space="preserve"> </w:t>
            </w:r>
            <w:r w:rsidR="00D50613" w:rsidRPr="00772388">
              <w:t xml:space="preserve">par </w:t>
            </w:r>
            <w:r w:rsidR="00097A0B" w:rsidRPr="00772388">
              <w:t xml:space="preserve">Internet </w:t>
            </w:r>
            <w:r w:rsidRPr="00772388">
              <w:t xml:space="preserve">et services associés, </w:t>
            </w:r>
            <w:r w:rsidR="007505AA" w:rsidRPr="00772388">
              <w:t xml:space="preserve">et </w:t>
            </w:r>
            <w:r w:rsidRPr="00772388">
              <w:t>expertise indépendante en vue de l’organisation d’opérations électorales de l’université Bretagne-Sud (UBS)</w:t>
            </w:r>
          </w:p>
        </w:tc>
      </w:tr>
    </w:tbl>
    <w:p w14:paraId="2526985D" w14:textId="2CA03945" w:rsidR="00353E99" w:rsidRPr="00F86D30" w:rsidRDefault="00353E99" w:rsidP="00353E99">
      <w:pPr>
        <w:spacing w:before="80" w:after="20"/>
        <w:ind w:left="1800" w:right="1700"/>
        <w:jc w:val="center"/>
        <w:rPr>
          <w:rFonts w:cs="Arial"/>
          <w:b/>
          <w:bCs/>
          <w:color w:val="C00000"/>
        </w:rPr>
      </w:pPr>
      <w:r w:rsidRPr="00F86D30">
        <w:rPr>
          <w:rFonts w:eastAsia="Trebuchet MS" w:cs="Arial"/>
          <w:b/>
          <w:bCs/>
          <w:color w:val="C00000"/>
        </w:rPr>
        <w:t>Consultation n°</w:t>
      </w:r>
      <w:r w:rsidRPr="003E1C26">
        <w:rPr>
          <w:rFonts w:eastAsia="Trebuchet MS" w:cs="Arial"/>
          <w:b/>
          <w:bCs/>
          <w:color w:val="C00000"/>
        </w:rPr>
        <w:t>P202</w:t>
      </w:r>
      <w:r w:rsidR="003E1C26" w:rsidRPr="003E1C26">
        <w:rPr>
          <w:rFonts w:eastAsia="Trebuchet MS" w:cs="Arial"/>
          <w:b/>
          <w:bCs/>
          <w:color w:val="C00000"/>
        </w:rPr>
        <w:t>6</w:t>
      </w:r>
      <w:r w:rsidRPr="003E1C26">
        <w:rPr>
          <w:rFonts w:eastAsia="Trebuchet MS" w:cs="Arial"/>
          <w:b/>
          <w:bCs/>
          <w:color w:val="C00000"/>
        </w:rPr>
        <w:t>08</w:t>
      </w:r>
      <w:r w:rsidR="003E1C26" w:rsidRPr="003E1C26">
        <w:rPr>
          <w:rFonts w:eastAsia="Trebuchet MS" w:cs="Arial"/>
          <w:b/>
          <w:bCs/>
          <w:color w:val="C00000"/>
        </w:rPr>
        <w:t>PA</w:t>
      </w:r>
    </w:p>
    <w:p w14:paraId="5F14DA5A" w14:textId="7BF54A53" w:rsidR="00B61663" w:rsidRPr="00B407F1" w:rsidRDefault="00B61663" w:rsidP="00B61663">
      <w:pPr>
        <w:pStyle w:val="Titre1"/>
      </w:pPr>
      <w:r w:rsidRPr="00B407F1">
        <w:t>Objet</w:t>
      </w:r>
    </w:p>
    <w:p w14:paraId="0E9CA362" w14:textId="4E11C7B5" w:rsidR="00B61663" w:rsidRDefault="00B61663" w:rsidP="004B7F96">
      <w:r w:rsidRPr="00B407F1">
        <w:t>Les présentes clauses ont pour objet de définir les conditions dans lesquelles</w:t>
      </w:r>
      <w:r>
        <w:t xml:space="preserve"> le titulaire du marché, </w:t>
      </w:r>
      <w:r w:rsidRPr="00B1333B">
        <w:rPr>
          <w:b/>
          <w:highlight w:val="yellow"/>
        </w:rPr>
        <w:t>« </w:t>
      </w:r>
      <w:proofErr w:type="spellStart"/>
      <w:r w:rsidRPr="00B1333B">
        <w:rPr>
          <w:b/>
          <w:highlight w:val="yellow"/>
        </w:rPr>
        <w:t>nom_titulaire</w:t>
      </w:r>
      <w:proofErr w:type="spellEnd"/>
      <w:r w:rsidRPr="00B1333B">
        <w:rPr>
          <w:b/>
          <w:highlight w:val="yellow"/>
        </w:rPr>
        <w:t> »</w:t>
      </w:r>
      <w:r w:rsidRPr="00C70BCE">
        <w:t>,</w:t>
      </w:r>
      <w:r>
        <w:t xml:space="preserve"> </w:t>
      </w:r>
      <w:r w:rsidRPr="00B407F1">
        <w:t xml:space="preserve">s’engage à traiter les données à caractère personnel afférentes au présent marché </w:t>
      </w:r>
      <w:r w:rsidRPr="00CD62BE">
        <w:rPr>
          <w:b/>
          <w:bCs/>
        </w:rPr>
        <w:t>pour le compte d</w:t>
      </w:r>
      <w:r>
        <w:rPr>
          <w:b/>
          <w:bCs/>
        </w:rPr>
        <w:t xml:space="preserve">u pouvoir adjudicateur, </w:t>
      </w:r>
      <w:r w:rsidRPr="00CD62BE">
        <w:rPr>
          <w:b/>
          <w:bCs/>
        </w:rPr>
        <w:t>l’</w:t>
      </w:r>
      <w:r w:rsidR="00C70BCE">
        <w:rPr>
          <w:b/>
          <w:bCs/>
        </w:rPr>
        <w:t>u</w:t>
      </w:r>
      <w:r w:rsidRPr="00CD62BE">
        <w:rPr>
          <w:b/>
          <w:bCs/>
        </w:rPr>
        <w:t>niversité Bretagne Sud</w:t>
      </w:r>
      <w:r>
        <w:rPr>
          <w:b/>
          <w:bCs/>
        </w:rPr>
        <w:t xml:space="preserve"> « UBS »</w:t>
      </w:r>
      <w:r w:rsidRPr="00B407F1">
        <w:t>.</w:t>
      </w:r>
    </w:p>
    <w:p w14:paraId="427A3B3C" w14:textId="77777777" w:rsidR="00B61663" w:rsidRDefault="00B61663" w:rsidP="00B61663">
      <w:r w:rsidRPr="00B407F1">
        <w:t>Dans le cadre de leurs relations contractuelles, les parties s’engagent à respecter la réglementation en vigueur applicable au traitement de données à caractère personnel, et en particulier</w:t>
      </w:r>
      <w:r>
        <w:t> :</w:t>
      </w:r>
    </w:p>
    <w:p w14:paraId="663F4702" w14:textId="7965EC13" w:rsidR="00B61663" w:rsidRPr="0098695B" w:rsidRDefault="00B61663" w:rsidP="00B61663">
      <w:pPr>
        <w:pStyle w:val="Paragraphedeliste"/>
      </w:pPr>
      <w:proofErr w:type="gramStart"/>
      <w:r w:rsidRPr="0098695B">
        <w:t>la</w:t>
      </w:r>
      <w:proofErr w:type="gramEnd"/>
      <w:r w:rsidRPr="0098695B">
        <w:t xml:space="preserve"> loi n°78-17 du 6 janvier 1978 relative à l’informatique, aux fichiers et aux libertés, ainsi que le règlement (UE) 2016/679 du Parlement européen et du Conseil du 27 avril 2016 relatif à la protection des personnes physiques à l'égard du traitement des données à caractère personnel et à la libre circulation de ces données </w:t>
      </w:r>
      <w:r w:rsidR="002258BD">
        <w:t>(RGPD)</w:t>
      </w:r>
    </w:p>
    <w:p w14:paraId="24940C3E" w14:textId="77777777" w:rsidR="00B61663" w:rsidRDefault="00B61663" w:rsidP="00B61663">
      <w:pPr>
        <w:pStyle w:val="Paragraphedeliste"/>
      </w:pPr>
      <w:proofErr w:type="gramStart"/>
      <w:r w:rsidRPr="0098695B">
        <w:t>les</w:t>
      </w:r>
      <w:proofErr w:type="gramEnd"/>
      <w:r w:rsidRPr="0098695B">
        <w:t xml:space="preserve"> lois susceptibles d’affecter et de s’appliquer aux données personnelles </w:t>
      </w:r>
    </w:p>
    <w:p w14:paraId="5EA66B4E" w14:textId="77777777" w:rsidR="00B61663" w:rsidRDefault="00B61663" w:rsidP="00B61663">
      <w:pPr>
        <w:pStyle w:val="Paragraphedeliste"/>
      </w:pPr>
      <w:proofErr w:type="gramStart"/>
      <w:r>
        <w:t>l</w:t>
      </w:r>
      <w:r w:rsidRPr="0098695B">
        <w:t>es</w:t>
      </w:r>
      <w:proofErr w:type="gramEnd"/>
      <w:r w:rsidRPr="0098695B">
        <w:t xml:space="preserve"> décisions émanant la Commission Nationale de l’Informatique et des Libertés (CNIL)</w:t>
      </w:r>
    </w:p>
    <w:p w14:paraId="4D995C70" w14:textId="5D93C47F" w:rsidR="00B61663" w:rsidRPr="0098695B" w:rsidRDefault="00B61663" w:rsidP="00B61663">
      <w:pPr>
        <w:pStyle w:val="Titre1"/>
      </w:pPr>
      <w:r w:rsidRPr="0098695B">
        <w:t xml:space="preserve">Obligations du </w:t>
      </w:r>
      <w:r>
        <w:t>titulaire</w:t>
      </w:r>
      <w:r w:rsidRPr="0098695B">
        <w:t xml:space="preserve"> vis-à-vis du responsable de traitement et droits des personnes concernées</w:t>
      </w:r>
    </w:p>
    <w:p w14:paraId="0F7C1EF0" w14:textId="77777777" w:rsidR="00B61663" w:rsidRDefault="00B61663" w:rsidP="00B61663">
      <w:r w:rsidRPr="0098695B">
        <w:t xml:space="preserve">Le titulaire s’engage à communiquer à </w:t>
      </w:r>
      <w:r>
        <w:t>l’UBS</w:t>
      </w:r>
      <w:r w:rsidRPr="0098695B">
        <w:t xml:space="preserve"> </w:t>
      </w:r>
      <w:r>
        <w:t>l</w:t>
      </w:r>
      <w:r w:rsidRPr="0098695B">
        <w:t xml:space="preserve">es documents relatifs à la politique informatique et libertés en vigueur au sein de sa société pour ce qui relève des informations non confidentielles. </w:t>
      </w:r>
    </w:p>
    <w:p w14:paraId="64EB35EC" w14:textId="77777777" w:rsidR="00B61663" w:rsidRPr="0098695B" w:rsidRDefault="00B61663" w:rsidP="00B61663">
      <w:r w:rsidRPr="0098695B">
        <w:t xml:space="preserve">Le titulaire s'engage à : </w:t>
      </w:r>
    </w:p>
    <w:p w14:paraId="2E8098A5" w14:textId="77A7D5CA" w:rsidR="00B61663" w:rsidRPr="0098695B" w:rsidRDefault="00B61663" w:rsidP="00B61663">
      <w:pPr>
        <w:pStyle w:val="Paragraphedeliste"/>
      </w:pPr>
      <w:r w:rsidRPr="0098695B">
        <w:t>Traiter lesdites données personnelles uniquement sur la base d'Instructions d</w:t>
      </w:r>
      <w:r>
        <w:t>e l’UBS</w:t>
      </w:r>
      <w:r w:rsidR="00C70BCE">
        <w:t> ;</w:t>
      </w:r>
    </w:p>
    <w:p w14:paraId="166CB9BA" w14:textId="77777777" w:rsidR="00B61663" w:rsidRPr="0098695B" w:rsidRDefault="00B61663" w:rsidP="00B61663">
      <w:pPr>
        <w:pStyle w:val="Paragraphedeliste"/>
      </w:pPr>
      <w:r w:rsidRPr="0098695B">
        <w:t>Ne pas divulguer ces données personnelles excepté dans les conditions prévues au présent marché ou sous réserve du consentement écrit d</w:t>
      </w:r>
      <w:r>
        <w:t xml:space="preserve">e l’UBS </w:t>
      </w:r>
      <w:r w:rsidRPr="0098695B">
        <w:t xml:space="preserve">; </w:t>
      </w:r>
    </w:p>
    <w:p w14:paraId="641DC87E" w14:textId="77777777" w:rsidR="00B61663" w:rsidRPr="0098695B" w:rsidRDefault="00B61663" w:rsidP="00B61663">
      <w:pPr>
        <w:pStyle w:val="Paragraphedeliste"/>
      </w:pPr>
      <w:r w:rsidRPr="0098695B">
        <w:t xml:space="preserve">Ne pas vendre, céder, louer ou exploiter commercialement ces données personnelles ; </w:t>
      </w:r>
    </w:p>
    <w:p w14:paraId="65A18541" w14:textId="58E588BC" w:rsidR="00B61663" w:rsidRPr="0098695B" w:rsidRDefault="00B61663" w:rsidP="00B61663">
      <w:pPr>
        <w:pStyle w:val="Paragraphedeliste"/>
      </w:pPr>
      <w:r>
        <w:t>M</w:t>
      </w:r>
      <w:r w:rsidRPr="0098695B">
        <w:t>ettre en place les mesures</w:t>
      </w:r>
      <w:r w:rsidR="001800F8">
        <w:t xml:space="preserve"> </w:t>
      </w:r>
      <w:r w:rsidR="001800F8" w:rsidRPr="00263A80">
        <w:t xml:space="preserve">logiques, physiques </w:t>
      </w:r>
      <w:r w:rsidR="001800F8">
        <w:t>et</w:t>
      </w:r>
      <w:r w:rsidRPr="0098695B">
        <w:t xml:space="preserve"> organisationnelles afin d'assurer la protection des données personnelles contre toute destruction accidentelle ou illicite, toute perte fortuite, altération, accès ou divulgation non autorisée ainsi que contre toute forme de traitement illicite</w:t>
      </w:r>
      <w:r w:rsidR="00D44F52">
        <w:t> ;</w:t>
      </w:r>
      <w:r w:rsidRPr="0098695B">
        <w:t xml:space="preserve"> </w:t>
      </w:r>
    </w:p>
    <w:p w14:paraId="0081F5A5" w14:textId="77777777" w:rsidR="00B61663" w:rsidRPr="0098695B" w:rsidRDefault="00B61663" w:rsidP="00B61663">
      <w:pPr>
        <w:pStyle w:val="Paragraphedeliste"/>
      </w:pPr>
      <w:r w:rsidRPr="0098695B">
        <w:t xml:space="preserve">Supprimer ou modifier à première demande de </w:t>
      </w:r>
      <w:r>
        <w:t>l’UBS</w:t>
      </w:r>
      <w:r w:rsidRPr="0098695B">
        <w:t xml:space="preserve">, à bref délai et en tout état de cause dans un délai de 15 jours calendaires maximum, les données personnelles identifiées par </w:t>
      </w:r>
      <w:r>
        <w:t xml:space="preserve">l’UBS </w:t>
      </w:r>
      <w:r w:rsidRPr="0098695B">
        <w:t xml:space="preserve">; </w:t>
      </w:r>
    </w:p>
    <w:p w14:paraId="14B9650E" w14:textId="77777777" w:rsidR="00B61663" w:rsidRPr="0098695B" w:rsidRDefault="00B61663" w:rsidP="00B61663">
      <w:pPr>
        <w:pStyle w:val="Paragraphedeliste"/>
      </w:pPr>
      <w:r w:rsidRPr="0098695B">
        <w:lastRenderedPageBreak/>
        <w:t>Ne pas effectuer d’études statistiques sur les données personnelles ou de traitement sans l’accord préalable d</w:t>
      </w:r>
      <w:r>
        <w:t>e l’UBS</w:t>
      </w:r>
      <w:r w:rsidRPr="0098695B">
        <w:t xml:space="preserve"> pour chaque type d’étude ; </w:t>
      </w:r>
    </w:p>
    <w:p w14:paraId="276680B6" w14:textId="6E91EC59" w:rsidR="00B61663" w:rsidRPr="0098695B" w:rsidRDefault="00B61663" w:rsidP="00B61663">
      <w:pPr>
        <w:pStyle w:val="Paragraphedeliste"/>
      </w:pPr>
      <w:r w:rsidRPr="0098695B">
        <w:t>Fournir à première demande un certificat de suppression des données personnelles à l’</w:t>
      </w:r>
      <w:r>
        <w:t>UBS</w:t>
      </w:r>
      <w:r w:rsidR="00D44F52">
        <w:t> </w:t>
      </w:r>
      <w:r w:rsidRPr="0098695B">
        <w:t xml:space="preserve">; </w:t>
      </w:r>
    </w:p>
    <w:p w14:paraId="2264950E" w14:textId="77777777" w:rsidR="00B61663" w:rsidRPr="0098695B" w:rsidRDefault="00B61663" w:rsidP="00B61663">
      <w:pPr>
        <w:pStyle w:val="Paragraphedeliste"/>
      </w:pPr>
      <w:r w:rsidRPr="0098695B">
        <w:t xml:space="preserve">Notifier immédiatement toute modification ou changement pouvant impacter le traitement des données personnelles ; </w:t>
      </w:r>
    </w:p>
    <w:p w14:paraId="07B70E7F" w14:textId="77777777" w:rsidR="00B61663" w:rsidRPr="0098695B" w:rsidRDefault="00B61663" w:rsidP="00B61663">
      <w:pPr>
        <w:pStyle w:val="Paragraphedeliste"/>
      </w:pPr>
      <w:r w:rsidRPr="0098695B">
        <w:t xml:space="preserve">Respecter la durée de conservation des données personnelles au regard des finalités pour lesquelles elles ont été collectées ou transmises et à supprimer les données personnelles à expiration de la durée de conservation ; </w:t>
      </w:r>
    </w:p>
    <w:p w14:paraId="14B3D626" w14:textId="57FA821A" w:rsidR="00B61663" w:rsidRPr="0098695B" w:rsidRDefault="00B61663" w:rsidP="00B61663">
      <w:pPr>
        <w:pStyle w:val="Paragraphedeliste"/>
      </w:pPr>
      <w:r>
        <w:t>C</w:t>
      </w:r>
      <w:r w:rsidRPr="0098695B">
        <w:t xml:space="preserve">oopérer avec </w:t>
      </w:r>
      <w:r>
        <w:t>l’UBS</w:t>
      </w:r>
      <w:r w:rsidRPr="0098695B">
        <w:t xml:space="preserve"> pour envisager les hypothèses dans lesquelles la </w:t>
      </w:r>
      <w:proofErr w:type="spellStart"/>
      <w:r w:rsidRPr="0098695B">
        <w:t>pseudonymisation</w:t>
      </w:r>
      <w:proofErr w:type="spellEnd"/>
      <w:r w:rsidRPr="0098695B">
        <w:t xml:space="preserve"> et le chiffrement des données personnelles pourrai</w:t>
      </w:r>
      <w:r w:rsidR="00D44F52">
        <w:t>en</w:t>
      </w:r>
      <w:r w:rsidRPr="0098695B">
        <w:t>t être approprié</w:t>
      </w:r>
      <w:r w:rsidR="00D44F52">
        <w:t>s</w:t>
      </w:r>
      <w:r w:rsidRPr="0098695B">
        <w:t xml:space="preserve"> pour l’ensemble des phases ; </w:t>
      </w:r>
    </w:p>
    <w:p w14:paraId="522B2DE2" w14:textId="77777777" w:rsidR="00B61663" w:rsidRPr="0098695B" w:rsidRDefault="00B61663" w:rsidP="00B61663">
      <w:pPr>
        <w:pStyle w:val="Paragraphedeliste"/>
      </w:pPr>
      <w:r>
        <w:t>M</w:t>
      </w:r>
      <w:r w:rsidRPr="0098695B">
        <w:t xml:space="preserve">ettre à disposition de </w:t>
      </w:r>
      <w:r>
        <w:t>l’UBS</w:t>
      </w:r>
      <w:r w:rsidRPr="0098695B">
        <w:t xml:space="preserve"> les informations nécessaires pour démontrer le respect de ses obligations prévues à la présente annexe ;</w:t>
      </w:r>
    </w:p>
    <w:p w14:paraId="5D8C1087" w14:textId="1BC95C80" w:rsidR="00B61663" w:rsidRPr="00755A85" w:rsidRDefault="00B61663" w:rsidP="00B61663">
      <w:pPr>
        <w:pStyle w:val="Paragraphedeliste"/>
      </w:pPr>
      <w:r w:rsidRPr="00755A85">
        <w:t>Restituer sans délai à la fin du contrat une copie de l’intégralité des données confiées par l’UBS dans le cadre de la prestation</w:t>
      </w:r>
      <w:r w:rsidR="00D44F52">
        <w:t> ;</w:t>
      </w:r>
    </w:p>
    <w:p w14:paraId="6162EFE5" w14:textId="16EE5C71" w:rsidR="00B61663" w:rsidRPr="0098695B" w:rsidRDefault="00B61663" w:rsidP="00B61663">
      <w:pPr>
        <w:pStyle w:val="Paragraphedeliste"/>
      </w:pPr>
      <w:r>
        <w:t>R</w:t>
      </w:r>
      <w:r w:rsidRPr="0098695B">
        <w:t xml:space="preserve">especter les droits d’accès, de rectification, d’opposition, de portabilité et de suppression et le droit à la limitation du traitement ainsi que le droit des personnes concernées, de ne pas faire l’objet d’une décision individuelle automatisée y compris le profilage. </w:t>
      </w:r>
    </w:p>
    <w:p w14:paraId="5081EA3F" w14:textId="4824784F" w:rsidR="00B61663" w:rsidRPr="00B407F1" w:rsidRDefault="00B61663" w:rsidP="00B61663">
      <w:r w:rsidRPr="00B407F1">
        <w:t xml:space="preserve">Le titulaire communique à l’UBS le nom et les coordonnées de son agent de la protection des données, s’il en a désigné un conformément à l’article 37 du </w:t>
      </w:r>
      <w:r w:rsidR="002258BD">
        <w:t>RGPD</w:t>
      </w:r>
      <w:r w:rsidRPr="00B407F1">
        <w:t xml:space="preserve"> : </w:t>
      </w:r>
      <w:r w:rsidRPr="00A7006B">
        <w:rPr>
          <w:highlight w:val="yellow"/>
        </w:rPr>
        <w:t>[coordonnées]</w:t>
      </w:r>
    </w:p>
    <w:p w14:paraId="2C543D7B" w14:textId="13EB6502" w:rsidR="00B61663" w:rsidRPr="00085CFF" w:rsidRDefault="00B61663" w:rsidP="00B61663">
      <w:pPr>
        <w:pStyle w:val="Titre1"/>
      </w:pPr>
      <w:r w:rsidRPr="00085CFF">
        <w:t>Sécurité des données personnelles</w:t>
      </w:r>
    </w:p>
    <w:p w14:paraId="18B1DD84" w14:textId="77777777" w:rsidR="00B61663" w:rsidRPr="0098695B" w:rsidRDefault="00B61663" w:rsidP="00B61663">
      <w:r w:rsidRPr="0098695B">
        <w:t xml:space="preserve">Le titulaire s’engage à mettre en place </w:t>
      </w:r>
      <w:r w:rsidRPr="0098695B">
        <w:rPr>
          <w:i/>
        </w:rPr>
        <w:t>a minima</w:t>
      </w:r>
      <w:r w:rsidRPr="0098695B">
        <w:t xml:space="preserve"> les mesures de sécurité organisationnelles suivantes :</w:t>
      </w:r>
    </w:p>
    <w:p w14:paraId="7A8BC4BA" w14:textId="19B92DC2" w:rsidR="00B61663" w:rsidRPr="0098695B" w:rsidRDefault="00B61663" w:rsidP="00B61663">
      <w:pPr>
        <w:pStyle w:val="Paragraphedeliste"/>
      </w:pPr>
      <w:r w:rsidRPr="0098695B">
        <w:t>Présence d’une politique d’habilitations individuelles et de sécurité appropriées pour restreindre l’accès aux données personnelles aux seules personnes qui ont à en connaitre</w:t>
      </w:r>
      <w:r w:rsidR="00D44F52">
        <w:t> </w:t>
      </w:r>
      <w:r w:rsidRPr="0098695B">
        <w:t xml:space="preserve">; </w:t>
      </w:r>
    </w:p>
    <w:p w14:paraId="5F07011D" w14:textId="12A25CB7" w:rsidR="00B61663" w:rsidRPr="0098695B" w:rsidRDefault="00B61663" w:rsidP="00B61663">
      <w:pPr>
        <w:pStyle w:val="Paragraphedeliste"/>
      </w:pPr>
      <w:r w:rsidRPr="0098695B">
        <w:t>Mise en place d’un engagement de confidentialité visant à ce que les personnes autorisées à traiter les données personnelles soient soumises à une obligation de confidentialité</w:t>
      </w:r>
      <w:r w:rsidR="00D44F52">
        <w:t> ;</w:t>
      </w:r>
    </w:p>
    <w:p w14:paraId="2AC2A4F5" w14:textId="0F29FA2C" w:rsidR="00B61663" w:rsidRPr="0098695B" w:rsidRDefault="00B61663" w:rsidP="00B61663">
      <w:pPr>
        <w:pStyle w:val="Paragraphedeliste"/>
      </w:pPr>
      <w:r w:rsidRPr="0098695B">
        <w:t xml:space="preserve">Élaboration de mesures restrictives d’accès aux données personnelles permettant de s’assurer que les personnes habilitées à utiliser le système de traitement de données personnelles ne puissent accéder qu'aux </w:t>
      </w:r>
      <w:r w:rsidR="00D44F52">
        <w:t>d</w:t>
      </w:r>
      <w:r w:rsidRPr="0098695B">
        <w:t xml:space="preserve">onnées personnelles auxquelles elles sont habilitées à accéder conformément à leurs droits d'accès et que, dans le cadre du traitement et de l'utilisation après stockage, les données personnelles ne puissent être lues, copiées, modifiées ou supprimées sans autorisation ; </w:t>
      </w:r>
    </w:p>
    <w:p w14:paraId="083F024E" w14:textId="01476368" w:rsidR="00B61663" w:rsidRPr="0098695B" w:rsidRDefault="00B61663" w:rsidP="00B61663">
      <w:pPr>
        <w:pStyle w:val="Paragraphedeliste"/>
      </w:pPr>
      <w:r w:rsidRPr="0098695B">
        <w:t>Mise en place de mesures pour empêcher le transfert des données personnelles à toute personne/entité non autorisée</w:t>
      </w:r>
      <w:r w:rsidR="00D44F52">
        <w:t>.</w:t>
      </w:r>
    </w:p>
    <w:p w14:paraId="0DF742E0" w14:textId="77777777" w:rsidR="00B61663" w:rsidRPr="0098695B" w:rsidRDefault="00B61663" w:rsidP="00B61663">
      <w:r w:rsidRPr="0098695B">
        <w:t xml:space="preserve">Le titulaire s’engage à mettre en place </w:t>
      </w:r>
      <w:r w:rsidRPr="0098695B">
        <w:rPr>
          <w:i/>
        </w:rPr>
        <w:t>a minima</w:t>
      </w:r>
      <w:r w:rsidRPr="0098695B">
        <w:t xml:space="preserve"> les mesures de sécurité technique suivantes :</w:t>
      </w:r>
    </w:p>
    <w:p w14:paraId="61CD4658" w14:textId="77777777" w:rsidR="00B61663" w:rsidRPr="0098695B" w:rsidRDefault="00B61663" w:rsidP="00B61663">
      <w:pPr>
        <w:pStyle w:val="Paragraphedeliste"/>
      </w:pPr>
      <w:r w:rsidRPr="0098695B">
        <w:t xml:space="preserve">Outils permettant de s'assurer que les données personnelles ne peuvent être lues, copiées, modifiées ou supprimées sans autorisation au cours de leur transfert électronique, de leur transport ou de leur stockage, et que les entités destinataires de tout transfert de données personnelles via les installations servant au transfert de données peuvent être identifiées et vérifiées ; </w:t>
      </w:r>
    </w:p>
    <w:p w14:paraId="1B1075F0" w14:textId="77777777" w:rsidR="00B61663" w:rsidRPr="0098695B" w:rsidRDefault="00B61663" w:rsidP="00B61663">
      <w:pPr>
        <w:pStyle w:val="Paragraphedeliste"/>
      </w:pPr>
      <w:r w:rsidRPr="0098695B">
        <w:t xml:space="preserve">Contrôles permettant de s’assurer que les données personnelles sont protégées contre les destructions ou les pertes accidentelles ; </w:t>
      </w:r>
    </w:p>
    <w:p w14:paraId="6189351A" w14:textId="03A114DE" w:rsidR="00B61663" w:rsidRPr="0098695B" w:rsidRDefault="00B61663" w:rsidP="00B61663">
      <w:pPr>
        <w:pStyle w:val="Paragraphedeliste"/>
      </w:pPr>
      <w:r w:rsidRPr="0098695B">
        <w:t>Mesures permettant de veiller à ce que les données personnelles fournies par l</w:t>
      </w:r>
      <w:r w:rsidR="00D44F52">
        <w:t xml:space="preserve">’UBS </w:t>
      </w:r>
      <w:r w:rsidRPr="0098695B">
        <w:t xml:space="preserve">puissent être traitées distinctement des données personnelles de ses autres clients en utilisant des séparations logiques ; </w:t>
      </w:r>
    </w:p>
    <w:p w14:paraId="67C71A22" w14:textId="77777777" w:rsidR="00B61663" w:rsidRPr="0098695B" w:rsidRDefault="00B61663" w:rsidP="00B61663">
      <w:pPr>
        <w:pStyle w:val="Paragraphedeliste"/>
      </w:pPr>
      <w:r w:rsidRPr="0098695B">
        <w:t xml:space="preserve">Mesures sécurisées d’authentification pour l’accès à ses équipements ; </w:t>
      </w:r>
    </w:p>
    <w:p w14:paraId="5C427593" w14:textId="77777777" w:rsidR="00B61663" w:rsidRPr="0098695B" w:rsidRDefault="00B61663" w:rsidP="00B61663">
      <w:pPr>
        <w:pStyle w:val="Paragraphedeliste"/>
      </w:pPr>
      <w:r w:rsidRPr="0098695B">
        <w:t xml:space="preserve">Mesures de sécurisation physique des locaux, du réseau interne, des matériels, des serveurs et des applications ; </w:t>
      </w:r>
    </w:p>
    <w:p w14:paraId="7CA55F77" w14:textId="77777777" w:rsidR="00B61663" w:rsidRPr="0098695B" w:rsidRDefault="00B61663" w:rsidP="00B61663">
      <w:pPr>
        <w:pStyle w:val="Paragraphedeliste"/>
      </w:pPr>
      <w:r w:rsidRPr="0098695B">
        <w:t xml:space="preserve">Moyens permettant de garantir la confidentialité, l'intégrité, la disponibilité et la résilience constantes des systèmes et des services de traitement ainsi que les moyens permettant de </w:t>
      </w:r>
      <w:r w:rsidRPr="0098695B">
        <w:lastRenderedPageBreak/>
        <w:t xml:space="preserve">rétablir la disponibilité des données à caractère personnel et l'accès à celles-ci dans des délais appropriés en cas d'incident physique ou technique ; </w:t>
      </w:r>
    </w:p>
    <w:p w14:paraId="6F4C5AFA" w14:textId="77777777" w:rsidR="00B61663" w:rsidRPr="0098695B" w:rsidRDefault="00B61663" w:rsidP="00B61663">
      <w:pPr>
        <w:pStyle w:val="Paragraphedeliste"/>
      </w:pPr>
      <w:r w:rsidRPr="0098695B">
        <w:t xml:space="preserve">Procédure visant à tester, à analyser et évaluer régulièrement l'efficacité des mesures techniques et organisationnelles afin d’assurer la sécurité du traitement. </w:t>
      </w:r>
    </w:p>
    <w:p w14:paraId="1DAA9E6D" w14:textId="09417450" w:rsidR="00B61663" w:rsidRPr="00085CFF" w:rsidRDefault="00B61663" w:rsidP="00B61663">
      <w:pPr>
        <w:pStyle w:val="Titre1"/>
      </w:pPr>
      <w:r w:rsidRPr="00085CFF">
        <w:t>Notification d’incidents/faille de sécurité</w:t>
      </w:r>
    </w:p>
    <w:p w14:paraId="69EF6228" w14:textId="1DAFA852" w:rsidR="00B61663" w:rsidRPr="0098695B" w:rsidRDefault="00B61663" w:rsidP="00B61663">
      <w:pPr>
        <w:rPr>
          <w:b/>
          <w:bCs/>
        </w:rPr>
      </w:pPr>
      <w:r w:rsidRPr="0098695B">
        <w:t xml:space="preserve">Le titulaire s’engage à notifier dès qu’il en a connaissance, et dans un délai maximum de 24h </w:t>
      </w:r>
      <w:r>
        <w:t xml:space="preserve">au </w:t>
      </w:r>
      <w:r w:rsidR="00B81304">
        <w:t>d</w:t>
      </w:r>
      <w:r>
        <w:t xml:space="preserve">élégué </w:t>
      </w:r>
      <w:r w:rsidR="00B81304">
        <w:t xml:space="preserve">ou à la déléguée </w:t>
      </w:r>
      <w:r>
        <w:t xml:space="preserve">à la </w:t>
      </w:r>
      <w:r w:rsidR="00B81304">
        <w:t>p</w:t>
      </w:r>
      <w:r>
        <w:t xml:space="preserve">rotection des </w:t>
      </w:r>
      <w:r w:rsidR="00B81304">
        <w:t>d</w:t>
      </w:r>
      <w:r>
        <w:t>onnées de l’UBS</w:t>
      </w:r>
      <w:r w:rsidRPr="0098695B">
        <w:t xml:space="preserve"> tout incident entraînant accidentellement ou de manière illicite la perte, l’altération, la divulgation ou l’accès non autorisé à des données personnelles faisant l’objet du traitement. </w:t>
      </w:r>
    </w:p>
    <w:p w14:paraId="448DA9F5" w14:textId="77777777" w:rsidR="00B61663" w:rsidRDefault="00B61663" w:rsidP="00B61663">
      <w:r w:rsidRPr="0098695B">
        <w:t xml:space="preserve">Cette notification </w:t>
      </w:r>
      <w:r>
        <w:t xml:space="preserve">s’effectue par courrier électronique adressé à </w:t>
      </w:r>
      <w:hyperlink r:id="rId9" w:history="1">
        <w:r w:rsidRPr="00C70BCE">
          <w:rPr>
            <w:rStyle w:val="Lienhypertexte"/>
          </w:rPr>
          <w:t>dpo@univ-ubs.fr</w:t>
        </w:r>
      </w:hyperlink>
      <w:r w:rsidRPr="00C70BCE">
        <w:t xml:space="preserve"> </w:t>
      </w:r>
      <w:r>
        <w:t xml:space="preserve">et </w:t>
      </w:r>
      <w:r w:rsidRPr="0098695B">
        <w:t>doit préciser :</w:t>
      </w:r>
    </w:p>
    <w:p w14:paraId="09BDFC71" w14:textId="77777777" w:rsidR="00B61663" w:rsidRPr="00B61663" w:rsidRDefault="00B61663" w:rsidP="00B61663">
      <w:pPr>
        <w:pStyle w:val="Paragraphedeliste"/>
      </w:pPr>
      <w:r w:rsidRPr="00830A2A">
        <w:t>La descri</w:t>
      </w:r>
      <w:r w:rsidRPr="00B61663">
        <w:t>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88A25C2" w14:textId="399EF477" w:rsidR="00B61663" w:rsidRPr="00B61663" w:rsidRDefault="00B61663" w:rsidP="00B61663">
      <w:pPr>
        <w:pStyle w:val="Paragraphedeliste"/>
      </w:pPr>
      <w:r w:rsidRPr="00B61663">
        <w:t xml:space="preserve">Le nom et les coordonnées du délégué </w:t>
      </w:r>
      <w:r w:rsidR="00B81304">
        <w:t xml:space="preserve">ou de la déléguée </w:t>
      </w:r>
      <w:r w:rsidRPr="00B61663">
        <w:t>à la protection des données</w:t>
      </w:r>
      <w:r w:rsidR="00B81304">
        <w:t xml:space="preserve"> du titulaire</w:t>
      </w:r>
      <w:r w:rsidRPr="00B61663">
        <w:t xml:space="preserve"> ou d'un autre point de contact auprès duquel des informations supplémentaires peuvent être obtenues ;</w:t>
      </w:r>
    </w:p>
    <w:p w14:paraId="46D771D9" w14:textId="77777777" w:rsidR="00B61663" w:rsidRPr="00B61663" w:rsidRDefault="00B61663" w:rsidP="00B61663">
      <w:pPr>
        <w:pStyle w:val="Paragraphedeliste"/>
      </w:pPr>
      <w:r w:rsidRPr="00B61663">
        <w:t>La description des conséquences probables de la violation de données à caractère personnel ;</w:t>
      </w:r>
    </w:p>
    <w:p w14:paraId="52375AA9" w14:textId="5E5CB40E" w:rsidR="00B61663" w:rsidRPr="00830A2A" w:rsidRDefault="00B61663" w:rsidP="00B61663">
      <w:pPr>
        <w:pStyle w:val="Paragraphedeliste"/>
      </w:pPr>
      <w:r w:rsidRPr="00B61663">
        <w:t>La description de</w:t>
      </w:r>
      <w:r w:rsidRPr="00830A2A">
        <w:t>s mesures déjà ou celles qui sont proposées pour y remédier</w:t>
      </w:r>
      <w:r w:rsidR="00B81304">
        <w:t>.</w:t>
      </w:r>
    </w:p>
    <w:p w14:paraId="36BA2DBE" w14:textId="77777777" w:rsidR="00B61663" w:rsidRDefault="00B61663" w:rsidP="00B61663">
      <w:r w:rsidRPr="00B1333B">
        <w:t>Si le titulaire n’est pas en mesure de fournir toutes ces informations en même temps, les informations peuvent être communiquées de manière échelonnée sans retard indu.</w:t>
      </w:r>
    </w:p>
    <w:p w14:paraId="55F79F7A" w14:textId="6B0294C1" w:rsidR="00B61663" w:rsidRPr="00085CFF" w:rsidRDefault="00B61663" w:rsidP="00B61663">
      <w:pPr>
        <w:pStyle w:val="Titre1"/>
      </w:pPr>
      <w:r w:rsidRPr="00085CFF">
        <w:t>Coopération avec les autorités de contrôle</w:t>
      </w:r>
    </w:p>
    <w:p w14:paraId="05CFC0FA" w14:textId="77777777" w:rsidR="00B61663" w:rsidRDefault="00B61663" w:rsidP="00B61663">
      <w:r w:rsidRPr="0098695B">
        <w:t xml:space="preserve">En cas de contrôle d’une autorité compétente en relation avec les données personnelles traitées dans le cadre du présent marché, </w:t>
      </w:r>
      <w:r>
        <w:t>l’UBS</w:t>
      </w:r>
      <w:r w:rsidRPr="0098695B">
        <w:t xml:space="preserve"> et le titulaire s’engagent à coopérer entre eux et avec l’autorité de contrôle.</w:t>
      </w:r>
    </w:p>
    <w:p w14:paraId="502ACBFD" w14:textId="3B5ED826" w:rsidR="00B61663" w:rsidRPr="00085CFF" w:rsidRDefault="00B61663" w:rsidP="00B61663">
      <w:pPr>
        <w:pStyle w:val="Titre1"/>
      </w:pPr>
      <w:r w:rsidRPr="00085CFF">
        <w:t>Transfert de données personnelles</w:t>
      </w:r>
    </w:p>
    <w:p w14:paraId="056F0121" w14:textId="77777777" w:rsidR="00B61663" w:rsidRDefault="00B61663" w:rsidP="00B61663">
      <w:r w:rsidRPr="0098695B">
        <w:t>Aucun transfert de données personnelles n’est autorisé.</w:t>
      </w:r>
    </w:p>
    <w:p w14:paraId="7B644DF0" w14:textId="0CBB04BB" w:rsidR="00B61663" w:rsidRPr="00CD62BE" w:rsidRDefault="00B61663" w:rsidP="00B61663">
      <w:pPr>
        <w:pStyle w:val="Titre1"/>
      </w:pPr>
      <w:r w:rsidRPr="00CD62BE">
        <w:t xml:space="preserve">Sous-traitance </w:t>
      </w:r>
      <w:r>
        <w:t>éventuelle</w:t>
      </w:r>
    </w:p>
    <w:p w14:paraId="520EEEF7" w14:textId="2E160392" w:rsidR="00B61663" w:rsidRPr="00CD62BE" w:rsidRDefault="00B61663" w:rsidP="00B61663">
      <w:r w:rsidRPr="00CD62BE">
        <w:t>Le titulaire peut faire appel à un sous-traitant pour mener des activités de traitement spécifiques. Dans ce cas</w:t>
      </w:r>
      <w:r w:rsidRPr="00263A80">
        <w:t xml:space="preserve">, </w:t>
      </w:r>
      <w:r w:rsidR="001800F8" w:rsidRPr="00263A80">
        <w:t>il doit obtenir le consentement préalable</w:t>
      </w:r>
      <w:r w:rsidRPr="00263A80">
        <w:t xml:space="preserve"> et par écrit l’UBS de tout changement envisagé concernant l’ajout ou le remplacement de sous-traitants</w:t>
      </w:r>
      <w:r w:rsidRPr="00CD62BE">
        <w:t>. Cette information indique clairement les activités de traitement sous-traitées, l’identité et les coordonnées du sous-traitant, notamment son implantation géographique, et les dates du contrat de sous-traitance.</w:t>
      </w:r>
    </w:p>
    <w:p w14:paraId="21F26076" w14:textId="5B50CAC4" w:rsidR="00B61663" w:rsidRPr="00CD62BE" w:rsidRDefault="00B61663" w:rsidP="00B61663">
      <w:r w:rsidRPr="00CD62BE">
        <w:t xml:space="preserve">Le sous-traitant est tenu de respecter les obligations du présent contrat pour le compte et selon les instructions de l’UBS. Il appartient au titulaire de s’assurer que le sous-traitant présente les mêmes garanties suffisantes quant à la mise en œuvre de mesures techniques et organisationnelles appropriées de manière à ce que le traitement réponde aux exigences du </w:t>
      </w:r>
      <w:r w:rsidR="002258BD">
        <w:t>RGPD</w:t>
      </w:r>
      <w:r w:rsidRPr="00CD62BE">
        <w:t>. Si le sous-traitant ne remplit pas ses obligations en matière de protection des données, le titulaire demeure pleinement responsable devant l’UBS de l’exécution par le sous-traitant de ses obligations.</w:t>
      </w:r>
    </w:p>
    <w:p w14:paraId="300819B4" w14:textId="52A48705" w:rsidR="00B61663" w:rsidRPr="00A4523E" w:rsidRDefault="00B61663" w:rsidP="00B61663">
      <w:pPr>
        <w:pStyle w:val="Titre1"/>
      </w:pPr>
      <w:r w:rsidRPr="00A4523E">
        <w:t>Responsabilité</w:t>
      </w:r>
    </w:p>
    <w:p w14:paraId="361AFA5C" w14:textId="77777777" w:rsidR="00B61663" w:rsidRPr="00B407F1" w:rsidRDefault="00B61663" w:rsidP="00B61663">
      <w:r w:rsidRPr="00B407F1">
        <w:t>Aux termes de l’article 82 du RGPD, le titulaire est tenu pour responsable du dommage causé par le traitement dès lors :</w:t>
      </w:r>
    </w:p>
    <w:p w14:paraId="44037F14" w14:textId="77777777" w:rsidR="00B61663" w:rsidRPr="00A7006B" w:rsidRDefault="00B61663" w:rsidP="00B61663">
      <w:pPr>
        <w:pStyle w:val="Paragraphedeliste"/>
      </w:pPr>
      <w:proofErr w:type="gramStart"/>
      <w:r w:rsidRPr="00A7006B">
        <w:t>qu’il</w:t>
      </w:r>
      <w:proofErr w:type="gramEnd"/>
      <w:r w:rsidRPr="00A7006B">
        <w:t xml:space="preserve"> n’a pas respecté les obligations qui incombent spécifiquement aux titulaires d’un marché</w:t>
      </w:r>
    </w:p>
    <w:p w14:paraId="552EEC12" w14:textId="77777777" w:rsidR="00B61663" w:rsidRPr="00B407F1" w:rsidRDefault="00B61663" w:rsidP="00B61663">
      <w:pPr>
        <w:pStyle w:val="Paragraphedeliste"/>
        <w:numPr>
          <w:ilvl w:val="0"/>
          <w:numId w:val="0"/>
        </w:numPr>
        <w:ind w:left="567"/>
      </w:pPr>
      <w:proofErr w:type="gramStart"/>
      <w:r w:rsidRPr="00B407F1">
        <w:lastRenderedPageBreak/>
        <w:t>ou</w:t>
      </w:r>
      <w:proofErr w:type="gramEnd"/>
    </w:p>
    <w:p w14:paraId="04234529" w14:textId="00D3E0BA" w:rsidR="00B61663" w:rsidRDefault="00B61663" w:rsidP="00B61663">
      <w:pPr>
        <w:pStyle w:val="Paragraphedeliste"/>
      </w:pPr>
      <w:proofErr w:type="gramStart"/>
      <w:r w:rsidRPr="00A7006B">
        <w:t>qu’il</w:t>
      </w:r>
      <w:proofErr w:type="gramEnd"/>
      <w:r w:rsidRPr="00A7006B">
        <w:t xml:space="preserve"> a agi en dehors ou contrairement aux spécifications du traitement telles que mentionnées supra.</w:t>
      </w:r>
    </w:p>
    <w:p w14:paraId="018334BD" w14:textId="77777777" w:rsidR="00B61663" w:rsidRPr="00B407F1" w:rsidRDefault="00B61663" w:rsidP="00B61663">
      <w:r w:rsidRPr="00B407F1">
        <w:t>En cas de condamnation de l’UBS à une amende administrative ou à toute autre décision lui créant préjudice, le titulaire s’engage à la dédommager à hauteur des condamnations et/ou préjudices exposés.</w:t>
      </w:r>
    </w:p>
    <w:p w14:paraId="6ADD4005" w14:textId="77777777" w:rsidR="00B61663" w:rsidRDefault="00B61663" w:rsidP="00B61663">
      <w:pPr>
        <w:spacing w:after="0"/>
        <w:ind w:right="-142"/>
        <w:rPr>
          <w:rFonts w:cstheme="minorHAnsi"/>
        </w:rPr>
      </w:pPr>
    </w:p>
    <w:p w14:paraId="3699DC37" w14:textId="5434FBC3" w:rsidR="00D46A06" w:rsidRPr="00B61663" w:rsidRDefault="00B61663" w:rsidP="00B61663">
      <w:pPr>
        <w:spacing w:after="0"/>
        <w:ind w:right="-142"/>
        <w:jc w:val="right"/>
        <w:rPr>
          <w:rFonts w:cstheme="minorHAnsi"/>
        </w:rPr>
      </w:pPr>
      <w:r w:rsidRPr="00290E90">
        <w:rPr>
          <w:rFonts w:cstheme="minorHAnsi"/>
          <w:highlight w:val="yellow"/>
        </w:rPr>
        <w:t xml:space="preserve">Date et signature du </w:t>
      </w:r>
      <w:r>
        <w:rPr>
          <w:rFonts w:cstheme="minorHAnsi"/>
          <w:highlight w:val="yellow"/>
        </w:rPr>
        <w:t>« </w:t>
      </w:r>
      <w:r w:rsidRPr="00290E90">
        <w:rPr>
          <w:rFonts w:cstheme="minorHAnsi"/>
          <w:highlight w:val="yellow"/>
        </w:rPr>
        <w:t>titulaire</w:t>
      </w:r>
      <w:r>
        <w:rPr>
          <w:rFonts w:cstheme="minorHAnsi"/>
          <w:highlight w:val="yellow"/>
        </w:rPr>
        <w:t> »</w:t>
      </w:r>
      <w:r w:rsidRPr="00290E90">
        <w:rPr>
          <w:rFonts w:cstheme="minorHAnsi"/>
          <w:highlight w:val="yellow"/>
        </w:rPr>
        <w:t> :</w:t>
      </w:r>
    </w:p>
    <w:sectPr w:rsidR="00D46A06" w:rsidRPr="00B61663" w:rsidSect="005B1AD2">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6B02F" w14:textId="77777777" w:rsidR="0003558C" w:rsidRDefault="0003558C" w:rsidP="00977529">
      <w:pPr>
        <w:spacing w:after="0"/>
      </w:pPr>
      <w:r>
        <w:separator/>
      </w:r>
    </w:p>
  </w:endnote>
  <w:endnote w:type="continuationSeparator" w:id="0">
    <w:p w14:paraId="1C324E42" w14:textId="77777777" w:rsidR="0003558C" w:rsidRDefault="0003558C" w:rsidP="00977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9854" w14:textId="44E78486" w:rsidR="00743CF2" w:rsidRDefault="00743CF2">
    <w:pPr>
      <w:pStyle w:val="Pieddepage"/>
      <w:jc w:val="right"/>
    </w:pPr>
    <w:r>
      <w:t>UBS – P202</w:t>
    </w:r>
    <w:r w:rsidR="0063525A">
      <w:t>6</w:t>
    </w:r>
    <w:r>
      <w:t>08</w:t>
    </w:r>
    <w:r w:rsidR="0063525A">
      <w:t>PA</w:t>
    </w:r>
    <w:r>
      <w:tab/>
    </w:r>
    <w:r w:rsidR="002258BD">
      <w:tab/>
    </w:r>
    <w:r>
      <w:tab/>
    </w:r>
    <w:sdt>
      <w:sdtPr>
        <w:id w:val="319779591"/>
        <w:docPartObj>
          <w:docPartGallery w:val="Page Numbers (Bottom of Page)"/>
          <w:docPartUnique/>
        </w:docPartObj>
      </w:sdtPr>
      <w:sdtEndPr/>
      <w:sdtContent>
        <w:r>
          <w:fldChar w:fldCharType="begin"/>
        </w:r>
        <w:r>
          <w:instrText>PAGE   \* MERGEFORMAT</w:instrText>
        </w:r>
        <w:r>
          <w:fldChar w:fldCharType="separate"/>
        </w:r>
        <w:r>
          <w:t>2</w:t>
        </w:r>
        <w:r>
          <w:fldChar w:fldCharType="end"/>
        </w:r>
        <w:r>
          <w:t>/</w:t>
        </w:r>
        <w:fldSimple w:instr=" NUMPAGES  \* Arabic  \* MERGEFORMAT ">
          <w:r w:rsidR="00772388">
            <w:rPr>
              <w:noProof/>
            </w:rPr>
            <w:t>16</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39C0C" w14:textId="77777777" w:rsidR="0003558C" w:rsidRDefault="0003558C" w:rsidP="00977529">
      <w:pPr>
        <w:spacing w:after="0"/>
      </w:pPr>
      <w:r>
        <w:separator/>
      </w:r>
    </w:p>
  </w:footnote>
  <w:footnote w:type="continuationSeparator" w:id="0">
    <w:p w14:paraId="64BD1399" w14:textId="77777777" w:rsidR="0003558C" w:rsidRDefault="0003558C" w:rsidP="00977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192"/>
    <w:multiLevelType w:val="multilevel"/>
    <w:tmpl w:val="B02AAAA4"/>
    <w:lvl w:ilvl="0">
      <w:start w:val="1"/>
      <w:numFmt w:val="decimal"/>
      <w:lvlText w:val="%1."/>
      <w:lvlJc w:val="left"/>
      <w:pPr>
        <w:ind w:left="1080"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3042" w:hanging="108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4230" w:hanging="144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418" w:hanging="1800"/>
      </w:pPr>
      <w:rPr>
        <w:rFonts w:hint="default"/>
      </w:rPr>
    </w:lvl>
    <w:lvl w:ilvl="8">
      <w:start w:val="1"/>
      <w:numFmt w:val="decimal"/>
      <w:isLgl/>
      <w:lvlText w:val="%1.%2.%3.%4.%5.%6.%7.%8.%9."/>
      <w:lvlJc w:val="left"/>
      <w:pPr>
        <w:ind w:left="5832" w:hanging="1800"/>
      </w:pPr>
      <w:rPr>
        <w:rFonts w:hint="default"/>
      </w:rPr>
    </w:lvl>
  </w:abstractNum>
  <w:abstractNum w:abstractNumId="1" w15:restartNumberingAfterBreak="0">
    <w:nsid w:val="04D17B13"/>
    <w:multiLevelType w:val="hybridMultilevel"/>
    <w:tmpl w:val="AE627C9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71E44B4"/>
    <w:multiLevelType w:val="hybridMultilevel"/>
    <w:tmpl w:val="D0920BF6"/>
    <w:lvl w:ilvl="0" w:tplc="040C0001">
      <w:start w:val="1"/>
      <w:numFmt w:val="bullet"/>
      <w:lvlText w:val=""/>
      <w:lvlJc w:val="left"/>
      <w:pPr>
        <w:ind w:left="1762" w:hanging="360"/>
      </w:pPr>
      <w:rPr>
        <w:rFonts w:ascii="Symbol" w:hAnsi="Symbol" w:hint="default"/>
      </w:rPr>
    </w:lvl>
    <w:lvl w:ilvl="1" w:tplc="040C0003" w:tentative="1">
      <w:start w:val="1"/>
      <w:numFmt w:val="bullet"/>
      <w:lvlText w:val="o"/>
      <w:lvlJc w:val="left"/>
      <w:pPr>
        <w:ind w:left="2122" w:hanging="360"/>
      </w:pPr>
      <w:rPr>
        <w:rFonts w:ascii="Courier New" w:hAnsi="Courier New" w:cs="Courier New" w:hint="default"/>
      </w:rPr>
    </w:lvl>
    <w:lvl w:ilvl="2" w:tplc="040C0005" w:tentative="1">
      <w:start w:val="1"/>
      <w:numFmt w:val="bullet"/>
      <w:lvlText w:val=""/>
      <w:lvlJc w:val="left"/>
      <w:pPr>
        <w:ind w:left="2842" w:hanging="360"/>
      </w:pPr>
      <w:rPr>
        <w:rFonts w:ascii="Wingdings" w:hAnsi="Wingdings" w:hint="default"/>
      </w:rPr>
    </w:lvl>
    <w:lvl w:ilvl="3" w:tplc="040C0001" w:tentative="1">
      <w:start w:val="1"/>
      <w:numFmt w:val="bullet"/>
      <w:lvlText w:val=""/>
      <w:lvlJc w:val="left"/>
      <w:pPr>
        <w:ind w:left="3562" w:hanging="360"/>
      </w:pPr>
      <w:rPr>
        <w:rFonts w:ascii="Symbol" w:hAnsi="Symbol" w:hint="default"/>
      </w:rPr>
    </w:lvl>
    <w:lvl w:ilvl="4" w:tplc="040C0003" w:tentative="1">
      <w:start w:val="1"/>
      <w:numFmt w:val="bullet"/>
      <w:lvlText w:val="o"/>
      <w:lvlJc w:val="left"/>
      <w:pPr>
        <w:ind w:left="4282" w:hanging="360"/>
      </w:pPr>
      <w:rPr>
        <w:rFonts w:ascii="Courier New" w:hAnsi="Courier New" w:cs="Courier New" w:hint="default"/>
      </w:rPr>
    </w:lvl>
    <w:lvl w:ilvl="5" w:tplc="040C0005" w:tentative="1">
      <w:start w:val="1"/>
      <w:numFmt w:val="bullet"/>
      <w:lvlText w:val=""/>
      <w:lvlJc w:val="left"/>
      <w:pPr>
        <w:ind w:left="5002" w:hanging="360"/>
      </w:pPr>
      <w:rPr>
        <w:rFonts w:ascii="Wingdings" w:hAnsi="Wingdings" w:hint="default"/>
      </w:rPr>
    </w:lvl>
    <w:lvl w:ilvl="6" w:tplc="040C0001" w:tentative="1">
      <w:start w:val="1"/>
      <w:numFmt w:val="bullet"/>
      <w:lvlText w:val=""/>
      <w:lvlJc w:val="left"/>
      <w:pPr>
        <w:ind w:left="5722" w:hanging="360"/>
      </w:pPr>
      <w:rPr>
        <w:rFonts w:ascii="Symbol" w:hAnsi="Symbol" w:hint="default"/>
      </w:rPr>
    </w:lvl>
    <w:lvl w:ilvl="7" w:tplc="040C0003" w:tentative="1">
      <w:start w:val="1"/>
      <w:numFmt w:val="bullet"/>
      <w:lvlText w:val="o"/>
      <w:lvlJc w:val="left"/>
      <w:pPr>
        <w:ind w:left="6442" w:hanging="360"/>
      </w:pPr>
      <w:rPr>
        <w:rFonts w:ascii="Courier New" w:hAnsi="Courier New" w:cs="Courier New" w:hint="default"/>
      </w:rPr>
    </w:lvl>
    <w:lvl w:ilvl="8" w:tplc="040C0005" w:tentative="1">
      <w:start w:val="1"/>
      <w:numFmt w:val="bullet"/>
      <w:lvlText w:val=""/>
      <w:lvlJc w:val="left"/>
      <w:pPr>
        <w:ind w:left="7162" w:hanging="360"/>
      </w:pPr>
      <w:rPr>
        <w:rFonts w:ascii="Wingdings" w:hAnsi="Wingdings" w:hint="default"/>
      </w:rPr>
    </w:lvl>
  </w:abstractNum>
  <w:abstractNum w:abstractNumId="3" w15:restartNumberingAfterBreak="0">
    <w:nsid w:val="093D2151"/>
    <w:multiLevelType w:val="multilevel"/>
    <w:tmpl w:val="C728EFAA"/>
    <w:lvl w:ilvl="0">
      <w:start w:val="2"/>
      <w:numFmt w:val="decimal"/>
      <w:lvlText w:val="%1"/>
      <w:lvlJc w:val="left"/>
      <w:pPr>
        <w:ind w:left="525" w:hanging="525"/>
      </w:pPr>
      <w:rPr>
        <w:rFonts w:hint="default"/>
      </w:rPr>
    </w:lvl>
    <w:lvl w:ilvl="1">
      <w:start w:val="1"/>
      <w:numFmt w:val="decimal"/>
      <w:lvlText w:val="%1.%2"/>
      <w:lvlJc w:val="left"/>
      <w:pPr>
        <w:ind w:left="705" w:hanging="52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6A316A"/>
    <w:multiLevelType w:val="hybridMultilevel"/>
    <w:tmpl w:val="61183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650B76"/>
    <w:multiLevelType w:val="hybridMultilevel"/>
    <w:tmpl w:val="C6D0A55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DF103C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B57073"/>
    <w:multiLevelType w:val="multilevel"/>
    <w:tmpl w:val="7A0CAAE4"/>
    <w:lvl w:ilvl="0">
      <w:start w:val="1"/>
      <w:numFmt w:val="decimal"/>
      <w:pStyle w:val="Titre1"/>
      <w:suff w:val="space"/>
      <w:lvlText w:val="%1."/>
      <w:lvlJc w:val="left"/>
      <w:pPr>
        <w:ind w:left="420" w:hanging="420"/>
      </w:pPr>
      <w:rPr>
        <w:rFonts w:hint="default"/>
      </w:rPr>
    </w:lvl>
    <w:lvl w:ilvl="1">
      <w:start w:val="1"/>
      <w:numFmt w:val="decimal"/>
      <w:pStyle w:val="Titre2"/>
      <w:suff w:val="space"/>
      <w:lvlText w:val="%1.%2."/>
      <w:lvlJc w:val="left"/>
      <w:pPr>
        <w:ind w:left="1080" w:hanging="720"/>
      </w:pPr>
      <w:rPr>
        <w:rFonts w:hint="default"/>
      </w:rPr>
    </w:lvl>
    <w:lvl w:ilvl="2">
      <w:start w:val="1"/>
      <w:numFmt w:val="decimal"/>
      <w:pStyle w:val="Titre3"/>
      <w:suff w:val="space"/>
      <w:lvlText w:val="%1.%2.%3."/>
      <w:lvlJc w:val="left"/>
      <w:pPr>
        <w:ind w:left="1440" w:hanging="720"/>
      </w:pPr>
      <w:rPr>
        <w:rFonts w:hint="default"/>
      </w:rPr>
    </w:lvl>
    <w:lvl w:ilvl="3">
      <w:start w:val="1"/>
      <w:numFmt w:val="decimal"/>
      <w:pStyle w:val="Titre4"/>
      <w:suff w:val="space"/>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4925A7B"/>
    <w:multiLevelType w:val="multilevel"/>
    <w:tmpl w:val="DEDA05F4"/>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59B1D75"/>
    <w:multiLevelType w:val="multilevel"/>
    <w:tmpl w:val="7FD0D1C2"/>
    <w:lvl w:ilvl="0">
      <w:start w:val="2"/>
      <w:numFmt w:val="decimal"/>
      <w:lvlText w:val="%1"/>
      <w:lvlJc w:val="left"/>
      <w:pPr>
        <w:ind w:left="660" w:hanging="660"/>
      </w:pPr>
      <w:rPr>
        <w:rFonts w:hint="default"/>
      </w:rPr>
    </w:lvl>
    <w:lvl w:ilvl="1">
      <w:start w:val="4"/>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16FB47D3"/>
    <w:multiLevelType w:val="multilevel"/>
    <w:tmpl w:val="E11215B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0535CB"/>
    <w:multiLevelType w:val="hybridMultilevel"/>
    <w:tmpl w:val="B88ED6F0"/>
    <w:lvl w:ilvl="0" w:tplc="2798610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3260F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E023EE"/>
    <w:multiLevelType w:val="multilevel"/>
    <w:tmpl w:val="5B0098CE"/>
    <w:lvl w:ilvl="0">
      <w:start w:val="2"/>
      <w:numFmt w:val="decimal"/>
      <w:lvlText w:val="%1."/>
      <w:lvlJc w:val="left"/>
      <w:pPr>
        <w:ind w:left="800" w:hanging="800"/>
      </w:pPr>
      <w:rPr>
        <w:rFonts w:hint="default"/>
      </w:rPr>
    </w:lvl>
    <w:lvl w:ilvl="1">
      <w:start w:val="3"/>
      <w:numFmt w:val="decimal"/>
      <w:lvlText w:val="%1.%2."/>
      <w:lvlJc w:val="left"/>
      <w:pPr>
        <w:ind w:left="840" w:hanging="800"/>
      </w:pPr>
      <w:rPr>
        <w:rFonts w:hint="default"/>
      </w:rPr>
    </w:lvl>
    <w:lvl w:ilvl="2">
      <w:start w:val="4"/>
      <w:numFmt w:val="decimal"/>
      <w:lvlText w:val="%1.%2.%3."/>
      <w:lvlJc w:val="left"/>
      <w:pPr>
        <w:ind w:left="880" w:hanging="800"/>
      </w:pPr>
      <w:rPr>
        <w:rFonts w:hint="default"/>
      </w:rPr>
    </w:lvl>
    <w:lvl w:ilvl="3">
      <w:start w:val="3"/>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14" w15:restartNumberingAfterBreak="0">
    <w:nsid w:val="23482DA1"/>
    <w:multiLevelType w:val="hybridMultilevel"/>
    <w:tmpl w:val="539CEB2E"/>
    <w:lvl w:ilvl="0" w:tplc="2798610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FF166B"/>
    <w:multiLevelType w:val="hybridMultilevel"/>
    <w:tmpl w:val="5E204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101D46"/>
    <w:multiLevelType w:val="multilevel"/>
    <w:tmpl w:val="681C532E"/>
    <w:lvl w:ilvl="0">
      <w:start w:val="4"/>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7" w15:restartNumberingAfterBreak="0">
    <w:nsid w:val="26776FE7"/>
    <w:multiLevelType w:val="hybridMultilevel"/>
    <w:tmpl w:val="B5ECB2FE"/>
    <w:lvl w:ilvl="0" w:tplc="39FE1902">
      <w:start w:val="1"/>
      <w:numFmt w:val="bullet"/>
      <w:pStyle w:val="Paragraphedeliste"/>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290E3DCE"/>
    <w:multiLevelType w:val="multilevel"/>
    <w:tmpl w:val="87AEB14C"/>
    <w:lvl w:ilvl="0">
      <w:start w:val="2"/>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9" w15:restartNumberingAfterBreak="0">
    <w:nsid w:val="29183072"/>
    <w:multiLevelType w:val="multilevel"/>
    <w:tmpl w:val="7892F09E"/>
    <w:lvl w:ilvl="0">
      <w:start w:val="3"/>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29380EE2"/>
    <w:multiLevelType w:val="hybridMultilevel"/>
    <w:tmpl w:val="65A296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BD842EA"/>
    <w:multiLevelType w:val="multilevel"/>
    <w:tmpl w:val="8CC4B8C0"/>
    <w:lvl w:ilvl="0">
      <w:start w:val="2"/>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2" w15:restartNumberingAfterBreak="0">
    <w:nsid w:val="2D6C453C"/>
    <w:multiLevelType w:val="hybridMultilevel"/>
    <w:tmpl w:val="A2F06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367DEF"/>
    <w:multiLevelType w:val="multilevel"/>
    <w:tmpl w:val="2CB6A4F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045709"/>
    <w:multiLevelType w:val="hybridMultilevel"/>
    <w:tmpl w:val="95E28098"/>
    <w:lvl w:ilvl="0" w:tplc="2798610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E01979"/>
    <w:multiLevelType w:val="hybridMultilevel"/>
    <w:tmpl w:val="9F66ABC2"/>
    <w:lvl w:ilvl="0" w:tplc="E57E9966">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15:restartNumberingAfterBreak="0">
    <w:nsid w:val="3B4A47A0"/>
    <w:multiLevelType w:val="hybridMultilevel"/>
    <w:tmpl w:val="3782E1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C316A8B"/>
    <w:multiLevelType w:val="hybridMultilevel"/>
    <w:tmpl w:val="2430A31C"/>
    <w:lvl w:ilvl="0" w:tplc="A09AA47A">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3F090EEE"/>
    <w:multiLevelType w:val="hybridMultilevel"/>
    <w:tmpl w:val="75B66AC2"/>
    <w:lvl w:ilvl="0" w:tplc="C55016B2">
      <w:start w:val="101"/>
      <w:numFmt w:val="bullet"/>
      <w:lvlText w:val="-"/>
      <w:lvlJc w:val="left"/>
      <w:pPr>
        <w:ind w:left="1042" w:hanging="360"/>
      </w:pPr>
      <w:rPr>
        <w:rFonts w:ascii="Calibri" w:eastAsiaTheme="minorHAnsi" w:hAnsi="Calibri" w:cs="Calibri" w:hint="default"/>
      </w:rPr>
    </w:lvl>
    <w:lvl w:ilvl="1" w:tplc="04090003">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9" w15:restartNumberingAfterBreak="0">
    <w:nsid w:val="3FB376D4"/>
    <w:multiLevelType w:val="hybridMultilevel"/>
    <w:tmpl w:val="9E0CBF28"/>
    <w:lvl w:ilvl="0" w:tplc="0C30E17A">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44884E82"/>
    <w:multiLevelType w:val="hybridMultilevel"/>
    <w:tmpl w:val="2BB07AE8"/>
    <w:lvl w:ilvl="0" w:tplc="2798610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827363A"/>
    <w:multiLevelType w:val="hybridMultilevel"/>
    <w:tmpl w:val="6BDA1724"/>
    <w:lvl w:ilvl="0" w:tplc="A09AA47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AC6BEC"/>
    <w:multiLevelType w:val="multilevel"/>
    <w:tmpl w:val="11789F84"/>
    <w:lvl w:ilvl="0">
      <w:start w:val="3"/>
      <w:numFmt w:val="decimal"/>
      <w:lvlText w:val="%1."/>
      <w:lvlJc w:val="left"/>
      <w:pPr>
        <w:ind w:left="420" w:hanging="42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3" w15:restartNumberingAfterBreak="0">
    <w:nsid w:val="4EBC4335"/>
    <w:multiLevelType w:val="hybridMultilevel"/>
    <w:tmpl w:val="2F9CDC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F1225C2"/>
    <w:multiLevelType w:val="multilevel"/>
    <w:tmpl w:val="84F08320"/>
    <w:lvl w:ilvl="0">
      <w:start w:val="2"/>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35" w15:restartNumberingAfterBreak="0">
    <w:nsid w:val="53EC3BD7"/>
    <w:multiLevelType w:val="hybridMultilevel"/>
    <w:tmpl w:val="D3D2C69C"/>
    <w:lvl w:ilvl="0" w:tplc="2798610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5875B1B"/>
    <w:multiLevelType w:val="multilevel"/>
    <w:tmpl w:val="A70020A8"/>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85B52CA"/>
    <w:multiLevelType w:val="multilevel"/>
    <w:tmpl w:val="33D4BF0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9556D15"/>
    <w:multiLevelType w:val="multilevel"/>
    <w:tmpl w:val="4FFAB60E"/>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B6D2EF8"/>
    <w:multiLevelType w:val="multilevel"/>
    <w:tmpl w:val="19AE79E2"/>
    <w:lvl w:ilvl="0">
      <w:start w:val="2"/>
      <w:numFmt w:val="decimal"/>
      <w:lvlText w:val="%1."/>
      <w:lvlJc w:val="left"/>
      <w:pPr>
        <w:ind w:left="720" w:hanging="720"/>
      </w:pPr>
      <w:rPr>
        <w:rFonts w:hint="default"/>
      </w:rPr>
    </w:lvl>
    <w:lvl w:ilvl="1">
      <w:start w:val="4"/>
      <w:numFmt w:val="decimal"/>
      <w:lvlText w:val="%1.%2."/>
      <w:lvlJc w:val="left"/>
      <w:pPr>
        <w:ind w:left="800" w:hanging="720"/>
      </w:pPr>
      <w:rPr>
        <w:rFonts w:hint="default"/>
      </w:rPr>
    </w:lvl>
    <w:lvl w:ilvl="2">
      <w:start w:val="6"/>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40" w15:restartNumberingAfterBreak="0">
    <w:nsid w:val="6D3567B3"/>
    <w:multiLevelType w:val="multilevel"/>
    <w:tmpl w:val="12824AEC"/>
    <w:lvl w:ilvl="0">
      <w:start w:val="2"/>
      <w:numFmt w:val="decimal"/>
      <w:lvlText w:val="%1."/>
      <w:lvlJc w:val="left"/>
      <w:pPr>
        <w:ind w:left="540" w:hanging="540"/>
      </w:pPr>
      <w:rPr>
        <w:rFonts w:hint="default"/>
      </w:rPr>
    </w:lvl>
    <w:lvl w:ilvl="1">
      <w:start w:val="2"/>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1" w15:restartNumberingAfterBreak="0">
    <w:nsid w:val="6F1834C8"/>
    <w:multiLevelType w:val="multilevel"/>
    <w:tmpl w:val="C2FAAB5A"/>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7B7C14"/>
    <w:multiLevelType w:val="hybridMultilevel"/>
    <w:tmpl w:val="C01ED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C167A5"/>
    <w:multiLevelType w:val="hybridMultilevel"/>
    <w:tmpl w:val="DD3494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C4828B8"/>
    <w:multiLevelType w:val="hybridMultilevel"/>
    <w:tmpl w:val="A906D6E6"/>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5" w15:restartNumberingAfterBreak="0">
    <w:nsid w:val="7E696488"/>
    <w:multiLevelType w:val="multilevel"/>
    <w:tmpl w:val="12409F3C"/>
    <w:lvl w:ilvl="0">
      <w:start w:val="3"/>
      <w:numFmt w:val="decimal"/>
      <w:lvlText w:val="%1"/>
      <w:lvlJc w:val="left"/>
      <w:pPr>
        <w:ind w:left="660" w:hanging="660"/>
      </w:pPr>
      <w:rPr>
        <w:rFonts w:hint="default"/>
      </w:rPr>
    </w:lvl>
    <w:lvl w:ilvl="1">
      <w:start w:val="2"/>
      <w:numFmt w:val="decimal"/>
      <w:lvlText w:val="%1.%2"/>
      <w:lvlJc w:val="left"/>
      <w:pPr>
        <w:ind w:left="944" w:hanging="66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7F594A7A"/>
    <w:multiLevelType w:val="multilevel"/>
    <w:tmpl w:val="A14ECE2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D31562"/>
    <w:multiLevelType w:val="hybridMultilevel"/>
    <w:tmpl w:val="0EB8EC54"/>
    <w:lvl w:ilvl="0" w:tplc="A7DC34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7"/>
  </w:num>
  <w:num w:numId="3">
    <w:abstractNumId w:val="12"/>
  </w:num>
  <w:num w:numId="4">
    <w:abstractNumId w:val="4"/>
  </w:num>
  <w:num w:numId="5">
    <w:abstractNumId w:val="24"/>
  </w:num>
  <w:num w:numId="6">
    <w:abstractNumId w:val="38"/>
  </w:num>
  <w:num w:numId="7">
    <w:abstractNumId w:val="33"/>
  </w:num>
  <w:num w:numId="8">
    <w:abstractNumId w:val="6"/>
  </w:num>
  <w:num w:numId="9">
    <w:abstractNumId w:val="10"/>
  </w:num>
  <w:num w:numId="10">
    <w:abstractNumId w:val="47"/>
  </w:num>
  <w:num w:numId="11">
    <w:abstractNumId w:val="14"/>
  </w:num>
  <w:num w:numId="12">
    <w:abstractNumId w:val="46"/>
  </w:num>
  <w:num w:numId="13">
    <w:abstractNumId w:val="41"/>
  </w:num>
  <w:num w:numId="14">
    <w:abstractNumId w:val="36"/>
  </w:num>
  <w:num w:numId="15">
    <w:abstractNumId w:val="40"/>
  </w:num>
  <w:num w:numId="16">
    <w:abstractNumId w:val="15"/>
  </w:num>
  <w:num w:numId="17">
    <w:abstractNumId w:val="31"/>
  </w:num>
  <w:num w:numId="18">
    <w:abstractNumId w:val="27"/>
  </w:num>
  <w:num w:numId="19">
    <w:abstractNumId w:val="5"/>
  </w:num>
  <w:num w:numId="20">
    <w:abstractNumId w:val="22"/>
  </w:num>
  <w:num w:numId="21">
    <w:abstractNumId w:val="30"/>
  </w:num>
  <w:num w:numId="22">
    <w:abstractNumId w:val="0"/>
  </w:num>
  <w:num w:numId="23">
    <w:abstractNumId w:val="16"/>
  </w:num>
  <w:num w:numId="24">
    <w:abstractNumId w:val="11"/>
  </w:num>
  <w:num w:numId="25">
    <w:abstractNumId w:val="35"/>
  </w:num>
  <w:num w:numId="26">
    <w:abstractNumId w:val="43"/>
  </w:num>
  <w:num w:numId="27">
    <w:abstractNumId w:val="14"/>
  </w:num>
  <w:num w:numId="28">
    <w:abstractNumId w:val="20"/>
  </w:num>
  <w:num w:numId="29">
    <w:abstractNumId w:val="8"/>
  </w:num>
  <w:num w:numId="30">
    <w:abstractNumId w:val="7"/>
  </w:num>
  <w:num w:numId="31">
    <w:abstractNumId w:val="23"/>
  </w:num>
  <w:num w:numId="32">
    <w:abstractNumId w:val="18"/>
  </w:num>
  <w:num w:numId="33">
    <w:abstractNumId w:val="21"/>
  </w:num>
  <w:num w:numId="34">
    <w:abstractNumId w:val="9"/>
  </w:num>
  <w:num w:numId="35">
    <w:abstractNumId w:val="34"/>
  </w:num>
  <w:num w:numId="36">
    <w:abstractNumId w:val="13"/>
  </w:num>
  <w:num w:numId="37">
    <w:abstractNumId w:val="39"/>
  </w:num>
  <w:num w:numId="38">
    <w:abstractNumId w:val="32"/>
  </w:num>
  <w:num w:numId="39">
    <w:abstractNumId w:val="19"/>
  </w:num>
  <w:num w:numId="40">
    <w:abstractNumId w:val="45"/>
  </w:num>
  <w:num w:numId="41">
    <w:abstractNumId w:val="3"/>
  </w:num>
  <w:num w:numId="42">
    <w:abstractNumId w:val="17"/>
  </w:num>
  <w:num w:numId="43">
    <w:abstractNumId w:val="25"/>
  </w:num>
  <w:num w:numId="44">
    <w:abstractNumId w:val="42"/>
  </w:num>
  <w:num w:numId="45">
    <w:abstractNumId w:val="26"/>
  </w:num>
  <w:num w:numId="46">
    <w:abstractNumId w:val="44"/>
  </w:num>
  <w:num w:numId="47">
    <w:abstractNumId w:val="28"/>
  </w:num>
  <w:num w:numId="48">
    <w:abstractNumId w:val="29"/>
  </w:num>
  <w:num w:numId="4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62"/>
    <w:rsid w:val="00005A9E"/>
    <w:rsid w:val="0001464A"/>
    <w:rsid w:val="00016399"/>
    <w:rsid w:val="00020A36"/>
    <w:rsid w:val="000228A4"/>
    <w:rsid w:val="0003453C"/>
    <w:rsid w:val="000349B4"/>
    <w:rsid w:val="0003545D"/>
    <w:rsid w:val="0003558C"/>
    <w:rsid w:val="000459FF"/>
    <w:rsid w:val="000501F8"/>
    <w:rsid w:val="00060072"/>
    <w:rsid w:val="00063426"/>
    <w:rsid w:val="000761B6"/>
    <w:rsid w:val="00081386"/>
    <w:rsid w:val="0008269E"/>
    <w:rsid w:val="0008566F"/>
    <w:rsid w:val="000914A9"/>
    <w:rsid w:val="00092978"/>
    <w:rsid w:val="0009635C"/>
    <w:rsid w:val="00097A0B"/>
    <w:rsid w:val="000A2844"/>
    <w:rsid w:val="000B74EB"/>
    <w:rsid w:val="000C2782"/>
    <w:rsid w:val="000C36A7"/>
    <w:rsid w:val="000D36CB"/>
    <w:rsid w:val="000E7B37"/>
    <w:rsid w:val="000F3795"/>
    <w:rsid w:val="000F7E9F"/>
    <w:rsid w:val="00115CF1"/>
    <w:rsid w:val="00116D75"/>
    <w:rsid w:val="0012591D"/>
    <w:rsid w:val="001264DF"/>
    <w:rsid w:val="00134D8D"/>
    <w:rsid w:val="0014137E"/>
    <w:rsid w:val="001446E0"/>
    <w:rsid w:val="00150AC2"/>
    <w:rsid w:val="00150C43"/>
    <w:rsid w:val="00154077"/>
    <w:rsid w:val="0016268D"/>
    <w:rsid w:val="00162E1E"/>
    <w:rsid w:val="00163CBF"/>
    <w:rsid w:val="00172F4F"/>
    <w:rsid w:val="001755D0"/>
    <w:rsid w:val="001800F8"/>
    <w:rsid w:val="001848A4"/>
    <w:rsid w:val="001A2779"/>
    <w:rsid w:val="001B3DAC"/>
    <w:rsid w:val="001B4B06"/>
    <w:rsid w:val="001C5281"/>
    <w:rsid w:val="001C7928"/>
    <w:rsid w:val="001D33DA"/>
    <w:rsid w:val="001E08C3"/>
    <w:rsid w:val="001E0BF8"/>
    <w:rsid w:val="001F16AD"/>
    <w:rsid w:val="001F5A54"/>
    <w:rsid w:val="001F7DD9"/>
    <w:rsid w:val="0020481E"/>
    <w:rsid w:val="00206D91"/>
    <w:rsid w:val="002140EC"/>
    <w:rsid w:val="002258BD"/>
    <w:rsid w:val="00227AC2"/>
    <w:rsid w:val="00233487"/>
    <w:rsid w:val="002417F4"/>
    <w:rsid w:val="00245856"/>
    <w:rsid w:val="002466D6"/>
    <w:rsid w:val="00247CD0"/>
    <w:rsid w:val="00263A80"/>
    <w:rsid w:val="00270F85"/>
    <w:rsid w:val="002731F2"/>
    <w:rsid w:val="00281AC6"/>
    <w:rsid w:val="002867B9"/>
    <w:rsid w:val="00290454"/>
    <w:rsid w:val="002A11D7"/>
    <w:rsid w:val="002B0547"/>
    <w:rsid w:val="002B57EE"/>
    <w:rsid w:val="002C550A"/>
    <w:rsid w:val="002C6CEE"/>
    <w:rsid w:val="002D3DC5"/>
    <w:rsid w:val="002E5264"/>
    <w:rsid w:val="002F2A77"/>
    <w:rsid w:val="002F3611"/>
    <w:rsid w:val="002F4DFC"/>
    <w:rsid w:val="002F611B"/>
    <w:rsid w:val="002F64DF"/>
    <w:rsid w:val="00301114"/>
    <w:rsid w:val="003028F3"/>
    <w:rsid w:val="003060B5"/>
    <w:rsid w:val="00310770"/>
    <w:rsid w:val="00311BFE"/>
    <w:rsid w:val="0031346B"/>
    <w:rsid w:val="00313B1B"/>
    <w:rsid w:val="00315710"/>
    <w:rsid w:val="00317AB6"/>
    <w:rsid w:val="003221E8"/>
    <w:rsid w:val="003314D9"/>
    <w:rsid w:val="003442CE"/>
    <w:rsid w:val="003468B1"/>
    <w:rsid w:val="00346BC4"/>
    <w:rsid w:val="00351DDC"/>
    <w:rsid w:val="00353E99"/>
    <w:rsid w:val="00356DF3"/>
    <w:rsid w:val="00357945"/>
    <w:rsid w:val="00366615"/>
    <w:rsid w:val="00370596"/>
    <w:rsid w:val="0037309E"/>
    <w:rsid w:val="00374181"/>
    <w:rsid w:val="00374FCE"/>
    <w:rsid w:val="003759B3"/>
    <w:rsid w:val="0038066B"/>
    <w:rsid w:val="00380B8B"/>
    <w:rsid w:val="003900BB"/>
    <w:rsid w:val="003A1BD7"/>
    <w:rsid w:val="003A3F22"/>
    <w:rsid w:val="003B2074"/>
    <w:rsid w:val="003C3979"/>
    <w:rsid w:val="003D1718"/>
    <w:rsid w:val="003D426A"/>
    <w:rsid w:val="003D6180"/>
    <w:rsid w:val="003E1C26"/>
    <w:rsid w:val="003E1EC4"/>
    <w:rsid w:val="003E5380"/>
    <w:rsid w:val="00411C50"/>
    <w:rsid w:val="00414F1D"/>
    <w:rsid w:val="00455152"/>
    <w:rsid w:val="00460439"/>
    <w:rsid w:val="00463FE7"/>
    <w:rsid w:val="00464C2C"/>
    <w:rsid w:val="00466A40"/>
    <w:rsid w:val="00466B90"/>
    <w:rsid w:val="00467D5C"/>
    <w:rsid w:val="00474C32"/>
    <w:rsid w:val="004B2288"/>
    <w:rsid w:val="004B64EA"/>
    <w:rsid w:val="004B7F6F"/>
    <w:rsid w:val="004B7F96"/>
    <w:rsid w:val="004C02D4"/>
    <w:rsid w:val="004D0FC6"/>
    <w:rsid w:val="004D2A03"/>
    <w:rsid w:val="004E2129"/>
    <w:rsid w:val="004E393F"/>
    <w:rsid w:val="004F11C7"/>
    <w:rsid w:val="004F66C0"/>
    <w:rsid w:val="00505347"/>
    <w:rsid w:val="00506539"/>
    <w:rsid w:val="00515B8F"/>
    <w:rsid w:val="0051603F"/>
    <w:rsid w:val="00517909"/>
    <w:rsid w:val="00522D28"/>
    <w:rsid w:val="005244FA"/>
    <w:rsid w:val="00524A6F"/>
    <w:rsid w:val="00524EE5"/>
    <w:rsid w:val="0054302F"/>
    <w:rsid w:val="0054691C"/>
    <w:rsid w:val="00551462"/>
    <w:rsid w:val="005545BD"/>
    <w:rsid w:val="00561F8B"/>
    <w:rsid w:val="00563204"/>
    <w:rsid w:val="005647B8"/>
    <w:rsid w:val="00573003"/>
    <w:rsid w:val="00585739"/>
    <w:rsid w:val="00592EF2"/>
    <w:rsid w:val="0059604B"/>
    <w:rsid w:val="00596712"/>
    <w:rsid w:val="00596DAD"/>
    <w:rsid w:val="005A1605"/>
    <w:rsid w:val="005A23DB"/>
    <w:rsid w:val="005A4133"/>
    <w:rsid w:val="005B1AD2"/>
    <w:rsid w:val="005B4990"/>
    <w:rsid w:val="005C1580"/>
    <w:rsid w:val="005C70E7"/>
    <w:rsid w:val="005D02B1"/>
    <w:rsid w:val="005D2B7B"/>
    <w:rsid w:val="005D512A"/>
    <w:rsid w:val="005D6160"/>
    <w:rsid w:val="005E5C1B"/>
    <w:rsid w:val="005F5B46"/>
    <w:rsid w:val="00606917"/>
    <w:rsid w:val="00610812"/>
    <w:rsid w:val="00615E48"/>
    <w:rsid w:val="006218A2"/>
    <w:rsid w:val="0062614F"/>
    <w:rsid w:val="0063525A"/>
    <w:rsid w:val="006365E8"/>
    <w:rsid w:val="0065549E"/>
    <w:rsid w:val="00657C52"/>
    <w:rsid w:val="00662B31"/>
    <w:rsid w:val="00663CA6"/>
    <w:rsid w:val="0068629C"/>
    <w:rsid w:val="00691D3F"/>
    <w:rsid w:val="00695CC9"/>
    <w:rsid w:val="006A7B61"/>
    <w:rsid w:val="006B585C"/>
    <w:rsid w:val="006B61C2"/>
    <w:rsid w:val="006D67FC"/>
    <w:rsid w:val="006E170A"/>
    <w:rsid w:val="006E4268"/>
    <w:rsid w:val="006F2658"/>
    <w:rsid w:val="00700C8D"/>
    <w:rsid w:val="00701BFD"/>
    <w:rsid w:val="0071295E"/>
    <w:rsid w:val="00743CF2"/>
    <w:rsid w:val="007449E6"/>
    <w:rsid w:val="007505AA"/>
    <w:rsid w:val="007571B4"/>
    <w:rsid w:val="00760BE8"/>
    <w:rsid w:val="00772388"/>
    <w:rsid w:val="007A641C"/>
    <w:rsid w:val="007A6559"/>
    <w:rsid w:val="007D439F"/>
    <w:rsid w:val="007D7595"/>
    <w:rsid w:val="007E6F9D"/>
    <w:rsid w:val="007E74DB"/>
    <w:rsid w:val="007E7527"/>
    <w:rsid w:val="007F1D1C"/>
    <w:rsid w:val="007F715B"/>
    <w:rsid w:val="008103F8"/>
    <w:rsid w:val="00816DD0"/>
    <w:rsid w:val="0081708D"/>
    <w:rsid w:val="00822C13"/>
    <w:rsid w:val="00833454"/>
    <w:rsid w:val="00835DEA"/>
    <w:rsid w:val="0084516F"/>
    <w:rsid w:val="00845EA8"/>
    <w:rsid w:val="008460FA"/>
    <w:rsid w:val="00864763"/>
    <w:rsid w:val="00872C0C"/>
    <w:rsid w:val="00877354"/>
    <w:rsid w:val="0088018F"/>
    <w:rsid w:val="008811EF"/>
    <w:rsid w:val="00881374"/>
    <w:rsid w:val="00882D4E"/>
    <w:rsid w:val="008872F9"/>
    <w:rsid w:val="008916A5"/>
    <w:rsid w:val="00893873"/>
    <w:rsid w:val="0089611E"/>
    <w:rsid w:val="008B3C06"/>
    <w:rsid w:val="008B5B98"/>
    <w:rsid w:val="008B6ADC"/>
    <w:rsid w:val="008B7207"/>
    <w:rsid w:val="008C1849"/>
    <w:rsid w:val="008D312A"/>
    <w:rsid w:val="008D4572"/>
    <w:rsid w:val="008D57B4"/>
    <w:rsid w:val="008E5F34"/>
    <w:rsid w:val="008F1244"/>
    <w:rsid w:val="008F5AAA"/>
    <w:rsid w:val="00902BDD"/>
    <w:rsid w:val="00915A1F"/>
    <w:rsid w:val="0092159F"/>
    <w:rsid w:val="00922854"/>
    <w:rsid w:val="0092718E"/>
    <w:rsid w:val="00930BC6"/>
    <w:rsid w:val="00950B8B"/>
    <w:rsid w:val="00960B4F"/>
    <w:rsid w:val="00971923"/>
    <w:rsid w:val="00976D45"/>
    <w:rsid w:val="00977529"/>
    <w:rsid w:val="00991ECC"/>
    <w:rsid w:val="00995E6C"/>
    <w:rsid w:val="00997301"/>
    <w:rsid w:val="009A491C"/>
    <w:rsid w:val="009A6194"/>
    <w:rsid w:val="009A6B84"/>
    <w:rsid w:val="009B6DD7"/>
    <w:rsid w:val="009C0627"/>
    <w:rsid w:val="009C368F"/>
    <w:rsid w:val="009D3978"/>
    <w:rsid w:val="009D3BB4"/>
    <w:rsid w:val="009D40BC"/>
    <w:rsid w:val="009D4479"/>
    <w:rsid w:val="009D6617"/>
    <w:rsid w:val="009D66DC"/>
    <w:rsid w:val="009E14C4"/>
    <w:rsid w:val="009E2B08"/>
    <w:rsid w:val="009F5AA6"/>
    <w:rsid w:val="00A04494"/>
    <w:rsid w:val="00A0761B"/>
    <w:rsid w:val="00A076FD"/>
    <w:rsid w:val="00A33EF4"/>
    <w:rsid w:val="00A54573"/>
    <w:rsid w:val="00A646ED"/>
    <w:rsid w:val="00A6771C"/>
    <w:rsid w:val="00A71DB4"/>
    <w:rsid w:val="00A74C73"/>
    <w:rsid w:val="00A75D6C"/>
    <w:rsid w:val="00A8205E"/>
    <w:rsid w:val="00A948BA"/>
    <w:rsid w:val="00A95D9F"/>
    <w:rsid w:val="00AA1109"/>
    <w:rsid w:val="00AD5292"/>
    <w:rsid w:val="00AE020F"/>
    <w:rsid w:val="00AE32D6"/>
    <w:rsid w:val="00AE7210"/>
    <w:rsid w:val="00AF4B55"/>
    <w:rsid w:val="00AF6FE4"/>
    <w:rsid w:val="00B05202"/>
    <w:rsid w:val="00B056C3"/>
    <w:rsid w:val="00B06F60"/>
    <w:rsid w:val="00B11102"/>
    <w:rsid w:val="00B1449A"/>
    <w:rsid w:val="00B15143"/>
    <w:rsid w:val="00B15B35"/>
    <w:rsid w:val="00B22398"/>
    <w:rsid w:val="00B26716"/>
    <w:rsid w:val="00B30C8A"/>
    <w:rsid w:val="00B35A3D"/>
    <w:rsid w:val="00B46060"/>
    <w:rsid w:val="00B46C9F"/>
    <w:rsid w:val="00B52D42"/>
    <w:rsid w:val="00B5381E"/>
    <w:rsid w:val="00B61663"/>
    <w:rsid w:val="00B624BC"/>
    <w:rsid w:val="00B630E0"/>
    <w:rsid w:val="00B72099"/>
    <w:rsid w:val="00B81304"/>
    <w:rsid w:val="00B83F3B"/>
    <w:rsid w:val="00B854BC"/>
    <w:rsid w:val="00B92EC3"/>
    <w:rsid w:val="00BB0B3C"/>
    <w:rsid w:val="00BC101B"/>
    <w:rsid w:val="00BC2950"/>
    <w:rsid w:val="00BE0F4B"/>
    <w:rsid w:val="00BE11D9"/>
    <w:rsid w:val="00BE174E"/>
    <w:rsid w:val="00BE2C8D"/>
    <w:rsid w:val="00BE7582"/>
    <w:rsid w:val="00BF2B5B"/>
    <w:rsid w:val="00C03549"/>
    <w:rsid w:val="00C04694"/>
    <w:rsid w:val="00C25CD1"/>
    <w:rsid w:val="00C42A05"/>
    <w:rsid w:val="00C43B3C"/>
    <w:rsid w:val="00C55E3E"/>
    <w:rsid w:val="00C6417A"/>
    <w:rsid w:val="00C70BCE"/>
    <w:rsid w:val="00C72554"/>
    <w:rsid w:val="00C977D5"/>
    <w:rsid w:val="00CA1D8F"/>
    <w:rsid w:val="00CC3C40"/>
    <w:rsid w:val="00CD0B3B"/>
    <w:rsid w:val="00CD3BC8"/>
    <w:rsid w:val="00CE15E3"/>
    <w:rsid w:val="00CE756E"/>
    <w:rsid w:val="00CF384A"/>
    <w:rsid w:val="00CF7699"/>
    <w:rsid w:val="00D018F3"/>
    <w:rsid w:val="00D01BE6"/>
    <w:rsid w:val="00D03AB7"/>
    <w:rsid w:val="00D04459"/>
    <w:rsid w:val="00D057BD"/>
    <w:rsid w:val="00D17D92"/>
    <w:rsid w:val="00D34399"/>
    <w:rsid w:val="00D44F52"/>
    <w:rsid w:val="00D46A06"/>
    <w:rsid w:val="00D50613"/>
    <w:rsid w:val="00D722F8"/>
    <w:rsid w:val="00D9466E"/>
    <w:rsid w:val="00D94E87"/>
    <w:rsid w:val="00DB34B8"/>
    <w:rsid w:val="00DE3BA0"/>
    <w:rsid w:val="00DE3E86"/>
    <w:rsid w:val="00DF0CC1"/>
    <w:rsid w:val="00DF101F"/>
    <w:rsid w:val="00DF55A5"/>
    <w:rsid w:val="00DF7820"/>
    <w:rsid w:val="00E00B98"/>
    <w:rsid w:val="00E05A96"/>
    <w:rsid w:val="00E13D78"/>
    <w:rsid w:val="00E166E8"/>
    <w:rsid w:val="00E16B22"/>
    <w:rsid w:val="00E22AD5"/>
    <w:rsid w:val="00E31879"/>
    <w:rsid w:val="00E33930"/>
    <w:rsid w:val="00E43255"/>
    <w:rsid w:val="00E43A4E"/>
    <w:rsid w:val="00E46E8C"/>
    <w:rsid w:val="00E517B3"/>
    <w:rsid w:val="00E7177C"/>
    <w:rsid w:val="00E73BFD"/>
    <w:rsid w:val="00E76F43"/>
    <w:rsid w:val="00EA0B6F"/>
    <w:rsid w:val="00EC0A68"/>
    <w:rsid w:val="00EC3B89"/>
    <w:rsid w:val="00ED19E4"/>
    <w:rsid w:val="00ED71F2"/>
    <w:rsid w:val="00EE34B5"/>
    <w:rsid w:val="00EF0D23"/>
    <w:rsid w:val="00EF7A79"/>
    <w:rsid w:val="00F01470"/>
    <w:rsid w:val="00F15266"/>
    <w:rsid w:val="00F15586"/>
    <w:rsid w:val="00F15BBC"/>
    <w:rsid w:val="00F211D2"/>
    <w:rsid w:val="00F21EBF"/>
    <w:rsid w:val="00F305C6"/>
    <w:rsid w:val="00F33FF5"/>
    <w:rsid w:val="00F508C8"/>
    <w:rsid w:val="00F61E7A"/>
    <w:rsid w:val="00F746A5"/>
    <w:rsid w:val="00F80050"/>
    <w:rsid w:val="00F86D30"/>
    <w:rsid w:val="00F95389"/>
    <w:rsid w:val="00FA45DA"/>
    <w:rsid w:val="00FA7BCA"/>
    <w:rsid w:val="00FB2F96"/>
    <w:rsid w:val="00FB47E6"/>
    <w:rsid w:val="00FC4659"/>
    <w:rsid w:val="00FD2FEA"/>
    <w:rsid w:val="00FE021E"/>
    <w:rsid w:val="00FE2028"/>
    <w:rsid w:val="00FF163C"/>
    <w:rsid w:val="00FF18DE"/>
    <w:rsid w:val="00FF2A7A"/>
    <w:rsid w:val="00FF3BD4"/>
    <w:rsid w:val="00FF46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453B36"/>
  <w15:chartTrackingRefBased/>
  <w15:docId w15:val="{EE58AC8D-5061-4062-9A9B-127DDA50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6E8"/>
    <w:pPr>
      <w:spacing w:before="120" w:after="120" w:line="240" w:lineRule="auto"/>
      <w:jc w:val="both"/>
    </w:pPr>
    <w:rPr>
      <w:rFonts w:ascii="Arial" w:hAnsi="Arial"/>
    </w:rPr>
  </w:style>
  <w:style w:type="paragraph" w:styleId="Titre1">
    <w:name w:val="heading 1"/>
    <w:basedOn w:val="Normal"/>
    <w:next w:val="Normal"/>
    <w:link w:val="Titre1Car"/>
    <w:uiPriority w:val="9"/>
    <w:qFormat/>
    <w:rsid w:val="00B61663"/>
    <w:pPr>
      <w:keepNext/>
      <w:keepLines/>
      <w:numPr>
        <w:numId w:val="30"/>
      </w:numPr>
      <w:spacing w:before="240"/>
      <w:outlineLvl w:val="0"/>
    </w:pPr>
    <w:rPr>
      <w:rFonts w:eastAsiaTheme="majorEastAsia" w:cs="Arial"/>
      <w:b/>
      <w:color w:val="0070C0"/>
      <w:sz w:val="32"/>
      <w:szCs w:val="32"/>
    </w:rPr>
  </w:style>
  <w:style w:type="paragraph" w:styleId="Titre2">
    <w:name w:val="heading 2"/>
    <w:basedOn w:val="Normal"/>
    <w:next w:val="Normal"/>
    <w:link w:val="Titre2Car"/>
    <w:uiPriority w:val="9"/>
    <w:unhideWhenUsed/>
    <w:qFormat/>
    <w:rsid w:val="00772388"/>
    <w:pPr>
      <w:keepNext/>
      <w:keepLines/>
      <w:numPr>
        <w:ilvl w:val="1"/>
        <w:numId w:val="30"/>
      </w:numPr>
      <w:spacing w:before="240"/>
      <w:outlineLvl w:val="1"/>
    </w:pPr>
    <w:rPr>
      <w:rFonts w:eastAsiaTheme="majorEastAsia" w:cs="Arial"/>
      <w:color w:val="00A6DE"/>
      <w:sz w:val="26"/>
      <w:szCs w:val="26"/>
    </w:rPr>
  </w:style>
  <w:style w:type="paragraph" w:styleId="Titre3">
    <w:name w:val="heading 3"/>
    <w:basedOn w:val="Normal"/>
    <w:next w:val="Normal"/>
    <w:link w:val="Titre3Car"/>
    <w:uiPriority w:val="9"/>
    <w:unhideWhenUsed/>
    <w:qFormat/>
    <w:rsid w:val="00772388"/>
    <w:pPr>
      <w:keepNext/>
      <w:keepLines/>
      <w:numPr>
        <w:ilvl w:val="2"/>
        <w:numId w:val="30"/>
      </w:numPr>
      <w:spacing w:before="240"/>
      <w:outlineLvl w:val="2"/>
    </w:pPr>
    <w:rPr>
      <w:rFonts w:eastAsiaTheme="majorEastAsia" w:cs="Arial"/>
      <w:color w:val="00A6DE"/>
      <w:sz w:val="24"/>
      <w:szCs w:val="24"/>
    </w:rPr>
  </w:style>
  <w:style w:type="paragraph" w:styleId="Titre4">
    <w:name w:val="heading 4"/>
    <w:basedOn w:val="Normal"/>
    <w:next w:val="Normal"/>
    <w:link w:val="Titre4Car"/>
    <w:uiPriority w:val="9"/>
    <w:unhideWhenUsed/>
    <w:qFormat/>
    <w:rsid w:val="00772388"/>
    <w:pPr>
      <w:keepNext/>
      <w:keepLines/>
      <w:numPr>
        <w:ilvl w:val="3"/>
        <w:numId w:val="30"/>
      </w:numPr>
      <w:spacing w:before="40" w:after="0"/>
      <w:outlineLvl w:val="3"/>
    </w:pPr>
    <w:rPr>
      <w:rFonts w:asciiTheme="majorHAnsi" w:eastAsiaTheme="majorEastAsia" w:hAnsiTheme="majorHAnsi" w:cstheme="majorBidi"/>
      <w:i/>
      <w:iCs/>
      <w:color w:val="00A6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61663"/>
    <w:rPr>
      <w:rFonts w:ascii="Arial" w:eastAsiaTheme="majorEastAsia" w:hAnsi="Arial" w:cs="Arial"/>
      <w:b/>
      <w:color w:val="0070C0"/>
      <w:sz w:val="32"/>
      <w:szCs w:val="32"/>
    </w:rPr>
  </w:style>
  <w:style w:type="paragraph" w:styleId="Paragraphedeliste">
    <w:name w:val="List Paragraph"/>
    <w:basedOn w:val="Normal"/>
    <w:uiPriority w:val="34"/>
    <w:qFormat/>
    <w:rsid w:val="00E166E8"/>
    <w:pPr>
      <w:numPr>
        <w:numId w:val="42"/>
      </w:numPr>
      <w:ind w:left="567" w:right="284" w:hanging="284"/>
      <w:contextualSpacing/>
    </w:pPr>
  </w:style>
  <w:style w:type="character" w:customStyle="1" w:styleId="Titre2Car">
    <w:name w:val="Titre 2 Car"/>
    <w:basedOn w:val="Policepardfaut"/>
    <w:link w:val="Titre2"/>
    <w:uiPriority w:val="9"/>
    <w:rsid w:val="00772388"/>
    <w:rPr>
      <w:rFonts w:ascii="Arial" w:eastAsiaTheme="majorEastAsia" w:hAnsi="Arial" w:cs="Arial"/>
      <w:color w:val="00A6DE"/>
      <w:sz w:val="26"/>
      <w:szCs w:val="26"/>
    </w:rPr>
  </w:style>
  <w:style w:type="character" w:styleId="Marquedecommentaire">
    <w:name w:val="annotation reference"/>
    <w:basedOn w:val="Policepardfaut"/>
    <w:uiPriority w:val="99"/>
    <w:semiHidden/>
    <w:unhideWhenUsed/>
    <w:rsid w:val="00B83F3B"/>
    <w:rPr>
      <w:rFonts w:cs="Times New Roman"/>
      <w:sz w:val="16"/>
      <w:szCs w:val="16"/>
    </w:rPr>
  </w:style>
  <w:style w:type="paragraph" w:styleId="Commentaire">
    <w:name w:val="annotation text"/>
    <w:basedOn w:val="Normal"/>
    <w:link w:val="CommentaireCar"/>
    <w:uiPriority w:val="99"/>
    <w:unhideWhenUsed/>
    <w:rsid w:val="00B83F3B"/>
    <w:rPr>
      <w:rFonts w:eastAsia="Times New Roman" w:cs="Times New Roman"/>
      <w:sz w:val="20"/>
      <w:szCs w:val="20"/>
    </w:rPr>
  </w:style>
  <w:style w:type="character" w:customStyle="1" w:styleId="CommentaireCar">
    <w:name w:val="Commentaire Car"/>
    <w:basedOn w:val="Policepardfaut"/>
    <w:link w:val="Commentaire"/>
    <w:uiPriority w:val="99"/>
    <w:rsid w:val="00B83F3B"/>
    <w:rPr>
      <w:rFonts w:eastAsia="Times New Roman" w:cs="Times New Roman"/>
      <w:sz w:val="20"/>
      <w:szCs w:val="20"/>
    </w:rPr>
  </w:style>
  <w:style w:type="paragraph" w:styleId="Textedebulles">
    <w:name w:val="Balloon Text"/>
    <w:basedOn w:val="Normal"/>
    <w:link w:val="TextedebullesCar"/>
    <w:uiPriority w:val="99"/>
    <w:semiHidden/>
    <w:unhideWhenUsed/>
    <w:rsid w:val="00B83F3B"/>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3F3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7A79"/>
    <w:rPr>
      <w:rFonts w:eastAsiaTheme="minorHAnsi" w:cstheme="minorBidi"/>
      <w:b/>
      <w:bCs/>
    </w:rPr>
  </w:style>
  <w:style w:type="character" w:customStyle="1" w:styleId="ObjetducommentaireCar">
    <w:name w:val="Objet du commentaire Car"/>
    <w:basedOn w:val="CommentaireCar"/>
    <w:link w:val="Objetducommentaire"/>
    <w:uiPriority w:val="99"/>
    <w:semiHidden/>
    <w:rsid w:val="00EF7A79"/>
    <w:rPr>
      <w:rFonts w:eastAsia="Times New Roman" w:cs="Times New Roman"/>
      <w:b/>
      <w:bCs/>
      <w:sz w:val="20"/>
      <w:szCs w:val="20"/>
    </w:rPr>
  </w:style>
  <w:style w:type="paragraph" w:styleId="Sous-titre">
    <w:name w:val="Subtitle"/>
    <w:basedOn w:val="Normal"/>
    <w:next w:val="Normal"/>
    <w:link w:val="Sous-titreCar"/>
    <w:uiPriority w:val="11"/>
    <w:qFormat/>
    <w:rsid w:val="005A4133"/>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5A4133"/>
    <w:rPr>
      <w:rFonts w:eastAsiaTheme="minorEastAsia"/>
      <w:color w:val="5A5A5A" w:themeColor="text1" w:themeTint="A5"/>
      <w:spacing w:val="15"/>
    </w:rPr>
  </w:style>
  <w:style w:type="character" w:styleId="Accentuationintense">
    <w:name w:val="Intense Emphasis"/>
    <w:basedOn w:val="Policepardfaut"/>
    <w:uiPriority w:val="21"/>
    <w:qFormat/>
    <w:rsid w:val="005A4133"/>
    <w:rPr>
      <w:i/>
      <w:iCs/>
      <w:color w:val="4472C4" w:themeColor="accent1"/>
    </w:rPr>
  </w:style>
  <w:style w:type="paragraph" w:styleId="Sansinterligne">
    <w:name w:val="No Spacing"/>
    <w:uiPriority w:val="1"/>
    <w:qFormat/>
    <w:rsid w:val="0071295E"/>
    <w:pPr>
      <w:spacing w:after="0" w:line="240" w:lineRule="auto"/>
    </w:pPr>
  </w:style>
  <w:style w:type="paragraph" w:styleId="Rvision">
    <w:name w:val="Revision"/>
    <w:hidden/>
    <w:uiPriority w:val="99"/>
    <w:semiHidden/>
    <w:rsid w:val="00F33FF5"/>
    <w:pPr>
      <w:spacing w:after="0" w:line="240" w:lineRule="auto"/>
    </w:pPr>
  </w:style>
  <w:style w:type="table" w:styleId="Grilledutableau">
    <w:name w:val="Table Grid"/>
    <w:basedOn w:val="TableauNormal"/>
    <w:uiPriority w:val="39"/>
    <w:rsid w:val="00DE3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17909"/>
    <w:rPr>
      <w:color w:val="0000FF"/>
      <w:u w:val="single"/>
    </w:rPr>
  </w:style>
  <w:style w:type="character" w:styleId="Mentionnonrsolue">
    <w:name w:val="Unresolved Mention"/>
    <w:basedOn w:val="Policepardfaut"/>
    <w:uiPriority w:val="99"/>
    <w:semiHidden/>
    <w:unhideWhenUsed/>
    <w:rsid w:val="00517909"/>
    <w:rPr>
      <w:color w:val="605E5C"/>
      <w:shd w:val="clear" w:color="auto" w:fill="E1DFDD"/>
    </w:rPr>
  </w:style>
  <w:style w:type="paragraph" w:customStyle="1" w:styleId="Default">
    <w:name w:val="Default"/>
    <w:rsid w:val="00B92EC3"/>
    <w:pPr>
      <w:autoSpaceDE w:val="0"/>
      <w:autoSpaceDN w:val="0"/>
      <w:adjustRightInd w:val="0"/>
      <w:spacing w:after="0" w:line="240" w:lineRule="auto"/>
    </w:pPr>
    <w:rPr>
      <w:rFonts w:ascii="Verdana" w:hAnsi="Verdana" w:cs="Verdana"/>
      <w:color w:val="000000"/>
      <w:sz w:val="24"/>
      <w:szCs w:val="24"/>
    </w:rPr>
  </w:style>
  <w:style w:type="paragraph" w:styleId="En-tte">
    <w:name w:val="header"/>
    <w:basedOn w:val="Normal"/>
    <w:link w:val="En-tteCar"/>
    <w:uiPriority w:val="99"/>
    <w:unhideWhenUsed/>
    <w:rsid w:val="00977529"/>
    <w:pPr>
      <w:tabs>
        <w:tab w:val="center" w:pos="4536"/>
        <w:tab w:val="right" w:pos="9072"/>
      </w:tabs>
      <w:spacing w:after="0"/>
    </w:pPr>
  </w:style>
  <w:style w:type="character" w:customStyle="1" w:styleId="En-tteCar">
    <w:name w:val="En-tête Car"/>
    <w:basedOn w:val="Policepardfaut"/>
    <w:link w:val="En-tte"/>
    <w:uiPriority w:val="99"/>
    <w:rsid w:val="00977529"/>
  </w:style>
  <w:style w:type="paragraph" w:styleId="Pieddepage">
    <w:name w:val="footer"/>
    <w:basedOn w:val="Normal"/>
    <w:link w:val="PieddepageCar"/>
    <w:uiPriority w:val="99"/>
    <w:unhideWhenUsed/>
    <w:rsid w:val="00977529"/>
    <w:pPr>
      <w:tabs>
        <w:tab w:val="center" w:pos="4536"/>
        <w:tab w:val="right" w:pos="9072"/>
      </w:tabs>
      <w:spacing w:after="0"/>
    </w:pPr>
  </w:style>
  <w:style w:type="character" w:customStyle="1" w:styleId="PieddepageCar">
    <w:name w:val="Pied de page Car"/>
    <w:basedOn w:val="Policepardfaut"/>
    <w:link w:val="Pieddepage"/>
    <w:uiPriority w:val="99"/>
    <w:rsid w:val="00977529"/>
  </w:style>
  <w:style w:type="paragraph" w:styleId="En-ttedetabledesmatires">
    <w:name w:val="TOC Heading"/>
    <w:basedOn w:val="Titre1"/>
    <w:next w:val="Normal"/>
    <w:uiPriority w:val="39"/>
    <w:unhideWhenUsed/>
    <w:qFormat/>
    <w:rsid w:val="00E166E8"/>
    <w:pPr>
      <w:numPr>
        <w:numId w:val="0"/>
      </w:numPr>
      <w:outlineLvl w:val="9"/>
    </w:pPr>
    <w:rPr>
      <w:lang w:eastAsia="fr-FR"/>
    </w:rPr>
  </w:style>
  <w:style w:type="paragraph" w:styleId="TM1">
    <w:name w:val="toc 1"/>
    <w:basedOn w:val="Normal"/>
    <w:next w:val="Normal"/>
    <w:autoRedefine/>
    <w:uiPriority w:val="39"/>
    <w:unhideWhenUsed/>
    <w:rsid w:val="009E14C4"/>
    <w:pPr>
      <w:spacing w:after="100"/>
    </w:pPr>
  </w:style>
  <w:style w:type="paragraph" w:styleId="TM2">
    <w:name w:val="toc 2"/>
    <w:basedOn w:val="Normal"/>
    <w:next w:val="Normal"/>
    <w:autoRedefine/>
    <w:uiPriority w:val="39"/>
    <w:unhideWhenUsed/>
    <w:rsid w:val="00FF18DE"/>
    <w:pPr>
      <w:spacing w:after="100"/>
      <w:ind w:left="220"/>
    </w:pPr>
  </w:style>
  <w:style w:type="paragraph" w:styleId="TM3">
    <w:name w:val="toc 3"/>
    <w:basedOn w:val="Normal"/>
    <w:next w:val="Normal"/>
    <w:autoRedefine/>
    <w:uiPriority w:val="39"/>
    <w:unhideWhenUsed/>
    <w:rsid w:val="00FF3BD4"/>
    <w:pPr>
      <w:spacing w:after="100"/>
      <w:ind w:left="440"/>
    </w:pPr>
  </w:style>
  <w:style w:type="paragraph" w:customStyle="1" w:styleId="ParagrapheIndent2">
    <w:name w:val="ParagrapheIndent2"/>
    <w:basedOn w:val="Normal"/>
    <w:next w:val="Normal"/>
    <w:qFormat/>
    <w:rsid w:val="00971923"/>
    <w:pPr>
      <w:spacing w:after="0"/>
    </w:pPr>
    <w:rPr>
      <w:rFonts w:ascii="Trebuchet MS" w:eastAsia="Trebuchet MS" w:hAnsi="Trebuchet MS" w:cs="Trebuchet MS"/>
      <w:sz w:val="20"/>
      <w:szCs w:val="24"/>
      <w:lang w:val="en-US"/>
    </w:rPr>
  </w:style>
  <w:style w:type="paragraph" w:styleId="Corpsdetexte">
    <w:name w:val="Body Text"/>
    <w:basedOn w:val="Normal"/>
    <w:link w:val="CorpsdetexteCar"/>
    <w:uiPriority w:val="1"/>
    <w:qFormat/>
    <w:rsid w:val="00971923"/>
    <w:pPr>
      <w:widowControl w:val="0"/>
      <w:autoSpaceDE w:val="0"/>
      <w:autoSpaceDN w:val="0"/>
      <w:spacing w:after="0"/>
      <w:ind w:left="111"/>
    </w:pPr>
    <w:rPr>
      <w:rFonts w:ascii="Calibri" w:eastAsia="Calibri" w:hAnsi="Calibri" w:cs="Calibri"/>
      <w:sz w:val="20"/>
      <w:szCs w:val="20"/>
      <w:lang w:val="en-US"/>
    </w:rPr>
  </w:style>
  <w:style w:type="character" w:customStyle="1" w:styleId="CorpsdetexteCar">
    <w:name w:val="Corps de texte Car"/>
    <w:basedOn w:val="Policepardfaut"/>
    <w:link w:val="Corpsdetexte"/>
    <w:uiPriority w:val="1"/>
    <w:rsid w:val="00971923"/>
    <w:rPr>
      <w:rFonts w:ascii="Calibri" w:eastAsia="Calibri" w:hAnsi="Calibri" w:cs="Calibri"/>
      <w:sz w:val="20"/>
      <w:szCs w:val="20"/>
      <w:lang w:val="en-US"/>
    </w:rPr>
  </w:style>
  <w:style w:type="character" w:customStyle="1" w:styleId="Titre3Car">
    <w:name w:val="Titre 3 Car"/>
    <w:basedOn w:val="Policepardfaut"/>
    <w:link w:val="Titre3"/>
    <w:uiPriority w:val="9"/>
    <w:rsid w:val="00772388"/>
    <w:rPr>
      <w:rFonts w:ascii="Arial" w:eastAsiaTheme="majorEastAsia" w:hAnsi="Arial" w:cs="Arial"/>
      <w:color w:val="00A6DE"/>
      <w:sz w:val="24"/>
      <w:szCs w:val="24"/>
    </w:rPr>
  </w:style>
  <w:style w:type="character" w:customStyle="1" w:styleId="Titre4Car">
    <w:name w:val="Titre 4 Car"/>
    <w:basedOn w:val="Policepardfaut"/>
    <w:link w:val="Titre4"/>
    <w:uiPriority w:val="9"/>
    <w:rsid w:val="00772388"/>
    <w:rPr>
      <w:rFonts w:asciiTheme="majorHAnsi" w:eastAsiaTheme="majorEastAsia" w:hAnsiTheme="majorHAnsi" w:cstheme="majorBidi"/>
      <w:i/>
      <w:iCs/>
      <w:color w:val="00A6DE"/>
    </w:rPr>
  </w:style>
  <w:style w:type="paragraph" w:styleId="TM4">
    <w:name w:val="toc 4"/>
    <w:basedOn w:val="Normal"/>
    <w:next w:val="Normal"/>
    <w:autoRedefine/>
    <w:uiPriority w:val="39"/>
    <w:unhideWhenUsed/>
    <w:rsid w:val="00BE0F4B"/>
    <w:pPr>
      <w:spacing w:after="100"/>
      <w:ind w:left="660"/>
    </w:pPr>
  </w:style>
  <w:style w:type="paragraph" w:styleId="Titre">
    <w:name w:val="Title"/>
    <w:basedOn w:val="Normal"/>
    <w:next w:val="Normal"/>
    <w:link w:val="TitreCar"/>
    <w:uiPriority w:val="10"/>
    <w:qFormat/>
    <w:rsid w:val="00772388"/>
    <w:pPr>
      <w:spacing w:line="325" w:lineRule="exact"/>
      <w:ind w:left="138"/>
      <w:jc w:val="center"/>
    </w:pPr>
    <w:rPr>
      <w:rFonts w:eastAsia="Trebuchet MS" w:cs="Arial"/>
      <w:b/>
      <w:color w:val="0070C0"/>
      <w:sz w:val="28"/>
    </w:rPr>
  </w:style>
  <w:style w:type="character" w:customStyle="1" w:styleId="TitreCar">
    <w:name w:val="Titre Car"/>
    <w:basedOn w:val="Policepardfaut"/>
    <w:link w:val="Titre"/>
    <w:uiPriority w:val="10"/>
    <w:rsid w:val="00772388"/>
    <w:rPr>
      <w:rFonts w:ascii="Arial" w:eastAsia="Trebuchet MS" w:hAnsi="Arial" w:cs="Arial"/>
      <w:b/>
      <w:color w:val="0070C0"/>
      <w:sz w:val="28"/>
    </w:rPr>
  </w:style>
  <w:style w:type="paragraph" w:customStyle="1" w:styleId="default0">
    <w:name w:val="default"/>
    <w:basedOn w:val="Normal"/>
    <w:rsid w:val="00B61663"/>
    <w:pPr>
      <w:spacing w:before="100" w:beforeAutospacing="1" w:after="100" w:afterAutospacing="1"/>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0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po@univ-ub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A0A29-6108-41DC-BF73-1BA0AC79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1509</Words>
  <Characters>8301</Characters>
  <Application>Microsoft Office Word</Application>
  <DocSecurity>0</DocSecurity>
  <Lines>69</Lines>
  <Paragraphs>19</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Objet</vt:lpstr>
      <vt:lpstr>Obligations du titulaire vis-à-vis du responsable de traitement et droits des pe</vt:lpstr>
      <vt:lpstr>Sécurité des données personnelles</vt:lpstr>
      <vt:lpstr>Notification d’incidents/faille de sécurité</vt:lpstr>
      <vt:lpstr>Coopération avec les autorités de contrôle</vt:lpstr>
      <vt:lpstr>Transfert de données personnelles</vt:lpstr>
      <vt:lpstr>Sous-traitance éventuelle</vt:lpstr>
      <vt:lpstr>Responsabilité</vt:lpstr>
    </vt:vector>
  </TitlesOfParts>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Lescoat</dc:creator>
  <cp:keywords/>
  <dc:description/>
  <cp:lastModifiedBy>Morgane Salaun</cp:lastModifiedBy>
  <cp:revision>7</cp:revision>
  <cp:lastPrinted>2022-05-10T07:03:00Z</cp:lastPrinted>
  <dcterms:created xsi:type="dcterms:W3CDTF">2026-04-30T06:42:00Z</dcterms:created>
  <dcterms:modified xsi:type="dcterms:W3CDTF">2026-04-30T14:13:00Z</dcterms:modified>
</cp:coreProperties>
</file>