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FA438" w14:textId="77777777" w:rsidR="006454D0" w:rsidRDefault="006454D0" w:rsidP="006454D0">
      <w:pPr>
        <w:pStyle w:val="Titre4"/>
        <w:numPr>
          <w:ilvl w:val="0"/>
          <w:numId w:val="0"/>
        </w:numPr>
        <w:tabs>
          <w:tab w:val="left" w:pos="708"/>
        </w:tabs>
        <w:ind w:left="851"/>
        <w:rPr>
          <w:rFonts w:ascii="Arial" w:hAnsi="Arial" w:cs="Arial"/>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8820"/>
      </w:tblGrid>
      <w:tr w:rsidR="006454D0" w14:paraId="798A46A6" w14:textId="77777777" w:rsidTr="006454D0">
        <w:trPr>
          <w:trHeight w:val="440"/>
        </w:trPr>
        <w:tc>
          <w:tcPr>
            <w:tcW w:w="250" w:type="dxa"/>
            <w:tcBorders>
              <w:top w:val="nil"/>
              <w:left w:val="nil"/>
              <w:bottom w:val="nil"/>
              <w:right w:val="single" w:sz="4" w:space="0" w:color="auto"/>
            </w:tcBorders>
          </w:tcPr>
          <w:p w14:paraId="553BB3E9" w14:textId="77777777" w:rsidR="006454D0" w:rsidRDefault="006454D0">
            <w:pPr>
              <w:jc w:val="center"/>
              <w:rPr>
                <w:rFonts w:ascii="Arial" w:hAnsi="Arial" w:cs="Arial"/>
                <w:color w:val="002060"/>
              </w:rPr>
            </w:pPr>
          </w:p>
        </w:tc>
        <w:tc>
          <w:tcPr>
            <w:tcW w:w="10172" w:type="dxa"/>
            <w:tcBorders>
              <w:top w:val="single" w:sz="4" w:space="0" w:color="auto"/>
              <w:left w:val="single" w:sz="4" w:space="0" w:color="auto"/>
              <w:bottom w:val="single" w:sz="4" w:space="0" w:color="auto"/>
              <w:right w:val="single" w:sz="4" w:space="0" w:color="auto"/>
            </w:tcBorders>
            <w:shd w:val="clear" w:color="auto" w:fill="EEECE1"/>
          </w:tcPr>
          <w:p w14:paraId="6E71DAFE"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rPr>
            </w:pPr>
          </w:p>
          <w:p w14:paraId="20EB2AF3"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Pr>
                <w:rFonts w:ascii="Arial" w:hAnsi="Arial" w:cs="Arial"/>
                <w:b/>
                <w:sz w:val="36"/>
                <w:szCs w:val="36"/>
              </w:rPr>
              <w:t>MARCHE EN PROCEDURE ADAPTEE</w:t>
            </w:r>
          </w:p>
          <w:p w14:paraId="78DB7CAC"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i/>
                <w:color w:val="808080"/>
              </w:rPr>
            </w:pPr>
            <w:r>
              <w:rPr>
                <w:rFonts w:ascii="Arial" w:hAnsi="Arial" w:cs="Arial"/>
                <w:i/>
                <w:color w:val="808080"/>
              </w:rPr>
              <w:t>(</w:t>
            </w:r>
            <w:proofErr w:type="gramStart"/>
            <w:r>
              <w:rPr>
                <w:rFonts w:ascii="Arial" w:hAnsi="Arial" w:cs="Arial"/>
                <w:i/>
                <w:color w:val="808080"/>
              </w:rPr>
              <w:t>le</w:t>
            </w:r>
            <w:proofErr w:type="gramEnd"/>
            <w:r>
              <w:rPr>
                <w:rFonts w:ascii="Arial" w:hAnsi="Arial" w:cs="Arial"/>
                <w:i/>
                <w:color w:val="808080"/>
              </w:rPr>
              <w:t xml:space="preserve"> présent document tient lieu de règlement de la consultation et de contrat)</w:t>
            </w:r>
          </w:p>
          <w:p w14:paraId="174ACEDE"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color w:val="548DD4"/>
              </w:rPr>
            </w:pPr>
            <w:r>
              <w:rPr>
                <w:rFonts w:ascii="Arial" w:hAnsi="Arial" w:cs="Arial"/>
                <w:color w:val="1212EE"/>
              </w:rPr>
              <w:t>DOCUMENT A COMPLETER ET A TRANSMETTRE AU SERCICE ACHATS MARCHES QUI CONSERVE LES ORIGINAUX</w:t>
            </w:r>
          </w:p>
          <w:p w14:paraId="2BEEE235" w14:textId="77777777" w:rsidR="006454D0" w:rsidRDefault="006454D0">
            <w:pPr>
              <w:pStyle w:val="Paragraphedeliste"/>
              <w:tabs>
                <w:tab w:val="left" w:pos="1134"/>
              </w:tabs>
              <w:ind w:left="1418"/>
              <w:rPr>
                <w:rFonts w:ascii="Arial" w:hAnsi="Arial" w:cs="Arial"/>
                <w:sz w:val="20"/>
                <w:szCs w:val="20"/>
              </w:rPr>
            </w:pPr>
            <w:r>
              <w:rPr>
                <w:noProof/>
                <w:lang w:eastAsia="fr-FR"/>
              </w:rPr>
              <mc:AlternateContent>
                <mc:Choice Requires="wps">
                  <w:drawing>
                    <wp:anchor distT="0" distB="0" distL="114300" distR="114300" simplePos="0" relativeHeight="251658240" behindDoc="0" locked="0" layoutInCell="1" allowOverlap="1" wp14:anchorId="68A1DF01" wp14:editId="24F50BF9">
                      <wp:simplePos x="0" y="0"/>
                      <wp:positionH relativeFrom="column">
                        <wp:posOffset>-50165</wp:posOffset>
                      </wp:positionH>
                      <wp:positionV relativeFrom="paragraph">
                        <wp:posOffset>208915</wp:posOffset>
                      </wp:positionV>
                      <wp:extent cx="865505" cy="35623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5505" cy="356235"/>
                              </a:xfrm>
                              <a:prstGeom prst="rect">
                                <a:avLst/>
                              </a:prstGeom>
                              <a:noFill/>
                              <a:ln w="25400" cap="flat" cmpd="sng" algn="ctr">
                                <a:noFill/>
                                <a:prstDash val="solid"/>
                              </a:ln>
                              <a:effectLst/>
                            </wps:spPr>
                            <wps:txbx>
                              <w:txbxContent>
                                <w:p w14:paraId="434B2A0F" w14:textId="77777777" w:rsidR="006454D0" w:rsidRDefault="006454D0" w:rsidP="006454D0">
                                  <w:pPr>
                                    <w:jc w:val="center"/>
                                    <w:rPr>
                                      <w:color w:val="FF0000"/>
                                    </w:rPr>
                                  </w:pPr>
                                  <w:r>
                                    <w:rPr>
                                      <w:rFonts w:ascii="Arial Narrow" w:hAnsi="Arial Narrow" w:cs="Arial"/>
                                      <w:b/>
                                      <w:color w:val="FF0000"/>
                                      <w:sz w:val="16"/>
                                      <w:szCs w:val="16"/>
                                    </w:rPr>
                                    <w:t>INDICATION</w:t>
                                  </w:r>
                                  <w:r>
                                    <w:rPr>
                                      <w:rFonts w:ascii="Arial Narrow" w:hAnsi="Arial Narrow" w:cs="Arial"/>
                                      <w:b/>
                                      <w:color w:val="FF0000"/>
                                      <w:sz w:val="18"/>
                                      <w:szCs w:val="18"/>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8A1DF01" id="Rectangle 2" o:spid="_x0000_s1026" style="position:absolute;left:0;text-align:left;margin-left:-3.95pt;margin-top:16.45pt;width:68.15pt;height:2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dL8QwIAAIUEAAAOAAAAZHJzL2Uyb0RvYy54bWysVE1v2zAMvQ/YfxB0X52kcdcZdYqgQYYB&#10;QVugHXpmZCk2JouapMTufv0o2UmDbqdhF4IUaX48Pvrmtm81O0jnGzQln15MOJNGYNWYXcm/P68/&#10;XXPmA5gKNBpZ8lfp+e3i44ebzhZyhjXqSjpGSYwvOlvyOgRbZJkXtWzBX6CVhpwKXQuBTLfLKgcd&#10;ZW91NptMrrIOXWUdCuk9va4GJ1+k/EpJER6U8jIwXXLqLSTpktxGmS1uoNg5sHUjxjbgH7pooTFU&#10;9JRqBQHY3jV/pGob4dCjChcC2wyVaoRMM9A008m7aZ5qsDLNQuB4e4LJ/7+04v7wZB9dbN3bDYof&#10;nhDJOuuLkycafozplWtjLDXO+oTi6wlF2Qcm6PH6Ks8nOWeCXJf51ewyjyhnUBw/ts6HrxJbFpWS&#10;O1pSwg4OGx+G0GNIrGVw3WidFqUN60o+y+cT2qUA4ovSEEhtbVVyb3acgd4REUVwKeXZtzHlCnzN&#10;DkBc8KibauxLm1hGJraMHbzNHLXQb3uqH9UtVq+PjjkcmOStWDeUeAM+PIIj6lBjdA7hgYTSSN3i&#10;qHFWo/v1t/cYTxslL2cdUZG6+7kHJznT3wzt+st0Po/cTcY8/zwjw517tuces2/vkCac0uFZkdQY&#10;H/RRVQ7bF7qaZaxKLjCCag+YjcZdGE6E7k7I5TKFEV8thI15siImj5BFSJ/7F3B2XGUgDtzjkbZQ&#10;vNvoEDvsdLkPqJq07jdcR+oR1xNhxruMx3Rup6i3v8fiNwAAAP//AwBQSwMEFAAGAAgAAAAhAFhF&#10;AyneAAAACAEAAA8AAABkcnMvZG93bnJldi54bWxMj0FLw0AQhe+C/2EZwVu7MRZN00xKEBV6tBHE&#10;2yY7TaLZ2ZDdpum/d3uyp8fwHu99k21n04uJRtdZRnhYRiCIa6s7bhA+y7dFAsJ5xVr1lgnhTA62&#10;+e1NplJtT/xB0943IpSwSxVC6/2QSunqloxySzsQB+9gR6N8OMdG6lGdQrnpZRxFT9KojsNCqwZ6&#10;aan+3R8NgqumXXkeiq+fb1dXxSubcrV7R7y/m4sNCE+z/w/DBT+gQx6YKntk7USPsHhehyTCYxz0&#10;4sfJCkSFkKwjkHkmrx/I/wAAAP//AwBQSwECLQAUAAYACAAAACEAtoM4kv4AAADhAQAAEwAAAAAA&#10;AAAAAAAAAAAAAAAAW0NvbnRlbnRfVHlwZXNdLnhtbFBLAQItABQABgAIAAAAIQA4/SH/1gAAAJQB&#10;AAALAAAAAAAAAAAAAAAAAC8BAABfcmVscy8ucmVsc1BLAQItABQABgAIAAAAIQCM9dL8QwIAAIUE&#10;AAAOAAAAAAAAAAAAAAAAAC4CAABkcnMvZTJvRG9jLnhtbFBLAQItABQABgAIAAAAIQBYRQMp3gAA&#10;AAgBAAAPAAAAAAAAAAAAAAAAAJ0EAABkcnMvZG93bnJldi54bWxQSwUGAAAAAAQABADzAAAAqAUA&#10;AAAA&#10;" filled="f" stroked="f" strokeweight="2pt">
                      <v:textbox>
                        <w:txbxContent>
                          <w:p w14:paraId="434B2A0F" w14:textId="77777777" w:rsidR="006454D0" w:rsidRDefault="006454D0" w:rsidP="006454D0">
                            <w:pPr>
                              <w:jc w:val="center"/>
                              <w:rPr>
                                <w:color w:val="FF0000"/>
                              </w:rPr>
                            </w:pPr>
                            <w:r>
                              <w:rPr>
                                <w:rFonts w:ascii="Arial Narrow" w:hAnsi="Arial Narrow" w:cs="Arial"/>
                                <w:b/>
                                <w:color w:val="FF0000"/>
                                <w:sz w:val="16"/>
                                <w:szCs w:val="16"/>
                              </w:rPr>
                              <w:t>INDICATION</w:t>
                            </w:r>
                            <w:r>
                              <w:rPr>
                                <w:rFonts w:ascii="Arial Narrow" w:hAnsi="Arial Narrow" w:cs="Arial"/>
                                <w:b/>
                                <w:color w:val="FF0000"/>
                                <w:sz w:val="18"/>
                                <w:szCs w:val="18"/>
                              </w:rPr>
                              <w:t>S</w:t>
                            </w:r>
                          </w:p>
                        </w:txbxContent>
                      </v:textbox>
                    </v:rect>
                  </w:pict>
                </mc:Fallback>
              </mc:AlternateContent>
            </w:r>
          </w:p>
          <w:p w14:paraId="0668D0A4" w14:textId="35BFBF1D" w:rsidR="006454D0" w:rsidRDefault="006454D0">
            <w:pPr>
              <w:pStyle w:val="Paragraphedeliste"/>
              <w:tabs>
                <w:tab w:val="left" w:pos="1134"/>
              </w:tabs>
              <w:ind w:left="1418"/>
              <w:rPr>
                <w:rFonts w:ascii="Arial" w:hAnsi="Arial" w:cs="Arial"/>
                <w:sz w:val="20"/>
                <w:szCs w:val="20"/>
              </w:rPr>
            </w:pPr>
            <w:r>
              <w:rPr>
                <w:rFonts w:ascii="Arial" w:hAnsi="Arial" w:cs="Arial"/>
                <w:sz w:val="20"/>
                <w:szCs w:val="20"/>
              </w:rPr>
              <w:t xml:space="preserve"> </w:t>
            </w:r>
          </w:p>
          <w:p w14:paraId="7E18DEB1" w14:textId="77777777" w:rsidR="006454D0" w:rsidRDefault="006454D0">
            <w:pPr>
              <w:pStyle w:val="Paragraphedeliste"/>
              <w:tabs>
                <w:tab w:val="left" w:pos="1134"/>
              </w:tabs>
              <w:ind w:left="1418"/>
              <w:rPr>
                <w:rFonts w:ascii="Arial" w:hAnsi="Arial" w:cs="Arial"/>
                <w:sz w:val="20"/>
                <w:szCs w:val="20"/>
              </w:rPr>
            </w:pPr>
            <w:r>
              <w:rPr>
                <w:rFonts w:ascii="Arial" w:hAnsi="Arial" w:cs="Arial"/>
                <w:sz w:val="20"/>
                <w:szCs w:val="20"/>
              </w:rPr>
              <w:t>LE CANDIDAT COMPLETE LA PARTIE EN JAUNE</w:t>
            </w:r>
          </w:p>
          <w:p w14:paraId="1B243892" w14:textId="77777777" w:rsidR="006454D0" w:rsidRDefault="006454D0">
            <w:pPr>
              <w:pStyle w:val="Paragraphedeliste"/>
              <w:tabs>
                <w:tab w:val="left" w:pos="1134"/>
              </w:tabs>
              <w:ind w:left="1418"/>
              <w:rPr>
                <w:rFonts w:ascii="Arial" w:hAnsi="Arial" w:cs="Arial"/>
                <w:sz w:val="20"/>
                <w:szCs w:val="20"/>
              </w:rPr>
            </w:pPr>
          </w:p>
          <w:p w14:paraId="579AEDB6"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Pr>
                <w:rFonts w:ascii="Arial" w:hAnsi="Arial" w:cs="Arial"/>
                <w:b/>
                <w:sz w:val="24"/>
                <w:szCs w:val="24"/>
              </w:rPr>
              <w:t>Partie réservée au Service achats Marchés</w:t>
            </w:r>
          </w:p>
          <w:p w14:paraId="6D9E538E"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color w:val="548DD4"/>
              </w:rPr>
            </w:pPr>
          </w:p>
          <w:p w14:paraId="6DF852C3" w14:textId="00464024" w:rsidR="006454D0" w:rsidRPr="00AE5698" w:rsidRDefault="006454D0">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Pr>
                <w:rFonts w:ascii="Arial" w:hAnsi="Arial" w:cs="Arial"/>
                <w:b/>
                <w:sz w:val="36"/>
                <w:szCs w:val="36"/>
              </w:rPr>
              <w:t xml:space="preserve">MARCHE N° </w:t>
            </w:r>
            <w:r w:rsidR="00AE5698" w:rsidRPr="00AE5698">
              <w:rPr>
                <w:rFonts w:ascii="Arial" w:hAnsi="Arial" w:cs="Arial"/>
                <w:b/>
                <w:sz w:val="36"/>
                <w:szCs w:val="36"/>
              </w:rPr>
              <w:t>ub26.14</w:t>
            </w:r>
          </w:p>
          <w:p w14:paraId="6A8BFD7F"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color w:val="548DD4"/>
              </w:rPr>
            </w:pPr>
          </w:p>
          <w:p w14:paraId="1788D851" w14:textId="77777777" w:rsidR="006454D0" w:rsidRPr="00BB64D6" w:rsidRDefault="006454D0">
            <w:pPr>
              <w:pBdr>
                <w:top w:val="single" w:sz="4" w:space="1" w:color="auto"/>
                <w:left w:val="single" w:sz="4" w:space="4" w:color="auto"/>
                <w:bottom w:val="single" w:sz="4" w:space="1" w:color="auto"/>
                <w:right w:val="single" w:sz="4" w:space="4" w:color="auto"/>
              </w:pBdr>
              <w:ind w:firstLine="708"/>
              <w:jc w:val="center"/>
              <w:rPr>
                <w:rFonts w:ascii="Arial" w:eastAsia="MS Gothic" w:hAnsi="Arial" w:cs="Arial"/>
              </w:rPr>
            </w:pPr>
            <w:r w:rsidRPr="00BB64D6">
              <w:rPr>
                <w:rFonts w:ascii="Arial" w:eastAsia="MS Gothic" w:hAnsi="Arial" w:cs="Arial"/>
              </w:rPr>
              <w:t>Marché passé en application du code de la commande publique (ordonnance n° 2018-1074 du 26 novembre 2018 et le décret n° 201</w:t>
            </w:r>
            <w:r w:rsidR="00E04C7A" w:rsidRPr="00BB64D6">
              <w:rPr>
                <w:rFonts w:ascii="Arial" w:eastAsia="MS Gothic" w:hAnsi="Arial" w:cs="Arial"/>
              </w:rPr>
              <w:t>8</w:t>
            </w:r>
            <w:r w:rsidRPr="00BB64D6">
              <w:rPr>
                <w:rFonts w:ascii="Arial" w:eastAsia="MS Gothic" w:hAnsi="Arial" w:cs="Arial"/>
              </w:rPr>
              <w:t xml:space="preserve">-1075 du 3 décembre 2018). </w:t>
            </w:r>
          </w:p>
          <w:p w14:paraId="77DF5378" w14:textId="77777777" w:rsidR="006454D0" w:rsidRDefault="006454D0">
            <w:pPr>
              <w:pBdr>
                <w:top w:val="single" w:sz="4" w:space="1" w:color="auto"/>
                <w:left w:val="single" w:sz="4" w:space="4" w:color="auto"/>
                <w:bottom w:val="single" w:sz="4" w:space="1" w:color="auto"/>
                <w:right w:val="single" w:sz="4" w:space="4" w:color="auto"/>
              </w:pBdr>
              <w:ind w:firstLine="708"/>
              <w:jc w:val="both"/>
              <w:rPr>
                <w:rFonts w:eastAsia="MS Gothic"/>
              </w:rPr>
            </w:pPr>
          </w:p>
          <w:p w14:paraId="4D921DB3" w14:textId="5E385EE2" w:rsidR="006454D0" w:rsidRDefault="006454D0">
            <w:pPr>
              <w:pBdr>
                <w:top w:val="single" w:sz="4" w:space="1" w:color="auto"/>
                <w:left w:val="single" w:sz="4" w:space="4" w:color="auto"/>
                <w:bottom w:val="single" w:sz="4" w:space="1" w:color="auto"/>
                <w:right w:val="single" w:sz="4" w:space="4" w:color="auto"/>
              </w:pBdr>
              <w:ind w:firstLine="708"/>
              <w:jc w:val="both"/>
              <w:rPr>
                <w:rFonts w:ascii="Arial" w:hAnsi="Arial" w:cs="Arial"/>
                <w:b/>
                <w:color w:val="548DD4"/>
              </w:rPr>
            </w:pPr>
            <w:r>
              <w:rPr>
                <w:rFonts w:ascii="Arial" w:hAnsi="Arial" w:cs="Arial"/>
                <w:b/>
                <w:sz w:val="28"/>
                <w:szCs w:val="36"/>
              </w:rPr>
              <w:t xml:space="preserve">DATE LIMITE DE REMISE DES PLIS : </w:t>
            </w:r>
            <w:r w:rsidR="00D41466">
              <w:rPr>
                <w:rFonts w:ascii="Arial" w:hAnsi="Arial" w:cs="Arial"/>
                <w:b/>
                <w:sz w:val="28"/>
                <w:szCs w:val="36"/>
              </w:rPr>
              <w:t>27/05/2026 à 12h</w:t>
            </w:r>
          </w:p>
        </w:tc>
      </w:tr>
    </w:tbl>
    <w:p w14:paraId="48C53A5A" w14:textId="77777777" w:rsidR="006454D0" w:rsidRDefault="006454D0" w:rsidP="006454D0">
      <w:pPr>
        <w:pStyle w:val="Titredocument1"/>
        <w:widowControl/>
        <w:pBdr>
          <w:top w:val="single" w:sz="4" w:space="1" w:color="auto" w:shadow="1"/>
          <w:left w:val="single" w:sz="4" w:space="0" w:color="auto" w:shadow="1"/>
          <w:bottom w:val="single" w:sz="4" w:space="1" w:color="auto" w:shadow="1"/>
          <w:right w:val="single" w:sz="4" w:space="4" w:color="auto" w:shadow="1"/>
        </w:pBdr>
        <w:jc w:val="both"/>
        <w:rPr>
          <w:rFonts w:ascii="Times New Roman" w:hAnsi="Times New Roman"/>
          <w:i/>
          <w:sz w:val="24"/>
          <w:szCs w:val="24"/>
        </w:rPr>
      </w:pPr>
      <w:r>
        <w:rPr>
          <w:rFonts w:ascii="Times New Roman" w:hAnsi="Times New Roman"/>
          <w:i/>
          <w:sz w:val="24"/>
          <w:szCs w:val="24"/>
          <w:highlight w:val="yellow"/>
        </w:rPr>
        <w:t>LE CANDIDAT REMPLIT LES CHAMPS SURLIGNES EN JAUNE DANS LE PRESENT DOCUMENT, LE SIGNE (PERSONNE AUTORISEE A ENGAGER LA PERSONNE MORALE) ET LE TRANSMET DANS SA REPONSE A LA CONSULTATION, ACCOMPAGNE DES PIECES MENTIONNEES DANS LE REGLEMENT DE LA CONSULTATION.</w:t>
      </w:r>
    </w:p>
    <w:p w14:paraId="515C65D6" w14:textId="77777777" w:rsidR="006454D0" w:rsidRDefault="006454D0" w:rsidP="006454D0">
      <w:pPr>
        <w:pBdr>
          <w:top w:val="single" w:sz="4" w:space="1" w:color="auto"/>
          <w:left w:val="single" w:sz="4" w:space="4" w:color="auto"/>
          <w:bottom w:val="single" w:sz="4" w:space="1" w:color="auto"/>
          <w:right w:val="single" w:sz="4" w:space="4" w:color="auto"/>
        </w:pBdr>
        <w:jc w:val="center"/>
        <w:rPr>
          <w:rFonts w:ascii="Arial" w:hAnsi="Arial" w:cs="Arial"/>
          <w:b/>
        </w:rPr>
      </w:pPr>
      <w:r>
        <w:rPr>
          <w:rFonts w:ascii="Arial" w:hAnsi="Arial" w:cs="Arial"/>
          <w:b/>
        </w:rPr>
        <w:t xml:space="preserve">PARTIE A –CAHIER DES CHARGES </w:t>
      </w:r>
    </w:p>
    <w:p w14:paraId="60BBA618" w14:textId="77777777" w:rsidR="006454D0" w:rsidRDefault="006454D0" w:rsidP="006454D0">
      <w:pPr>
        <w:ind w:left="360"/>
        <w:rPr>
          <w:rFonts w:ascii="Arial" w:hAnsi="Arial" w:cs="Arial"/>
          <w:b/>
          <w:u w:val="single"/>
        </w:rPr>
      </w:pPr>
    </w:p>
    <w:p w14:paraId="19DFE161" w14:textId="45E52DDB" w:rsidR="006454D0" w:rsidRPr="00AE5698" w:rsidRDefault="006454D0" w:rsidP="006454D0">
      <w:pPr>
        <w:numPr>
          <w:ilvl w:val="0"/>
          <w:numId w:val="2"/>
        </w:numPr>
        <w:rPr>
          <w:rFonts w:ascii="Arial" w:hAnsi="Arial" w:cs="Arial"/>
          <w:b/>
        </w:rPr>
      </w:pPr>
      <w:r w:rsidRPr="00AE5698">
        <w:rPr>
          <w:rFonts w:ascii="Arial" w:hAnsi="Arial" w:cs="Arial"/>
          <w:b/>
          <w:u w:val="single"/>
        </w:rPr>
        <w:t xml:space="preserve">Nature du </w:t>
      </w:r>
      <w:r w:rsidR="00AE5698" w:rsidRPr="00AE5698">
        <w:rPr>
          <w:rFonts w:ascii="Arial" w:hAnsi="Arial" w:cs="Arial"/>
          <w:b/>
          <w:u w:val="single"/>
        </w:rPr>
        <w:t>marché</w:t>
      </w:r>
      <w:r w:rsidR="00AE5698" w:rsidRPr="00AE5698">
        <w:rPr>
          <w:rFonts w:ascii="Arial" w:hAnsi="Arial" w:cs="Arial"/>
          <w:i/>
          <w:color w:val="808080"/>
        </w:rPr>
        <w:t xml:space="preserve"> :</w:t>
      </w:r>
    </w:p>
    <w:p w14:paraId="3CD606FA" w14:textId="77777777" w:rsidR="006454D0" w:rsidRDefault="006454D0" w:rsidP="006454D0">
      <w:pPr>
        <w:rPr>
          <w:rFonts w:ascii="Arial" w:hAnsi="Arial" w:cs="Arial"/>
          <w:b/>
        </w:rPr>
      </w:pPr>
    </w:p>
    <w:p w14:paraId="79D67C42" w14:textId="6E8267E3" w:rsidR="006454D0" w:rsidRDefault="0061587D" w:rsidP="000D66DB">
      <w:pPr>
        <w:tabs>
          <w:tab w:val="left" w:pos="5160"/>
        </w:tabs>
        <w:rPr>
          <w:rFonts w:ascii="Arial" w:hAnsi="Arial" w:cs="Arial"/>
          <w:b/>
        </w:rPr>
      </w:pPr>
      <w:r>
        <w:rPr>
          <w:rFonts w:ascii="Arial" w:hAnsi="Arial" w:cs="Arial"/>
          <w:b/>
        </w:rPr>
        <w:fldChar w:fldCharType="begin">
          <w:ffData>
            <w:name w:val="CaseACocher1"/>
            <w:enabled/>
            <w:calcOnExit w:val="0"/>
            <w:checkBox>
              <w:sizeAuto/>
              <w:default w:val="1"/>
            </w:checkBox>
          </w:ffData>
        </w:fldChar>
      </w:r>
      <w:bookmarkStart w:id="0" w:name="CaseACocher1"/>
      <w:r>
        <w:rPr>
          <w:rFonts w:ascii="Arial" w:hAnsi="Arial" w:cs="Arial"/>
          <w:b/>
        </w:rPr>
        <w:instrText xml:space="preserve"> FORMCHECKBOX </w:instrText>
      </w:r>
      <w:r w:rsidR="004C5654">
        <w:rPr>
          <w:rFonts w:ascii="Arial" w:hAnsi="Arial" w:cs="Arial"/>
          <w:b/>
        </w:rPr>
      </w:r>
      <w:r w:rsidR="004C5654">
        <w:rPr>
          <w:rFonts w:ascii="Arial" w:hAnsi="Arial" w:cs="Arial"/>
          <w:b/>
        </w:rPr>
        <w:fldChar w:fldCharType="separate"/>
      </w:r>
      <w:r>
        <w:rPr>
          <w:rFonts w:ascii="Arial" w:hAnsi="Arial" w:cs="Arial"/>
          <w:b/>
        </w:rPr>
        <w:fldChar w:fldCharType="end"/>
      </w:r>
      <w:bookmarkEnd w:id="0"/>
      <w:r w:rsidR="006454D0">
        <w:rPr>
          <w:rFonts w:ascii="Arial" w:hAnsi="Arial" w:cs="Arial"/>
          <w:b/>
        </w:rPr>
        <w:t>Fourniture Equipement</w:t>
      </w:r>
      <w:r w:rsidR="000D66DB">
        <w:rPr>
          <w:rFonts w:ascii="Arial" w:hAnsi="Arial" w:cs="Arial"/>
          <w:b/>
        </w:rPr>
        <w:tab/>
      </w:r>
    </w:p>
    <w:p w14:paraId="3469EF35" w14:textId="77777777" w:rsidR="006454D0" w:rsidRDefault="006454D0" w:rsidP="006454D0">
      <w:pPr>
        <w:rPr>
          <w:rFonts w:ascii="Arial" w:hAnsi="Arial" w:cs="Arial"/>
          <w:b/>
        </w:rPr>
      </w:pPr>
      <w:r>
        <w:rPr>
          <w:rFonts w:ascii="Arial" w:hAnsi="Arial" w:cs="Arial"/>
          <w:b/>
        </w:rPr>
        <w:fldChar w:fldCharType="begin">
          <w:ffData>
            <w:name w:val="CaseACocher2"/>
            <w:enabled/>
            <w:calcOnExit w:val="0"/>
            <w:checkBox>
              <w:sizeAuto/>
              <w:default w:val="0"/>
            </w:checkBox>
          </w:ffData>
        </w:fldChar>
      </w:r>
      <w:bookmarkStart w:id="1" w:name="CaseACocher2"/>
      <w:r>
        <w:rPr>
          <w:rFonts w:ascii="Arial" w:hAnsi="Arial" w:cs="Arial"/>
          <w:b/>
        </w:rPr>
        <w:instrText xml:space="preserve"> FORMCHECKBOX </w:instrText>
      </w:r>
      <w:r w:rsidR="004C5654">
        <w:rPr>
          <w:rFonts w:ascii="Arial" w:hAnsi="Arial" w:cs="Arial"/>
          <w:b/>
        </w:rPr>
      </w:r>
      <w:r w:rsidR="004C5654">
        <w:rPr>
          <w:rFonts w:ascii="Arial" w:hAnsi="Arial" w:cs="Arial"/>
          <w:b/>
        </w:rPr>
        <w:fldChar w:fldCharType="separate"/>
      </w:r>
      <w:r>
        <w:fldChar w:fldCharType="end"/>
      </w:r>
      <w:bookmarkEnd w:id="1"/>
      <w:r>
        <w:rPr>
          <w:rFonts w:ascii="Arial" w:hAnsi="Arial" w:cs="Arial"/>
          <w:b/>
        </w:rPr>
        <w:t xml:space="preserve"> Fourniture Consommables</w:t>
      </w:r>
    </w:p>
    <w:p w14:paraId="5F0A8836" w14:textId="77777777" w:rsidR="006454D0" w:rsidRDefault="006454D0" w:rsidP="006454D0">
      <w:pPr>
        <w:rPr>
          <w:rFonts w:ascii="Arial" w:hAnsi="Arial" w:cs="Arial"/>
          <w:b/>
        </w:rPr>
      </w:pPr>
      <w:r>
        <w:rPr>
          <w:rFonts w:ascii="Arial" w:hAnsi="Arial" w:cs="Arial"/>
          <w:b/>
        </w:rPr>
        <w:fldChar w:fldCharType="begin">
          <w:ffData>
            <w:name w:val="CaseACocher3"/>
            <w:enabled/>
            <w:calcOnExit w:val="0"/>
            <w:checkBox>
              <w:sizeAuto/>
              <w:default w:val="0"/>
            </w:checkBox>
          </w:ffData>
        </w:fldChar>
      </w:r>
      <w:bookmarkStart w:id="2" w:name="CaseACocher3"/>
      <w:r>
        <w:rPr>
          <w:rFonts w:ascii="Arial" w:hAnsi="Arial" w:cs="Arial"/>
          <w:b/>
        </w:rPr>
        <w:instrText xml:space="preserve"> FORMCHECKBOX </w:instrText>
      </w:r>
      <w:r w:rsidR="004C5654">
        <w:rPr>
          <w:rFonts w:ascii="Arial" w:hAnsi="Arial" w:cs="Arial"/>
          <w:b/>
        </w:rPr>
      </w:r>
      <w:r w:rsidR="004C5654">
        <w:rPr>
          <w:rFonts w:ascii="Arial" w:hAnsi="Arial" w:cs="Arial"/>
          <w:b/>
        </w:rPr>
        <w:fldChar w:fldCharType="separate"/>
      </w:r>
      <w:r>
        <w:fldChar w:fldCharType="end"/>
      </w:r>
      <w:bookmarkEnd w:id="2"/>
      <w:r>
        <w:rPr>
          <w:rFonts w:ascii="Arial" w:hAnsi="Arial" w:cs="Arial"/>
          <w:b/>
        </w:rPr>
        <w:t xml:space="preserve"> Prestations de services</w:t>
      </w:r>
    </w:p>
    <w:p w14:paraId="32187628" w14:textId="77777777" w:rsidR="006454D0" w:rsidRDefault="006454D0" w:rsidP="006454D0">
      <w:pPr>
        <w:jc w:val="center"/>
        <w:rPr>
          <w:rFonts w:ascii="Arial" w:hAnsi="Arial" w:cs="Arial"/>
        </w:rPr>
      </w:pPr>
    </w:p>
    <w:p w14:paraId="6F799DA4" w14:textId="77777777" w:rsidR="006454D0" w:rsidRDefault="006454D0" w:rsidP="006454D0">
      <w:pPr>
        <w:rPr>
          <w:rFonts w:ascii="Arial" w:hAnsi="Arial" w:cs="Arial"/>
          <w:b/>
          <w:color w:val="FF0000"/>
        </w:rPr>
      </w:pPr>
    </w:p>
    <w:p w14:paraId="27A196DD" w14:textId="77777777" w:rsidR="006454D0" w:rsidRDefault="006454D0" w:rsidP="006454D0">
      <w:pPr>
        <w:numPr>
          <w:ilvl w:val="0"/>
          <w:numId w:val="2"/>
        </w:numPr>
        <w:rPr>
          <w:rFonts w:ascii="Arial" w:hAnsi="Arial" w:cs="Arial"/>
          <w:b/>
          <w:bCs/>
          <w:color w:val="3366FF"/>
        </w:rPr>
      </w:pPr>
      <w:r>
        <w:rPr>
          <w:rFonts w:ascii="Arial" w:hAnsi="Arial" w:cs="Arial"/>
          <w:b/>
          <w:u w:val="single"/>
        </w:rPr>
        <w:t>Objet du marché</w:t>
      </w:r>
      <w:r>
        <w:rPr>
          <w:rFonts w:ascii="Arial" w:hAnsi="Arial" w:cs="Arial"/>
        </w:rPr>
        <w:t> :</w:t>
      </w:r>
      <w:r>
        <w:rPr>
          <w:rFonts w:ascii="Arial" w:hAnsi="Arial" w:cs="Arial"/>
          <w:b/>
          <w:bCs/>
          <w:color w:val="3366FF"/>
        </w:rPr>
        <w:t xml:space="preserve"> </w:t>
      </w:r>
    </w:p>
    <w:p w14:paraId="7D25608B" w14:textId="77777777" w:rsidR="006454D0" w:rsidRDefault="006454D0" w:rsidP="006454D0">
      <w:pPr>
        <w:jc w:val="both"/>
        <w:rPr>
          <w:rFonts w:ascii="Arial" w:hAnsi="Arial" w:cs="Arial"/>
        </w:rPr>
      </w:pPr>
    </w:p>
    <w:p w14:paraId="1DF5A08C" w14:textId="7A29288E" w:rsidR="006454D0" w:rsidRDefault="006454D0" w:rsidP="006454D0">
      <w:pPr>
        <w:ind w:firstLine="284"/>
        <w:jc w:val="both"/>
        <w:rPr>
          <w:rFonts w:ascii="Arial" w:hAnsi="Arial" w:cs="Arial"/>
          <w:i/>
        </w:rPr>
      </w:pPr>
      <w:r>
        <w:rPr>
          <w:rFonts w:ascii="Arial" w:hAnsi="Arial" w:cs="Arial"/>
        </w:rPr>
        <w:t>Le présent marché a pour objet la fourniture, la livraison, l’installation, la mise en ordre de marche, la garantie, la formation à l’utilisation de </w:t>
      </w:r>
      <w:r w:rsidR="00AE5698" w:rsidRPr="00AE5698">
        <w:rPr>
          <w:rFonts w:ascii="Arial" w:hAnsi="Arial" w:cs="Arial"/>
          <w:b/>
          <w:bCs/>
        </w:rPr>
        <w:t>c</w:t>
      </w:r>
      <w:r w:rsidR="006673A5" w:rsidRPr="00AE5698">
        <w:rPr>
          <w:rFonts w:ascii="Arial" w:hAnsi="Arial" w:cs="Arial"/>
          <w:b/>
          <w:bCs/>
        </w:rPr>
        <w:t>orbeilles</w:t>
      </w:r>
      <w:r w:rsidR="00DF4416" w:rsidRPr="00AE5698">
        <w:rPr>
          <w:rFonts w:ascii="Arial" w:hAnsi="Arial" w:cs="Arial"/>
          <w:b/>
          <w:bCs/>
        </w:rPr>
        <w:t xml:space="preserve"> extérieures</w:t>
      </w:r>
      <w:r w:rsidR="006673A5" w:rsidRPr="00AE5698">
        <w:rPr>
          <w:rFonts w:ascii="Arial" w:hAnsi="Arial" w:cs="Arial"/>
          <w:b/>
          <w:bCs/>
        </w:rPr>
        <w:t xml:space="preserve"> de tri des déchets d’emballages et d’autres déchets</w:t>
      </w:r>
      <w:r w:rsidR="00DF4416" w:rsidRPr="00AE5698">
        <w:rPr>
          <w:rFonts w:ascii="Arial" w:hAnsi="Arial" w:cs="Arial"/>
          <w:b/>
          <w:bCs/>
        </w:rPr>
        <w:t xml:space="preserve"> sur le campus </w:t>
      </w:r>
      <w:proofErr w:type="spellStart"/>
      <w:r w:rsidR="00DF4416" w:rsidRPr="00AE5698">
        <w:rPr>
          <w:rFonts w:ascii="Arial" w:hAnsi="Arial" w:cs="Arial"/>
          <w:b/>
          <w:bCs/>
        </w:rPr>
        <w:t>Montmuzard</w:t>
      </w:r>
      <w:proofErr w:type="spellEnd"/>
      <w:r w:rsidR="00DF4416" w:rsidRPr="00AE5698">
        <w:rPr>
          <w:rFonts w:ascii="Arial" w:hAnsi="Arial" w:cs="Arial"/>
          <w:b/>
          <w:bCs/>
        </w:rPr>
        <w:t xml:space="preserve"> (Dijon) de l’Université Bourgogne Europe</w:t>
      </w:r>
      <w:r w:rsidR="005B13C0" w:rsidRPr="00AE5698">
        <w:rPr>
          <w:rFonts w:ascii="Arial" w:hAnsi="Arial" w:cs="Arial"/>
        </w:rPr>
        <w:t>.</w:t>
      </w:r>
      <w:r>
        <w:rPr>
          <w:rFonts w:ascii="Arial" w:hAnsi="Arial" w:cs="Arial"/>
        </w:rPr>
        <w:t xml:space="preserve"> </w:t>
      </w:r>
    </w:p>
    <w:p w14:paraId="731CCBA3" w14:textId="77777777" w:rsidR="006454D0" w:rsidRDefault="006454D0" w:rsidP="006454D0">
      <w:pPr>
        <w:ind w:firstLine="284"/>
        <w:jc w:val="both"/>
        <w:rPr>
          <w:rFonts w:ascii="Arial" w:hAnsi="Arial" w:cs="Arial"/>
        </w:rPr>
      </w:pPr>
    </w:p>
    <w:p w14:paraId="4A5476CC" w14:textId="77777777" w:rsidR="00AE5698" w:rsidRPr="00AE5698" w:rsidRDefault="006454D0" w:rsidP="006454D0">
      <w:pPr>
        <w:jc w:val="both"/>
        <w:rPr>
          <w:rFonts w:ascii="Arial" w:hAnsi="Arial" w:cs="Arial"/>
        </w:rPr>
      </w:pPr>
      <w:r>
        <w:rPr>
          <w:rFonts w:ascii="Arial" w:hAnsi="Arial" w:cs="Arial"/>
          <w:bCs/>
        </w:rPr>
        <w:t xml:space="preserve">Code CPV : </w:t>
      </w:r>
      <w:r w:rsidR="00AE5698" w:rsidRPr="00AE5698">
        <w:rPr>
          <w:rFonts w:ascii="Arial" w:hAnsi="Arial" w:cs="Arial"/>
        </w:rPr>
        <w:t xml:space="preserve">34928480 Conteneurs et poubelles de déchets  </w:t>
      </w:r>
    </w:p>
    <w:p w14:paraId="5681E3CA" w14:textId="73899E63" w:rsidR="00AE5698" w:rsidRPr="00AE5698" w:rsidRDefault="00AE5698" w:rsidP="00AE5698">
      <w:pPr>
        <w:ind w:left="708"/>
        <w:jc w:val="both"/>
        <w:rPr>
          <w:rFonts w:ascii="Arial" w:hAnsi="Arial" w:cs="Arial"/>
        </w:rPr>
      </w:pPr>
      <w:r w:rsidRPr="00AE5698">
        <w:rPr>
          <w:rFonts w:ascii="Arial" w:hAnsi="Arial" w:cs="Arial"/>
        </w:rPr>
        <w:t xml:space="preserve">       39224340 Poubelles</w:t>
      </w:r>
    </w:p>
    <w:p w14:paraId="1A0B287C" w14:textId="11070CC7" w:rsidR="006454D0" w:rsidRPr="00AE5698" w:rsidRDefault="006454D0" w:rsidP="006454D0">
      <w:pPr>
        <w:jc w:val="both"/>
        <w:rPr>
          <w:rFonts w:ascii="Arial" w:hAnsi="Arial" w:cs="Arial"/>
        </w:rPr>
      </w:pPr>
    </w:p>
    <w:p w14:paraId="4A4DB7D2" w14:textId="77777777" w:rsidR="006454D0" w:rsidRDefault="006454D0" w:rsidP="006454D0">
      <w:pPr>
        <w:jc w:val="both"/>
        <w:rPr>
          <w:rFonts w:ascii="Arial" w:hAnsi="Arial" w:cs="Arial"/>
          <w:b/>
          <w:u w:val="single"/>
        </w:rPr>
      </w:pPr>
    </w:p>
    <w:p w14:paraId="2291D90C" w14:textId="58C62655" w:rsidR="006454D0" w:rsidRDefault="006454D0" w:rsidP="006454D0">
      <w:pPr>
        <w:jc w:val="both"/>
        <w:rPr>
          <w:rFonts w:ascii="Arial" w:hAnsi="Arial" w:cs="Arial"/>
          <w:i/>
        </w:rPr>
      </w:pPr>
      <w:r>
        <w:rPr>
          <w:rFonts w:ascii="Arial" w:hAnsi="Arial" w:cs="Arial"/>
          <w:b/>
          <w:u w:val="single"/>
        </w:rPr>
        <w:t>Caractéristiques techniques et/ou fonctionnalités attendues</w:t>
      </w:r>
      <w:r>
        <w:rPr>
          <w:rFonts w:ascii="Arial" w:hAnsi="Arial" w:cs="Arial"/>
        </w:rPr>
        <w:t xml:space="preserve"> </w:t>
      </w:r>
    </w:p>
    <w:p w14:paraId="50405F1A" w14:textId="77777777" w:rsidR="006454D0" w:rsidRDefault="006454D0" w:rsidP="006454D0">
      <w:pPr>
        <w:jc w:val="both"/>
        <w:rPr>
          <w:rFonts w:ascii="Arial" w:hAnsi="Arial" w:cs="Arial"/>
        </w:rPr>
      </w:pPr>
    </w:p>
    <w:p w14:paraId="4B8B1D26" w14:textId="77777777" w:rsidR="00B14EA8" w:rsidRPr="00B14EA8" w:rsidRDefault="00B14EA8" w:rsidP="00B14EA8">
      <w:pPr>
        <w:jc w:val="both"/>
        <w:rPr>
          <w:rFonts w:ascii="Arial" w:hAnsi="Arial" w:cs="Arial"/>
        </w:rPr>
      </w:pPr>
      <w:r w:rsidRPr="00B14EA8">
        <w:rPr>
          <w:rFonts w:ascii="Arial" w:hAnsi="Arial" w:cs="Arial"/>
        </w:rPr>
        <w:t xml:space="preserve">Les contenants actuels présents sur le campus de Dijon ne permettent pas de séparer les emballages et les autres déchets. Cela engendre une non-conformité de l’établissement vis-à-vis des textes en vigueur, et une augmentation des coûts de traitement des déchets à charge de l’Université. </w:t>
      </w:r>
    </w:p>
    <w:p w14:paraId="0A6E702C" w14:textId="77777777" w:rsidR="00B14EA8" w:rsidRPr="00B14EA8" w:rsidRDefault="00B14EA8" w:rsidP="00B14EA8">
      <w:pPr>
        <w:jc w:val="both"/>
        <w:rPr>
          <w:rFonts w:ascii="Arial" w:hAnsi="Arial" w:cs="Arial"/>
        </w:rPr>
      </w:pPr>
    </w:p>
    <w:p w14:paraId="6E4A8B48" w14:textId="2D1E9CB4" w:rsidR="00B14EA8" w:rsidRPr="00B14EA8" w:rsidRDefault="00B14EA8" w:rsidP="00B14EA8">
      <w:pPr>
        <w:jc w:val="both"/>
        <w:rPr>
          <w:rFonts w:ascii="Arial" w:hAnsi="Arial" w:cs="Arial"/>
        </w:rPr>
      </w:pPr>
      <w:r w:rsidRPr="00B14EA8">
        <w:rPr>
          <w:rFonts w:ascii="Arial" w:hAnsi="Arial" w:cs="Arial"/>
        </w:rPr>
        <w:t xml:space="preserve">Le projet de remplacement des corbeilles extérieures du campus </w:t>
      </w:r>
      <w:proofErr w:type="spellStart"/>
      <w:r w:rsidRPr="00B14EA8">
        <w:rPr>
          <w:rFonts w:ascii="Arial" w:hAnsi="Arial" w:cs="Arial"/>
        </w:rPr>
        <w:t>Montmuzard</w:t>
      </w:r>
      <w:proofErr w:type="spellEnd"/>
      <w:r w:rsidRPr="00B14EA8">
        <w:rPr>
          <w:rFonts w:ascii="Arial" w:hAnsi="Arial" w:cs="Arial"/>
        </w:rPr>
        <w:t xml:space="preserve"> répond à trois objectifs principaux :</w:t>
      </w:r>
    </w:p>
    <w:p w14:paraId="3CCE3760" w14:textId="77777777" w:rsidR="00B14EA8" w:rsidRPr="00B14EA8" w:rsidRDefault="00B14EA8" w:rsidP="00B14EA8">
      <w:pPr>
        <w:pStyle w:val="Paragraphedeliste"/>
        <w:numPr>
          <w:ilvl w:val="0"/>
          <w:numId w:val="17"/>
        </w:numPr>
        <w:spacing w:after="0" w:line="240" w:lineRule="auto"/>
        <w:jc w:val="both"/>
        <w:rPr>
          <w:rFonts w:ascii="Arial" w:hAnsi="Arial" w:cs="Arial"/>
          <w:sz w:val="20"/>
          <w:szCs w:val="20"/>
        </w:rPr>
      </w:pPr>
      <w:r w:rsidRPr="00B14EA8">
        <w:rPr>
          <w:rFonts w:ascii="Arial" w:hAnsi="Arial" w:cs="Arial"/>
          <w:sz w:val="20"/>
          <w:szCs w:val="20"/>
        </w:rPr>
        <w:t>Donner la possibilité aux usagers des espaces extérieurs du campus de trier leurs déchets</w:t>
      </w:r>
    </w:p>
    <w:p w14:paraId="4E2F3F35" w14:textId="77777777" w:rsidR="00B14EA8" w:rsidRPr="00B14EA8" w:rsidRDefault="00B14EA8" w:rsidP="00B14EA8">
      <w:pPr>
        <w:pStyle w:val="Paragraphedeliste"/>
        <w:numPr>
          <w:ilvl w:val="0"/>
          <w:numId w:val="17"/>
        </w:numPr>
        <w:spacing w:after="0" w:line="240" w:lineRule="auto"/>
        <w:jc w:val="both"/>
        <w:rPr>
          <w:rFonts w:ascii="Arial" w:hAnsi="Arial" w:cs="Arial"/>
          <w:sz w:val="20"/>
          <w:szCs w:val="20"/>
        </w:rPr>
      </w:pPr>
      <w:r w:rsidRPr="00B14EA8">
        <w:rPr>
          <w:rFonts w:ascii="Arial" w:hAnsi="Arial" w:cs="Arial"/>
          <w:sz w:val="20"/>
          <w:szCs w:val="20"/>
        </w:rPr>
        <w:lastRenderedPageBreak/>
        <w:t>Réduire les coûts de traitement des déchets pour l’Université en diminuant la quantité d’OM collectée</w:t>
      </w:r>
    </w:p>
    <w:p w14:paraId="0598AC39" w14:textId="77777777" w:rsidR="00B14EA8" w:rsidRPr="00B14EA8" w:rsidRDefault="00B14EA8" w:rsidP="00B14EA8">
      <w:pPr>
        <w:pStyle w:val="Paragraphedeliste"/>
        <w:numPr>
          <w:ilvl w:val="0"/>
          <w:numId w:val="17"/>
        </w:numPr>
        <w:spacing w:after="0" w:line="240" w:lineRule="auto"/>
        <w:jc w:val="both"/>
        <w:rPr>
          <w:rFonts w:ascii="Arial" w:hAnsi="Arial" w:cs="Arial"/>
          <w:sz w:val="20"/>
          <w:szCs w:val="20"/>
        </w:rPr>
      </w:pPr>
      <w:r w:rsidRPr="00B14EA8">
        <w:rPr>
          <w:rFonts w:ascii="Arial" w:hAnsi="Arial" w:cs="Arial"/>
          <w:sz w:val="20"/>
          <w:szCs w:val="20"/>
        </w:rPr>
        <w:t>Respecter la réglementation en vigueur</w:t>
      </w:r>
    </w:p>
    <w:p w14:paraId="508D35B2" w14:textId="154BE497" w:rsidR="006454D0" w:rsidRPr="00B14EA8" w:rsidRDefault="006454D0" w:rsidP="006454D0">
      <w:pPr>
        <w:jc w:val="both"/>
        <w:rPr>
          <w:rFonts w:ascii="Arial" w:hAnsi="Arial" w:cs="Arial"/>
          <w:b/>
          <w:u w:val="single"/>
        </w:rPr>
      </w:pPr>
    </w:p>
    <w:p w14:paraId="2FB46E93" w14:textId="100C4DB3" w:rsidR="00B14EA8" w:rsidRPr="00B14EA8" w:rsidRDefault="00B14EA8" w:rsidP="00B14EA8">
      <w:pPr>
        <w:pStyle w:val="Paragraphedeliste"/>
        <w:numPr>
          <w:ilvl w:val="0"/>
          <w:numId w:val="16"/>
        </w:numPr>
        <w:spacing w:after="0" w:line="240" w:lineRule="auto"/>
        <w:jc w:val="both"/>
        <w:rPr>
          <w:rFonts w:ascii="Arial" w:hAnsi="Arial" w:cs="Arial"/>
          <w:sz w:val="20"/>
          <w:szCs w:val="20"/>
        </w:rPr>
      </w:pPr>
      <w:r w:rsidRPr="00B14EA8">
        <w:rPr>
          <w:rFonts w:ascii="Arial" w:hAnsi="Arial" w:cs="Arial"/>
          <w:sz w:val="20"/>
          <w:szCs w:val="20"/>
        </w:rPr>
        <w:t>Spécifications fonctionnelles</w:t>
      </w:r>
    </w:p>
    <w:p w14:paraId="5CEEDAE3" w14:textId="6A303FCD" w:rsidR="00B14EA8" w:rsidRPr="00087B44" w:rsidRDefault="00B14EA8" w:rsidP="00B14EA8">
      <w:pPr>
        <w:jc w:val="both"/>
        <w:rPr>
          <w:rFonts w:ascii="Arial" w:hAnsi="Arial" w:cs="Arial"/>
        </w:rPr>
      </w:pPr>
      <w:r w:rsidRPr="00B14EA8">
        <w:rPr>
          <w:rFonts w:ascii="Arial" w:hAnsi="Arial" w:cs="Arial"/>
        </w:rPr>
        <w:t xml:space="preserve">L’usager doit pouvoir trier ses déchets grâce à des contenants adaptés affichant une signalétique claire et lisible. Le contenu de la poubelle doit être visible (Vigipirate), sans que les corbeaux et les nuisibles puissent accéder aux déchets. Le personnel de collecte doit pouvoir changer le sac de façon pratique </w:t>
      </w:r>
      <w:r w:rsidRPr="00087B44">
        <w:rPr>
          <w:rFonts w:ascii="Arial" w:hAnsi="Arial" w:cs="Arial"/>
        </w:rPr>
        <w:t>et rapide.</w:t>
      </w:r>
    </w:p>
    <w:p w14:paraId="525028BB" w14:textId="6F8F6E66" w:rsidR="00B14EA8" w:rsidRPr="00087B44" w:rsidRDefault="00B14EA8" w:rsidP="00B14EA8">
      <w:pPr>
        <w:jc w:val="both"/>
        <w:rPr>
          <w:rFonts w:ascii="Arial" w:hAnsi="Arial" w:cs="Arial"/>
        </w:rPr>
      </w:pPr>
    </w:p>
    <w:p w14:paraId="683767D8" w14:textId="09D1B60F" w:rsidR="00B14EA8" w:rsidRPr="00087B44" w:rsidRDefault="00B14EA8" w:rsidP="00B14EA8">
      <w:pPr>
        <w:pStyle w:val="Paragraphedeliste"/>
        <w:numPr>
          <w:ilvl w:val="0"/>
          <w:numId w:val="16"/>
        </w:numPr>
        <w:spacing w:after="0" w:line="240" w:lineRule="auto"/>
        <w:jc w:val="both"/>
        <w:rPr>
          <w:rFonts w:ascii="Arial" w:hAnsi="Arial" w:cs="Arial"/>
          <w:sz w:val="20"/>
          <w:szCs w:val="20"/>
        </w:rPr>
      </w:pPr>
      <w:r w:rsidRPr="00087B44">
        <w:rPr>
          <w:rFonts w:ascii="Arial" w:hAnsi="Arial" w:cs="Arial"/>
          <w:sz w:val="20"/>
          <w:szCs w:val="20"/>
        </w:rPr>
        <w:t>Spécifications techniques</w:t>
      </w:r>
    </w:p>
    <w:p w14:paraId="30FBE10C" w14:textId="45E1232C" w:rsidR="00B14EA8" w:rsidRDefault="00B14EA8" w:rsidP="00B14EA8">
      <w:pPr>
        <w:jc w:val="both"/>
        <w:rPr>
          <w:rFonts w:ascii="Arial" w:hAnsi="Arial" w:cs="Arial"/>
        </w:rPr>
      </w:pPr>
      <w:r w:rsidRPr="00B14EA8">
        <w:rPr>
          <w:rFonts w:ascii="Arial" w:hAnsi="Arial" w:cs="Arial"/>
        </w:rPr>
        <w:t>Les prestations nécessaires sont les suivantes :</w:t>
      </w:r>
    </w:p>
    <w:p w14:paraId="72B188B6" w14:textId="55CA7681" w:rsidR="00B14EA8" w:rsidRDefault="00B14EA8" w:rsidP="00B14EA8">
      <w:pPr>
        <w:jc w:val="both"/>
        <w:rPr>
          <w:rFonts w:ascii="Arial" w:hAnsi="Arial" w:cs="Arial"/>
        </w:rPr>
      </w:pPr>
      <w:r w:rsidRPr="00B14EA8">
        <w:rPr>
          <w:rFonts w:ascii="Arial" w:hAnsi="Arial" w:cs="Arial"/>
          <w:noProof/>
        </w:rPr>
        <w:drawing>
          <wp:anchor distT="0" distB="0" distL="114300" distR="114300" simplePos="0" relativeHeight="251660288" behindDoc="0" locked="0" layoutInCell="1" allowOverlap="1" wp14:anchorId="4D02DDBD" wp14:editId="774A53F0">
            <wp:simplePos x="0" y="0"/>
            <wp:positionH relativeFrom="margin">
              <wp:posOffset>-770890</wp:posOffset>
            </wp:positionH>
            <wp:positionV relativeFrom="paragraph">
              <wp:posOffset>384175</wp:posOffset>
            </wp:positionV>
            <wp:extent cx="7301230" cy="5109845"/>
            <wp:effectExtent l="0" t="0" r="0" b="0"/>
            <wp:wrapTopAndBottom/>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793"/>
                    <a:stretch/>
                  </pic:blipFill>
                  <pic:spPr bwMode="auto">
                    <a:xfrm>
                      <a:off x="0" y="0"/>
                      <a:ext cx="7301230" cy="5109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14EA8">
        <w:rPr>
          <w:rFonts w:ascii="Arial" w:hAnsi="Arial" w:cs="Arial"/>
        </w:rPr>
        <w:t>-</w:t>
      </w:r>
      <w:r w:rsidRPr="00B14EA8">
        <w:rPr>
          <w:rFonts w:ascii="Arial" w:hAnsi="Arial" w:cs="Arial"/>
          <w:noProof/>
        </w:rPr>
        <w:t xml:space="preserve"> </w:t>
      </w:r>
      <w:r w:rsidRPr="00B14EA8">
        <w:rPr>
          <w:rFonts w:ascii="Arial" w:hAnsi="Arial" w:cs="Arial"/>
          <w:b/>
          <w:bCs/>
        </w:rPr>
        <w:t xml:space="preserve">Reprise des anciens contenants </w:t>
      </w:r>
      <w:r w:rsidRPr="00B14EA8">
        <w:rPr>
          <w:rFonts w:ascii="Arial" w:hAnsi="Arial" w:cs="Arial"/>
        </w:rPr>
        <w:t>(voir Annexe 1 </w:t>
      </w:r>
      <w:r w:rsidR="00C12573">
        <w:rPr>
          <w:rFonts w:ascii="Arial" w:hAnsi="Arial" w:cs="Arial"/>
        </w:rPr>
        <w:t>-</w:t>
      </w:r>
      <w:r w:rsidRPr="00B14EA8">
        <w:rPr>
          <w:rFonts w:ascii="Arial" w:hAnsi="Arial" w:cs="Arial"/>
        </w:rPr>
        <w:t xml:space="preserve"> Recensement contenants UBE) pour recyclage d’après le plan ci-dessous :</w:t>
      </w:r>
    </w:p>
    <w:p w14:paraId="6DC088AA" w14:textId="77777777" w:rsidR="00966435" w:rsidRPr="00B14EA8" w:rsidRDefault="00966435" w:rsidP="00B14EA8">
      <w:pPr>
        <w:jc w:val="both"/>
        <w:rPr>
          <w:rFonts w:ascii="Arial" w:hAnsi="Arial" w:cs="Arial"/>
        </w:rPr>
      </w:pPr>
    </w:p>
    <w:p w14:paraId="1FD6B238" w14:textId="4DA55A09" w:rsidR="00B14EA8" w:rsidRPr="00B14EA8" w:rsidRDefault="00B14EA8" w:rsidP="00B14EA8">
      <w:pPr>
        <w:jc w:val="both"/>
        <w:rPr>
          <w:rFonts w:ascii="Arial" w:hAnsi="Arial" w:cs="Arial"/>
        </w:rPr>
      </w:pPr>
      <w:r w:rsidRPr="00B14EA8">
        <w:rPr>
          <w:rFonts w:ascii="Arial" w:hAnsi="Arial" w:cs="Arial"/>
        </w:rPr>
        <w:t xml:space="preserve">- </w:t>
      </w:r>
      <w:r w:rsidRPr="00B14EA8">
        <w:rPr>
          <w:rFonts w:ascii="Arial" w:hAnsi="Arial" w:cs="Arial"/>
          <w:b/>
          <w:bCs/>
        </w:rPr>
        <w:t>Fourniture et installation</w:t>
      </w:r>
      <w:r w:rsidRPr="00B14EA8">
        <w:rPr>
          <w:rFonts w:ascii="Arial" w:hAnsi="Arial" w:cs="Arial"/>
        </w:rPr>
        <w:t xml:space="preserve"> de contenants de modèle type Rossignol </w:t>
      </w:r>
      <w:proofErr w:type="spellStart"/>
      <w:r w:rsidR="0042273D">
        <w:rPr>
          <w:rFonts w:ascii="Arial" w:hAnsi="Arial" w:cs="Arial"/>
        </w:rPr>
        <w:t>Artri</w:t>
      </w:r>
      <w:proofErr w:type="spellEnd"/>
      <w:r w:rsidR="0042273D">
        <w:rPr>
          <w:rFonts w:ascii="Arial" w:hAnsi="Arial" w:cs="Arial"/>
        </w:rPr>
        <w:t xml:space="preserve"> </w:t>
      </w:r>
      <w:r w:rsidRPr="00B14EA8">
        <w:rPr>
          <w:rFonts w:ascii="Arial" w:hAnsi="Arial" w:cs="Arial"/>
        </w:rPr>
        <w:t>ou équivalent :</w:t>
      </w:r>
    </w:p>
    <w:p w14:paraId="0A7FCAD1" w14:textId="78B46DD3" w:rsidR="00B14EA8" w:rsidRPr="00B14EA8" w:rsidRDefault="00B14EA8" w:rsidP="00B14EA8">
      <w:pPr>
        <w:jc w:val="both"/>
        <w:rPr>
          <w:rFonts w:ascii="Arial" w:hAnsi="Arial" w:cs="Arial"/>
        </w:rPr>
      </w:pPr>
    </w:p>
    <w:p w14:paraId="63945771" w14:textId="16226C33" w:rsidR="00B14EA8" w:rsidRPr="00B14EA8" w:rsidRDefault="00B14EA8" w:rsidP="00B14EA8">
      <w:pPr>
        <w:pStyle w:val="Paragraphedeliste"/>
        <w:numPr>
          <w:ilvl w:val="0"/>
          <w:numId w:val="15"/>
        </w:numPr>
        <w:spacing w:after="0" w:line="240" w:lineRule="auto"/>
        <w:jc w:val="both"/>
        <w:rPr>
          <w:rFonts w:ascii="Arial" w:hAnsi="Arial" w:cs="Arial"/>
          <w:sz w:val="20"/>
          <w:szCs w:val="20"/>
        </w:rPr>
      </w:pPr>
      <w:r w:rsidRPr="00B14EA8">
        <w:rPr>
          <w:rFonts w:ascii="Arial" w:hAnsi="Arial" w:cs="Arial"/>
          <w:sz w:val="20"/>
          <w:szCs w:val="20"/>
        </w:rPr>
        <w:t>62 contenants d’un modèle d’une capacité d</w:t>
      </w:r>
      <w:r w:rsidR="00AD2B2F">
        <w:rPr>
          <w:rFonts w:ascii="Arial" w:hAnsi="Arial" w:cs="Arial"/>
          <w:sz w:val="20"/>
          <w:szCs w:val="20"/>
        </w:rPr>
        <w:t>’au moins</w:t>
      </w:r>
      <w:r w:rsidRPr="00B14EA8">
        <w:rPr>
          <w:rFonts w:ascii="Arial" w:hAnsi="Arial" w:cs="Arial"/>
          <w:sz w:val="20"/>
          <w:szCs w:val="20"/>
        </w:rPr>
        <w:t xml:space="preserve"> 110L, modèle Vigipirate, couverte, avec une signalétique jaune « emballages » </w:t>
      </w:r>
    </w:p>
    <w:p w14:paraId="4CEB67A3" w14:textId="4469F427" w:rsidR="00B14EA8" w:rsidRPr="00B14EA8" w:rsidRDefault="00B14EA8" w:rsidP="00B14EA8">
      <w:pPr>
        <w:pStyle w:val="Paragraphedeliste"/>
        <w:numPr>
          <w:ilvl w:val="0"/>
          <w:numId w:val="15"/>
        </w:numPr>
        <w:spacing w:after="0" w:line="240" w:lineRule="auto"/>
        <w:jc w:val="both"/>
        <w:rPr>
          <w:rFonts w:ascii="Arial" w:hAnsi="Arial" w:cs="Arial"/>
          <w:sz w:val="20"/>
          <w:szCs w:val="20"/>
        </w:rPr>
      </w:pPr>
      <w:r w:rsidRPr="00B14EA8">
        <w:rPr>
          <w:rFonts w:ascii="Arial" w:hAnsi="Arial" w:cs="Arial"/>
          <w:sz w:val="20"/>
          <w:szCs w:val="20"/>
        </w:rPr>
        <w:t>28 contenants d’un modèle d’une capacité d</w:t>
      </w:r>
      <w:r w:rsidR="00AD2B2F">
        <w:rPr>
          <w:rFonts w:ascii="Arial" w:hAnsi="Arial" w:cs="Arial"/>
          <w:sz w:val="20"/>
          <w:szCs w:val="20"/>
        </w:rPr>
        <w:t>’au moins</w:t>
      </w:r>
      <w:r w:rsidRPr="00B14EA8">
        <w:rPr>
          <w:rFonts w:ascii="Arial" w:hAnsi="Arial" w:cs="Arial"/>
          <w:sz w:val="20"/>
          <w:szCs w:val="20"/>
        </w:rPr>
        <w:t xml:space="preserve"> 110L, modèle Vigipirate, couverte, avec une signalétique grise « autres déchets » </w:t>
      </w:r>
    </w:p>
    <w:p w14:paraId="7DF3AD08" w14:textId="0339EB43" w:rsidR="00B14EA8" w:rsidRPr="00B14EA8" w:rsidRDefault="00B14EA8" w:rsidP="00B14EA8">
      <w:pPr>
        <w:pStyle w:val="Paragraphedeliste"/>
        <w:numPr>
          <w:ilvl w:val="0"/>
          <w:numId w:val="15"/>
        </w:numPr>
        <w:spacing w:after="0" w:line="240" w:lineRule="auto"/>
        <w:jc w:val="both"/>
        <w:rPr>
          <w:rFonts w:ascii="Arial" w:hAnsi="Arial" w:cs="Arial"/>
          <w:sz w:val="20"/>
          <w:szCs w:val="20"/>
        </w:rPr>
      </w:pPr>
      <w:r w:rsidRPr="00B14EA8">
        <w:rPr>
          <w:rFonts w:ascii="Arial" w:hAnsi="Arial" w:cs="Arial"/>
          <w:sz w:val="20"/>
          <w:szCs w:val="20"/>
        </w:rPr>
        <w:t>23 contenants d’un modèle d’une capacité d</w:t>
      </w:r>
      <w:r w:rsidR="00AD2B2F">
        <w:rPr>
          <w:rFonts w:ascii="Arial" w:hAnsi="Arial" w:cs="Arial"/>
          <w:sz w:val="20"/>
          <w:szCs w:val="20"/>
        </w:rPr>
        <w:t>’au moins</w:t>
      </w:r>
      <w:r w:rsidRPr="00B14EA8">
        <w:rPr>
          <w:rFonts w:ascii="Arial" w:hAnsi="Arial" w:cs="Arial"/>
          <w:sz w:val="20"/>
          <w:szCs w:val="20"/>
        </w:rPr>
        <w:t xml:space="preserve"> 110L, modèle Vigipirate, couverte, équipé</w:t>
      </w:r>
      <w:r w:rsidR="00AD2B2F">
        <w:rPr>
          <w:rFonts w:ascii="Arial" w:hAnsi="Arial" w:cs="Arial"/>
          <w:sz w:val="20"/>
          <w:szCs w:val="20"/>
        </w:rPr>
        <w:t>e</w:t>
      </w:r>
      <w:r w:rsidRPr="00B14EA8">
        <w:rPr>
          <w:rFonts w:ascii="Arial" w:hAnsi="Arial" w:cs="Arial"/>
          <w:sz w:val="20"/>
          <w:szCs w:val="20"/>
        </w:rPr>
        <w:t xml:space="preserve"> d’un cendrier, avec une signalétique grise « autres déchets » </w:t>
      </w:r>
    </w:p>
    <w:p w14:paraId="12C6E171" w14:textId="78BB9A2D" w:rsidR="00B14EA8" w:rsidRPr="00B14EA8" w:rsidRDefault="00B14EA8" w:rsidP="00B14EA8">
      <w:pPr>
        <w:jc w:val="both"/>
        <w:rPr>
          <w:rFonts w:ascii="Arial" w:hAnsi="Arial" w:cs="Arial"/>
        </w:rPr>
      </w:pPr>
    </w:p>
    <w:p w14:paraId="72C358A1" w14:textId="15964367" w:rsidR="00B14EA8" w:rsidRPr="00B14EA8" w:rsidRDefault="00B14EA8" w:rsidP="00B14EA8">
      <w:pPr>
        <w:jc w:val="both"/>
        <w:rPr>
          <w:rFonts w:ascii="Arial" w:hAnsi="Arial" w:cs="Arial"/>
        </w:rPr>
      </w:pPr>
      <w:r w:rsidRPr="00B14EA8">
        <w:rPr>
          <w:rFonts w:ascii="Arial" w:hAnsi="Arial" w:cs="Arial"/>
          <w:noProof/>
        </w:rPr>
        <w:drawing>
          <wp:anchor distT="0" distB="0" distL="114300" distR="114300" simplePos="0" relativeHeight="251661312" behindDoc="0" locked="0" layoutInCell="1" allowOverlap="1" wp14:anchorId="0EB4ADC7" wp14:editId="6C100F47">
            <wp:simplePos x="0" y="0"/>
            <wp:positionH relativeFrom="page">
              <wp:posOffset>53653</wp:posOffset>
            </wp:positionH>
            <wp:positionV relativeFrom="paragraph">
              <wp:posOffset>227330</wp:posOffset>
            </wp:positionV>
            <wp:extent cx="7424382" cy="5124737"/>
            <wp:effectExtent l="0" t="0" r="5715" b="0"/>
            <wp:wrapTopAndBottom/>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444"/>
                    <a:stretch/>
                  </pic:blipFill>
                  <pic:spPr bwMode="auto">
                    <a:xfrm>
                      <a:off x="0" y="0"/>
                      <a:ext cx="7424382" cy="51247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14EA8">
        <w:rPr>
          <w:rFonts w:ascii="Arial" w:hAnsi="Arial" w:cs="Arial"/>
        </w:rPr>
        <w:t>D’après le plan suivant :</w:t>
      </w:r>
    </w:p>
    <w:p w14:paraId="4B2C1B9D" w14:textId="7303369B" w:rsidR="00B14EA8" w:rsidRPr="00B14EA8" w:rsidRDefault="00B14EA8" w:rsidP="00B14EA8">
      <w:pPr>
        <w:jc w:val="center"/>
        <w:rPr>
          <w:rFonts w:ascii="Arial" w:hAnsi="Arial" w:cs="Arial"/>
        </w:rPr>
      </w:pPr>
    </w:p>
    <w:p w14:paraId="44640AE5" w14:textId="4AC99A61" w:rsidR="00B14EA8" w:rsidRDefault="00B14EA8" w:rsidP="00B14EA8">
      <w:pPr>
        <w:tabs>
          <w:tab w:val="left" w:pos="6449"/>
          <w:tab w:val="left" w:pos="6665"/>
          <w:tab w:val="left" w:pos="8160"/>
          <w:tab w:val="right" w:pos="9066"/>
        </w:tabs>
        <w:jc w:val="both"/>
      </w:pPr>
      <w:r w:rsidRPr="00B14EA8">
        <w:rPr>
          <w:rFonts w:ascii="Arial" w:hAnsi="Arial" w:cs="Arial"/>
        </w:rPr>
        <w:tab/>
      </w:r>
      <w:r>
        <w:tab/>
      </w:r>
      <w:r>
        <w:tab/>
      </w:r>
    </w:p>
    <w:p w14:paraId="2C393E4D" w14:textId="77777777" w:rsidR="006454D0" w:rsidRDefault="006454D0" w:rsidP="006454D0">
      <w:pPr>
        <w:jc w:val="both"/>
        <w:rPr>
          <w:rFonts w:ascii="Arial" w:hAnsi="Arial" w:cs="Arial"/>
        </w:rPr>
      </w:pPr>
    </w:p>
    <w:p w14:paraId="2B17DA74" w14:textId="371D2567" w:rsidR="006454D0" w:rsidRDefault="002E5D47" w:rsidP="006454D0">
      <w:pPr>
        <w:jc w:val="both"/>
        <w:rPr>
          <w:rFonts w:ascii="Arial" w:hAnsi="Arial" w:cs="Arial"/>
          <w:b/>
          <w:u w:val="single"/>
        </w:rPr>
      </w:pPr>
      <w:r>
        <w:rPr>
          <w:rFonts w:ascii="Arial" w:hAnsi="Arial" w:cs="Arial"/>
          <w:b/>
          <w:u w:val="single"/>
        </w:rPr>
        <w:t>Prestation complémentaire :</w:t>
      </w:r>
    </w:p>
    <w:p w14:paraId="2EA31319" w14:textId="7430BBAE" w:rsidR="006454D0" w:rsidRPr="002E5D47" w:rsidRDefault="002E5D47" w:rsidP="006454D0">
      <w:pPr>
        <w:jc w:val="both"/>
        <w:rPr>
          <w:rFonts w:ascii="Arial" w:hAnsi="Arial" w:cs="Arial"/>
          <w:bCs/>
        </w:rPr>
      </w:pPr>
      <w:r w:rsidRPr="002E5D47">
        <w:rPr>
          <w:rFonts w:ascii="Arial" w:hAnsi="Arial" w:cs="Arial"/>
          <w:bCs/>
        </w:rPr>
        <w:t xml:space="preserve">Il est demandé au candidat de </w:t>
      </w:r>
      <w:r>
        <w:rPr>
          <w:rFonts w:ascii="Arial" w:hAnsi="Arial" w:cs="Arial"/>
          <w:bCs/>
        </w:rPr>
        <w:t xml:space="preserve">prendre en compte le </w:t>
      </w:r>
      <w:r>
        <w:rPr>
          <w:rFonts w:ascii="Arial" w:hAnsi="Arial" w:cs="Arial"/>
          <w:iCs/>
        </w:rPr>
        <w:t>r</w:t>
      </w:r>
      <w:r w:rsidR="00DD2321" w:rsidRPr="002E5D47">
        <w:rPr>
          <w:rFonts w:ascii="Arial" w:hAnsi="Arial" w:cs="Arial"/>
          <w:iCs/>
        </w:rPr>
        <w:t>achat matière des contenants déposés</w:t>
      </w:r>
      <w:r>
        <w:rPr>
          <w:rFonts w:ascii="Arial" w:hAnsi="Arial" w:cs="Arial"/>
          <w:iCs/>
        </w:rPr>
        <w:t xml:space="preserve"> dans leur offre.</w:t>
      </w:r>
    </w:p>
    <w:p w14:paraId="41206ADE" w14:textId="3BB7E8B4" w:rsidR="006454D0" w:rsidRDefault="006454D0" w:rsidP="006454D0">
      <w:pPr>
        <w:jc w:val="both"/>
        <w:rPr>
          <w:rFonts w:ascii="Arial" w:hAnsi="Arial" w:cs="Arial"/>
          <w:i/>
        </w:rPr>
      </w:pPr>
    </w:p>
    <w:p w14:paraId="13B096C0" w14:textId="77777777" w:rsidR="006454D0" w:rsidRDefault="006454D0" w:rsidP="006454D0">
      <w:pPr>
        <w:jc w:val="both"/>
        <w:rPr>
          <w:rFonts w:ascii="Arial" w:hAnsi="Arial" w:cs="Arial"/>
          <w:i/>
        </w:rPr>
      </w:pPr>
    </w:p>
    <w:p w14:paraId="7893FDE4" w14:textId="386B6961" w:rsidR="006454D0" w:rsidRDefault="006454D0" w:rsidP="006454D0">
      <w:pPr>
        <w:jc w:val="both"/>
        <w:rPr>
          <w:rFonts w:ascii="Arial" w:hAnsi="Arial" w:cs="Arial"/>
          <w:i/>
        </w:rPr>
      </w:pPr>
      <w:r>
        <w:rPr>
          <w:rFonts w:ascii="Arial" w:hAnsi="Arial" w:cs="Arial"/>
          <w:b/>
          <w:u w:val="single"/>
        </w:rPr>
        <w:t xml:space="preserve">Prestation supplémentaires éventuelles </w:t>
      </w:r>
    </w:p>
    <w:p w14:paraId="6080123B" w14:textId="77777777" w:rsidR="006454D0" w:rsidRPr="008B2E0D" w:rsidRDefault="006454D0" w:rsidP="006454D0">
      <w:pPr>
        <w:jc w:val="both"/>
        <w:rPr>
          <w:rFonts w:ascii="Arial" w:hAnsi="Arial" w:cs="Arial"/>
          <w:iCs/>
        </w:rPr>
      </w:pPr>
    </w:p>
    <w:p w14:paraId="3970CB19" w14:textId="48D36EE1" w:rsidR="002E5D47" w:rsidRPr="002E5D47" w:rsidRDefault="002E5D47" w:rsidP="006454D0">
      <w:pPr>
        <w:jc w:val="both"/>
        <w:rPr>
          <w:rFonts w:ascii="Arial" w:hAnsi="Arial" w:cs="Arial"/>
          <w:iCs/>
        </w:rPr>
      </w:pPr>
      <w:r w:rsidRPr="002E5D47">
        <w:rPr>
          <w:rFonts w:ascii="Arial" w:hAnsi="Arial" w:cs="Arial"/>
          <w:iCs/>
        </w:rPr>
        <w:t>Il est demandé au candidat de chiffre</w:t>
      </w:r>
      <w:r w:rsidR="00FB52E9">
        <w:rPr>
          <w:rFonts w:ascii="Arial" w:hAnsi="Arial" w:cs="Arial"/>
          <w:iCs/>
        </w:rPr>
        <w:t>r</w:t>
      </w:r>
      <w:r w:rsidRPr="002E5D47">
        <w:rPr>
          <w:rFonts w:ascii="Arial" w:hAnsi="Arial" w:cs="Arial"/>
          <w:iCs/>
        </w:rPr>
        <w:t xml:space="preserve"> le coût</w:t>
      </w:r>
      <w:r w:rsidR="00FB52E9">
        <w:rPr>
          <w:rFonts w:ascii="Arial" w:hAnsi="Arial" w:cs="Arial"/>
          <w:iCs/>
        </w:rPr>
        <w:t xml:space="preserve"> de</w:t>
      </w:r>
      <w:r w:rsidRPr="002E5D47">
        <w:rPr>
          <w:rFonts w:ascii="Arial" w:hAnsi="Arial" w:cs="Arial"/>
          <w:iCs/>
        </w:rPr>
        <w:t> :</w:t>
      </w:r>
    </w:p>
    <w:p w14:paraId="3F9F69D9" w14:textId="531378E4" w:rsidR="00FB52E9" w:rsidRDefault="002E5D47" w:rsidP="006454D0">
      <w:pPr>
        <w:jc w:val="both"/>
        <w:rPr>
          <w:rFonts w:ascii="Arial" w:hAnsi="Arial" w:cs="Arial"/>
          <w:iCs/>
        </w:rPr>
      </w:pPr>
      <w:r w:rsidRPr="002E5D47">
        <w:rPr>
          <w:rFonts w:ascii="Arial" w:hAnsi="Arial" w:cs="Arial"/>
          <w:iCs/>
        </w:rPr>
        <w:t xml:space="preserve">- </w:t>
      </w:r>
      <w:r w:rsidR="007D249B" w:rsidRPr="002E5D47">
        <w:rPr>
          <w:rFonts w:ascii="Arial" w:hAnsi="Arial" w:cs="Arial"/>
          <w:iCs/>
        </w:rPr>
        <w:t>Prestation de c</w:t>
      </w:r>
      <w:r w:rsidR="00022FD1" w:rsidRPr="002E5D47">
        <w:rPr>
          <w:rFonts w:ascii="Arial" w:hAnsi="Arial" w:cs="Arial"/>
          <w:iCs/>
        </w:rPr>
        <w:t xml:space="preserve">ommunication </w:t>
      </w:r>
      <w:r w:rsidR="00B14EA8" w:rsidRPr="002E5D47">
        <w:rPr>
          <w:rFonts w:ascii="Arial" w:hAnsi="Arial" w:cs="Arial"/>
          <w:iCs/>
        </w:rPr>
        <w:t>t</w:t>
      </w:r>
      <w:r w:rsidR="00022FD1" w:rsidRPr="002E5D47">
        <w:rPr>
          <w:rFonts w:ascii="Arial" w:hAnsi="Arial" w:cs="Arial"/>
          <w:iCs/>
        </w:rPr>
        <w:t>ype guides de tri</w:t>
      </w:r>
      <w:r w:rsidR="00FB52E9">
        <w:rPr>
          <w:rFonts w:ascii="Arial" w:hAnsi="Arial" w:cs="Arial"/>
          <w:iCs/>
        </w:rPr>
        <w:t xml:space="preserve"> (PSE n° 1)</w:t>
      </w:r>
    </w:p>
    <w:p w14:paraId="167E5926" w14:textId="1BB36FC1" w:rsidR="002E5D47" w:rsidRPr="008B2E0D" w:rsidRDefault="00FB52E9" w:rsidP="006454D0">
      <w:pPr>
        <w:jc w:val="both"/>
        <w:rPr>
          <w:rFonts w:ascii="Arial" w:hAnsi="Arial" w:cs="Arial"/>
          <w:iCs/>
        </w:rPr>
      </w:pPr>
      <w:r>
        <w:rPr>
          <w:rFonts w:ascii="Arial" w:hAnsi="Arial" w:cs="Arial"/>
          <w:iCs/>
        </w:rPr>
        <w:t>- T</w:t>
      </w:r>
      <w:r w:rsidR="007D249B" w:rsidRPr="002E5D47">
        <w:rPr>
          <w:rFonts w:ascii="Arial" w:hAnsi="Arial" w:cs="Arial"/>
          <w:iCs/>
        </w:rPr>
        <w:t xml:space="preserve">uto </w:t>
      </w:r>
      <w:r w:rsidR="00CC1980" w:rsidRPr="002E5D47">
        <w:rPr>
          <w:rFonts w:ascii="Arial" w:hAnsi="Arial" w:cs="Arial"/>
          <w:iCs/>
        </w:rPr>
        <w:t>vidéo</w:t>
      </w:r>
      <w:r w:rsidR="00022FD1" w:rsidRPr="002E5D47">
        <w:rPr>
          <w:rFonts w:ascii="Arial" w:hAnsi="Arial" w:cs="Arial"/>
          <w:iCs/>
        </w:rPr>
        <w:t xml:space="preserve"> à destination du personnel d’entretien, </w:t>
      </w:r>
      <w:r w:rsidR="007D249B" w:rsidRPr="002E5D47">
        <w:rPr>
          <w:rFonts w:ascii="Arial" w:hAnsi="Arial" w:cs="Arial"/>
          <w:iCs/>
        </w:rPr>
        <w:t>ou équivalent</w:t>
      </w:r>
      <w:r w:rsidR="002E5D47" w:rsidRPr="002E5D47">
        <w:rPr>
          <w:rFonts w:ascii="Arial" w:hAnsi="Arial" w:cs="Arial"/>
          <w:iCs/>
        </w:rPr>
        <w:t xml:space="preserve"> (PSE n°</w:t>
      </w:r>
      <w:r>
        <w:rPr>
          <w:rFonts w:ascii="Arial" w:hAnsi="Arial" w:cs="Arial"/>
          <w:iCs/>
        </w:rPr>
        <w:t>2</w:t>
      </w:r>
      <w:r w:rsidR="002E5D47" w:rsidRPr="002E5D47">
        <w:rPr>
          <w:rFonts w:ascii="Arial" w:hAnsi="Arial" w:cs="Arial"/>
          <w:iCs/>
        </w:rPr>
        <w:t>)</w:t>
      </w:r>
    </w:p>
    <w:p w14:paraId="6C8F21A6" w14:textId="77777777" w:rsidR="006454D0" w:rsidRDefault="006454D0" w:rsidP="006454D0">
      <w:pPr>
        <w:jc w:val="both"/>
        <w:rPr>
          <w:rFonts w:ascii="Arial" w:hAnsi="Arial" w:cs="Arial"/>
          <w:i/>
        </w:rPr>
      </w:pPr>
    </w:p>
    <w:p w14:paraId="4A0AC4C8" w14:textId="77777777" w:rsidR="006454D0" w:rsidRDefault="006454D0" w:rsidP="006454D0">
      <w:pPr>
        <w:jc w:val="both"/>
        <w:rPr>
          <w:rFonts w:ascii="Arial" w:hAnsi="Arial" w:cs="Arial"/>
        </w:rPr>
      </w:pPr>
    </w:p>
    <w:p w14:paraId="1A2C00A7" w14:textId="3034A158" w:rsidR="006454D0" w:rsidRDefault="006454D0" w:rsidP="006454D0">
      <w:pPr>
        <w:jc w:val="both"/>
        <w:rPr>
          <w:rFonts w:ascii="Arial" w:hAnsi="Arial" w:cs="Arial"/>
        </w:rPr>
      </w:pPr>
      <w:r>
        <w:rPr>
          <w:rFonts w:ascii="Arial" w:hAnsi="Arial" w:cs="Arial"/>
          <w:b/>
          <w:u w:val="single"/>
        </w:rPr>
        <w:t>Particularités des lieux d’installation</w:t>
      </w:r>
    </w:p>
    <w:p w14:paraId="2521D1E6" w14:textId="77777777" w:rsidR="006454D0" w:rsidRDefault="006454D0" w:rsidP="006454D0">
      <w:pPr>
        <w:jc w:val="both"/>
        <w:rPr>
          <w:rFonts w:ascii="Arial" w:hAnsi="Arial" w:cs="Arial"/>
        </w:rPr>
      </w:pPr>
    </w:p>
    <w:p w14:paraId="1D7E261F" w14:textId="3CEC6A98" w:rsidR="006454D0" w:rsidRDefault="00022FD1" w:rsidP="006454D0">
      <w:pPr>
        <w:jc w:val="both"/>
        <w:rPr>
          <w:rFonts w:ascii="Arial" w:hAnsi="Arial" w:cs="Arial"/>
        </w:rPr>
      </w:pPr>
      <w:r w:rsidRPr="00AE5698">
        <w:rPr>
          <w:rFonts w:ascii="Arial" w:hAnsi="Arial" w:cs="Arial"/>
        </w:rPr>
        <w:t>Pas de contraintes d’accès</w:t>
      </w:r>
      <w:r w:rsidR="00245EE0" w:rsidRPr="00AE5698">
        <w:rPr>
          <w:rFonts w:ascii="Arial" w:hAnsi="Arial" w:cs="Arial"/>
        </w:rPr>
        <w:t xml:space="preserve"> étant donné que l’</w:t>
      </w:r>
      <w:r w:rsidRPr="00AE5698">
        <w:rPr>
          <w:rFonts w:ascii="Arial" w:hAnsi="Arial" w:cs="Arial"/>
        </w:rPr>
        <w:t xml:space="preserve">installation </w:t>
      </w:r>
      <w:r w:rsidR="00245EE0" w:rsidRPr="00AE5698">
        <w:rPr>
          <w:rFonts w:ascii="Arial" w:hAnsi="Arial" w:cs="Arial"/>
        </w:rPr>
        <w:t xml:space="preserve">se fait </w:t>
      </w:r>
      <w:r w:rsidRPr="00AE5698">
        <w:rPr>
          <w:rFonts w:ascii="Arial" w:hAnsi="Arial" w:cs="Arial"/>
        </w:rPr>
        <w:t>e</w:t>
      </w:r>
      <w:r w:rsidR="006673A5" w:rsidRPr="00AE5698">
        <w:rPr>
          <w:rFonts w:ascii="Arial" w:hAnsi="Arial" w:cs="Arial"/>
        </w:rPr>
        <w:t xml:space="preserve">n plein air, à proximité de </w:t>
      </w:r>
      <w:r w:rsidR="00245EE0" w:rsidRPr="00AE5698">
        <w:rPr>
          <w:rFonts w:ascii="Arial" w:hAnsi="Arial" w:cs="Arial"/>
        </w:rPr>
        <w:t xml:space="preserve">l’entrée/sortie des </w:t>
      </w:r>
      <w:r w:rsidR="006673A5" w:rsidRPr="00AE5698">
        <w:rPr>
          <w:rFonts w:ascii="Arial" w:hAnsi="Arial" w:cs="Arial"/>
        </w:rPr>
        <w:t xml:space="preserve">bâtiments. </w:t>
      </w:r>
      <w:r w:rsidR="00542B53" w:rsidRPr="00AE5698">
        <w:rPr>
          <w:rFonts w:ascii="Arial" w:hAnsi="Arial" w:cs="Arial"/>
        </w:rPr>
        <w:t xml:space="preserve">L’installation se fait </w:t>
      </w:r>
      <w:r w:rsidR="00AE5698">
        <w:rPr>
          <w:rFonts w:ascii="Arial" w:hAnsi="Arial" w:cs="Arial"/>
        </w:rPr>
        <w:t xml:space="preserve">en revanche </w:t>
      </w:r>
      <w:r w:rsidR="00542B53" w:rsidRPr="00AE5698">
        <w:rPr>
          <w:rFonts w:ascii="Arial" w:hAnsi="Arial" w:cs="Arial"/>
        </w:rPr>
        <w:t>sur</w:t>
      </w:r>
      <w:r w:rsidR="00DD2321" w:rsidRPr="00AE5698">
        <w:rPr>
          <w:rFonts w:ascii="Arial" w:hAnsi="Arial" w:cs="Arial"/>
        </w:rPr>
        <w:t xml:space="preserve"> site occupé</w:t>
      </w:r>
      <w:r w:rsidR="00542B53" w:rsidRPr="00AE5698">
        <w:rPr>
          <w:rFonts w:ascii="Arial" w:hAnsi="Arial" w:cs="Arial"/>
        </w:rPr>
        <w:t xml:space="preserve"> par </w:t>
      </w:r>
      <w:r w:rsidR="00DA355D" w:rsidRPr="00AE5698">
        <w:rPr>
          <w:rFonts w:ascii="Arial" w:hAnsi="Arial" w:cs="Arial"/>
        </w:rPr>
        <w:t xml:space="preserve">environ </w:t>
      </w:r>
      <w:r w:rsidR="00542B53" w:rsidRPr="00AE5698">
        <w:rPr>
          <w:rFonts w:ascii="Arial" w:hAnsi="Arial" w:cs="Arial"/>
        </w:rPr>
        <w:t>30 000 étudiants et 3 000 personnels.</w:t>
      </w:r>
    </w:p>
    <w:p w14:paraId="0B892445" w14:textId="77777777" w:rsidR="006454D0" w:rsidRDefault="006454D0" w:rsidP="006454D0">
      <w:pPr>
        <w:jc w:val="both"/>
        <w:rPr>
          <w:rFonts w:ascii="Arial" w:hAnsi="Arial" w:cs="Arial"/>
        </w:rPr>
      </w:pPr>
    </w:p>
    <w:p w14:paraId="2741169A" w14:textId="77777777" w:rsidR="006454D0" w:rsidRDefault="006454D0" w:rsidP="006454D0">
      <w:pPr>
        <w:rPr>
          <w:rFonts w:ascii="Arial" w:hAnsi="Arial" w:cs="Arial"/>
          <w:b/>
          <w:u w:val="single"/>
        </w:rPr>
      </w:pPr>
      <w:r>
        <w:rPr>
          <w:rFonts w:ascii="Arial" w:hAnsi="Arial" w:cs="Arial"/>
          <w:b/>
          <w:u w:val="single"/>
        </w:rPr>
        <w:t>Documentation demandée à l’appui de l’offre</w:t>
      </w:r>
    </w:p>
    <w:p w14:paraId="070CD9E1" w14:textId="77777777" w:rsidR="006454D0" w:rsidRDefault="006454D0" w:rsidP="006454D0">
      <w:pPr>
        <w:rPr>
          <w:rFonts w:ascii="Arial" w:hAnsi="Arial" w:cs="Arial"/>
        </w:rPr>
      </w:pPr>
    </w:p>
    <w:p w14:paraId="130F4E9A" w14:textId="7F27F441" w:rsidR="006454D0" w:rsidRDefault="006454D0" w:rsidP="006454D0">
      <w:pPr>
        <w:jc w:val="both"/>
        <w:rPr>
          <w:rFonts w:ascii="Arial" w:hAnsi="Arial" w:cs="Arial"/>
        </w:rPr>
      </w:pPr>
      <w:r>
        <w:rPr>
          <w:rFonts w:ascii="Arial" w:hAnsi="Arial" w:cs="Arial"/>
        </w:rPr>
        <w:t>Tous les systèmes seront livrés avec une documentation d’utilisation et d’entretien en Français sur support papier.</w:t>
      </w:r>
    </w:p>
    <w:p w14:paraId="4D4736D2" w14:textId="77777777" w:rsidR="006454D0" w:rsidRDefault="006454D0" w:rsidP="006454D0">
      <w:pPr>
        <w:jc w:val="both"/>
        <w:rPr>
          <w:rFonts w:ascii="Arial" w:hAnsi="Arial" w:cs="Arial"/>
        </w:rPr>
      </w:pPr>
    </w:p>
    <w:p w14:paraId="1A359B9C" w14:textId="77777777" w:rsidR="006454D0" w:rsidRDefault="006454D0" w:rsidP="006454D0">
      <w:pPr>
        <w:jc w:val="both"/>
        <w:rPr>
          <w:rFonts w:ascii="Arial" w:hAnsi="Arial" w:cs="Arial"/>
        </w:rPr>
      </w:pPr>
    </w:p>
    <w:p w14:paraId="159F6373" w14:textId="77777777" w:rsidR="006454D0" w:rsidRDefault="006454D0" w:rsidP="006454D0">
      <w:pPr>
        <w:jc w:val="both"/>
        <w:rPr>
          <w:rFonts w:ascii="Arial" w:hAnsi="Arial" w:cs="Arial"/>
        </w:rPr>
      </w:pPr>
    </w:p>
    <w:p w14:paraId="1EB6F9F6" w14:textId="77777777" w:rsidR="006454D0" w:rsidRDefault="006454D0" w:rsidP="006454D0">
      <w:pPr>
        <w:jc w:val="both"/>
        <w:rPr>
          <w:rFonts w:ascii="Arial" w:hAnsi="Arial" w:cs="Arial"/>
          <w:b/>
          <w:u w:val="single"/>
        </w:rPr>
      </w:pPr>
      <w:r>
        <w:rPr>
          <w:rFonts w:ascii="Arial" w:hAnsi="Arial" w:cs="Arial"/>
          <w:b/>
          <w:u w:val="single"/>
        </w:rPr>
        <w:t>Formation :</w:t>
      </w:r>
    </w:p>
    <w:p w14:paraId="6CA01B45" w14:textId="77777777" w:rsidR="006454D0" w:rsidRDefault="006454D0" w:rsidP="006454D0">
      <w:pPr>
        <w:ind w:right="-1"/>
        <w:jc w:val="both"/>
        <w:rPr>
          <w:rFonts w:ascii="Arial" w:hAnsi="Arial" w:cs="Arial"/>
        </w:rPr>
      </w:pPr>
    </w:p>
    <w:p w14:paraId="55431C27" w14:textId="7400F672" w:rsidR="006454D0" w:rsidRDefault="006454D0" w:rsidP="006454D0">
      <w:pPr>
        <w:ind w:right="-1"/>
        <w:jc w:val="both"/>
        <w:rPr>
          <w:rFonts w:ascii="Arial" w:hAnsi="Arial" w:cs="Arial"/>
        </w:rPr>
      </w:pPr>
      <w:r>
        <w:rPr>
          <w:rFonts w:ascii="Arial" w:hAnsi="Arial" w:cs="Arial"/>
        </w:rPr>
        <w:t xml:space="preserve">Le titulaire s’engage à assurer une formation par un technicien compétent auprès du </w:t>
      </w:r>
      <w:r w:rsidRPr="00AE5698">
        <w:rPr>
          <w:rFonts w:ascii="Arial" w:hAnsi="Arial" w:cs="Arial"/>
        </w:rPr>
        <w:t xml:space="preserve">personnel </w:t>
      </w:r>
      <w:r w:rsidR="00E9723D" w:rsidRPr="00AE5698">
        <w:rPr>
          <w:rFonts w:ascii="Arial" w:hAnsi="Arial" w:cs="Arial"/>
        </w:rPr>
        <w:t>d’entretien</w:t>
      </w:r>
      <w:r w:rsidRPr="00AE5698">
        <w:rPr>
          <w:rFonts w:ascii="Arial" w:hAnsi="Arial" w:cs="Arial"/>
        </w:rPr>
        <w:t>. Cette formation aura lieu après la mise en service. Cette formation comprendra à minima</w:t>
      </w:r>
      <w:r w:rsidR="00C57C3E" w:rsidRPr="00AE5698">
        <w:rPr>
          <w:rFonts w:ascii="Arial" w:hAnsi="Arial" w:cs="Arial"/>
        </w:rPr>
        <w:t xml:space="preserve"> le</w:t>
      </w:r>
      <w:r w:rsidRPr="00AE5698">
        <w:rPr>
          <w:rFonts w:ascii="Arial" w:hAnsi="Arial" w:cs="Arial"/>
        </w:rPr>
        <w:t xml:space="preserve"> maniement du système.</w:t>
      </w:r>
      <w:r>
        <w:rPr>
          <w:rFonts w:ascii="Arial" w:hAnsi="Arial" w:cs="Arial"/>
        </w:rPr>
        <w:t xml:space="preserve"> </w:t>
      </w:r>
    </w:p>
    <w:p w14:paraId="0A9BE833" w14:textId="77777777" w:rsidR="006454D0" w:rsidRDefault="006454D0" w:rsidP="006454D0">
      <w:pPr>
        <w:ind w:right="-1"/>
        <w:jc w:val="both"/>
        <w:rPr>
          <w:rFonts w:ascii="Arial" w:hAnsi="Arial" w:cs="Arial"/>
        </w:rPr>
      </w:pPr>
    </w:p>
    <w:p w14:paraId="00039794" w14:textId="77777777" w:rsidR="006454D0" w:rsidRDefault="006454D0" w:rsidP="006454D0">
      <w:pPr>
        <w:ind w:right="-1"/>
        <w:jc w:val="both"/>
        <w:rPr>
          <w:rFonts w:ascii="Arial" w:hAnsi="Arial" w:cs="Arial"/>
        </w:rPr>
      </w:pPr>
    </w:p>
    <w:p w14:paraId="24DABD38" w14:textId="77777777" w:rsidR="006454D0" w:rsidRDefault="006454D0" w:rsidP="006454D0">
      <w:pPr>
        <w:jc w:val="both"/>
        <w:rPr>
          <w:rFonts w:ascii="Arial" w:hAnsi="Arial" w:cs="Arial"/>
          <w:b/>
          <w:sz w:val="24"/>
          <w:szCs w:val="24"/>
          <w:u w:val="single"/>
        </w:rPr>
      </w:pPr>
    </w:p>
    <w:p w14:paraId="7699C683" w14:textId="77777777" w:rsidR="006454D0" w:rsidRDefault="006454D0" w:rsidP="006454D0">
      <w:pPr>
        <w:jc w:val="both"/>
        <w:rPr>
          <w:rFonts w:ascii="Arial" w:hAnsi="Arial" w:cs="Arial"/>
          <w:b/>
          <w:u w:val="single"/>
        </w:rPr>
      </w:pPr>
      <w:bookmarkStart w:id="3" w:name="_Toc146428726"/>
      <w:r>
        <w:rPr>
          <w:rFonts w:ascii="Arial" w:hAnsi="Arial" w:cs="Arial"/>
          <w:b/>
          <w:u w:val="single"/>
        </w:rPr>
        <w:t>Garantie</w:t>
      </w:r>
      <w:bookmarkEnd w:id="3"/>
      <w:r>
        <w:rPr>
          <w:rFonts w:ascii="Arial" w:hAnsi="Arial" w:cs="Arial"/>
          <w:b/>
          <w:u w:val="single"/>
        </w:rPr>
        <w:t> :</w:t>
      </w:r>
    </w:p>
    <w:p w14:paraId="04618DF6" w14:textId="77777777" w:rsidR="006454D0" w:rsidRDefault="006454D0" w:rsidP="006454D0">
      <w:pPr>
        <w:spacing w:line="260" w:lineRule="exact"/>
        <w:jc w:val="both"/>
        <w:rPr>
          <w:rFonts w:ascii="Arial" w:hAnsi="Arial" w:cs="Arial"/>
          <w:sz w:val="24"/>
          <w:szCs w:val="24"/>
        </w:rPr>
      </w:pPr>
    </w:p>
    <w:p w14:paraId="2D8FC3B3" w14:textId="539E154D" w:rsidR="006454D0" w:rsidRDefault="006454D0" w:rsidP="006454D0">
      <w:pPr>
        <w:spacing w:line="260" w:lineRule="exact"/>
        <w:jc w:val="both"/>
        <w:rPr>
          <w:rFonts w:ascii="Arial" w:hAnsi="Arial" w:cs="Arial"/>
        </w:rPr>
      </w:pPr>
      <w:r>
        <w:rPr>
          <w:rFonts w:ascii="Arial" w:hAnsi="Arial" w:cs="Arial"/>
        </w:rPr>
        <w:t>Les matériels sont garantis au moin</w:t>
      </w:r>
      <w:r w:rsidRPr="00AE5698">
        <w:rPr>
          <w:rFonts w:ascii="Arial" w:hAnsi="Arial" w:cs="Arial"/>
        </w:rPr>
        <w:t xml:space="preserve">s </w:t>
      </w:r>
      <w:r w:rsidR="008B2E0D" w:rsidRPr="00AE5698">
        <w:rPr>
          <w:rFonts w:ascii="Arial" w:hAnsi="Arial" w:cs="Arial"/>
        </w:rPr>
        <w:t>2</w:t>
      </w:r>
      <w:r w:rsidRPr="00AE5698">
        <w:rPr>
          <w:rFonts w:ascii="Arial" w:hAnsi="Arial" w:cs="Arial"/>
        </w:rPr>
        <w:t xml:space="preserve"> an</w:t>
      </w:r>
      <w:r w:rsidR="009549BE" w:rsidRPr="00AE5698">
        <w:rPr>
          <w:rFonts w:ascii="Arial" w:hAnsi="Arial" w:cs="Arial"/>
        </w:rPr>
        <w:t>s</w:t>
      </w:r>
      <w:r w:rsidRPr="00AE5698">
        <w:rPr>
          <w:rFonts w:ascii="Arial" w:hAnsi="Arial" w:cs="Arial"/>
        </w:rPr>
        <w:t xml:space="preserve"> pi</w:t>
      </w:r>
      <w:r>
        <w:rPr>
          <w:rFonts w:ascii="Arial" w:hAnsi="Arial" w:cs="Arial"/>
        </w:rPr>
        <w:t xml:space="preserve">èces, main d’œuvre et déplacements à compter de leur admission.  </w:t>
      </w:r>
    </w:p>
    <w:p w14:paraId="7F537FBE" w14:textId="77777777" w:rsidR="006454D0" w:rsidRDefault="006454D0" w:rsidP="006454D0">
      <w:pPr>
        <w:ind w:firstLine="284"/>
        <w:jc w:val="both"/>
        <w:rPr>
          <w:rFonts w:ascii="Arial" w:hAnsi="Arial" w:cs="Arial"/>
        </w:rPr>
      </w:pPr>
    </w:p>
    <w:p w14:paraId="4158946F" w14:textId="77777777" w:rsidR="006454D0" w:rsidRDefault="006454D0" w:rsidP="006454D0">
      <w:pPr>
        <w:ind w:firstLine="284"/>
        <w:jc w:val="both"/>
        <w:rPr>
          <w:rFonts w:ascii="Arial" w:hAnsi="Arial" w:cs="Arial"/>
        </w:rPr>
      </w:pPr>
    </w:p>
    <w:p w14:paraId="746BE3A7" w14:textId="71A88295" w:rsidR="006454D0" w:rsidRPr="001C6D66" w:rsidRDefault="006454D0" w:rsidP="006454D0">
      <w:pPr>
        <w:pStyle w:val="Paragraphedeliste"/>
        <w:numPr>
          <w:ilvl w:val="0"/>
          <w:numId w:val="2"/>
        </w:numPr>
        <w:rPr>
          <w:rFonts w:ascii="Arial" w:hAnsi="Arial" w:cs="Arial"/>
          <w:b/>
          <w:sz w:val="20"/>
          <w:szCs w:val="20"/>
          <w:u w:val="single"/>
        </w:rPr>
      </w:pPr>
      <w:r w:rsidRPr="003553FD">
        <w:rPr>
          <w:rFonts w:ascii="Arial" w:hAnsi="Arial" w:cs="Arial"/>
          <w:b/>
          <w:sz w:val="20"/>
          <w:szCs w:val="20"/>
          <w:u w:val="single"/>
        </w:rPr>
        <w:t>Durée du marché :</w:t>
      </w:r>
    </w:p>
    <w:p w14:paraId="6A096DAF" w14:textId="0C6F985B" w:rsidR="006454D0" w:rsidRPr="00AE5698" w:rsidRDefault="006454D0" w:rsidP="006454D0">
      <w:pPr>
        <w:widowControl w:val="0"/>
        <w:spacing w:before="216"/>
        <w:jc w:val="both"/>
        <w:rPr>
          <w:rFonts w:ascii="Arial" w:hAnsi="Arial" w:cs="Arial"/>
        </w:rPr>
      </w:pPr>
      <w:r>
        <w:rPr>
          <w:rFonts w:ascii="Arial" w:hAnsi="Arial" w:cs="Arial"/>
        </w:rPr>
        <w:t xml:space="preserve">Il est conclu pour la période allant de sa date de notification au prestataire jusqu'à l’expiration de </w:t>
      </w:r>
      <w:r w:rsidRPr="00AE5698">
        <w:rPr>
          <w:rFonts w:ascii="Arial" w:hAnsi="Arial" w:cs="Arial"/>
        </w:rPr>
        <w:t>la durée de garantie</w:t>
      </w:r>
      <w:r w:rsidR="00AE5698">
        <w:rPr>
          <w:rFonts w:ascii="Arial" w:hAnsi="Arial" w:cs="Arial"/>
        </w:rPr>
        <w:t xml:space="preserve"> de 2 ans</w:t>
      </w:r>
      <w:r w:rsidR="00E9723D" w:rsidRPr="00AE5698">
        <w:rPr>
          <w:rFonts w:ascii="Arial" w:hAnsi="Arial" w:cs="Arial"/>
        </w:rPr>
        <w:t>.</w:t>
      </w:r>
    </w:p>
    <w:p w14:paraId="06C1C1B2" w14:textId="77777777" w:rsidR="006454D0" w:rsidRPr="00AE5698" w:rsidRDefault="006454D0" w:rsidP="006454D0">
      <w:pPr>
        <w:suppressAutoHyphens w:val="0"/>
        <w:autoSpaceDE w:val="0"/>
        <w:autoSpaceDN w:val="0"/>
        <w:adjustRightInd w:val="0"/>
        <w:jc w:val="both"/>
        <w:rPr>
          <w:rFonts w:ascii="Arial" w:hAnsi="Arial" w:cs="Arial"/>
        </w:rPr>
      </w:pPr>
    </w:p>
    <w:p w14:paraId="5C116DE9" w14:textId="3A1DA610" w:rsidR="00CA1773" w:rsidRDefault="00CA1773" w:rsidP="00CA1773">
      <w:pPr>
        <w:ind w:right="-2"/>
        <w:jc w:val="both"/>
        <w:rPr>
          <w:rFonts w:ascii="Arial" w:hAnsi="Arial" w:cs="Arial"/>
        </w:rPr>
      </w:pPr>
      <w:r w:rsidRPr="00AE5698">
        <w:rPr>
          <w:rFonts w:ascii="Arial" w:hAnsi="Arial" w:cs="Arial"/>
        </w:rPr>
        <w:t>A compter de la notification du marché, le délai global de réalisation de l’ensemble de la prestation (hors garantie) est de 3 mois. Ainsi, les prestations devront être réalisées pour la rentrée 2026.</w:t>
      </w:r>
    </w:p>
    <w:p w14:paraId="23AB8E1B" w14:textId="77777777" w:rsidR="006454D0" w:rsidRDefault="006454D0" w:rsidP="00AE5698">
      <w:pPr>
        <w:suppressAutoHyphens w:val="0"/>
        <w:autoSpaceDE w:val="0"/>
        <w:autoSpaceDN w:val="0"/>
        <w:adjustRightInd w:val="0"/>
        <w:jc w:val="both"/>
        <w:rPr>
          <w:rFonts w:ascii="Arial" w:hAnsi="Arial" w:cs="Arial"/>
          <w:sz w:val="22"/>
          <w:szCs w:val="22"/>
        </w:rPr>
      </w:pPr>
    </w:p>
    <w:p w14:paraId="077779B4" w14:textId="77777777" w:rsidR="006454D0" w:rsidRDefault="006454D0" w:rsidP="006454D0">
      <w:pPr>
        <w:suppressAutoHyphens w:val="0"/>
        <w:autoSpaceDE w:val="0"/>
        <w:autoSpaceDN w:val="0"/>
        <w:adjustRightInd w:val="0"/>
        <w:ind w:firstLine="284"/>
        <w:jc w:val="both"/>
        <w:rPr>
          <w:rFonts w:ascii="Arial" w:hAnsi="Arial" w:cs="Arial"/>
          <w:sz w:val="22"/>
          <w:szCs w:val="22"/>
        </w:rPr>
      </w:pPr>
    </w:p>
    <w:p w14:paraId="0D84A458" w14:textId="77777777" w:rsidR="006454D0" w:rsidRDefault="006454D0" w:rsidP="006454D0">
      <w:pPr>
        <w:numPr>
          <w:ilvl w:val="0"/>
          <w:numId w:val="3"/>
        </w:numPr>
        <w:rPr>
          <w:rFonts w:ascii="Arial" w:hAnsi="Arial" w:cs="Arial"/>
          <w:b/>
          <w:u w:val="single"/>
        </w:rPr>
      </w:pPr>
      <w:r>
        <w:rPr>
          <w:rFonts w:ascii="Arial" w:hAnsi="Arial" w:cs="Arial"/>
          <w:b/>
          <w:u w:val="single"/>
        </w:rPr>
        <w:t>Montant et forme du marché :</w:t>
      </w:r>
    </w:p>
    <w:p w14:paraId="34A16F0E" w14:textId="77777777" w:rsidR="006454D0" w:rsidRDefault="006454D0" w:rsidP="006454D0">
      <w:pPr>
        <w:rPr>
          <w:rFonts w:ascii="Arial" w:hAnsi="Arial" w:cs="Arial"/>
        </w:rPr>
      </w:pPr>
    </w:p>
    <w:p w14:paraId="302E3092" w14:textId="2C325176" w:rsidR="006454D0" w:rsidRDefault="006454D0" w:rsidP="00924AD9">
      <w:pPr>
        <w:jc w:val="both"/>
        <w:rPr>
          <w:rFonts w:ascii="Arial" w:hAnsi="Arial" w:cs="Arial"/>
        </w:rPr>
      </w:pPr>
      <w:r>
        <w:rPr>
          <w:rFonts w:ascii="Arial" w:hAnsi="Arial" w:cs="Arial"/>
        </w:rPr>
        <w:t>Le marché est conclu sans minimum avec un maximum de 1</w:t>
      </w:r>
      <w:r w:rsidR="00563A25">
        <w:rPr>
          <w:rFonts w:ascii="Arial" w:hAnsi="Arial" w:cs="Arial"/>
        </w:rPr>
        <w:t>4</w:t>
      </w:r>
      <w:r w:rsidR="004C5654">
        <w:rPr>
          <w:rFonts w:ascii="Arial" w:hAnsi="Arial" w:cs="Arial"/>
        </w:rPr>
        <w:t xml:space="preserve">0 </w:t>
      </w:r>
      <w:r>
        <w:rPr>
          <w:rFonts w:ascii="Arial" w:hAnsi="Arial" w:cs="Arial"/>
        </w:rPr>
        <w:t>000 € HT conformément au seuil de procédure adaptée (ce seuil est procédural et ne représente pas le montant estimatif du marché).</w:t>
      </w:r>
    </w:p>
    <w:p w14:paraId="770A2BA0" w14:textId="77777777" w:rsidR="006454D0" w:rsidRDefault="006454D0" w:rsidP="006454D0">
      <w:pPr>
        <w:ind w:left="360"/>
        <w:jc w:val="both"/>
        <w:rPr>
          <w:rFonts w:ascii="Arial" w:hAnsi="Arial" w:cs="Arial"/>
        </w:rPr>
      </w:pPr>
    </w:p>
    <w:p w14:paraId="5C388A1E" w14:textId="77777777" w:rsidR="006454D0" w:rsidRDefault="006454D0" w:rsidP="006454D0">
      <w:pPr>
        <w:numPr>
          <w:ilvl w:val="0"/>
          <w:numId w:val="3"/>
        </w:numPr>
        <w:rPr>
          <w:rFonts w:ascii="Arial" w:hAnsi="Arial" w:cs="Arial"/>
          <w:b/>
          <w:u w:val="single"/>
        </w:rPr>
      </w:pPr>
      <w:r>
        <w:rPr>
          <w:rFonts w:ascii="Arial" w:hAnsi="Arial" w:cs="Arial"/>
          <w:b/>
          <w:u w:val="single"/>
        </w:rPr>
        <w:t>Documents contractuels</w:t>
      </w:r>
    </w:p>
    <w:p w14:paraId="00177772" w14:textId="77777777" w:rsidR="006454D0" w:rsidRDefault="006454D0" w:rsidP="006454D0">
      <w:pPr>
        <w:suppressAutoHyphens w:val="0"/>
        <w:autoSpaceDE w:val="0"/>
        <w:autoSpaceDN w:val="0"/>
        <w:adjustRightInd w:val="0"/>
        <w:ind w:firstLine="284"/>
        <w:jc w:val="both"/>
        <w:rPr>
          <w:rFonts w:ascii="Arial" w:hAnsi="Arial" w:cs="Arial"/>
        </w:rPr>
      </w:pPr>
    </w:p>
    <w:p w14:paraId="1F4DFC06" w14:textId="77777777" w:rsidR="006454D0" w:rsidRDefault="006454D0" w:rsidP="006454D0">
      <w:pPr>
        <w:suppressAutoHyphens w:val="0"/>
        <w:autoSpaceDE w:val="0"/>
        <w:autoSpaceDN w:val="0"/>
        <w:adjustRightInd w:val="0"/>
        <w:ind w:firstLine="284"/>
        <w:jc w:val="both"/>
        <w:rPr>
          <w:rFonts w:ascii="Arial" w:hAnsi="Arial" w:cs="Arial"/>
        </w:rPr>
      </w:pPr>
      <w:r>
        <w:rPr>
          <w:rFonts w:ascii="Arial" w:hAnsi="Arial" w:cs="Arial"/>
        </w:rPr>
        <w:t xml:space="preserve">Par dérogation à l'article 4.1 du CCAG FCS, le marché est constitué par les éléments contractuels énumérés ci-dessous, par ordre de priorité décroissante : </w:t>
      </w:r>
    </w:p>
    <w:p w14:paraId="0DCA4115" w14:textId="7E6AC50B" w:rsidR="006454D0" w:rsidRDefault="006454D0" w:rsidP="006454D0">
      <w:pPr>
        <w:numPr>
          <w:ilvl w:val="0"/>
          <w:numId w:val="1"/>
        </w:numPr>
        <w:suppressAutoHyphens w:val="0"/>
        <w:autoSpaceDE w:val="0"/>
        <w:autoSpaceDN w:val="0"/>
        <w:adjustRightInd w:val="0"/>
        <w:jc w:val="both"/>
        <w:rPr>
          <w:rFonts w:ascii="Arial" w:hAnsi="Arial" w:cs="Arial"/>
        </w:rPr>
      </w:pPr>
      <w:r>
        <w:rPr>
          <w:rFonts w:ascii="Arial" w:hAnsi="Arial" w:cs="Arial"/>
        </w:rPr>
        <w:t xml:space="preserve">Le présent marché et ses éventuelles annexes, dont l'exemplaire original conservé dans les archives de l'université fait </w:t>
      </w:r>
      <w:r w:rsidR="00AD70D3">
        <w:rPr>
          <w:rFonts w:ascii="Arial" w:hAnsi="Arial" w:cs="Arial"/>
        </w:rPr>
        <w:t>seule foi</w:t>
      </w:r>
      <w:r>
        <w:rPr>
          <w:rFonts w:ascii="Arial" w:hAnsi="Arial" w:cs="Arial"/>
        </w:rPr>
        <w:t> ;</w:t>
      </w:r>
    </w:p>
    <w:p w14:paraId="232F8E02" w14:textId="77777777" w:rsidR="000E0355" w:rsidRDefault="000E0355" w:rsidP="000E0355">
      <w:pPr>
        <w:numPr>
          <w:ilvl w:val="0"/>
          <w:numId w:val="1"/>
        </w:numPr>
        <w:suppressAutoHyphens w:val="0"/>
        <w:autoSpaceDE w:val="0"/>
        <w:autoSpaceDN w:val="0"/>
        <w:adjustRightInd w:val="0"/>
        <w:jc w:val="both"/>
        <w:rPr>
          <w:rFonts w:ascii="Arial" w:hAnsi="Arial" w:cs="Arial"/>
        </w:rPr>
      </w:pPr>
      <w:r>
        <w:rPr>
          <w:rFonts w:ascii="Arial" w:hAnsi="Arial" w:cs="Arial"/>
        </w:rPr>
        <w:t xml:space="preserve">Le Cahier des Clauses Administratives Générales applicable aux marchés publics de fournitures courantes et de services annexé à l’arrêté </w:t>
      </w:r>
      <w:r>
        <w:rPr>
          <w:rFonts w:ascii="Arial" w:hAnsi="Arial" w:cs="Arial"/>
          <w:bCs/>
        </w:rPr>
        <w:t>du 30 mars 2021 portant approbation du cahier des clauses administratives générales des marchés publics de fournitures courantes et de services</w:t>
      </w:r>
      <w:r>
        <w:rPr>
          <w:rFonts w:ascii="Arial" w:hAnsi="Arial" w:cs="Arial"/>
        </w:rPr>
        <w:t xml:space="preserve"> (Journal Officiel de la République Française n°</w:t>
      </w:r>
      <w:r w:rsidR="00962C5D">
        <w:rPr>
          <w:rFonts w:ascii="Arial" w:hAnsi="Arial" w:cs="Arial"/>
        </w:rPr>
        <w:t xml:space="preserve"> </w:t>
      </w:r>
      <w:r>
        <w:rPr>
          <w:rFonts w:ascii="Arial" w:hAnsi="Arial" w:cs="Arial"/>
        </w:rPr>
        <w:t>0078 du 1</w:t>
      </w:r>
      <w:r w:rsidRPr="00AF2647">
        <w:rPr>
          <w:rFonts w:ascii="Arial" w:hAnsi="Arial" w:cs="Arial"/>
          <w:vertAlign w:val="superscript"/>
        </w:rPr>
        <w:t>er</w:t>
      </w:r>
      <w:r>
        <w:rPr>
          <w:rFonts w:ascii="Arial" w:hAnsi="Arial" w:cs="Arial"/>
        </w:rPr>
        <w:t xml:space="preserve"> avril 2021), désigné « CCAG FCS » dans le présent CCP ;</w:t>
      </w:r>
    </w:p>
    <w:p w14:paraId="7267B239" w14:textId="77777777" w:rsidR="006454D0" w:rsidRDefault="006454D0" w:rsidP="006454D0">
      <w:pPr>
        <w:numPr>
          <w:ilvl w:val="0"/>
          <w:numId w:val="1"/>
        </w:numPr>
        <w:suppressAutoHyphens w:val="0"/>
        <w:autoSpaceDE w:val="0"/>
        <w:autoSpaceDN w:val="0"/>
        <w:adjustRightInd w:val="0"/>
        <w:jc w:val="both"/>
        <w:rPr>
          <w:rFonts w:ascii="Arial" w:hAnsi="Arial" w:cs="Arial"/>
        </w:rPr>
      </w:pPr>
      <w:r>
        <w:rPr>
          <w:rFonts w:ascii="Arial" w:hAnsi="Arial" w:cs="Arial"/>
        </w:rPr>
        <w:t>L’offre du titulaire</w:t>
      </w:r>
      <w:r w:rsidR="00962C5D">
        <w:rPr>
          <w:rFonts w:ascii="Arial" w:hAnsi="Arial" w:cs="Arial"/>
        </w:rPr>
        <w:t> ;</w:t>
      </w:r>
    </w:p>
    <w:p w14:paraId="0F2D2A33" w14:textId="77777777" w:rsidR="006454D0" w:rsidRDefault="006454D0" w:rsidP="006454D0">
      <w:pPr>
        <w:numPr>
          <w:ilvl w:val="0"/>
          <w:numId w:val="1"/>
        </w:numPr>
        <w:suppressAutoHyphens w:val="0"/>
        <w:autoSpaceDE w:val="0"/>
        <w:autoSpaceDN w:val="0"/>
        <w:adjustRightInd w:val="0"/>
        <w:jc w:val="both"/>
        <w:rPr>
          <w:rFonts w:ascii="Arial" w:hAnsi="Arial" w:cs="Arial"/>
        </w:rPr>
      </w:pPr>
      <w:r>
        <w:rPr>
          <w:rFonts w:ascii="Arial" w:hAnsi="Arial" w:cs="Arial"/>
        </w:rPr>
        <w:t>Les éventuels avenants et actes de sous-traitance</w:t>
      </w:r>
      <w:r w:rsidR="00962C5D">
        <w:rPr>
          <w:rFonts w:ascii="Arial" w:hAnsi="Arial" w:cs="Arial"/>
        </w:rPr>
        <w:t>.</w:t>
      </w:r>
    </w:p>
    <w:p w14:paraId="52B892CF" w14:textId="77777777" w:rsidR="006454D0" w:rsidRDefault="006454D0" w:rsidP="006454D0">
      <w:pPr>
        <w:spacing w:line="260" w:lineRule="exact"/>
        <w:jc w:val="both"/>
        <w:rPr>
          <w:rFonts w:ascii="Arial" w:hAnsi="Arial" w:cs="Arial"/>
        </w:rPr>
      </w:pPr>
    </w:p>
    <w:p w14:paraId="0DE4F674" w14:textId="77777777" w:rsidR="00001B4A" w:rsidRDefault="00001B4A" w:rsidP="006454D0">
      <w:pPr>
        <w:spacing w:line="260" w:lineRule="exact"/>
        <w:jc w:val="both"/>
        <w:rPr>
          <w:rFonts w:ascii="Arial" w:hAnsi="Arial" w:cs="Arial"/>
        </w:rPr>
      </w:pPr>
    </w:p>
    <w:p w14:paraId="23CF7F28" w14:textId="30BE8701" w:rsidR="00001B4A" w:rsidRDefault="00924BFB" w:rsidP="00001B4A">
      <w:pPr>
        <w:numPr>
          <w:ilvl w:val="0"/>
          <w:numId w:val="10"/>
        </w:numPr>
        <w:rPr>
          <w:rFonts w:ascii="Arial" w:hAnsi="Arial" w:cs="Arial"/>
          <w:b/>
          <w:u w:val="single"/>
        </w:rPr>
      </w:pPr>
      <w:r>
        <w:rPr>
          <w:rFonts w:ascii="Arial" w:hAnsi="Arial" w:cs="Arial"/>
          <w:b/>
          <w:u w:val="single"/>
        </w:rPr>
        <w:t>Exécutions complémentaires</w:t>
      </w:r>
    </w:p>
    <w:p w14:paraId="6A4DF227" w14:textId="77777777" w:rsidR="00001B4A" w:rsidRDefault="00001B4A" w:rsidP="00001B4A">
      <w:pPr>
        <w:ind w:left="360"/>
        <w:rPr>
          <w:rFonts w:ascii="Arial" w:hAnsi="Arial" w:cs="Arial"/>
          <w:b/>
          <w:u w:val="single"/>
        </w:rPr>
      </w:pPr>
    </w:p>
    <w:p w14:paraId="4B4FAD17" w14:textId="77777777" w:rsidR="00001B4A" w:rsidRDefault="00001B4A" w:rsidP="00001B4A">
      <w:pPr>
        <w:rPr>
          <w:rFonts w:ascii="Arial" w:hAnsi="Arial" w:cs="Arial"/>
          <w:b/>
          <w:u w:val="single"/>
        </w:rPr>
      </w:pPr>
    </w:p>
    <w:p w14:paraId="4AB02CE9" w14:textId="77777777" w:rsidR="00001B4A" w:rsidRPr="00225D20" w:rsidRDefault="00001B4A" w:rsidP="00225D20">
      <w:pPr>
        <w:pStyle w:val="Paragraphedeliste"/>
        <w:numPr>
          <w:ilvl w:val="1"/>
          <w:numId w:val="14"/>
        </w:numPr>
        <w:ind w:left="851"/>
        <w:rPr>
          <w:rFonts w:ascii="Arial" w:hAnsi="Arial" w:cs="Arial"/>
          <w:b/>
          <w:sz w:val="20"/>
          <w:szCs w:val="20"/>
          <w:u w:val="single"/>
        </w:rPr>
      </w:pPr>
      <w:r w:rsidRPr="00225D20">
        <w:rPr>
          <w:rFonts w:ascii="Arial" w:hAnsi="Arial" w:cs="Arial"/>
          <w:b/>
          <w:sz w:val="20"/>
          <w:szCs w:val="20"/>
          <w:u w:val="single"/>
        </w:rPr>
        <w:t>Modification du marché</w:t>
      </w:r>
    </w:p>
    <w:p w14:paraId="63B7D383" w14:textId="77777777" w:rsidR="00001B4A" w:rsidRPr="00225D20" w:rsidRDefault="00001B4A" w:rsidP="00001B4A">
      <w:pPr>
        <w:ind w:left="720"/>
        <w:rPr>
          <w:rFonts w:ascii="Arial" w:hAnsi="Arial" w:cs="Arial"/>
          <w:b/>
          <w:u w:val="single"/>
        </w:rPr>
      </w:pPr>
    </w:p>
    <w:p w14:paraId="1E3A45DF" w14:textId="77777777" w:rsidR="00001B4A" w:rsidRPr="00225D20" w:rsidRDefault="00001B4A" w:rsidP="00225D20">
      <w:pPr>
        <w:jc w:val="both"/>
        <w:rPr>
          <w:rFonts w:ascii="Arial" w:hAnsi="Arial" w:cs="Arial"/>
        </w:rPr>
      </w:pPr>
      <w:r w:rsidRPr="00225D20">
        <w:rPr>
          <w:rFonts w:ascii="Arial" w:hAnsi="Arial" w:cs="Arial"/>
        </w:rPr>
        <w:t>Le marché pourra être modifié conformément aux dispositions des articles</w:t>
      </w:r>
      <w:r w:rsidRPr="00225D20">
        <w:rPr>
          <w:rFonts w:ascii="Arial" w:hAnsi="Arial" w:cs="Arial"/>
          <w:b/>
          <w:u w:val="single"/>
        </w:rPr>
        <w:t xml:space="preserve"> </w:t>
      </w:r>
      <w:r w:rsidRPr="00225D20">
        <w:rPr>
          <w:rFonts w:ascii="Arial" w:hAnsi="Arial" w:cs="Arial"/>
        </w:rPr>
        <w:t>R.</w:t>
      </w:r>
      <w:r w:rsidR="00962C5D">
        <w:rPr>
          <w:rFonts w:ascii="Arial" w:hAnsi="Arial" w:cs="Arial"/>
        </w:rPr>
        <w:t xml:space="preserve"> </w:t>
      </w:r>
      <w:r w:rsidRPr="00225D20">
        <w:rPr>
          <w:rFonts w:ascii="Arial" w:hAnsi="Arial" w:cs="Arial"/>
        </w:rPr>
        <w:t>2194.1 à R.</w:t>
      </w:r>
      <w:r w:rsidR="00962C5D">
        <w:rPr>
          <w:rFonts w:ascii="Arial" w:hAnsi="Arial" w:cs="Arial"/>
        </w:rPr>
        <w:t xml:space="preserve"> </w:t>
      </w:r>
      <w:r w:rsidRPr="00225D20">
        <w:rPr>
          <w:rFonts w:ascii="Arial" w:hAnsi="Arial" w:cs="Arial"/>
        </w:rPr>
        <w:t xml:space="preserve">2194.9 du </w:t>
      </w:r>
      <w:r w:rsidR="00962C5D">
        <w:rPr>
          <w:rFonts w:ascii="Arial" w:hAnsi="Arial" w:cs="Arial"/>
        </w:rPr>
        <w:t>Co</w:t>
      </w:r>
      <w:r w:rsidRPr="00225D20">
        <w:rPr>
          <w:rFonts w:ascii="Arial" w:hAnsi="Arial" w:cs="Arial"/>
        </w:rPr>
        <w:t>de de la commande publique.</w:t>
      </w:r>
    </w:p>
    <w:p w14:paraId="3C974A76" w14:textId="77777777" w:rsidR="00001B4A" w:rsidRPr="00225D20" w:rsidRDefault="00001B4A" w:rsidP="00001B4A">
      <w:pPr>
        <w:rPr>
          <w:rFonts w:ascii="Arial" w:hAnsi="Arial" w:cs="Arial"/>
        </w:rPr>
      </w:pPr>
    </w:p>
    <w:p w14:paraId="13107187" w14:textId="77777777" w:rsidR="00001B4A" w:rsidRPr="00225D20" w:rsidRDefault="00001B4A" w:rsidP="00225D20">
      <w:pPr>
        <w:pStyle w:val="Paragraphedeliste"/>
        <w:numPr>
          <w:ilvl w:val="1"/>
          <w:numId w:val="14"/>
        </w:numPr>
        <w:ind w:left="851"/>
        <w:rPr>
          <w:rFonts w:ascii="Arial" w:hAnsi="Arial" w:cs="Arial"/>
          <w:b/>
          <w:sz w:val="20"/>
          <w:szCs w:val="20"/>
          <w:u w:val="single"/>
        </w:rPr>
      </w:pPr>
      <w:r w:rsidRPr="00225D20">
        <w:rPr>
          <w:rFonts w:ascii="Arial" w:hAnsi="Arial" w:cs="Arial"/>
          <w:b/>
          <w:sz w:val="20"/>
          <w:szCs w:val="20"/>
          <w:u w:val="single"/>
        </w:rPr>
        <w:t>Réalisation de prestations similaires</w:t>
      </w:r>
    </w:p>
    <w:p w14:paraId="78E007A7" w14:textId="77777777" w:rsidR="00001B4A" w:rsidRPr="006757BF" w:rsidRDefault="00001B4A" w:rsidP="00001B4A">
      <w:pPr>
        <w:ind w:left="360"/>
        <w:rPr>
          <w:rFonts w:ascii="Arial" w:hAnsi="Arial" w:cs="Arial"/>
          <w:b/>
          <w:u w:val="single"/>
        </w:rPr>
      </w:pPr>
    </w:p>
    <w:p w14:paraId="45929A0A" w14:textId="77777777" w:rsidR="00001B4A" w:rsidRPr="006757BF" w:rsidRDefault="00001B4A" w:rsidP="00001B4A">
      <w:pPr>
        <w:jc w:val="both"/>
        <w:rPr>
          <w:rFonts w:ascii="Arial" w:hAnsi="Arial" w:cs="Arial"/>
          <w:szCs w:val="22"/>
        </w:rPr>
      </w:pPr>
      <w:r w:rsidRPr="006757BF">
        <w:rPr>
          <w:rFonts w:ascii="Arial" w:hAnsi="Arial" w:cs="Arial"/>
          <w:szCs w:val="22"/>
        </w:rPr>
        <w:t>Des marchés de prestations similaires pourront être conclus conformément aux</w:t>
      </w:r>
      <w:r>
        <w:rPr>
          <w:rFonts w:ascii="Arial" w:hAnsi="Arial" w:cs="Arial"/>
          <w:szCs w:val="22"/>
        </w:rPr>
        <w:t xml:space="preserve"> dispositions de </w:t>
      </w:r>
      <w:r w:rsidRPr="006757BF">
        <w:rPr>
          <w:rFonts w:ascii="Arial" w:hAnsi="Arial" w:cs="Arial"/>
          <w:szCs w:val="22"/>
        </w:rPr>
        <w:t>l’article R</w:t>
      </w:r>
      <w:r w:rsidR="00962C5D">
        <w:rPr>
          <w:rFonts w:ascii="Arial" w:hAnsi="Arial" w:cs="Arial"/>
          <w:szCs w:val="22"/>
        </w:rPr>
        <w:t xml:space="preserve">. </w:t>
      </w:r>
      <w:r w:rsidRPr="006757BF">
        <w:rPr>
          <w:rFonts w:ascii="Arial" w:hAnsi="Arial" w:cs="Arial"/>
          <w:szCs w:val="22"/>
        </w:rPr>
        <w:t>2122-7</w:t>
      </w:r>
      <w:r>
        <w:rPr>
          <w:rFonts w:ascii="Arial" w:hAnsi="Arial" w:cs="Arial"/>
          <w:szCs w:val="22"/>
        </w:rPr>
        <w:t>,</w:t>
      </w:r>
      <w:r w:rsidRPr="006757BF">
        <w:rPr>
          <w:rFonts w:ascii="Arial" w:hAnsi="Arial" w:cs="Arial"/>
          <w:szCs w:val="22"/>
        </w:rPr>
        <w:t xml:space="preserve"> sous réserve du respect de la règlementation en la matière.</w:t>
      </w:r>
    </w:p>
    <w:p w14:paraId="242C3B97" w14:textId="77777777" w:rsidR="00001B4A" w:rsidRDefault="00001B4A" w:rsidP="00001B4A">
      <w:pPr>
        <w:jc w:val="both"/>
        <w:rPr>
          <w:b/>
          <w:u w:val="single"/>
        </w:rPr>
      </w:pPr>
    </w:p>
    <w:p w14:paraId="4FF6CE0C" w14:textId="77777777" w:rsidR="00001B4A" w:rsidRDefault="00001B4A" w:rsidP="006454D0">
      <w:pPr>
        <w:spacing w:line="260" w:lineRule="exact"/>
        <w:jc w:val="both"/>
        <w:rPr>
          <w:rFonts w:ascii="Arial" w:hAnsi="Arial" w:cs="Arial"/>
        </w:rPr>
      </w:pPr>
    </w:p>
    <w:p w14:paraId="4A4B730F" w14:textId="77777777" w:rsidR="006454D0" w:rsidRDefault="006454D0" w:rsidP="006454D0">
      <w:pPr>
        <w:ind w:firstLine="284"/>
        <w:jc w:val="both"/>
        <w:rPr>
          <w:rFonts w:ascii="Arial" w:hAnsi="Arial" w:cs="Arial"/>
          <w:bCs/>
        </w:rPr>
      </w:pPr>
      <w:r>
        <w:rPr>
          <w:rFonts w:ascii="Arial" w:hAnsi="Arial" w:cs="Arial"/>
          <w:bCs/>
        </w:rPr>
        <w:t xml:space="preserve"> </w:t>
      </w:r>
    </w:p>
    <w:p w14:paraId="4B89D1FA" w14:textId="77777777" w:rsidR="006454D0" w:rsidRDefault="006454D0" w:rsidP="006454D0">
      <w:pPr>
        <w:pBdr>
          <w:top w:val="single" w:sz="4" w:space="1" w:color="auto"/>
          <w:left w:val="single" w:sz="4" w:space="4" w:color="auto"/>
          <w:bottom w:val="single" w:sz="4" w:space="1" w:color="auto"/>
          <w:right w:val="single" w:sz="4" w:space="4" w:color="auto"/>
        </w:pBdr>
        <w:jc w:val="center"/>
        <w:rPr>
          <w:rFonts w:ascii="Arial" w:hAnsi="Arial" w:cs="Arial"/>
          <w:b/>
        </w:rPr>
      </w:pPr>
      <w:r>
        <w:rPr>
          <w:rFonts w:ascii="Arial" w:hAnsi="Arial" w:cs="Arial"/>
          <w:b/>
        </w:rPr>
        <w:t>PARTIE B– REGLEMENT DE LA CONSULTATION</w:t>
      </w:r>
    </w:p>
    <w:p w14:paraId="01494143" w14:textId="77777777" w:rsidR="006454D0" w:rsidRDefault="006454D0" w:rsidP="006454D0">
      <w:pPr>
        <w:tabs>
          <w:tab w:val="left" w:pos="284"/>
        </w:tabs>
        <w:jc w:val="both"/>
        <w:rPr>
          <w:rFonts w:ascii="Arial" w:hAnsi="Arial" w:cs="Arial"/>
          <w:bCs/>
        </w:rPr>
      </w:pPr>
    </w:p>
    <w:p w14:paraId="725947DB" w14:textId="77777777" w:rsidR="006454D0" w:rsidRDefault="006454D0" w:rsidP="006454D0">
      <w:pPr>
        <w:numPr>
          <w:ilvl w:val="0"/>
          <w:numId w:val="2"/>
        </w:numPr>
        <w:rPr>
          <w:rFonts w:ascii="Arial" w:hAnsi="Arial" w:cs="Arial"/>
          <w:b/>
          <w:u w:val="single"/>
        </w:rPr>
      </w:pPr>
      <w:r>
        <w:rPr>
          <w:rFonts w:ascii="Arial" w:hAnsi="Arial" w:cs="Arial"/>
          <w:b/>
          <w:u w:val="single"/>
        </w:rPr>
        <w:t>Procédure :</w:t>
      </w:r>
    </w:p>
    <w:p w14:paraId="66269651" w14:textId="77777777" w:rsidR="006454D0" w:rsidRDefault="006454D0" w:rsidP="006454D0">
      <w:pPr>
        <w:rPr>
          <w:rFonts w:ascii="Arial" w:hAnsi="Arial" w:cs="Arial"/>
          <w:b/>
          <w:u w:val="single"/>
        </w:rPr>
      </w:pPr>
    </w:p>
    <w:p w14:paraId="71618D3F" w14:textId="77777777" w:rsidR="006454D0" w:rsidRDefault="006454D0" w:rsidP="006454D0">
      <w:pPr>
        <w:rPr>
          <w:rFonts w:ascii="Arial" w:hAnsi="Arial" w:cs="Arial"/>
          <w:b/>
          <w:u w:val="single"/>
        </w:rPr>
      </w:pPr>
      <w:r>
        <w:rPr>
          <w:rFonts w:ascii="Arial" w:hAnsi="Arial" w:cs="Arial"/>
          <w:b/>
          <w:u w:val="single"/>
        </w:rPr>
        <w:t>Marché passé en procédure adaptée en application des articles R</w:t>
      </w:r>
      <w:r w:rsidR="00962C5D">
        <w:rPr>
          <w:rFonts w:ascii="Arial" w:hAnsi="Arial" w:cs="Arial"/>
          <w:b/>
          <w:u w:val="single"/>
        </w:rPr>
        <w:t xml:space="preserve">. </w:t>
      </w:r>
      <w:r>
        <w:rPr>
          <w:rFonts w:ascii="Arial" w:hAnsi="Arial" w:cs="Arial"/>
          <w:b/>
          <w:u w:val="single"/>
        </w:rPr>
        <w:t>2123-1 à R</w:t>
      </w:r>
      <w:r w:rsidR="00962C5D">
        <w:rPr>
          <w:rFonts w:ascii="Arial" w:hAnsi="Arial" w:cs="Arial"/>
          <w:b/>
          <w:u w:val="single"/>
        </w:rPr>
        <w:t xml:space="preserve">. </w:t>
      </w:r>
      <w:r>
        <w:rPr>
          <w:rFonts w:ascii="Arial" w:hAnsi="Arial" w:cs="Arial"/>
          <w:b/>
          <w:u w:val="single"/>
        </w:rPr>
        <w:t xml:space="preserve">2123-4 du Code de </w:t>
      </w:r>
      <w:r w:rsidR="00962C5D">
        <w:rPr>
          <w:rFonts w:ascii="Arial" w:hAnsi="Arial" w:cs="Arial"/>
          <w:b/>
          <w:u w:val="single"/>
        </w:rPr>
        <w:t>c</w:t>
      </w:r>
      <w:r>
        <w:rPr>
          <w:rFonts w:ascii="Arial" w:hAnsi="Arial" w:cs="Arial"/>
          <w:b/>
          <w:u w:val="single"/>
        </w:rPr>
        <w:t xml:space="preserve">ommande </w:t>
      </w:r>
      <w:r w:rsidR="00962C5D">
        <w:rPr>
          <w:rFonts w:ascii="Arial" w:hAnsi="Arial" w:cs="Arial"/>
          <w:b/>
          <w:u w:val="single"/>
        </w:rPr>
        <w:t>p</w:t>
      </w:r>
      <w:r>
        <w:rPr>
          <w:rFonts w:ascii="Arial" w:hAnsi="Arial" w:cs="Arial"/>
          <w:b/>
          <w:u w:val="single"/>
        </w:rPr>
        <w:t>ublique</w:t>
      </w:r>
    </w:p>
    <w:p w14:paraId="46749256" w14:textId="77777777" w:rsidR="006454D0" w:rsidRDefault="006454D0" w:rsidP="006454D0">
      <w:pPr>
        <w:ind w:firstLine="708"/>
        <w:jc w:val="both"/>
        <w:rPr>
          <w:rFonts w:ascii="Arial" w:hAnsi="Arial" w:cs="Arial"/>
        </w:rPr>
      </w:pPr>
    </w:p>
    <w:p w14:paraId="011ECF2D" w14:textId="77777777" w:rsidR="006454D0" w:rsidRPr="00962C5D" w:rsidRDefault="006454D0" w:rsidP="00962C5D">
      <w:pPr>
        <w:pStyle w:val="Sansinterligne"/>
        <w:rPr>
          <w:rFonts w:ascii="Arial" w:hAnsi="Arial" w:cs="Arial"/>
          <w:sz w:val="20"/>
          <w:szCs w:val="20"/>
        </w:rPr>
      </w:pPr>
      <w:r w:rsidRPr="00962C5D">
        <w:rPr>
          <w:rFonts w:ascii="Arial" w:hAnsi="Arial" w:cs="Arial"/>
          <w:sz w:val="20"/>
          <w:szCs w:val="20"/>
        </w:rPr>
        <w:t xml:space="preserve">Les fournisseurs sont autorisés à proposer des variantes. </w:t>
      </w:r>
    </w:p>
    <w:p w14:paraId="15FEB456" w14:textId="77777777" w:rsidR="006454D0" w:rsidRPr="00962C5D" w:rsidRDefault="006454D0" w:rsidP="00962C5D">
      <w:pPr>
        <w:pStyle w:val="Sansinterligne"/>
        <w:rPr>
          <w:rFonts w:ascii="Arial" w:hAnsi="Arial" w:cs="Arial"/>
          <w:sz w:val="20"/>
          <w:szCs w:val="20"/>
        </w:rPr>
      </w:pPr>
    </w:p>
    <w:p w14:paraId="6759098E" w14:textId="77777777" w:rsidR="006454D0" w:rsidRPr="00962C5D" w:rsidRDefault="006454D0" w:rsidP="00962C5D">
      <w:pPr>
        <w:pStyle w:val="Sansinterligne"/>
        <w:rPr>
          <w:rFonts w:ascii="Arial" w:hAnsi="Arial" w:cs="Arial"/>
          <w:sz w:val="20"/>
          <w:szCs w:val="20"/>
        </w:rPr>
      </w:pPr>
    </w:p>
    <w:p w14:paraId="5DD06869" w14:textId="77777777" w:rsidR="006454D0" w:rsidRPr="00962C5D" w:rsidRDefault="006454D0" w:rsidP="00962C5D">
      <w:pPr>
        <w:pStyle w:val="Sansinterligne"/>
        <w:rPr>
          <w:rFonts w:ascii="Arial" w:hAnsi="Arial" w:cs="Arial"/>
          <w:sz w:val="20"/>
          <w:szCs w:val="20"/>
        </w:rPr>
      </w:pPr>
      <w:r w:rsidRPr="00962C5D">
        <w:rPr>
          <w:rFonts w:ascii="Arial" w:hAnsi="Arial" w:cs="Arial"/>
          <w:sz w:val="20"/>
          <w:szCs w:val="20"/>
        </w:rPr>
        <w:t>L’université se réserve la possibilité d’engager, en tant que de besoin, une discussion avec tous les candidats ayant soumis une offre conforme au cahier des charges</w:t>
      </w:r>
      <w:r w:rsidR="00962C5D">
        <w:rPr>
          <w:rFonts w:ascii="Arial" w:hAnsi="Arial" w:cs="Arial"/>
          <w:sz w:val="20"/>
          <w:szCs w:val="20"/>
        </w:rPr>
        <w:t xml:space="preserve">. </w:t>
      </w:r>
    </w:p>
    <w:p w14:paraId="1F4261CF" w14:textId="77777777" w:rsidR="006454D0" w:rsidRDefault="006454D0" w:rsidP="006454D0">
      <w:pPr>
        <w:pStyle w:val="Corpsdetexte"/>
        <w:widowControl/>
        <w:ind w:firstLine="0"/>
        <w:rPr>
          <w:rFonts w:ascii="Arial" w:eastAsia="Calibri" w:hAnsi="Arial" w:cs="Arial"/>
        </w:rPr>
      </w:pPr>
    </w:p>
    <w:p w14:paraId="50AEF79F" w14:textId="77777777" w:rsidR="006454D0" w:rsidRDefault="006454D0" w:rsidP="006454D0">
      <w:pPr>
        <w:widowControl w:val="0"/>
        <w:autoSpaceDE w:val="0"/>
        <w:jc w:val="both"/>
        <w:rPr>
          <w:rFonts w:ascii="Arial" w:hAnsi="Arial" w:cs="Arial"/>
        </w:rPr>
      </w:pPr>
      <w:r>
        <w:rPr>
          <w:rFonts w:ascii="Arial" w:hAnsi="Arial" w:cs="Arial"/>
        </w:rPr>
        <w:t>Cette discussion éventuelle, qui sera effectuée dans des conditions de stricte égalité, aura pour objet de préciser ou d’adapter, le cas échéant et de manière non substantielle, les termes du dossier de consultation initial et/ou la teneur des offres des candidats, y compris dans leur dimension financière.</w:t>
      </w:r>
    </w:p>
    <w:p w14:paraId="635E7C28" w14:textId="77777777" w:rsidR="006454D0" w:rsidRDefault="006454D0" w:rsidP="006454D0">
      <w:pPr>
        <w:tabs>
          <w:tab w:val="left" w:pos="284"/>
        </w:tabs>
        <w:jc w:val="both"/>
        <w:rPr>
          <w:rFonts w:ascii="Arial" w:hAnsi="Arial" w:cs="Arial"/>
          <w:bCs/>
        </w:rPr>
      </w:pPr>
    </w:p>
    <w:p w14:paraId="3ACDEBDD" w14:textId="77777777" w:rsidR="006454D0" w:rsidRDefault="006454D0" w:rsidP="006454D0">
      <w:pPr>
        <w:widowControl w:val="0"/>
        <w:autoSpaceDE w:val="0"/>
        <w:jc w:val="both"/>
        <w:rPr>
          <w:rFonts w:ascii="Arial" w:hAnsi="Arial" w:cs="Arial"/>
        </w:rPr>
      </w:pPr>
      <w:r>
        <w:rPr>
          <w:rFonts w:ascii="Arial" w:hAnsi="Arial" w:cs="Arial"/>
        </w:rPr>
        <w:t>Toutefois, conformément à l’article R2323-4 du code de la commande publique, le marché public pourra être attribué sur la base des offres initiales sans que la négociation ait lieu.</w:t>
      </w:r>
    </w:p>
    <w:p w14:paraId="08DE5541" w14:textId="77777777" w:rsidR="006454D0" w:rsidRDefault="006454D0" w:rsidP="006454D0">
      <w:pPr>
        <w:tabs>
          <w:tab w:val="left" w:pos="284"/>
        </w:tabs>
        <w:jc w:val="both"/>
        <w:rPr>
          <w:rFonts w:ascii="Arial" w:hAnsi="Arial" w:cs="Arial"/>
          <w:bCs/>
        </w:rPr>
      </w:pPr>
    </w:p>
    <w:p w14:paraId="54795B87" w14:textId="77777777" w:rsidR="006454D0" w:rsidRDefault="006454D0" w:rsidP="006454D0">
      <w:pPr>
        <w:tabs>
          <w:tab w:val="left" w:pos="284"/>
        </w:tabs>
        <w:jc w:val="both"/>
        <w:rPr>
          <w:rFonts w:ascii="Arial" w:hAnsi="Arial" w:cs="Arial"/>
          <w:bCs/>
        </w:rPr>
      </w:pPr>
    </w:p>
    <w:p w14:paraId="4EB93DBB" w14:textId="77777777" w:rsidR="006454D0" w:rsidRDefault="006454D0" w:rsidP="006454D0">
      <w:pPr>
        <w:numPr>
          <w:ilvl w:val="0"/>
          <w:numId w:val="2"/>
        </w:numPr>
        <w:rPr>
          <w:rFonts w:ascii="Arial" w:hAnsi="Arial" w:cs="Arial"/>
          <w:b/>
          <w:color w:val="000000"/>
        </w:rPr>
      </w:pPr>
      <w:r>
        <w:rPr>
          <w:rFonts w:ascii="Arial" w:hAnsi="Arial" w:cs="Arial"/>
          <w:b/>
          <w:u w:val="single"/>
        </w:rPr>
        <w:t xml:space="preserve">Lieu de livraison et d’installation, personne responsable : </w:t>
      </w:r>
    </w:p>
    <w:p w14:paraId="33821A28" w14:textId="77777777" w:rsidR="006454D0" w:rsidRDefault="006454D0" w:rsidP="006454D0">
      <w:pPr>
        <w:rPr>
          <w:rFonts w:ascii="Arial" w:hAnsi="Arial" w:cs="Arial"/>
          <w:b/>
          <w:color w:val="000000"/>
        </w:rPr>
      </w:pPr>
    </w:p>
    <w:p w14:paraId="741C17B6" w14:textId="6003F0EF" w:rsidR="000D66DB" w:rsidRPr="002E5D47" w:rsidRDefault="000D66DB" w:rsidP="000D66DB">
      <w:pPr>
        <w:jc w:val="center"/>
        <w:rPr>
          <w:rFonts w:ascii="Arial" w:hAnsi="Arial" w:cs="Arial"/>
        </w:rPr>
      </w:pPr>
      <w:r w:rsidRPr="002E5D47">
        <w:rPr>
          <w:rFonts w:ascii="Arial" w:hAnsi="Arial" w:cs="Arial"/>
        </w:rPr>
        <w:t>Université Bourgogne Europe</w:t>
      </w:r>
    </w:p>
    <w:p w14:paraId="2DC388D8" w14:textId="6B0B3194" w:rsidR="00DD2321" w:rsidRPr="002E5D47" w:rsidRDefault="00DD2321" w:rsidP="000D66DB">
      <w:pPr>
        <w:jc w:val="center"/>
        <w:rPr>
          <w:rFonts w:ascii="Arial" w:hAnsi="Arial" w:cs="Arial"/>
        </w:rPr>
      </w:pPr>
      <w:r w:rsidRPr="002E5D47">
        <w:rPr>
          <w:rFonts w:ascii="Arial" w:hAnsi="Arial" w:cs="Arial"/>
        </w:rPr>
        <w:t xml:space="preserve">Campus </w:t>
      </w:r>
      <w:proofErr w:type="spellStart"/>
      <w:r w:rsidRPr="002E5D47">
        <w:rPr>
          <w:rFonts w:ascii="Arial" w:hAnsi="Arial" w:cs="Arial"/>
        </w:rPr>
        <w:t>Montmuzard</w:t>
      </w:r>
      <w:proofErr w:type="spellEnd"/>
      <w:r w:rsidRPr="002E5D47">
        <w:rPr>
          <w:rFonts w:ascii="Arial" w:hAnsi="Arial" w:cs="Arial"/>
        </w:rPr>
        <w:t xml:space="preserve"> (voir plan)</w:t>
      </w:r>
    </w:p>
    <w:p w14:paraId="69B53A19" w14:textId="2779DC19" w:rsidR="00091EFF" w:rsidRPr="002E5D47" w:rsidRDefault="00091EFF" w:rsidP="00542B53">
      <w:pPr>
        <w:pStyle w:val="Retraitcorpsdetexte"/>
        <w:tabs>
          <w:tab w:val="left" w:pos="1300"/>
        </w:tabs>
        <w:spacing w:before="60"/>
        <w:jc w:val="center"/>
        <w:rPr>
          <w:rFonts w:ascii="Arial" w:hAnsi="Arial" w:cs="Arial"/>
          <w:sz w:val="20"/>
          <w:szCs w:val="20"/>
        </w:rPr>
      </w:pPr>
      <w:r w:rsidRPr="002E5D47">
        <w:rPr>
          <w:rFonts w:ascii="Arial" w:hAnsi="Arial" w:cs="Arial"/>
          <w:sz w:val="20"/>
          <w:szCs w:val="20"/>
        </w:rPr>
        <w:t>21000 Dijon</w:t>
      </w:r>
    </w:p>
    <w:p w14:paraId="6EECC682" w14:textId="3F2C642D" w:rsidR="006454D0" w:rsidRPr="002E5D47" w:rsidRDefault="00091EFF" w:rsidP="00091EFF">
      <w:pPr>
        <w:pStyle w:val="Retraitcorpsdetexte"/>
        <w:tabs>
          <w:tab w:val="left" w:pos="1300"/>
        </w:tabs>
        <w:spacing w:before="60"/>
        <w:jc w:val="center"/>
        <w:rPr>
          <w:rFonts w:ascii="Arial" w:hAnsi="Arial" w:cs="Arial"/>
          <w:sz w:val="20"/>
          <w:szCs w:val="20"/>
        </w:rPr>
      </w:pPr>
      <w:r w:rsidRPr="002E5D47">
        <w:rPr>
          <w:rFonts w:ascii="Arial" w:hAnsi="Arial" w:cs="Arial"/>
          <w:sz w:val="20"/>
          <w:szCs w:val="20"/>
        </w:rPr>
        <w:t>BORNECK Amandine</w:t>
      </w:r>
    </w:p>
    <w:p w14:paraId="3C55C749" w14:textId="77777777" w:rsidR="006454D0" w:rsidRDefault="006454D0" w:rsidP="006454D0">
      <w:pPr>
        <w:rPr>
          <w:rFonts w:ascii="Arial" w:hAnsi="Arial" w:cs="Arial"/>
          <w:b/>
          <w:color w:val="000000"/>
        </w:rPr>
      </w:pPr>
    </w:p>
    <w:p w14:paraId="41CB1FB3" w14:textId="77777777" w:rsidR="006454D0" w:rsidRDefault="006454D0" w:rsidP="006454D0">
      <w:pPr>
        <w:rPr>
          <w:rFonts w:ascii="Arial" w:hAnsi="Arial" w:cs="Arial"/>
          <w:b/>
          <w:color w:val="000000"/>
        </w:rPr>
      </w:pPr>
    </w:p>
    <w:p w14:paraId="288BEA40" w14:textId="77777777" w:rsidR="006454D0" w:rsidRDefault="006454D0" w:rsidP="006454D0">
      <w:pPr>
        <w:rPr>
          <w:rFonts w:ascii="Arial" w:hAnsi="Arial" w:cs="Arial"/>
          <w:b/>
          <w:color w:val="000000"/>
        </w:rPr>
      </w:pPr>
    </w:p>
    <w:p w14:paraId="79CBC260" w14:textId="10630196" w:rsidR="006454D0" w:rsidRPr="00D41466" w:rsidRDefault="006454D0" w:rsidP="00FF215F">
      <w:pPr>
        <w:numPr>
          <w:ilvl w:val="0"/>
          <w:numId w:val="2"/>
        </w:numPr>
        <w:jc w:val="both"/>
        <w:rPr>
          <w:i/>
          <w:sz w:val="22"/>
          <w:szCs w:val="22"/>
          <w:u w:val="single"/>
        </w:rPr>
      </w:pPr>
      <w:r w:rsidRPr="00D41466">
        <w:rPr>
          <w:rFonts w:ascii="Arial" w:hAnsi="Arial" w:cs="Arial"/>
          <w:b/>
          <w:u w:val="single"/>
        </w:rPr>
        <w:t xml:space="preserve">Date limite de réception des PLIS par voie électronique uniquement : </w:t>
      </w:r>
      <w:r w:rsidR="00D41466" w:rsidRPr="00D41466">
        <w:rPr>
          <w:rFonts w:ascii="Arial" w:hAnsi="Arial" w:cs="Arial"/>
          <w:b/>
          <w:u w:val="single"/>
        </w:rPr>
        <w:t>27</w:t>
      </w:r>
      <w:r w:rsidRPr="00D41466">
        <w:rPr>
          <w:rFonts w:ascii="Arial" w:hAnsi="Arial" w:cs="Arial"/>
          <w:b/>
          <w:u w:val="single"/>
        </w:rPr>
        <w:t>/</w:t>
      </w:r>
      <w:r w:rsidR="00D41466" w:rsidRPr="00D41466">
        <w:rPr>
          <w:rFonts w:ascii="Arial" w:hAnsi="Arial" w:cs="Arial"/>
          <w:b/>
          <w:u w:val="single"/>
        </w:rPr>
        <w:t>05</w:t>
      </w:r>
      <w:r w:rsidRPr="00D41466">
        <w:rPr>
          <w:rFonts w:ascii="Arial" w:hAnsi="Arial" w:cs="Arial"/>
          <w:b/>
          <w:u w:val="single"/>
        </w:rPr>
        <w:t>/</w:t>
      </w:r>
      <w:r w:rsidR="00D41466" w:rsidRPr="00D41466">
        <w:rPr>
          <w:rFonts w:ascii="Arial" w:hAnsi="Arial" w:cs="Arial"/>
          <w:b/>
          <w:u w:val="single"/>
        </w:rPr>
        <w:t>2026</w:t>
      </w:r>
      <w:r w:rsidRPr="00D41466">
        <w:rPr>
          <w:rFonts w:ascii="Arial" w:hAnsi="Arial" w:cs="Arial"/>
          <w:b/>
          <w:u w:val="single"/>
        </w:rPr>
        <w:t xml:space="preserve"> à </w:t>
      </w:r>
      <w:r w:rsidR="00D41466" w:rsidRPr="00D41466">
        <w:rPr>
          <w:rFonts w:ascii="Arial" w:hAnsi="Arial" w:cs="Arial"/>
          <w:b/>
          <w:u w:val="single"/>
        </w:rPr>
        <w:t>12</w:t>
      </w:r>
      <w:r w:rsidRPr="00D41466">
        <w:rPr>
          <w:rFonts w:ascii="Arial" w:hAnsi="Arial" w:cs="Arial"/>
          <w:b/>
          <w:u w:val="single"/>
        </w:rPr>
        <w:t xml:space="preserve">h00 </w:t>
      </w:r>
    </w:p>
    <w:p w14:paraId="18ECDBBB" w14:textId="77777777" w:rsidR="006454D0" w:rsidRDefault="006454D0" w:rsidP="006454D0">
      <w:pPr>
        <w:jc w:val="both"/>
        <w:rPr>
          <w:rFonts w:ascii="Arial" w:hAnsi="Arial" w:cs="Arial"/>
          <w:b/>
        </w:rPr>
      </w:pPr>
    </w:p>
    <w:p w14:paraId="51B65C57" w14:textId="77777777" w:rsidR="006454D0" w:rsidRDefault="006454D0" w:rsidP="006454D0">
      <w:pPr>
        <w:pStyle w:val="Retraitcorpsdetexte"/>
        <w:spacing w:before="60"/>
        <w:ind w:firstLine="709"/>
        <w:rPr>
          <w:rFonts w:ascii="Arial" w:hAnsi="Arial" w:cs="Arial"/>
          <w:i/>
          <w:sz w:val="20"/>
          <w:szCs w:val="20"/>
          <w:u w:val="single"/>
        </w:rPr>
      </w:pPr>
      <w:r>
        <w:rPr>
          <w:rFonts w:ascii="Arial" w:hAnsi="Arial" w:cs="Arial"/>
          <w:sz w:val="20"/>
          <w:szCs w:val="20"/>
        </w:rPr>
        <w:t>Conformément à l’article R</w:t>
      </w:r>
      <w:r w:rsidR="00962C5D">
        <w:rPr>
          <w:rFonts w:ascii="Arial" w:hAnsi="Arial" w:cs="Arial"/>
          <w:sz w:val="20"/>
          <w:szCs w:val="20"/>
        </w:rPr>
        <w:t xml:space="preserve">. </w:t>
      </w:r>
      <w:r>
        <w:rPr>
          <w:rFonts w:ascii="Arial" w:hAnsi="Arial" w:cs="Arial"/>
          <w:sz w:val="20"/>
          <w:szCs w:val="20"/>
        </w:rPr>
        <w:t xml:space="preserve">2132-3 du </w:t>
      </w:r>
      <w:r w:rsidR="00962C5D">
        <w:rPr>
          <w:rFonts w:ascii="Arial" w:hAnsi="Arial" w:cs="Arial"/>
          <w:sz w:val="20"/>
          <w:szCs w:val="20"/>
        </w:rPr>
        <w:t>Co</w:t>
      </w:r>
      <w:r>
        <w:rPr>
          <w:rFonts w:ascii="Arial" w:hAnsi="Arial" w:cs="Arial"/>
          <w:sz w:val="20"/>
          <w:szCs w:val="20"/>
        </w:rPr>
        <w:t xml:space="preserve">de de la commande publique, le pli sera remis avant la date et l'heure limites fixées au présent article par voie électronique </w:t>
      </w:r>
      <w:r>
        <w:rPr>
          <w:rFonts w:ascii="Arial" w:hAnsi="Arial" w:cs="Arial"/>
          <w:b/>
          <w:sz w:val="20"/>
          <w:szCs w:val="20"/>
        </w:rPr>
        <w:t xml:space="preserve">uniquement </w:t>
      </w:r>
      <w:r>
        <w:rPr>
          <w:rFonts w:ascii="Arial" w:hAnsi="Arial" w:cs="Arial"/>
          <w:sz w:val="20"/>
          <w:szCs w:val="20"/>
        </w:rPr>
        <w:t xml:space="preserve">via le profil acheteur (Plate-Forme des Achats de l’Etat : </w:t>
      </w:r>
      <w:hyperlink r:id="rId9" w:history="1">
        <w:r>
          <w:rPr>
            <w:rStyle w:val="Lienhypertexte"/>
            <w:rFonts w:ascii="Arial" w:hAnsi="Arial" w:cs="Arial"/>
            <w:sz w:val="20"/>
            <w:szCs w:val="20"/>
          </w:rPr>
          <w:t>https://www.marches-publics.gouv.fr/</w:t>
        </w:r>
      </w:hyperlink>
      <w:r>
        <w:rPr>
          <w:rFonts w:ascii="Arial" w:hAnsi="Arial" w:cs="Arial"/>
          <w:sz w:val="20"/>
          <w:szCs w:val="20"/>
        </w:rPr>
        <w:t xml:space="preserve">) sur lequel l’annonce a été publiée, </w:t>
      </w:r>
    </w:p>
    <w:p w14:paraId="5C01536A" w14:textId="77777777" w:rsidR="006454D0" w:rsidRDefault="006454D0" w:rsidP="006454D0">
      <w:pPr>
        <w:rPr>
          <w:rFonts w:ascii="Arial" w:hAnsi="Arial" w:cs="Arial"/>
        </w:rPr>
      </w:pPr>
    </w:p>
    <w:p w14:paraId="39E9F33B" w14:textId="77777777" w:rsidR="006454D0" w:rsidRDefault="006454D0" w:rsidP="006454D0">
      <w:pPr>
        <w:jc w:val="both"/>
        <w:rPr>
          <w:rFonts w:ascii="Arial" w:hAnsi="Arial" w:cs="Arial"/>
        </w:rPr>
      </w:pPr>
      <w:r>
        <w:rPr>
          <w:rFonts w:ascii="Arial" w:hAnsi="Arial" w:cs="Arial"/>
        </w:rPr>
        <w:t>Il appartient au candidat de prendre toutes les dispositions pour l’arrivée du pli en temps et en heure.</w:t>
      </w:r>
      <w:bookmarkStart w:id="4" w:name="_Toc233171697"/>
    </w:p>
    <w:p w14:paraId="5F250396" w14:textId="77777777" w:rsidR="006454D0" w:rsidRDefault="006454D0" w:rsidP="006454D0">
      <w:pPr>
        <w:jc w:val="both"/>
        <w:rPr>
          <w:rFonts w:ascii="Arial" w:hAnsi="Arial" w:cs="Arial"/>
        </w:rPr>
      </w:pPr>
    </w:p>
    <w:p w14:paraId="2A077393" w14:textId="77777777" w:rsidR="006454D0" w:rsidRDefault="006454D0" w:rsidP="006454D0">
      <w:pPr>
        <w:jc w:val="both"/>
        <w:rPr>
          <w:rFonts w:ascii="Arial" w:hAnsi="Arial" w:cs="Arial"/>
        </w:rPr>
      </w:pPr>
    </w:p>
    <w:p w14:paraId="7AE99F52" w14:textId="77777777" w:rsidR="006454D0" w:rsidRDefault="006454D0" w:rsidP="006454D0">
      <w:pPr>
        <w:numPr>
          <w:ilvl w:val="0"/>
          <w:numId w:val="2"/>
        </w:numPr>
        <w:rPr>
          <w:rFonts w:ascii="Arial" w:hAnsi="Arial" w:cs="Arial"/>
          <w:b/>
          <w:u w:val="single"/>
        </w:rPr>
      </w:pPr>
      <w:r>
        <w:rPr>
          <w:rFonts w:ascii="Arial" w:hAnsi="Arial" w:cs="Arial"/>
          <w:b/>
          <w:u w:val="single"/>
        </w:rPr>
        <w:t>Contenu minimum des réponses</w:t>
      </w:r>
    </w:p>
    <w:p w14:paraId="6F921395" w14:textId="77777777" w:rsidR="006454D0" w:rsidRDefault="006454D0" w:rsidP="006454D0">
      <w:pPr>
        <w:widowControl w:val="0"/>
        <w:autoSpaceDE w:val="0"/>
        <w:jc w:val="both"/>
        <w:rPr>
          <w:color w:val="000000"/>
          <w:sz w:val="22"/>
        </w:rPr>
      </w:pPr>
    </w:p>
    <w:p w14:paraId="520632A4" w14:textId="77777777" w:rsidR="006454D0" w:rsidRDefault="006454D0" w:rsidP="002E5D47">
      <w:pPr>
        <w:widowControl w:val="0"/>
        <w:autoSpaceDE w:val="0"/>
        <w:jc w:val="both"/>
        <w:rPr>
          <w:rFonts w:ascii="Arial" w:hAnsi="Arial" w:cs="Arial"/>
        </w:rPr>
      </w:pPr>
      <w:r>
        <w:rPr>
          <w:rFonts w:ascii="Arial" w:hAnsi="Arial" w:cs="Arial"/>
        </w:rPr>
        <w:t>A l’appui de sa réponse au présent appel à concurrence, le candidat doit fournir :</w:t>
      </w:r>
    </w:p>
    <w:p w14:paraId="52D18CA0" w14:textId="77777777" w:rsidR="006454D0" w:rsidRDefault="006454D0" w:rsidP="006454D0">
      <w:pPr>
        <w:suppressAutoHyphens w:val="0"/>
        <w:jc w:val="both"/>
        <w:rPr>
          <w:b/>
          <w:color w:val="000000"/>
        </w:rPr>
      </w:pPr>
    </w:p>
    <w:bookmarkEnd w:id="4"/>
    <w:p w14:paraId="4C0CC82A" w14:textId="77777777" w:rsidR="006454D0" w:rsidRDefault="006454D0" w:rsidP="006454D0">
      <w:pPr>
        <w:numPr>
          <w:ilvl w:val="0"/>
          <w:numId w:val="4"/>
        </w:numPr>
        <w:tabs>
          <w:tab w:val="left" w:pos="284"/>
        </w:tabs>
        <w:suppressAutoHyphens w:val="0"/>
        <w:jc w:val="both"/>
        <w:rPr>
          <w:rFonts w:ascii="Arial" w:hAnsi="Arial" w:cs="Arial"/>
        </w:rPr>
      </w:pPr>
      <w:r>
        <w:rPr>
          <w:rFonts w:ascii="Arial" w:hAnsi="Arial" w:cs="Arial"/>
        </w:rPr>
        <w:t xml:space="preserve"> La lettre de présentation de la candidature (imprimé DC1) dûment datée et signée comprenant :</w:t>
      </w:r>
    </w:p>
    <w:p w14:paraId="2167DEA2" w14:textId="77777777" w:rsidR="006454D0" w:rsidRDefault="006454D0" w:rsidP="006454D0">
      <w:pPr>
        <w:autoSpaceDE w:val="0"/>
        <w:autoSpaceDN w:val="0"/>
        <w:adjustRightInd w:val="0"/>
        <w:ind w:left="1134"/>
        <w:jc w:val="both"/>
        <w:rPr>
          <w:rFonts w:ascii="Arial" w:eastAsia="Calibri" w:hAnsi="Arial" w:cs="Arial"/>
          <w:lang w:eastAsia="en-US"/>
        </w:rPr>
      </w:pPr>
      <w:r>
        <w:rPr>
          <w:rFonts w:ascii="Arial" w:eastAsia="Calibri" w:hAnsi="Arial" w:cs="Arial"/>
          <w:lang w:eastAsia="en-US"/>
        </w:rPr>
        <w:t>- le nom et l’adresse du candidat ;</w:t>
      </w:r>
    </w:p>
    <w:p w14:paraId="28D4AB7E" w14:textId="77777777" w:rsidR="006454D0" w:rsidRDefault="006454D0" w:rsidP="006454D0">
      <w:pPr>
        <w:autoSpaceDE w:val="0"/>
        <w:autoSpaceDN w:val="0"/>
        <w:adjustRightInd w:val="0"/>
        <w:ind w:left="1134"/>
        <w:jc w:val="both"/>
        <w:rPr>
          <w:rFonts w:ascii="Arial" w:eastAsia="Calibri" w:hAnsi="Arial" w:cs="Arial"/>
          <w:lang w:eastAsia="en-US"/>
        </w:rPr>
      </w:pPr>
      <w:r>
        <w:rPr>
          <w:rFonts w:ascii="Arial" w:eastAsia="Calibri" w:hAnsi="Arial" w:cs="Arial"/>
          <w:lang w:eastAsia="en-US"/>
        </w:rPr>
        <w:t>- le nom de la personne habilitée à engager le candidat, avec le cas échéant, le pouvoir du signataire ou l’habilitation du mandataire.</w:t>
      </w:r>
    </w:p>
    <w:p w14:paraId="01C3D4EC" w14:textId="59201057" w:rsidR="006454D0" w:rsidRDefault="006454D0" w:rsidP="006454D0">
      <w:pPr>
        <w:numPr>
          <w:ilvl w:val="0"/>
          <w:numId w:val="4"/>
        </w:numPr>
        <w:tabs>
          <w:tab w:val="left" w:pos="284"/>
        </w:tabs>
        <w:suppressAutoHyphens w:val="0"/>
        <w:jc w:val="both"/>
        <w:rPr>
          <w:rFonts w:ascii="Arial" w:hAnsi="Arial" w:cs="Arial"/>
        </w:rPr>
      </w:pPr>
      <w:r>
        <w:rPr>
          <w:rFonts w:ascii="Arial" w:hAnsi="Arial" w:cs="Arial"/>
        </w:rPr>
        <w:t>Le présent marché signé accompagné des conditions générales d’achats de l’Université</w:t>
      </w:r>
      <w:r w:rsidR="00D41466">
        <w:rPr>
          <w:rFonts w:ascii="Arial" w:hAnsi="Arial" w:cs="Arial"/>
        </w:rPr>
        <w:t xml:space="preserve"> et de l’annexe DD-RS complétée</w:t>
      </w:r>
    </w:p>
    <w:p w14:paraId="50CC1489" w14:textId="77777777" w:rsidR="006454D0" w:rsidRDefault="006454D0" w:rsidP="006454D0">
      <w:pPr>
        <w:numPr>
          <w:ilvl w:val="0"/>
          <w:numId w:val="4"/>
        </w:numPr>
        <w:tabs>
          <w:tab w:val="left" w:pos="284"/>
        </w:tabs>
        <w:suppressAutoHyphens w:val="0"/>
        <w:jc w:val="both"/>
        <w:rPr>
          <w:rFonts w:ascii="Arial" w:hAnsi="Arial" w:cs="Arial"/>
        </w:rPr>
      </w:pPr>
      <w:r>
        <w:rPr>
          <w:rFonts w:ascii="Arial" w:hAnsi="Arial" w:cs="Arial"/>
        </w:rPr>
        <w:t>L’offre technique et tarifaire du candidat accompagnée d’un RIB.</w:t>
      </w:r>
    </w:p>
    <w:p w14:paraId="403CAB75" w14:textId="77777777" w:rsidR="006454D0" w:rsidRDefault="006454D0" w:rsidP="006454D0">
      <w:pPr>
        <w:numPr>
          <w:ilvl w:val="0"/>
          <w:numId w:val="4"/>
        </w:numPr>
        <w:tabs>
          <w:tab w:val="left" w:pos="284"/>
        </w:tabs>
        <w:suppressAutoHyphens w:val="0"/>
        <w:jc w:val="both"/>
        <w:rPr>
          <w:rFonts w:ascii="Arial" w:hAnsi="Arial" w:cs="Arial"/>
        </w:rPr>
      </w:pPr>
      <w:r>
        <w:rPr>
          <w:rFonts w:ascii="Arial" w:hAnsi="Arial" w:cs="Arial"/>
        </w:rPr>
        <w:t xml:space="preserve">Si le candidat est en redressement judiciaire, la copie du ou des jugements prononcés à cet effet. </w:t>
      </w:r>
    </w:p>
    <w:p w14:paraId="728A7042" w14:textId="77777777" w:rsidR="006454D0" w:rsidRDefault="006454D0" w:rsidP="006454D0">
      <w:pPr>
        <w:tabs>
          <w:tab w:val="left" w:pos="284"/>
        </w:tabs>
        <w:suppressAutoHyphens w:val="0"/>
        <w:jc w:val="both"/>
        <w:rPr>
          <w:rFonts w:ascii="Arial" w:hAnsi="Arial" w:cs="Arial"/>
        </w:rPr>
      </w:pPr>
    </w:p>
    <w:p w14:paraId="44017C21" w14:textId="77777777" w:rsidR="006454D0" w:rsidRDefault="006454D0" w:rsidP="006454D0">
      <w:pPr>
        <w:pStyle w:val="Paragraphedeliste"/>
        <w:autoSpaceDE w:val="0"/>
        <w:autoSpaceDN w:val="0"/>
        <w:adjustRightInd w:val="0"/>
        <w:spacing w:after="0" w:line="240" w:lineRule="auto"/>
        <w:ind w:left="0"/>
        <w:jc w:val="both"/>
        <w:rPr>
          <w:rFonts w:ascii="Arial" w:hAnsi="Arial" w:cs="Arial"/>
          <w:i/>
          <w:color w:val="000000"/>
          <w:sz w:val="20"/>
          <w:szCs w:val="20"/>
        </w:rPr>
      </w:pPr>
      <w:r>
        <w:rPr>
          <w:rFonts w:ascii="Arial" w:hAnsi="Arial" w:cs="Arial"/>
          <w:i/>
          <w:color w:val="000000"/>
          <w:sz w:val="20"/>
          <w:szCs w:val="20"/>
        </w:rPr>
        <w:t xml:space="preserve">Le modèle de formulaire DC1, dont l’usage est </w:t>
      </w:r>
      <w:r w:rsidR="00E4705D">
        <w:rPr>
          <w:rFonts w:ascii="Arial" w:hAnsi="Arial" w:cs="Arial"/>
          <w:i/>
          <w:color w:val="000000"/>
          <w:sz w:val="20"/>
          <w:szCs w:val="20"/>
        </w:rPr>
        <w:t>recommandé, est</w:t>
      </w:r>
      <w:r>
        <w:rPr>
          <w:rFonts w:ascii="Arial" w:hAnsi="Arial" w:cs="Arial"/>
          <w:i/>
          <w:color w:val="000000"/>
          <w:sz w:val="20"/>
          <w:szCs w:val="20"/>
        </w:rPr>
        <w:t xml:space="preserve"> également disponible sur le site suivant :</w:t>
      </w:r>
    </w:p>
    <w:p w14:paraId="0803C40D" w14:textId="77777777" w:rsidR="006454D0" w:rsidRDefault="006454D0" w:rsidP="006454D0">
      <w:pPr>
        <w:pStyle w:val="Paragraphedeliste"/>
        <w:autoSpaceDE w:val="0"/>
        <w:autoSpaceDN w:val="0"/>
        <w:adjustRightInd w:val="0"/>
        <w:spacing w:after="0" w:line="240" w:lineRule="auto"/>
        <w:ind w:left="0"/>
        <w:jc w:val="both"/>
        <w:rPr>
          <w:rFonts w:ascii="Arial" w:hAnsi="Arial" w:cs="Arial"/>
          <w:i/>
          <w:color w:val="000000"/>
          <w:sz w:val="20"/>
          <w:szCs w:val="20"/>
        </w:rPr>
      </w:pPr>
      <w:r>
        <w:rPr>
          <w:rFonts w:ascii="Arial" w:hAnsi="Arial" w:cs="Arial"/>
          <w:i/>
          <w:color w:val="0000FF"/>
          <w:sz w:val="20"/>
          <w:szCs w:val="20"/>
        </w:rPr>
        <w:t>http://www.economie.gouv.fr/daj/formulaires-marches-publics</w:t>
      </w:r>
    </w:p>
    <w:p w14:paraId="1384D3D5" w14:textId="77777777" w:rsidR="006454D0" w:rsidRDefault="006454D0" w:rsidP="006454D0">
      <w:pPr>
        <w:tabs>
          <w:tab w:val="left" w:pos="284"/>
        </w:tabs>
        <w:suppressAutoHyphens w:val="0"/>
        <w:jc w:val="both"/>
        <w:rPr>
          <w:rFonts w:ascii="Arial" w:hAnsi="Arial" w:cs="Arial"/>
        </w:rPr>
      </w:pPr>
    </w:p>
    <w:p w14:paraId="69BF5331" w14:textId="77777777" w:rsidR="006454D0" w:rsidRDefault="006454D0" w:rsidP="006454D0">
      <w:pPr>
        <w:tabs>
          <w:tab w:val="left" w:pos="284"/>
        </w:tabs>
        <w:suppressAutoHyphens w:val="0"/>
        <w:jc w:val="both"/>
        <w:rPr>
          <w:rFonts w:ascii="Arial" w:hAnsi="Arial" w:cs="Arial"/>
        </w:rPr>
      </w:pPr>
    </w:p>
    <w:p w14:paraId="6BE75D35" w14:textId="0C9CE532" w:rsidR="006454D0" w:rsidRDefault="006454D0" w:rsidP="006454D0">
      <w:pPr>
        <w:pStyle w:val="Corpsdetexte21"/>
        <w:spacing w:before="60"/>
        <w:rPr>
          <w:rFonts w:ascii="Arial" w:hAnsi="Arial" w:cs="Arial"/>
          <w:i/>
          <w:color w:val="808080"/>
          <w:sz w:val="20"/>
          <w:szCs w:val="20"/>
          <w:highlight w:val="cyan"/>
        </w:rPr>
      </w:pPr>
      <w:r>
        <w:rPr>
          <w:rFonts w:ascii="Arial" w:hAnsi="Arial" w:cs="Arial"/>
          <w:b/>
          <w:sz w:val="20"/>
          <w:szCs w:val="20"/>
        </w:rPr>
        <w:t>- Le délai de validité des offres est fixé à 90 jours à compter de la date limite fixée pour la remise des réponses.</w:t>
      </w:r>
      <w:r>
        <w:rPr>
          <w:b/>
        </w:rPr>
        <w:t xml:space="preserve"> </w:t>
      </w:r>
    </w:p>
    <w:p w14:paraId="780D750B" w14:textId="77777777" w:rsidR="006454D0" w:rsidRDefault="006454D0" w:rsidP="006454D0">
      <w:pPr>
        <w:jc w:val="both"/>
        <w:rPr>
          <w:rFonts w:ascii="Arial" w:hAnsi="Arial" w:cs="Arial"/>
        </w:rPr>
      </w:pPr>
    </w:p>
    <w:p w14:paraId="3750130B" w14:textId="77777777" w:rsidR="006454D0" w:rsidRDefault="006454D0" w:rsidP="006454D0">
      <w:pPr>
        <w:jc w:val="both"/>
        <w:rPr>
          <w:rFonts w:ascii="Arial" w:hAnsi="Arial" w:cs="Arial"/>
        </w:rPr>
      </w:pPr>
    </w:p>
    <w:p w14:paraId="15F76424" w14:textId="77777777" w:rsidR="006454D0" w:rsidRDefault="006454D0" w:rsidP="006454D0">
      <w:pPr>
        <w:numPr>
          <w:ilvl w:val="0"/>
          <w:numId w:val="2"/>
        </w:numPr>
        <w:rPr>
          <w:rFonts w:ascii="Arial" w:hAnsi="Arial" w:cs="Arial"/>
          <w:b/>
          <w:u w:val="single"/>
        </w:rPr>
      </w:pPr>
      <w:r>
        <w:rPr>
          <w:rFonts w:ascii="Arial" w:hAnsi="Arial" w:cs="Arial"/>
          <w:b/>
          <w:u w:val="single"/>
        </w:rPr>
        <w:t>Renseignements complémentaires</w:t>
      </w:r>
    </w:p>
    <w:p w14:paraId="4EC97612" w14:textId="77777777" w:rsidR="006454D0" w:rsidRDefault="006454D0" w:rsidP="006454D0">
      <w:pPr>
        <w:suppressAutoHyphens w:val="0"/>
        <w:autoSpaceDE w:val="0"/>
        <w:autoSpaceDN w:val="0"/>
        <w:adjustRightInd w:val="0"/>
        <w:rPr>
          <w:color w:val="000000"/>
          <w:sz w:val="22"/>
          <w:szCs w:val="22"/>
        </w:rPr>
      </w:pPr>
    </w:p>
    <w:p w14:paraId="21C364D6" w14:textId="77777777" w:rsidR="006454D0" w:rsidRDefault="006454D0" w:rsidP="002E5D47">
      <w:pPr>
        <w:jc w:val="both"/>
        <w:rPr>
          <w:rFonts w:ascii="Arial" w:hAnsi="Arial" w:cs="Arial"/>
        </w:rPr>
      </w:pPr>
      <w:r>
        <w:rPr>
          <w:rFonts w:ascii="Arial" w:hAnsi="Arial" w:cs="Arial"/>
          <w:color w:val="000000"/>
        </w:rPr>
        <w:t xml:space="preserve">Les candidats peuvent demander des renseignements complémentaires </w:t>
      </w:r>
      <w:r>
        <w:rPr>
          <w:rFonts w:ascii="Arial" w:hAnsi="Arial" w:cs="Arial"/>
        </w:rPr>
        <w:t xml:space="preserve">par voie électronique </w:t>
      </w:r>
      <w:r>
        <w:rPr>
          <w:rFonts w:ascii="Arial" w:hAnsi="Arial" w:cs="Arial"/>
          <w:b/>
        </w:rPr>
        <w:t xml:space="preserve">uniquement </w:t>
      </w:r>
      <w:r>
        <w:rPr>
          <w:rFonts w:ascii="Arial" w:hAnsi="Arial" w:cs="Arial"/>
        </w:rPr>
        <w:t xml:space="preserve">via le profil acheteur (Plate-Forme des Achats de l’Etat : </w:t>
      </w:r>
      <w:hyperlink r:id="rId10" w:history="1">
        <w:r>
          <w:rPr>
            <w:rStyle w:val="Lienhypertexte"/>
            <w:rFonts w:ascii="Arial" w:hAnsi="Arial" w:cs="Arial"/>
          </w:rPr>
          <w:t>https://www.marches-publics.gouv.fr/</w:t>
        </w:r>
      </w:hyperlink>
      <w:r>
        <w:rPr>
          <w:rFonts w:ascii="Arial" w:hAnsi="Arial" w:cs="Arial"/>
        </w:rPr>
        <w:t>)</w:t>
      </w:r>
    </w:p>
    <w:p w14:paraId="6000267B" w14:textId="77777777" w:rsidR="006454D0" w:rsidRDefault="006454D0" w:rsidP="006454D0">
      <w:pPr>
        <w:autoSpaceDE w:val="0"/>
        <w:rPr>
          <w:rFonts w:ascii="Arial" w:hAnsi="Arial" w:cs="Arial"/>
          <w:color w:val="000000"/>
        </w:rPr>
      </w:pPr>
    </w:p>
    <w:p w14:paraId="00D11421" w14:textId="2E7873E5" w:rsidR="006454D0" w:rsidRDefault="006454D0" w:rsidP="006454D0">
      <w:pPr>
        <w:pStyle w:val="Retraitcorpsdetexte"/>
        <w:tabs>
          <w:tab w:val="left" w:pos="1300"/>
        </w:tabs>
        <w:spacing w:before="60"/>
        <w:rPr>
          <w:rFonts w:ascii="Arial" w:hAnsi="Arial" w:cs="Arial"/>
          <w:i/>
          <w:sz w:val="20"/>
          <w:szCs w:val="20"/>
          <w:u w:val="single"/>
        </w:rPr>
      </w:pPr>
      <w:r>
        <w:rPr>
          <w:rFonts w:ascii="Arial" w:hAnsi="Arial" w:cs="Arial"/>
          <w:sz w:val="20"/>
          <w:szCs w:val="20"/>
        </w:rPr>
        <w:t xml:space="preserve">Cependant, l’université ne s’engage à répondre aux demandes de renseignements complémentaires que dans l’hypothèse où celles-ci lui parviendraient au plus tard le </w:t>
      </w:r>
      <w:r w:rsidR="00D41466">
        <w:rPr>
          <w:rFonts w:ascii="Arial" w:hAnsi="Arial" w:cs="Arial"/>
          <w:sz w:val="20"/>
          <w:szCs w:val="20"/>
        </w:rPr>
        <w:t xml:space="preserve">20/05/2026 </w:t>
      </w:r>
      <w:r>
        <w:rPr>
          <w:rFonts w:ascii="Arial" w:hAnsi="Arial" w:cs="Arial"/>
          <w:b/>
          <w:sz w:val="20"/>
          <w:szCs w:val="20"/>
        </w:rPr>
        <w:t>à 16 h 00</w:t>
      </w:r>
      <w:r>
        <w:rPr>
          <w:rFonts w:ascii="Arial" w:hAnsi="Arial" w:cs="Arial"/>
          <w:sz w:val="20"/>
          <w:szCs w:val="20"/>
        </w:rPr>
        <w:t xml:space="preserve"> (heure de Paris) </w:t>
      </w:r>
    </w:p>
    <w:p w14:paraId="6FFDE87D" w14:textId="0FB4E7FE" w:rsidR="006454D0" w:rsidRDefault="006454D0" w:rsidP="006454D0">
      <w:pPr>
        <w:autoSpaceDE w:val="0"/>
        <w:jc w:val="both"/>
        <w:rPr>
          <w:rFonts w:ascii="Arial" w:hAnsi="Arial" w:cs="Arial"/>
          <w:color w:val="000000"/>
        </w:rPr>
      </w:pPr>
      <w:r>
        <w:rPr>
          <w:rFonts w:ascii="Arial" w:hAnsi="Arial" w:cs="Arial"/>
          <w:color w:val="000000"/>
        </w:rPr>
        <w:t>Au-delà de cette date, l’université se réserve la possibilité de ne pas répondre aux demandes de renseignements complémentaires, en considérant qu’elles n’ont pas été transmises en temps utile.</w:t>
      </w:r>
    </w:p>
    <w:p w14:paraId="7ACCED95" w14:textId="77777777" w:rsidR="006454D0" w:rsidRDefault="006454D0" w:rsidP="006454D0">
      <w:pPr>
        <w:jc w:val="both"/>
        <w:rPr>
          <w:rFonts w:ascii="Arial" w:hAnsi="Arial" w:cs="Arial"/>
        </w:rPr>
      </w:pPr>
    </w:p>
    <w:p w14:paraId="22C36158" w14:textId="775EECF2" w:rsidR="006454D0" w:rsidRPr="002E5D47" w:rsidRDefault="006454D0" w:rsidP="006454D0">
      <w:pPr>
        <w:jc w:val="both"/>
        <w:rPr>
          <w:rFonts w:ascii="Arial" w:hAnsi="Arial" w:cs="Arial"/>
        </w:rPr>
      </w:pPr>
      <w:r>
        <w:rPr>
          <w:rFonts w:ascii="Arial" w:hAnsi="Arial" w:cs="Arial"/>
        </w:rPr>
        <w:t xml:space="preserve">Les réponses apportées par l'université seront envoyées à l'ensemble des personnes ayant retiré le dossier par courriel à l’adresse électronique indiquée par les candidats ayant téléchargé le dossier </w:t>
      </w:r>
      <w:r>
        <w:rPr>
          <w:rFonts w:ascii="Arial" w:hAnsi="Arial" w:cs="Arial"/>
          <w:b/>
          <w:i/>
          <w:u w:val="single"/>
        </w:rPr>
        <w:t xml:space="preserve">AUSSI, IL EST FORTEMENT RECOMMANDE AUX PERSONNES TELECHARGEANT LE DOSSIER DE CONSULTATION DE RENSEIGNER SUR LE PROFIL ACHETEUR </w:t>
      </w:r>
      <w:hyperlink r:id="rId11" w:history="1">
        <w:r>
          <w:rPr>
            <w:rStyle w:val="Lienhypertexte"/>
            <w:rFonts w:ascii="Arial" w:hAnsi="Arial" w:cs="Arial"/>
            <w:b/>
            <w:i/>
          </w:rPr>
          <w:t>https://www.marches-publics.gouv.fr/</w:t>
        </w:r>
      </w:hyperlink>
      <w:r>
        <w:rPr>
          <w:rFonts w:ascii="Arial" w:hAnsi="Arial" w:cs="Arial"/>
          <w:b/>
          <w:i/>
          <w:u w:val="single"/>
        </w:rPr>
        <w:t xml:space="preserve">  LE FORMULAIRE D’IDENTIFICATION DESTINE A PERMETTRE A L’UNIVERSITE DE LEUR TRANSMETTRE LES RENSEIGNEMENTS </w:t>
      </w:r>
      <w:r w:rsidRPr="002E5D47">
        <w:rPr>
          <w:rFonts w:ascii="Arial" w:hAnsi="Arial" w:cs="Arial"/>
          <w:b/>
          <w:i/>
          <w:u w:val="single"/>
        </w:rPr>
        <w:t>COMPLEMENTAIRES EVENTUELS</w:t>
      </w:r>
      <w:r w:rsidRPr="002E5D47">
        <w:rPr>
          <w:rFonts w:ascii="Arial" w:hAnsi="Arial" w:cs="Arial"/>
        </w:rPr>
        <w:t xml:space="preserve"> ;</w:t>
      </w:r>
    </w:p>
    <w:p w14:paraId="3C7A3C51" w14:textId="77777777" w:rsidR="006454D0" w:rsidRPr="002E5D47" w:rsidRDefault="006454D0" w:rsidP="006454D0">
      <w:pPr>
        <w:ind w:left="567"/>
        <w:jc w:val="both"/>
        <w:rPr>
          <w:rFonts w:ascii="Arial" w:hAnsi="Arial" w:cs="Arial"/>
        </w:rPr>
      </w:pPr>
    </w:p>
    <w:p w14:paraId="3868D6FA" w14:textId="77777777" w:rsidR="006454D0" w:rsidRPr="002E5D47" w:rsidRDefault="006454D0" w:rsidP="006454D0">
      <w:pPr>
        <w:jc w:val="both"/>
        <w:rPr>
          <w:rFonts w:ascii="Arial" w:hAnsi="Arial" w:cs="Arial"/>
        </w:rPr>
      </w:pPr>
      <w:r w:rsidRPr="002E5D47">
        <w:rPr>
          <w:rFonts w:ascii="Arial" w:hAnsi="Arial" w:cs="Arial"/>
        </w:rPr>
        <w:t>Aucune question ne pourra être posée verbalement et aucune réponse ne sera donnée en dehors du dispositif prévu au présent article.</w:t>
      </w:r>
    </w:p>
    <w:p w14:paraId="290C0FB6" w14:textId="77777777" w:rsidR="006454D0" w:rsidRPr="002E5D47" w:rsidRDefault="006454D0" w:rsidP="006454D0">
      <w:pPr>
        <w:jc w:val="both"/>
        <w:rPr>
          <w:sz w:val="22"/>
          <w:szCs w:val="22"/>
        </w:rPr>
      </w:pPr>
    </w:p>
    <w:p w14:paraId="4EC37941" w14:textId="08F5A4DA" w:rsidR="006454D0" w:rsidRPr="002E5D47" w:rsidRDefault="006454D0" w:rsidP="006454D0">
      <w:pPr>
        <w:numPr>
          <w:ilvl w:val="0"/>
          <w:numId w:val="2"/>
        </w:numPr>
        <w:rPr>
          <w:rFonts w:ascii="Arial" w:hAnsi="Arial" w:cs="Arial"/>
          <w:i/>
          <w:color w:val="808080"/>
        </w:rPr>
      </w:pPr>
      <w:r w:rsidRPr="002E5D47">
        <w:rPr>
          <w:rFonts w:ascii="Arial" w:hAnsi="Arial" w:cs="Arial"/>
          <w:b/>
          <w:u w:val="single"/>
        </w:rPr>
        <w:t>Critères de sélection des candidatures :</w:t>
      </w:r>
    </w:p>
    <w:p w14:paraId="3C0F9F09" w14:textId="77777777" w:rsidR="006454D0" w:rsidRDefault="006454D0" w:rsidP="006454D0">
      <w:pPr>
        <w:rPr>
          <w:rFonts w:ascii="Arial" w:hAnsi="Arial" w:cs="Arial"/>
          <w:u w:val="single"/>
        </w:rPr>
      </w:pPr>
    </w:p>
    <w:p w14:paraId="3E54EFBD" w14:textId="77777777" w:rsidR="006454D0" w:rsidRDefault="006454D0" w:rsidP="006454D0">
      <w:pPr>
        <w:rPr>
          <w:rFonts w:ascii="Arial" w:hAnsi="Arial" w:cs="Arial"/>
        </w:rPr>
      </w:pPr>
      <w:r>
        <w:rPr>
          <w:rFonts w:ascii="Arial" w:hAnsi="Arial" w:cs="Arial"/>
        </w:rPr>
        <w:t>Seront éliminés au stade de la candidature :</w:t>
      </w:r>
    </w:p>
    <w:p w14:paraId="5B7E0CD6" w14:textId="77777777" w:rsidR="006454D0" w:rsidRDefault="006454D0" w:rsidP="006454D0">
      <w:pPr>
        <w:rPr>
          <w:rFonts w:ascii="Arial" w:hAnsi="Arial" w:cs="Arial"/>
        </w:rPr>
      </w:pPr>
    </w:p>
    <w:p w14:paraId="0DBF4C28" w14:textId="263CC087" w:rsidR="006454D0" w:rsidRDefault="006454D0" w:rsidP="006454D0">
      <w:pPr>
        <w:pStyle w:val="Corpsdetexte"/>
        <w:numPr>
          <w:ilvl w:val="0"/>
          <w:numId w:val="5"/>
        </w:numPr>
        <w:ind w:right="-2"/>
        <w:rPr>
          <w:rFonts w:ascii="Arial" w:hAnsi="Arial" w:cs="Arial"/>
        </w:rPr>
      </w:pPr>
      <w:r>
        <w:rPr>
          <w:rFonts w:ascii="Arial" w:hAnsi="Arial" w:cs="Arial"/>
        </w:rPr>
        <w:t xml:space="preserve"> Les candidats ayant transmis leur pli après la date et l’heure </w:t>
      </w:r>
      <w:r w:rsidR="00C96912">
        <w:rPr>
          <w:rFonts w:ascii="Arial" w:hAnsi="Arial" w:cs="Arial"/>
        </w:rPr>
        <w:t>limite fixée</w:t>
      </w:r>
      <w:r>
        <w:rPr>
          <w:rFonts w:ascii="Arial" w:hAnsi="Arial" w:cs="Arial"/>
        </w:rPr>
        <w:t xml:space="preserve"> dans l’avis d’appel public à la concurrence.</w:t>
      </w:r>
    </w:p>
    <w:p w14:paraId="7ED948E9" w14:textId="77777777" w:rsidR="006454D0" w:rsidRDefault="006454D0" w:rsidP="006454D0">
      <w:pPr>
        <w:pStyle w:val="Corpsdetexte"/>
        <w:numPr>
          <w:ilvl w:val="0"/>
          <w:numId w:val="5"/>
        </w:numPr>
        <w:ind w:right="-2"/>
        <w:rPr>
          <w:rFonts w:ascii="Arial" w:hAnsi="Arial" w:cs="Arial"/>
        </w:rPr>
      </w:pPr>
      <w:r>
        <w:rPr>
          <w:rFonts w:ascii="Arial" w:hAnsi="Arial" w:cs="Arial"/>
        </w:rPr>
        <w:t>Le candidat ne justifiant pas qu’il n'entre  dans aucun des cas mentionnés aux L</w:t>
      </w:r>
      <w:r w:rsidR="005D5E7F">
        <w:rPr>
          <w:rFonts w:ascii="Arial" w:hAnsi="Arial" w:cs="Arial"/>
        </w:rPr>
        <w:t>.</w:t>
      </w:r>
      <w:r>
        <w:rPr>
          <w:rFonts w:ascii="Arial" w:hAnsi="Arial" w:cs="Arial"/>
        </w:rPr>
        <w:t xml:space="preserve"> 2141-1 à L</w:t>
      </w:r>
      <w:r w:rsidR="005D5E7F">
        <w:rPr>
          <w:rFonts w:ascii="Arial" w:hAnsi="Arial" w:cs="Arial"/>
        </w:rPr>
        <w:t xml:space="preserve">. </w:t>
      </w:r>
      <w:r>
        <w:rPr>
          <w:rFonts w:ascii="Arial" w:hAnsi="Arial" w:cs="Arial"/>
        </w:rPr>
        <w:t xml:space="preserve">2141-5 du </w:t>
      </w:r>
      <w:r w:rsidR="005D5E7F">
        <w:rPr>
          <w:rFonts w:ascii="Arial" w:hAnsi="Arial" w:cs="Arial"/>
        </w:rPr>
        <w:t>C</w:t>
      </w:r>
      <w:r>
        <w:rPr>
          <w:rFonts w:ascii="Arial" w:hAnsi="Arial" w:cs="Arial"/>
        </w:rPr>
        <w:t xml:space="preserve">ode de la commande publique susvisée et notamment qu'il est en règle au regard des </w:t>
      </w:r>
      <w:hyperlink r:id="rId12" w:history="1">
        <w:r>
          <w:rPr>
            <w:rStyle w:val="Lienhypertexte"/>
            <w:rFonts w:ascii="Arial" w:hAnsi="Arial" w:cs="Arial"/>
          </w:rPr>
          <w:t>articles L. 5212-1 à L. 5212-11 du code du travail</w:t>
        </w:r>
      </w:hyperlink>
      <w:r>
        <w:rPr>
          <w:rFonts w:ascii="Arial" w:hAnsi="Arial" w:cs="Arial"/>
        </w:rPr>
        <w:t xml:space="preserve"> concernant l'emploi des travailleurs handicapés ;</w:t>
      </w:r>
    </w:p>
    <w:p w14:paraId="70CEFD31" w14:textId="77777777" w:rsidR="006454D0" w:rsidRDefault="006454D0" w:rsidP="006454D0">
      <w:pPr>
        <w:pStyle w:val="Corpsdetexte"/>
        <w:numPr>
          <w:ilvl w:val="0"/>
          <w:numId w:val="5"/>
        </w:numPr>
        <w:ind w:right="-2"/>
        <w:rPr>
          <w:rFonts w:ascii="Arial" w:hAnsi="Arial" w:cs="Arial"/>
        </w:rPr>
      </w:pPr>
      <w:r>
        <w:rPr>
          <w:rFonts w:ascii="Arial" w:hAnsi="Arial" w:cs="Arial"/>
        </w:rPr>
        <w:t xml:space="preserve">Les candidatures qui ne présentent pas des capacités techniques, professionnelles et financières suffisantes. </w:t>
      </w:r>
    </w:p>
    <w:p w14:paraId="4FD42607" w14:textId="77777777" w:rsidR="006454D0" w:rsidRDefault="006454D0" w:rsidP="006454D0">
      <w:pPr>
        <w:pStyle w:val="Corpsdetexte"/>
        <w:ind w:left="720" w:right="567" w:firstLine="0"/>
        <w:rPr>
          <w:rFonts w:ascii="Arial" w:hAnsi="Arial" w:cs="Arial"/>
          <w:u w:val="single"/>
        </w:rPr>
      </w:pPr>
    </w:p>
    <w:p w14:paraId="18C3C3AC" w14:textId="77777777" w:rsidR="006454D0" w:rsidRDefault="006454D0" w:rsidP="006454D0">
      <w:pPr>
        <w:pStyle w:val="Corpsdetexte"/>
        <w:ind w:right="-2" w:firstLine="0"/>
        <w:rPr>
          <w:rFonts w:ascii="Arial" w:hAnsi="Arial" w:cs="Arial"/>
          <w:b/>
          <w:u w:val="single"/>
        </w:rPr>
      </w:pPr>
      <w:r>
        <w:rPr>
          <w:rFonts w:ascii="Arial" w:hAnsi="Arial" w:cs="Arial"/>
          <w:b/>
          <w:u w:val="single"/>
        </w:rPr>
        <w:t>Conformément à l’article R</w:t>
      </w:r>
      <w:r w:rsidR="005D5E7F">
        <w:rPr>
          <w:rFonts w:ascii="Arial" w:hAnsi="Arial" w:cs="Arial"/>
          <w:b/>
          <w:u w:val="single"/>
        </w:rPr>
        <w:t xml:space="preserve">. </w:t>
      </w:r>
      <w:r>
        <w:rPr>
          <w:rFonts w:ascii="Arial" w:hAnsi="Arial" w:cs="Arial"/>
          <w:b/>
          <w:u w:val="single"/>
        </w:rPr>
        <w:t xml:space="preserve">2144-7 du </w:t>
      </w:r>
      <w:r w:rsidR="005D5E7F">
        <w:rPr>
          <w:rFonts w:ascii="Arial" w:hAnsi="Arial" w:cs="Arial"/>
          <w:b/>
          <w:u w:val="single"/>
        </w:rPr>
        <w:t>C</w:t>
      </w:r>
      <w:r>
        <w:rPr>
          <w:rFonts w:ascii="Arial" w:hAnsi="Arial" w:cs="Arial"/>
          <w:b/>
          <w:u w:val="single"/>
        </w:rPr>
        <w:t>ode de la commande publique si le soumissionnaire se trouve dans un cas d'interdiction de soumissionner, ne satisfait pas aux conditions de participation fixées par l'acheteur ou ne peut produire dans le délai imparti les documents justificatifs, les moyens de preuve, les compléments ou explications requis par l'acheteur, sa candidature est déclarée irrecevable et le candidat est éliminé.</w:t>
      </w:r>
    </w:p>
    <w:p w14:paraId="29364AE5" w14:textId="77777777" w:rsidR="006454D0" w:rsidRDefault="006454D0" w:rsidP="006454D0">
      <w:pPr>
        <w:pStyle w:val="Corpsdetexte"/>
        <w:ind w:right="-2" w:firstLine="0"/>
        <w:rPr>
          <w:rFonts w:ascii="Arial" w:hAnsi="Arial" w:cs="Arial"/>
          <w:b/>
          <w:u w:val="single"/>
        </w:rPr>
      </w:pPr>
      <w:r>
        <w:rPr>
          <w:rFonts w:ascii="Arial" w:hAnsi="Arial" w:cs="Arial"/>
          <w:b/>
          <w:u w:val="single"/>
        </w:rPr>
        <w:t>Dans ce cas, le soumissionnaire dont l'offre a été classée immédiatement après la sienne est sollicité pour produire les documents nécessaires.</w:t>
      </w:r>
    </w:p>
    <w:p w14:paraId="22E3E984" w14:textId="77777777" w:rsidR="006454D0" w:rsidRDefault="006454D0" w:rsidP="006454D0">
      <w:pPr>
        <w:jc w:val="both"/>
        <w:rPr>
          <w:rFonts w:ascii="Arial" w:hAnsi="Arial" w:cs="Arial"/>
        </w:rPr>
      </w:pPr>
    </w:p>
    <w:p w14:paraId="1C823AE2" w14:textId="77777777" w:rsidR="006454D0" w:rsidRDefault="006454D0" w:rsidP="006454D0">
      <w:pPr>
        <w:jc w:val="both"/>
        <w:rPr>
          <w:rFonts w:ascii="Arial" w:hAnsi="Arial" w:cs="Arial"/>
        </w:rPr>
      </w:pPr>
    </w:p>
    <w:p w14:paraId="4B199FFB" w14:textId="77777777" w:rsidR="006454D0" w:rsidRPr="004A0E9D" w:rsidRDefault="006454D0" w:rsidP="00CE593F">
      <w:pPr>
        <w:numPr>
          <w:ilvl w:val="0"/>
          <w:numId w:val="2"/>
        </w:numPr>
        <w:rPr>
          <w:rFonts w:ascii="Arial" w:hAnsi="Arial" w:cs="Arial"/>
          <w:b/>
          <w:u w:val="single"/>
        </w:rPr>
      </w:pPr>
      <w:r>
        <w:rPr>
          <w:rFonts w:ascii="Arial" w:hAnsi="Arial" w:cs="Arial"/>
          <w:b/>
          <w:u w:val="single"/>
        </w:rPr>
        <w:t>Critère(s) de choix des offres : offre économiquement la plus avantageuse selon les critères suivants </w:t>
      </w:r>
      <w:r w:rsidRPr="00CE593F">
        <w:rPr>
          <w:sz w:val="22"/>
          <w:szCs w:val="22"/>
        </w:rPr>
        <w:t xml:space="preserve"> </w:t>
      </w:r>
    </w:p>
    <w:p w14:paraId="157242E8" w14:textId="77777777" w:rsidR="004A0E9D" w:rsidRPr="00CE593F" w:rsidRDefault="004A0E9D" w:rsidP="004A0E9D">
      <w:pPr>
        <w:ind w:left="360"/>
        <w:rPr>
          <w:rFonts w:ascii="Arial" w:hAnsi="Arial" w:cs="Arial"/>
          <w:b/>
          <w:u w:val="single"/>
        </w:rPr>
      </w:pPr>
    </w:p>
    <w:p w14:paraId="7CF26552" w14:textId="218F9651" w:rsidR="006454D0" w:rsidRDefault="006454D0" w:rsidP="004A0E9D">
      <w:pPr>
        <w:widowControl w:val="0"/>
        <w:autoSpaceDE w:val="0"/>
        <w:jc w:val="both"/>
        <w:rPr>
          <w:rFonts w:ascii="Arial" w:hAnsi="Arial" w:cs="Arial"/>
        </w:rPr>
      </w:pPr>
      <w:r>
        <w:rPr>
          <w:rFonts w:ascii="Arial" w:hAnsi="Arial" w:cs="Arial"/>
        </w:rPr>
        <w:t>Parmi les candidats ayant remis un dossier complet et une offre conforme aux exigences de l’université, les critères suivants seront pris en compte pour la détermination de l'offre économiquement la plus avantageuse, selon la pondération indiquée :</w:t>
      </w:r>
    </w:p>
    <w:p w14:paraId="67A48995" w14:textId="77777777" w:rsidR="006454D0" w:rsidRDefault="006454D0" w:rsidP="006454D0">
      <w:pPr>
        <w:widowControl w:val="0"/>
        <w:autoSpaceDE w:val="0"/>
        <w:ind w:firstLine="567"/>
        <w:jc w:val="both"/>
        <w:rPr>
          <w:rFonts w:ascii="Arial" w:hAnsi="Arial" w:cs="Arial"/>
        </w:rPr>
      </w:pPr>
    </w:p>
    <w:p w14:paraId="2E3F1A28" w14:textId="76186961" w:rsidR="006454D0" w:rsidRPr="002E5D47" w:rsidRDefault="006454D0" w:rsidP="006454D0">
      <w:pPr>
        <w:pStyle w:val="Retraitcorpsdetexte"/>
        <w:tabs>
          <w:tab w:val="left" w:pos="1300"/>
        </w:tabs>
        <w:spacing w:before="60"/>
        <w:rPr>
          <w:rFonts w:ascii="Arial" w:hAnsi="Arial" w:cs="Arial"/>
          <w:b/>
          <w:sz w:val="20"/>
          <w:szCs w:val="20"/>
        </w:rPr>
      </w:pPr>
      <w:r w:rsidRPr="002E5D47">
        <w:rPr>
          <w:rFonts w:ascii="Arial" w:hAnsi="Arial" w:cs="Arial"/>
          <w:b/>
          <w:sz w:val="20"/>
          <w:szCs w:val="20"/>
        </w:rPr>
        <w:t xml:space="preserve">1/ </w:t>
      </w:r>
      <w:r w:rsidR="002E5D47" w:rsidRPr="002E5D47">
        <w:rPr>
          <w:rFonts w:ascii="Arial" w:hAnsi="Arial" w:cs="Arial"/>
          <w:b/>
          <w:sz w:val="20"/>
          <w:szCs w:val="20"/>
        </w:rPr>
        <w:t xml:space="preserve">Prix </w:t>
      </w:r>
      <w:r w:rsidRPr="002E5D47">
        <w:rPr>
          <w:rFonts w:ascii="Arial" w:hAnsi="Arial" w:cs="Arial"/>
          <w:b/>
          <w:sz w:val="20"/>
          <w:szCs w:val="20"/>
        </w:rPr>
        <w:t>(</w:t>
      </w:r>
      <w:r w:rsidR="00DA355D" w:rsidRPr="002E5D47">
        <w:rPr>
          <w:rFonts w:ascii="Arial" w:hAnsi="Arial" w:cs="Arial"/>
          <w:b/>
          <w:sz w:val="20"/>
          <w:szCs w:val="20"/>
        </w:rPr>
        <w:t>33</w:t>
      </w:r>
      <w:r w:rsidRPr="002E5D47">
        <w:rPr>
          <w:rFonts w:ascii="Arial" w:hAnsi="Arial" w:cs="Arial"/>
          <w:b/>
          <w:sz w:val="20"/>
          <w:szCs w:val="20"/>
        </w:rPr>
        <w:t>%)</w:t>
      </w:r>
    </w:p>
    <w:p w14:paraId="45DB4221" w14:textId="737B80BB" w:rsidR="006454D0" w:rsidRPr="002E5D47" w:rsidRDefault="006454D0" w:rsidP="006454D0">
      <w:pPr>
        <w:pStyle w:val="Retraitcorpsdetexte"/>
        <w:tabs>
          <w:tab w:val="left" w:pos="1300"/>
        </w:tabs>
        <w:spacing w:before="60"/>
        <w:rPr>
          <w:rFonts w:ascii="Arial" w:hAnsi="Arial" w:cs="Arial"/>
          <w:b/>
          <w:sz w:val="20"/>
          <w:szCs w:val="20"/>
        </w:rPr>
      </w:pPr>
      <w:r w:rsidRPr="002E5D47">
        <w:rPr>
          <w:rFonts w:ascii="Arial" w:hAnsi="Arial" w:cs="Arial"/>
          <w:b/>
          <w:sz w:val="20"/>
          <w:szCs w:val="20"/>
        </w:rPr>
        <w:t xml:space="preserve">2/ </w:t>
      </w:r>
      <w:r w:rsidR="00B044B9" w:rsidRPr="002E5D47">
        <w:rPr>
          <w:rFonts w:ascii="Arial" w:hAnsi="Arial" w:cs="Arial"/>
          <w:b/>
          <w:sz w:val="20"/>
          <w:szCs w:val="20"/>
        </w:rPr>
        <w:t>D</w:t>
      </w:r>
      <w:r w:rsidR="003C458B" w:rsidRPr="002E5D47">
        <w:rPr>
          <w:rFonts w:ascii="Arial" w:hAnsi="Arial" w:cs="Arial"/>
          <w:b/>
          <w:sz w:val="20"/>
          <w:szCs w:val="20"/>
        </w:rPr>
        <w:t xml:space="preserve">élai d’exécution </w:t>
      </w:r>
      <w:r w:rsidRPr="002E5D47">
        <w:rPr>
          <w:rFonts w:ascii="Arial" w:hAnsi="Arial" w:cs="Arial"/>
          <w:b/>
          <w:sz w:val="20"/>
          <w:szCs w:val="20"/>
        </w:rPr>
        <w:t>(</w:t>
      </w:r>
      <w:r w:rsidR="00DA355D" w:rsidRPr="002E5D47">
        <w:rPr>
          <w:rFonts w:ascii="Arial" w:hAnsi="Arial" w:cs="Arial"/>
          <w:b/>
          <w:sz w:val="20"/>
          <w:szCs w:val="20"/>
        </w:rPr>
        <w:t>33</w:t>
      </w:r>
      <w:r w:rsidRPr="002E5D47">
        <w:rPr>
          <w:rFonts w:ascii="Arial" w:hAnsi="Arial" w:cs="Arial"/>
          <w:b/>
          <w:sz w:val="20"/>
          <w:szCs w:val="20"/>
        </w:rPr>
        <w:t>%)</w:t>
      </w:r>
    </w:p>
    <w:p w14:paraId="0784BE6A" w14:textId="7C632000" w:rsidR="006454D0" w:rsidRDefault="006454D0" w:rsidP="006454D0">
      <w:pPr>
        <w:widowControl w:val="0"/>
        <w:autoSpaceDE w:val="0"/>
        <w:jc w:val="both"/>
        <w:rPr>
          <w:rFonts w:ascii="Arial" w:hAnsi="Arial" w:cs="Arial"/>
          <w:b/>
        </w:rPr>
      </w:pPr>
      <w:r w:rsidRPr="002E5D47">
        <w:rPr>
          <w:rFonts w:ascii="Arial" w:hAnsi="Arial" w:cs="Arial"/>
          <w:b/>
        </w:rPr>
        <w:t xml:space="preserve">3/ </w:t>
      </w:r>
      <w:r w:rsidR="00B15E8C" w:rsidRPr="002E5D47">
        <w:rPr>
          <w:rFonts w:ascii="Arial" w:hAnsi="Arial" w:cs="Arial"/>
          <w:b/>
        </w:rPr>
        <w:t>Eléments RSE</w:t>
      </w:r>
      <w:r w:rsidR="00966435">
        <w:rPr>
          <w:rFonts w:ascii="Arial" w:hAnsi="Arial" w:cs="Arial"/>
          <w:b/>
        </w:rPr>
        <w:t xml:space="preserve"> : </w:t>
      </w:r>
      <w:r w:rsidR="00966435" w:rsidRPr="00966435">
        <w:rPr>
          <w:rFonts w:ascii="Arial" w:hAnsi="Arial" w:cs="Arial"/>
          <w:b/>
        </w:rPr>
        <w:t>bilan carbone, gestion des emballages, valorisation des déchets</w:t>
      </w:r>
      <w:r w:rsidRPr="002E5D47">
        <w:rPr>
          <w:rFonts w:ascii="Arial" w:hAnsi="Arial" w:cs="Arial"/>
          <w:b/>
        </w:rPr>
        <w:t xml:space="preserve"> (</w:t>
      </w:r>
      <w:r w:rsidR="00DA355D" w:rsidRPr="002E5D47">
        <w:rPr>
          <w:rFonts w:ascii="Arial" w:hAnsi="Arial" w:cs="Arial"/>
          <w:b/>
        </w:rPr>
        <w:t>33</w:t>
      </w:r>
      <w:r w:rsidRPr="002E5D47">
        <w:rPr>
          <w:rFonts w:ascii="Arial" w:hAnsi="Arial" w:cs="Arial"/>
          <w:b/>
        </w:rPr>
        <w:t>%)</w:t>
      </w:r>
    </w:p>
    <w:p w14:paraId="47D0F469" w14:textId="77777777" w:rsidR="006454D0" w:rsidRDefault="006454D0" w:rsidP="006454D0">
      <w:pPr>
        <w:tabs>
          <w:tab w:val="left" w:pos="284"/>
        </w:tabs>
        <w:jc w:val="both"/>
        <w:rPr>
          <w:rFonts w:ascii="Arial" w:hAnsi="Arial" w:cs="Arial"/>
          <w:b/>
        </w:rPr>
      </w:pPr>
    </w:p>
    <w:p w14:paraId="363D30C5" w14:textId="77777777" w:rsidR="006454D0" w:rsidRDefault="006454D0" w:rsidP="006454D0">
      <w:pPr>
        <w:tabs>
          <w:tab w:val="left" w:pos="284"/>
        </w:tabs>
        <w:jc w:val="both"/>
        <w:rPr>
          <w:rFonts w:ascii="Arial" w:hAnsi="Arial" w:cs="Arial"/>
          <w:b/>
        </w:rPr>
      </w:pPr>
    </w:p>
    <w:p w14:paraId="6484BA20" w14:textId="77777777" w:rsidR="006454D0" w:rsidRDefault="006454D0" w:rsidP="004A0E9D">
      <w:pPr>
        <w:jc w:val="both"/>
        <w:rPr>
          <w:rFonts w:ascii="Arial" w:hAnsi="Arial" w:cs="Arial"/>
          <w:b/>
          <w:color w:val="000000"/>
        </w:rPr>
      </w:pPr>
      <w:r>
        <w:rPr>
          <w:rFonts w:ascii="Arial" w:hAnsi="Arial" w:cs="Arial"/>
        </w:rPr>
        <w:t xml:space="preserve">L’attention des candidats est appelée sur le fait que le pouvoir adjudicateur se réserve la possibilité de ne pas donner suite à l’appel public à la concurrence pour des motifs d’intérêt général, y compris, le cas échéant, d’ordre financier. </w:t>
      </w:r>
    </w:p>
    <w:p w14:paraId="52E53F2E" w14:textId="77777777" w:rsidR="00CE2F93" w:rsidRDefault="00CE2F93" w:rsidP="00CE2F93">
      <w:pPr>
        <w:ind w:firstLine="284"/>
        <w:jc w:val="both"/>
        <w:rPr>
          <w:rFonts w:ascii="Arial" w:hAnsi="Arial" w:cs="Arial"/>
          <w:szCs w:val="22"/>
        </w:rPr>
      </w:pPr>
    </w:p>
    <w:p w14:paraId="3FB5B495" w14:textId="77777777" w:rsidR="00CE2F93" w:rsidRPr="00FF5427" w:rsidRDefault="00CE2F93" w:rsidP="00CE2F93">
      <w:pPr>
        <w:ind w:firstLine="284"/>
        <w:jc w:val="both"/>
        <w:rPr>
          <w:rFonts w:ascii="Arial" w:hAnsi="Arial" w:cs="Arial"/>
          <w:szCs w:val="22"/>
        </w:rPr>
      </w:pPr>
    </w:p>
    <w:p w14:paraId="38DD8F0C" w14:textId="77777777" w:rsidR="00CE2F93" w:rsidRDefault="00CE2F93" w:rsidP="00CE2F93">
      <w:pPr>
        <w:numPr>
          <w:ilvl w:val="0"/>
          <w:numId w:val="3"/>
        </w:numPr>
        <w:rPr>
          <w:rFonts w:ascii="Arial" w:hAnsi="Arial" w:cs="Arial"/>
          <w:b/>
          <w:u w:val="single"/>
        </w:rPr>
      </w:pPr>
      <w:r>
        <w:rPr>
          <w:rFonts w:ascii="Arial" w:hAnsi="Arial" w:cs="Arial"/>
          <w:b/>
          <w:u w:val="single"/>
        </w:rPr>
        <w:t>Commande</w:t>
      </w:r>
    </w:p>
    <w:p w14:paraId="26C58DD0" w14:textId="77777777" w:rsidR="00CE2F93" w:rsidRDefault="00CE2F93" w:rsidP="00CE2F93">
      <w:pPr>
        <w:jc w:val="both"/>
        <w:rPr>
          <w:rFonts w:ascii="Arial" w:hAnsi="Arial" w:cs="Arial"/>
        </w:rPr>
      </w:pPr>
    </w:p>
    <w:p w14:paraId="03DE1EDC" w14:textId="77777777" w:rsidR="00CE2F93" w:rsidRPr="00CA0AE7" w:rsidRDefault="00CE2F93" w:rsidP="00CE2F93">
      <w:pPr>
        <w:jc w:val="both"/>
        <w:rPr>
          <w:rFonts w:ascii="Arial" w:hAnsi="Arial" w:cs="Arial"/>
        </w:rPr>
      </w:pPr>
      <w:r w:rsidRPr="00CA0AE7">
        <w:rPr>
          <w:rFonts w:ascii="Arial" w:hAnsi="Arial" w:cs="Arial"/>
        </w:rPr>
        <w:t>Suite à l’engagement juridique</w:t>
      </w:r>
      <w:r>
        <w:rPr>
          <w:rFonts w:ascii="Arial" w:hAnsi="Arial" w:cs="Arial"/>
        </w:rPr>
        <w:t xml:space="preserve">, la notification du marché, le titulaire recevra l’engagement financier de l’université par bon de commande. </w:t>
      </w:r>
      <w:r w:rsidRPr="00FF47B8">
        <w:rPr>
          <w:rFonts w:ascii="Arial" w:hAnsi="Arial" w:cs="Arial"/>
          <w:u w:val="single"/>
        </w:rPr>
        <w:t>La commande ne peut être validée qu’a réception du bon de commande de l’université</w:t>
      </w:r>
      <w:r>
        <w:rPr>
          <w:rFonts w:ascii="Arial" w:hAnsi="Arial" w:cs="Arial"/>
        </w:rPr>
        <w:t xml:space="preserve"> (format : 45……).</w:t>
      </w:r>
    </w:p>
    <w:p w14:paraId="7B529D88" w14:textId="77777777" w:rsidR="006454D0" w:rsidRDefault="006454D0" w:rsidP="006454D0">
      <w:pPr>
        <w:widowControl w:val="0"/>
        <w:autoSpaceDE w:val="0"/>
        <w:jc w:val="both"/>
        <w:rPr>
          <w:b/>
          <w:color w:val="000000"/>
          <w:sz w:val="22"/>
        </w:rPr>
      </w:pPr>
    </w:p>
    <w:p w14:paraId="2B7272C7" w14:textId="77777777" w:rsidR="00CE2F93" w:rsidRDefault="00CE2F93" w:rsidP="006454D0">
      <w:pPr>
        <w:widowControl w:val="0"/>
        <w:autoSpaceDE w:val="0"/>
        <w:jc w:val="both"/>
        <w:rPr>
          <w:b/>
          <w:color w:val="000000"/>
          <w:sz w:val="22"/>
        </w:rPr>
      </w:pPr>
    </w:p>
    <w:p w14:paraId="60AA063F" w14:textId="77777777" w:rsidR="006454D0" w:rsidRDefault="00CE2F93" w:rsidP="006454D0">
      <w:pPr>
        <w:numPr>
          <w:ilvl w:val="0"/>
          <w:numId w:val="2"/>
        </w:numPr>
        <w:rPr>
          <w:rFonts w:ascii="Arial" w:hAnsi="Arial" w:cs="Arial"/>
          <w:b/>
          <w:u w:val="single"/>
        </w:rPr>
      </w:pPr>
      <w:r>
        <w:rPr>
          <w:rFonts w:ascii="Arial" w:hAnsi="Arial" w:cs="Arial"/>
          <w:b/>
          <w:u w:val="single"/>
        </w:rPr>
        <w:t>Facturation</w:t>
      </w:r>
      <w:r w:rsidR="006454D0">
        <w:rPr>
          <w:rFonts w:ascii="Arial" w:hAnsi="Arial" w:cs="Arial"/>
          <w:b/>
          <w:u w:val="single"/>
        </w:rPr>
        <w:t xml:space="preserve"> </w:t>
      </w:r>
    </w:p>
    <w:p w14:paraId="75BE8370" w14:textId="77777777" w:rsidR="006454D0" w:rsidRDefault="006454D0" w:rsidP="006454D0">
      <w:pPr>
        <w:rPr>
          <w:rFonts w:ascii="Arial" w:hAnsi="Arial" w:cs="Arial"/>
          <w:b/>
          <w:u w:val="single"/>
        </w:rPr>
      </w:pPr>
    </w:p>
    <w:p w14:paraId="28C556C0" w14:textId="77777777" w:rsidR="006454D0" w:rsidRDefault="006454D0" w:rsidP="006454D0">
      <w:pPr>
        <w:pStyle w:val="Sansinterligne"/>
        <w:jc w:val="both"/>
        <w:rPr>
          <w:rFonts w:ascii="Arial" w:hAnsi="Arial" w:cs="Arial"/>
          <w:b/>
          <w:sz w:val="20"/>
          <w:szCs w:val="20"/>
        </w:rPr>
      </w:pPr>
      <w:r>
        <w:rPr>
          <w:rFonts w:ascii="Arial" w:hAnsi="Arial" w:cs="Arial"/>
          <w:b/>
          <w:sz w:val="20"/>
          <w:szCs w:val="20"/>
        </w:rPr>
        <w:t>Le titulaire est invité à utiliser le portail Chorus Pro pour le dépôt des factures dématérialisées. Sur le portail, il lui ait demandé de joindre sa propre facture en page 2.</w:t>
      </w:r>
    </w:p>
    <w:p w14:paraId="359DCF5B" w14:textId="77777777" w:rsidR="006454D0" w:rsidRDefault="006454D0" w:rsidP="006454D0">
      <w:pPr>
        <w:rPr>
          <w:rFonts w:ascii="Arial" w:hAnsi="Arial" w:cs="Arial"/>
        </w:rPr>
      </w:pPr>
    </w:p>
    <w:p w14:paraId="0228941A" w14:textId="77777777" w:rsidR="006454D0" w:rsidRDefault="006454D0" w:rsidP="006454D0">
      <w:pPr>
        <w:jc w:val="both"/>
        <w:rPr>
          <w:rFonts w:ascii="Arial" w:hAnsi="Arial" w:cs="Arial"/>
        </w:rPr>
      </w:pPr>
      <w:r>
        <w:rPr>
          <w:rFonts w:ascii="Arial" w:hAnsi="Arial" w:cs="Arial"/>
        </w:rPr>
        <w:t>ATTENTION : Outre les mentions légales obligatoires les factures devront comporter le N° du marché (format UB</w:t>
      </w:r>
      <w:proofErr w:type="gramStart"/>
      <w:r>
        <w:rPr>
          <w:rFonts w:ascii="Arial" w:hAnsi="Arial" w:cs="Arial"/>
        </w:rPr>
        <w:t> :…</w:t>
      </w:r>
      <w:proofErr w:type="gramEnd"/>
      <w:r>
        <w:rPr>
          <w:rFonts w:ascii="Arial" w:hAnsi="Arial" w:cs="Arial"/>
        </w:rPr>
        <w:t>..) et le N° d’engagement financier (format : 45……) transmis par la composante émettrice de la commande.</w:t>
      </w:r>
    </w:p>
    <w:p w14:paraId="69C66C34" w14:textId="77777777" w:rsidR="006454D0" w:rsidRDefault="006454D0" w:rsidP="006454D0">
      <w:pPr>
        <w:widowControl w:val="0"/>
        <w:autoSpaceDE w:val="0"/>
        <w:jc w:val="both"/>
        <w:rPr>
          <w:b/>
          <w:color w:val="000000"/>
          <w:sz w:val="22"/>
        </w:rPr>
      </w:pPr>
      <w:r>
        <w:rPr>
          <w:b/>
          <w:color w:val="000000"/>
          <w:sz w:val="22"/>
        </w:rPr>
        <w:tab/>
      </w:r>
    </w:p>
    <w:p w14:paraId="40BC14B2" w14:textId="73C2F380" w:rsidR="00032AB9" w:rsidRPr="00032AB9" w:rsidRDefault="00032AB9" w:rsidP="00032AB9">
      <w:pPr>
        <w:widowControl w:val="0"/>
        <w:autoSpaceDE w:val="0"/>
        <w:jc w:val="both"/>
        <w:rPr>
          <w:rFonts w:ascii="Arial" w:hAnsi="Arial" w:cs="Arial"/>
          <w:b/>
          <w:u w:val="single"/>
        </w:rPr>
      </w:pPr>
      <w:r w:rsidRPr="00032AB9">
        <w:rPr>
          <w:rFonts w:ascii="Arial" w:hAnsi="Arial" w:cs="Arial"/>
          <w:b/>
          <w:u w:val="single"/>
        </w:rPr>
        <w:t>1</w:t>
      </w:r>
      <w:r>
        <w:rPr>
          <w:rFonts w:ascii="Arial" w:hAnsi="Arial" w:cs="Arial"/>
          <w:b/>
          <w:u w:val="single"/>
        </w:rPr>
        <w:t>6</w:t>
      </w:r>
      <w:r w:rsidRPr="00032AB9">
        <w:rPr>
          <w:rFonts w:ascii="Arial" w:hAnsi="Arial" w:cs="Arial"/>
          <w:b/>
          <w:u w:val="single"/>
        </w:rPr>
        <w:t>.Conditions de livraison</w:t>
      </w:r>
    </w:p>
    <w:p w14:paraId="0A72D359" w14:textId="77777777" w:rsidR="00032AB9" w:rsidRPr="00032AB9" w:rsidRDefault="00032AB9" w:rsidP="00032AB9">
      <w:pPr>
        <w:widowControl w:val="0"/>
        <w:autoSpaceDE w:val="0"/>
        <w:jc w:val="both"/>
        <w:rPr>
          <w:b/>
          <w:color w:val="000000"/>
          <w:sz w:val="24"/>
          <w:szCs w:val="24"/>
        </w:rPr>
      </w:pPr>
    </w:p>
    <w:p w14:paraId="7222B946" w14:textId="77777777" w:rsidR="00032AB9" w:rsidRPr="00032AB9" w:rsidRDefault="00032AB9" w:rsidP="00032AB9">
      <w:pPr>
        <w:widowControl w:val="0"/>
        <w:autoSpaceDE w:val="0"/>
        <w:jc w:val="both"/>
        <w:rPr>
          <w:rFonts w:ascii="Arial" w:hAnsi="Arial" w:cs="Arial"/>
        </w:rPr>
      </w:pPr>
      <w:r w:rsidRPr="00032AB9">
        <w:rPr>
          <w:rFonts w:ascii="Arial" w:hAnsi="Arial" w:cs="Arial"/>
        </w:rPr>
        <w:t>Avant de procéder aux livraisons, le titulaire se met en relation avec le conducteur du projet pour l’université désigné lors de la notification du marché, afin notamment de convenir avec lui d’une date et d’une heure de livraison et d’installation.</w:t>
      </w:r>
    </w:p>
    <w:p w14:paraId="392A9842" w14:textId="77777777" w:rsidR="00032AB9" w:rsidRPr="00032AB9" w:rsidRDefault="00032AB9" w:rsidP="00032AB9">
      <w:pPr>
        <w:widowControl w:val="0"/>
        <w:autoSpaceDE w:val="0"/>
        <w:jc w:val="both"/>
        <w:rPr>
          <w:b/>
          <w:color w:val="000000"/>
          <w:sz w:val="24"/>
          <w:szCs w:val="24"/>
        </w:rPr>
      </w:pPr>
    </w:p>
    <w:p w14:paraId="321FF01F" w14:textId="77777777" w:rsidR="00032AB9" w:rsidRPr="00032AB9" w:rsidRDefault="00032AB9" w:rsidP="00032AB9">
      <w:pPr>
        <w:widowControl w:val="0"/>
        <w:autoSpaceDE w:val="0"/>
        <w:jc w:val="both"/>
        <w:rPr>
          <w:rFonts w:ascii="Arial" w:hAnsi="Arial" w:cs="Arial"/>
        </w:rPr>
      </w:pPr>
      <w:r w:rsidRPr="00032AB9">
        <w:rPr>
          <w:rFonts w:ascii="Arial" w:hAnsi="Arial" w:cs="Arial"/>
        </w:rPr>
        <w:t>Les livraisons sont effectuées, sans supplément de prix, à l’intérieur des locaux.</w:t>
      </w:r>
    </w:p>
    <w:p w14:paraId="0E4BAE6E" w14:textId="77777777" w:rsidR="00032AB9" w:rsidRPr="00032AB9" w:rsidRDefault="00032AB9" w:rsidP="00032AB9">
      <w:pPr>
        <w:widowControl w:val="0"/>
        <w:autoSpaceDE w:val="0"/>
        <w:jc w:val="both"/>
        <w:rPr>
          <w:rFonts w:ascii="Arial" w:hAnsi="Arial" w:cs="Arial"/>
        </w:rPr>
      </w:pPr>
      <w:r w:rsidRPr="00032AB9">
        <w:rPr>
          <w:rFonts w:ascii="Arial" w:hAnsi="Arial" w:cs="Arial"/>
        </w:rPr>
        <w:t>Le matériel livré est déposé à l’emplacement indiqué par les personnels de l’université en service.</w:t>
      </w:r>
    </w:p>
    <w:p w14:paraId="086F6B49" w14:textId="77777777" w:rsidR="00032AB9" w:rsidRPr="00032AB9" w:rsidRDefault="00032AB9" w:rsidP="00032AB9">
      <w:pPr>
        <w:widowControl w:val="0"/>
        <w:autoSpaceDE w:val="0"/>
        <w:jc w:val="both"/>
        <w:rPr>
          <w:rFonts w:ascii="Arial" w:hAnsi="Arial" w:cs="Arial"/>
        </w:rPr>
      </w:pPr>
      <w:r w:rsidRPr="00032AB9">
        <w:rPr>
          <w:rFonts w:ascii="Arial" w:hAnsi="Arial" w:cs="Arial"/>
        </w:rPr>
        <w:t>Aucun colis ne doit être laissé à l’extérieur de l’établissement.</w:t>
      </w:r>
    </w:p>
    <w:p w14:paraId="35738146" w14:textId="77777777" w:rsidR="00032AB9" w:rsidRPr="00032AB9" w:rsidRDefault="00032AB9" w:rsidP="00032AB9">
      <w:pPr>
        <w:widowControl w:val="0"/>
        <w:autoSpaceDE w:val="0"/>
        <w:jc w:val="both"/>
        <w:rPr>
          <w:rFonts w:ascii="Arial" w:hAnsi="Arial" w:cs="Arial"/>
          <w:b/>
          <w:bCs/>
          <w:i/>
          <w:iCs/>
        </w:rPr>
      </w:pPr>
      <w:r w:rsidRPr="00032AB9">
        <w:rPr>
          <w:rFonts w:ascii="Arial" w:hAnsi="Arial" w:cs="Arial"/>
          <w:b/>
          <w:bCs/>
          <w:i/>
          <w:iCs/>
        </w:rPr>
        <w:t>Dans un souci de développement durable, le titulaire s’engage à réduire au maximum les emballages, ces derniers devant être suffisants pour transporter et protéger les équipements.</w:t>
      </w:r>
    </w:p>
    <w:p w14:paraId="2B332549" w14:textId="77777777" w:rsidR="00032AB9" w:rsidRPr="00032AB9" w:rsidRDefault="00032AB9" w:rsidP="00032AB9">
      <w:pPr>
        <w:widowControl w:val="0"/>
        <w:autoSpaceDE w:val="0"/>
        <w:jc w:val="both"/>
        <w:rPr>
          <w:rFonts w:ascii="Arial" w:hAnsi="Arial" w:cs="Arial"/>
          <w:b/>
          <w:bCs/>
          <w:i/>
          <w:iCs/>
        </w:rPr>
      </w:pPr>
      <w:r w:rsidRPr="00032AB9">
        <w:rPr>
          <w:rFonts w:ascii="Arial" w:hAnsi="Arial" w:cs="Arial"/>
          <w:b/>
          <w:bCs/>
          <w:i/>
          <w:iCs/>
        </w:rPr>
        <w:t>Cette démarche conduit le titulaire à supprimer tout emballage surdimensionné ou inutile.</w:t>
      </w:r>
    </w:p>
    <w:p w14:paraId="642A269A" w14:textId="77777777" w:rsidR="00032AB9" w:rsidRPr="00032AB9" w:rsidRDefault="00032AB9" w:rsidP="00032AB9">
      <w:pPr>
        <w:widowControl w:val="0"/>
        <w:autoSpaceDE w:val="0"/>
        <w:jc w:val="both"/>
        <w:rPr>
          <w:rFonts w:ascii="Arial" w:hAnsi="Arial" w:cs="Arial"/>
        </w:rPr>
      </w:pPr>
    </w:p>
    <w:p w14:paraId="4017CDEB" w14:textId="77777777" w:rsidR="00032AB9" w:rsidRPr="00032AB9" w:rsidRDefault="00032AB9" w:rsidP="00032AB9">
      <w:pPr>
        <w:widowControl w:val="0"/>
        <w:autoSpaceDE w:val="0"/>
        <w:jc w:val="both"/>
        <w:rPr>
          <w:rFonts w:ascii="Arial" w:hAnsi="Arial" w:cs="Arial"/>
        </w:rPr>
      </w:pPr>
      <w:r w:rsidRPr="00032AB9">
        <w:rPr>
          <w:rFonts w:ascii="Arial" w:hAnsi="Arial" w:cs="Arial"/>
        </w:rPr>
        <w:tab/>
        <w:t>Les opérations de livraison réalisées par le titulaire incluent :</w:t>
      </w:r>
    </w:p>
    <w:p w14:paraId="6C438064" w14:textId="77777777" w:rsidR="00032AB9" w:rsidRPr="00032AB9" w:rsidRDefault="00032AB9" w:rsidP="00032AB9">
      <w:pPr>
        <w:widowControl w:val="0"/>
        <w:autoSpaceDE w:val="0"/>
        <w:jc w:val="both"/>
        <w:rPr>
          <w:rFonts w:ascii="Arial" w:hAnsi="Arial" w:cs="Arial"/>
        </w:rPr>
      </w:pPr>
      <w:r w:rsidRPr="00032AB9">
        <w:rPr>
          <w:rFonts w:ascii="Arial" w:hAnsi="Arial" w:cs="Arial"/>
        </w:rPr>
        <w:t>i.</w:t>
      </w:r>
      <w:r w:rsidRPr="00032AB9">
        <w:rPr>
          <w:rFonts w:ascii="Arial" w:hAnsi="Arial" w:cs="Arial"/>
        </w:rPr>
        <w:tab/>
        <w:t>Le transport jusqu'au lieu d'implantation, (décharge du matériel compris),</w:t>
      </w:r>
    </w:p>
    <w:p w14:paraId="74A17C3A" w14:textId="77777777" w:rsidR="00032AB9" w:rsidRPr="00032AB9" w:rsidRDefault="00032AB9" w:rsidP="00032AB9">
      <w:pPr>
        <w:widowControl w:val="0"/>
        <w:autoSpaceDE w:val="0"/>
        <w:jc w:val="both"/>
        <w:rPr>
          <w:rFonts w:ascii="Arial" w:hAnsi="Arial" w:cs="Arial"/>
        </w:rPr>
      </w:pPr>
      <w:r w:rsidRPr="00032AB9">
        <w:rPr>
          <w:rFonts w:ascii="Arial" w:hAnsi="Arial" w:cs="Arial"/>
        </w:rPr>
        <w:t>ii.</w:t>
      </w:r>
      <w:r w:rsidRPr="00032AB9">
        <w:rPr>
          <w:rFonts w:ascii="Arial" w:hAnsi="Arial" w:cs="Arial"/>
        </w:rPr>
        <w:tab/>
        <w:t>La fourniture de l'ensemble des matériels de manutention,</w:t>
      </w:r>
    </w:p>
    <w:p w14:paraId="7227BFAB" w14:textId="77777777" w:rsidR="00032AB9" w:rsidRPr="00032AB9" w:rsidRDefault="00032AB9" w:rsidP="00032AB9">
      <w:pPr>
        <w:widowControl w:val="0"/>
        <w:autoSpaceDE w:val="0"/>
        <w:jc w:val="both"/>
        <w:rPr>
          <w:rFonts w:ascii="Arial" w:hAnsi="Arial" w:cs="Arial"/>
        </w:rPr>
      </w:pPr>
      <w:r w:rsidRPr="00032AB9">
        <w:rPr>
          <w:rFonts w:ascii="Arial" w:hAnsi="Arial" w:cs="Arial"/>
        </w:rPr>
        <w:t>iii.</w:t>
      </w:r>
      <w:r w:rsidRPr="00032AB9">
        <w:rPr>
          <w:rFonts w:ascii="Arial" w:hAnsi="Arial" w:cs="Arial"/>
        </w:rPr>
        <w:tab/>
        <w:t>La protection des espaces traversés (murs, sols, portes, etc.),</w:t>
      </w:r>
    </w:p>
    <w:p w14:paraId="79F0F409" w14:textId="77777777" w:rsidR="00032AB9" w:rsidRPr="00032AB9" w:rsidRDefault="00032AB9" w:rsidP="00032AB9">
      <w:pPr>
        <w:widowControl w:val="0"/>
        <w:autoSpaceDE w:val="0"/>
        <w:jc w:val="both"/>
        <w:rPr>
          <w:rFonts w:ascii="Arial" w:hAnsi="Arial" w:cs="Arial"/>
        </w:rPr>
      </w:pPr>
      <w:r w:rsidRPr="00032AB9">
        <w:rPr>
          <w:rFonts w:ascii="Arial" w:hAnsi="Arial" w:cs="Arial"/>
        </w:rPr>
        <w:t>iv.</w:t>
      </w:r>
      <w:r w:rsidRPr="00032AB9">
        <w:rPr>
          <w:rFonts w:ascii="Arial" w:hAnsi="Arial" w:cs="Arial"/>
        </w:rPr>
        <w:tab/>
        <w:t>L'enlèvement des emballages et déchets et leur élimination dans le respect de la règlementation en vigueur,</w:t>
      </w:r>
    </w:p>
    <w:p w14:paraId="2BCEF348" w14:textId="77777777" w:rsidR="00032AB9" w:rsidRPr="00032AB9" w:rsidRDefault="00032AB9" w:rsidP="00032AB9">
      <w:pPr>
        <w:widowControl w:val="0"/>
        <w:autoSpaceDE w:val="0"/>
        <w:jc w:val="both"/>
        <w:rPr>
          <w:rFonts w:ascii="Arial" w:hAnsi="Arial" w:cs="Arial"/>
        </w:rPr>
      </w:pPr>
      <w:r w:rsidRPr="00032AB9">
        <w:rPr>
          <w:rFonts w:ascii="Arial" w:hAnsi="Arial" w:cs="Arial"/>
        </w:rPr>
        <w:t>v.</w:t>
      </w:r>
      <w:r w:rsidRPr="00032AB9">
        <w:rPr>
          <w:rFonts w:ascii="Arial" w:hAnsi="Arial" w:cs="Arial"/>
        </w:rPr>
        <w:tab/>
        <w:t>Le nettoyage des zones traversées pour ôter toutes traces de passage.</w:t>
      </w:r>
    </w:p>
    <w:p w14:paraId="3D57EE4B" w14:textId="77777777" w:rsidR="00032AB9" w:rsidRPr="00032AB9" w:rsidRDefault="00032AB9" w:rsidP="00032AB9">
      <w:pPr>
        <w:widowControl w:val="0"/>
        <w:autoSpaceDE w:val="0"/>
        <w:jc w:val="both"/>
        <w:rPr>
          <w:rFonts w:ascii="Arial" w:hAnsi="Arial" w:cs="Arial"/>
        </w:rPr>
      </w:pPr>
    </w:p>
    <w:p w14:paraId="715D849E" w14:textId="77777777" w:rsidR="00032AB9" w:rsidRPr="00032AB9" w:rsidRDefault="00032AB9" w:rsidP="00032AB9">
      <w:pPr>
        <w:widowControl w:val="0"/>
        <w:autoSpaceDE w:val="0"/>
        <w:jc w:val="both"/>
        <w:rPr>
          <w:rFonts w:ascii="Arial" w:hAnsi="Arial" w:cs="Arial"/>
        </w:rPr>
      </w:pPr>
      <w:r w:rsidRPr="00032AB9">
        <w:rPr>
          <w:rFonts w:ascii="Arial" w:hAnsi="Arial" w:cs="Arial"/>
        </w:rPr>
        <w:t>Par dérogation aux dispositions à l’article 21 du CCAG FCS, le bon de livraison doit également faire apparaître :</w:t>
      </w:r>
    </w:p>
    <w:p w14:paraId="2BB58548" w14:textId="77777777" w:rsidR="00032AB9" w:rsidRPr="00032AB9" w:rsidRDefault="00032AB9" w:rsidP="00032AB9">
      <w:pPr>
        <w:widowControl w:val="0"/>
        <w:autoSpaceDE w:val="0"/>
        <w:jc w:val="both"/>
        <w:rPr>
          <w:rFonts w:ascii="Arial" w:hAnsi="Arial" w:cs="Arial"/>
        </w:rPr>
      </w:pPr>
      <w:r w:rsidRPr="00032AB9">
        <w:rPr>
          <w:rFonts w:ascii="Arial" w:hAnsi="Arial" w:cs="Arial"/>
        </w:rPr>
        <w:t>•</w:t>
      </w:r>
      <w:r w:rsidRPr="00032AB9">
        <w:rPr>
          <w:rFonts w:ascii="Arial" w:hAnsi="Arial" w:cs="Arial"/>
        </w:rPr>
        <w:tab/>
        <w:t>Le destinataire ;</w:t>
      </w:r>
    </w:p>
    <w:p w14:paraId="6DC6D393" w14:textId="77777777" w:rsidR="00032AB9" w:rsidRPr="00032AB9" w:rsidRDefault="00032AB9" w:rsidP="00032AB9">
      <w:pPr>
        <w:widowControl w:val="0"/>
        <w:autoSpaceDE w:val="0"/>
        <w:jc w:val="both"/>
        <w:rPr>
          <w:rFonts w:ascii="Arial" w:hAnsi="Arial" w:cs="Arial"/>
        </w:rPr>
      </w:pPr>
      <w:r w:rsidRPr="00032AB9">
        <w:rPr>
          <w:rFonts w:ascii="Arial" w:hAnsi="Arial" w:cs="Arial"/>
        </w:rPr>
        <w:t>•</w:t>
      </w:r>
      <w:r w:rsidRPr="00032AB9">
        <w:rPr>
          <w:rFonts w:ascii="Arial" w:hAnsi="Arial" w:cs="Arial"/>
        </w:rPr>
        <w:tab/>
        <w:t>le n° du bon de commande ;</w:t>
      </w:r>
    </w:p>
    <w:p w14:paraId="7FAFA5FC" w14:textId="77777777" w:rsidR="00032AB9" w:rsidRPr="00032AB9" w:rsidRDefault="00032AB9" w:rsidP="00032AB9">
      <w:pPr>
        <w:widowControl w:val="0"/>
        <w:autoSpaceDE w:val="0"/>
        <w:jc w:val="both"/>
        <w:rPr>
          <w:rFonts w:ascii="Arial" w:hAnsi="Arial" w:cs="Arial"/>
        </w:rPr>
      </w:pPr>
      <w:r w:rsidRPr="00032AB9">
        <w:rPr>
          <w:rFonts w:ascii="Arial" w:hAnsi="Arial" w:cs="Arial"/>
        </w:rPr>
        <w:t>•</w:t>
      </w:r>
      <w:r w:rsidRPr="00032AB9">
        <w:rPr>
          <w:rFonts w:ascii="Arial" w:hAnsi="Arial" w:cs="Arial"/>
        </w:rPr>
        <w:tab/>
        <w:t>L'adresse de livraison ;</w:t>
      </w:r>
    </w:p>
    <w:p w14:paraId="107FB0DB" w14:textId="77777777" w:rsidR="00032AB9" w:rsidRPr="00032AB9" w:rsidRDefault="00032AB9" w:rsidP="00032AB9">
      <w:pPr>
        <w:widowControl w:val="0"/>
        <w:autoSpaceDE w:val="0"/>
        <w:jc w:val="both"/>
        <w:rPr>
          <w:rFonts w:ascii="Arial" w:hAnsi="Arial" w:cs="Arial"/>
        </w:rPr>
      </w:pPr>
      <w:r w:rsidRPr="00032AB9">
        <w:rPr>
          <w:rFonts w:ascii="Arial" w:hAnsi="Arial" w:cs="Arial"/>
        </w:rPr>
        <w:t>•</w:t>
      </w:r>
      <w:r w:rsidRPr="00032AB9">
        <w:rPr>
          <w:rFonts w:ascii="Arial" w:hAnsi="Arial" w:cs="Arial"/>
        </w:rPr>
        <w:tab/>
        <w:t>Les quantités livrées.</w:t>
      </w:r>
    </w:p>
    <w:p w14:paraId="0DB0823A" w14:textId="77777777" w:rsidR="00032AB9" w:rsidRPr="00032AB9" w:rsidRDefault="00032AB9" w:rsidP="00032AB9">
      <w:pPr>
        <w:widowControl w:val="0"/>
        <w:autoSpaceDE w:val="0"/>
        <w:jc w:val="both"/>
        <w:rPr>
          <w:rFonts w:ascii="Arial" w:hAnsi="Arial" w:cs="Arial"/>
        </w:rPr>
      </w:pPr>
      <w:r w:rsidRPr="00032AB9">
        <w:rPr>
          <w:rFonts w:ascii="Arial" w:hAnsi="Arial" w:cs="Arial"/>
        </w:rPr>
        <w:t>L’emballage et l’étiquetage doivent assurer une information et une protection efficaces, tant du point de vue de la conservation que du point de vue de la manutention, jusqu’à destination finale.</w:t>
      </w:r>
    </w:p>
    <w:p w14:paraId="4780952E" w14:textId="77777777" w:rsidR="00032AB9" w:rsidRPr="00032AB9" w:rsidRDefault="00032AB9" w:rsidP="00032AB9">
      <w:pPr>
        <w:widowControl w:val="0"/>
        <w:autoSpaceDE w:val="0"/>
        <w:jc w:val="both"/>
        <w:rPr>
          <w:rFonts w:ascii="Arial" w:hAnsi="Arial" w:cs="Arial"/>
        </w:rPr>
      </w:pPr>
      <w:r w:rsidRPr="00032AB9">
        <w:rPr>
          <w:rFonts w:ascii="Arial" w:hAnsi="Arial" w:cs="Arial"/>
        </w:rPr>
        <w:t>Ils doivent être conformes à tous règlements et normes.</w:t>
      </w:r>
    </w:p>
    <w:p w14:paraId="2AE7E2B3" w14:textId="176784D7" w:rsidR="00032AB9" w:rsidRDefault="00032AB9" w:rsidP="00032AB9">
      <w:pPr>
        <w:widowControl w:val="0"/>
        <w:autoSpaceDE w:val="0"/>
        <w:jc w:val="both"/>
        <w:rPr>
          <w:rFonts w:ascii="Arial" w:hAnsi="Arial" w:cs="Arial"/>
        </w:rPr>
      </w:pPr>
      <w:r w:rsidRPr="00032AB9">
        <w:rPr>
          <w:rFonts w:ascii="Arial" w:hAnsi="Arial" w:cs="Arial"/>
        </w:rPr>
        <w:t>Les dégâts occasionnés par un emballage défectueux, mal adapté ou insuffisant, sont à la charge du titulaire.</w:t>
      </w:r>
    </w:p>
    <w:p w14:paraId="795FF41C" w14:textId="77777777" w:rsidR="00032AB9" w:rsidRPr="00032AB9" w:rsidRDefault="00032AB9" w:rsidP="00032AB9">
      <w:pPr>
        <w:widowControl w:val="0"/>
        <w:autoSpaceDE w:val="0"/>
        <w:jc w:val="both"/>
        <w:rPr>
          <w:rFonts w:ascii="Arial" w:hAnsi="Arial" w:cs="Arial"/>
        </w:rPr>
      </w:pPr>
    </w:p>
    <w:p w14:paraId="7C320106" w14:textId="77777777" w:rsidR="006454D0" w:rsidRPr="00032AB9" w:rsidRDefault="006454D0" w:rsidP="006454D0">
      <w:pPr>
        <w:widowControl w:val="0"/>
        <w:autoSpaceDE w:val="0"/>
        <w:jc w:val="both"/>
        <w:rPr>
          <w:rFonts w:ascii="Arial" w:hAnsi="Arial" w:cs="Arial"/>
        </w:rPr>
      </w:pPr>
    </w:p>
    <w:p w14:paraId="255E36DF" w14:textId="77777777" w:rsidR="006454D0" w:rsidRDefault="006454D0" w:rsidP="006454D0">
      <w:pPr>
        <w:numPr>
          <w:ilvl w:val="0"/>
          <w:numId w:val="2"/>
        </w:numPr>
        <w:rPr>
          <w:rFonts w:ascii="Arial" w:hAnsi="Arial" w:cs="Arial"/>
          <w:b/>
          <w:u w:val="single"/>
        </w:rPr>
      </w:pPr>
      <w:r>
        <w:rPr>
          <w:rFonts w:ascii="Arial" w:hAnsi="Arial" w:cs="Arial"/>
          <w:b/>
          <w:u w:val="single"/>
        </w:rPr>
        <w:t xml:space="preserve">Attribution du marché au candidat pressenti </w:t>
      </w:r>
    </w:p>
    <w:p w14:paraId="2A6BCDDF" w14:textId="77777777" w:rsidR="006454D0" w:rsidRDefault="006454D0" w:rsidP="006454D0">
      <w:pPr>
        <w:widowControl w:val="0"/>
        <w:autoSpaceDE w:val="0"/>
        <w:jc w:val="both"/>
        <w:rPr>
          <w:b/>
          <w:color w:val="000000"/>
          <w:sz w:val="22"/>
        </w:rPr>
      </w:pPr>
    </w:p>
    <w:p w14:paraId="04C5BB15" w14:textId="77777777" w:rsidR="006454D0" w:rsidRDefault="006454D0" w:rsidP="006454D0">
      <w:pPr>
        <w:pStyle w:val="WW-Retraitcorpsdetexte2"/>
        <w:ind w:firstLine="567"/>
        <w:jc w:val="both"/>
        <w:rPr>
          <w:rFonts w:ascii="Arial" w:hAnsi="Arial" w:cs="Arial"/>
          <w:sz w:val="20"/>
          <w:szCs w:val="20"/>
        </w:rPr>
      </w:pPr>
      <w:r>
        <w:rPr>
          <w:rFonts w:ascii="Arial" w:hAnsi="Arial" w:cs="Arial"/>
          <w:sz w:val="20"/>
          <w:szCs w:val="20"/>
        </w:rPr>
        <w:t>Le candidat auquel il sera envisagé d'attribuer le marché produira dans le délai imparti par l’université :</w:t>
      </w:r>
    </w:p>
    <w:p w14:paraId="30A6CAA7" w14:textId="77777777" w:rsidR="006454D0" w:rsidRDefault="006454D0" w:rsidP="006454D0">
      <w:pPr>
        <w:pStyle w:val="WW-Retraitcorpsdetexte2"/>
        <w:ind w:left="567" w:firstLine="142"/>
        <w:jc w:val="both"/>
        <w:rPr>
          <w:rFonts w:ascii="Arial" w:hAnsi="Arial" w:cs="Arial"/>
          <w:sz w:val="20"/>
          <w:szCs w:val="20"/>
        </w:rPr>
      </w:pPr>
      <w:r>
        <w:rPr>
          <w:rFonts w:ascii="Arial" w:hAnsi="Arial" w:cs="Arial"/>
          <w:sz w:val="20"/>
          <w:szCs w:val="20"/>
        </w:rPr>
        <w:t>a) Les pièces mentionnées aux articles D.8222-5, D.8222-7 et D.8222-8 du code du travail ;</w:t>
      </w:r>
    </w:p>
    <w:p w14:paraId="09B94116" w14:textId="77777777" w:rsidR="006454D0" w:rsidRDefault="006454D0" w:rsidP="006454D0">
      <w:pPr>
        <w:ind w:left="567" w:firstLine="142"/>
        <w:jc w:val="both"/>
        <w:rPr>
          <w:rFonts w:ascii="Arial" w:hAnsi="Arial" w:cs="Arial"/>
        </w:rPr>
      </w:pPr>
      <w:r>
        <w:rPr>
          <w:rFonts w:ascii="Arial" w:hAnsi="Arial" w:cs="Arial"/>
        </w:rPr>
        <w:t>b) Les attestations et certificats délivrés par les administrations et organismes compétents prouvant qu'il a satisfait à ses obligations fiscales et sociales.</w:t>
      </w:r>
    </w:p>
    <w:p w14:paraId="2302A95C" w14:textId="77777777" w:rsidR="006454D0" w:rsidRDefault="006454D0" w:rsidP="006454D0">
      <w:pPr>
        <w:pStyle w:val="en"/>
        <w:ind w:left="0" w:firstLine="567"/>
        <w:rPr>
          <w:rFonts w:cs="Arial"/>
        </w:rPr>
      </w:pPr>
      <w:r>
        <w:rPr>
          <w:rFonts w:cs="Arial"/>
        </w:rPr>
        <w:t>Pour les entreprises créées postérieurement au 1er janvier de l'année de lancement de la présente consultation, le récépissé de dépôt de déclaration auprès d'un centre de formalités des entreprises se substituera aux attestations fiscales et sociales demandées ci-dessus.</w:t>
      </w:r>
    </w:p>
    <w:p w14:paraId="3827E306" w14:textId="77777777" w:rsidR="006454D0" w:rsidRDefault="006454D0" w:rsidP="006454D0">
      <w:pPr>
        <w:ind w:firstLine="142"/>
        <w:jc w:val="both"/>
        <w:rPr>
          <w:rFonts w:ascii="Arial" w:hAnsi="Arial" w:cs="Arial"/>
        </w:rPr>
      </w:pPr>
    </w:p>
    <w:p w14:paraId="6D3D2449" w14:textId="77777777" w:rsidR="006454D0" w:rsidRDefault="006454D0" w:rsidP="006454D0">
      <w:pPr>
        <w:pStyle w:val="WW-Retraitcorpsdetexte3"/>
        <w:jc w:val="both"/>
        <w:rPr>
          <w:rFonts w:ascii="Arial" w:hAnsi="Arial" w:cs="Arial"/>
          <w:sz w:val="20"/>
          <w:szCs w:val="20"/>
        </w:rPr>
      </w:pPr>
      <w:r>
        <w:rPr>
          <w:rFonts w:ascii="Arial" w:hAnsi="Arial" w:cs="Arial"/>
          <w:sz w:val="20"/>
          <w:szCs w:val="20"/>
        </w:rPr>
        <w:t>Les candidats ont la possibilité de remettre les documents mentionnés ci-dessus dans le dossier dès la réponse à l’appel public à la concurrence.</w:t>
      </w:r>
    </w:p>
    <w:p w14:paraId="5DA5ECD1" w14:textId="77777777" w:rsidR="003678C8" w:rsidRDefault="003678C8" w:rsidP="003678C8">
      <w:pPr>
        <w:pStyle w:val="Corpsdetexte"/>
        <w:rPr>
          <w:rFonts w:ascii="Arial" w:hAnsi="Arial" w:cs="Arial"/>
          <w:szCs w:val="22"/>
        </w:rPr>
      </w:pPr>
    </w:p>
    <w:p w14:paraId="417B0822" w14:textId="77777777" w:rsidR="003678C8" w:rsidRDefault="003678C8" w:rsidP="003678C8">
      <w:pPr>
        <w:pStyle w:val="Corpsdetexte"/>
        <w:rPr>
          <w:rFonts w:ascii="Arial" w:hAnsi="Arial" w:cs="Arial"/>
          <w:szCs w:val="22"/>
        </w:rPr>
      </w:pPr>
    </w:p>
    <w:p w14:paraId="27F3E402" w14:textId="77777777" w:rsidR="003678C8" w:rsidRDefault="003678C8" w:rsidP="003678C8">
      <w:pPr>
        <w:pStyle w:val="Corpsdetexte"/>
        <w:rPr>
          <w:rFonts w:ascii="Arial" w:hAnsi="Arial" w:cs="Arial"/>
          <w:szCs w:val="22"/>
        </w:rPr>
      </w:pPr>
    </w:p>
    <w:p w14:paraId="527EEA88" w14:textId="77777777" w:rsidR="003678C8" w:rsidRPr="003678C8" w:rsidRDefault="003678C8" w:rsidP="003678C8">
      <w:pPr>
        <w:pStyle w:val="Corpsdetexte"/>
        <w:numPr>
          <w:ilvl w:val="0"/>
          <w:numId w:val="2"/>
        </w:numPr>
        <w:rPr>
          <w:rFonts w:ascii="Arial" w:hAnsi="Arial" w:cs="Arial"/>
          <w:b/>
          <w:u w:val="single"/>
        </w:rPr>
      </w:pPr>
      <w:r w:rsidRPr="003678C8">
        <w:rPr>
          <w:rFonts w:ascii="Arial" w:hAnsi="Arial" w:cs="Arial"/>
          <w:b/>
          <w:u w:val="single"/>
        </w:rPr>
        <w:t>Litiges</w:t>
      </w:r>
    </w:p>
    <w:p w14:paraId="69F83A05" w14:textId="77777777" w:rsidR="003678C8" w:rsidRDefault="003678C8" w:rsidP="003678C8">
      <w:pPr>
        <w:pStyle w:val="Corpsdetexte"/>
        <w:ind w:left="360" w:firstLine="0"/>
        <w:rPr>
          <w:rFonts w:ascii="Arial" w:hAnsi="Arial" w:cs="Arial"/>
          <w:szCs w:val="22"/>
        </w:rPr>
      </w:pPr>
    </w:p>
    <w:p w14:paraId="72D6D11E" w14:textId="77777777" w:rsidR="003678C8" w:rsidRPr="00F9734F" w:rsidRDefault="003678C8" w:rsidP="003678C8">
      <w:pPr>
        <w:pStyle w:val="Corpsdetexte"/>
        <w:rPr>
          <w:rFonts w:ascii="Arial" w:hAnsi="Arial" w:cs="Arial"/>
          <w:szCs w:val="22"/>
        </w:rPr>
      </w:pPr>
      <w:r w:rsidRPr="00FF5427">
        <w:rPr>
          <w:rFonts w:ascii="Arial" w:hAnsi="Arial" w:cs="Arial"/>
          <w:szCs w:val="22"/>
        </w:rPr>
        <w:t>En cas de litige, le droit français est seul applicable. Les tribunaux français sont seuls compétents.</w:t>
      </w:r>
      <w:r>
        <w:rPr>
          <w:rFonts w:ascii="Arial" w:hAnsi="Arial" w:cs="Arial"/>
          <w:szCs w:val="22"/>
        </w:rPr>
        <w:t xml:space="preserve"> </w:t>
      </w:r>
      <w:r w:rsidRPr="00F9734F">
        <w:rPr>
          <w:rFonts w:ascii="Arial" w:hAnsi="Arial" w:cs="Arial"/>
          <w:szCs w:val="22"/>
        </w:rPr>
        <w:t xml:space="preserve">Instance chargée des procédures de recours &gt; Tribunal administratif de Dijon - 22 rue d'Assas - 21000 Dijon – tél. 03 80 73 91 00 – télécopie : 03 80 73 39 89. </w:t>
      </w:r>
    </w:p>
    <w:p w14:paraId="36215D0B" w14:textId="77777777" w:rsidR="003678C8" w:rsidRPr="00F9734F" w:rsidRDefault="003678C8" w:rsidP="003678C8">
      <w:pPr>
        <w:pStyle w:val="Corpsdetexte"/>
        <w:rPr>
          <w:rFonts w:ascii="Arial" w:hAnsi="Arial" w:cs="Arial"/>
          <w:szCs w:val="22"/>
        </w:rPr>
      </w:pPr>
      <w:r w:rsidRPr="00F9734F">
        <w:rPr>
          <w:rFonts w:ascii="Arial" w:hAnsi="Arial" w:cs="Arial"/>
          <w:szCs w:val="22"/>
        </w:rPr>
        <w:t xml:space="preserve">Organe chargé des procédures de médiations &gt; CCIRA-DRASS - immeuble Le Saxe - 119 avenue maréchal de Saxe - 69427 Lyon cedex 3. </w:t>
      </w:r>
    </w:p>
    <w:p w14:paraId="38FB2D43" w14:textId="77777777" w:rsidR="003678C8" w:rsidRDefault="003678C8" w:rsidP="003678C8">
      <w:pPr>
        <w:pStyle w:val="Corpsdetexte"/>
        <w:widowControl/>
        <w:rPr>
          <w:rFonts w:ascii="Arial" w:hAnsi="Arial" w:cs="Arial"/>
          <w:szCs w:val="22"/>
        </w:rPr>
      </w:pPr>
      <w:r w:rsidRPr="00F9734F">
        <w:rPr>
          <w:rFonts w:ascii="Arial" w:hAnsi="Arial" w:cs="Arial"/>
          <w:szCs w:val="22"/>
        </w:rPr>
        <w:t xml:space="preserve">Service auprès duquel des renseignements peuvent être obtenus concernant l'introduction des recours &gt; Greffe du tribunal administratif de Dijon - 22 rue d'Assas - 21000 Dijon – tél. 03 80 73 91 00 – télécopie : 03 80 73 39 89. </w:t>
      </w:r>
    </w:p>
    <w:p w14:paraId="17043B02" w14:textId="77777777" w:rsidR="003678C8" w:rsidRPr="00FF5427" w:rsidRDefault="003678C8" w:rsidP="003678C8">
      <w:pPr>
        <w:pStyle w:val="Corpsdetexte"/>
        <w:widowControl/>
        <w:rPr>
          <w:rFonts w:ascii="Arial" w:hAnsi="Arial" w:cs="Arial"/>
          <w:szCs w:val="22"/>
        </w:rPr>
      </w:pPr>
      <w:r w:rsidRPr="00FF5427">
        <w:rPr>
          <w:rFonts w:ascii="Arial" w:hAnsi="Arial" w:cs="Arial"/>
          <w:szCs w:val="22"/>
        </w:rPr>
        <w:t>Les correspondances relatives au marché sont rédigées en français.</w:t>
      </w:r>
    </w:p>
    <w:p w14:paraId="18588323" w14:textId="77777777" w:rsidR="006454D0" w:rsidRDefault="006454D0" w:rsidP="006454D0">
      <w:pPr>
        <w:tabs>
          <w:tab w:val="left" w:pos="4860"/>
          <w:tab w:val="left" w:pos="5400"/>
        </w:tabs>
        <w:rPr>
          <w:rFonts w:ascii="Arial" w:hAnsi="Arial" w:cs="Arial"/>
          <w:u w:val="single"/>
        </w:rPr>
      </w:pPr>
      <w:r>
        <w:rPr>
          <w:rFonts w:ascii="Arial" w:hAnsi="Arial" w:cs="Arial"/>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454D0" w14:paraId="58E4CC4D" w14:textId="77777777" w:rsidTr="006454D0">
        <w:tc>
          <w:tcPr>
            <w:tcW w:w="10564" w:type="dxa"/>
            <w:tcBorders>
              <w:top w:val="single" w:sz="4" w:space="0" w:color="auto"/>
              <w:left w:val="single" w:sz="4" w:space="0" w:color="auto"/>
              <w:bottom w:val="single" w:sz="4" w:space="0" w:color="auto"/>
              <w:right w:val="single" w:sz="4" w:space="0" w:color="auto"/>
            </w:tcBorders>
            <w:shd w:val="clear" w:color="auto" w:fill="FFFF00"/>
          </w:tcPr>
          <w:p w14:paraId="16AB8D2A" w14:textId="77777777" w:rsidR="006454D0" w:rsidRDefault="006454D0">
            <w:pPr>
              <w:jc w:val="center"/>
              <w:rPr>
                <w:rFonts w:ascii="Arial" w:hAnsi="Arial" w:cs="Arial"/>
                <w:b/>
              </w:rPr>
            </w:pPr>
          </w:p>
          <w:p w14:paraId="4E53479E" w14:textId="77777777" w:rsidR="006454D0" w:rsidRDefault="006454D0">
            <w:pPr>
              <w:jc w:val="center"/>
              <w:rPr>
                <w:rFonts w:ascii="Arial" w:hAnsi="Arial" w:cs="Arial"/>
                <w:b/>
              </w:rPr>
            </w:pPr>
            <w:r>
              <w:rPr>
                <w:rFonts w:ascii="Arial" w:hAnsi="Arial" w:cs="Arial"/>
                <w:b/>
              </w:rPr>
              <w:t>PARTIE C A COMPLETER PAR LE CANDIDAT</w:t>
            </w:r>
          </w:p>
          <w:p w14:paraId="6BEF5D8D" w14:textId="77777777" w:rsidR="006454D0" w:rsidRDefault="006454D0">
            <w:pPr>
              <w:rPr>
                <w:rFonts w:ascii="Arial" w:hAnsi="Arial" w:cs="Arial"/>
              </w:rPr>
            </w:pPr>
          </w:p>
        </w:tc>
      </w:tr>
      <w:tr w:rsidR="006454D0" w14:paraId="649CB708" w14:textId="77777777" w:rsidTr="006454D0">
        <w:tc>
          <w:tcPr>
            <w:tcW w:w="10564" w:type="dxa"/>
            <w:tcBorders>
              <w:top w:val="single" w:sz="4" w:space="0" w:color="auto"/>
              <w:left w:val="single" w:sz="4" w:space="0" w:color="auto"/>
              <w:bottom w:val="single" w:sz="4" w:space="0" w:color="auto"/>
              <w:right w:val="single" w:sz="4" w:space="0" w:color="auto"/>
            </w:tcBorders>
          </w:tcPr>
          <w:p w14:paraId="5C7E9D55" w14:textId="77777777" w:rsidR="006454D0" w:rsidRDefault="006454D0">
            <w:pPr>
              <w:jc w:val="both"/>
              <w:rPr>
                <w:rFonts w:ascii="Arial" w:hAnsi="Arial" w:cs="Arial"/>
                <w:szCs w:val="22"/>
              </w:rPr>
            </w:pPr>
            <w:r>
              <w:rPr>
                <w:rFonts w:ascii="Arial" w:hAnsi="Arial" w:cs="Arial"/>
                <w:szCs w:val="22"/>
              </w:rPr>
              <w:t>Après avoir pris connaissance du présent document et des pièces qui y sont mentionnées :</w:t>
            </w:r>
          </w:p>
          <w:p w14:paraId="0066AD49" w14:textId="77777777" w:rsidR="006454D0" w:rsidRDefault="006454D0">
            <w:pPr>
              <w:ind w:firstLine="284"/>
              <w:jc w:val="both"/>
              <w:rPr>
                <w:rFonts w:ascii="Arial" w:hAnsi="Arial" w:cs="Arial"/>
                <w:szCs w:val="22"/>
              </w:rPr>
            </w:pPr>
          </w:p>
          <w:p w14:paraId="7E12701B" w14:textId="77777777" w:rsidR="006454D0" w:rsidRDefault="006454D0">
            <w:pPr>
              <w:numPr>
                <w:ilvl w:val="0"/>
                <w:numId w:val="7"/>
              </w:numPr>
              <w:jc w:val="both"/>
              <w:rPr>
                <w:rFonts w:ascii="Arial" w:hAnsi="Arial" w:cs="Arial"/>
                <w:szCs w:val="22"/>
              </w:rPr>
            </w:pPr>
            <w:r>
              <w:rPr>
                <w:rFonts w:ascii="Arial" w:hAnsi="Arial" w:cs="Arial"/>
                <w:szCs w:val="22"/>
              </w:rPr>
              <w:t>J’atteste sur l’honneur n’entrer dans aucun des cas mentionnés aux articles L</w:t>
            </w:r>
            <w:r w:rsidR="00645FF9">
              <w:rPr>
                <w:rFonts w:ascii="Arial" w:hAnsi="Arial" w:cs="Arial"/>
                <w:szCs w:val="22"/>
              </w:rPr>
              <w:t xml:space="preserve">. </w:t>
            </w:r>
            <w:r>
              <w:rPr>
                <w:rFonts w:ascii="Arial" w:hAnsi="Arial" w:cs="Arial"/>
                <w:szCs w:val="22"/>
              </w:rPr>
              <w:t>2141-2 à L</w:t>
            </w:r>
            <w:r w:rsidR="00645FF9">
              <w:rPr>
                <w:rFonts w:ascii="Arial" w:hAnsi="Arial" w:cs="Arial"/>
                <w:szCs w:val="22"/>
              </w:rPr>
              <w:t xml:space="preserve">. </w:t>
            </w:r>
            <w:r>
              <w:rPr>
                <w:rFonts w:ascii="Arial" w:hAnsi="Arial" w:cs="Arial"/>
                <w:szCs w:val="22"/>
              </w:rPr>
              <w:t xml:space="preserve">2141-14 du </w:t>
            </w:r>
            <w:r w:rsidR="00645FF9">
              <w:rPr>
                <w:rFonts w:ascii="Arial" w:hAnsi="Arial" w:cs="Arial"/>
                <w:szCs w:val="22"/>
              </w:rPr>
              <w:t>C</w:t>
            </w:r>
            <w:r>
              <w:rPr>
                <w:rFonts w:ascii="Arial" w:hAnsi="Arial" w:cs="Arial"/>
                <w:szCs w:val="22"/>
              </w:rPr>
              <w:t>ode de la commande publique</w:t>
            </w:r>
            <w:r w:rsidR="00645FF9">
              <w:rPr>
                <w:rFonts w:ascii="Arial" w:hAnsi="Arial" w:cs="Arial"/>
                <w:szCs w:val="22"/>
              </w:rPr>
              <w:t xml:space="preserve"> </w:t>
            </w:r>
            <w:r>
              <w:rPr>
                <w:rFonts w:ascii="Arial" w:hAnsi="Arial" w:cs="Arial"/>
                <w:szCs w:val="22"/>
              </w:rPr>
              <w:t>;</w:t>
            </w:r>
            <w:r w:rsidR="00645FF9">
              <w:rPr>
                <w:rFonts w:ascii="Arial" w:hAnsi="Arial" w:cs="Arial"/>
                <w:szCs w:val="22"/>
              </w:rPr>
              <w:t xml:space="preserve"> </w:t>
            </w:r>
          </w:p>
          <w:p w14:paraId="2463AA8E" w14:textId="77777777" w:rsidR="006454D0" w:rsidRDefault="006454D0">
            <w:pPr>
              <w:tabs>
                <w:tab w:val="left" w:pos="2940"/>
              </w:tabs>
              <w:ind w:left="284"/>
              <w:jc w:val="both"/>
              <w:rPr>
                <w:rFonts w:ascii="Arial" w:hAnsi="Arial" w:cs="Arial"/>
                <w:szCs w:val="22"/>
              </w:rPr>
            </w:pPr>
          </w:p>
          <w:p w14:paraId="1E92DD49" w14:textId="77777777" w:rsidR="006454D0" w:rsidRDefault="006454D0">
            <w:pPr>
              <w:numPr>
                <w:ilvl w:val="0"/>
                <w:numId w:val="7"/>
              </w:numPr>
              <w:jc w:val="both"/>
              <w:rPr>
                <w:rFonts w:ascii="Arial" w:hAnsi="Arial" w:cs="Arial"/>
                <w:szCs w:val="22"/>
              </w:rPr>
            </w:pPr>
            <w:r>
              <w:rPr>
                <w:rFonts w:ascii="Arial" w:hAnsi="Arial" w:cs="Arial"/>
                <w:szCs w:val="22"/>
              </w:rPr>
              <w:t xml:space="preserve"> Je m'engage, sur la base des informations transmises dans mon offre et du prix global et forfaitaire suivant :</w:t>
            </w:r>
          </w:p>
          <w:p w14:paraId="033FE8E1" w14:textId="77777777" w:rsidR="006454D0" w:rsidRDefault="006454D0">
            <w:pPr>
              <w:jc w:val="both"/>
              <w:rPr>
                <w:rFonts w:ascii="Arial" w:hAnsi="Arial" w:cs="Arial"/>
                <w:szCs w:val="22"/>
              </w:rPr>
            </w:pPr>
          </w:p>
          <w:p w14:paraId="45D5AB6C" w14:textId="77777777" w:rsidR="006454D0" w:rsidRDefault="006454D0">
            <w:pPr>
              <w:numPr>
                <w:ilvl w:val="0"/>
                <w:numId w:val="8"/>
              </w:numPr>
              <w:jc w:val="both"/>
              <w:rPr>
                <w:rFonts w:ascii="Arial" w:hAnsi="Arial" w:cs="Arial"/>
                <w:szCs w:val="22"/>
              </w:rPr>
            </w:pPr>
            <w:r>
              <w:rPr>
                <w:rFonts w:ascii="Arial" w:hAnsi="Arial" w:cs="Arial"/>
                <w:szCs w:val="22"/>
              </w:rPr>
              <w:t>OFFRE DE BASE :</w:t>
            </w:r>
          </w:p>
          <w:p w14:paraId="311E241B" w14:textId="77777777" w:rsidR="006454D0" w:rsidRDefault="006454D0">
            <w:pPr>
              <w:ind w:left="719"/>
              <w:jc w:val="both"/>
              <w:rPr>
                <w:rFonts w:ascii="Arial" w:hAnsi="Arial" w:cs="Arial"/>
                <w:szCs w:val="22"/>
              </w:rPr>
            </w:pPr>
          </w:p>
          <w:p w14:paraId="6C5BF06E" w14:textId="77777777" w:rsidR="006454D0" w:rsidRDefault="006454D0">
            <w:pPr>
              <w:jc w:val="both"/>
              <w:rPr>
                <w:rFonts w:ascii="Arial" w:hAnsi="Arial" w:cs="Arial"/>
                <w:szCs w:val="22"/>
                <w:highlight w:val="yellow"/>
              </w:rPr>
            </w:pPr>
            <w:r>
              <w:rPr>
                <w:rFonts w:ascii="Arial" w:hAnsi="Arial" w:cs="Arial"/>
                <w:szCs w:val="22"/>
                <w:highlight w:val="yellow"/>
              </w:rPr>
              <w:t>Montant hors TVA……………</w:t>
            </w:r>
            <w:r w:rsidR="003678C8">
              <w:rPr>
                <w:rFonts w:ascii="Arial" w:hAnsi="Arial" w:cs="Arial"/>
                <w:szCs w:val="22"/>
                <w:highlight w:val="yellow"/>
              </w:rPr>
              <w:t>…………………………………………………………………………………</w:t>
            </w:r>
          </w:p>
          <w:p w14:paraId="1E2396E3" w14:textId="77777777" w:rsidR="006454D0" w:rsidRDefault="006454D0">
            <w:pPr>
              <w:jc w:val="both"/>
              <w:rPr>
                <w:rFonts w:ascii="Arial" w:hAnsi="Arial" w:cs="Arial"/>
                <w:szCs w:val="22"/>
                <w:highlight w:val="yellow"/>
              </w:rPr>
            </w:pPr>
            <w:r>
              <w:rPr>
                <w:rFonts w:ascii="Arial" w:hAnsi="Arial" w:cs="Arial"/>
                <w:szCs w:val="22"/>
                <w:highlight w:val="yellow"/>
              </w:rPr>
              <w:t>Taux de la TVA………………</w:t>
            </w:r>
            <w:r w:rsidR="003678C8">
              <w:rPr>
                <w:rFonts w:ascii="Arial" w:hAnsi="Arial" w:cs="Arial"/>
                <w:szCs w:val="22"/>
                <w:highlight w:val="yellow"/>
              </w:rPr>
              <w:t>…………………………………………………………………………………</w:t>
            </w:r>
          </w:p>
          <w:p w14:paraId="56603DBB" w14:textId="77777777" w:rsidR="006454D0" w:rsidRDefault="006454D0">
            <w:pPr>
              <w:jc w:val="both"/>
              <w:rPr>
                <w:rFonts w:ascii="Arial" w:hAnsi="Arial" w:cs="Arial"/>
                <w:szCs w:val="22"/>
                <w:highlight w:val="yellow"/>
              </w:rPr>
            </w:pPr>
            <w:r>
              <w:rPr>
                <w:rFonts w:ascii="Arial" w:hAnsi="Arial" w:cs="Arial"/>
                <w:szCs w:val="22"/>
                <w:highlight w:val="yellow"/>
              </w:rPr>
              <w:t>Montant TTC…………………</w:t>
            </w:r>
            <w:r w:rsidR="003678C8">
              <w:rPr>
                <w:rFonts w:ascii="Arial" w:hAnsi="Arial" w:cs="Arial"/>
                <w:szCs w:val="22"/>
                <w:highlight w:val="yellow"/>
              </w:rPr>
              <w:t>…………………………………………………………………………………</w:t>
            </w:r>
          </w:p>
          <w:p w14:paraId="452D22C6" w14:textId="72AF1E11" w:rsidR="006454D0" w:rsidRDefault="006454D0">
            <w:pPr>
              <w:jc w:val="both"/>
              <w:rPr>
                <w:rFonts w:ascii="Arial" w:hAnsi="Arial" w:cs="Arial"/>
                <w:szCs w:val="22"/>
                <w:highlight w:val="yellow"/>
              </w:rPr>
            </w:pPr>
            <w:r>
              <w:rPr>
                <w:rFonts w:ascii="Arial" w:hAnsi="Arial" w:cs="Arial"/>
                <w:szCs w:val="22"/>
                <w:highlight w:val="yellow"/>
              </w:rPr>
              <w:t xml:space="preserve">Montant (TTC) arrêté en lettres à : </w:t>
            </w:r>
            <w:r w:rsidR="003678C8">
              <w:rPr>
                <w:rFonts w:ascii="Arial" w:hAnsi="Arial" w:cs="Arial"/>
                <w:szCs w:val="22"/>
                <w:highlight w:val="yellow"/>
              </w:rPr>
              <w:t>…………………………………………………………………………</w:t>
            </w:r>
          </w:p>
          <w:p w14:paraId="6F9BD8B9" w14:textId="77777777" w:rsidR="006454D0" w:rsidRDefault="006454D0">
            <w:pPr>
              <w:jc w:val="both"/>
              <w:rPr>
                <w:rFonts w:ascii="Arial" w:hAnsi="Arial" w:cs="Arial"/>
                <w:szCs w:val="22"/>
                <w:highlight w:val="yellow"/>
              </w:rPr>
            </w:pPr>
          </w:p>
          <w:p w14:paraId="48D62665" w14:textId="77777777" w:rsidR="006454D0" w:rsidRDefault="006454D0">
            <w:pPr>
              <w:jc w:val="both"/>
              <w:rPr>
                <w:rFonts w:ascii="Arial" w:hAnsi="Arial" w:cs="Arial"/>
                <w:szCs w:val="22"/>
                <w:highlight w:val="yellow"/>
              </w:rPr>
            </w:pPr>
          </w:p>
          <w:p w14:paraId="5A8BCDD3" w14:textId="77777777" w:rsidR="006454D0" w:rsidRDefault="006454D0">
            <w:pPr>
              <w:numPr>
                <w:ilvl w:val="0"/>
                <w:numId w:val="8"/>
              </w:numPr>
              <w:jc w:val="both"/>
              <w:rPr>
                <w:rFonts w:ascii="Arial" w:hAnsi="Arial" w:cs="Arial"/>
                <w:szCs w:val="22"/>
              </w:rPr>
            </w:pPr>
            <w:r>
              <w:rPr>
                <w:rFonts w:ascii="Arial" w:hAnsi="Arial" w:cs="Arial"/>
                <w:szCs w:val="22"/>
              </w:rPr>
              <w:t xml:space="preserve">PRESTATION SUPPLEMENTAIRE EVENTUELLE (PSE) n° 1 : </w:t>
            </w:r>
          </w:p>
          <w:p w14:paraId="40640F63" w14:textId="77777777" w:rsidR="006454D0" w:rsidRDefault="006454D0">
            <w:pPr>
              <w:jc w:val="both"/>
              <w:rPr>
                <w:rFonts w:ascii="Arial" w:hAnsi="Arial" w:cs="Arial"/>
                <w:szCs w:val="22"/>
                <w:highlight w:val="yellow"/>
              </w:rPr>
            </w:pPr>
          </w:p>
          <w:p w14:paraId="59AF2CD8" w14:textId="77777777" w:rsidR="006454D0" w:rsidRDefault="006454D0">
            <w:pPr>
              <w:jc w:val="both"/>
              <w:rPr>
                <w:rFonts w:ascii="Arial" w:hAnsi="Arial" w:cs="Arial"/>
                <w:szCs w:val="22"/>
                <w:highlight w:val="yellow"/>
              </w:rPr>
            </w:pPr>
            <w:r>
              <w:rPr>
                <w:rFonts w:ascii="Arial" w:hAnsi="Arial" w:cs="Arial"/>
                <w:szCs w:val="22"/>
                <w:highlight w:val="yellow"/>
              </w:rPr>
              <w:t>Montant hors TVA………………………………………………………………</w:t>
            </w:r>
            <w:r w:rsidR="003678C8">
              <w:rPr>
                <w:rFonts w:ascii="Arial" w:hAnsi="Arial" w:cs="Arial"/>
                <w:szCs w:val="22"/>
                <w:highlight w:val="yellow"/>
              </w:rPr>
              <w:t>………………………………</w:t>
            </w:r>
          </w:p>
          <w:p w14:paraId="3058392E" w14:textId="77777777" w:rsidR="006454D0" w:rsidRDefault="006454D0">
            <w:pPr>
              <w:jc w:val="both"/>
              <w:rPr>
                <w:rFonts w:ascii="Arial" w:hAnsi="Arial" w:cs="Arial"/>
                <w:szCs w:val="22"/>
                <w:highlight w:val="yellow"/>
              </w:rPr>
            </w:pPr>
            <w:r>
              <w:rPr>
                <w:rFonts w:ascii="Arial" w:hAnsi="Arial" w:cs="Arial"/>
                <w:szCs w:val="22"/>
                <w:highlight w:val="yellow"/>
              </w:rPr>
              <w:t>Taux de la TVA………………</w:t>
            </w:r>
            <w:r w:rsidR="003678C8">
              <w:rPr>
                <w:rFonts w:ascii="Arial" w:hAnsi="Arial" w:cs="Arial"/>
                <w:szCs w:val="22"/>
                <w:highlight w:val="yellow"/>
              </w:rPr>
              <w:t>…………………………………………………………………………………</w:t>
            </w:r>
          </w:p>
          <w:p w14:paraId="439663F7" w14:textId="77777777" w:rsidR="006454D0" w:rsidRDefault="006454D0">
            <w:pPr>
              <w:jc w:val="both"/>
              <w:rPr>
                <w:rFonts w:ascii="Arial" w:hAnsi="Arial" w:cs="Arial"/>
                <w:szCs w:val="22"/>
                <w:highlight w:val="yellow"/>
              </w:rPr>
            </w:pPr>
            <w:r>
              <w:rPr>
                <w:rFonts w:ascii="Arial" w:hAnsi="Arial" w:cs="Arial"/>
                <w:szCs w:val="22"/>
                <w:highlight w:val="yellow"/>
              </w:rPr>
              <w:t>Montant TTC…………………</w:t>
            </w:r>
            <w:r w:rsidR="003678C8">
              <w:rPr>
                <w:rFonts w:ascii="Arial" w:hAnsi="Arial" w:cs="Arial"/>
                <w:szCs w:val="22"/>
                <w:highlight w:val="yellow"/>
              </w:rPr>
              <w:t>…………………………………………………………………………………</w:t>
            </w:r>
          </w:p>
          <w:p w14:paraId="7B85D4CA" w14:textId="43215C20" w:rsidR="006454D0" w:rsidRDefault="006454D0">
            <w:pPr>
              <w:jc w:val="both"/>
              <w:rPr>
                <w:rFonts w:ascii="Arial" w:hAnsi="Arial" w:cs="Arial"/>
                <w:szCs w:val="22"/>
                <w:highlight w:val="yellow"/>
              </w:rPr>
            </w:pPr>
            <w:r>
              <w:rPr>
                <w:rFonts w:ascii="Arial" w:hAnsi="Arial" w:cs="Arial"/>
                <w:szCs w:val="22"/>
                <w:highlight w:val="yellow"/>
              </w:rPr>
              <w:t xml:space="preserve">Montant (TTC) arrêté en lettres à : </w:t>
            </w:r>
            <w:r w:rsidR="003678C8">
              <w:rPr>
                <w:rFonts w:ascii="Arial" w:hAnsi="Arial" w:cs="Arial"/>
                <w:szCs w:val="22"/>
                <w:highlight w:val="yellow"/>
              </w:rPr>
              <w:t>…………………………………………………………………………</w:t>
            </w:r>
          </w:p>
          <w:p w14:paraId="2430EEFA" w14:textId="77777777" w:rsidR="00FE5681" w:rsidRDefault="00FE5681" w:rsidP="00FE5681">
            <w:pPr>
              <w:ind w:left="502"/>
              <w:jc w:val="both"/>
              <w:rPr>
                <w:rFonts w:ascii="Arial" w:hAnsi="Arial" w:cs="Arial"/>
                <w:szCs w:val="22"/>
              </w:rPr>
            </w:pPr>
          </w:p>
          <w:p w14:paraId="1077FA73" w14:textId="2A19A748" w:rsidR="00FE5681" w:rsidRPr="00FE5681" w:rsidRDefault="00FE5681" w:rsidP="00FE5681">
            <w:pPr>
              <w:numPr>
                <w:ilvl w:val="0"/>
                <w:numId w:val="8"/>
              </w:numPr>
              <w:jc w:val="both"/>
              <w:rPr>
                <w:rFonts w:ascii="Arial" w:hAnsi="Arial" w:cs="Arial"/>
                <w:szCs w:val="22"/>
              </w:rPr>
            </w:pPr>
            <w:r w:rsidRPr="00FE5681">
              <w:rPr>
                <w:rFonts w:ascii="Arial" w:hAnsi="Arial" w:cs="Arial"/>
                <w:szCs w:val="22"/>
              </w:rPr>
              <w:t xml:space="preserve">PRESTATION SUPPLEMENTAIRE EVENTUELLE (PSE) n° </w:t>
            </w:r>
            <w:r>
              <w:rPr>
                <w:rFonts w:ascii="Arial" w:hAnsi="Arial" w:cs="Arial"/>
                <w:szCs w:val="22"/>
              </w:rPr>
              <w:t>2</w:t>
            </w:r>
            <w:r w:rsidRPr="00FE5681">
              <w:rPr>
                <w:rFonts w:ascii="Arial" w:hAnsi="Arial" w:cs="Arial"/>
                <w:szCs w:val="22"/>
              </w:rPr>
              <w:t xml:space="preserve"> : </w:t>
            </w:r>
          </w:p>
          <w:p w14:paraId="65CFD272" w14:textId="77777777" w:rsidR="00FE5681" w:rsidRDefault="00FE5681" w:rsidP="00FE5681">
            <w:pPr>
              <w:jc w:val="both"/>
              <w:rPr>
                <w:rFonts w:ascii="Arial" w:hAnsi="Arial" w:cs="Arial"/>
                <w:szCs w:val="22"/>
                <w:highlight w:val="yellow"/>
              </w:rPr>
            </w:pPr>
          </w:p>
          <w:p w14:paraId="70C95E9A" w14:textId="77777777" w:rsidR="00FE5681" w:rsidRDefault="00FE5681" w:rsidP="00FE5681">
            <w:pPr>
              <w:jc w:val="both"/>
              <w:rPr>
                <w:rFonts w:ascii="Arial" w:hAnsi="Arial" w:cs="Arial"/>
                <w:szCs w:val="22"/>
                <w:highlight w:val="yellow"/>
              </w:rPr>
            </w:pPr>
            <w:r>
              <w:rPr>
                <w:rFonts w:ascii="Arial" w:hAnsi="Arial" w:cs="Arial"/>
                <w:szCs w:val="22"/>
                <w:highlight w:val="yellow"/>
              </w:rPr>
              <w:t>Montant hors TVA………………………………………………………………………………………………</w:t>
            </w:r>
          </w:p>
          <w:p w14:paraId="783F33C7" w14:textId="77777777" w:rsidR="00FE5681" w:rsidRDefault="00FE5681" w:rsidP="00FE5681">
            <w:pPr>
              <w:jc w:val="both"/>
              <w:rPr>
                <w:rFonts w:ascii="Arial" w:hAnsi="Arial" w:cs="Arial"/>
                <w:szCs w:val="22"/>
                <w:highlight w:val="yellow"/>
              </w:rPr>
            </w:pPr>
            <w:r>
              <w:rPr>
                <w:rFonts w:ascii="Arial" w:hAnsi="Arial" w:cs="Arial"/>
                <w:szCs w:val="22"/>
                <w:highlight w:val="yellow"/>
              </w:rPr>
              <w:t>Taux de la TVA…………………………………………………………………………………………………</w:t>
            </w:r>
          </w:p>
          <w:p w14:paraId="2BB2409F" w14:textId="77777777" w:rsidR="00FE5681" w:rsidRDefault="00FE5681" w:rsidP="00FE5681">
            <w:pPr>
              <w:jc w:val="both"/>
              <w:rPr>
                <w:rFonts w:ascii="Arial" w:hAnsi="Arial" w:cs="Arial"/>
                <w:szCs w:val="22"/>
                <w:highlight w:val="yellow"/>
              </w:rPr>
            </w:pPr>
            <w:r>
              <w:rPr>
                <w:rFonts w:ascii="Arial" w:hAnsi="Arial" w:cs="Arial"/>
                <w:szCs w:val="22"/>
                <w:highlight w:val="yellow"/>
              </w:rPr>
              <w:t>Montant TTC……………………………………………………………………………………………………</w:t>
            </w:r>
          </w:p>
          <w:p w14:paraId="7065D9D1" w14:textId="71D80B78" w:rsidR="00FE5681" w:rsidRDefault="00FE5681" w:rsidP="00FE5681">
            <w:pPr>
              <w:jc w:val="both"/>
              <w:rPr>
                <w:rFonts w:ascii="Arial" w:hAnsi="Arial" w:cs="Arial"/>
                <w:szCs w:val="22"/>
                <w:highlight w:val="yellow"/>
              </w:rPr>
            </w:pPr>
            <w:r>
              <w:rPr>
                <w:rFonts w:ascii="Arial" w:hAnsi="Arial" w:cs="Arial"/>
                <w:szCs w:val="22"/>
                <w:highlight w:val="yellow"/>
              </w:rPr>
              <w:t>Montant (TTC) arrêté en lettres à : …………………………………………………………………………</w:t>
            </w:r>
          </w:p>
          <w:p w14:paraId="58415652" w14:textId="77777777" w:rsidR="006454D0" w:rsidRDefault="006454D0">
            <w:pPr>
              <w:jc w:val="both"/>
              <w:rPr>
                <w:rFonts w:ascii="Arial" w:hAnsi="Arial" w:cs="Arial"/>
                <w:szCs w:val="22"/>
                <w:highlight w:val="yellow"/>
              </w:rPr>
            </w:pPr>
          </w:p>
          <w:p w14:paraId="5D997B41" w14:textId="77777777" w:rsidR="006454D0" w:rsidRDefault="006454D0">
            <w:pPr>
              <w:jc w:val="both"/>
              <w:rPr>
                <w:rFonts w:ascii="Arial" w:hAnsi="Arial" w:cs="Arial"/>
                <w:szCs w:val="22"/>
                <w:highlight w:val="yellow"/>
              </w:rPr>
            </w:pPr>
          </w:p>
          <w:p w14:paraId="641A42EE" w14:textId="39404BF7" w:rsidR="006454D0" w:rsidRDefault="006454D0">
            <w:pPr>
              <w:jc w:val="both"/>
              <w:rPr>
                <w:rFonts w:ascii="Arial" w:hAnsi="Arial" w:cs="Arial"/>
                <w:szCs w:val="22"/>
                <w:highlight w:val="yellow"/>
              </w:rPr>
            </w:pPr>
            <w:r>
              <w:rPr>
                <w:rFonts w:ascii="Arial" w:hAnsi="Arial" w:cs="Arial"/>
                <w:szCs w:val="22"/>
                <w:highlight w:val="yellow"/>
              </w:rPr>
              <w:t xml:space="preserve">MONTANT TOTAL OFFRE DE BASE + PSE </w:t>
            </w:r>
            <w:r w:rsidR="00FE5681">
              <w:rPr>
                <w:rFonts w:ascii="Arial" w:hAnsi="Arial" w:cs="Arial"/>
                <w:szCs w:val="22"/>
                <w:highlight w:val="yellow"/>
              </w:rPr>
              <w:t>1</w:t>
            </w:r>
            <w:r>
              <w:rPr>
                <w:rFonts w:ascii="Arial" w:hAnsi="Arial" w:cs="Arial"/>
                <w:szCs w:val="22"/>
                <w:highlight w:val="yellow"/>
              </w:rPr>
              <w:t> </w:t>
            </w:r>
            <w:r w:rsidR="003678C8">
              <w:rPr>
                <w:rFonts w:ascii="Arial" w:hAnsi="Arial" w:cs="Arial"/>
                <w:szCs w:val="22"/>
                <w:highlight w:val="yellow"/>
              </w:rPr>
              <w:t>hors TVA</w:t>
            </w:r>
            <w:proofErr w:type="gramStart"/>
            <w:r w:rsidR="003678C8">
              <w:rPr>
                <w:rFonts w:ascii="Arial" w:hAnsi="Arial" w:cs="Arial"/>
                <w:szCs w:val="22"/>
                <w:highlight w:val="yellow"/>
              </w:rPr>
              <w:t> :…</w:t>
            </w:r>
            <w:proofErr w:type="gramEnd"/>
            <w:r w:rsidR="00FE5681">
              <w:rPr>
                <w:rFonts w:ascii="Arial" w:hAnsi="Arial" w:cs="Arial"/>
                <w:szCs w:val="22"/>
                <w:highlight w:val="yellow"/>
              </w:rPr>
              <w:t>..</w:t>
            </w:r>
            <w:r w:rsidR="003678C8">
              <w:rPr>
                <w:rFonts w:ascii="Arial" w:hAnsi="Arial" w:cs="Arial"/>
                <w:szCs w:val="22"/>
                <w:highlight w:val="yellow"/>
              </w:rPr>
              <w:t>…………………………</w:t>
            </w:r>
            <w:r w:rsidR="00FE5681">
              <w:rPr>
                <w:rFonts w:ascii="Arial" w:hAnsi="Arial" w:cs="Arial"/>
                <w:szCs w:val="22"/>
                <w:highlight w:val="yellow"/>
              </w:rPr>
              <w:t>.</w:t>
            </w:r>
            <w:r w:rsidR="003678C8">
              <w:rPr>
                <w:rFonts w:ascii="Arial" w:hAnsi="Arial" w:cs="Arial"/>
                <w:szCs w:val="22"/>
                <w:highlight w:val="yellow"/>
              </w:rPr>
              <w:t>……………</w:t>
            </w:r>
          </w:p>
          <w:p w14:paraId="4ACA3922" w14:textId="3704410C" w:rsidR="00FE5681" w:rsidRDefault="00FE5681" w:rsidP="00FE5681">
            <w:pPr>
              <w:jc w:val="both"/>
              <w:rPr>
                <w:rFonts w:ascii="Arial" w:hAnsi="Arial" w:cs="Arial"/>
                <w:szCs w:val="22"/>
                <w:highlight w:val="yellow"/>
              </w:rPr>
            </w:pPr>
            <w:r>
              <w:rPr>
                <w:rFonts w:ascii="Arial" w:hAnsi="Arial" w:cs="Arial"/>
                <w:szCs w:val="22"/>
                <w:highlight w:val="yellow"/>
              </w:rPr>
              <w:t>MONTANT TOTAL OFFRE DE BASE + PSE 2 hors TVA</w:t>
            </w:r>
            <w:proofErr w:type="gramStart"/>
            <w:r>
              <w:rPr>
                <w:rFonts w:ascii="Arial" w:hAnsi="Arial" w:cs="Arial"/>
                <w:szCs w:val="22"/>
                <w:highlight w:val="yellow"/>
              </w:rPr>
              <w:t> :…</w:t>
            </w:r>
            <w:proofErr w:type="gramEnd"/>
            <w:r>
              <w:rPr>
                <w:rFonts w:ascii="Arial" w:hAnsi="Arial" w:cs="Arial"/>
                <w:szCs w:val="22"/>
                <w:highlight w:val="yellow"/>
              </w:rPr>
              <w:t>…..….…………………………………</w:t>
            </w:r>
          </w:p>
          <w:p w14:paraId="4AFEB6ED" w14:textId="4C00643A" w:rsidR="00FE5681" w:rsidRDefault="00FE5681" w:rsidP="00FE5681">
            <w:pPr>
              <w:jc w:val="both"/>
              <w:rPr>
                <w:rFonts w:ascii="Arial" w:hAnsi="Arial" w:cs="Arial"/>
                <w:szCs w:val="22"/>
                <w:highlight w:val="yellow"/>
              </w:rPr>
            </w:pPr>
            <w:r>
              <w:rPr>
                <w:rFonts w:ascii="Arial" w:hAnsi="Arial" w:cs="Arial"/>
                <w:szCs w:val="22"/>
                <w:highlight w:val="yellow"/>
              </w:rPr>
              <w:t>MONTANT TOTAL OFFRE DE BASE + PSE 1 et 2 hors TVA</w:t>
            </w:r>
            <w:proofErr w:type="gramStart"/>
            <w:r>
              <w:rPr>
                <w:rFonts w:ascii="Arial" w:hAnsi="Arial" w:cs="Arial"/>
                <w:szCs w:val="22"/>
                <w:highlight w:val="yellow"/>
              </w:rPr>
              <w:t> :…</w:t>
            </w:r>
            <w:proofErr w:type="gramEnd"/>
            <w:r>
              <w:rPr>
                <w:rFonts w:ascii="Arial" w:hAnsi="Arial" w:cs="Arial"/>
                <w:szCs w:val="22"/>
                <w:highlight w:val="yellow"/>
              </w:rPr>
              <w:t>……………………………………</w:t>
            </w:r>
          </w:p>
          <w:p w14:paraId="6A181117" w14:textId="77777777" w:rsidR="006454D0" w:rsidRDefault="006454D0">
            <w:pPr>
              <w:jc w:val="both"/>
              <w:rPr>
                <w:rFonts w:ascii="Arial" w:hAnsi="Arial" w:cs="Arial"/>
                <w:szCs w:val="22"/>
                <w:highlight w:val="yellow"/>
              </w:rPr>
            </w:pPr>
          </w:p>
          <w:p w14:paraId="38548256" w14:textId="77777777" w:rsidR="00B33294" w:rsidRPr="001413FE" w:rsidRDefault="00B33294" w:rsidP="00B33294">
            <w:pPr>
              <w:tabs>
                <w:tab w:val="left" w:pos="3402"/>
                <w:tab w:val="left" w:pos="6237"/>
                <w:tab w:val="left" w:pos="9072"/>
              </w:tabs>
              <w:spacing w:before="240"/>
              <w:jc w:val="both"/>
              <w:rPr>
                <w:rFonts w:ascii="Arial" w:hAnsi="Arial" w:cs="Arial"/>
                <w:i/>
                <w:color w:val="808080"/>
                <w:sz w:val="18"/>
              </w:rPr>
            </w:pPr>
            <w:r w:rsidRPr="00B71849">
              <w:rPr>
                <w:rFonts w:ascii="Arial" w:hAnsi="Arial" w:cs="Arial"/>
                <w:szCs w:val="22"/>
              </w:rPr>
              <w:t>-</w:t>
            </w:r>
            <w:r>
              <w:rPr>
                <w:rFonts w:ascii="Arial" w:hAnsi="Arial" w:cs="Arial"/>
                <w:szCs w:val="22"/>
              </w:rPr>
              <w:t xml:space="preserve"> </w:t>
            </w:r>
            <w:r w:rsidRPr="001413FE">
              <w:rPr>
                <w:rFonts w:ascii="Arial" w:hAnsi="Arial" w:cs="Arial"/>
                <w:szCs w:val="22"/>
              </w:rPr>
              <w:t>Délai global maximum de réalisation de l’ensemble des prestations</w:t>
            </w:r>
            <w:r w:rsidRPr="001413FE">
              <w:rPr>
                <w:rFonts w:ascii="Arial" w:hAnsi="Arial" w:cs="Arial"/>
                <w:i/>
                <w:color w:val="808080"/>
                <w:sz w:val="18"/>
              </w:rPr>
              <w:t xml:space="preserve">) </w:t>
            </w:r>
            <w:r w:rsidRPr="001413FE">
              <w:rPr>
                <w:rFonts w:ascii="Arial" w:hAnsi="Arial" w:cs="Arial"/>
                <w:szCs w:val="22"/>
              </w:rPr>
              <w:t>sur lequel je m’engage …</w:t>
            </w:r>
            <w:r w:rsidRPr="001413FE">
              <w:rPr>
                <w:rFonts w:ascii="Arial" w:hAnsi="Arial" w:cs="Arial"/>
                <w:szCs w:val="22"/>
                <w:highlight w:val="yellow"/>
              </w:rPr>
              <w:t>……</w:t>
            </w:r>
            <w:proofErr w:type="gramStart"/>
            <w:r w:rsidRPr="001413FE">
              <w:rPr>
                <w:rFonts w:ascii="Arial" w:hAnsi="Arial" w:cs="Arial"/>
                <w:szCs w:val="22"/>
                <w:highlight w:val="yellow"/>
              </w:rPr>
              <w:t>…….</w:t>
            </w:r>
            <w:proofErr w:type="gramEnd"/>
            <w:r w:rsidRPr="001413FE">
              <w:rPr>
                <w:rFonts w:ascii="Arial" w:hAnsi="Arial" w:cs="Arial"/>
                <w:szCs w:val="22"/>
                <w:highlight w:val="yellow"/>
              </w:rPr>
              <w:t>.</w:t>
            </w:r>
            <w:r w:rsidRPr="001413FE">
              <w:rPr>
                <w:rFonts w:ascii="Arial" w:hAnsi="Arial" w:cs="Arial"/>
                <w:szCs w:val="22"/>
              </w:rPr>
              <w:t xml:space="preserve"> </w:t>
            </w:r>
            <w:proofErr w:type="gramStart"/>
            <w:r w:rsidRPr="001413FE">
              <w:rPr>
                <w:rFonts w:ascii="Arial" w:hAnsi="Arial" w:cs="Arial"/>
                <w:szCs w:val="22"/>
              </w:rPr>
              <w:t>jours</w:t>
            </w:r>
            <w:proofErr w:type="gramEnd"/>
            <w:r w:rsidRPr="001413FE">
              <w:rPr>
                <w:rFonts w:ascii="Arial" w:hAnsi="Arial" w:cs="Arial"/>
                <w:szCs w:val="22"/>
              </w:rPr>
              <w:t xml:space="preserve"> calendaires à compter de la notification du marché. </w:t>
            </w:r>
          </w:p>
          <w:p w14:paraId="3D16E251" w14:textId="77777777" w:rsidR="00B33294" w:rsidRDefault="00B33294">
            <w:pPr>
              <w:jc w:val="both"/>
              <w:rPr>
                <w:rFonts w:ascii="Arial" w:hAnsi="Arial" w:cs="Arial"/>
                <w:szCs w:val="22"/>
                <w:highlight w:val="yellow"/>
              </w:rPr>
            </w:pPr>
          </w:p>
          <w:p w14:paraId="31F50189" w14:textId="77777777" w:rsidR="006454D0" w:rsidRDefault="006454D0">
            <w:pPr>
              <w:suppressAutoHyphens w:val="0"/>
              <w:spacing w:after="200" w:line="276" w:lineRule="auto"/>
              <w:rPr>
                <w:rFonts w:ascii="Arial" w:hAnsi="Arial" w:cs="Arial"/>
                <w:szCs w:val="22"/>
              </w:rPr>
            </w:pPr>
            <w:r>
              <w:rPr>
                <w:rFonts w:ascii="Arial" w:hAnsi="Arial" w:cs="Arial"/>
                <w:szCs w:val="22"/>
              </w:rPr>
              <w:t>-  Je demande le versement d’une avance prévue à l’article 9 des conditions générales d’achat ci-jointes :</w:t>
            </w:r>
          </w:p>
          <w:p w14:paraId="1F48C2E2" w14:textId="77777777" w:rsidR="006454D0" w:rsidRDefault="006454D0">
            <w:pPr>
              <w:suppressAutoHyphens w:val="0"/>
              <w:spacing w:after="200" w:line="276" w:lineRule="auto"/>
              <w:rPr>
                <w:rFonts w:ascii="Arial" w:hAnsi="Arial" w:cs="Arial"/>
                <w:szCs w:val="22"/>
              </w:rPr>
            </w:pPr>
            <w:r>
              <w:rPr>
                <w:rFonts w:ascii="Arial" w:hAnsi="Arial" w:cs="Arial"/>
                <w:szCs w:val="22"/>
              </w:rPr>
              <w:tab/>
            </w:r>
            <w:r>
              <w:rPr>
                <w:rFonts w:ascii="Arial" w:hAnsi="Arial" w:cs="Arial"/>
                <w:szCs w:val="22"/>
                <w:highlight w:val="yellow"/>
              </w:rPr>
              <w:fldChar w:fldCharType="begin">
                <w:ffData>
                  <w:name w:val="CaseACocher108"/>
                  <w:enabled/>
                  <w:calcOnExit w:val="0"/>
                  <w:checkBox>
                    <w:sizeAuto/>
                    <w:default w:val="0"/>
                  </w:checkBox>
                </w:ffData>
              </w:fldChar>
            </w:r>
            <w:bookmarkStart w:id="5" w:name="CaseACocher108"/>
            <w:r>
              <w:rPr>
                <w:rFonts w:ascii="Arial" w:hAnsi="Arial" w:cs="Arial"/>
                <w:szCs w:val="22"/>
                <w:highlight w:val="yellow"/>
              </w:rPr>
              <w:instrText xml:space="preserve"> FORMCHECKBOX </w:instrText>
            </w:r>
            <w:r w:rsidR="004C5654">
              <w:rPr>
                <w:rFonts w:ascii="Arial" w:hAnsi="Arial" w:cs="Arial"/>
                <w:szCs w:val="22"/>
                <w:highlight w:val="yellow"/>
              </w:rPr>
            </w:r>
            <w:r w:rsidR="004C5654">
              <w:rPr>
                <w:rFonts w:ascii="Arial" w:hAnsi="Arial" w:cs="Arial"/>
                <w:szCs w:val="22"/>
                <w:highlight w:val="yellow"/>
              </w:rPr>
              <w:fldChar w:fldCharType="separate"/>
            </w:r>
            <w:r>
              <w:fldChar w:fldCharType="end"/>
            </w:r>
            <w:bookmarkEnd w:id="5"/>
            <w:r>
              <w:rPr>
                <w:rFonts w:ascii="Arial" w:hAnsi="Arial" w:cs="Arial"/>
                <w:szCs w:val="22"/>
              </w:rPr>
              <w:t xml:space="preserve"> OUI </w:t>
            </w:r>
            <w:r>
              <w:rPr>
                <w:rFonts w:ascii="Arial" w:hAnsi="Arial" w:cs="Arial"/>
                <w:szCs w:val="22"/>
                <w:highlight w:val="yellow"/>
              </w:rPr>
              <w:fldChar w:fldCharType="begin">
                <w:ffData>
                  <w:name w:val="CaseACocher108"/>
                  <w:enabled/>
                  <w:calcOnExit w:val="0"/>
                  <w:checkBox>
                    <w:sizeAuto/>
                    <w:default w:val="0"/>
                  </w:checkBox>
                </w:ffData>
              </w:fldChar>
            </w:r>
            <w:r>
              <w:rPr>
                <w:rFonts w:ascii="Arial" w:hAnsi="Arial" w:cs="Arial"/>
                <w:szCs w:val="22"/>
                <w:highlight w:val="yellow"/>
              </w:rPr>
              <w:instrText xml:space="preserve"> FORMCHECKBOX </w:instrText>
            </w:r>
            <w:r w:rsidR="004C5654">
              <w:rPr>
                <w:rFonts w:ascii="Arial" w:hAnsi="Arial" w:cs="Arial"/>
                <w:szCs w:val="22"/>
                <w:highlight w:val="yellow"/>
              </w:rPr>
            </w:r>
            <w:r w:rsidR="004C5654">
              <w:rPr>
                <w:rFonts w:ascii="Arial" w:hAnsi="Arial" w:cs="Arial"/>
                <w:szCs w:val="22"/>
                <w:highlight w:val="yellow"/>
              </w:rPr>
              <w:fldChar w:fldCharType="separate"/>
            </w:r>
            <w:r>
              <w:rPr>
                <w:rFonts w:ascii="Arial" w:hAnsi="Arial" w:cs="Arial"/>
                <w:szCs w:val="22"/>
                <w:highlight w:val="yellow"/>
              </w:rPr>
              <w:fldChar w:fldCharType="end"/>
            </w:r>
            <w:r>
              <w:rPr>
                <w:rFonts w:ascii="Arial" w:hAnsi="Arial" w:cs="Arial"/>
                <w:szCs w:val="22"/>
              </w:rPr>
              <w:t xml:space="preserve"> NON</w:t>
            </w:r>
          </w:p>
          <w:p w14:paraId="456910F9" w14:textId="77777777" w:rsidR="006454D0" w:rsidRDefault="006454D0">
            <w:pPr>
              <w:rPr>
                <w:rFonts w:ascii="Arial" w:hAnsi="Arial" w:cs="Arial"/>
                <w:szCs w:val="22"/>
              </w:rPr>
            </w:pPr>
            <w:r>
              <w:rPr>
                <w:rFonts w:ascii="Arial" w:hAnsi="Arial" w:cs="Arial"/>
                <w:szCs w:val="22"/>
              </w:rPr>
              <w:t>Montant de l’avance demandée : …………</w:t>
            </w:r>
          </w:p>
          <w:p w14:paraId="6ABCF520" w14:textId="77777777" w:rsidR="006454D0" w:rsidRDefault="006454D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1280"/>
              <w:gridCol w:w="1263"/>
              <w:gridCol w:w="1250"/>
              <w:gridCol w:w="1253"/>
              <w:gridCol w:w="1148"/>
            </w:tblGrid>
            <w:tr w:rsidR="006454D0" w14:paraId="087BE119" w14:textId="77777777">
              <w:tc>
                <w:tcPr>
                  <w:tcW w:w="3256" w:type="dxa"/>
                  <w:tcBorders>
                    <w:top w:val="single" w:sz="4" w:space="0" w:color="auto"/>
                    <w:left w:val="single" w:sz="4" w:space="0" w:color="auto"/>
                    <w:bottom w:val="single" w:sz="4" w:space="0" w:color="auto"/>
                    <w:right w:val="single" w:sz="4" w:space="0" w:color="auto"/>
                  </w:tcBorders>
                  <w:hideMark/>
                </w:tcPr>
                <w:p w14:paraId="6E14B034" w14:textId="77777777" w:rsidR="006454D0" w:rsidRDefault="006454D0">
                  <w:pPr>
                    <w:rPr>
                      <w:rFonts w:ascii="Arial" w:hAnsi="Arial" w:cs="Arial"/>
                      <w:highlight w:val="yellow"/>
                    </w:rPr>
                  </w:pPr>
                  <w:r>
                    <w:rPr>
                      <w:rFonts w:ascii="Arial" w:hAnsi="Arial" w:cs="Arial"/>
                      <w:highlight w:val="yellow"/>
                    </w:rPr>
                    <w:t>Nom de l’entreprise qui assurera la facturation</w:t>
                  </w:r>
                </w:p>
              </w:tc>
              <w:tc>
                <w:tcPr>
                  <w:tcW w:w="7077" w:type="dxa"/>
                  <w:gridSpan w:val="5"/>
                  <w:tcBorders>
                    <w:top w:val="single" w:sz="4" w:space="0" w:color="auto"/>
                    <w:left w:val="single" w:sz="4" w:space="0" w:color="auto"/>
                    <w:bottom w:val="single" w:sz="4" w:space="0" w:color="auto"/>
                    <w:right w:val="single" w:sz="4" w:space="0" w:color="auto"/>
                  </w:tcBorders>
                </w:tcPr>
                <w:p w14:paraId="2AB8A417" w14:textId="77777777" w:rsidR="006454D0" w:rsidRDefault="006454D0">
                  <w:pPr>
                    <w:rPr>
                      <w:rFonts w:ascii="Arial" w:hAnsi="Arial" w:cs="Arial"/>
                    </w:rPr>
                  </w:pPr>
                </w:p>
              </w:tc>
            </w:tr>
            <w:tr w:rsidR="006454D0" w14:paraId="10896F03" w14:textId="77777777">
              <w:tc>
                <w:tcPr>
                  <w:tcW w:w="3256" w:type="dxa"/>
                  <w:tcBorders>
                    <w:top w:val="single" w:sz="4" w:space="0" w:color="auto"/>
                    <w:left w:val="single" w:sz="4" w:space="0" w:color="auto"/>
                    <w:bottom w:val="single" w:sz="4" w:space="0" w:color="auto"/>
                    <w:right w:val="single" w:sz="4" w:space="0" w:color="auto"/>
                  </w:tcBorders>
                  <w:hideMark/>
                </w:tcPr>
                <w:p w14:paraId="13772E49" w14:textId="77777777" w:rsidR="006454D0" w:rsidRDefault="006454D0">
                  <w:pPr>
                    <w:rPr>
                      <w:rFonts w:ascii="Arial" w:hAnsi="Arial" w:cs="Arial"/>
                      <w:highlight w:val="yellow"/>
                    </w:rPr>
                  </w:pPr>
                  <w:r>
                    <w:rPr>
                      <w:rFonts w:ascii="Arial" w:hAnsi="Arial" w:cs="Arial"/>
                      <w:highlight w:val="yellow"/>
                    </w:rPr>
                    <w:t>N°SIRET</w:t>
                  </w:r>
                </w:p>
              </w:tc>
              <w:tc>
                <w:tcPr>
                  <w:tcW w:w="7077" w:type="dxa"/>
                  <w:gridSpan w:val="5"/>
                  <w:tcBorders>
                    <w:top w:val="single" w:sz="4" w:space="0" w:color="auto"/>
                    <w:left w:val="single" w:sz="4" w:space="0" w:color="auto"/>
                    <w:bottom w:val="single" w:sz="4" w:space="0" w:color="auto"/>
                    <w:right w:val="single" w:sz="4" w:space="0" w:color="auto"/>
                  </w:tcBorders>
                </w:tcPr>
                <w:p w14:paraId="5E3774D1" w14:textId="77777777" w:rsidR="006454D0" w:rsidRDefault="006454D0">
                  <w:pPr>
                    <w:rPr>
                      <w:rFonts w:ascii="Arial" w:hAnsi="Arial" w:cs="Arial"/>
                    </w:rPr>
                  </w:pPr>
                </w:p>
              </w:tc>
            </w:tr>
            <w:tr w:rsidR="006454D0" w14:paraId="3D078EFB" w14:textId="77777777">
              <w:tc>
                <w:tcPr>
                  <w:tcW w:w="3256" w:type="dxa"/>
                  <w:tcBorders>
                    <w:top w:val="single" w:sz="4" w:space="0" w:color="auto"/>
                    <w:left w:val="single" w:sz="4" w:space="0" w:color="auto"/>
                    <w:bottom w:val="single" w:sz="4" w:space="0" w:color="auto"/>
                    <w:right w:val="single" w:sz="4" w:space="0" w:color="auto"/>
                  </w:tcBorders>
                  <w:hideMark/>
                </w:tcPr>
                <w:p w14:paraId="03748DF3" w14:textId="77777777" w:rsidR="006454D0" w:rsidRDefault="006454D0">
                  <w:pPr>
                    <w:rPr>
                      <w:rFonts w:ascii="Arial" w:hAnsi="Arial" w:cs="Arial"/>
                      <w:highlight w:val="yellow"/>
                    </w:rPr>
                  </w:pPr>
                  <w:r>
                    <w:rPr>
                      <w:rFonts w:ascii="Arial" w:hAnsi="Arial" w:cs="Arial"/>
                      <w:highlight w:val="yellow"/>
                    </w:rPr>
                    <w:t>N°TVA INTRA</w:t>
                  </w:r>
                </w:p>
              </w:tc>
              <w:tc>
                <w:tcPr>
                  <w:tcW w:w="7077" w:type="dxa"/>
                  <w:gridSpan w:val="5"/>
                  <w:tcBorders>
                    <w:top w:val="single" w:sz="4" w:space="0" w:color="auto"/>
                    <w:left w:val="single" w:sz="4" w:space="0" w:color="auto"/>
                    <w:bottom w:val="single" w:sz="4" w:space="0" w:color="auto"/>
                    <w:right w:val="single" w:sz="4" w:space="0" w:color="auto"/>
                  </w:tcBorders>
                </w:tcPr>
                <w:p w14:paraId="29765E2C" w14:textId="77777777" w:rsidR="006454D0" w:rsidRDefault="006454D0">
                  <w:pPr>
                    <w:rPr>
                      <w:rFonts w:ascii="Arial" w:hAnsi="Arial" w:cs="Arial"/>
                    </w:rPr>
                  </w:pPr>
                </w:p>
              </w:tc>
            </w:tr>
            <w:tr w:rsidR="006454D0" w14:paraId="77AC12CB" w14:textId="77777777">
              <w:tc>
                <w:tcPr>
                  <w:tcW w:w="3256" w:type="dxa"/>
                  <w:tcBorders>
                    <w:top w:val="single" w:sz="4" w:space="0" w:color="auto"/>
                    <w:left w:val="single" w:sz="4" w:space="0" w:color="auto"/>
                    <w:bottom w:val="single" w:sz="4" w:space="0" w:color="auto"/>
                    <w:right w:val="single" w:sz="4" w:space="0" w:color="auto"/>
                  </w:tcBorders>
                  <w:hideMark/>
                </w:tcPr>
                <w:p w14:paraId="66051A95" w14:textId="77777777" w:rsidR="006454D0" w:rsidRDefault="006454D0">
                  <w:pPr>
                    <w:rPr>
                      <w:rFonts w:ascii="Arial" w:hAnsi="Arial" w:cs="Arial"/>
                      <w:highlight w:val="yellow"/>
                    </w:rPr>
                  </w:pPr>
                  <w:r>
                    <w:rPr>
                      <w:rFonts w:ascii="Arial" w:hAnsi="Arial" w:cs="Arial"/>
                      <w:highlight w:val="yellow"/>
                    </w:rPr>
                    <w:t>Code APE</w:t>
                  </w:r>
                </w:p>
              </w:tc>
              <w:tc>
                <w:tcPr>
                  <w:tcW w:w="7077" w:type="dxa"/>
                  <w:gridSpan w:val="5"/>
                  <w:tcBorders>
                    <w:top w:val="single" w:sz="4" w:space="0" w:color="auto"/>
                    <w:left w:val="single" w:sz="4" w:space="0" w:color="auto"/>
                    <w:bottom w:val="single" w:sz="4" w:space="0" w:color="auto"/>
                    <w:right w:val="single" w:sz="4" w:space="0" w:color="auto"/>
                  </w:tcBorders>
                </w:tcPr>
                <w:p w14:paraId="6CD9B971" w14:textId="77777777" w:rsidR="006454D0" w:rsidRDefault="006454D0">
                  <w:pPr>
                    <w:rPr>
                      <w:rFonts w:ascii="Arial" w:hAnsi="Arial" w:cs="Arial"/>
                    </w:rPr>
                  </w:pPr>
                </w:p>
              </w:tc>
            </w:tr>
            <w:tr w:rsidR="006454D0" w14:paraId="2F50FFC3" w14:textId="77777777">
              <w:tc>
                <w:tcPr>
                  <w:tcW w:w="3256" w:type="dxa"/>
                  <w:tcBorders>
                    <w:top w:val="single" w:sz="4" w:space="0" w:color="auto"/>
                    <w:left w:val="single" w:sz="4" w:space="0" w:color="auto"/>
                    <w:bottom w:val="single" w:sz="4" w:space="0" w:color="auto"/>
                    <w:right w:val="single" w:sz="4" w:space="0" w:color="auto"/>
                  </w:tcBorders>
                </w:tcPr>
                <w:p w14:paraId="1F59E192" w14:textId="77777777" w:rsidR="006454D0" w:rsidRDefault="006454D0">
                  <w:pPr>
                    <w:rPr>
                      <w:rFonts w:ascii="Arial" w:hAnsi="Arial" w:cs="Arial"/>
                      <w:highlight w:val="yellow"/>
                    </w:rPr>
                  </w:pPr>
                </w:p>
              </w:tc>
              <w:tc>
                <w:tcPr>
                  <w:tcW w:w="1415" w:type="dxa"/>
                  <w:tcBorders>
                    <w:top w:val="single" w:sz="4" w:space="0" w:color="auto"/>
                    <w:left w:val="single" w:sz="4" w:space="0" w:color="auto"/>
                    <w:bottom w:val="single" w:sz="4" w:space="0" w:color="auto"/>
                    <w:right w:val="single" w:sz="4" w:space="0" w:color="auto"/>
                  </w:tcBorders>
                  <w:hideMark/>
                </w:tcPr>
                <w:p w14:paraId="562F6033" w14:textId="77777777" w:rsidR="006454D0" w:rsidRDefault="006454D0">
                  <w:pPr>
                    <w:rPr>
                      <w:rFonts w:ascii="Arial" w:hAnsi="Arial" w:cs="Arial"/>
                      <w:highlight w:val="yellow"/>
                    </w:rPr>
                  </w:pPr>
                  <w:r>
                    <w:rPr>
                      <w:rFonts w:ascii="Arial" w:hAnsi="Arial" w:cs="Arial"/>
                      <w:highlight w:val="yellow"/>
                    </w:rPr>
                    <w:t>Nom de l’agence</w:t>
                  </w:r>
                </w:p>
              </w:tc>
              <w:tc>
                <w:tcPr>
                  <w:tcW w:w="1415" w:type="dxa"/>
                  <w:tcBorders>
                    <w:top w:val="single" w:sz="4" w:space="0" w:color="auto"/>
                    <w:left w:val="single" w:sz="4" w:space="0" w:color="auto"/>
                    <w:bottom w:val="single" w:sz="4" w:space="0" w:color="auto"/>
                    <w:right w:val="single" w:sz="4" w:space="0" w:color="auto"/>
                  </w:tcBorders>
                  <w:hideMark/>
                </w:tcPr>
                <w:p w14:paraId="728A6D46" w14:textId="77777777" w:rsidR="006454D0" w:rsidRDefault="006454D0">
                  <w:pPr>
                    <w:rPr>
                      <w:rFonts w:ascii="Arial" w:hAnsi="Arial" w:cs="Arial"/>
                      <w:highlight w:val="yellow"/>
                    </w:rPr>
                  </w:pPr>
                  <w:r>
                    <w:rPr>
                      <w:rFonts w:ascii="Arial" w:hAnsi="Arial" w:cs="Arial"/>
                      <w:highlight w:val="yellow"/>
                    </w:rPr>
                    <w:t>Code Banque</w:t>
                  </w:r>
                </w:p>
              </w:tc>
              <w:tc>
                <w:tcPr>
                  <w:tcW w:w="1416" w:type="dxa"/>
                  <w:tcBorders>
                    <w:top w:val="single" w:sz="4" w:space="0" w:color="auto"/>
                    <w:left w:val="single" w:sz="4" w:space="0" w:color="auto"/>
                    <w:bottom w:val="single" w:sz="4" w:space="0" w:color="auto"/>
                    <w:right w:val="single" w:sz="4" w:space="0" w:color="auto"/>
                  </w:tcBorders>
                  <w:hideMark/>
                </w:tcPr>
                <w:p w14:paraId="438F1416" w14:textId="77777777" w:rsidR="006454D0" w:rsidRDefault="006454D0">
                  <w:pPr>
                    <w:rPr>
                      <w:rFonts w:ascii="Arial" w:hAnsi="Arial" w:cs="Arial"/>
                      <w:highlight w:val="yellow"/>
                    </w:rPr>
                  </w:pPr>
                  <w:r>
                    <w:rPr>
                      <w:rFonts w:ascii="Arial" w:hAnsi="Arial" w:cs="Arial"/>
                      <w:highlight w:val="yellow"/>
                    </w:rPr>
                    <w:t>Code guichet</w:t>
                  </w:r>
                </w:p>
              </w:tc>
              <w:tc>
                <w:tcPr>
                  <w:tcW w:w="1415" w:type="dxa"/>
                  <w:tcBorders>
                    <w:top w:val="single" w:sz="4" w:space="0" w:color="auto"/>
                    <w:left w:val="single" w:sz="4" w:space="0" w:color="auto"/>
                    <w:bottom w:val="single" w:sz="4" w:space="0" w:color="auto"/>
                    <w:right w:val="single" w:sz="4" w:space="0" w:color="auto"/>
                  </w:tcBorders>
                  <w:hideMark/>
                </w:tcPr>
                <w:p w14:paraId="63025AFE" w14:textId="77777777" w:rsidR="006454D0" w:rsidRDefault="006454D0">
                  <w:pPr>
                    <w:rPr>
                      <w:rFonts w:ascii="Arial" w:hAnsi="Arial" w:cs="Arial"/>
                      <w:highlight w:val="yellow"/>
                    </w:rPr>
                  </w:pPr>
                  <w:r>
                    <w:rPr>
                      <w:rFonts w:ascii="Arial" w:hAnsi="Arial" w:cs="Arial"/>
                      <w:highlight w:val="yellow"/>
                    </w:rPr>
                    <w:t>N° compte</w:t>
                  </w:r>
                </w:p>
              </w:tc>
              <w:tc>
                <w:tcPr>
                  <w:tcW w:w="1416" w:type="dxa"/>
                  <w:tcBorders>
                    <w:top w:val="single" w:sz="4" w:space="0" w:color="auto"/>
                    <w:left w:val="single" w:sz="4" w:space="0" w:color="auto"/>
                    <w:bottom w:val="single" w:sz="4" w:space="0" w:color="auto"/>
                    <w:right w:val="single" w:sz="4" w:space="0" w:color="auto"/>
                  </w:tcBorders>
                  <w:hideMark/>
                </w:tcPr>
                <w:p w14:paraId="6C69BBA8" w14:textId="77777777" w:rsidR="006454D0" w:rsidRDefault="006454D0">
                  <w:pPr>
                    <w:rPr>
                      <w:rFonts w:ascii="Arial" w:hAnsi="Arial" w:cs="Arial"/>
                      <w:highlight w:val="yellow"/>
                    </w:rPr>
                  </w:pPr>
                  <w:r>
                    <w:rPr>
                      <w:rFonts w:ascii="Arial" w:hAnsi="Arial" w:cs="Arial"/>
                      <w:highlight w:val="yellow"/>
                    </w:rPr>
                    <w:t>Clé</w:t>
                  </w:r>
                </w:p>
              </w:tc>
            </w:tr>
            <w:tr w:rsidR="006454D0" w14:paraId="0D1E13B5" w14:textId="77777777">
              <w:tc>
                <w:tcPr>
                  <w:tcW w:w="3256" w:type="dxa"/>
                  <w:tcBorders>
                    <w:top w:val="single" w:sz="4" w:space="0" w:color="auto"/>
                    <w:left w:val="single" w:sz="4" w:space="0" w:color="auto"/>
                    <w:bottom w:val="single" w:sz="4" w:space="0" w:color="auto"/>
                    <w:right w:val="single" w:sz="4" w:space="0" w:color="auto"/>
                  </w:tcBorders>
                  <w:hideMark/>
                </w:tcPr>
                <w:p w14:paraId="5170ACB0" w14:textId="77777777" w:rsidR="006454D0" w:rsidRDefault="006454D0">
                  <w:pPr>
                    <w:rPr>
                      <w:rFonts w:ascii="Arial" w:hAnsi="Arial" w:cs="Arial"/>
                      <w:highlight w:val="yellow"/>
                    </w:rPr>
                  </w:pPr>
                  <w:r>
                    <w:rPr>
                      <w:rFonts w:ascii="Arial" w:hAnsi="Arial" w:cs="Arial"/>
                      <w:highlight w:val="yellow"/>
                    </w:rPr>
                    <w:t>RIB (France)</w:t>
                  </w:r>
                </w:p>
              </w:tc>
              <w:tc>
                <w:tcPr>
                  <w:tcW w:w="1415" w:type="dxa"/>
                  <w:tcBorders>
                    <w:top w:val="single" w:sz="4" w:space="0" w:color="auto"/>
                    <w:left w:val="single" w:sz="4" w:space="0" w:color="auto"/>
                    <w:bottom w:val="single" w:sz="4" w:space="0" w:color="auto"/>
                    <w:right w:val="single" w:sz="4" w:space="0" w:color="auto"/>
                  </w:tcBorders>
                </w:tcPr>
                <w:p w14:paraId="6A9DB566" w14:textId="77777777" w:rsidR="006454D0" w:rsidRDefault="006454D0">
                  <w:pPr>
                    <w:rPr>
                      <w:rFonts w:ascii="Arial" w:hAnsi="Arial" w:cs="Arial"/>
                    </w:rPr>
                  </w:pPr>
                </w:p>
              </w:tc>
              <w:tc>
                <w:tcPr>
                  <w:tcW w:w="1415" w:type="dxa"/>
                  <w:tcBorders>
                    <w:top w:val="single" w:sz="4" w:space="0" w:color="auto"/>
                    <w:left w:val="single" w:sz="4" w:space="0" w:color="auto"/>
                    <w:bottom w:val="single" w:sz="4" w:space="0" w:color="auto"/>
                    <w:right w:val="single" w:sz="4" w:space="0" w:color="auto"/>
                  </w:tcBorders>
                </w:tcPr>
                <w:p w14:paraId="3F45059D" w14:textId="77777777" w:rsidR="006454D0" w:rsidRDefault="006454D0">
                  <w:pPr>
                    <w:rPr>
                      <w:rFonts w:ascii="Arial" w:hAnsi="Arial" w:cs="Arial"/>
                    </w:rPr>
                  </w:pPr>
                </w:p>
              </w:tc>
              <w:tc>
                <w:tcPr>
                  <w:tcW w:w="1416" w:type="dxa"/>
                  <w:tcBorders>
                    <w:top w:val="single" w:sz="4" w:space="0" w:color="auto"/>
                    <w:left w:val="single" w:sz="4" w:space="0" w:color="auto"/>
                    <w:bottom w:val="single" w:sz="4" w:space="0" w:color="auto"/>
                    <w:right w:val="single" w:sz="4" w:space="0" w:color="auto"/>
                  </w:tcBorders>
                </w:tcPr>
                <w:p w14:paraId="55F51FAA" w14:textId="77777777" w:rsidR="006454D0" w:rsidRDefault="006454D0">
                  <w:pPr>
                    <w:rPr>
                      <w:rFonts w:ascii="Arial" w:hAnsi="Arial" w:cs="Arial"/>
                    </w:rPr>
                  </w:pPr>
                </w:p>
              </w:tc>
              <w:tc>
                <w:tcPr>
                  <w:tcW w:w="1415" w:type="dxa"/>
                  <w:tcBorders>
                    <w:top w:val="single" w:sz="4" w:space="0" w:color="auto"/>
                    <w:left w:val="single" w:sz="4" w:space="0" w:color="auto"/>
                    <w:bottom w:val="single" w:sz="4" w:space="0" w:color="auto"/>
                    <w:right w:val="single" w:sz="4" w:space="0" w:color="auto"/>
                  </w:tcBorders>
                </w:tcPr>
                <w:p w14:paraId="37CCAF79" w14:textId="77777777" w:rsidR="006454D0" w:rsidRDefault="006454D0">
                  <w:pPr>
                    <w:rPr>
                      <w:rFonts w:ascii="Arial" w:hAnsi="Arial" w:cs="Arial"/>
                    </w:rPr>
                  </w:pPr>
                </w:p>
              </w:tc>
              <w:tc>
                <w:tcPr>
                  <w:tcW w:w="1416" w:type="dxa"/>
                  <w:tcBorders>
                    <w:top w:val="single" w:sz="4" w:space="0" w:color="auto"/>
                    <w:left w:val="single" w:sz="4" w:space="0" w:color="auto"/>
                    <w:bottom w:val="single" w:sz="4" w:space="0" w:color="auto"/>
                    <w:right w:val="single" w:sz="4" w:space="0" w:color="auto"/>
                  </w:tcBorders>
                </w:tcPr>
                <w:p w14:paraId="42749251" w14:textId="77777777" w:rsidR="006454D0" w:rsidRDefault="006454D0">
                  <w:pPr>
                    <w:rPr>
                      <w:rFonts w:ascii="Arial" w:hAnsi="Arial" w:cs="Arial"/>
                    </w:rPr>
                  </w:pPr>
                </w:p>
              </w:tc>
            </w:tr>
            <w:tr w:rsidR="006454D0" w14:paraId="63CEE338" w14:textId="77777777">
              <w:tc>
                <w:tcPr>
                  <w:tcW w:w="3256" w:type="dxa"/>
                  <w:tcBorders>
                    <w:top w:val="single" w:sz="4" w:space="0" w:color="auto"/>
                    <w:left w:val="single" w:sz="4" w:space="0" w:color="auto"/>
                    <w:bottom w:val="single" w:sz="4" w:space="0" w:color="auto"/>
                    <w:right w:val="single" w:sz="4" w:space="0" w:color="auto"/>
                  </w:tcBorders>
                  <w:hideMark/>
                </w:tcPr>
                <w:p w14:paraId="55E6B7E8" w14:textId="77777777" w:rsidR="006454D0" w:rsidRDefault="006454D0">
                  <w:pPr>
                    <w:rPr>
                      <w:rFonts w:ascii="Arial" w:hAnsi="Arial" w:cs="Arial"/>
                      <w:highlight w:val="yellow"/>
                    </w:rPr>
                  </w:pPr>
                  <w:r>
                    <w:rPr>
                      <w:rFonts w:ascii="Arial" w:hAnsi="Arial" w:cs="Arial"/>
                      <w:highlight w:val="yellow"/>
                    </w:rPr>
                    <w:t>IBAN (étranger)</w:t>
                  </w:r>
                </w:p>
              </w:tc>
              <w:tc>
                <w:tcPr>
                  <w:tcW w:w="1415" w:type="dxa"/>
                  <w:tcBorders>
                    <w:top w:val="single" w:sz="4" w:space="0" w:color="auto"/>
                    <w:left w:val="single" w:sz="4" w:space="0" w:color="auto"/>
                    <w:bottom w:val="single" w:sz="4" w:space="0" w:color="auto"/>
                    <w:right w:val="single" w:sz="4" w:space="0" w:color="auto"/>
                  </w:tcBorders>
                </w:tcPr>
                <w:p w14:paraId="0F2A1F1E" w14:textId="77777777" w:rsidR="006454D0" w:rsidRDefault="006454D0">
                  <w:pPr>
                    <w:rPr>
                      <w:rFonts w:ascii="Arial" w:hAnsi="Arial" w:cs="Arial"/>
                    </w:rPr>
                  </w:pPr>
                </w:p>
              </w:tc>
              <w:tc>
                <w:tcPr>
                  <w:tcW w:w="1415" w:type="dxa"/>
                  <w:tcBorders>
                    <w:top w:val="single" w:sz="4" w:space="0" w:color="auto"/>
                    <w:left w:val="single" w:sz="4" w:space="0" w:color="auto"/>
                    <w:bottom w:val="single" w:sz="4" w:space="0" w:color="auto"/>
                    <w:right w:val="single" w:sz="4" w:space="0" w:color="auto"/>
                  </w:tcBorders>
                </w:tcPr>
                <w:p w14:paraId="5DF88196" w14:textId="77777777" w:rsidR="006454D0" w:rsidRDefault="006454D0">
                  <w:pPr>
                    <w:rPr>
                      <w:rFonts w:ascii="Arial" w:hAnsi="Arial" w:cs="Arial"/>
                    </w:rPr>
                  </w:pPr>
                </w:p>
              </w:tc>
              <w:tc>
                <w:tcPr>
                  <w:tcW w:w="1416" w:type="dxa"/>
                  <w:tcBorders>
                    <w:top w:val="single" w:sz="4" w:space="0" w:color="auto"/>
                    <w:left w:val="single" w:sz="4" w:space="0" w:color="auto"/>
                    <w:bottom w:val="single" w:sz="4" w:space="0" w:color="auto"/>
                    <w:right w:val="single" w:sz="4" w:space="0" w:color="auto"/>
                  </w:tcBorders>
                </w:tcPr>
                <w:p w14:paraId="21904078" w14:textId="77777777" w:rsidR="006454D0" w:rsidRDefault="006454D0">
                  <w:pPr>
                    <w:rPr>
                      <w:rFonts w:ascii="Arial" w:hAnsi="Arial" w:cs="Arial"/>
                    </w:rPr>
                  </w:pPr>
                </w:p>
              </w:tc>
              <w:tc>
                <w:tcPr>
                  <w:tcW w:w="1415" w:type="dxa"/>
                  <w:tcBorders>
                    <w:top w:val="single" w:sz="4" w:space="0" w:color="auto"/>
                    <w:left w:val="single" w:sz="4" w:space="0" w:color="auto"/>
                    <w:bottom w:val="single" w:sz="4" w:space="0" w:color="auto"/>
                    <w:right w:val="single" w:sz="4" w:space="0" w:color="auto"/>
                  </w:tcBorders>
                </w:tcPr>
                <w:p w14:paraId="3606016E" w14:textId="77777777" w:rsidR="006454D0" w:rsidRDefault="006454D0">
                  <w:pPr>
                    <w:rPr>
                      <w:rFonts w:ascii="Arial" w:hAnsi="Arial" w:cs="Arial"/>
                    </w:rPr>
                  </w:pPr>
                </w:p>
              </w:tc>
              <w:tc>
                <w:tcPr>
                  <w:tcW w:w="1416" w:type="dxa"/>
                  <w:tcBorders>
                    <w:top w:val="single" w:sz="4" w:space="0" w:color="auto"/>
                    <w:left w:val="single" w:sz="4" w:space="0" w:color="auto"/>
                    <w:bottom w:val="single" w:sz="4" w:space="0" w:color="auto"/>
                    <w:right w:val="single" w:sz="4" w:space="0" w:color="auto"/>
                  </w:tcBorders>
                </w:tcPr>
                <w:p w14:paraId="1F719787" w14:textId="77777777" w:rsidR="006454D0" w:rsidRDefault="006454D0">
                  <w:pPr>
                    <w:rPr>
                      <w:rFonts w:ascii="Arial" w:hAnsi="Arial" w:cs="Arial"/>
                    </w:rPr>
                  </w:pPr>
                </w:p>
              </w:tc>
            </w:tr>
          </w:tbl>
          <w:p w14:paraId="12EFB8A2" w14:textId="77777777" w:rsidR="006454D0" w:rsidRDefault="006454D0">
            <w:pPr>
              <w:tabs>
                <w:tab w:val="left" w:pos="426"/>
              </w:tabs>
              <w:rPr>
                <w:rFonts w:ascii="Arial" w:hAnsi="Arial" w:cs="Arial"/>
              </w:rPr>
            </w:pPr>
          </w:p>
          <w:p w14:paraId="118AD7CD" w14:textId="77777777" w:rsidR="006454D0" w:rsidRDefault="006454D0">
            <w:pPr>
              <w:tabs>
                <w:tab w:val="left" w:pos="426"/>
              </w:tabs>
              <w:rPr>
                <w:rFonts w:ascii="Arial" w:hAnsi="Arial" w:cs="Arial"/>
              </w:rPr>
            </w:pPr>
            <w:r>
              <w:rPr>
                <w:rFonts w:ascii="Arial" w:hAnsi="Arial" w:cs="Arial"/>
              </w:rPr>
              <w:t>Signature du candidat :</w:t>
            </w:r>
          </w:p>
          <w:p w14:paraId="168588C0" w14:textId="77777777" w:rsidR="006454D0" w:rsidRDefault="006454D0">
            <w:pPr>
              <w:tabs>
                <w:tab w:val="left" w:pos="426"/>
              </w:tabs>
              <w:rPr>
                <w:rFonts w:ascii="Arial" w:hAnsi="Arial" w:cs="Arial"/>
              </w:rPr>
            </w:pPr>
            <w:r>
              <w:rPr>
                <w:rFonts w:ascii="Arial" w:hAnsi="Arial" w:cs="Arial"/>
              </w:rPr>
              <w:t>La signature du présent document vaut acceptation de ces clauses y compris des conditions générales d’achats de l’université annexées</w:t>
            </w:r>
          </w:p>
          <w:p w14:paraId="1BDBE6D9" w14:textId="77777777" w:rsidR="006454D0" w:rsidRDefault="006454D0">
            <w:pPr>
              <w:tabs>
                <w:tab w:val="left" w:pos="426"/>
              </w:tabs>
              <w:rPr>
                <w:rFonts w:ascii="Arial" w:hAnsi="Arial" w:cs="Arial"/>
              </w:rPr>
            </w:pPr>
          </w:p>
          <w:p w14:paraId="5E33D60B" w14:textId="77777777" w:rsidR="006454D0" w:rsidRDefault="006454D0">
            <w:pPr>
              <w:tabs>
                <w:tab w:val="left" w:pos="426"/>
              </w:tabs>
              <w:rPr>
                <w:rFonts w:ascii="Arial" w:hAnsi="Arial" w:cs="Arial"/>
              </w:rPr>
            </w:pPr>
            <w:r>
              <w:rPr>
                <w:rFonts w:ascii="Arial" w:hAnsi="Arial" w:cs="Arial"/>
              </w:rPr>
              <w:t xml:space="preserve">Nom de signataire </w:t>
            </w:r>
            <w:r>
              <w:rPr>
                <w:rFonts w:ascii="Arial" w:hAnsi="Arial" w:cs="Arial"/>
                <w:i/>
                <w:color w:val="808080"/>
              </w:rPr>
              <w:t>(le signataire doit être habilité à engager l’entreprise)</w:t>
            </w:r>
          </w:p>
          <w:p w14:paraId="05A73B37" w14:textId="77777777" w:rsidR="006454D0" w:rsidRDefault="006454D0">
            <w:pPr>
              <w:tabs>
                <w:tab w:val="left" w:pos="426"/>
              </w:tabs>
              <w:rPr>
                <w:rFonts w:ascii="Arial" w:hAnsi="Arial" w:cs="Arial"/>
              </w:rPr>
            </w:pPr>
          </w:p>
          <w:p w14:paraId="7B9770F0" w14:textId="77777777" w:rsidR="006454D0" w:rsidRDefault="006454D0">
            <w:pPr>
              <w:tabs>
                <w:tab w:val="left" w:pos="426"/>
              </w:tabs>
              <w:rPr>
                <w:rFonts w:ascii="Arial" w:hAnsi="Arial" w:cs="Arial"/>
              </w:rPr>
            </w:pPr>
            <w:r>
              <w:rPr>
                <w:rFonts w:ascii="Arial" w:hAnsi="Arial" w:cs="Arial"/>
              </w:rPr>
              <w:t>Tampon</w:t>
            </w:r>
          </w:p>
          <w:p w14:paraId="7BD49DB9" w14:textId="77777777" w:rsidR="006454D0" w:rsidRDefault="006454D0">
            <w:pPr>
              <w:tabs>
                <w:tab w:val="left" w:pos="426"/>
              </w:tabs>
              <w:rPr>
                <w:rFonts w:ascii="Arial" w:hAnsi="Arial" w:cs="Arial"/>
              </w:rPr>
            </w:pPr>
          </w:p>
          <w:p w14:paraId="26B3A9D6" w14:textId="77777777" w:rsidR="006454D0" w:rsidRDefault="006454D0">
            <w:pPr>
              <w:tabs>
                <w:tab w:val="left" w:pos="426"/>
              </w:tabs>
              <w:rPr>
                <w:rFonts w:ascii="Arial" w:hAnsi="Arial" w:cs="Arial"/>
              </w:rPr>
            </w:pPr>
            <w:r>
              <w:rPr>
                <w:rFonts w:ascii="Arial" w:hAnsi="Arial" w:cs="Arial"/>
              </w:rPr>
              <w:t>Signature :</w:t>
            </w:r>
          </w:p>
          <w:p w14:paraId="5587324F" w14:textId="77777777" w:rsidR="006454D0" w:rsidRDefault="006454D0">
            <w:pPr>
              <w:tabs>
                <w:tab w:val="left" w:pos="426"/>
              </w:tabs>
              <w:rPr>
                <w:rFonts w:ascii="Arial" w:hAnsi="Arial" w:cs="Arial"/>
              </w:rPr>
            </w:pPr>
          </w:p>
          <w:p w14:paraId="3EA1EA0C" w14:textId="77777777" w:rsidR="006454D0" w:rsidRDefault="006454D0">
            <w:pPr>
              <w:tabs>
                <w:tab w:val="left" w:pos="426"/>
              </w:tabs>
              <w:rPr>
                <w:rFonts w:ascii="Arial" w:hAnsi="Arial" w:cs="Arial"/>
              </w:rPr>
            </w:pPr>
          </w:p>
        </w:tc>
      </w:tr>
    </w:tbl>
    <w:p w14:paraId="6B26A497" w14:textId="77777777" w:rsidR="006454D0" w:rsidRDefault="006454D0" w:rsidP="006454D0">
      <w:pPr>
        <w:tabs>
          <w:tab w:val="left" w:pos="5400"/>
        </w:tabs>
        <w:rPr>
          <w:rFonts w:ascii="Arial" w:hAnsi="Arial" w:cs="Arial"/>
        </w:rPr>
      </w:pPr>
      <w:r>
        <w:rPr>
          <w:rFonts w:ascii="Arial" w:hAnsi="Arial" w:cs="Arial"/>
        </w:rPr>
        <w:t xml:space="preserve">                                                                                         </w:t>
      </w:r>
    </w:p>
    <w:p w14:paraId="44852A45" w14:textId="77777777" w:rsidR="006454D0" w:rsidRDefault="006454D0" w:rsidP="006454D0">
      <w:pPr>
        <w:tabs>
          <w:tab w:val="left" w:pos="3600"/>
        </w:tabs>
        <w:spacing w:before="120" w:after="60"/>
        <w:jc w:val="both"/>
        <w:rPr>
          <w:rFonts w:ascii="Arial" w:hAnsi="Arial" w:cs="Arial"/>
          <w:b/>
          <w:bCs/>
          <w:szCs w:val="22"/>
        </w:rPr>
      </w:pPr>
      <w:r>
        <w:rPr>
          <w:rFonts w:ascii="Arial" w:hAnsi="Arial" w:cs="Arial"/>
          <w:b/>
          <w:bCs/>
          <w:szCs w:val="22"/>
        </w:rPr>
        <w:t>L’offre est acceptée par l’université :</w:t>
      </w:r>
    </w:p>
    <w:p w14:paraId="43B364D2" w14:textId="77777777" w:rsidR="006454D0" w:rsidRDefault="006454D0" w:rsidP="006454D0">
      <w:pPr>
        <w:pStyle w:val="fcasegauche"/>
        <w:rPr>
          <w:rFonts w:ascii="Arial" w:hAnsi="Arial" w:cs="Arial"/>
          <w:szCs w:val="22"/>
        </w:rPr>
      </w:pPr>
    </w:p>
    <w:p w14:paraId="542F9844" w14:textId="77777777" w:rsidR="006454D0" w:rsidRDefault="006454D0" w:rsidP="006454D0">
      <w:pPr>
        <w:pStyle w:val="fcasegauche"/>
        <w:rPr>
          <w:rFonts w:ascii="Arial" w:hAnsi="Arial" w:cs="Arial"/>
          <w:szCs w:val="22"/>
        </w:rPr>
      </w:pPr>
      <w:r>
        <w:rPr>
          <w:rFonts w:ascii="Arial" w:hAnsi="Arial" w:cs="Arial"/>
          <w:szCs w:val="22"/>
        </w:rPr>
        <w:fldChar w:fldCharType="begin">
          <w:ffData>
            <w:name w:val="CaseACocher113"/>
            <w:enabled/>
            <w:calcOnExit w:val="0"/>
            <w:checkBox>
              <w:sizeAuto/>
              <w:default w:val="0"/>
            </w:checkBox>
          </w:ffData>
        </w:fldChar>
      </w:r>
      <w:r>
        <w:rPr>
          <w:rFonts w:ascii="Arial" w:hAnsi="Arial" w:cs="Arial"/>
          <w:szCs w:val="22"/>
        </w:rPr>
        <w:instrText xml:space="preserve"> FORMCHECKBOX </w:instrText>
      </w:r>
      <w:r w:rsidR="004C5654">
        <w:rPr>
          <w:rFonts w:ascii="Arial" w:hAnsi="Arial" w:cs="Arial"/>
          <w:szCs w:val="22"/>
        </w:rPr>
      </w:r>
      <w:r w:rsidR="004C5654">
        <w:rPr>
          <w:rFonts w:ascii="Arial" w:hAnsi="Arial" w:cs="Arial"/>
          <w:szCs w:val="22"/>
        </w:rPr>
        <w:fldChar w:fldCharType="separate"/>
      </w:r>
      <w:r>
        <w:rPr>
          <w:rFonts w:ascii="Arial" w:hAnsi="Arial" w:cs="Arial"/>
          <w:szCs w:val="22"/>
        </w:rPr>
        <w:fldChar w:fldCharType="end"/>
      </w:r>
      <w:r>
        <w:rPr>
          <w:rFonts w:ascii="Arial" w:hAnsi="Arial" w:cs="Arial"/>
          <w:szCs w:val="22"/>
        </w:rPr>
        <w:tab/>
      </w:r>
      <w:proofErr w:type="gramStart"/>
      <w:r>
        <w:rPr>
          <w:rFonts w:ascii="Arial" w:hAnsi="Arial" w:cs="Arial"/>
          <w:szCs w:val="22"/>
        </w:rPr>
        <w:t>en</w:t>
      </w:r>
      <w:proofErr w:type="gramEnd"/>
      <w:r>
        <w:rPr>
          <w:rFonts w:ascii="Arial" w:hAnsi="Arial" w:cs="Arial"/>
          <w:szCs w:val="22"/>
        </w:rPr>
        <w:t xml:space="preserve"> ce qui concerne la solution de base seule</w:t>
      </w:r>
    </w:p>
    <w:p w14:paraId="40F14996" w14:textId="77777777" w:rsidR="006454D0" w:rsidRDefault="006454D0" w:rsidP="006454D0">
      <w:pPr>
        <w:pStyle w:val="fcasegauche"/>
        <w:rPr>
          <w:rFonts w:ascii="Arial" w:hAnsi="Arial" w:cs="Arial"/>
          <w:szCs w:val="22"/>
        </w:rPr>
      </w:pPr>
    </w:p>
    <w:p w14:paraId="03A0D404" w14:textId="03B2B737" w:rsidR="006454D0" w:rsidRDefault="006454D0" w:rsidP="006454D0">
      <w:pPr>
        <w:pStyle w:val="fcasegauche"/>
        <w:rPr>
          <w:rFonts w:ascii="Arial" w:hAnsi="Arial" w:cs="Arial"/>
          <w:szCs w:val="22"/>
        </w:rPr>
      </w:pPr>
      <w:r>
        <w:rPr>
          <w:rFonts w:ascii="Arial" w:hAnsi="Arial" w:cs="Arial"/>
          <w:szCs w:val="22"/>
        </w:rPr>
        <w:fldChar w:fldCharType="begin">
          <w:ffData>
            <w:name w:val="CaseACocher113"/>
            <w:enabled/>
            <w:calcOnExit w:val="0"/>
            <w:checkBox>
              <w:sizeAuto/>
              <w:default w:val="0"/>
            </w:checkBox>
          </w:ffData>
        </w:fldChar>
      </w:r>
      <w:r>
        <w:rPr>
          <w:rFonts w:ascii="Arial" w:hAnsi="Arial" w:cs="Arial"/>
          <w:szCs w:val="22"/>
        </w:rPr>
        <w:instrText xml:space="preserve"> FORMCHECKBOX </w:instrText>
      </w:r>
      <w:r w:rsidR="004C5654">
        <w:rPr>
          <w:rFonts w:ascii="Arial" w:hAnsi="Arial" w:cs="Arial"/>
          <w:szCs w:val="22"/>
        </w:rPr>
      </w:r>
      <w:r w:rsidR="004C5654">
        <w:rPr>
          <w:rFonts w:ascii="Arial" w:hAnsi="Arial" w:cs="Arial"/>
          <w:szCs w:val="22"/>
        </w:rPr>
        <w:fldChar w:fldCharType="separate"/>
      </w:r>
      <w:r>
        <w:rPr>
          <w:rFonts w:ascii="Arial" w:hAnsi="Arial" w:cs="Arial"/>
          <w:szCs w:val="22"/>
        </w:rPr>
        <w:fldChar w:fldCharType="end"/>
      </w:r>
      <w:r>
        <w:rPr>
          <w:rFonts w:ascii="Arial" w:hAnsi="Arial" w:cs="Arial"/>
          <w:szCs w:val="22"/>
        </w:rPr>
        <w:t xml:space="preserve"> </w:t>
      </w:r>
      <w:proofErr w:type="gramStart"/>
      <w:r>
        <w:rPr>
          <w:rFonts w:ascii="Arial" w:hAnsi="Arial" w:cs="Arial"/>
          <w:szCs w:val="22"/>
        </w:rPr>
        <w:t>en</w:t>
      </w:r>
      <w:proofErr w:type="gramEnd"/>
      <w:r>
        <w:rPr>
          <w:rFonts w:ascii="Arial" w:hAnsi="Arial" w:cs="Arial"/>
          <w:szCs w:val="22"/>
        </w:rPr>
        <w:t xml:space="preserve"> ce qui concerne la solution de base et la prestation supplémentaire n°</w:t>
      </w:r>
    </w:p>
    <w:p w14:paraId="4BF24CBC" w14:textId="77777777" w:rsidR="006454D0" w:rsidRDefault="006454D0" w:rsidP="006454D0">
      <w:pPr>
        <w:pStyle w:val="fcasegauche"/>
        <w:rPr>
          <w:rFonts w:ascii="Arial" w:hAnsi="Arial" w:cs="Arial"/>
          <w:szCs w:val="22"/>
        </w:rPr>
      </w:pPr>
    </w:p>
    <w:p w14:paraId="29769360" w14:textId="77777777" w:rsidR="006454D0" w:rsidRDefault="006454D0" w:rsidP="006454D0">
      <w:pPr>
        <w:pStyle w:val="fcasegauche"/>
        <w:ind w:left="0" w:firstLine="0"/>
        <w:rPr>
          <w:rFonts w:ascii="Arial" w:hAnsi="Arial" w:cs="Arial"/>
          <w:i/>
          <w:sz w:val="22"/>
          <w:szCs w:val="22"/>
          <w:u w:val="single"/>
        </w:rPr>
      </w:pPr>
    </w:p>
    <w:p w14:paraId="4500A3DD" w14:textId="77777777" w:rsidR="006454D0" w:rsidRDefault="006454D0" w:rsidP="006454D0">
      <w:pPr>
        <w:tabs>
          <w:tab w:val="left" w:pos="6237"/>
        </w:tabs>
        <w:spacing w:before="120"/>
        <w:rPr>
          <w:rFonts w:ascii="Arial" w:hAnsi="Arial" w:cs="Arial"/>
          <w:i/>
          <w:sz w:val="22"/>
          <w:szCs w:val="22"/>
          <w:u w:val="single"/>
        </w:rPr>
      </w:pPr>
    </w:p>
    <w:p w14:paraId="449B34E5" w14:textId="77777777" w:rsidR="006454D0" w:rsidRDefault="006454D0" w:rsidP="006454D0">
      <w:pPr>
        <w:tabs>
          <w:tab w:val="left" w:pos="3402"/>
          <w:tab w:val="left" w:pos="6237"/>
          <w:tab w:val="left" w:pos="9072"/>
        </w:tabs>
        <w:spacing w:after="120"/>
        <w:jc w:val="both"/>
        <w:rPr>
          <w:rFonts w:ascii="Arial" w:hAnsi="Arial" w:cs="Arial"/>
          <w:szCs w:val="22"/>
        </w:rPr>
      </w:pPr>
      <w:r>
        <w:rPr>
          <w:rFonts w:ascii="Arial" w:hAnsi="Arial" w:cs="Arial"/>
          <w:szCs w:val="22"/>
        </w:rPr>
        <w:t>A : ………………………………</w:t>
      </w:r>
      <w:proofErr w:type="gramStart"/>
      <w:r>
        <w:rPr>
          <w:rFonts w:ascii="Arial" w:hAnsi="Arial" w:cs="Arial"/>
          <w:szCs w:val="22"/>
        </w:rPr>
        <w:t>…….</w:t>
      </w:r>
      <w:proofErr w:type="gramEnd"/>
      <w:r>
        <w:rPr>
          <w:rFonts w:ascii="Arial" w:hAnsi="Arial" w:cs="Arial"/>
          <w:szCs w:val="22"/>
        </w:rPr>
        <w:t>, le ………………………………………………………</w:t>
      </w:r>
    </w:p>
    <w:p w14:paraId="11490658" w14:textId="77777777" w:rsidR="006454D0" w:rsidRDefault="006454D0" w:rsidP="006454D0">
      <w:pPr>
        <w:ind w:left="4251"/>
        <w:jc w:val="both"/>
        <w:rPr>
          <w:rFonts w:ascii="Arial" w:hAnsi="Arial" w:cs="Arial"/>
          <w:sz w:val="22"/>
          <w:szCs w:val="22"/>
        </w:rPr>
      </w:pPr>
    </w:p>
    <w:p w14:paraId="39850695" w14:textId="77777777" w:rsidR="006454D0" w:rsidRDefault="006454D0" w:rsidP="006454D0">
      <w:pPr>
        <w:ind w:left="4251"/>
        <w:jc w:val="both"/>
        <w:rPr>
          <w:rFonts w:ascii="Arial" w:hAnsi="Arial" w:cs="Arial"/>
          <w:sz w:val="22"/>
          <w:szCs w:val="22"/>
        </w:rPr>
      </w:pPr>
    </w:p>
    <w:p w14:paraId="3F5A46D7" w14:textId="77777777" w:rsidR="006454D0" w:rsidRDefault="006E058C" w:rsidP="006454D0">
      <w:pPr>
        <w:ind w:left="4251"/>
        <w:jc w:val="both"/>
        <w:rPr>
          <w:rFonts w:ascii="Arial" w:hAnsi="Arial" w:cs="Arial"/>
          <w:szCs w:val="22"/>
        </w:rPr>
      </w:pPr>
      <w:r>
        <w:rPr>
          <w:rFonts w:ascii="Arial" w:hAnsi="Arial" w:cs="Arial"/>
          <w:szCs w:val="22"/>
        </w:rPr>
        <w:t>Pour le</w:t>
      </w:r>
      <w:r w:rsidR="006454D0">
        <w:rPr>
          <w:rFonts w:ascii="Arial" w:hAnsi="Arial" w:cs="Arial"/>
          <w:szCs w:val="22"/>
        </w:rPr>
        <w:t xml:space="preserve"> Président </w:t>
      </w:r>
      <w:r>
        <w:rPr>
          <w:rFonts w:ascii="Arial" w:hAnsi="Arial" w:cs="Arial"/>
          <w:szCs w:val="22"/>
        </w:rPr>
        <w:t>et par délégation</w:t>
      </w:r>
    </w:p>
    <w:p w14:paraId="055C6F3D" w14:textId="77777777" w:rsidR="006E058C" w:rsidRDefault="006E058C" w:rsidP="006454D0">
      <w:pPr>
        <w:ind w:left="4251"/>
        <w:jc w:val="both"/>
        <w:rPr>
          <w:rFonts w:ascii="Arial" w:hAnsi="Arial" w:cs="Arial"/>
          <w:szCs w:val="22"/>
        </w:rPr>
      </w:pPr>
      <w:r>
        <w:rPr>
          <w:rFonts w:ascii="Arial" w:hAnsi="Arial" w:cs="Arial"/>
          <w:szCs w:val="22"/>
        </w:rPr>
        <w:t>Le directeur Général des Services</w:t>
      </w:r>
    </w:p>
    <w:p w14:paraId="4624356D" w14:textId="77777777" w:rsidR="006454D0" w:rsidRDefault="006454D0" w:rsidP="006454D0">
      <w:pPr>
        <w:ind w:left="4251"/>
        <w:jc w:val="both"/>
        <w:rPr>
          <w:rFonts w:ascii="Arial" w:hAnsi="Arial" w:cs="Arial"/>
          <w:i/>
          <w:szCs w:val="22"/>
          <w:u w:val="single"/>
        </w:rPr>
      </w:pPr>
    </w:p>
    <w:p w14:paraId="76226E43" w14:textId="77777777" w:rsidR="006454D0" w:rsidRDefault="006454D0" w:rsidP="006454D0">
      <w:pPr>
        <w:ind w:left="4251"/>
        <w:jc w:val="both"/>
        <w:rPr>
          <w:rFonts w:ascii="Arial" w:hAnsi="Arial" w:cs="Arial"/>
          <w:i/>
          <w:szCs w:val="22"/>
          <w:u w:val="single"/>
        </w:rPr>
      </w:pPr>
    </w:p>
    <w:p w14:paraId="21ECEE1D" w14:textId="77777777" w:rsidR="006454D0" w:rsidRDefault="006454D0" w:rsidP="006454D0">
      <w:pPr>
        <w:ind w:left="4251"/>
        <w:jc w:val="both"/>
        <w:rPr>
          <w:rFonts w:ascii="Arial" w:hAnsi="Arial" w:cs="Arial"/>
          <w:i/>
          <w:szCs w:val="22"/>
          <w:u w:val="single"/>
        </w:rPr>
      </w:pPr>
    </w:p>
    <w:p w14:paraId="1977860F" w14:textId="77777777" w:rsidR="006454D0" w:rsidRDefault="006454D0" w:rsidP="006454D0">
      <w:pPr>
        <w:ind w:left="4251"/>
        <w:jc w:val="both"/>
        <w:rPr>
          <w:rFonts w:ascii="Arial" w:hAnsi="Arial" w:cs="Arial"/>
          <w:i/>
          <w:szCs w:val="22"/>
          <w:u w:val="single"/>
        </w:rPr>
      </w:pPr>
    </w:p>
    <w:p w14:paraId="195EB7C8" w14:textId="0C013AD5" w:rsidR="006454D0" w:rsidRDefault="006454D0" w:rsidP="006454D0">
      <w:pPr>
        <w:ind w:left="4251"/>
        <w:jc w:val="both"/>
        <w:rPr>
          <w:rFonts w:ascii="Arial" w:hAnsi="Arial" w:cs="Arial"/>
          <w:szCs w:val="22"/>
        </w:rPr>
      </w:pPr>
      <w:r>
        <w:rPr>
          <w:rFonts w:ascii="Arial" w:hAnsi="Arial" w:cs="Arial"/>
          <w:szCs w:val="22"/>
        </w:rPr>
        <w:t xml:space="preserve">      </w:t>
      </w:r>
      <w:r w:rsidR="00DD0687">
        <w:rPr>
          <w:rFonts w:ascii="Arial" w:hAnsi="Arial" w:cs="Arial"/>
          <w:szCs w:val="22"/>
        </w:rPr>
        <w:t>Laurent GEBEL</w:t>
      </w:r>
    </w:p>
    <w:p w14:paraId="61BD2E53" w14:textId="77777777" w:rsidR="006454D0" w:rsidRDefault="006454D0" w:rsidP="006454D0">
      <w:pPr>
        <w:ind w:left="4251"/>
        <w:jc w:val="both"/>
        <w:rPr>
          <w:rFonts w:ascii="Arial" w:hAnsi="Arial" w:cs="Arial"/>
          <w:i/>
          <w:szCs w:val="22"/>
          <w:u w:val="single"/>
        </w:rPr>
      </w:pPr>
    </w:p>
    <w:p w14:paraId="31A7089C" w14:textId="77777777" w:rsidR="006454D0" w:rsidRDefault="006454D0" w:rsidP="006454D0">
      <w:pPr>
        <w:ind w:left="4251"/>
        <w:jc w:val="both"/>
        <w:rPr>
          <w:rFonts w:ascii="Arial" w:hAnsi="Arial" w:cs="Arial"/>
          <w:i/>
          <w:szCs w:val="22"/>
          <w:u w:val="single"/>
        </w:rPr>
      </w:pPr>
    </w:p>
    <w:p w14:paraId="70021612" w14:textId="77777777" w:rsidR="006454D0" w:rsidRDefault="006454D0" w:rsidP="006454D0">
      <w:pPr>
        <w:ind w:left="4251"/>
        <w:jc w:val="both"/>
        <w:rPr>
          <w:rFonts w:ascii="Arial" w:hAnsi="Arial" w:cs="Arial"/>
          <w:i/>
          <w:szCs w:val="22"/>
          <w:u w:val="single"/>
        </w:rPr>
      </w:pPr>
    </w:p>
    <w:p w14:paraId="1B15A2BB" w14:textId="77777777" w:rsidR="006454D0" w:rsidRDefault="006454D0" w:rsidP="006454D0">
      <w:pPr>
        <w:pStyle w:val="fcasegauche"/>
        <w:ind w:left="1700" w:firstLine="424"/>
        <w:jc w:val="center"/>
        <w:rPr>
          <w:rFonts w:ascii="Arial" w:hAnsi="Arial" w:cs="Arial"/>
          <w:sz w:val="22"/>
          <w:szCs w:val="22"/>
        </w:rPr>
      </w:pPr>
    </w:p>
    <w:p w14:paraId="2810B2E2" w14:textId="77777777" w:rsidR="006454D0" w:rsidRDefault="006454D0" w:rsidP="006454D0">
      <w:pPr>
        <w:pStyle w:val="fcasegauche"/>
        <w:ind w:left="1700" w:firstLine="424"/>
        <w:jc w:val="center"/>
        <w:rPr>
          <w:rFonts w:ascii="Arial" w:hAnsi="Arial" w:cs="Arial"/>
          <w:sz w:val="22"/>
          <w:szCs w:val="22"/>
        </w:rPr>
      </w:pPr>
    </w:p>
    <w:p w14:paraId="23AB3E80" w14:textId="77777777" w:rsidR="006454D0" w:rsidRDefault="006454D0" w:rsidP="006454D0">
      <w:pPr>
        <w:pStyle w:val="fcasegauche"/>
        <w:ind w:left="1700" w:firstLine="424"/>
        <w:jc w:val="center"/>
        <w:rPr>
          <w:rFonts w:ascii="Arial" w:hAnsi="Arial" w:cs="Arial"/>
          <w:sz w:val="22"/>
          <w:szCs w:val="22"/>
        </w:rPr>
      </w:pPr>
    </w:p>
    <w:p w14:paraId="7B898964" w14:textId="77777777" w:rsidR="006454D0" w:rsidRDefault="006454D0" w:rsidP="006454D0">
      <w:pPr>
        <w:pStyle w:val="fcasegauche"/>
        <w:ind w:left="1700" w:firstLine="424"/>
        <w:jc w:val="center"/>
        <w:rPr>
          <w:rFonts w:ascii="Arial" w:hAnsi="Arial" w:cs="Arial"/>
          <w:sz w:val="22"/>
          <w:szCs w:val="22"/>
        </w:rPr>
      </w:pPr>
    </w:p>
    <w:p w14:paraId="6668B9D0" w14:textId="77777777" w:rsidR="006454D0" w:rsidRDefault="006454D0" w:rsidP="006454D0">
      <w:pPr>
        <w:pStyle w:val="fcasegauche"/>
        <w:ind w:left="1700" w:firstLine="424"/>
        <w:jc w:val="center"/>
        <w:rPr>
          <w:rFonts w:ascii="Arial" w:hAnsi="Arial" w:cs="Arial"/>
          <w:sz w:val="22"/>
          <w:szCs w:val="22"/>
        </w:rPr>
      </w:pPr>
    </w:p>
    <w:p w14:paraId="5AAD3D66" w14:textId="77777777" w:rsidR="006454D0" w:rsidRDefault="006454D0" w:rsidP="006454D0">
      <w:pPr>
        <w:pStyle w:val="fcasegauche"/>
        <w:ind w:left="1700" w:firstLine="424"/>
        <w:jc w:val="center"/>
        <w:rPr>
          <w:rFonts w:ascii="Arial" w:hAnsi="Arial" w:cs="Arial"/>
          <w:sz w:val="22"/>
          <w:szCs w:val="22"/>
        </w:rPr>
      </w:pPr>
    </w:p>
    <w:p w14:paraId="43194DEB" w14:textId="77777777" w:rsidR="006454D0" w:rsidRDefault="006454D0" w:rsidP="006454D0">
      <w:pPr>
        <w:pStyle w:val="fcasegauche"/>
        <w:ind w:left="1700" w:firstLine="424"/>
        <w:jc w:val="center"/>
        <w:rPr>
          <w:rFonts w:ascii="Arial" w:hAnsi="Arial" w:cs="Arial"/>
          <w:sz w:val="22"/>
          <w:szCs w:val="22"/>
        </w:rPr>
      </w:pPr>
    </w:p>
    <w:p w14:paraId="3CCEFE5F" w14:textId="77777777" w:rsidR="006454D0" w:rsidRDefault="006454D0" w:rsidP="006454D0">
      <w:pPr>
        <w:pStyle w:val="fcasegauche"/>
        <w:ind w:left="1700" w:firstLine="424"/>
        <w:jc w:val="center"/>
        <w:rPr>
          <w:rFonts w:ascii="Arial" w:hAnsi="Arial" w:cs="Arial"/>
          <w:sz w:val="22"/>
          <w:szCs w:val="22"/>
        </w:rPr>
      </w:pPr>
    </w:p>
    <w:p w14:paraId="6C015FB8" w14:textId="77777777" w:rsidR="006454D0" w:rsidRDefault="006454D0" w:rsidP="006454D0">
      <w:pPr>
        <w:pStyle w:val="fcasegauche"/>
        <w:ind w:left="1700" w:firstLine="424"/>
        <w:jc w:val="center"/>
        <w:rPr>
          <w:rFonts w:ascii="Arial" w:hAnsi="Arial" w:cs="Arial"/>
          <w:sz w:val="22"/>
          <w:szCs w:val="22"/>
        </w:rPr>
      </w:pPr>
    </w:p>
    <w:p w14:paraId="0BC2148D" w14:textId="77777777" w:rsidR="006454D0" w:rsidRDefault="006454D0" w:rsidP="006454D0">
      <w:pPr>
        <w:pStyle w:val="fcasegauche"/>
        <w:ind w:left="1700" w:firstLine="424"/>
        <w:jc w:val="center"/>
        <w:rPr>
          <w:rFonts w:ascii="Arial" w:hAnsi="Arial" w:cs="Arial"/>
          <w:sz w:val="22"/>
          <w:szCs w:val="22"/>
        </w:rPr>
      </w:pPr>
    </w:p>
    <w:p w14:paraId="2F9B1EB2" w14:textId="77777777" w:rsidR="006454D0" w:rsidRDefault="006454D0" w:rsidP="006454D0">
      <w:pPr>
        <w:pStyle w:val="fcasegauche"/>
        <w:ind w:left="1700" w:firstLine="424"/>
        <w:jc w:val="center"/>
        <w:rPr>
          <w:rFonts w:ascii="Arial" w:hAnsi="Arial" w:cs="Arial"/>
          <w:sz w:val="22"/>
          <w:szCs w:val="22"/>
        </w:rPr>
      </w:pPr>
    </w:p>
    <w:p w14:paraId="6CF5525A" w14:textId="77777777" w:rsidR="006454D0" w:rsidRDefault="006454D0" w:rsidP="006454D0">
      <w:pPr>
        <w:pStyle w:val="fcasegauche"/>
        <w:ind w:left="1700" w:firstLine="424"/>
        <w:jc w:val="center"/>
        <w:rPr>
          <w:rFonts w:ascii="Arial" w:hAnsi="Arial" w:cs="Arial"/>
          <w:sz w:val="22"/>
          <w:szCs w:val="22"/>
        </w:rPr>
      </w:pPr>
    </w:p>
    <w:p w14:paraId="1A652FAC" w14:textId="77777777" w:rsidR="006454D0" w:rsidRDefault="006454D0" w:rsidP="006454D0">
      <w:pPr>
        <w:pStyle w:val="fcasegauche"/>
        <w:ind w:left="1700" w:firstLine="424"/>
        <w:jc w:val="center"/>
        <w:rPr>
          <w:rFonts w:ascii="Arial" w:hAnsi="Arial" w:cs="Arial"/>
          <w:sz w:val="22"/>
          <w:szCs w:val="22"/>
        </w:rPr>
      </w:pPr>
    </w:p>
    <w:p w14:paraId="36E29F65" w14:textId="77777777" w:rsidR="006454D0" w:rsidRDefault="006454D0" w:rsidP="006454D0">
      <w:pPr>
        <w:pStyle w:val="fcasegauche"/>
        <w:ind w:left="1700" w:firstLine="424"/>
        <w:jc w:val="center"/>
        <w:rPr>
          <w:rFonts w:ascii="Arial" w:hAnsi="Arial" w:cs="Arial"/>
          <w:sz w:val="22"/>
          <w:szCs w:val="22"/>
        </w:rPr>
      </w:pPr>
    </w:p>
    <w:p w14:paraId="2F09AB3A" w14:textId="77777777" w:rsidR="006454D0" w:rsidRDefault="006454D0" w:rsidP="006454D0">
      <w:pPr>
        <w:pStyle w:val="fcasegauche"/>
        <w:ind w:left="1700" w:firstLine="424"/>
        <w:jc w:val="center"/>
        <w:rPr>
          <w:rFonts w:ascii="Arial" w:hAnsi="Arial" w:cs="Arial"/>
          <w:sz w:val="22"/>
          <w:szCs w:val="22"/>
        </w:rPr>
      </w:pPr>
    </w:p>
    <w:p w14:paraId="1E4F524F" w14:textId="77777777" w:rsidR="006454D0" w:rsidRDefault="006454D0" w:rsidP="006454D0">
      <w:pPr>
        <w:pStyle w:val="fcasegauche"/>
        <w:ind w:left="0" w:firstLine="0"/>
        <w:rPr>
          <w:rFonts w:ascii="Arial" w:hAnsi="Arial" w:cs="Arial"/>
          <w:sz w:val="22"/>
          <w:szCs w:val="22"/>
        </w:rPr>
      </w:pPr>
    </w:p>
    <w:p w14:paraId="24395244" w14:textId="77777777" w:rsidR="006454D0" w:rsidRDefault="006454D0" w:rsidP="006454D0">
      <w:pPr>
        <w:autoSpaceDE w:val="0"/>
        <w:autoSpaceDN w:val="0"/>
        <w:adjustRightInd w:val="0"/>
        <w:rPr>
          <w:b/>
          <w:bCs/>
          <w:i/>
          <w:color w:val="000000"/>
        </w:rPr>
      </w:pPr>
    </w:p>
    <w:p w14:paraId="4615D2AB" w14:textId="77777777" w:rsidR="00B74F20" w:rsidRDefault="00B74F20" w:rsidP="00B74F20">
      <w:pPr>
        <w:autoSpaceDE w:val="0"/>
        <w:autoSpaceDN w:val="0"/>
        <w:adjustRightInd w:val="0"/>
        <w:jc w:val="center"/>
        <w:rPr>
          <w:b/>
          <w:bCs/>
          <w:i/>
          <w:color w:val="000000"/>
        </w:rPr>
      </w:pPr>
      <w:r>
        <w:rPr>
          <w:b/>
          <w:bCs/>
          <w:i/>
          <w:color w:val="000000"/>
        </w:rPr>
        <w:t>CONDITIONS GENERALES D’ACHAT</w:t>
      </w:r>
    </w:p>
    <w:p w14:paraId="4E3FCD67" w14:textId="77777777" w:rsidR="00B74F20" w:rsidRDefault="00B74F20" w:rsidP="00B74F20">
      <w:pPr>
        <w:autoSpaceDE w:val="0"/>
        <w:autoSpaceDN w:val="0"/>
        <w:adjustRightInd w:val="0"/>
        <w:jc w:val="center"/>
        <w:rPr>
          <w:b/>
          <w:bCs/>
          <w:i/>
          <w:color w:val="000000"/>
          <w:sz w:val="22"/>
          <w:szCs w:val="22"/>
        </w:rPr>
      </w:pPr>
      <w:r>
        <w:rPr>
          <w:b/>
          <w:bCs/>
          <w:i/>
          <w:caps/>
          <w:sz w:val="22"/>
          <w:szCs w:val="22"/>
        </w:rPr>
        <w:t>applicables aux marchés de fournitures et services</w:t>
      </w:r>
    </w:p>
    <w:p w14:paraId="00B7B5C0" w14:textId="41B8E080" w:rsidR="00B74F20" w:rsidRDefault="00B74F20" w:rsidP="00B74F20">
      <w:pPr>
        <w:autoSpaceDE w:val="0"/>
        <w:autoSpaceDN w:val="0"/>
        <w:adjustRightInd w:val="0"/>
        <w:jc w:val="center"/>
        <w:rPr>
          <w:b/>
          <w:bCs/>
          <w:i/>
          <w:caps/>
          <w:sz w:val="22"/>
          <w:szCs w:val="22"/>
        </w:rPr>
      </w:pPr>
      <w:r>
        <w:rPr>
          <w:b/>
          <w:bCs/>
          <w:i/>
          <w:caps/>
          <w:sz w:val="22"/>
          <w:szCs w:val="22"/>
        </w:rPr>
        <w:t xml:space="preserve">passés par L’UNIVERSITe BOURGOGNE </w:t>
      </w:r>
      <w:r w:rsidR="000D466D">
        <w:rPr>
          <w:b/>
          <w:bCs/>
          <w:i/>
          <w:caps/>
          <w:sz w:val="22"/>
          <w:szCs w:val="22"/>
        </w:rPr>
        <w:t>EUROPE</w:t>
      </w:r>
    </w:p>
    <w:p w14:paraId="22C4253F" w14:textId="77777777" w:rsidR="00B74F20" w:rsidRDefault="00B74F20" w:rsidP="00B74F20">
      <w:pPr>
        <w:autoSpaceDE w:val="0"/>
        <w:autoSpaceDN w:val="0"/>
        <w:adjustRightInd w:val="0"/>
        <w:rPr>
          <w:b/>
          <w:bCs/>
          <w:color w:val="000000"/>
          <w:sz w:val="16"/>
          <w:szCs w:val="16"/>
        </w:rPr>
      </w:pPr>
    </w:p>
    <w:p w14:paraId="59D5B8F4" w14:textId="77777777" w:rsidR="00B74F20" w:rsidRDefault="00B74F20" w:rsidP="00B74F20">
      <w:pPr>
        <w:suppressAutoHyphens w:val="0"/>
        <w:rPr>
          <w:b/>
          <w:bCs/>
          <w:color w:val="000000"/>
          <w:sz w:val="16"/>
          <w:szCs w:val="16"/>
        </w:rPr>
        <w:sectPr w:rsidR="00B74F20">
          <w:headerReference w:type="default" r:id="rId13"/>
          <w:footerReference w:type="default" r:id="rId14"/>
          <w:pgSz w:w="11906" w:h="16838"/>
          <w:pgMar w:top="1928" w:right="1418" w:bottom="1134" w:left="1418" w:header="709" w:footer="709" w:gutter="0"/>
          <w:cols w:space="720"/>
        </w:sectPr>
      </w:pPr>
    </w:p>
    <w:p w14:paraId="77255087" w14:textId="77777777" w:rsidR="00B74F20" w:rsidRDefault="00B74F20" w:rsidP="00B74F20">
      <w:pPr>
        <w:autoSpaceDE w:val="0"/>
        <w:autoSpaceDN w:val="0"/>
        <w:adjustRightInd w:val="0"/>
        <w:rPr>
          <w:b/>
          <w:bCs/>
          <w:color w:val="000000"/>
          <w:sz w:val="16"/>
          <w:szCs w:val="16"/>
        </w:rPr>
      </w:pPr>
      <w:r>
        <w:rPr>
          <w:b/>
          <w:bCs/>
          <w:color w:val="000000"/>
          <w:sz w:val="16"/>
          <w:szCs w:val="16"/>
        </w:rPr>
        <w:t>Article 1 – Champ d’application des présentes conditions</w:t>
      </w:r>
    </w:p>
    <w:p w14:paraId="6D8F3224" w14:textId="77777777" w:rsidR="00B74F20" w:rsidRDefault="00B74F20" w:rsidP="00B74F20">
      <w:pPr>
        <w:autoSpaceDE w:val="0"/>
        <w:autoSpaceDN w:val="0"/>
        <w:adjustRightInd w:val="0"/>
        <w:jc w:val="both"/>
        <w:rPr>
          <w:color w:val="000000"/>
          <w:sz w:val="16"/>
          <w:szCs w:val="16"/>
        </w:rPr>
      </w:pPr>
      <w:r>
        <w:rPr>
          <w:color w:val="000000"/>
          <w:sz w:val="16"/>
          <w:szCs w:val="16"/>
        </w:rPr>
        <w:t>Les présentes conditions générales d’achat ont pour objet de définir le cadre des relations contractuelles entre l’établissement et ses cocontractants pour tous les marchés publics de fournitures et de services passés en application du Code de la commande Publique</w:t>
      </w:r>
      <w:r>
        <w:rPr>
          <w:bCs/>
          <w:color w:val="000000"/>
          <w:sz w:val="16"/>
          <w:szCs w:val="16"/>
        </w:rPr>
        <w:t>.</w:t>
      </w:r>
      <w:r>
        <w:rPr>
          <w:b/>
          <w:bCs/>
          <w:color w:val="000000"/>
          <w:sz w:val="16"/>
          <w:szCs w:val="16"/>
        </w:rPr>
        <w:t xml:space="preserve"> </w:t>
      </w:r>
      <w:r>
        <w:rPr>
          <w:color w:val="000000"/>
          <w:sz w:val="16"/>
          <w:szCs w:val="16"/>
        </w:rPr>
        <w:t>Au sens des présentes conditions générales d’achat, « le titulaire » désigne le cocontractant de l’établissement.</w:t>
      </w:r>
    </w:p>
    <w:p w14:paraId="29838CE2" w14:textId="77777777" w:rsidR="00B74F20" w:rsidRDefault="00B74F20" w:rsidP="00B74F20">
      <w:pPr>
        <w:rPr>
          <w:sz w:val="16"/>
          <w:szCs w:val="16"/>
        </w:rPr>
      </w:pPr>
      <w:r>
        <w:rPr>
          <w:sz w:val="16"/>
          <w:szCs w:val="16"/>
        </w:rPr>
        <w:t>Lorsqu’il est passé selon une procédure adaptée au sens des articles R2123-1 à R2123-4 du Code de Commande Publique, le marché peut prendre la forme d’un simple bon de commande établi par l’établissement.</w:t>
      </w:r>
    </w:p>
    <w:p w14:paraId="36C0930B" w14:textId="77777777" w:rsidR="00B74F20" w:rsidRDefault="00B74F20" w:rsidP="00B74F20">
      <w:pPr>
        <w:autoSpaceDE w:val="0"/>
        <w:autoSpaceDN w:val="0"/>
        <w:adjustRightInd w:val="0"/>
        <w:jc w:val="both"/>
        <w:rPr>
          <w:color w:val="000000"/>
          <w:sz w:val="16"/>
          <w:szCs w:val="16"/>
        </w:rPr>
      </w:pPr>
    </w:p>
    <w:p w14:paraId="14D5D7C7" w14:textId="77777777" w:rsidR="00B74F20" w:rsidRDefault="00B74F20" w:rsidP="00B74F20">
      <w:pPr>
        <w:autoSpaceDE w:val="0"/>
        <w:autoSpaceDN w:val="0"/>
        <w:adjustRightInd w:val="0"/>
        <w:jc w:val="both"/>
        <w:rPr>
          <w:color w:val="000000"/>
          <w:sz w:val="16"/>
          <w:szCs w:val="16"/>
        </w:rPr>
      </w:pPr>
      <w:r>
        <w:rPr>
          <w:color w:val="000000"/>
          <w:sz w:val="16"/>
          <w:szCs w:val="16"/>
        </w:rPr>
        <w:t xml:space="preserve">Sauf dérogation expressément exprimée dans le bon de commande ou ses annexes ou dans les présentes conditions générales, les stipulations du Cahier des clauses administratives générales applicables aux marchés de fournitures courantes et services dans sa version annexée à </w:t>
      </w:r>
      <w:r w:rsidRPr="009072BE">
        <w:rPr>
          <w:sz w:val="16"/>
          <w:szCs w:val="16"/>
        </w:rPr>
        <w:t>l’arrêté du 30 mars 2021</w:t>
      </w:r>
      <w:r>
        <w:rPr>
          <w:sz w:val="16"/>
          <w:szCs w:val="16"/>
        </w:rPr>
        <w:t xml:space="preserve"> </w:t>
      </w:r>
      <w:r w:rsidRPr="009072BE">
        <w:rPr>
          <w:sz w:val="16"/>
          <w:szCs w:val="16"/>
        </w:rPr>
        <w:t xml:space="preserve">portant approbation du cahier des clauses administratives générales des marchés publics de fournitures courantes et de services (ci-après désigné « CCAG FCS »), </w:t>
      </w:r>
      <w:r>
        <w:rPr>
          <w:color w:val="000000"/>
          <w:sz w:val="16"/>
          <w:szCs w:val="16"/>
        </w:rPr>
        <w:t>sont applicables au marché.</w:t>
      </w:r>
    </w:p>
    <w:p w14:paraId="6AC3AB68" w14:textId="77777777" w:rsidR="00B74F20" w:rsidRDefault="00B74F20" w:rsidP="00B74F20">
      <w:pPr>
        <w:autoSpaceDE w:val="0"/>
        <w:autoSpaceDN w:val="0"/>
        <w:adjustRightInd w:val="0"/>
        <w:jc w:val="both"/>
        <w:rPr>
          <w:color w:val="000000"/>
          <w:sz w:val="16"/>
          <w:szCs w:val="16"/>
        </w:rPr>
      </w:pPr>
    </w:p>
    <w:p w14:paraId="6F93A4DF" w14:textId="77777777" w:rsidR="00B74F20" w:rsidRDefault="00B74F20" w:rsidP="00B74F20">
      <w:pPr>
        <w:autoSpaceDE w:val="0"/>
        <w:autoSpaceDN w:val="0"/>
        <w:adjustRightInd w:val="0"/>
        <w:jc w:val="both"/>
        <w:rPr>
          <w:color w:val="000000"/>
          <w:sz w:val="16"/>
          <w:szCs w:val="16"/>
        </w:rPr>
      </w:pPr>
      <w:r>
        <w:rPr>
          <w:color w:val="000000"/>
          <w:sz w:val="16"/>
          <w:szCs w:val="16"/>
        </w:rPr>
        <w:t>A titre indicatif, le CCAG FCS peut être consulté à l’adresse suivante :</w:t>
      </w:r>
    </w:p>
    <w:p w14:paraId="0E28F507" w14:textId="77777777" w:rsidR="00B74F20" w:rsidRDefault="004C5654" w:rsidP="00B74F20">
      <w:pPr>
        <w:autoSpaceDE w:val="0"/>
        <w:autoSpaceDN w:val="0"/>
        <w:adjustRightInd w:val="0"/>
        <w:jc w:val="both"/>
        <w:rPr>
          <w:color w:val="0000FF"/>
          <w:sz w:val="12"/>
          <w:szCs w:val="16"/>
        </w:rPr>
      </w:pPr>
      <w:hyperlink r:id="rId15" w:history="1">
        <w:r w:rsidR="00B74F20">
          <w:rPr>
            <w:rStyle w:val="Lienhypertexte"/>
            <w:sz w:val="12"/>
            <w:szCs w:val="16"/>
          </w:rPr>
          <w:t>http://www.legifrance.gouv.fr/affichTexte.do?cidTexte=JORFTEXT000020407115&amp;fastPos=2&amp;fastReqId=1887451667&amp;categorieLien=id&amp;oldAction=rechTexte</w:t>
        </w:r>
      </w:hyperlink>
    </w:p>
    <w:p w14:paraId="544CC451" w14:textId="77777777" w:rsidR="00B74F20" w:rsidRDefault="00B74F20" w:rsidP="00B74F20">
      <w:pPr>
        <w:autoSpaceDE w:val="0"/>
        <w:autoSpaceDN w:val="0"/>
        <w:adjustRightInd w:val="0"/>
        <w:jc w:val="both"/>
        <w:rPr>
          <w:i/>
          <w:color w:val="000000"/>
          <w:sz w:val="16"/>
          <w:szCs w:val="16"/>
        </w:rPr>
      </w:pPr>
      <w:r>
        <w:rPr>
          <w:color w:val="000000"/>
          <w:sz w:val="16"/>
          <w:szCs w:val="16"/>
        </w:rPr>
        <w:t>En aucun cas les dispositions figurant dans les documents complétés par le titulaire, notamment ses conditions générales de vente, ne prévalent sur les présentes conditions générales d’achat.</w:t>
      </w:r>
    </w:p>
    <w:p w14:paraId="201428CD" w14:textId="77777777" w:rsidR="00B74F20" w:rsidRDefault="00B74F20" w:rsidP="00B74F20">
      <w:pPr>
        <w:autoSpaceDE w:val="0"/>
        <w:autoSpaceDN w:val="0"/>
        <w:adjustRightInd w:val="0"/>
        <w:jc w:val="both"/>
        <w:rPr>
          <w:color w:val="000000"/>
          <w:sz w:val="16"/>
          <w:szCs w:val="16"/>
        </w:rPr>
      </w:pPr>
    </w:p>
    <w:p w14:paraId="406DFDFD" w14:textId="77777777" w:rsidR="00B74F20" w:rsidRDefault="00B74F20" w:rsidP="00B74F20">
      <w:pPr>
        <w:autoSpaceDE w:val="0"/>
        <w:autoSpaceDN w:val="0"/>
        <w:adjustRightInd w:val="0"/>
        <w:jc w:val="both"/>
        <w:rPr>
          <w:color w:val="000000"/>
          <w:sz w:val="16"/>
          <w:szCs w:val="16"/>
        </w:rPr>
      </w:pPr>
      <w:r>
        <w:rPr>
          <w:color w:val="000000"/>
          <w:sz w:val="16"/>
          <w:szCs w:val="16"/>
        </w:rPr>
        <w:t>Lorsqu’un contrat préparé par l’établissement a été rédigé spécialement pour le marché, ses clauses prévalent sur les présentes conditions, qui ne font alors que les compléter.</w:t>
      </w:r>
    </w:p>
    <w:p w14:paraId="56B5B19E" w14:textId="77777777" w:rsidR="00B74F20" w:rsidRDefault="00B74F20" w:rsidP="00B74F20">
      <w:pPr>
        <w:autoSpaceDE w:val="0"/>
        <w:autoSpaceDN w:val="0"/>
        <w:adjustRightInd w:val="0"/>
        <w:jc w:val="both"/>
        <w:rPr>
          <w:color w:val="000000"/>
          <w:sz w:val="16"/>
          <w:szCs w:val="16"/>
        </w:rPr>
      </w:pPr>
    </w:p>
    <w:p w14:paraId="136BEB05" w14:textId="77777777" w:rsidR="00B74F20" w:rsidRDefault="00B74F20" w:rsidP="00B74F20">
      <w:pPr>
        <w:autoSpaceDE w:val="0"/>
        <w:autoSpaceDN w:val="0"/>
        <w:adjustRightInd w:val="0"/>
        <w:jc w:val="both"/>
        <w:rPr>
          <w:b/>
          <w:bCs/>
          <w:sz w:val="16"/>
          <w:szCs w:val="16"/>
        </w:rPr>
      </w:pPr>
      <w:r>
        <w:rPr>
          <w:b/>
          <w:bCs/>
          <w:sz w:val="16"/>
          <w:szCs w:val="16"/>
        </w:rPr>
        <w:t>Article 2 – Notification</w:t>
      </w:r>
    </w:p>
    <w:p w14:paraId="2E23D285" w14:textId="77777777" w:rsidR="00B74F20" w:rsidRDefault="00B74F20" w:rsidP="00B74F20">
      <w:pPr>
        <w:autoSpaceDE w:val="0"/>
        <w:autoSpaceDN w:val="0"/>
        <w:adjustRightInd w:val="0"/>
        <w:jc w:val="both"/>
        <w:rPr>
          <w:sz w:val="16"/>
          <w:szCs w:val="16"/>
        </w:rPr>
      </w:pPr>
      <w:r>
        <w:rPr>
          <w:sz w:val="16"/>
          <w:szCs w:val="16"/>
        </w:rPr>
        <w:t>Par dérogation à l’article 3.1 du CCAG FCS, lorsque le marché prend la forme d’un simple bon de commande, sa notification consiste à adresser au titulaire une copie du bon de commande et de ses annexes. Dans ce cas, la personne physique habilitée à représenter l’établissement pour les besoins de l’exécution du marché au sens de l’article 3.3 du CCAG FCS est la personne qui a signé le bon de commande. Néanmoins, le titulaire est invité à s’adresser prioritairement à la personne à contacter dont les coordonnées figurent sur le bon de commande.</w:t>
      </w:r>
    </w:p>
    <w:p w14:paraId="2F4FF888" w14:textId="77777777" w:rsidR="00B74F20" w:rsidRDefault="00B74F20" w:rsidP="00B74F20">
      <w:pPr>
        <w:tabs>
          <w:tab w:val="left" w:pos="3570"/>
        </w:tabs>
        <w:autoSpaceDE w:val="0"/>
        <w:autoSpaceDN w:val="0"/>
        <w:adjustRightInd w:val="0"/>
        <w:jc w:val="both"/>
        <w:rPr>
          <w:color w:val="000000"/>
          <w:sz w:val="16"/>
          <w:szCs w:val="16"/>
        </w:rPr>
      </w:pPr>
    </w:p>
    <w:p w14:paraId="29FE466F" w14:textId="77777777" w:rsidR="00B74F20" w:rsidRDefault="00B74F20" w:rsidP="00B74F20">
      <w:pPr>
        <w:autoSpaceDE w:val="0"/>
        <w:autoSpaceDN w:val="0"/>
        <w:adjustRightInd w:val="0"/>
        <w:jc w:val="both"/>
        <w:rPr>
          <w:b/>
          <w:bCs/>
          <w:color w:val="000000"/>
          <w:sz w:val="16"/>
          <w:szCs w:val="16"/>
        </w:rPr>
      </w:pPr>
      <w:r>
        <w:rPr>
          <w:b/>
          <w:bCs/>
          <w:color w:val="000000"/>
          <w:sz w:val="16"/>
          <w:szCs w:val="16"/>
        </w:rPr>
        <w:t>Article 3 – Objet, contenu, spécifications techniques</w:t>
      </w:r>
    </w:p>
    <w:p w14:paraId="1AE0DFAD" w14:textId="77777777" w:rsidR="00B74F20" w:rsidRDefault="00B74F20" w:rsidP="00B74F20">
      <w:pPr>
        <w:autoSpaceDE w:val="0"/>
        <w:autoSpaceDN w:val="0"/>
        <w:adjustRightInd w:val="0"/>
        <w:jc w:val="both"/>
        <w:rPr>
          <w:color w:val="000000"/>
          <w:sz w:val="16"/>
          <w:szCs w:val="16"/>
        </w:rPr>
      </w:pPr>
      <w:r>
        <w:rPr>
          <w:color w:val="000000"/>
          <w:sz w:val="16"/>
          <w:szCs w:val="16"/>
        </w:rPr>
        <w:t>L’objet du marché, son contenu et ses spécifications techniques sont mentionnés dans le bon de commande émis par l’établissement ou ses annexes.</w:t>
      </w:r>
    </w:p>
    <w:p w14:paraId="3FF1B109" w14:textId="77777777" w:rsidR="00B74F20" w:rsidRDefault="00B74F20" w:rsidP="00B74F20">
      <w:pPr>
        <w:autoSpaceDE w:val="0"/>
        <w:autoSpaceDN w:val="0"/>
        <w:adjustRightInd w:val="0"/>
        <w:jc w:val="both"/>
        <w:rPr>
          <w:color w:val="000000"/>
          <w:sz w:val="16"/>
          <w:szCs w:val="16"/>
        </w:rPr>
      </w:pPr>
      <w:r>
        <w:rPr>
          <w:sz w:val="16"/>
          <w:szCs w:val="16"/>
        </w:rPr>
        <w:t>Pour les marchés de fournitures, le titulaire est soumis à une obligation de résultat portant sur</w:t>
      </w:r>
      <w:r>
        <w:rPr>
          <w:color w:val="000000"/>
          <w:sz w:val="16"/>
          <w:szCs w:val="16"/>
        </w:rPr>
        <w:t xml:space="preserve"> l’exécution des prestations conformément à ses engagements contractuels.</w:t>
      </w:r>
    </w:p>
    <w:p w14:paraId="36218129" w14:textId="77777777" w:rsidR="00B74F20" w:rsidRDefault="00B74F20" w:rsidP="00B74F20">
      <w:pPr>
        <w:autoSpaceDE w:val="0"/>
        <w:autoSpaceDN w:val="0"/>
        <w:adjustRightInd w:val="0"/>
        <w:jc w:val="both"/>
        <w:rPr>
          <w:color w:val="000000"/>
          <w:sz w:val="16"/>
          <w:szCs w:val="16"/>
        </w:rPr>
      </w:pPr>
    </w:p>
    <w:p w14:paraId="3E64C209" w14:textId="77777777" w:rsidR="00B74F20" w:rsidRDefault="00B74F20" w:rsidP="00B74F20">
      <w:pPr>
        <w:pStyle w:val="Default"/>
        <w:jc w:val="both"/>
        <w:rPr>
          <w:sz w:val="16"/>
          <w:szCs w:val="16"/>
        </w:rPr>
      </w:pPr>
      <w:r>
        <w:rPr>
          <w:b/>
          <w:bCs/>
          <w:sz w:val="16"/>
          <w:szCs w:val="16"/>
        </w:rPr>
        <w:t>Article 4 – Documentation technique</w:t>
      </w:r>
    </w:p>
    <w:p w14:paraId="3A749954" w14:textId="77777777" w:rsidR="00B74F20" w:rsidRDefault="00B74F20" w:rsidP="00B74F20">
      <w:pPr>
        <w:autoSpaceDE w:val="0"/>
        <w:autoSpaceDN w:val="0"/>
        <w:adjustRightInd w:val="0"/>
        <w:jc w:val="both"/>
        <w:rPr>
          <w:sz w:val="16"/>
          <w:szCs w:val="16"/>
        </w:rPr>
      </w:pPr>
      <w:r>
        <w:rPr>
          <w:sz w:val="16"/>
          <w:szCs w:val="16"/>
        </w:rPr>
        <w:t>Le titulaire s’engage à fournir à la livraison toute documentation (à jour) permettant d’assurer la maintenance et le fonctionnement correct du matériel. Celle-ci est rédigée en langue française, elle est fournie sans supplément de prix.</w:t>
      </w:r>
    </w:p>
    <w:p w14:paraId="262AFEFD" w14:textId="77777777" w:rsidR="00B74F20" w:rsidRDefault="00B74F20" w:rsidP="00B74F20">
      <w:pPr>
        <w:autoSpaceDE w:val="0"/>
        <w:autoSpaceDN w:val="0"/>
        <w:adjustRightInd w:val="0"/>
        <w:jc w:val="both"/>
        <w:rPr>
          <w:sz w:val="16"/>
          <w:szCs w:val="16"/>
        </w:rPr>
      </w:pPr>
    </w:p>
    <w:p w14:paraId="5A84F0B9" w14:textId="77777777" w:rsidR="00B74F20" w:rsidRDefault="00B74F20" w:rsidP="00B74F20">
      <w:pPr>
        <w:autoSpaceDE w:val="0"/>
        <w:autoSpaceDN w:val="0"/>
        <w:adjustRightInd w:val="0"/>
        <w:jc w:val="both"/>
        <w:rPr>
          <w:b/>
          <w:color w:val="000000"/>
          <w:sz w:val="16"/>
          <w:szCs w:val="16"/>
        </w:rPr>
      </w:pPr>
      <w:r>
        <w:rPr>
          <w:b/>
          <w:sz w:val="16"/>
          <w:szCs w:val="16"/>
        </w:rPr>
        <w:t>Article 5 – Lieu et délai d’exécution</w:t>
      </w:r>
    </w:p>
    <w:p w14:paraId="3913C79E" w14:textId="77777777" w:rsidR="00B74F20" w:rsidRDefault="00B74F20" w:rsidP="00B74F20">
      <w:pPr>
        <w:autoSpaceDE w:val="0"/>
        <w:autoSpaceDN w:val="0"/>
        <w:adjustRightInd w:val="0"/>
        <w:jc w:val="both"/>
        <w:rPr>
          <w:sz w:val="16"/>
          <w:szCs w:val="16"/>
        </w:rPr>
      </w:pPr>
      <w:r>
        <w:rPr>
          <w:sz w:val="16"/>
          <w:szCs w:val="16"/>
        </w:rPr>
        <w:t>Le lieu et le délai d’exécution des prestations figurent sur le bon de commande ou, à défaut, sur les documents qui lui sont annexés.</w:t>
      </w:r>
    </w:p>
    <w:p w14:paraId="46DDCD24" w14:textId="77777777" w:rsidR="00B74F20" w:rsidRDefault="00B74F20" w:rsidP="00B74F20">
      <w:pPr>
        <w:autoSpaceDE w:val="0"/>
        <w:autoSpaceDN w:val="0"/>
        <w:adjustRightInd w:val="0"/>
        <w:jc w:val="both"/>
        <w:rPr>
          <w:sz w:val="16"/>
          <w:szCs w:val="16"/>
        </w:rPr>
      </w:pPr>
      <w:r>
        <w:rPr>
          <w:sz w:val="16"/>
          <w:szCs w:val="16"/>
        </w:rPr>
        <w:t>Le point de départ du délai d’exécution des prestations est la réception de la commande par le titulaire.</w:t>
      </w:r>
    </w:p>
    <w:p w14:paraId="4613C8A0" w14:textId="721F25DF" w:rsidR="00B74F20" w:rsidRDefault="00B74F20" w:rsidP="00B74F20">
      <w:pPr>
        <w:autoSpaceDE w:val="0"/>
        <w:autoSpaceDN w:val="0"/>
        <w:adjustRightInd w:val="0"/>
        <w:jc w:val="both"/>
        <w:rPr>
          <w:sz w:val="16"/>
          <w:szCs w:val="16"/>
        </w:rPr>
      </w:pPr>
      <w:r>
        <w:rPr>
          <w:sz w:val="16"/>
          <w:szCs w:val="16"/>
        </w:rPr>
        <w:t xml:space="preserve">Dans le cadre des stipulations de l’article 13.3.3 du CCAG FCS, lorsque le titulaire demande une prolongation du délai d’exécution des prestations, si l’établissement ne notifie pas sa décision dans un délai de 15 jours à compter la date de réception de la demande du titulaire, il est réputé avoir rejeté la demande de prolongation, sauf dans les cas prévus </w:t>
      </w:r>
      <w:r w:rsidR="002D370F">
        <w:rPr>
          <w:sz w:val="16"/>
          <w:szCs w:val="16"/>
        </w:rPr>
        <w:t>aux deuxièmes et troisièmes alinéas</w:t>
      </w:r>
      <w:r>
        <w:rPr>
          <w:sz w:val="16"/>
          <w:szCs w:val="16"/>
        </w:rPr>
        <w:t xml:space="preserve"> de l’article 13.3.3 du CCAG FCS.</w:t>
      </w:r>
    </w:p>
    <w:p w14:paraId="00048735" w14:textId="77777777" w:rsidR="00B74F20" w:rsidRDefault="00B74F20" w:rsidP="00B74F20">
      <w:pPr>
        <w:autoSpaceDE w:val="0"/>
        <w:autoSpaceDN w:val="0"/>
        <w:adjustRightInd w:val="0"/>
        <w:jc w:val="both"/>
        <w:rPr>
          <w:color w:val="000000"/>
          <w:sz w:val="16"/>
          <w:szCs w:val="16"/>
        </w:rPr>
      </w:pPr>
    </w:p>
    <w:p w14:paraId="48C3B101" w14:textId="77777777" w:rsidR="00B74F20" w:rsidRDefault="00B74F20" w:rsidP="00B74F20">
      <w:pPr>
        <w:autoSpaceDE w:val="0"/>
        <w:autoSpaceDN w:val="0"/>
        <w:adjustRightInd w:val="0"/>
        <w:jc w:val="both"/>
        <w:rPr>
          <w:color w:val="000000"/>
          <w:sz w:val="16"/>
          <w:szCs w:val="16"/>
        </w:rPr>
      </w:pPr>
      <w:r>
        <w:rPr>
          <w:b/>
          <w:bCs/>
          <w:color w:val="000000"/>
          <w:sz w:val="16"/>
          <w:szCs w:val="16"/>
        </w:rPr>
        <w:t>Article 6 – Pénalités</w:t>
      </w:r>
    </w:p>
    <w:p w14:paraId="166A4869" w14:textId="77777777" w:rsidR="00B74F20" w:rsidRDefault="00B74F20" w:rsidP="00B74F20">
      <w:pPr>
        <w:autoSpaceDE w:val="0"/>
        <w:autoSpaceDN w:val="0"/>
        <w:adjustRightInd w:val="0"/>
        <w:jc w:val="both"/>
        <w:rPr>
          <w:color w:val="000000"/>
          <w:sz w:val="16"/>
          <w:szCs w:val="16"/>
        </w:rPr>
      </w:pPr>
      <w:r>
        <w:rPr>
          <w:color w:val="000000"/>
          <w:sz w:val="16"/>
          <w:szCs w:val="16"/>
        </w:rPr>
        <w:t xml:space="preserve">Par dérogation aux stipulations de l’article 14.1 du CCAG FCS, en cas de non-respect des délais, le titulaire encourt une pénalité calculée selon la formule suivante : </w:t>
      </w:r>
      <w:r>
        <w:rPr>
          <w:sz w:val="16"/>
          <w:szCs w:val="16"/>
        </w:rPr>
        <w:t xml:space="preserve">P = (V x R) / 100, dans laquelle : </w:t>
      </w:r>
    </w:p>
    <w:p w14:paraId="0668ABB4" w14:textId="77777777" w:rsidR="00B74F20" w:rsidRDefault="00B74F20" w:rsidP="00B74F20">
      <w:pPr>
        <w:autoSpaceDE w:val="0"/>
        <w:autoSpaceDN w:val="0"/>
        <w:adjustRightInd w:val="0"/>
        <w:jc w:val="both"/>
        <w:rPr>
          <w:sz w:val="16"/>
          <w:szCs w:val="16"/>
        </w:rPr>
      </w:pPr>
      <w:r>
        <w:rPr>
          <w:sz w:val="16"/>
          <w:szCs w:val="16"/>
        </w:rPr>
        <w:t xml:space="preserve">P = le montant de la pénalité ; </w:t>
      </w:r>
    </w:p>
    <w:p w14:paraId="788FDDC5" w14:textId="77777777" w:rsidR="00B74F20" w:rsidRDefault="00B74F20" w:rsidP="00B74F20">
      <w:pPr>
        <w:autoSpaceDE w:val="0"/>
        <w:autoSpaceDN w:val="0"/>
        <w:adjustRightInd w:val="0"/>
        <w:jc w:val="both"/>
        <w:rPr>
          <w:sz w:val="16"/>
          <w:szCs w:val="16"/>
        </w:rPr>
      </w:pPr>
      <w:r>
        <w:rPr>
          <w:sz w:val="16"/>
          <w:szCs w:val="16"/>
        </w:rPr>
        <w:t xml:space="preserve">V = la valeur des prestations sur laquelle est calculée la pénalité, cette valeur étant égale au montant hors TVA de la partie des prestations en retard, ou de l'ensemble des prestations si le retard d'exécution d'une partie rend l'ensemble inutilisable ; </w:t>
      </w:r>
    </w:p>
    <w:p w14:paraId="423BD669" w14:textId="77777777" w:rsidR="00B74F20" w:rsidRDefault="00B74F20" w:rsidP="00B74F20">
      <w:pPr>
        <w:autoSpaceDE w:val="0"/>
        <w:autoSpaceDN w:val="0"/>
        <w:adjustRightInd w:val="0"/>
        <w:jc w:val="both"/>
        <w:rPr>
          <w:sz w:val="16"/>
          <w:szCs w:val="16"/>
        </w:rPr>
      </w:pPr>
      <w:r>
        <w:rPr>
          <w:sz w:val="16"/>
          <w:szCs w:val="16"/>
        </w:rPr>
        <w:t>R = le nombre de jours calendaires de retard.</w:t>
      </w:r>
    </w:p>
    <w:p w14:paraId="0C9D6020" w14:textId="77777777" w:rsidR="00B74F20" w:rsidRDefault="00B74F20" w:rsidP="00B74F20">
      <w:pPr>
        <w:autoSpaceDE w:val="0"/>
        <w:autoSpaceDN w:val="0"/>
        <w:adjustRightInd w:val="0"/>
        <w:jc w:val="both"/>
        <w:rPr>
          <w:sz w:val="16"/>
          <w:szCs w:val="16"/>
        </w:rPr>
      </w:pPr>
      <w:r>
        <w:rPr>
          <w:sz w:val="16"/>
          <w:szCs w:val="16"/>
        </w:rPr>
        <w:t>En tout état de cause, P ne peut dépasser V.</w:t>
      </w:r>
    </w:p>
    <w:p w14:paraId="0C7D6745" w14:textId="77777777" w:rsidR="00B74F20" w:rsidRDefault="00B74F20" w:rsidP="00B74F20">
      <w:pPr>
        <w:autoSpaceDE w:val="0"/>
        <w:autoSpaceDN w:val="0"/>
        <w:adjustRightInd w:val="0"/>
        <w:jc w:val="both"/>
        <w:rPr>
          <w:color w:val="000000"/>
          <w:sz w:val="16"/>
          <w:szCs w:val="16"/>
        </w:rPr>
      </w:pPr>
    </w:p>
    <w:p w14:paraId="41EF8C05" w14:textId="77777777" w:rsidR="00B74F20" w:rsidRDefault="00B74F20" w:rsidP="00B74F20">
      <w:pPr>
        <w:autoSpaceDE w:val="0"/>
        <w:autoSpaceDN w:val="0"/>
        <w:adjustRightInd w:val="0"/>
        <w:jc w:val="both"/>
        <w:rPr>
          <w:b/>
          <w:bCs/>
          <w:sz w:val="16"/>
          <w:szCs w:val="16"/>
        </w:rPr>
      </w:pPr>
      <w:r>
        <w:rPr>
          <w:b/>
          <w:bCs/>
          <w:sz w:val="16"/>
          <w:szCs w:val="16"/>
        </w:rPr>
        <w:t>Article 7 - Vérification des livraisons</w:t>
      </w:r>
    </w:p>
    <w:p w14:paraId="1DDB805F" w14:textId="77777777" w:rsidR="00B74F20" w:rsidRDefault="00B74F20" w:rsidP="00B74F20">
      <w:pPr>
        <w:autoSpaceDE w:val="0"/>
        <w:autoSpaceDN w:val="0"/>
        <w:adjustRightInd w:val="0"/>
        <w:jc w:val="both"/>
        <w:rPr>
          <w:sz w:val="16"/>
          <w:szCs w:val="16"/>
        </w:rPr>
      </w:pPr>
      <w:r>
        <w:rPr>
          <w:sz w:val="16"/>
          <w:szCs w:val="16"/>
        </w:rPr>
        <w:t>Par dérogation à l’article 21 du CCAG FCS, les opérations de vérification simples s’effectuent dans un délai maximum de deux jours ouvrés à compter de la date de livraison des fournitures ou de l'exécution des services.</w:t>
      </w:r>
    </w:p>
    <w:p w14:paraId="08D88D37" w14:textId="77777777" w:rsidR="00B74F20" w:rsidRDefault="00B74F20" w:rsidP="00B74F20">
      <w:pPr>
        <w:autoSpaceDE w:val="0"/>
        <w:autoSpaceDN w:val="0"/>
        <w:adjustRightInd w:val="0"/>
        <w:jc w:val="both"/>
        <w:rPr>
          <w:sz w:val="16"/>
          <w:szCs w:val="16"/>
        </w:rPr>
      </w:pPr>
      <w:r>
        <w:rPr>
          <w:sz w:val="16"/>
          <w:szCs w:val="16"/>
        </w:rPr>
        <w:t>Par dérogation à l’article 27.3 du CCAG FCS, l’établissement</w:t>
      </w:r>
      <w:r>
        <w:rPr>
          <w:i/>
          <w:sz w:val="16"/>
          <w:szCs w:val="16"/>
        </w:rPr>
        <w:t xml:space="preserve"> </w:t>
      </w:r>
      <w:r>
        <w:rPr>
          <w:sz w:val="16"/>
          <w:szCs w:val="16"/>
        </w:rPr>
        <w:t>n’avise pas automatiquement le titulaire des jours et heures fixés pour les vérifications. Néanmoins, le titulaire peut prendre contact avec l’établissement pour connaître les jours et heures fixés pour les vérifications afin d’y assister ou de s’y faire représenter.</w:t>
      </w:r>
    </w:p>
    <w:p w14:paraId="76AE1C24" w14:textId="77777777" w:rsidR="00B74F20" w:rsidRDefault="00B74F20" w:rsidP="00B74F20">
      <w:pPr>
        <w:autoSpaceDE w:val="0"/>
        <w:autoSpaceDN w:val="0"/>
        <w:adjustRightInd w:val="0"/>
        <w:jc w:val="both"/>
        <w:rPr>
          <w:sz w:val="16"/>
          <w:szCs w:val="16"/>
        </w:rPr>
      </w:pPr>
    </w:p>
    <w:p w14:paraId="107A94E1" w14:textId="77777777" w:rsidR="00B74F20" w:rsidRDefault="00B74F20" w:rsidP="00B74F20">
      <w:pPr>
        <w:autoSpaceDE w:val="0"/>
        <w:autoSpaceDN w:val="0"/>
        <w:adjustRightInd w:val="0"/>
        <w:jc w:val="both"/>
        <w:rPr>
          <w:b/>
          <w:bCs/>
          <w:sz w:val="16"/>
          <w:szCs w:val="16"/>
        </w:rPr>
      </w:pPr>
      <w:r>
        <w:rPr>
          <w:b/>
          <w:bCs/>
          <w:sz w:val="16"/>
          <w:szCs w:val="16"/>
        </w:rPr>
        <w:t>Article 8 - Garantie</w:t>
      </w:r>
    </w:p>
    <w:p w14:paraId="49AE42B2" w14:textId="77777777" w:rsidR="00B74F20" w:rsidRDefault="00B74F20" w:rsidP="00B74F20">
      <w:pPr>
        <w:autoSpaceDE w:val="0"/>
        <w:autoSpaceDN w:val="0"/>
        <w:adjustRightInd w:val="0"/>
        <w:jc w:val="both"/>
        <w:rPr>
          <w:sz w:val="16"/>
          <w:szCs w:val="16"/>
        </w:rPr>
      </w:pPr>
      <w:r>
        <w:rPr>
          <w:sz w:val="16"/>
          <w:szCs w:val="16"/>
        </w:rPr>
        <w:t>Par dérogation à l’article 33.1 du CCAG FCS, le point de départ de la garantie est la date d’admission des prestations.</w:t>
      </w:r>
    </w:p>
    <w:p w14:paraId="3D418107" w14:textId="77777777" w:rsidR="00B74F20" w:rsidRDefault="00B74F20" w:rsidP="00B74F20">
      <w:pPr>
        <w:autoSpaceDE w:val="0"/>
        <w:autoSpaceDN w:val="0"/>
        <w:adjustRightInd w:val="0"/>
        <w:jc w:val="both"/>
        <w:rPr>
          <w:b/>
          <w:sz w:val="16"/>
          <w:szCs w:val="16"/>
        </w:rPr>
      </w:pPr>
    </w:p>
    <w:p w14:paraId="14FFC5A2" w14:textId="77777777" w:rsidR="00B74F20" w:rsidRDefault="00B74F20" w:rsidP="00B74F20">
      <w:pPr>
        <w:autoSpaceDE w:val="0"/>
        <w:autoSpaceDN w:val="0"/>
        <w:adjustRightInd w:val="0"/>
        <w:jc w:val="both"/>
        <w:rPr>
          <w:b/>
          <w:sz w:val="16"/>
          <w:szCs w:val="16"/>
        </w:rPr>
      </w:pPr>
      <w:r>
        <w:rPr>
          <w:b/>
          <w:sz w:val="16"/>
          <w:szCs w:val="16"/>
        </w:rPr>
        <w:t>Article 9</w:t>
      </w:r>
      <w:r>
        <w:rPr>
          <w:sz w:val="16"/>
          <w:szCs w:val="16"/>
        </w:rPr>
        <w:t xml:space="preserve">- </w:t>
      </w:r>
      <w:r>
        <w:rPr>
          <w:b/>
          <w:sz w:val="16"/>
          <w:szCs w:val="16"/>
        </w:rPr>
        <w:t>Avances</w:t>
      </w:r>
    </w:p>
    <w:p w14:paraId="23983944" w14:textId="77777777" w:rsidR="002E5D47" w:rsidRDefault="002E5D47" w:rsidP="002E5D47">
      <w:pPr>
        <w:suppressAutoHyphens w:val="0"/>
        <w:autoSpaceDE w:val="0"/>
        <w:autoSpaceDN w:val="0"/>
        <w:adjustRightInd w:val="0"/>
        <w:jc w:val="both"/>
        <w:rPr>
          <w:sz w:val="16"/>
          <w:szCs w:val="16"/>
        </w:rPr>
      </w:pPr>
      <w:r>
        <w:rPr>
          <w:sz w:val="16"/>
          <w:szCs w:val="16"/>
        </w:rPr>
        <w:t xml:space="preserve">Conformément à l’article R2191-3 du Code de la Commande Publique : </w:t>
      </w:r>
      <w:r w:rsidRPr="00064C51">
        <w:rPr>
          <w:sz w:val="16"/>
          <w:szCs w:val="16"/>
        </w:rPr>
        <w:t>L'acheteur accorde une avance au titulaire d'un marché lorsque le montant initial du marché est supérieur à 50 000 euros hors taxes et dans la mesure où le délai d'exécution est supérieur à deux mois.</w:t>
      </w:r>
    </w:p>
    <w:p w14:paraId="21D9A4F2" w14:textId="77777777" w:rsidR="002E5D47" w:rsidRDefault="002E5D47" w:rsidP="002E5D47">
      <w:pPr>
        <w:suppressAutoHyphens w:val="0"/>
        <w:autoSpaceDE w:val="0"/>
        <w:autoSpaceDN w:val="0"/>
        <w:adjustRightInd w:val="0"/>
        <w:jc w:val="both"/>
        <w:rPr>
          <w:sz w:val="16"/>
          <w:szCs w:val="16"/>
        </w:rPr>
      </w:pPr>
      <w:r>
        <w:rPr>
          <w:sz w:val="16"/>
          <w:szCs w:val="16"/>
        </w:rPr>
        <w:t xml:space="preserve">En dessous de 50 000 € HT, une avance pourra être versée au titulaire sur sa demande. Cette avance ne pourra excéder 30 % du montant initial TTC du marché ou de la tranche affermie. L’avance pourra être portée à 60% en cas de constitution de garantie à première demande.  </w:t>
      </w:r>
    </w:p>
    <w:p w14:paraId="35999714" w14:textId="77777777" w:rsidR="002E5D47" w:rsidRDefault="002E5D47" w:rsidP="002E5D47">
      <w:pPr>
        <w:suppressAutoHyphens w:val="0"/>
        <w:autoSpaceDE w:val="0"/>
        <w:autoSpaceDN w:val="0"/>
        <w:adjustRightInd w:val="0"/>
        <w:ind w:firstLine="284"/>
        <w:jc w:val="both"/>
        <w:rPr>
          <w:sz w:val="16"/>
          <w:szCs w:val="16"/>
        </w:rPr>
      </w:pPr>
      <w:r>
        <w:rPr>
          <w:sz w:val="16"/>
          <w:szCs w:val="16"/>
        </w:rPr>
        <w:t xml:space="preserve"> </w:t>
      </w:r>
    </w:p>
    <w:p w14:paraId="40D87CC7" w14:textId="57A68F11" w:rsidR="00B74F20" w:rsidRDefault="002E5D47" w:rsidP="002E5D47">
      <w:pPr>
        <w:suppressAutoHyphens w:val="0"/>
        <w:autoSpaceDE w:val="0"/>
        <w:autoSpaceDN w:val="0"/>
        <w:adjustRightInd w:val="0"/>
        <w:jc w:val="both"/>
        <w:rPr>
          <w:sz w:val="16"/>
          <w:szCs w:val="16"/>
        </w:rPr>
      </w:pPr>
      <w:r>
        <w:rPr>
          <w:sz w:val="16"/>
          <w:szCs w:val="16"/>
        </w:rPr>
        <w:t>Le remboursement de l’avance s’imputera sur les sommes dues au titulaire lorsque la valeur des prestations exécutées aura atteint 65% du marché ou de la tranche affermie.</w:t>
      </w:r>
    </w:p>
    <w:p w14:paraId="4C37A5ED" w14:textId="77777777" w:rsidR="00B74F20" w:rsidRDefault="00B74F20" w:rsidP="00B74F20">
      <w:pPr>
        <w:autoSpaceDE w:val="0"/>
        <w:autoSpaceDN w:val="0"/>
        <w:adjustRightInd w:val="0"/>
        <w:jc w:val="both"/>
        <w:rPr>
          <w:sz w:val="16"/>
          <w:szCs w:val="16"/>
        </w:rPr>
      </w:pPr>
    </w:p>
    <w:p w14:paraId="0DE54174" w14:textId="77777777" w:rsidR="00B74F20" w:rsidRDefault="00B74F20" w:rsidP="00B74F20">
      <w:pPr>
        <w:autoSpaceDE w:val="0"/>
        <w:autoSpaceDN w:val="0"/>
        <w:adjustRightInd w:val="0"/>
        <w:jc w:val="both"/>
        <w:rPr>
          <w:b/>
          <w:bCs/>
          <w:sz w:val="16"/>
          <w:szCs w:val="16"/>
        </w:rPr>
      </w:pPr>
      <w:r>
        <w:rPr>
          <w:b/>
          <w:bCs/>
          <w:sz w:val="16"/>
          <w:szCs w:val="16"/>
        </w:rPr>
        <w:t>Article 10 – Modalités de règlement</w:t>
      </w:r>
    </w:p>
    <w:p w14:paraId="2F0CB624" w14:textId="77777777" w:rsidR="00B74F20" w:rsidRDefault="00B74F20" w:rsidP="00B74F20">
      <w:pPr>
        <w:autoSpaceDE w:val="0"/>
        <w:autoSpaceDN w:val="0"/>
        <w:adjustRightInd w:val="0"/>
        <w:jc w:val="both"/>
        <w:rPr>
          <w:sz w:val="16"/>
          <w:szCs w:val="16"/>
        </w:rPr>
      </w:pPr>
      <w:r>
        <w:rPr>
          <w:sz w:val="16"/>
          <w:szCs w:val="16"/>
        </w:rPr>
        <w:t>Le délai global de paiement est de 30 jours pour les marchés passés en application du Code de la commande publique.</w:t>
      </w:r>
    </w:p>
    <w:p w14:paraId="15B442FF" w14:textId="77777777" w:rsidR="00B74F20" w:rsidRDefault="00B74F20" w:rsidP="00B74F20">
      <w:pPr>
        <w:autoSpaceDE w:val="0"/>
        <w:autoSpaceDN w:val="0"/>
        <w:adjustRightInd w:val="0"/>
        <w:jc w:val="both"/>
        <w:rPr>
          <w:sz w:val="16"/>
          <w:szCs w:val="16"/>
        </w:rPr>
      </w:pPr>
      <w:r>
        <w:rPr>
          <w:sz w:val="16"/>
          <w:szCs w:val="16"/>
        </w:rPr>
        <w:t>Le dépassement du délai de paiement ouvre de plein droit et sans autre formalité pour le titulaire du marché ou le sous-traitant, le bénéfice d'intérêts moratoires, à compter du jour suivant l'expiration du délai, selon les modalités d'application prévues par la loi n° 2013-100 du 28 janvier 2013 et le décret n° 2013-269 du 29 mars 2013.</w:t>
      </w:r>
    </w:p>
    <w:p w14:paraId="3F7AE1CA" w14:textId="57440FFC" w:rsidR="00B74F20" w:rsidRDefault="00B74F20" w:rsidP="00B74F20">
      <w:pPr>
        <w:autoSpaceDE w:val="0"/>
        <w:autoSpaceDN w:val="0"/>
        <w:adjustRightInd w:val="0"/>
        <w:jc w:val="both"/>
        <w:rPr>
          <w:sz w:val="16"/>
          <w:szCs w:val="16"/>
        </w:rPr>
      </w:pPr>
      <w:r>
        <w:rPr>
          <w:sz w:val="16"/>
          <w:szCs w:val="16"/>
        </w:rPr>
        <w:t xml:space="preserve">Les factures, accompagnées d’un RIB ou RIP, doivent respecter les dispositions des articles 289-0 et 289 du Code Général des Impôts (CGI) et comporter, outre </w:t>
      </w:r>
      <w:r w:rsidR="002032D7">
        <w:rPr>
          <w:sz w:val="16"/>
          <w:szCs w:val="16"/>
        </w:rPr>
        <w:t>les mentions exigées</w:t>
      </w:r>
      <w:r>
        <w:rPr>
          <w:sz w:val="16"/>
          <w:szCs w:val="16"/>
        </w:rPr>
        <w:t xml:space="preserve"> par l’article 242 nonies A de l’annexe 2 du CGI, les références de la commande, du marché et du lot correspondant, le cas échéant</w:t>
      </w:r>
    </w:p>
    <w:p w14:paraId="6834E237" w14:textId="77777777" w:rsidR="00B74F20" w:rsidRDefault="00B74F20" w:rsidP="00B74F20">
      <w:pPr>
        <w:autoSpaceDE w:val="0"/>
        <w:autoSpaceDN w:val="0"/>
        <w:adjustRightInd w:val="0"/>
        <w:jc w:val="both"/>
        <w:rPr>
          <w:sz w:val="16"/>
          <w:szCs w:val="16"/>
        </w:rPr>
      </w:pPr>
    </w:p>
    <w:p w14:paraId="4FD73E08" w14:textId="77777777" w:rsidR="00B74F20" w:rsidRDefault="00B74F20" w:rsidP="00B74F20">
      <w:pPr>
        <w:autoSpaceDE w:val="0"/>
        <w:autoSpaceDN w:val="0"/>
        <w:adjustRightInd w:val="0"/>
        <w:jc w:val="both"/>
        <w:rPr>
          <w:b/>
          <w:bCs/>
          <w:sz w:val="16"/>
          <w:szCs w:val="16"/>
        </w:rPr>
      </w:pPr>
      <w:r>
        <w:rPr>
          <w:b/>
          <w:bCs/>
          <w:sz w:val="16"/>
          <w:szCs w:val="16"/>
        </w:rPr>
        <w:t>Article 11 – Litiges</w:t>
      </w:r>
    </w:p>
    <w:p w14:paraId="0F73A1E2" w14:textId="77777777" w:rsidR="00B74F20" w:rsidRDefault="00B74F20" w:rsidP="00B74F20">
      <w:pPr>
        <w:tabs>
          <w:tab w:val="left" w:pos="5100"/>
        </w:tabs>
        <w:autoSpaceDE w:val="0"/>
        <w:autoSpaceDN w:val="0"/>
        <w:adjustRightInd w:val="0"/>
        <w:jc w:val="both"/>
        <w:rPr>
          <w:sz w:val="16"/>
          <w:szCs w:val="16"/>
        </w:rPr>
      </w:pPr>
      <w:r>
        <w:rPr>
          <w:sz w:val="16"/>
          <w:szCs w:val="16"/>
        </w:rPr>
        <w:t>En cas de litige, la loi française est seule applicable.</w:t>
      </w:r>
    </w:p>
    <w:p w14:paraId="621620EF" w14:textId="74909B80" w:rsidR="00B74F20" w:rsidRDefault="00B74F20" w:rsidP="00B74F20">
      <w:pPr>
        <w:tabs>
          <w:tab w:val="left" w:pos="5100"/>
        </w:tabs>
        <w:autoSpaceDE w:val="0"/>
        <w:autoSpaceDN w:val="0"/>
        <w:adjustRightInd w:val="0"/>
        <w:jc w:val="both"/>
        <w:rPr>
          <w:sz w:val="16"/>
          <w:szCs w:val="16"/>
        </w:rPr>
        <w:sectPr w:rsidR="00B74F20">
          <w:type w:val="continuous"/>
          <w:pgSz w:w="11906" w:h="16838"/>
          <w:pgMar w:top="1134" w:right="1418" w:bottom="1134" w:left="1418" w:header="709" w:footer="709" w:gutter="0"/>
          <w:cols w:num="2" w:space="720" w:equalWidth="0">
            <w:col w:w="4181" w:space="708"/>
            <w:col w:w="4181"/>
          </w:cols>
        </w:sectPr>
      </w:pPr>
      <w:r>
        <w:rPr>
          <w:sz w:val="16"/>
          <w:szCs w:val="16"/>
        </w:rPr>
        <w:t>Les litiges éventuels sont portés devant le tribunal administratif dans le ressort duquel le bon de commande est émi</w:t>
      </w:r>
      <w:r w:rsidR="002032D7">
        <w:rPr>
          <w:sz w:val="16"/>
          <w:szCs w:val="16"/>
        </w:rPr>
        <w:t>s.</w:t>
      </w:r>
    </w:p>
    <w:p w14:paraId="05FA55C2" w14:textId="2DD1BBE7" w:rsidR="000A6E45" w:rsidRDefault="000A6E45"/>
    <w:sectPr w:rsidR="000A6E45" w:rsidSect="002032D7">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8D5EC" w14:textId="77777777" w:rsidR="00ED2653" w:rsidRDefault="00ED2653" w:rsidP="006454D0">
      <w:r>
        <w:separator/>
      </w:r>
    </w:p>
  </w:endnote>
  <w:endnote w:type="continuationSeparator" w:id="0">
    <w:p w14:paraId="15836404" w14:textId="77777777" w:rsidR="00ED2653" w:rsidRDefault="00ED2653" w:rsidP="00645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474307"/>
      <w:docPartObj>
        <w:docPartGallery w:val="Page Numbers (Bottom of Page)"/>
        <w:docPartUnique/>
      </w:docPartObj>
    </w:sdtPr>
    <w:sdtEndPr/>
    <w:sdtContent>
      <w:p w14:paraId="269DDE99" w14:textId="77777777" w:rsidR="00B74F20" w:rsidRDefault="00B74F20">
        <w:pPr>
          <w:pStyle w:val="Pieddepage"/>
          <w:jc w:val="right"/>
        </w:pPr>
        <w:r>
          <w:fldChar w:fldCharType="begin"/>
        </w:r>
        <w:r>
          <w:instrText>PAGE   \* MERGEFORMAT</w:instrText>
        </w:r>
        <w:r>
          <w:fldChar w:fldCharType="separate"/>
        </w:r>
        <w:r w:rsidR="00794639">
          <w:rPr>
            <w:noProof/>
          </w:rPr>
          <w:t>1</w:t>
        </w:r>
        <w:r>
          <w:fldChar w:fldCharType="end"/>
        </w:r>
      </w:p>
    </w:sdtContent>
  </w:sdt>
  <w:p w14:paraId="117156F2" w14:textId="77777777" w:rsidR="00B74F20" w:rsidRDefault="00B74F2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2C543" w14:textId="77777777" w:rsidR="00ED2653" w:rsidRDefault="00ED2653" w:rsidP="006454D0">
      <w:r>
        <w:separator/>
      </w:r>
    </w:p>
  </w:footnote>
  <w:footnote w:type="continuationSeparator" w:id="0">
    <w:p w14:paraId="64330CE8" w14:textId="77777777" w:rsidR="00ED2653" w:rsidRDefault="00ED2653" w:rsidP="00645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50C79" w14:textId="2ABD6295" w:rsidR="004E4C4F" w:rsidRDefault="00627FA4">
    <w:pPr>
      <w:pStyle w:val="En-tte"/>
    </w:pPr>
    <w:r>
      <w:rPr>
        <w:noProof/>
      </w:rPr>
      <w:drawing>
        <wp:anchor distT="0" distB="0" distL="114300" distR="114300" simplePos="0" relativeHeight="251659264" behindDoc="1" locked="1" layoutInCell="1" allowOverlap="0" wp14:anchorId="3E7BB1B7" wp14:editId="5CF79E1C">
          <wp:simplePos x="0" y="0"/>
          <wp:positionH relativeFrom="column">
            <wp:posOffset>-528955</wp:posOffset>
          </wp:positionH>
          <wp:positionV relativeFrom="page">
            <wp:posOffset>57150</wp:posOffset>
          </wp:positionV>
          <wp:extent cx="1696085" cy="1038225"/>
          <wp:effectExtent l="0" t="0" r="0" b="9525"/>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86554" name="Image 145608655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6085" cy="103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none"/>
      <w:lvlText w:val=""/>
      <w:lvlJc w:val="left"/>
      <w:pPr>
        <w:tabs>
          <w:tab w:val="num" w:pos="284"/>
        </w:tabs>
        <w:ind w:left="284" w:hanging="284"/>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016C4967"/>
    <w:multiLevelType w:val="hybridMultilevel"/>
    <w:tmpl w:val="50F2E1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5E71C2"/>
    <w:multiLevelType w:val="multilevel"/>
    <w:tmpl w:val="D0C0FD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7A1954"/>
    <w:multiLevelType w:val="multilevel"/>
    <w:tmpl w:val="6812E5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9B362D6"/>
    <w:multiLevelType w:val="multilevel"/>
    <w:tmpl w:val="DC4A8C8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4D4616B"/>
    <w:multiLevelType w:val="multilevel"/>
    <w:tmpl w:val="6B5646A2"/>
    <w:lvl w:ilvl="0">
      <w:start w:val="1"/>
      <w:numFmt w:val="decimal"/>
      <w:lvlText w:val="%1."/>
      <w:lvlJc w:val="left"/>
      <w:pPr>
        <w:tabs>
          <w:tab w:val="num" w:pos="644"/>
        </w:tabs>
        <w:ind w:left="644" w:hanging="360"/>
      </w:pPr>
      <w:rPr>
        <w:b w:val="0"/>
        <w:i w:val="0"/>
        <w:color w:val="auto"/>
        <w:sz w:val="22"/>
        <w:szCs w:val="22"/>
      </w:rPr>
    </w:lvl>
    <w:lvl w:ilvl="1">
      <w:start w:val="2"/>
      <w:numFmt w:val="decimal"/>
      <w:isLgl/>
      <w:lvlText w:val="%1.%2."/>
      <w:lvlJc w:val="left"/>
      <w:pPr>
        <w:tabs>
          <w:tab w:val="num" w:pos="1391"/>
        </w:tabs>
        <w:ind w:left="1391" w:hanging="540"/>
      </w:pPr>
    </w:lvl>
    <w:lvl w:ilvl="2">
      <w:start w:val="1"/>
      <w:numFmt w:val="decimal"/>
      <w:isLgl/>
      <w:lvlText w:val="%1.%2.%3."/>
      <w:lvlJc w:val="left"/>
      <w:pPr>
        <w:tabs>
          <w:tab w:val="num" w:pos="2138"/>
        </w:tabs>
        <w:ind w:left="2138" w:hanging="720"/>
      </w:pPr>
    </w:lvl>
    <w:lvl w:ilvl="3">
      <w:start w:val="1"/>
      <w:numFmt w:val="decimal"/>
      <w:isLgl/>
      <w:lvlText w:val="%1.%2.%3.%4."/>
      <w:lvlJc w:val="left"/>
      <w:pPr>
        <w:tabs>
          <w:tab w:val="num" w:pos="2705"/>
        </w:tabs>
        <w:ind w:left="2705" w:hanging="720"/>
      </w:pPr>
    </w:lvl>
    <w:lvl w:ilvl="4">
      <w:start w:val="1"/>
      <w:numFmt w:val="decimal"/>
      <w:isLgl/>
      <w:lvlText w:val="%1.%2.%3.%4.%5."/>
      <w:lvlJc w:val="left"/>
      <w:pPr>
        <w:tabs>
          <w:tab w:val="num" w:pos="3632"/>
        </w:tabs>
        <w:ind w:left="3632" w:hanging="1080"/>
      </w:pPr>
    </w:lvl>
    <w:lvl w:ilvl="5">
      <w:start w:val="1"/>
      <w:numFmt w:val="decimal"/>
      <w:isLgl/>
      <w:lvlText w:val="%1.%2.%3.%4.%5.%6."/>
      <w:lvlJc w:val="left"/>
      <w:pPr>
        <w:tabs>
          <w:tab w:val="num" w:pos="4199"/>
        </w:tabs>
        <w:ind w:left="4199" w:hanging="1080"/>
      </w:pPr>
    </w:lvl>
    <w:lvl w:ilvl="6">
      <w:start w:val="1"/>
      <w:numFmt w:val="decimal"/>
      <w:isLgl/>
      <w:lvlText w:val="%1.%2.%3.%4.%5.%6.%7."/>
      <w:lvlJc w:val="left"/>
      <w:pPr>
        <w:tabs>
          <w:tab w:val="num" w:pos="4766"/>
        </w:tabs>
        <w:ind w:left="4766" w:hanging="1080"/>
      </w:pPr>
    </w:lvl>
    <w:lvl w:ilvl="7">
      <w:start w:val="1"/>
      <w:numFmt w:val="decimal"/>
      <w:isLgl/>
      <w:lvlText w:val="%1.%2.%3.%4.%5.%6.%7.%8."/>
      <w:lvlJc w:val="left"/>
      <w:pPr>
        <w:tabs>
          <w:tab w:val="num" w:pos="5693"/>
        </w:tabs>
        <w:ind w:left="5693" w:hanging="1440"/>
      </w:pPr>
    </w:lvl>
    <w:lvl w:ilvl="8">
      <w:start w:val="1"/>
      <w:numFmt w:val="decimal"/>
      <w:isLgl/>
      <w:lvlText w:val="%1.%2.%3.%4.%5.%6.%7.%8.%9."/>
      <w:lvlJc w:val="left"/>
      <w:pPr>
        <w:tabs>
          <w:tab w:val="num" w:pos="6260"/>
        </w:tabs>
        <w:ind w:left="6260" w:hanging="1440"/>
      </w:pPr>
    </w:lvl>
  </w:abstractNum>
  <w:abstractNum w:abstractNumId="6" w15:restartNumberingAfterBreak="0">
    <w:nsid w:val="42D808D5"/>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462C5773"/>
    <w:multiLevelType w:val="hybridMultilevel"/>
    <w:tmpl w:val="C1F44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B000652"/>
    <w:multiLevelType w:val="hybridMultilevel"/>
    <w:tmpl w:val="E5267AA2"/>
    <w:lvl w:ilvl="0" w:tplc="FFFFFFFF">
      <w:numFmt w:val="bullet"/>
      <w:lvlText w:val="-"/>
      <w:lvlJc w:val="left"/>
      <w:pPr>
        <w:tabs>
          <w:tab w:val="num" w:pos="719"/>
        </w:tabs>
        <w:ind w:left="719" w:hanging="435"/>
      </w:pPr>
      <w:rPr>
        <w:rFonts w:ascii="Times New Roman" w:eastAsia="Times New Roman" w:hAnsi="Times New Roman" w:cs="Times New Roman" w:hint="default"/>
      </w:rPr>
    </w:lvl>
    <w:lvl w:ilvl="1" w:tplc="FFFFFFFF">
      <w:start w:val="1"/>
      <w:numFmt w:val="bullet"/>
      <w:lvlText w:val="o"/>
      <w:lvlJc w:val="left"/>
      <w:pPr>
        <w:tabs>
          <w:tab w:val="num" w:pos="1364"/>
        </w:tabs>
        <w:ind w:left="1364" w:hanging="360"/>
      </w:pPr>
      <w:rPr>
        <w:rFonts w:ascii="Courier New" w:hAnsi="Courier New" w:cs="Courier New" w:hint="default"/>
      </w:rPr>
    </w:lvl>
    <w:lvl w:ilvl="2" w:tplc="FFFFFFFF">
      <w:start w:val="1"/>
      <w:numFmt w:val="bullet"/>
      <w:lvlText w:val=""/>
      <w:lvlJc w:val="left"/>
      <w:pPr>
        <w:tabs>
          <w:tab w:val="num" w:pos="2084"/>
        </w:tabs>
        <w:ind w:left="2084" w:hanging="360"/>
      </w:pPr>
      <w:rPr>
        <w:rFonts w:ascii="Wingdings" w:hAnsi="Wingdings" w:hint="default"/>
      </w:rPr>
    </w:lvl>
    <w:lvl w:ilvl="3" w:tplc="FFFFFFFF">
      <w:start w:val="1"/>
      <w:numFmt w:val="bullet"/>
      <w:lvlText w:val=""/>
      <w:lvlJc w:val="left"/>
      <w:pPr>
        <w:tabs>
          <w:tab w:val="num" w:pos="2804"/>
        </w:tabs>
        <w:ind w:left="2804" w:hanging="360"/>
      </w:pPr>
      <w:rPr>
        <w:rFonts w:ascii="Symbol" w:hAnsi="Symbol" w:hint="default"/>
      </w:rPr>
    </w:lvl>
    <w:lvl w:ilvl="4" w:tplc="FFFFFFFF">
      <w:start w:val="1"/>
      <w:numFmt w:val="bullet"/>
      <w:lvlText w:val="o"/>
      <w:lvlJc w:val="left"/>
      <w:pPr>
        <w:tabs>
          <w:tab w:val="num" w:pos="3524"/>
        </w:tabs>
        <w:ind w:left="3524" w:hanging="360"/>
      </w:pPr>
      <w:rPr>
        <w:rFonts w:ascii="Courier New" w:hAnsi="Courier New" w:cs="Courier New" w:hint="default"/>
      </w:rPr>
    </w:lvl>
    <w:lvl w:ilvl="5" w:tplc="FFFFFFFF">
      <w:start w:val="1"/>
      <w:numFmt w:val="bullet"/>
      <w:lvlText w:val=""/>
      <w:lvlJc w:val="left"/>
      <w:pPr>
        <w:tabs>
          <w:tab w:val="num" w:pos="4244"/>
        </w:tabs>
        <w:ind w:left="4244" w:hanging="360"/>
      </w:pPr>
      <w:rPr>
        <w:rFonts w:ascii="Wingdings" w:hAnsi="Wingdings" w:hint="default"/>
      </w:rPr>
    </w:lvl>
    <w:lvl w:ilvl="6" w:tplc="FFFFFFFF">
      <w:start w:val="1"/>
      <w:numFmt w:val="bullet"/>
      <w:lvlText w:val=""/>
      <w:lvlJc w:val="left"/>
      <w:pPr>
        <w:tabs>
          <w:tab w:val="num" w:pos="4964"/>
        </w:tabs>
        <w:ind w:left="4964" w:hanging="360"/>
      </w:pPr>
      <w:rPr>
        <w:rFonts w:ascii="Symbol" w:hAnsi="Symbol" w:hint="default"/>
      </w:rPr>
    </w:lvl>
    <w:lvl w:ilvl="7" w:tplc="FFFFFFFF">
      <w:start w:val="1"/>
      <w:numFmt w:val="bullet"/>
      <w:lvlText w:val="o"/>
      <w:lvlJc w:val="left"/>
      <w:pPr>
        <w:tabs>
          <w:tab w:val="num" w:pos="5684"/>
        </w:tabs>
        <w:ind w:left="5684" w:hanging="360"/>
      </w:pPr>
      <w:rPr>
        <w:rFonts w:ascii="Courier New" w:hAnsi="Courier New" w:cs="Courier New" w:hint="default"/>
      </w:rPr>
    </w:lvl>
    <w:lvl w:ilvl="8" w:tplc="FFFFFFFF">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4E0560F1"/>
    <w:multiLevelType w:val="hybridMultilevel"/>
    <w:tmpl w:val="8ED8853E"/>
    <w:lvl w:ilvl="0" w:tplc="040C000B">
      <w:start w:val="1"/>
      <w:numFmt w:val="bullet"/>
      <w:lvlText w:val=""/>
      <w:lvlJc w:val="left"/>
      <w:pPr>
        <w:tabs>
          <w:tab w:val="num" w:pos="1004"/>
        </w:tabs>
        <w:ind w:left="1004" w:hanging="360"/>
      </w:pPr>
      <w:rPr>
        <w:rFonts w:ascii="Wingdings" w:hAnsi="Wingdings" w:hint="default"/>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start w:val="1"/>
      <w:numFmt w:val="bullet"/>
      <w:lvlText w:val=""/>
      <w:lvlJc w:val="left"/>
      <w:pPr>
        <w:tabs>
          <w:tab w:val="num" w:pos="2444"/>
        </w:tabs>
        <w:ind w:left="2444" w:hanging="360"/>
      </w:pPr>
      <w:rPr>
        <w:rFonts w:ascii="Wingdings" w:hAnsi="Wingdings" w:hint="default"/>
      </w:rPr>
    </w:lvl>
    <w:lvl w:ilvl="3" w:tplc="040C0001">
      <w:start w:val="1"/>
      <w:numFmt w:val="bullet"/>
      <w:pStyle w:val="Titre4"/>
      <w:lvlText w:val=""/>
      <w:lvlJc w:val="left"/>
      <w:pPr>
        <w:tabs>
          <w:tab w:val="num" w:pos="3164"/>
        </w:tabs>
        <w:ind w:left="3164" w:hanging="360"/>
      </w:pPr>
      <w:rPr>
        <w:rFonts w:ascii="Symbol" w:hAnsi="Symbol" w:hint="default"/>
      </w:rPr>
    </w:lvl>
    <w:lvl w:ilvl="4" w:tplc="040C0003">
      <w:start w:val="1"/>
      <w:numFmt w:val="bullet"/>
      <w:lvlText w:val="o"/>
      <w:lvlJc w:val="left"/>
      <w:pPr>
        <w:tabs>
          <w:tab w:val="num" w:pos="3884"/>
        </w:tabs>
        <w:ind w:left="3884" w:hanging="360"/>
      </w:pPr>
      <w:rPr>
        <w:rFonts w:ascii="Courier New" w:hAnsi="Courier New" w:cs="Courier New" w:hint="default"/>
      </w:rPr>
    </w:lvl>
    <w:lvl w:ilvl="5" w:tplc="040C0005">
      <w:start w:val="1"/>
      <w:numFmt w:val="bullet"/>
      <w:lvlText w:val=""/>
      <w:lvlJc w:val="left"/>
      <w:pPr>
        <w:tabs>
          <w:tab w:val="num" w:pos="4604"/>
        </w:tabs>
        <w:ind w:left="4604" w:hanging="360"/>
      </w:pPr>
      <w:rPr>
        <w:rFonts w:ascii="Wingdings" w:hAnsi="Wingdings" w:hint="default"/>
      </w:rPr>
    </w:lvl>
    <w:lvl w:ilvl="6" w:tplc="040C0001">
      <w:start w:val="1"/>
      <w:numFmt w:val="bullet"/>
      <w:lvlText w:val=""/>
      <w:lvlJc w:val="left"/>
      <w:pPr>
        <w:tabs>
          <w:tab w:val="num" w:pos="5324"/>
        </w:tabs>
        <w:ind w:left="5324" w:hanging="360"/>
      </w:pPr>
      <w:rPr>
        <w:rFonts w:ascii="Symbol" w:hAnsi="Symbol" w:hint="default"/>
      </w:rPr>
    </w:lvl>
    <w:lvl w:ilvl="7" w:tplc="040C0003">
      <w:start w:val="1"/>
      <w:numFmt w:val="bullet"/>
      <w:lvlText w:val="o"/>
      <w:lvlJc w:val="left"/>
      <w:pPr>
        <w:tabs>
          <w:tab w:val="num" w:pos="6044"/>
        </w:tabs>
        <w:ind w:left="6044" w:hanging="360"/>
      </w:pPr>
      <w:rPr>
        <w:rFonts w:ascii="Courier New" w:hAnsi="Courier New" w:cs="Courier New" w:hint="default"/>
      </w:rPr>
    </w:lvl>
    <w:lvl w:ilvl="8" w:tplc="040C0005">
      <w:start w:val="1"/>
      <w:numFmt w:val="bullet"/>
      <w:lvlText w:val=""/>
      <w:lvlJc w:val="left"/>
      <w:pPr>
        <w:tabs>
          <w:tab w:val="num" w:pos="6764"/>
        </w:tabs>
        <w:ind w:left="6764" w:hanging="360"/>
      </w:pPr>
      <w:rPr>
        <w:rFonts w:ascii="Wingdings" w:hAnsi="Wingdings" w:hint="default"/>
      </w:rPr>
    </w:lvl>
  </w:abstractNum>
  <w:abstractNum w:abstractNumId="10" w15:restartNumberingAfterBreak="0">
    <w:nsid w:val="55086439"/>
    <w:multiLevelType w:val="hybridMultilevel"/>
    <w:tmpl w:val="522CDFE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5A4A08D7"/>
    <w:multiLevelType w:val="multilevel"/>
    <w:tmpl w:val="7E3EAE9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16467DC"/>
    <w:multiLevelType w:val="multilevel"/>
    <w:tmpl w:val="040C001F"/>
    <w:numStyleLink w:val="111111"/>
  </w:abstractNum>
  <w:abstractNum w:abstractNumId="13" w15:restartNumberingAfterBreak="0">
    <w:nsid w:val="71E52C10"/>
    <w:multiLevelType w:val="hybridMultilevel"/>
    <w:tmpl w:val="EEA6DD8A"/>
    <w:lvl w:ilvl="0" w:tplc="040C000B">
      <w:start w:val="1"/>
      <w:numFmt w:val="bullet"/>
      <w:lvlText w:val=""/>
      <w:lvlJc w:val="left"/>
      <w:pPr>
        <w:ind w:left="502"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7CF231C4"/>
    <w:multiLevelType w:val="multilevel"/>
    <w:tmpl w:val="D53A89E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321353199">
    <w:abstractNumId w:val="9"/>
  </w:num>
  <w:num w:numId="2" w16cid:durableId="828180658">
    <w:abstractNumId w:val="12"/>
    <w:lvlOverride w:ilvl="0">
      <w:startOverride w:val="1"/>
      <w:lvl w:ilvl="0">
        <w:start w:val="1"/>
        <w:numFmt w:val="decimal"/>
        <w:lvlText w:val="%1."/>
        <w:lvlJc w:val="left"/>
        <w:pPr>
          <w:tabs>
            <w:tab w:val="num" w:pos="360"/>
          </w:tabs>
          <w:ind w:left="360" w:hanging="360"/>
        </w:pPr>
        <w:rPr>
          <w:rFonts w:ascii="Arial" w:hAnsi="Arial" w:cs="Arial" w:hint="default"/>
          <w:b/>
          <w:i w:val="0"/>
          <w:color w:val="auto"/>
          <w:sz w:val="20"/>
          <w:szCs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954600079">
    <w:abstractNumId w:val="12"/>
  </w:num>
  <w:num w:numId="4" w16cid:durableId="640383798">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2615323">
    <w:abstractNumId w:val="10"/>
  </w:num>
  <w:num w:numId="6" w16cid:durableId="18872579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1983926">
    <w:abstractNumId w:val="8"/>
  </w:num>
  <w:num w:numId="8" w16cid:durableId="1114977097">
    <w:abstractNumId w:val="13"/>
  </w:num>
  <w:num w:numId="9" w16cid:durableId="1237595243">
    <w:abstractNumId w:val="6"/>
  </w:num>
  <w:num w:numId="10" w16cid:durableId="1029263868">
    <w:abstractNumId w:val="12"/>
  </w:num>
  <w:num w:numId="11" w16cid:durableId="181363639">
    <w:abstractNumId w:val="4"/>
  </w:num>
  <w:num w:numId="12" w16cid:durableId="2095737268">
    <w:abstractNumId w:val="14"/>
  </w:num>
  <w:num w:numId="13" w16cid:durableId="984428360">
    <w:abstractNumId w:val="2"/>
  </w:num>
  <w:num w:numId="14" w16cid:durableId="1985430782">
    <w:abstractNumId w:val="11"/>
  </w:num>
  <w:num w:numId="15" w16cid:durableId="1242986739">
    <w:abstractNumId w:val="7"/>
  </w:num>
  <w:num w:numId="16" w16cid:durableId="2018727912">
    <w:abstractNumId w:val="3"/>
  </w:num>
  <w:num w:numId="17" w16cid:durableId="206796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4D0"/>
    <w:rsid w:val="00000A14"/>
    <w:rsid w:val="00001B4A"/>
    <w:rsid w:val="00022FD1"/>
    <w:rsid w:val="00032AB9"/>
    <w:rsid w:val="0004742E"/>
    <w:rsid w:val="00087B44"/>
    <w:rsid w:val="00091EFF"/>
    <w:rsid w:val="000A6E45"/>
    <w:rsid w:val="000D466D"/>
    <w:rsid w:val="000D66DB"/>
    <w:rsid w:val="000E0355"/>
    <w:rsid w:val="00114DF3"/>
    <w:rsid w:val="001258A9"/>
    <w:rsid w:val="00133649"/>
    <w:rsid w:val="00135A84"/>
    <w:rsid w:val="001C19F2"/>
    <w:rsid w:val="001C5490"/>
    <w:rsid w:val="001C6D66"/>
    <w:rsid w:val="001D1E95"/>
    <w:rsid w:val="002032D7"/>
    <w:rsid w:val="00224227"/>
    <w:rsid w:val="00225D20"/>
    <w:rsid w:val="00245EE0"/>
    <w:rsid w:val="00274A9E"/>
    <w:rsid w:val="002D370F"/>
    <w:rsid w:val="002E5D47"/>
    <w:rsid w:val="003553FD"/>
    <w:rsid w:val="003678C8"/>
    <w:rsid w:val="003739D8"/>
    <w:rsid w:val="003C458B"/>
    <w:rsid w:val="003F3F86"/>
    <w:rsid w:val="0042273D"/>
    <w:rsid w:val="004A0E9D"/>
    <w:rsid w:val="004A5324"/>
    <w:rsid w:val="004C5654"/>
    <w:rsid w:val="004E4C4F"/>
    <w:rsid w:val="004F2E54"/>
    <w:rsid w:val="00542B53"/>
    <w:rsid w:val="00553CD3"/>
    <w:rsid w:val="00563A25"/>
    <w:rsid w:val="0058605D"/>
    <w:rsid w:val="005B13C0"/>
    <w:rsid w:val="005C63DD"/>
    <w:rsid w:val="005D5E7F"/>
    <w:rsid w:val="0061316E"/>
    <w:rsid w:val="0061587D"/>
    <w:rsid w:val="00627FA4"/>
    <w:rsid w:val="006454D0"/>
    <w:rsid w:val="00645FF9"/>
    <w:rsid w:val="006673A5"/>
    <w:rsid w:val="006D6910"/>
    <w:rsid w:val="006E058C"/>
    <w:rsid w:val="0074268D"/>
    <w:rsid w:val="00756621"/>
    <w:rsid w:val="00784E24"/>
    <w:rsid w:val="00794639"/>
    <w:rsid w:val="007A27BB"/>
    <w:rsid w:val="007B0E8E"/>
    <w:rsid w:val="007D249B"/>
    <w:rsid w:val="008233FA"/>
    <w:rsid w:val="00835A57"/>
    <w:rsid w:val="00894BC4"/>
    <w:rsid w:val="008B2E0D"/>
    <w:rsid w:val="008C185E"/>
    <w:rsid w:val="008E209E"/>
    <w:rsid w:val="00924AD9"/>
    <w:rsid w:val="00924BFB"/>
    <w:rsid w:val="00934A2B"/>
    <w:rsid w:val="009549BE"/>
    <w:rsid w:val="00962C5D"/>
    <w:rsid w:val="00966435"/>
    <w:rsid w:val="00977AE1"/>
    <w:rsid w:val="009D3CF5"/>
    <w:rsid w:val="009E6421"/>
    <w:rsid w:val="00A249D8"/>
    <w:rsid w:val="00A846A3"/>
    <w:rsid w:val="00AD2B2F"/>
    <w:rsid w:val="00AD70D3"/>
    <w:rsid w:val="00AE5698"/>
    <w:rsid w:val="00AE5C61"/>
    <w:rsid w:val="00B044B9"/>
    <w:rsid w:val="00B14EA8"/>
    <w:rsid w:val="00B15E8C"/>
    <w:rsid w:val="00B33294"/>
    <w:rsid w:val="00B41CDF"/>
    <w:rsid w:val="00B74F20"/>
    <w:rsid w:val="00B83713"/>
    <w:rsid w:val="00B91456"/>
    <w:rsid w:val="00BB64D6"/>
    <w:rsid w:val="00C12573"/>
    <w:rsid w:val="00C57C3E"/>
    <w:rsid w:val="00C91227"/>
    <w:rsid w:val="00C96599"/>
    <w:rsid w:val="00C96912"/>
    <w:rsid w:val="00CA1773"/>
    <w:rsid w:val="00CC1980"/>
    <w:rsid w:val="00CE2F93"/>
    <w:rsid w:val="00CE533C"/>
    <w:rsid w:val="00CE593F"/>
    <w:rsid w:val="00D41466"/>
    <w:rsid w:val="00DA355D"/>
    <w:rsid w:val="00DC47F9"/>
    <w:rsid w:val="00DD0687"/>
    <w:rsid w:val="00DD2321"/>
    <w:rsid w:val="00DF4416"/>
    <w:rsid w:val="00DF62EB"/>
    <w:rsid w:val="00E04C7A"/>
    <w:rsid w:val="00E415E4"/>
    <w:rsid w:val="00E4705D"/>
    <w:rsid w:val="00E85BF2"/>
    <w:rsid w:val="00E9723D"/>
    <w:rsid w:val="00ED2653"/>
    <w:rsid w:val="00ED653C"/>
    <w:rsid w:val="00EE06AA"/>
    <w:rsid w:val="00EF0F23"/>
    <w:rsid w:val="00F04FA7"/>
    <w:rsid w:val="00F061DE"/>
    <w:rsid w:val="00F34167"/>
    <w:rsid w:val="00F651C3"/>
    <w:rsid w:val="00FB124A"/>
    <w:rsid w:val="00FB52E9"/>
    <w:rsid w:val="00FB6F71"/>
    <w:rsid w:val="00FE5681"/>
    <w:rsid w:val="00FF65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68943C9"/>
  <w15:chartTrackingRefBased/>
  <w15:docId w15:val="{95C361F0-A42A-4A22-8F30-5255D003F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4D0"/>
    <w:pPr>
      <w:suppressAutoHyphens/>
      <w:spacing w:after="0" w:line="240" w:lineRule="auto"/>
    </w:pPr>
    <w:rPr>
      <w:rFonts w:ascii="Times New Roman" w:eastAsia="Times New Roman" w:hAnsi="Times New Roman" w:cs="Times New Roman"/>
      <w:sz w:val="20"/>
      <w:szCs w:val="20"/>
      <w:lang w:eastAsia="fr-FR"/>
    </w:rPr>
  </w:style>
  <w:style w:type="paragraph" w:styleId="Titre4">
    <w:name w:val="heading 4"/>
    <w:basedOn w:val="Normal"/>
    <w:next w:val="Normal"/>
    <w:link w:val="Titre4Car"/>
    <w:semiHidden/>
    <w:unhideWhenUsed/>
    <w:qFormat/>
    <w:rsid w:val="006454D0"/>
    <w:pPr>
      <w:keepNext/>
      <w:numPr>
        <w:ilvl w:val="3"/>
        <w:numId w:val="1"/>
      </w:numPr>
      <w:jc w:val="center"/>
      <w:outlineLvl w:val="3"/>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semiHidden/>
    <w:rsid w:val="006454D0"/>
    <w:rPr>
      <w:rFonts w:ascii="Times New Roman" w:eastAsia="Times New Roman" w:hAnsi="Times New Roman" w:cs="Times New Roman"/>
      <w:b/>
      <w:bCs/>
      <w:sz w:val="28"/>
      <w:szCs w:val="28"/>
      <w:lang w:eastAsia="fr-FR"/>
    </w:rPr>
  </w:style>
  <w:style w:type="character" w:styleId="Lienhypertexte">
    <w:name w:val="Hyperlink"/>
    <w:semiHidden/>
    <w:unhideWhenUsed/>
    <w:rsid w:val="006454D0"/>
    <w:rPr>
      <w:color w:val="0000FF"/>
      <w:u w:val="single"/>
    </w:rPr>
  </w:style>
  <w:style w:type="paragraph" w:styleId="Corpsdetexte">
    <w:name w:val="Body Text"/>
    <w:basedOn w:val="Normal"/>
    <w:link w:val="CorpsdetexteCar"/>
    <w:semiHidden/>
    <w:unhideWhenUsed/>
    <w:rsid w:val="006454D0"/>
    <w:pPr>
      <w:widowControl w:val="0"/>
      <w:spacing w:before="60"/>
      <w:ind w:firstLine="284"/>
      <w:jc w:val="both"/>
    </w:pPr>
  </w:style>
  <w:style w:type="character" w:customStyle="1" w:styleId="CorpsdetexteCar">
    <w:name w:val="Corps de texte Car"/>
    <w:basedOn w:val="Policepardfaut"/>
    <w:link w:val="Corpsdetexte"/>
    <w:semiHidden/>
    <w:rsid w:val="006454D0"/>
    <w:rPr>
      <w:rFonts w:ascii="Times New Roman" w:eastAsia="Times New Roman" w:hAnsi="Times New Roman" w:cs="Times New Roman"/>
      <w:sz w:val="20"/>
      <w:szCs w:val="20"/>
      <w:lang w:eastAsia="fr-FR"/>
    </w:rPr>
  </w:style>
  <w:style w:type="paragraph" w:styleId="Retraitcorpsdetexte">
    <w:name w:val="Body Text Indent"/>
    <w:basedOn w:val="Normal"/>
    <w:link w:val="RetraitcorpsdetexteCar"/>
    <w:semiHidden/>
    <w:unhideWhenUsed/>
    <w:rsid w:val="006454D0"/>
    <w:pPr>
      <w:jc w:val="both"/>
    </w:pPr>
    <w:rPr>
      <w:sz w:val="22"/>
      <w:szCs w:val="22"/>
    </w:rPr>
  </w:style>
  <w:style w:type="character" w:customStyle="1" w:styleId="RetraitcorpsdetexteCar">
    <w:name w:val="Retrait corps de texte Car"/>
    <w:basedOn w:val="Policepardfaut"/>
    <w:link w:val="Retraitcorpsdetexte"/>
    <w:semiHidden/>
    <w:rsid w:val="006454D0"/>
    <w:rPr>
      <w:rFonts w:ascii="Times New Roman" w:eastAsia="Times New Roman" w:hAnsi="Times New Roman" w:cs="Times New Roman"/>
      <w:lang w:eastAsia="fr-FR"/>
    </w:rPr>
  </w:style>
  <w:style w:type="paragraph" w:styleId="Sansinterligne">
    <w:name w:val="No Spacing"/>
    <w:uiPriority w:val="1"/>
    <w:qFormat/>
    <w:rsid w:val="006454D0"/>
    <w:pPr>
      <w:spacing w:after="0" w:line="240" w:lineRule="auto"/>
    </w:pPr>
    <w:rPr>
      <w:rFonts w:ascii="Calibri" w:eastAsia="Calibri" w:hAnsi="Calibri" w:cs="Times New Roman"/>
    </w:rPr>
  </w:style>
  <w:style w:type="paragraph" w:styleId="Paragraphedeliste">
    <w:name w:val="List Paragraph"/>
    <w:basedOn w:val="Normal"/>
    <w:uiPriority w:val="34"/>
    <w:qFormat/>
    <w:rsid w:val="006454D0"/>
    <w:pPr>
      <w:suppressAutoHyphens w:val="0"/>
      <w:spacing w:after="200" w:line="276" w:lineRule="auto"/>
      <w:ind w:left="720"/>
      <w:contextualSpacing/>
    </w:pPr>
    <w:rPr>
      <w:rFonts w:ascii="Calibri" w:eastAsia="Calibri" w:hAnsi="Calibri"/>
      <w:sz w:val="22"/>
      <w:szCs w:val="22"/>
      <w:lang w:eastAsia="en-US"/>
    </w:rPr>
  </w:style>
  <w:style w:type="paragraph" w:customStyle="1" w:styleId="WW-Retraitcorpsdetexte2">
    <w:name w:val="WW-Retrait corps de texte 2"/>
    <w:basedOn w:val="Normal"/>
    <w:rsid w:val="006454D0"/>
    <w:pPr>
      <w:ind w:left="284" w:firstLine="283"/>
    </w:pPr>
    <w:rPr>
      <w:sz w:val="22"/>
      <w:szCs w:val="22"/>
    </w:rPr>
  </w:style>
  <w:style w:type="paragraph" w:customStyle="1" w:styleId="WW-Retraitcorpsdetexte3">
    <w:name w:val="WW-Retrait corps de texte 3"/>
    <w:basedOn w:val="Normal"/>
    <w:rsid w:val="006454D0"/>
    <w:pPr>
      <w:widowControl w:val="0"/>
      <w:ind w:left="426" w:firstLine="425"/>
    </w:pPr>
    <w:rPr>
      <w:sz w:val="24"/>
      <w:szCs w:val="24"/>
    </w:rPr>
  </w:style>
  <w:style w:type="paragraph" w:customStyle="1" w:styleId="Corpsdetexte21">
    <w:name w:val="Corps de texte 21"/>
    <w:basedOn w:val="Normal"/>
    <w:rsid w:val="006454D0"/>
    <w:pPr>
      <w:jc w:val="both"/>
    </w:pPr>
    <w:rPr>
      <w:sz w:val="22"/>
      <w:szCs w:val="22"/>
      <w:lang w:eastAsia="ar-SA"/>
    </w:rPr>
  </w:style>
  <w:style w:type="paragraph" w:customStyle="1" w:styleId="Listepuce2">
    <w:name w:val="Liste à puce 2"/>
    <w:basedOn w:val="Normal"/>
    <w:rsid w:val="006454D0"/>
    <w:pPr>
      <w:widowControl w:val="0"/>
      <w:spacing w:before="60"/>
      <w:ind w:left="567"/>
      <w:jc w:val="both"/>
    </w:pPr>
    <w:rPr>
      <w:lang w:eastAsia="ar-SA"/>
    </w:rPr>
  </w:style>
  <w:style w:type="paragraph" w:customStyle="1" w:styleId="en">
    <w:name w:val="en"/>
    <w:basedOn w:val="Normal"/>
    <w:rsid w:val="006454D0"/>
    <w:pPr>
      <w:overflowPunct w:val="0"/>
      <w:autoSpaceDE w:val="0"/>
      <w:ind w:left="1418" w:hanging="113"/>
      <w:jc w:val="both"/>
    </w:pPr>
    <w:rPr>
      <w:rFonts w:ascii="Arial" w:hAnsi="Arial"/>
      <w:lang w:eastAsia="ar-SA"/>
    </w:rPr>
  </w:style>
  <w:style w:type="paragraph" w:customStyle="1" w:styleId="Titredocument1">
    <w:name w:val="Titre document 1"/>
    <w:basedOn w:val="Normal"/>
    <w:rsid w:val="006454D0"/>
    <w:pPr>
      <w:widowControl w:val="0"/>
      <w:spacing w:before="360" w:after="120"/>
      <w:jc w:val="center"/>
    </w:pPr>
    <w:rPr>
      <w:rFonts w:ascii="Arial" w:hAnsi="Arial" w:cs="Arial"/>
      <w:b/>
      <w:bCs/>
      <w:sz w:val="32"/>
      <w:szCs w:val="32"/>
    </w:rPr>
  </w:style>
  <w:style w:type="paragraph" w:customStyle="1" w:styleId="Default">
    <w:name w:val="Default"/>
    <w:rsid w:val="006454D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customStyle="1" w:styleId="fcasegauche">
    <w:name w:val="f_case_gauche"/>
    <w:basedOn w:val="Normal"/>
    <w:rsid w:val="006454D0"/>
    <w:pPr>
      <w:suppressAutoHyphens w:val="0"/>
      <w:spacing w:after="60"/>
      <w:ind w:left="284" w:hanging="284"/>
      <w:jc w:val="both"/>
    </w:pPr>
    <w:rPr>
      <w:rFonts w:ascii="Univers" w:hAnsi="Univers"/>
    </w:rPr>
  </w:style>
  <w:style w:type="character" w:styleId="Textedelespacerserv">
    <w:name w:val="Placeholder Text"/>
    <w:uiPriority w:val="99"/>
    <w:semiHidden/>
    <w:rsid w:val="006454D0"/>
    <w:rPr>
      <w:color w:val="808080"/>
    </w:rPr>
  </w:style>
  <w:style w:type="numbering" w:styleId="111111">
    <w:name w:val="Outline List 2"/>
    <w:basedOn w:val="Aucuneliste"/>
    <w:unhideWhenUsed/>
    <w:rsid w:val="006454D0"/>
    <w:pPr>
      <w:numPr>
        <w:numId w:val="9"/>
      </w:numPr>
    </w:pPr>
  </w:style>
  <w:style w:type="paragraph" w:styleId="En-tte">
    <w:name w:val="header"/>
    <w:basedOn w:val="Normal"/>
    <w:link w:val="En-tteCar"/>
    <w:uiPriority w:val="99"/>
    <w:unhideWhenUsed/>
    <w:rsid w:val="006454D0"/>
    <w:pPr>
      <w:tabs>
        <w:tab w:val="center" w:pos="4536"/>
        <w:tab w:val="right" w:pos="9072"/>
      </w:tabs>
    </w:pPr>
  </w:style>
  <w:style w:type="character" w:customStyle="1" w:styleId="En-tteCar">
    <w:name w:val="En-tête Car"/>
    <w:basedOn w:val="Policepardfaut"/>
    <w:link w:val="En-tte"/>
    <w:uiPriority w:val="99"/>
    <w:rsid w:val="006454D0"/>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6454D0"/>
    <w:pPr>
      <w:tabs>
        <w:tab w:val="center" w:pos="4536"/>
        <w:tab w:val="right" w:pos="9072"/>
      </w:tabs>
    </w:pPr>
  </w:style>
  <w:style w:type="character" w:customStyle="1" w:styleId="PieddepageCar">
    <w:name w:val="Pied de page Car"/>
    <w:basedOn w:val="Policepardfaut"/>
    <w:link w:val="Pieddepage"/>
    <w:uiPriority w:val="99"/>
    <w:rsid w:val="006454D0"/>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477901">
      <w:bodyDiv w:val="1"/>
      <w:marLeft w:val="0"/>
      <w:marRight w:val="0"/>
      <w:marTop w:val="0"/>
      <w:marBottom w:val="0"/>
      <w:divBdr>
        <w:top w:val="none" w:sz="0" w:space="0" w:color="auto"/>
        <w:left w:val="none" w:sz="0" w:space="0" w:color="auto"/>
        <w:bottom w:val="none" w:sz="0" w:space="0" w:color="auto"/>
        <w:right w:val="none" w:sz="0" w:space="0" w:color="auto"/>
      </w:divBdr>
    </w:div>
    <w:div w:id="128765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legifrance.gouv.fr/affichCodeArticle.do?cidTexte=LEGITEXT000006072050&amp;idArticle=LEGIARTI000006903679&amp;dateTexte=&amp;categorieLien=ci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rches-publics.gouv.fr/?page=entreprise.EntrepriseHome" TargetMode="External"/><Relationship Id="rId5" Type="http://schemas.openxmlformats.org/officeDocument/2006/relationships/footnotes" Target="footnotes.xml"/><Relationship Id="rId15" Type="http://schemas.openxmlformats.org/officeDocument/2006/relationships/hyperlink" Target="http://www.legifrance.gouv.fr/affichTexte.do?cidTexte=JORFTEXT000020407115&amp;fastPos=2&amp;fastReqId=1887451667&amp;categorieLien=id&amp;oldAction=rechTexte" TargetMode="External"/><Relationship Id="rId10" Type="http://schemas.openxmlformats.org/officeDocument/2006/relationships/hyperlink" Target="https://www.marches-publics.gouv.fr/?page=entreprise.EntrepriseHome" TargetMode="External"/><Relationship Id="rId4" Type="http://schemas.openxmlformats.org/officeDocument/2006/relationships/webSettings" Target="webSettings.xml"/><Relationship Id="rId9" Type="http://schemas.openxmlformats.org/officeDocument/2006/relationships/hyperlink" Target="https://www.marches-publics.gouv.fr/?page=entreprise.EntrepriseHom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662</TotalTime>
  <Pages>11</Pages>
  <Words>3969</Words>
  <Characters>21831</Characters>
  <Application>Microsoft Office Word</Application>
  <DocSecurity>0</DocSecurity>
  <Lines>181</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Espinosa</dc:creator>
  <cp:keywords/>
  <dc:description/>
  <cp:lastModifiedBy>Cindy Espinosa</cp:lastModifiedBy>
  <cp:revision>53</cp:revision>
  <dcterms:created xsi:type="dcterms:W3CDTF">2026-04-16T08:23:00Z</dcterms:created>
  <dcterms:modified xsi:type="dcterms:W3CDTF">2026-05-05T10:00:00Z</dcterms:modified>
</cp:coreProperties>
</file>