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CE8" w:rsidRDefault="00DF5CE8">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DF5CE8">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rsidR="00DF5CE8" w:rsidRDefault="00DF5CE8">
            <w:pPr>
              <w:rPr>
                <w:rFonts w:asciiTheme="minorHAnsi" w:hAnsiTheme="minorHAnsi" w:cstheme="minorHAnsi"/>
                <w:b/>
                <w:sz w:val="32"/>
                <w:szCs w:val="22"/>
              </w:rPr>
            </w:pPr>
          </w:p>
          <w:p w:rsidR="00DF5CE8" w:rsidRDefault="00606434">
            <w:pPr>
              <w:rPr>
                <w:rFonts w:asciiTheme="minorHAnsi" w:hAnsiTheme="minorHAnsi" w:cstheme="minorHAnsi"/>
                <w:b/>
                <w:sz w:val="32"/>
                <w:szCs w:val="22"/>
              </w:rPr>
            </w:pPr>
            <w:r>
              <w:rPr>
                <w:rFonts w:asciiTheme="minorHAnsi" w:hAnsiTheme="minorHAnsi" w:cstheme="minorHAnsi"/>
                <w:b/>
                <w:bCs/>
                <w:sz w:val="32"/>
                <w:szCs w:val="22"/>
              </w:rPr>
              <w:t>TENDER RULES</w:t>
            </w:r>
          </w:p>
          <w:p w:rsidR="00DF5CE8" w:rsidRDefault="00DF5CE8">
            <w:pPr>
              <w:rPr>
                <w:rFonts w:asciiTheme="minorHAnsi" w:hAnsiTheme="minorHAnsi" w:cstheme="minorHAnsi"/>
                <w:b/>
                <w:sz w:val="32"/>
                <w:szCs w:val="22"/>
              </w:rPr>
            </w:pPr>
          </w:p>
        </w:tc>
      </w:tr>
      <w:tr w:rsidR="00DF5CE8">
        <w:trPr>
          <w:gridAfter w:val="1"/>
          <w:wAfter w:w="15" w:type="dxa"/>
          <w:trHeight w:val="318"/>
        </w:trPr>
        <w:tc>
          <w:tcPr>
            <w:tcW w:w="8190" w:type="dxa"/>
            <w:gridSpan w:val="2"/>
            <w:tcBorders>
              <w:top w:val="none" w:sz="4" w:space="0" w:color="000000"/>
              <w:left w:val="none" w:sz="4" w:space="0" w:color="000000"/>
              <w:bottom w:val="none" w:sz="4" w:space="0" w:color="000000"/>
              <w:right w:val="none" w:sz="4" w:space="0" w:color="000000"/>
            </w:tcBorders>
          </w:tcPr>
          <w:p w:rsidR="00DF5CE8" w:rsidRDefault="00DF5CE8">
            <w:pPr>
              <w:rPr>
                <w:rFonts w:asciiTheme="minorHAnsi" w:hAnsiTheme="minorHAnsi" w:cstheme="minorHAnsi"/>
                <w:b/>
                <w:sz w:val="22"/>
                <w:szCs w:val="22"/>
              </w:rPr>
            </w:pPr>
          </w:p>
        </w:tc>
      </w:tr>
      <w:tr w:rsidR="00DF5CE8">
        <w:tc>
          <w:tcPr>
            <w:tcW w:w="236" w:type="dxa"/>
            <w:tcBorders>
              <w:top w:val="none" w:sz="4" w:space="0" w:color="000000"/>
              <w:left w:val="none" w:sz="4" w:space="0" w:color="000000"/>
              <w:bottom w:val="none" w:sz="4" w:space="0" w:color="000000"/>
              <w:right w:val="single" w:sz="4" w:space="0" w:color="auto"/>
            </w:tcBorders>
          </w:tcPr>
          <w:p w:rsidR="00DF5CE8" w:rsidRDefault="00DF5CE8">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rsidR="00DF5CE8" w:rsidRDefault="00606434">
            <w:pPr>
              <w:rPr>
                <w:rFonts w:asciiTheme="minorHAnsi" w:hAnsiTheme="minorHAnsi" w:cstheme="minorHAnsi"/>
                <w:b/>
                <w:caps/>
                <w:smallCaps/>
                <w:sz w:val="22"/>
                <w:szCs w:val="22"/>
              </w:rPr>
            </w:pPr>
            <w:r>
              <w:rPr>
                <w:rFonts w:asciiTheme="minorHAnsi" w:hAnsiTheme="minorHAnsi" w:cstheme="minorHAnsi"/>
                <w:b/>
                <w:bCs/>
                <w:smallCaps/>
                <w:sz w:val="22"/>
                <w:szCs w:val="22"/>
              </w:rPr>
              <w:t>O</w:t>
            </w:r>
            <w:r>
              <w:rPr>
                <w:rFonts w:asciiTheme="minorHAnsi" w:hAnsiTheme="minorHAnsi" w:cstheme="minorHAnsi"/>
                <w:b/>
                <w:bCs/>
                <w:caps/>
                <w:sz w:val="22"/>
                <w:szCs w:val="22"/>
              </w:rPr>
              <w:t>BJECT of the proposed contract:</w:t>
            </w:r>
          </w:p>
          <w:p w:rsidR="00DF5CE8" w:rsidRDefault="00606434">
            <w:pPr>
              <w:jc w:val="both"/>
              <w:rPr>
                <w:rFonts w:asciiTheme="minorHAnsi" w:hAnsiTheme="minorHAnsi" w:cstheme="minorHAnsi"/>
                <w:sz w:val="22"/>
                <w:szCs w:val="22"/>
              </w:rPr>
            </w:pPr>
            <w:r>
              <w:rPr>
                <w:rFonts w:asciiTheme="minorHAnsi" w:hAnsiTheme="minorHAnsi" w:cstheme="minorHAnsi"/>
                <w:caps/>
                <w:sz w:val="22"/>
                <w:szCs w:val="22"/>
              </w:rPr>
              <w:t xml:space="preserve">Consulting services for the structuring of the integrative project in the PDET subregion of Macarena–Guaviare: “Strengthening the regional fruit and vegetable value chain through the improvement of productive infrastructure, the optimization of sectoral agro-logistics, and the consolidation of business and governance models for the productivity and sustainability of the region.” </w:t>
            </w:r>
          </w:p>
        </w:tc>
      </w:tr>
      <w:tr w:rsidR="00DF5CE8">
        <w:tc>
          <w:tcPr>
            <w:tcW w:w="236" w:type="dxa"/>
            <w:tcBorders>
              <w:top w:val="none" w:sz="4" w:space="0" w:color="000000"/>
              <w:left w:val="none" w:sz="4" w:space="0" w:color="000000"/>
              <w:bottom w:val="none" w:sz="4" w:space="0" w:color="000000"/>
              <w:right w:val="single" w:sz="4" w:space="0" w:color="auto"/>
            </w:tcBorders>
          </w:tcPr>
          <w:p w:rsidR="00DF5CE8" w:rsidRDefault="00DF5CE8">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rsidR="00DF5CE8" w:rsidRDefault="00606434">
            <w:pPr>
              <w:rPr>
                <w:rFonts w:asciiTheme="minorHAnsi" w:hAnsiTheme="minorHAnsi" w:cstheme="minorHAnsi"/>
                <w:b/>
                <w:caps/>
                <w:smallCaps/>
                <w:sz w:val="22"/>
                <w:szCs w:val="22"/>
              </w:rPr>
            </w:pPr>
            <w:r>
              <w:rPr>
                <w:rFonts w:asciiTheme="minorHAnsi" w:hAnsiTheme="minorHAnsi" w:cstheme="minorHAnsi"/>
                <w:b/>
                <w:bCs/>
                <w:smallCaps/>
                <w:sz w:val="22"/>
                <w:szCs w:val="22"/>
              </w:rPr>
              <w:t>LEGAL REPRESENTATIVE OF THE CONTRACTING AUTHORITY:</w:t>
            </w:r>
          </w:p>
          <w:p w:rsidR="00DF5CE8" w:rsidRDefault="00606434">
            <w:pPr>
              <w:rPr>
                <w:rFonts w:asciiTheme="minorHAnsi" w:hAnsiTheme="minorHAnsi" w:cstheme="minorHAnsi"/>
                <w:sz w:val="22"/>
                <w:szCs w:val="22"/>
              </w:rPr>
            </w:pPr>
            <w:r>
              <w:rPr>
                <w:rFonts w:asciiTheme="minorHAnsi" w:hAnsiTheme="minorHAnsi" w:cstheme="minorHAnsi"/>
                <w:sz w:val="22"/>
                <w:szCs w:val="22"/>
              </w:rPr>
              <w:t>Jérémie PELLET, Chief Executive Officer of EXPERTISE FRANCE</w:t>
            </w:r>
          </w:p>
        </w:tc>
      </w:tr>
      <w:tr w:rsidR="00DF5CE8">
        <w:trPr>
          <w:gridAfter w:val="1"/>
          <w:wAfter w:w="15" w:type="dxa"/>
          <w:trHeight w:val="60"/>
        </w:trPr>
        <w:tc>
          <w:tcPr>
            <w:tcW w:w="8190" w:type="dxa"/>
            <w:gridSpan w:val="2"/>
            <w:tcBorders>
              <w:top w:val="none" w:sz="4" w:space="0" w:color="000000"/>
              <w:left w:val="none" w:sz="4" w:space="0" w:color="000000"/>
              <w:bottom w:val="none" w:sz="4" w:space="0" w:color="000000"/>
              <w:right w:val="none" w:sz="4" w:space="0" w:color="000000"/>
            </w:tcBorders>
          </w:tcPr>
          <w:p w:rsidR="00DF5CE8" w:rsidRDefault="00DF5CE8">
            <w:pPr>
              <w:rPr>
                <w:rFonts w:asciiTheme="minorHAnsi" w:hAnsiTheme="minorHAnsi" w:cstheme="minorHAnsi"/>
                <w:b/>
                <w:sz w:val="22"/>
                <w:szCs w:val="22"/>
              </w:rPr>
            </w:pPr>
          </w:p>
        </w:tc>
      </w:tr>
      <w:tr w:rsidR="00DF5CE8">
        <w:tc>
          <w:tcPr>
            <w:tcW w:w="236" w:type="dxa"/>
            <w:tcBorders>
              <w:top w:val="none" w:sz="4" w:space="0" w:color="000000"/>
              <w:left w:val="none" w:sz="4" w:space="0" w:color="000000"/>
              <w:bottom w:val="none" w:sz="4" w:space="0" w:color="000000"/>
              <w:right w:val="single" w:sz="4" w:space="0" w:color="auto"/>
            </w:tcBorders>
          </w:tcPr>
          <w:p w:rsidR="00DF5CE8" w:rsidRDefault="00DF5CE8">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rsidR="00DF5CE8" w:rsidRDefault="00606434">
            <w:pPr>
              <w:rPr>
                <w:rFonts w:asciiTheme="minorHAnsi" w:hAnsiTheme="minorHAnsi" w:cstheme="minorHAnsi"/>
                <w:b/>
                <w:caps/>
                <w:smallCaps/>
                <w:sz w:val="22"/>
                <w:szCs w:val="22"/>
              </w:rPr>
            </w:pPr>
            <w:r>
              <w:rPr>
                <w:rFonts w:asciiTheme="minorHAnsi" w:hAnsiTheme="minorHAnsi" w:cstheme="minorHAnsi"/>
                <w:b/>
                <w:bCs/>
                <w:smallCaps/>
                <w:sz w:val="22"/>
                <w:szCs w:val="22"/>
              </w:rPr>
              <w:t>DATE AND TIME OF OFFER SUBMISSION DEADLINE:</w:t>
            </w:r>
          </w:p>
          <w:p w:rsidR="00DF5CE8" w:rsidRDefault="0052730C">
            <w:pPr>
              <w:rPr>
                <w:rFonts w:asciiTheme="minorHAnsi" w:hAnsiTheme="minorHAnsi" w:cstheme="minorHAnsi"/>
                <w:sz w:val="22"/>
                <w:szCs w:val="22"/>
              </w:rPr>
            </w:pPr>
            <w:r>
              <w:rPr>
                <w:rFonts w:asciiTheme="minorHAnsi" w:hAnsiTheme="minorHAnsi" w:cstheme="minorHAnsi"/>
                <w:b/>
                <w:bCs/>
                <w:sz w:val="22"/>
                <w:szCs w:val="22"/>
              </w:rPr>
              <w:t>25</w:t>
            </w:r>
            <w:bookmarkStart w:id="0" w:name="_GoBack"/>
            <w:bookmarkEnd w:id="0"/>
            <w:r w:rsidR="00606434" w:rsidRPr="002C47AE">
              <w:rPr>
                <w:rFonts w:asciiTheme="minorHAnsi" w:hAnsiTheme="minorHAnsi" w:cstheme="minorHAnsi"/>
                <w:b/>
                <w:bCs/>
                <w:sz w:val="22"/>
                <w:szCs w:val="22"/>
              </w:rPr>
              <w:t>/05/2026 at 23:59</w:t>
            </w:r>
            <w:r w:rsidR="00606434" w:rsidRPr="002C47AE">
              <w:rPr>
                <w:rFonts w:asciiTheme="minorHAnsi" w:hAnsiTheme="minorHAnsi" w:cstheme="minorHAnsi"/>
                <w:b/>
                <w:bCs/>
                <w:smallCaps/>
                <w:sz w:val="22"/>
                <w:szCs w:val="22"/>
              </w:rPr>
              <w:t xml:space="preserve"> (PARIS TIME)</w:t>
            </w:r>
          </w:p>
        </w:tc>
      </w:tr>
    </w:tbl>
    <w:p w:rsidR="00DF5CE8" w:rsidRDefault="00DF5CE8">
      <w:pPr>
        <w:rPr>
          <w:rFonts w:asciiTheme="minorHAnsi" w:hAnsiTheme="minorHAnsi" w:cstheme="minorHAnsi"/>
          <w:sz w:val="22"/>
          <w:szCs w:val="22"/>
        </w:rPr>
      </w:pPr>
    </w:p>
    <w:p w:rsidR="00DF5CE8" w:rsidRDefault="00606434">
      <w:pPr>
        <w:spacing w:line="240" w:lineRule="auto"/>
        <w:rPr>
          <w:rFonts w:asciiTheme="minorHAnsi" w:hAnsiTheme="minorHAnsi" w:cstheme="minorHAnsi"/>
          <w:sz w:val="22"/>
          <w:szCs w:val="22"/>
        </w:rPr>
      </w:pPr>
      <w:r>
        <w:rPr>
          <w:rFonts w:asciiTheme="minorHAnsi" w:hAnsiTheme="minorHAnsi" w:cstheme="minorHAnsi"/>
          <w:sz w:val="22"/>
          <w:szCs w:val="22"/>
        </w:rPr>
        <w:br w:type="page" w:clear="all"/>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rsidR="00DF5CE8" w:rsidRDefault="00606434">
          <w:pPr>
            <w:pStyle w:val="En-ttedetabledesmatires"/>
            <w:rPr>
              <w:rFonts w:asciiTheme="minorHAnsi" w:hAnsiTheme="minorHAnsi" w:cstheme="minorHAnsi"/>
              <w:color w:val="auto"/>
              <w:sz w:val="22"/>
              <w:szCs w:val="22"/>
            </w:rPr>
          </w:pPr>
          <w:r>
            <w:rPr>
              <w:rFonts w:asciiTheme="minorHAnsi" w:hAnsiTheme="minorHAnsi" w:cstheme="minorHAnsi"/>
              <w:color w:val="auto"/>
              <w:sz w:val="22"/>
              <w:szCs w:val="22"/>
              <w:u w:val="single"/>
            </w:rPr>
            <w:t>CONTENTS</w:t>
          </w:r>
        </w:p>
        <w:p w:rsidR="00DF5CE8" w:rsidRDefault="00DF5CE8">
          <w:pPr>
            <w:tabs>
              <w:tab w:val="left" w:pos="2265"/>
            </w:tabs>
            <w:rPr>
              <w:rFonts w:asciiTheme="minorHAnsi" w:hAnsiTheme="minorHAnsi" w:cstheme="minorHAnsi"/>
              <w:sz w:val="22"/>
              <w:szCs w:val="22"/>
            </w:rPr>
          </w:pPr>
        </w:p>
        <w:p w:rsidR="002C47AE" w:rsidRDefault="00606434">
          <w:pPr>
            <w:pStyle w:val="TM1"/>
            <w:tabs>
              <w:tab w:val="left" w:pos="1540"/>
              <w:tab w:val="right" w:leader="dot" w:pos="9329"/>
            </w:tabs>
            <w:rPr>
              <w:rFonts w:asciiTheme="minorHAnsi" w:eastAsiaTheme="minorEastAsia" w:hAnsiTheme="minorHAnsi" w:cstheme="minorBidi"/>
              <w:noProof/>
              <w:sz w:val="22"/>
              <w:szCs w:val="22"/>
              <w:lang w:val="es-CO" w:eastAsia="es-CO"/>
            </w:rPr>
          </w:pPr>
          <w:r>
            <w:rPr>
              <w:rFonts w:asciiTheme="minorHAnsi" w:hAnsiTheme="minorHAnsi" w:cstheme="minorHAnsi"/>
              <w:sz w:val="22"/>
              <w:szCs w:val="22"/>
              <w:highlight w:val="yellow"/>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228350089" w:history="1">
            <w:r w:rsidR="002C47AE" w:rsidRPr="006730A6">
              <w:rPr>
                <w:rStyle w:val="Lienhypertexte"/>
                <w:rFonts w:cstheme="minorHAnsi"/>
                <w:b/>
                <w:caps/>
                <w:noProof/>
              </w:rPr>
              <w:t>ARTICLE 1:</w:t>
            </w:r>
            <w:r w:rsidR="002C47AE">
              <w:rPr>
                <w:rFonts w:asciiTheme="minorHAnsi" w:eastAsiaTheme="minorEastAsia" w:hAnsiTheme="minorHAnsi" w:cstheme="minorBidi"/>
                <w:noProof/>
                <w:sz w:val="22"/>
                <w:szCs w:val="22"/>
                <w:lang w:val="es-CO" w:eastAsia="es-CO"/>
              </w:rPr>
              <w:tab/>
            </w:r>
            <w:r w:rsidR="002C47AE" w:rsidRPr="006730A6">
              <w:rPr>
                <w:rStyle w:val="Lienhypertexte"/>
                <w:rFonts w:cstheme="minorHAnsi"/>
                <w:b/>
                <w:bCs/>
                <w:caps/>
                <w:noProof/>
              </w:rPr>
              <w:t>Object and scope of the tender</w:t>
            </w:r>
            <w:r w:rsidR="002C47AE">
              <w:rPr>
                <w:noProof/>
                <w:webHidden/>
              </w:rPr>
              <w:tab/>
            </w:r>
            <w:r w:rsidR="002C47AE">
              <w:rPr>
                <w:noProof/>
                <w:webHidden/>
              </w:rPr>
              <w:fldChar w:fldCharType="begin"/>
            </w:r>
            <w:r w:rsidR="002C47AE">
              <w:rPr>
                <w:noProof/>
                <w:webHidden/>
              </w:rPr>
              <w:instrText xml:space="preserve"> PAGEREF _Toc228350089 \h </w:instrText>
            </w:r>
            <w:r w:rsidR="002C47AE">
              <w:rPr>
                <w:noProof/>
                <w:webHidden/>
              </w:rPr>
            </w:r>
            <w:r w:rsidR="002C47AE">
              <w:rPr>
                <w:noProof/>
                <w:webHidden/>
              </w:rPr>
              <w:fldChar w:fldCharType="separate"/>
            </w:r>
            <w:r w:rsidR="002C47AE">
              <w:rPr>
                <w:noProof/>
                <w:webHidden/>
              </w:rPr>
              <w:t>4</w:t>
            </w:r>
            <w:r w:rsidR="002C47AE">
              <w:rPr>
                <w:noProof/>
                <w:webHidden/>
              </w:rPr>
              <w:fldChar w:fldCharType="end"/>
            </w:r>
          </w:hyperlink>
        </w:p>
        <w:p w:rsidR="002C47AE" w:rsidRDefault="00E919A9">
          <w:pPr>
            <w:pStyle w:val="TM2"/>
            <w:rPr>
              <w:noProof/>
              <w:lang w:val="es-CO" w:eastAsia="es-CO"/>
            </w:rPr>
          </w:pPr>
          <w:hyperlink w:anchor="_Toc228350090" w:history="1">
            <w:r w:rsidR="002C47AE" w:rsidRPr="006730A6">
              <w:rPr>
                <w:rStyle w:val="Lienhypertexte"/>
                <w:rFonts w:cstheme="minorHAnsi"/>
                <w:noProof/>
              </w:rPr>
              <w:t>Object of the tender</w:t>
            </w:r>
            <w:r w:rsidR="002C47AE">
              <w:rPr>
                <w:noProof/>
                <w:webHidden/>
              </w:rPr>
              <w:tab/>
            </w:r>
            <w:r w:rsidR="002C47AE">
              <w:rPr>
                <w:noProof/>
                <w:webHidden/>
              </w:rPr>
              <w:fldChar w:fldCharType="begin"/>
            </w:r>
            <w:r w:rsidR="002C47AE">
              <w:rPr>
                <w:noProof/>
                <w:webHidden/>
              </w:rPr>
              <w:instrText xml:space="preserve"> PAGEREF _Toc228350090 \h </w:instrText>
            </w:r>
            <w:r w:rsidR="002C47AE">
              <w:rPr>
                <w:noProof/>
                <w:webHidden/>
              </w:rPr>
            </w:r>
            <w:r w:rsidR="002C47AE">
              <w:rPr>
                <w:noProof/>
                <w:webHidden/>
              </w:rPr>
              <w:fldChar w:fldCharType="separate"/>
            </w:r>
            <w:r w:rsidR="002C47AE">
              <w:rPr>
                <w:noProof/>
                <w:webHidden/>
              </w:rPr>
              <w:t>4</w:t>
            </w:r>
            <w:r w:rsidR="002C47AE">
              <w:rPr>
                <w:noProof/>
                <w:webHidden/>
              </w:rPr>
              <w:fldChar w:fldCharType="end"/>
            </w:r>
          </w:hyperlink>
        </w:p>
        <w:p w:rsidR="002C47AE" w:rsidRDefault="00E919A9">
          <w:pPr>
            <w:pStyle w:val="TM2"/>
            <w:rPr>
              <w:noProof/>
              <w:lang w:val="es-CO" w:eastAsia="es-CO"/>
            </w:rPr>
          </w:pPr>
          <w:hyperlink w:anchor="_Toc228350091" w:history="1">
            <w:r w:rsidR="002C47AE" w:rsidRPr="006730A6">
              <w:rPr>
                <w:rStyle w:val="Lienhypertexte"/>
                <w:rFonts w:cstheme="minorHAnsi"/>
                <w:noProof/>
              </w:rPr>
              <w:t>Scope of the tender</w:t>
            </w:r>
            <w:r w:rsidR="002C47AE">
              <w:rPr>
                <w:noProof/>
                <w:webHidden/>
              </w:rPr>
              <w:tab/>
            </w:r>
            <w:r w:rsidR="002C47AE">
              <w:rPr>
                <w:noProof/>
                <w:webHidden/>
              </w:rPr>
              <w:fldChar w:fldCharType="begin"/>
            </w:r>
            <w:r w:rsidR="002C47AE">
              <w:rPr>
                <w:noProof/>
                <w:webHidden/>
              </w:rPr>
              <w:instrText xml:space="preserve"> PAGEREF _Toc228350091 \h </w:instrText>
            </w:r>
            <w:r w:rsidR="002C47AE">
              <w:rPr>
                <w:noProof/>
                <w:webHidden/>
              </w:rPr>
            </w:r>
            <w:r w:rsidR="002C47AE">
              <w:rPr>
                <w:noProof/>
                <w:webHidden/>
              </w:rPr>
              <w:fldChar w:fldCharType="separate"/>
            </w:r>
            <w:r w:rsidR="002C47AE">
              <w:rPr>
                <w:noProof/>
                <w:webHidden/>
              </w:rPr>
              <w:t>4</w:t>
            </w:r>
            <w:r w:rsidR="002C47AE">
              <w:rPr>
                <w:noProof/>
                <w:webHidden/>
              </w:rPr>
              <w:fldChar w:fldCharType="end"/>
            </w:r>
          </w:hyperlink>
        </w:p>
        <w:p w:rsidR="002C47AE" w:rsidRDefault="00E919A9">
          <w:pPr>
            <w:pStyle w:val="TM2"/>
            <w:rPr>
              <w:noProof/>
              <w:lang w:val="es-CO" w:eastAsia="es-CO"/>
            </w:rPr>
          </w:pPr>
          <w:hyperlink w:anchor="_Toc228350092" w:history="1">
            <w:r w:rsidR="002C47AE" w:rsidRPr="006730A6">
              <w:rPr>
                <w:rStyle w:val="Lienhypertexte"/>
                <w:rFonts w:cstheme="minorHAnsi"/>
                <w:noProof/>
              </w:rPr>
              <w:t>Tender language – currency</w:t>
            </w:r>
            <w:r w:rsidR="002C47AE">
              <w:rPr>
                <w:noProof/>
                <w:webHidden/>
              </w:rPr>
              <w:tab/>
            </w:r>
            <w:r w:rsidR="002C47AE">
              <w:rPr>
                <w:noProof/>
                <w:webHidden/>
              </w:rPr>
              <w:fldChar w:fldCharType="begin"/>
            </w:r>
            <w:r w:rsidR="002C47AE">
              <w:rPr>
                <w:noProof/>
                <w:webHidden/>
              </w:rPr>
              <w:instrText xml:space="preserve"> PAGEREF _Toc228350092 \h </w:instrText>
            </w:r>
            <w:r w:rsidR="002C47AE">
              <w:rPr>
                <w:noProof/>
                <w:webHidden/>
              </w:rPr>
            </w:r>
            <w:r w:rsidR="002C47AE">
              <w:rPr>
                <w:noProof/>
                <w:webHidden/>
              </w:rPr>
              <w:fldChar w:fldCharType="separate"/>
            </w:r>
            <w:r w:rsidR="002C47AE">
              <w:rPr>
                <w:noProof/>
                <w:webHidden/>
              </w:rPr>
              <w:t>4</w:t>
            </w:r>
            <w:r w:rsidR="002C47AE">
              <w:rPr>
                <w:noProof/>
                <w:webHidden/>
              </w:rPr>
              <w:fldChar w:fldCharType="end"/>
            </w:r>
          </w:hyperlink>
        </w:p>
        <w:p w:rsidR="002C47AE" w:rsidRDefault="00E919A9">
          <w:pPr>
            <w:pStyle w:val="TM2"/>
            <w:rPr>
              <w:noProof/>
              <w:lang w:val="es-CO" w:eastAsia="es-CO"/>
            </w:rPr>
          </w:pPr>
          <w:hyperlink w:anchor="_Toc228350093" w:history="1">
            <w:r w:rsidR="002C47AE" w:rsidRPr="006730A6">
              <w:rPr>
                <w:rStyle w:val="Lienhypertexte"/>
                <w:rFonts w:cstheme="minorHAnsi"/>
                <w:noProof/>
              </w:rPr>
              <w:t>Composition of the tender documents</w:t>
            </w:r>
            <w:r w:rsidR="002C47AE">
              <w:rPr>
                <w:noProof/>
                <w:webHidden/>
              </w:rPr>
              <w:tab/>
            </w:r>
            <w:r w:rsidR="002C47AE">
              <w:rPr>
                <w:noProof/>
                <w:webHidden/>
              </w:rPr>
              <w:fldChar w:fldCharType="begin"/>
            </w:r>
            <w:r w:rsidR="002C47AE">
              <w:rPr>
                <w:noProof/>
                <w:webHidden/>
              </w:rPr>
              <w:instrText xml:space="preserve"> PAGEREF _Toc228350093 \h </w:instrText>
            </w:r>
            <w:r w:rsidR="002C47AE">
              <w:rPr>
                <w:noProof/>
                <w:webHidden/>
              </w:rPr>
            </w:r>
            <w:r w:rsidR="002C47AE">
              <w:rPr>
                <w:noProof/>
                <w:webHidden/>
              </w:rPr>
              <w:fldChar w:fldCharType="separate"/>
            </w:r>
            <w:r w:rsidR="002C47AE">
              <w:rPr>
                <w:noProof/>
                <w:webHidden/>
              </w:rPr>
              <w:t>4</w:t>
            </w:r>
            <w:r w:rsidR="002C47AE">
              <w:rPr>
                <w:noProof/>
                <w:webHidden/>
              </w:rPr>
              <w:fldChar w:fldCharType="end"/>
            </w:r>
          </w:hyperlink>
        </w:p>
        <w:p w:rsidR="002C47AE" w:rsidRDefault="00E919A9">
          <w:pPr>
            <w:pStyle w:val="TM2"/>
            <w:rPr>
              <w:noProof/>
              <w:lang w:val="es-CO" w:eastAsia="es-CO"/>
            </w:rPr>
          </w:pPr>
          <w:hyperlink w:anchor="_Toc228350094" w:history="1">
            <w:r w:rsidR="002C47AE" w:rsidRPr="006730A6">
              <w:rPr>
                <w:rStyle w:val="Lienhypertexte"/>
                <w:rFonts w:cstheme="minorHAnsi"/>
                <w:noProof/>
              </w:rPr>
              <w:t>Modification of the tender documents</w:t>
            </w:r>
            <w:r w:rsidR="002C47AE">
              <w:rPr>
                <w:noProof/>
                <w:webHidden/>
              </w:rPr>
              <w:tab/>
            </w:r>
            <w:r w:rsidR="002C47AE">
              <w:rPr>
                <w:noProof/>
                <w:webHidden/>
              </w:rPr>
              <w:fldChar w:fldCharType="begin"/>
            </w:r>
            <w:r w:rsidR="002C47AE">
              <w:rPr>
                <w:noProof/>
                <w:webHidden/>
              </w:rPr>
              <w:instrText xml:space="preserve"> PAGEREF _Toc228350094 \h </w:instrText>
            </w:r>
            <w:r w:rsidR="002C47AE">
              <w:rPr>
                <w:noProof/>
                <w:webHidden/>
              </w:rPr>
            </w:r>
            <w:r w:rsidR="002C47AE">
              <w:rPr>
                <w:noProof/>
                <w:webHidden/>
              </w:rPr>
              <w:fldChar w:fldCharType="separate"/>
            </w:r>
            <w:r w:rsidR="002C47AE">
              <w:rPr>
                <w:noProof/>
                <w:webHidden/>
              </w:rPr>
              <w:t>4</w:t>
            </w:r>
            <w:r w:rsidR="002C47AE">
              <w:rPr>
                <w:noProof/>
                <w:webHidden/>
              </w:rPr>
              <w:fldChar w:fldCharType="end"/>
            </w:r>
          </w:hyperlink>
        </w:p>
        <w:p w:rsidR="002C47AE" w:rsidRDefault="00E919A9">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28350095" w:history="1">
            <w:r w:rsidR="002C47AE" w:rsidRPr="006730A6">
              <w:rPr>
                <w:rStyle w:val="Lienhypertexte"/>
                <w:rFonts w:cstheme="minorHAnsi"/>
                <w:b/>
                <w:caps/>
                <w:noProof/>
              </w:rPr>
              <w:t>ARTICLE 2:</w:t>
            </w:r>
            <w:r w:rsidR="002C47AE">
              <w:rPr>
                <w:rFonts w:asciiTheme="minorHAnsi" w:eastAsiaTheme="minorEastAsia" w:hAnsiTheme="minorHAnsi" w:cstheme="minorBidi"/>
                <w:noProof/>
                <w:sz w:val="22"/>
                <w:szCs w:val="22"/>
                <w:lang w:val="es-CO" w:eastAsia="es-CO"/>
              </w:rPr>
              <w:tab/>
            </w:r>
            <w:r w:rsidR="002C47AE" w:rsidRPr="006730A6">
              <w:rPr>
                <w:rStyle w:val="Lienhypertexte"/>
                <w:rFonts w:cstheme="minorHAnsi"/>
                <w:b/>
                <w:bCs/>
                <w:caps/>
                <w:noProof/>
              </w:rPr>
              <w:t>General characteristics of the proposed contract</w:t>
            </w:r>
            <w:r w:rsidR="002C47AE">
              <w:rPr>
                <w:noProof/>
                <w:webHidden/>
              </w:rPr>
              <w:tab/>
            </w:r>
            <w:r w:rsidR="002C47AE">
              <w:rPr>
                <w:noProof/>
                <w:webHidden/>
              </w:rPr>
              <w:fldChar w:fldCharType="begin"/>
            </w:r>
            <w:r w:rsidR="002C47AE">
              <w:rPr>
                <w:noProof/>
                <w:webHidden/>
              </w:rPr>
              <w:instrText xml:space="preserve"> PAGEREF _Toc228350095 \h </w:instrText>
            </w:r>
            <w:r w:rsidR="002C47AE">
              <w:rPr>
                <w:noProof/>
                <w:webHidden/>
              </w:rPr>
            </w:r>
            <w:r w:rsidR="002C47AE">
              <w:rPr>
                <w:noProof/>
                <w:webHidden/>
              </w:rPr>
              <w:fldChar w:fldCharType="separate"/>
            </w:r>
            <w:r w:rsidR="002C47AE">
              <w:rPr>
                <w:noProof/>
                <w:webHidden/>
              </w:rPr>
              <w:t>5</w:t>
            </w:r>
            <w:r w:rsidR="002C47AE">
              <w:rPr>
                <w:noProof/>
                <w:webHidden/>
              </w:rPr>
              <w:fldChar w:fldCharType="end"/>
            </w:r>
          </w:hyperlink>
        </w:p>
        <w:p w:rsidR="002C47AE" w:rsidRDefault="00E919A9">
          <w:pPr>
            <w:pStyle w:val="TM2"/>
            <w:rPr>
              <w:noProof/>
              <w:lang w:val="es-CO" w:eastAsia="es-CO"/>
            </w:rPr>
          </w:pPr>
          <w:hyperlink w:anchor="_Toc228350096" w:history="1">
            <w:r w:rsidR="002C47AE" w:rsidRPr="006730A6">
              <w:rPr>
                <w:rStyle w:val="Lienhypertexte"/>
                <w:rFonts w:cstheme="minorHAnsi"/>
                <w:noProof/>
              </w:rPr>
              <w:t>Form of the contract</w:t>
            </w:r>
            <w:r w:rsidR="002C47AE">
              <w:rPr>
                <w:noProof/>
                <w:webHidden/>
              </w:rPr>
              <w:tab/>
            </w:r>
            <w:r w:rsidR="002C47AE">
              <w:rPr>
                <w:noProof/>
                <w:webHidden/>
              </w:rPr>
              <w:fldChar w:fldCharType="begin"/>
            </w:r>
            <w:r w:rsidR="002C47AE">
              <w:rPr>
                <w:noProof/>
                <w:webHidden/>
              </w:rPr>
              <w:instrText xml:space="preserve"> PAGEREF _Toc228350096 \h </w:instrText>
            </w:r>
            <w:r w:rsidR="002C47AE">
              <w:rPr>
                <w:noProof/>
                <w:webHidden/>
              </w:rPr>
            </w:r>
            <w:r w:rsidR="002C47AE">
              <w:rPr>
                <w:noProof/>
                <w:webHidden/>
              </w:rPr>
              <w:fldChar w:fldCharType="separate"/>
            </w:r>
            <w:r w:rsidR="002C47AE">
              <w:rPr>
                <w:noProof/>
                <w:webHidden/>
              </w:rPr>
              <w:t>5</w:t>
            </w:r>
            <w:r w:rsidR="002C47AE">
              <w:rPr>
                <w:noProof/>
                <w:webHidden/>
              </w:rPr>
              <w:fldChar w:fldCharType="end"/>
            </w:r>
          </w:hyperlink>
        </w:p>
        <w:p w:rsidR="002C47AE" w:rsidRDefault="00E919A9">
          <w:pPr>
            <w:pStyle w:val="TM2"/>
            <w:rPr>
              <w:noProof/>
              <w:lang w:val="es-CO" w:eastAsia="es-CO"/>
            </w:rPr>
          </w:pPr>
          <w:hyperlink w:anchor="_Toc228350097" w:history="1">
            <w:r w:rsidR="002C47AE" w:rsidRPr="006730A6">
              <w:rPr>
                <w:rStyle w:val="Lienhypertexte"/>
                <w:rFonts w:cstheme="minorHAnsi"/>
                <w:noProof/>
              </w:rPr>
              <w:t>Estimated amount of the need</w:t>
            </w:r>
            <w:r w:rsidR="002C47AE">
              <w:rPr>
                <w:noProof/>
                <w:webHidden/>
              </w:rPr>
              <w:tab/>
            </w:r>
            <w:r w:rsidR="002C47AE">
              <w:rPr>
                <w:noProof/>
                <w:webHidden/>
              </w:rPr>
              <w:fldChar w:fldCharType="begin"/>
            </w:r>
            <w:r w:rsidR="002C47AE">
              <w:rPr>
                <w:noProof/>
                <w:webHidden/>
              </w:rPr>
              <w:instrText xml:space="preserve"> PAGEREF _Toc228350097 \h </w:instrText>
            </w:r>
            <w:r w:rsidR="002C47AE">
              <w:rPr>
                <w:noProof/>
                <w:webHidden/>
              </w:rPr>
            </w:r>
            <w:r w:rsidR="002C47AE">
              <w:rPr>
                <w:noProof/>
                <w:webHidden/>
              </w:rPr>
              <w:fldChar w:fldCharType="separate"/>
            </w:r>
            <w:r w:rsidR="002C47AE">
              <w:rPr>
                <w:noProof/>
                <w:webHidden/>
              </w:rPr>
              <w:t>5</w:t>
            </w:r>
            <w:r w:rsidR="002C47AE">
              <w:rPr>
                <w:noProof/>
                <w:webHidden/>
              </w:rPr>
              <w:fldChar w:fldCharType="end"/>
            </w:r>
          </w:hyperlink>
        </w:p>
        <w:p w:rsidR="002C47AE" w:rsidRDefault="00E919A9">
          <w:pPr>
            <w:pStyle w:val="TM2"/>
            <w:rPr>
              <w:noProof/>
              <w:lang w:val="es-CO" w:eastAsia="es-CO"/>
            </w:rPr>
          </w:pPr>
          <w:hyperlink w:anchor="_Toc228350098" w:history="1">
            <w:r w:rsidR="002C47AE" w:rsidRPr="006730A6">
              <w:rPr>
                <w:rStyle w:val="Lienhypertexte"/>
                <w:rFonts w:cstheme="minorHAnsi"/>
                <w:noProof/>
              </w:rPr>
              <w:t>Term of the contract</w:t>
            </w:r>
            <w:r w:rsidR="002C47AE">
              <w:rPr>
                <w:noProof/>
                <w:webHidden/>
              </w:rPr>
              <w:tab/>
            </w:r>
            <w:r w:rsidR="002C47AE">
              <w:rPr>
                <w:noProof/>
                <w:webHidden/>
              </w:rPr>
              <w:fldChar w:fldCharType="begin"/>
            </w:r>
            <w:r w:rsidR="002C47AE">
              <w:rPr>
                <w:noProof/>
                <w:webHidden/>
              </w:rPr>
              <w:instrText xml:space="preserve"> PAGEREF _Toc228350098 \h </w:instrText>
            </w:r>
            <w:r w:rsidR="002C47AE">
              <w:rPr>
                <w:noProof/>
                <w:webHidden/>
              </w:rPr>
            </w:r>
            <w:r w:rsidR="002C47AE">
              <w:rPr>
                <w:noProof/>
                <w:webHidden/>
              </w:rPr>
              <w:fldChar w:fldCharType="separate"/>
            </w:r>
            <w:r w:rsidR="002C47AE">
              <w:rPr>
                <w:noProof/>
                <w:webHidden/>
              </w:rPr>
              <w:t>5</w:t>
            </w:r>
            <w:r w:rsidR="002C47AE">
              <w:rPr>
                <w:noProof/>
                <w:webHidden/>
              </w:rPr>
              <w:fldChar w:fldCharType="end"/>
            </w:r>
          </w:hyperlink>
        </w:p>
        <w:p w:rsidR="002C47AE" w:rsidRDefault="00E919A9">
          <w:pPr>
            <w:pStyle w:val="TM2"/>
            <w:rPr>
              <w:noProof/>
              <w:lang w:val="es-CO" w:eastAsia="es-CO"/>
            </w:rPr>
          </w:pPr>
          <w:hyperlink w:anchor="_Toc228350099" w:history="1">
            <w:r w:rsidR="002C47AE" w:rsidRPr="006730A6">
              <w:rPr>
                <w:rStyle w:val="Lienhypertexte"/>
                <w:rFonts w:cstheme="minorHAnsi"/>
                <w:noProof/>
              </w:rPr>
              <w:t>Allotment</w:t>
            </w:r>
            <w:r w:rsidR="002C47AE">
              <w:rPr>
                <w:noProof/>
                <w:webHidden/>
              </w:rPr>
              <w:tab/>
            </w:r>
            <w:r w:rsidR="002C47AE">
              <w:rPr>
                <w:noProof/>
                <w:webHidden/>
              </w:rPr>
              <w:fldChar w:fldCharType="begin"/>
            </w:r>
            <w:r w:rsidR="002C47AE">
              <w:rPr>
                <w:noProof/>
                <w:webHidden/>
              </w:rPr>
              <w:instrText xml:space="preserve"> PAGEREF _Toc228350099 \h </w:instrText>
            </w:r>
            <w:r w:rsidR="002C47AE">
              <w:rPr>
                <w:noProof/>
                <w:webHidden/>
              </w:rPr>
            </w:r>
            <w:r w:rsidR="002C47AE">
              <w:rPr>
                <w:noProof/>
                <w:webHidden/>
              </w:rPr>
              <w:fldChar w:fldCharType="separate"/>
            </w:r>
            <w:r w:rsidR="002C47AE">
              <w:rPr>
                <w:noProof/>
                <w:webHidden/>
              </w:rPr>
              <w:t>5</w:t>
            </w:r>
            <w:r w:rsidR="002C47AE">
              <w:rPr>
                <w:noProof/>
                <w:webHidden/>
              </w:rPr>
              <w:fldChar w:fldCharType="end"/>
            </w:r>
          </w:hyperlink>
        </w:p>
        <w:p w:rsidR="002C47AE" w:rsidRDefault="00E919A9">
          <w:pPr>
            <w:pStyle w:val="TM2"/>
            <w:rPr>
              <w:noProof/>
              <w:lang w:val="es-CO" w:eastAsia="es-CO"/>
            </w:rPr>
          </w:pPr>
          <w:hyperlink w:anchor="_Toc228350100" w:history="1">
            <w:r w:rsidR="002C47AE" w:rsidRPr="006730A6">
              <w:rPr>
                <w:rStyle w:val="Lienhypertexte"/>
                <w:rFonts w:cstheme="minorHAnsi"/>
                <w:noProof/>
              </w:rPr>
              <w:t>Similar services</w:t>
            </w:r>
            <w:r w:rsidR="002C47AE">
              <w:rPr>
                <w:noProof/>
                <w:webHidden/>
              </w:rPr>
              <w:tab/>
            </w:r>
            <w:r w:rsidR="002C47AE">
              <w:rPr>
                <w:noProof/>
                <w:webHidden/>
              </w:rPr>
              <w:fldChar w:fldCharType="begin"/>
            </w:r>
            <w:r w:rsidR="002C47AE">
              <w:rPr>
                <w:noProof/>
                <w:webHidden/>
              </w:rPr>
              <w:instrText xml:space="preserve"> PAGEREF _Toc228350100 \h </w:instrText>
            </w:r>
            <w:r w:rsidR="002C47AE">
              <w:rPr>
                <w:noProof/>
                <w:webHidden/>
              </w:rPr>
            </w:r>
            <w:r w:rsidR="002C47AE">
              <w:rPr>
                <w:noProof/>
                <w:webHidden/>
              </w:rPr>
              <w:fldChar w:fldCharType="separate"/>
            </w:r>
            <w:r w:rsidR="002C47AE">
              <w:rPr>
                <w:noProof/>
                <w:webHidden/>
              </w:rPr>
              <w:t>5</w:t>
            </w:r>
            <w:r w:rsidR="002C47AE">
              <w:rPr>
                <w:noProof/>
                <w:webHidden/>
              </w:rPr>
              <w:fldChar w:fldCharType="end"/>
            </w:r>
          </w:hyperlink>
        </w:p>
        <w:p w:rsidR="002C47AE" w:rsidRDefault="00E919A9">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28350101" w:history="1">
            <w:r w:rsidR="002C47AE" w:rsidRPr="006730A6">
              <w:rPr>
                <w:rStyle w:val="Lienhypertexte"/>
                <w:rFonts w:cstheme="minorHAnsi"/>
                <w:b/>
                <w:caps/>
                <w:noProof/>
              </w:rPr>
              <w:t>ARTICLE 3:</w:t>
            </w:r>
            <w:r w:rsidR="002C47AE">
              <w:rPr>
                <w:rFonts w:asciiTheme="minorHAnsi" w:eastAsiaTheme="minorEastAsia" w:hAnsiTheme="minorHAnsi" w:cstheme="minorBidi"/>
                <w:noProof/>
                <w:sz w:val="22"/>
                <w:szCs w:val="22"/>
                <w:lang w:val="es-CO" w:eastAsia="es-CO"/>
              </w:rPr>
              <w:tab/>
            </w:r>
            <w:r w:rsidR="002C47AE" w:rsidRPr="006730A6">
              <w:rPr>
                <w:rStyle w:val="Lienhypertexte"/>
                <w:rFonts w:cstheme="minorHAnsi"/>
                <w:b/>
                <w:bCs/>
                <w:caps/>
                <w:noProof/>
              </w:rPr>
              <w:t>Candidate participation conditions</w:t>
            </w:r>
            <w:r w:rsidR="002C47AE">
              <w:rPr>
                <w:noProof/>
                <w:webHidden/>
              </w:rPr>
              <w:tab/>
            </w:r>
            <w:r w:rsidR="002C47AE">
              <w:rPr>
                <w:noProof/>
                <w:webHidden/>
              </w:rPr>
              <w:fldChar w:fldCharType="begin"/>
            </w:r>
            <w:r w:rsidR="002C47AE">
              <w:rPr>
                <w:noProof/>
                <w:webHidden/>
              </w:rPr>
              <w:instrText xml:space="preserve"> PAGEREF _Toc228350101 \h </w:instrText>
            </w:r>
            <w:r w:rsidR="002C47AE">
              <w:rPr>
                <w:noProof/>
                <w:webHidden/>
              </w:rPr>
            </w:r>
            <w:r w:rsidR="002C47AE">
              <w:rPr>
                <w:noProof/>
                <w:webHidden/>
              </w:rPr>
              <w:fldChar w:fldCharType="separate"/>
            </w:r>
            <w:r w:rsidR="002C47AE">
              <w:rPr>
                <w:noProof/>
                <w:webHidden/>
              </w:rPr>
              <w:t>5</w:t>
            </w:r>
            <w:r w:rsidR="002C47AE">
              <w:rPr>
                <w:noProof/>
                <w:webHidden/>
              </w:rPr>
              <w:fldChar w:fldCharType="end"/>
            </w:r>
          </w:hyperlink>
        </w:p>
        <w:p w:rsidR="002C47AE" w:rsidRDefault="00E919A9">
          <w:pPr>
            <w:pStyle w:val="TM2"/>
            <w:rPr>
              <w:noProof/>
              <w:lang w:val="es-CO" w:eastAsia="es-CO"/>
            </w:rPr>
          </w:pPr>
          <w:hyperlink w:anchor="_Toc228350102" w:history="1">
            <w:r w:rsidR="002C47AE" w:rsidRPr="006730A6">
              <w:rPr>
                <w:rStyle w:val="Lienhypertexte"/>
                <w:rFonts w:cstheme="minorHAnsi"/>
                <w:noProof/>
              </w:rPr>
              <w:t>Candidate presentation conditions</w:t>
            </w:r>
            <w:r w:rsidR="002C47AE">
              <w:rPr>
                <w:noProof/>
                <w:webHidden/>
              </w:rPr>
              <w:tab/>
            </w:r>
            <w:r w:rsidR="002C47AE">
              <w:rPr>
                <w:noProof/>
                <w:webHidden/>
              </w:rPr>
              <w:fldChar w:fldCharType="begin"/>
            </w:r>
            <w:r w:rsidR="002C47AE">
              <w:rPr>
                <w:noProof/>
                <w:webHidden/>
              </w:rPr>
              <w:instrText xml:space="preserve"> PAGEREF _Toc228350102 \h </w:instrText>
            </w:r>
            <w:r w:rsidR="002C47AE">
              <w:rPr>
                <w:noProof/>
                <w:webHidden/>
              </w:rPr>
            </w:r>
            <w:r w:rsidR="002C47AE">
              <w:rPr>
                <w:noProof/>
                <w:webHidden/>
              </w:rPr>
              <w:fldChar w:fldCharType="separate"/>
            </w:r>
            <w:r w:rsidR="002C47AE">
              <w:rPr>
                <w:noProof/>
                <w:webHidden/>
              </w:rPr>
              <w:t>5</w:t>
            </w:r>
            <w:r w:rsidR="002C47AE">
              <w:rPr>
                <w:noProof/>
                <w:webHidden/>
              </w:rPr>
              <w:fldChar w:fldCharType="end"/>
            </w:r>
          </w:hyperlink>
        </w:p>
        <w:p w:rsidR="002C47AE" w:rsidRDefault="00E919A9">
          <w:pPr>
            <w:pStyle w:val="TM2"/>
            <w:rPr>
              <w:noProof/>
              <w:lang w:val="es-CO" w:eastAsia="es-CO"/>
            </w:rPr>
          </w:pPr>
          <w:hyperlink w:anchor="_Toc228350103" w:history="1">
            <w:r w:rsidR="002C47AE" w:rsidRPr="006730A6">
              <w:rPr>
                <w:rStyle w:val="Lienhypertexte"/>
                <w:rFonts w:cstheme="minorHAnsi"/>
                <w:noProof/>
              </w:rPr>
              <w:t>Grounds and conditions of exclusion</w:t>
            </w:r>
            <w:r w:rsidR="002C47AE">
              <w:rPr>
                <w:noProof/>
                <w:webHidden/>
              </w:rPr>
              <w:tab/>
            </w:r>
            <w:r w:rsidR="002C47AE">
              <w:rPr>
                <w:noProof/>
                <w:webHidden/>
              </w:rPr>
              <w:fldChar w:fldCharType="begin"/>
            </w:r>
            <w:r w:rsidR="002C47AE">
              <w:rPr>
                <w:noProof/>
                <w:webHidden/>
              </w:rPr>
              <w:instrText xml:space="preserve"> PAGEREF _Toc228350103 \h </w:instrText>
            </w:r>
            <w:r w:rsidR="002C47AE">
              <w:rPr>
                <w:noProof/>
                <w:webHidden/>
              </w:rPr>
            </w:r>
            <w:r w:rsidR="002C47AE">
              <w:rPr>
                <w:noProof/>
                <w:webHidden/>
              </w:rPr>
              <w:fldChar w:fldCharType="separate"/>
            </w:r>
            <w:r w:rsidR="002C47AE">
              <w:rPr>
                <w:noProof/>
                <w:webHidden/>
              </w:rPr>
              <w:t>5</w:t>
            </w:r>
            <w:r w:rsidR="002C47AE">
              <w:rPr>
                <w:noProof/>
                <w:webHidden/>
              </w:rPr>
              <w:fldChar w:fldCharType="end"/>
            </w:r>
          </w:hyperlink>
        </w:p>
        <w:p w:rsidR="002C47AE" w:rsidRDefault="00E919A9">
          <w:pPr>
            <w:pStyle w:val="TM2"/>
            <w:rPr>
              <w:noProof/>
              <w:lang w:val="es-CO" w:eastAsia="es-CO"/>
            </w:rPr>
          </w:pPr>
          <w:hyperlink w:anchor="_Toc228350104" w:history="1">
            <w:r w:rsidR="002C47AE" w:rsidRPr="006730A6">
              <w:rPr>
                <w:rStyle w:val="Lienhypertexte"/>
                <w:noProof/>
              </w:rPr>
              <w:t>Minimum prerequisites in terms of economic, technical and professional capacity</w:t>
            </w:r>
            <w:r w:rsidR="002C47AE">
              <w:rPr>
                <w:noProof/>
                <w:webHidden/>
              </w:rPr>
              <w:tab/>
            </w:r>
            <w:r w:rsidR="002C47AE">
              <w:rPr>
                <w:noProof/>
                <w:webHidden/>
              </w:rPr>
              <w:fldChar w:fldCharType="begin"/>
            </w:r>
            <w:r w:rsidR="002C47AE">
              <w:rPr>
                <w:noProof/>
                <w:webHidden/>
              </w:rPr>
              <w:instrText xml:space="preserve"> PAGEREF _Toc228350104 \h </w:instrText>
            </w:r>
            <w:r w:rsidR="002C47AE">
              <w:rPr>
                <w:noProof/>
                <w:webHidden/>
              </w:rPr>
            </w:r>
            <w:r w:rsidR="002C47AE">
              <w:rPr>
                <w:noProof/>
                <w:webHidden/>
              </w:rPr>
              <w:fldChar w:fldCharType="separate"/>
            </w:r>
            <w:r w:rsidR="002C47AE">
              <w:rPr>
                <w:noProof/>
                <w:webHidden/>
              </w:rPr>
              <w:t>6</w:t>
            </w:r>
            <w:r w:rsidR="002C47AE">
              <w:rPr>
                <w:noProof/>
                <w:webHidden/>
              </w:rPr>
              <w:fldChar w:fldCharType="end"/>
            </w:r>
          </w:hyperlink>
        </w:p>
        <w:p w:rsidR="002C47AE" w:rsidRDefault="00E919A9">
          <w:pPr>
            <w:pStyle w:val="TM2"/>
            <w:rPr>
              <w:noProof/>
              <w:lang w:val="es-CO" w:eastAsia="es-CO"/>
            </w:rPr>
          </w:pPr>
          <w:hyperlink w:anchor="_Toc228350105" w:history="1">
            <w:r w:rsidR="002C47AE" w:rsidRPr="006730A6">
              <w:rPr>
                <w:rStyle w:val="Lienhypertexte"/>
                <w:rFonts w:cstheme="minorHAnsi"/>
                <w:i/>
                <w:iCs/>
                <w:noProof/>
              </w:rPr>
              <w:t>ECONOMIC AND FINANCIAL CAPACITY</w:t>
            </w:r>
            <w:r w:rsidR="002C47AE">
              <w:rPr>
                <w:noProof/>
                <w:webHidden/>
              </w:rPr>
              <w:tab/>
            </w:r>
            <w:r w:rsidR="002C47AE">
              <w:rPr>
                <w:noProof/>
                <w:webHidden/>
              </w:rPr>
              <w:fldChar w:fldCharType="begin"/>
            </w:r>
            <w:r w:rsidR="002C47AE">
              <w:rPr>
                <w:noProof/>
                <w:webHidden/>
              </w:rPr>
              <w:instrText xml:space="preserve"> PAGEREF _Toc228350105 \h </w:instrText>
            </w:r>
            <w:r w:rsidR="002C47AE">
              <w:rPr>
                <w:noProof/>
                <w:webHidden/>
              </w:rPr>
            </w:r>
            <w:r w:rsidR="002C47AE">
              <w:rPr>
                <w:noProof/>
                <w:webHidden/>
              </w:rPr>
              <w:fldChar w:fldCharType="separate"/>
            </w:r>
            <w:r w:rsidR="002C47AE">
              <w:rPr>
                <w:noProof/>
                <w:webHidden/>
              </w:rPr>
              <w:t>6</w:t>
            </w:r>
            <w:r w:rsidR="002C47AE">
              <w:rPr>
                <w:noProof/>
                <w:webHidden/>
              </w:rPr>
              <w:fldChar w:fldCharType="end"/>
            </w:r>
          </w:hyperlink>
        </w:p>
        <w:p w:rsidR="002C47AE" w:rsidRDefault="00E919A9">
          <w:pPr>
            <w:pStyle w:val="TM2"/>
            <w:rPr>
              <w:noProof/>
              <w:lang w:val="es-CO" w:eastAsia="es-CO"/>
            </w:rPr>
          </w:pPr>
          <w:hyperlink w:anchor="_Toc228350106" w:history="1">
            <w:r w:rsidR="002C47AE" w:rsidRPr="006730A6">
              <w:rPr>
                <w:rStyle w:val="Lienhypertexte"/>
                <w:rFonts w:cstheme="minorHAnsi"/>
                <w:noProof/>
              </w:rPr>
              <w:t>Specific requirements for consortia of economic operators</w:t>
            </w:r>
            <w:r w:rsidR="002C47AE">
              <w:rPr>
                <w:noProof/>
                <w:webHidden/>
              </w:rPr>
              <w:tab/>
            </w:r>
            <w:r w:rsidR="002C47AE">
              <w:rPr>
                <w:noProof/>
                <w:webHidden/>
              </w:rPr>
              <w:fldChar w:fldCharType="begin"/>
            </w:r>
            <w:r w:rsidR="002C47AE">
              <w:rPr>
                <w:noProof/>
                <w:webHidden/>
              </w:rPr>
              <w:instrText xml:space="preserve"> PAGEREF _Toc228350106 \h </w:instrText>
            </w:r>
            <w:r w:rsidR="002C47AE">
              <w:rPr>
                <w:noProof/>
                <w:webHidden/>
              </w:rPr>
            </w:r>
            <w:r w:rsidR="002C47AE">
              <w:rPr>
                <w:noProof/>
                <w:webHidden/>
              </w:rPr>
              <w:fldChar w:fldCharType="separate"/>
            </w:r>
            <w:r w:rsidR="002C47AE">
              <w:rPr>
                <w:noProof/>
                <w:webHidden/>
              </w:rPr>
              <w:t>6</w:t>
            </w:r>
            <w:r w:rsidR="002C47AE">
              <w:rPr>
                <w:noProof/>
                <w:webHidden/>
              </w:rPr>
              <w:fldChar w:fldCharType="end"/>
            </w:r>
          </w:hyperlink>
        </w:p>
        <w:p w:rsidR="002C47AE" w:rsidRDefault="00E919A9">
          <w:pPr>
            <w:pStyle w:val="TM2"/>
            <w:rPr>
              <w:noProof/>
              <w:lang w:val="es-CO" w:eastAsia="es-CO"/>
            </w:rPr>
          </w:pPr>
          <w:hyperlink w:anchor="_Toc228350107" w:history="1">
            <w:r w:rsidR="002C47AE" w:rsidRPr="006730A6">
              <w:rPr>
                <w:rStyle w:val="Lienhypertexte"/>
                <w:rFonts w:cstheme="minorHAnsi"/>
                <w:i/>
                <w:iCs/>
                <w:noProof/>
              </w:rPr>
              <w:t>Grounds for the exclusion of consortia</w:t>
            </w:r>
            <w:r w:rsidR="002C47AE">
              <w:rPr>
                <w:noProof/>
                <w:webHidden/>
              </w:rPr>
              <w:tab/>
            </w:r>
            <w:r w:rsidR="002C47AE">
              <w:rPr>
                <w:noProof/>
                <w:webHidden/>
              </w:rPr>
              <w:fldChar w:fldCharType="begin"/>
            </w:r>
            <w:r w:rsidR="002C47AE">
              <w:rPr>
                <w:noProof/>
                <w:webHidden/>
              </w:rPr>
              <w:instrText xml:space="preserve"> PAGEREF _Toc228350107 \h </w:instrText>
            </w:r>
            <w:r w:rsidR="002C47AE">
              <w:rPr>
                <w:noProof/>
                <w:webHidden/>
              </w:rPr>
            </w:r>
            <w:r w:rsidR="002C47AE">
              <w:rPr>
                <w:noProof/>
                <w:webHidden/>
              </w:rPr>
              <w:fldChar w:fldCharType="separate"/>
            </w:r>
            <w:r w:rsidR="002C47AE">
              <w:rPr>
                <w:noProof/>
                <w:webHidden/>
              </w:rPr>
              <w:t>6</w:t>
            </w:r>
            <w:r w:rsidR="002C47AE">
              <w:rPr>
                <w:noProof/>
                <w:webHidden/>
              </w:rPr>
              <w:fldChar w:fldCharType="end"/>
            </w:r>
          </w:hyperlink>
        </w:p>
        <w:p w:rsidR="002C47AE" w:rsidRDefault="00E919A9">
          <w:pPr>
            <w:pStyle w:val="TM2"/>
            <w:rPr>
              <w:noProof/>
              <w:lang w:val="es-CO" w:eastAsia="es-CO"/>
            </w:rPr>
          </w:pPr>
          <w:hyperlink w:anchor="_Toc228350108" w:history="1">
            <w:r w:rsidR="002C47AE" w:rsidRPr="006730A6">
              <w:rPr>
                <w:rStyle w:val="Lienhypertexte"/>
                <w:rFonts w:cstheme="minorHAnsi"/>
                <w:i/>
                <w:iCs/>
                <w:noProof/>
              </w:rPr>
              <w:t>Form of the consortium</w:t>
            </w:r>
            <w:r w:rsidR="002C47AE">
              <w:rPr>
                <w:noProof/>
                <w:webHidden/>
              </w:rPr>
              <w:tab/>
            </w:r>
            <w:r w:rsidR="002C47AE">
              <w:rPr>
                <w:noProof/>
                <w:webHidden/>
              </w:rPr>
              <w:fldChar w:fldCharType="begin"/>
            </w:r>
            <w:r w:rsidR="002C47AE">
              <w:rPr>
                <w:noProof/>
                <w:webHidden/>
              </w:rPr>
              <w:instrText xml:space="preserve"> PAGEREF _Toc228350108 \h </w:instrText>
            </w:r>
            <w:r w:rsidR="002C47AE">
              <w:rPr>
                <w:noProof/>
                <w:webHidden/>
              </w:rPr>
            </w:r>
            <w:r w:rsidR="002C47AE">
              <w:rPr>
                <w:noProof/>
                <w:webHidden/>
              </w:rPr>
              <w:fldChar w:fldCharType="separate"/>
            </w:r>
            <w:r w:rsidR="002C47AE">
              <w:rPr>
                <w:noProof/>
                <w:webHidden/>
              </w:rPr>
              <w:t>6</w:t>
            </w:r>
            <w:r w:rsidR="002C47AE">
              <w:rPr>
                <w:noProof/>
                <w:webHidden/>
              </w:rPr>
              <w:fldChar w:fldCharType="end"/>
            </w:r>
          </w:hyperlink>
        </w:p>
        <w:p w:rsidR="002C47AE" w:rsidRDefault="00E919A9">
          <w:pPr>
            <w:pStyle w:val="TM2"/>
            <w:rPr>
              <w:noProof/>
              <w:lang w:val="es-CO" w:eastAsia="es-CO"/>
            </w:rPr>
          </w:pPr>
          <w:hyperlink w:anchor="_Toc228350109" w:history="1">
            <w:r w:rsidR="002C47AE" w:rsidRPr="006730A6">
              <w:rPr>
                <w:rStyle w:val="Lienhypertexte"/>
                <w:rFonts w:cstheme="minorHAnsi"/>
                <w:noProof/>
              </w:rPr>
              <w:t>Subcontracting</w:t>
            </w:r>
            <w:r w:rsidR="002C47AE">
              <w:rPr>
                <w:noProof/>
                <w:webHidden/>
              </w:rPr>
              <w:tab/>
            </w:r>
            <w:r w:rsidR="002C47AE">
              <w:rPr>
                <w:noProof/>
                <w:webHidden/>
              </w:rPr>
              <w:fldChar w:fldCharType="begin"/>
            </w:r>
            <w:r w:rsidR="002C47AE">
              <w:rPr>
                <w:noProof/>
                <w:webHidden/>
              </w:rPr>
              <w:instrText xml:space="preserve"> PAGEREF _Toc228350109 \h </w:instrText>
            </w:r>
            <w:r w:rsidR="002C47AE">
              <w:rPr>
                <w:noProof/>
                <w:webHidden/>
              </w:rPr>
            </w:r>
            <w:r w:rsidR="002C47AE">
              <w:rPr>
                <w:noProof/>
                <w:webHidden/>
              </w:rPr>
              <w:fldChar w:fldCharType="separate"/>
            </w:r>
            <w:r w:rsidR="002C47AE">
              <w:rPr>
                <w:noProof/>
                <w:webHidden/>
              </w:rPr>
              <w:t>6</w:t>
            </w:r>
            <w:r w:rsidR="002C47AE">
              <w:rPr>
                <w:noProof/>
                <w:webHidden/>
              </w:rPr>
              <w:fldChar w:fldCharType="end"/>
            </w:r>
          </w:hyperlink>
        </w:p>
        <w:p w:rsidR="002C47AE" w:rsidRDefault="00E919A9">
          <w:pPr>
            <w:pStyle w:val="TM2"/>
            <w:rPr>
              <w:noProof/>
              <w:lang w:val="es-CO" w:eastAsia="es-CO"/>
            </w:rPr>
          </w:pPr>
          <w:hyperlink w:anchor="_Toc228350110" w:history="1">
            <w:r w:rsidR="002C47AE" w:rsidRPr="006730A6">
              <w:rPr>
                <w:rStyle w:val="Lienhypertexte"/>
                <w:rFonts w:cstheme="minorHAnsi"/>
                <w:i/>
                <w:iCs/>
                <w:noProof/>
              </w:rPr>
              <w:t>Grounds for exclusion in the case of subcontracting</w:t>
            </w:r>
            <w:r w:rsidR="002C47AE">
              <w:rPr>
                <w:noProof/>
                <w:webHidden/>
              </w:rPr>
              <w:tab/>
            </w:r>
            <w:r w:rsidR="002C47AE">
              <w:rPr>
                <w:noProof/>
                <w:webHidden/>
              </w:rPr>
              <w:fldChar w:fldCharType="begin"/>
            </w:r>
            <w:r w:rsidR="002C47AE">
              <w:rPr>
                <w:noProof/>
                <w:webHidden/>
              </w:rPr>
              <w:instrText xml:space="preserve"> PAGEREF _Toc228350110 \h </w:instrText>
            </w:r>
            <w:r w:rsidR="002C47AE">
              <w:rPr>
                <w:noProof/>
                <w:webHidden/>
              </w:rPr>
            </w:r>
            <w:r w:rsidR="002C47AE">
              <w:rPr>
                <w:noProof/>
                <w:webHidden/>
              </w:rPr>
              <w:fldChar w:fldCharType="separate"/>
            </w:r>
            <w:r w:rsidR="002C47AE">
              <w:rPr>
                <w:noProof/>
                <w:webHidden/>
              </w:rPr>
              <w:t>6</w:t>
            </w:r>
            <w:r w:rsidR="002C47AE">
              <w:rPr>
                <w:noProof/>
                <w:webHidden/>
              </w:rPr>
              <w:fldChar w:fldCharType="end"/>
            </w:r>
          </w:hyperlink>
        </w:p>
        <w:p w:rsidR="002C47AE" w:rsidRDefault="00E919A9">
          <w:pPr>
            <w:pStyle w:val="TM2"/>
            <w:rPr>
              <w:noProof/>
              <w:lang w:val="es-CO" w:eastAsia="es-CO"/>
            </w:rPr>
          </w:pPr>
          <w:hyperlink w:anchor="_Toc228350111" w:history="1">
            <w:r w:rsidR="002C47AE" w:rsidRPr="006730A6">
              <w:rPr>
                <w:rStyle w:val="Lienhypertexte"/>
                <w:rFonts w:cstheme="minorHAnsi"/>
                <w:i/>
                <w:iCs/>
                <w:noProof/>
              </w:rPr>
              <w:t>Presentation of a subcontractor</w:t>
            </w:r>
            <w:r w:rsidR="002C47AE">
              <w:rPr>
                <w:noProof/>
                <w:webHidden/>
              </w:rPr>
              <w:tab/>
            </w:r>
            <w:r w:rsidR="002C47AE">
              <w:rPr>
                <w:noProof/>
                <w:webHidden/>
              </w:rPr>
              <w:fldChar w:fldCharType="begin"/>
            </w:r>
            <w:r w:rsidR="002C47AE">
              <w:rPr>
                <w:noProof/>
                <w:webHidden/>
              </w:rPr>
              <w:instrText xml:space="preserve"> PAGEREF _Toc228350111 \h </w:instrText>
            </w:r>
            <w:r w:rsidR="002C47AE">
              <w:rPr>
                <w:noProof/>
                <w:webHidden/>
              </w:rPr>
            </w:r>
            <w:r w:rsidR="002C47AE">
              <w:rPr>
                <w:noProof/>
                <w:webHidden/>
              </w:rPr>
              <w:fldChar w:fldCharType="separate"/>
            </w:r>
            <w:r w:rsidR="002C47AE">
              <w:rPr>
                <w:noProof/>
                <w:webHidden/>
              </w:rPr>
              <w:t>7</w:t>
            </w:r>
            <w:r w:rsidR="002C47AE">
              <w:rPr>
                <w:noProof/>
                <w:webHidden/>
              </w:rPr>
              <w:fldChar w:fldCharType="end"/>
            </w:r>
          </w:hyperlink>
        </w:p>
        <w:p w:rsidR="002C47AE" w:rsidRDefault="00E919A9">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28350112" w:history="1">
            <w:r w:rsidR="002C47AE" w:rsidRPr="006730A6">
              <w:rPr>
                <w:rStyle w:val="Lienhypertexte"/>
                <w:rFonts w:cstheme="minorHAnsi"/>
                <w:b/>
                <w:caps/>
                <w:noProof/>
              </w:rPr>
              <w:t>ARTICLE 4:</w:t>
            </w:r>
            <w:r w:rsidR="002C47AE">
              <w:rPr>
                <w:rFonts w:asciiTheme="minorHAnsi" w:eastAsiaTheme="minorEastAsia" w:hAnsiTheme="minorHAnsi" w:cstheme="minorBidi"/>
                <w:noProof/>
                <w:sz w:val="22"/>
                <w:szCs w:val="22"/>
                <w:lang w:val="es-CO" w:eastAsia="es-CO"/>
              </w:rPr>
              <w:tab/>
            </w:r>
            <w:r w:rsidR="002C47AE" w:rsidRPr="006730A6">
              <w:rPr>
                <w:rStyle w:val="Lienhypertexte"/>
                <w:rFonts w:cstheme="minorHAnsi"/>
                <w:b/>
                <w:bCs/>
                <w:caps/>
                <w:noProof/>
              </w:rPr>
              <w:t>Presentation of bids and submission process</w:t>
            </w:r>
            <w:r w:rsidR="002C47AE">
              <w:rPr>
                <w:noProof/>
                <w:webHidden/>
              </w:rPr>
              <w:tab/>
            </w:r>
            <w:r w:rsidR="002C47AE">
              <w:rPr>
                <w:noProof/>
                <w:webHidden/>
              </w:rPr>
              <w:fldChar w:fldCharType="begin"/>
            </w:r>
            <w:r w:rsidR="002C47AE">
              <w:rPr>
                <w:noProof/>
                <w:webHidden/>
              </w:rPr>
              <w:instrText xml:space="preserve"> PAGEREF _Toc228350112 \h </w:instrText>
            </w:r>
            <w:r w:rsidR="002C47AE">
              <w:rPr>
                <w:noProof/>
                <w:webHidden/>
              </w:rPr>
            </w:r>
            <w:r w:rsidR="002C47AE">
              <w:rPr>
                <w:noProof/>
                <w:webHidden/>
              </w:rPr>
              <w:fldChar w:fldCharType="separate"/>
            </w:r>
            <w:r w:rsidR="002C47AE">
              <w:rPr>
                <w:noProof/>
                <w:webHidden/>
              </w:rPr>
              <w:t>7</w:t>
            </w:r>
            <w:r w:rsidR="002C47AE">
              <w:rPr>
                <w:noProof/>
                <w:webHidden/>
              </w:rPr>
              <w:fldChar w:fldCharType="end"/>
            </w:r>
          </w:hyperlink>
        </w:p>
        <w:p w:rsidR="002C47AE" w:rsidRDefault="00E919A9">
          <w:pPr>
            <w:pStyle w:val="TM2"/>
            <w:rPr>
              <w:noProof/>
              <w:lang w:val="es-CO" w:eastAsia="es-CO"/>
            </w:rPr>
          </w:pPr>
          <w:hyperlink w:anchor="_Toc228350113" w:history="1">
            <w:r w:rsidR="002C47AE" w:rsidRPr="006730A6">
              <w:rPr>
                <w:rStyle w:val="Lienhypertexte"/>
                <w:rFonts w:cstheme="minorHAnsi"/>
                <w:noProof/>
              </w:rPr>
              <w:t>Application documents</w:t>
            </w:r>
            <w:r w:rsidR="002C47AE">
              <w:rPr>
                <w:noProof/>
                <w:webHidden/>
              </w:rPr>
              <w:tab/>
            </w:r>
            <w:r w:rsidR="002C47AE">
              <w:rPr>
                <w:noProof/>
                <w:webHidden/>
              </w:rPr>
              <w:fldChar w:fldCharType="begin"/>
            </w:r>
            <w:r w:rsidR="002C47AE">
              <w:rPr>
                <w:noProof/>
                <w:webHidden/>
              </w:rPr>
              <w:instrText xml:space="preserve"> PAGEREF _Toc228350113 \h </w:instrText>
            </w:r>
            <w:r w:rsidR="002C47AE">
              <w:rPr>
                <w:noProof/>
                <w:webHidden/>
              </w:rPr>
            </w:r>
            <w:r w:rsidR="002C47AE">
              <w:rPr>
                <w:noProof/>
                <w:webHidden/>
              </w:rPr>
              <w:fldChar w:fldCharType="separate"/>
            </w:r>
            <w:r w:rsidR="002C47AE">
              <w:rPr>
                <w:noProof/>
                <w:webHidden/>
              </w:rPr>
              <w:t>7</w:t>
            </w:r>
            <w:r w:rsidR="002C47AE">
              <w:rPr>
                <w:noProof/>
                <w:webHidden/>
              </w:rPr>
              <w:fldChar w:fldCharType="end"/>
            </w:r>
          </w:hyperlink>
        </w:p>
        <w:p w:rsidR="002C47AE" w:rsidRDefault="00E919A9">
          <w:pPr>
            <w:pStyle w:val="TM2"/>
            <w:rPr>
              <w:noProof/>
              <w:lang w:val="es-CO" w:eastAsia="es-CO"/>
            </w:rPr>
          </w:pPr>
          <w:hyperlink w:anchor="_Toc228350114" w:history="1">
            <w:r w:rsidR="002C47AE" w:rsidRPr="006730A6">
              <w:rPr>
                <w:rStyle w:val="Lienhypertexte"/>
                <w:rFonts w:cstheme="minorHAnsi"/>
                <w:noProof/>
              </w:rPr>
              <w:t>Bid documents</w:t>
            </w:r>
            <w:r w:rsidR="002C47AE">
              <w:rPr>
                <w:noProof/>
                <w:webHidden/>
              </w:rPr>
              <w:tab/>
            </w:r>
            <w:r w:rsidR="002C47AE">
              <w:rPr>
                <w:noProof/>
                <w:webHidden/>
              </w:rPr>
              <w:fldChar w:fldCharType="begin"/>
            </w:r>
            <w:r w:rsidR="002C47AE">
              <w:rPr>
                <w:noProof/>
                <w:webHidden/>
              </w:rPr>
              <w:instrText xml:space="preserve"> PAGEREF _Toc228350114 \h </w:instrText>
            </w:r>
            <w:r w:rsidR="002C47AE">
              <w:rPr>
                <w:noProof/>
                <w:webHidden/>
              </w:rPr>
            </w:r>
            <w:r w:rsidR="002C47AE">
              <w:rPr>
                <w:noProof/>
                <w:webHidden/>
              </w:rPr>
              <w:fldChar w:fldCharType="separate"/>
            </w:r>
            <w:r w:rsidR="002C47AE">
              <w:rPr>
                <w:noProof/>
                <w:webHidden/>
              </w:rPr>
              <w:t>7</w:t>
            </w:r>
            <w:r w:rsidR="002C47AE">
              <w:rPr>
                <w:noProof/>
                <w:webHidden/>
              </w:rPr>
              <w:fldChar w:fldCharType="end"/>
            </w:r>
          </w:hyperlink>
        </w:p>
        <w:p w:rsidR="002C47AE" w:rsidRDefault="00E919A9">
          <w:pPr>
            <w:pStyle w:val="TM2"/>
            <w:rPr>
              <w:noProof/>
              <w:lang w:val="es-CO" w:eastAsia="es-CO"/>
            </w:rPr>
          </w:pPr>
          <w:hyperlink w:anchor="_Toc228350115" w:history="1">
            <w:r w:rsidR="002C47AE" w:rsidRPr="006730A6">
              <w:rPr>
                <w:rStyle w:val="Lienhypertexte"/>
                <w:rFonts w:cstheme="minorHAnsi"/>
                <w:noProof/>
              </w:rPr>
              <w:t>Bid validity period</w:t>
            </w:r>
            <w:r w:rsidR="002C47AE">
              <w:rPr>
                <w:noProof/>
                <w:webHidden/>
              </w:rPr>
              <w:tab/>
            </w:r>
            <w:r w:rsidR="002C47AE">
              <w:rPr>
                <w:noProof/>
                <w:webHidden/>
              </w:rPr>
              <w:fldChar w:fldCharType="begin"/>
            </w:r>
            <w:r w:rsidR="002C47AE">
              <w:rPr>
                <w:noProof/>
                <w:webHidden/>
              </w:rPr>
              <w:instrText xml:space="preserve"> PAGEREF _Toc228350115 \h </w:instrText>
            </w:r>
            <w:r w:rsidR="002C47AE">
              <w:rPr>
                <w:noProof/>
                <w:webHidden/>
              </w:rPr>
            </w:r>
            <w:r w:rsidR="002C47AE">
              <w:rPr>
                <w:noProof/>
                <w:webHidden/>
              </w:rPr>
              <w:fldChar w:fldCharType="separate"/>
            </w:r>
            <w:r w:rsidR="002C47AE">
              <w:rPr>
                <w:noProof/>
                <w:webHidden/>
              </w:rPr>
              <w:t>8</w:t>
            </w:r>
            <w:r w:rsidR="002C47AE">
              <w:rPr>
                <w:noProof/>
                <w:webHidden/>
              </w:rPr>
              <w:fldChar w:fldCharType="end"/>
            </w:r>
          </w:hyperlink>
        </w:p>
        <w:p w:rsidR="002C47AE" w:rsidRDefault="00E919A9">
          <w:pPr>
            <w:pStyle w:val="TM2"/>
            <w:rPr>
              <w:noProof/>
              <w:lang w:val="es-CO" w:eastAsia="es-CO"/>
            </w:rPr>
          </w:pPr>
          <w:hyperlink w:anchor="_Toc228350116" w:history="1">
            <w:r w:rsidR="002C47AE" w:rsidRPr="006730A6">
              <w:rPr>
                <w:rStyle w:val="Lienhypertexte"/>
                <w:rFonts w:cstheme="minorHAnsi"/>
                <w:noProof/>
              </w:rPr>
              <w:t>Bid submission process</w:t>
            </w:r>
            <w:r w:rsidR="002C47AE">
              <w:rPr>
                <w:noProof/>
                <w:webHidden/>
              </w:rPr>
              <w:tab/>
            </w:r>
            <w:r w:rsidR="002C47AE">
              <w:rPr>
                <w:noProof/>
                <w:webHidden/>
              </w:rPr>
              <w:fldChar w:fldCharType="begin"/>
            </w:r>
            <w:r w:rsidR="002C47AE">
              <w:rPr>
                <w:noProof/>
                <w:webHidden/>
              </w:rPr>
              <w:instrText xml:space="preserve"> PAGEREF _Toc228350116 \h </w:instrText>
            </w:r>
            <w:r w:rsidR="002C47AE">
              <w:rPr>
                <w:noProof/>
                <w:webHidden/>
              </w:rPr>
            </w:r>
            <w:r w:rsidR="002C47AE">
              <w:rPr>
                <w:noProof/>
                <w:webHidden/>
              </w:rPr>
              <w:fldChar w:fldCharType="separate"/>
            </w:r>
            <w:r w:rsidR="002C47AE">
              <w:rPr>
                <w:noProof/>
                <w:webHidden/>
              </w:rPr>
              <w:t>8</w:t>
            </w:r>
            <w:r w:rsidR="002C47AE">
              <w:rPr>
                <w:noProof/>
                <w:webHidden/>
              </w:rPr>
              <w:fldChar w:fldCharType="end"/>
            </w:r>
          </w:hyperlink>
        </w:p>
        <w:p w:rsidR="002C47AE" w:rsidRDefault="00E919A9">
          <w:pPr>
            <w:pStyle w:val="TM2"/>
            <w:rPr>
              <w:noProof/>
              <w:lang w:val="es-CO" w:eastAsia="es-CO"/>
            </w:rPr>
          </w:pPr>
          <w:hyperlink w:anchor="_Toc228350117" w:history="1">
            <w:r w:rsidR="002C47AE" w:rsidRPr="006730A6">
              <w:rPr>
                <w:rStyle w:val="Lienhypertexte"/>
                <w:rFonts w:cstheme="minorHAnsi"/>
                <w:i/>
                <w:iCs/>
                <w:noProof/>
              </w:rPr>
              <w:t>Bids submitted in paper format</w:t>
            </w:r>
            <w:r w:rsidR="002C47AE">
              <w:rPr>
                <w:noProof/>
                <w:webHidden/>
              </w:rPr>
              <w:tab/>
            </w:r>
            <w:r w:rsidR="002C47AE">
              <w:rPr>
                <w:noProof/>
                <w:webHidden/>
              </w:rPr>
              <w:fldChar w:fldCharType="begin"/>
            </w:r>
            <w:r w:rsidR="002C47AE">
              <w:rPr>
                <w:noProof/>
                <w:webHidden/>
              </w:rPr>
              <w:instrText xml:space="preserve"> PAGEREF _Toc228350117 \h </w:instrText>
            </w:r>
            <w:r w:rsidR="002C47AE">
              <w:rPr>
                <w:noProof/>
                <w:webHidden/>
              </w:rPr>
            </w:r>
            <w:r w:rsidR="002C47AE">
              <w:rPr>
                <w:noProof/>
                <w:webHidden/>
              </w:rPr>
              <w:fldChar w:fldCharType="separate"/>
            </w:r>
            <w:r w:rsidR="002C47AE">
              <w:rPr>
                <w:noProof/>
                <w:webHidden/>
              </w:rPr>
              <w:t>8</w:t>
            </w:r>
            <w:r w:rsidR="002C47AE">
              <w:rPr>
                <w:noProof/>
                <w:webHidden/>
              </w:rPr>
              <w:fldChar w:fldCharType="end"/>
            </w:r>
          </w:hyperlink>
        </w:p>
        <w:p w:rsidR="002C47AE" w:rsidRDefault="00E919A9">
          <w:pPr>
            <w:pStyle w:val="TM2"/>
            <w:rPr>
              <w:noProof/>
              <w:lang w:val="es-CO" w:eastAsia="es-CO"/>
            </w:rPr>
          </w:pPr>
          <w:hyperlink w:anchor="_Toc228350118" w:history="1">
            <w:r w:rsidR="002C47AE" w:rsidRPr="006730A6">
              <w:rPr>
                <w:rStyle w:val="Lienhypertexte"/>
                <w:rFonts w:cstheme="minorHAnsi"/>
                <w:i/>
                <w:iCs/>
                <w:noProof/>
              </w:rPr>
              <w:t>Electronic submission</w:t>
            </w:r>
            <w:r w:rsidR="002C47AE">
              <w:rPr>
                <w:noProof/>
                <w:webHidden/>
              </w:rPr>
              <w:tab/>
            </w:r>
            <w:r w:rsidR="002C47AE">
              <w:rPr>
                <w:noProof/>
                <w:webHidden/>
              </w:rPr>
              <w:fldChar w:fldCharType="begin"/>
            </w:r>
            <w:r w:rsidR="002C47AE">
              <w:rPr>
                <w:noProof/>
                <w:webHidden/>
              </w:rPr>
              <w:instrText xml:space="preserve"> PAGEREF _Toc228350118 \h </w:instrText>
            </w:r>
            <w:r w:rsidR="002C47AE">
              <w:rPr>
                <w:noProof/>
                <w:webHidden/>
              </w:rPr>
            </w:r>
            <w:r w:rsidR="002C47AE">
              <w:rPr>
                <w:noProof/>
                <w:webHidden/>
              </w:rPr>
              <w:fldChar w:fldCharType="separate"/>
            </w:r>
            <w:r w:rsidR="002C47AE">
              <w:rPr>
                <w:noProof/>
                <w:webHidden/>
              </w:rPr>
              <w:t>8</w:t>
            </w:r>
            <w:r w:rsidR="002C47AE">
              <w:rPr>
                <w:noProof/>
                <w:webHidden/>
              </w:rPr>
              <w:fldChar w:fldCharType="end"/>
            </w:r>
          </w:hyperlink>
        </w:p>
        <w:p w:rsidR="002C47AE" w:rsidRDefault="00E919A9">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28350119" w:history="1">
            <w:r w:rsidR="002C47AE" w:rsidRPr="006730A6">
              <w:rPr>
                <w:rStyle w:val="Lienhypertexte"/>
                <w:rFonts w:cstheme="minorHAnsi"/>
                <w:b/>
                <w:caps/>
                <w:noProof/>
              </w:rPr>
              <w:t>ARTICLE 5:</w:t>
            </w:r>
            <w:r w:rsidR="002C47AE">
              <w:rPr>
                <w:rFonts w:asciiTheme="minorHAnsi" w:eastAsiaTheme="minorEastAsia" w:hAnsiTheme="minorHAnsi" w:cstheme="minorBidi"/>
                <w:noProof/>
                <w:sz w:val="22"/>
                <w:szCs w:val="22"/>
                <w:lang w:val="es-CO" w:eastAsia="es-CO"/>
              </w:rPr>
              <w:tab/>
            </w:r>
            <w:r w:rsidR="002C47AE" w:rsidRPr="006730A6">
              <w:rPr>
                <w:rStyle w:val="Lienhypertexte"/>
                <w:rFonts w:cstheme="minorHAnsi"/>
                <w:b/>
                <w:bCs/>
                <w:caps/>
                <w:noProof/>
              </w:rPr>
              <w:t>Analysis of applications</w:t>
            </w:r>
            <w:r w:rsidR="002C47AE">
              <w:rPr>
                <w:noProof/>
                <w:webHidden/>
              </w:rPr>
              <w:tab/>
            </w:r>
            <w:r w:rsidR="002C47AE">
              <w:rPr>
                <w:noProof/>
                <w:webHidden/>
              </w:rPr>
              <w:fldChar w:fldCharType="begin"/>
            </w:r>
            <w:r w:rsidR="002C47AE">
              <w:rPr>
                <w:noProof/>
                <w:webHidden/>
              </w:rPr>
              <w:instrText xml:space="preserve"> PAGEREF _Toc228350119 \h </w:instrText>
            </w:r>
            <w:r w:rsidR="002C47AE">
              <w:rPr>
                <w:noProof/>
                <w:webHidden/>
              </w:rPr>
            </w:r>
            <w:r w:rsidR="002C47AE">
              <w:rPr>
                <w:noProof/>
                <w:webHidden/>
              </w:rPr>
              <w:fldChar w:fldCharType="separate"/>
            </w:r>
            <w:r w:rsidR="002C47AE">
              <w:rPr>
                <w:noProof/>
                <w:webHidden/>
              </w:rPr>
              <w:t>9</w:t>
            </w:r>
            <w:r w:rsidR="002C47AE">
              <w:rPr>
                <w:noProof/>
                <w:webHidden/>
              </w:rPr>
              <w:fldChar w:fldCharType="end"/>
            </w:r>
          </w:hyperlink>
        </w:p>
        <w:p w:rsidR="002C47AE" w:rsidRDefault="00E919A9">
          <w:pPr>
            <w:pStyle w:val="TM2"/>
            <w:rPr>
              <w:noProof/>
              <w:lang w:val="es-CO" w:eastAsia="es-CO"/>
            </w:rPr>
          </w:pPr>
          <w:hyperlink w:anchor="_Toc228350120" w:history="1">
            <w:r w:rsidR="002C47AE" w:rsidRPr="006730A6">
              <w:rPr>
                <w:rStyle w:val="Lienhypertexte"/>
                <w:rFonts w:cstheme="minorHAnsi"/>
                <w:noProof/>
              </w:rPr>
              <w:t>Application supplementary information requests</w:t>
            </w:r>
            <w:r w:rsidR="002C47AE">
              <w:rPr>
                <w:noProof/>
                <w:webHidden/>
              </w:rPr>
              <w:tab/>
            </w:r>
            <w:r w:rsidR="002C47AE">
              <w:rPr>
                <w:noProof/>
                <w:webHidden/>
              </w:rPr>
              <w:fldChar w:fldCharType="begin"/>
            </w:r>
            <w:r w:rsidR="002C47AE">
              <w:rPr>
                <w:noProof/>
                <w:webHidden/>
              </w:rPr>
              <w:instrText xml:space="preserve"> PAGEREF _Toc228350120 \h </w:instrText>
            </w:r>
            <w:r w:rsidR="002C47AE">
              <w:rPr>
                <w:noProof/>
                <w:webHidden/>
              </w:rPr>
            </w:r>
            <w:r w:rsidR="002C47AE">
              <w:rPr>
                <w:noProof/>
                <w:webHidden/>
              </w:rPr>
              <w:fldChar w:fldCharType="separate"/>
            </w:r>
            <w:r w:rsidR="002C47AE">
              <w:rPr>
                <w:noProof/>
                <w:webHidden/>
              </w:rPr>
              <w:t>9</w:t>
            </w:r>
            <w:r w:rsidR="002C47AE">
              <w:rPr>
                <w:noProof/>
                <w:webHidden/>
              </w:rPr>
              <w:fldChar w:fldCharType="end"/>
            </w:r>
          </w:hyperlink>
        </w:p>
        <w:p w:rsidR="002C47AE" w:rsidRDefault="00E919A9">
          <w:pPr>
            <w:pStyle w:val="TM2"/>
            <w:rPr>
              <w:noProof/>
              <w:lang w:val="es-CO" w:eastAsia="es-CO"/>
            </w:rPr>
          </w:pPr>
          <w:hyperlink w:anchor="_Toc228350121" w:history="1">
            <w:r w:rsidR="002C47AE" w:rsidRPr="006730A6">
              <w:rPr>
                <w:rStyle w:val="Lienhypertexte"/>
                <w:rFonts w:cstheme="minorHAnsi"/>
                <w:noProof/>
              </w:rPr>
              <w:t>Rejection of late applications - Opening bids</w:t>
            </w:r>
            <w:r w:rsidR="002C47AE">
              <w:rPr>
                <w:noProof/>
                <w:webHidden/>
              </w:rPr>
              <w:tab/>
            </w:r>
            <w:r w:rsidR="002C47AE">
              <w:rPr>
                <w:noProof/>
                <w:webHidden/>
              </w:rPr>
              <w:fldChar w:fldCharType="begin"/>
            </w:r>
            <w:r w:rsidR="002C47AE">
              <w:rPr>
                <w:noProof/>
                <w:webHidden/>
              </w:rPr>
              <w:instrText xml:space="preserve"> PAGEREF _Toc228350121 \h </w:instrText>
            </w:r>
            <w:r w:rsidR="002C47AE">
              <w:rPr>
                <w:noProof/>
                <w:webHidden/>
              </w:rPr>
            </w:r>
            <w:r w:rsidR="002C47AE">
              <w:rPr>
                <w:noProof/>
                <w:webHidden/>
              </w:rPr>
              <w:fldChar w:fldCharType="separate"/>
            </w:r>
            <w:r w:rsidR="002C47AE">
              <w:rPr>
                <w:noProof/>
                <w:webHidden/>
              </w:rPr>
              <w:t>9</w:t>
            </w:r>
            <w:r w:rsidR="002C47AE">
              <w:rPr>
                <w:noProof/>
                <w:webHidden/>
              </w:rPr>
              <w:fldChar w:fldCharType="end"/>
            </w:r>
          </w:hyperlink>
        </w:p>
        <w:p w:rsidR="002C47AE" w:rsidRDefault="00E919A9">
          <w:pPr>
            <w:pStyle w:val="TM2"/>
            <w:rPr>
              <w:noProof/>
              <w:lang w:val="es-CO" w:eastAsia="es-CO"/>
            </w:rPr>
          </w:pPr>
          <w:hyperlink w:anchor="_Toc228350122" w:history="1">
            <w:r w:rsidR="002C47AE" w:rsidRPr="006730A6">
              <w:rPr>
                <w:rStyle w:val="Lienhypertexte"/>
                <w:rFonts w:cstheme="minorHAnsi"/>
                <w:noProof/>
              </w:rPr>
              <w:t>Admissibility of applications</w:t>
            </w:r>
            <w:r w:rsidR="002C47AE">
              <w:rPr>
                <w:noProof/>
                <w:webHidden/>
              </w:rPr>
              <w:tab/>
            </w:r>
            <w:r w:rsidR="002C47AE">
              <w:rPr>
                <w:noProof/>
                <w:webHidden/>
              </w:rPr>
              <w:fldChar w:fldCharType="begin"/>
            </w:r>
            <w:r w:rsidR="002C47AE">
              <w:rPr>
                <w:noProof/>
                <w:webHidden/>
              </w:rPr>
              <w:instrText xml:space="preserve"> PAGEREF _Toc228350122 \h </w:instrText>
            </w:r>
            <w:r w:rsidR="002C47AE">
              <w:rPr>
                <w:noProof/>
                <w:webHidden/>
              </w:rPr>
            </w:r>
            <w:r w:rsidR="002C47AE">
              <w:rPr>
                <w:noProof/>
                <w:webHidden/>
              </w:rPr>
              <w:fldChar w:fldCharType="separate"/>
            </w:r>
            <w:r w:rsidR="002C47AE">
              <w:rPr>
                <w:noProof/>
                <w:webHidden/>
              </w:rPr>
              <w:t>9</w:t>
            </w:r>
            <w:r w:rsidR="002C47AE">
              <w:rPr>
                <w:noProof/>
                <w:webHidden/>
              </w:rPr>
              <w:fldChar w:fldCharType="end"/>
            </w:r>
          </w:hyperlink>
        </w:p>
        <w:p w:rsidR="002C47AE" w:rsidRDefault="00E919A9">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28350123" w:history="1">
            <w:r w:rsidR="002C47AE" w:rsidRPr="006730A6">
              <w:rPr>
                <w:rStyle w:val="Lienhypertexte"/>
                <w:rFonts w:cstheme="minorHAnsi"/>
                <w:b/>
                <w:caps/>
                <w:noProof/>
              </w:rPr>
              <w:t>ARTICLE 6:</w:t>
            </w:r>
            <w:r w:rsidR="002C47AE">
              <w:rPr>
                <w:rFonts w:asciiTheme="minorHAnsi" w:eastAsiaTheme="minorEastAsia" w:hAnsiTheme="minorHAnsi" w:cstheme="minorBidi"/>
                <w:noProof/>
                <w:sz w:val="22"/>
                <w:szCs w:val="22"/>
                <w:lang w:val="es-CO" w:eastAsia="es-CO"/>
              </w:rPr>
              <w:tab/>
            </w:r>
            <w:r w:rsidR="002C47AE" w:rsidRPr="006730A6">
              <w:rPr>
                <w:rStyle w:val="Lienhypertexte"/>
                <w:rFonts w:cstheme="minorHAnsi"/>
                <w:b/>
                <w:bCs/>
                <w:caps/>
                <w:noProof/>
              </w:rPr>
              <w:t>Bid evaluation, negotiations and award</w:t>
            </w:r>
            <w:r w:rsidR="002C47AE">
              <w:rPr>
                <w:noProof/>
                <w:webHidden/>
              </w:rPr>
              <w:tab/>
            </w:r>
            <w:r w:rsidR="002C47AE">
              <w:rPr>
                <w:noProof/>
                <w:webHidden/>
              </w:rPr>
              <w:fldChar w:fldCharType="begin"/>
            </w:r>
            <w:r w:rsidR="002C47AE">
              <w:rPr>
                <w:noProof/>
                <w:webHidden/>
              </w:rPr>
              <w:instrText xml:space="preserve"> PAGEREF _Toc228350123 \h </w:instrText>
            </w:r>
            <w:r w:rsidR="002C47AE">
              <w:rPr>
                <w:noProof/>
                <w:webHidden/>
              </w:rPr>
            </w:r>
            <w:r w:rsidR="002C47AE">
              <w:rPr>
                <w:noProof/>
                <w:webHidden/>
              </w:rPr>
              <w:fldChar w:fldCharType="separate"/>
            </w:r>
            <w:r w:rsidR="002C47AE">
              <w:rPr>
                <w:noProof/>
                <w:webHidden/>
              </w:rPr>
              <w:t>10</w:t>
            </w:r>
            <w:r w:rsidR="002C47AE">
              <w:rPr>
                <w:noProof/>
                <w:webHidden/>
              </w:rPr>
              <w:fldChar w:fldCharType="end"/>
            </w:r>
          </w:hyperlink>
        </w:p>
        <w:p w:rsidR="002C47AE" w:rsidRDefault="00E919A9">
          <w:pPr>
            <w:pStyle w:val="TM2"/>
            <w:rPr>
              <w:noProof/>
              <w:lang w:val="es-CO" w:eastAsia="es-CO"/>
            </w:rPr>
          </w:pPr>
          <w:hyperlink w:anchor="_Toc228350124" w:history="1">
            <w:r w:rsidR="002C47AE" w:rsidRPr="006730A6">
              <w:rPr>
                <w:rStyle w:val="Lienhypertexte"/>
                <w:rFonts w:cstheme="minorHAnsi"/>
                <w:noProof/>
              </w:rPr>
              <w:t>Rejection of late bids - Opening bids</w:t>
            </w:r>
            <w:r w:rsidR="002C47AE">
              <w:rPr>
                <w:noProof/>
                <w:webHidden/>
              </w:rPr>
              <w:tab/>
            </w:r>
            <w:r w:rsidR="002C47AE">
              <w:rPr>
                <w:noProof/>
                <w:webHidden/>
              </w:rPr>
              <w:fldChar w:fldCharType="begin"/>
            </w:r>
            <w:r w:rsidR="002C47AE">
              <w:rPr>
                <w:noProof/>
                <w:webHidden/>
              </w:rPr>
              <w:instrText xml:space="preserve"> PAGEREF _Toc228350124 \h </w:instrText>
            </w:r>
            <w:r w:rsidR="002C47AE">
              <w:rPr>
                <w:noProof/>
                <w:webHidden/>
              </w:rPr>
            </w:r>
            <w:r w:rsidR="002C47AE">
              <w:rPr>
                <w:noProof/>
                <w:webHidden/>
              </w:rPr>
              <w:fldChar w:fldCharType="separate"/>
            </w:r>
            <w:r w:rsidR="002C47AE">
              <w:rPr>
                <w:noProof/>
                <w:webHidden/>
              </w:rPr>
              <w:t>10</w:t>
            </w:r>
            <w:r w:rsidR="002C47AE">
              <w:rPr>
                <w:noProof/>
                <w:webHidden/>
              </w:rPr>
              <w:fldChar w:fldCharType="end"/>
            </w:r>
          </w:hyperlink>
        </w:p>
        <w:p w:rsidR="002C47AE" w:rsidRDefault="00E919A9">
          <w:pPr>
            <w:pStyle w:val="TM2"/>
            <w:rPr>
              <w:noProof/>
              <w:lang w:val="es-CO" w:eastAsia="es-CO"/>
            </w:rPr>
          </w:pPr>
          <w:hyperlink w:anchor="_Toc228350125" w:history="1">
            <w:r w:rsidR="002C47AE" w:rsidRPr="006730A6">
              <w:rPr>
                <w:rStyle w:val="Lienhypertexte"/>
                <w:rFonts w:cstheme="minorHAnsi"/>
                <w:noProof/>
              </w:rPr>
              <w:t>Bid analysis</w:t>
            </w:r>
            <w:r w:rsidR="002C47AE">
              <w:rPr>
                <w:noProof/>
                <w:webHidden/>
              </w:rPr>
              <w:tab/>
            </w:r>
            <w:r w:rsidR="002C47AE">
              <w:rPr>
                <w:noProof/>
                <w:webHidden/>
              </w:rPr>
              <w:fldChar w:fldCharType="begin"/>
            </w:r>
            <w:r w:rsidR="002C47AE">
              <w:rPr>
                <w:noProof/>
                <w:webHidden/>
              </w:rPr>
              <w:instrText xml:space="preserve"> PAGEREF _Toc228350125 \h </w:instrText>
            </w:r>
            <w:r w:rsidR="002C47AE">
              <w:rPr>
                <w:noProof/>
                <w:webHidden/>
              </w:rPr>
            </w:r>
            <w:r w:rsidR="002C47AE">
              <w:rPr>
                <w:noProof/>
                <w:webHidden/>
              </w:rPr>
              <w:fldChar w:fldCharType="separate"/>
            </w:r>
            <w:r w:rsidR="002C47AE">
              <w:rPr>
                <w:noProof/>
                <w:webHidden/>
              </w:rPr>
              <w:t>10</w:t>
            </w:r>
            <w:r w:rsidR="002C47AE">
              <w:rPr>
                <w:noProof/>
                <w:webHidden/>
              </w:rPr>
              <w:fldChar w:fldCharType="end"/>
            </w:r>
          </w:hyperlink>
        </w:p>
        <w:p w:rsidR="002C47AE" w:rsidRDefault="00E919A9">
          <w:pPr>
            <w:pStyle w:val="TM2"/>
            <w:rPr>
              <w:noProof/>
              <w:lang w:val="es-CO" w:eastAsia="es-CO"/>
            </w:rPr>
          </w:pPr>
          <w:hyperlink w:anchor="_Toc228350126" w:history="1">
            <w:r w:rsidR="002C47AE" w:rsidRPr="006730A6">
              <w:rPr>
                <w:rStyle w:val="Lienhypertexte"/>
                <w:rFonts w:cstheme="minorHAnsi"/>
                <w:noProof/>
              </w:rPr>
              <w:t>Rejection of non-conforming, inadmissible or inappropriate bids</w:t>
            </w:r>
            <w:r w:rsidR="002C47AE">
              <w:rPr>
                <w:noProof/>
                <w:webHidden/>
              </w:rPr>
              <w:tab/>
            </w:r>
            <w:r w:rsidR="002C47AE">
              <w:rPr>
                <w:noProof/>
                <w:webHidden/>
              </w:rPr>
              <w:fldChar w:fldCharType="begin"/>
            </w:r>
            <w:r w:rsidR="002C47AE">
              <w:rPr>
                <w:noProof/>
                <w:webHidden/>
              </w:rPr>
              <w:instrText xml:space="preserve"> PAGEREF _Toc228350126 \h </w:instrText>
            </w:r>
            <w:r w:rsidR="002C47AE">
              <w:rPr>
                <w:noProof/>
                <w:webHidden/>
              </w:rPr>
            </w:r>
            <w:r w:rsidR="002C47AE">
              <w:rPr>
                <w:noProof/>
                <w:webHidden/>
              </w:rPr>
              <w:fldChar w:fldCharType="separate"/>
            </w:r>
            <w:r w:rsidR="002C47AE">
              <w:rPr>
                <w:noProof/>
                <w:webHidden/>
              </w:rPr>
              <w:t>10</w:t>
            </w:r>
            <w:r w:rsidR="002C47AE">
              <w:rPr>
                <w:noProof/>
                <w:webHidden/>
              </w:rPr>
              <w:fldChar w:fldCharType="end"/>
            </w:r>
          </w:hyperlink>
        </w:p>
        <w:p w:rsidR="002C47AE" w:rsidRDefault="00E919A9">
          <w:pPr>
            <w:pStyle w:val="TM2"/>
            <w:rPr>
              <w:noProof/>
              <w:lang w:val="es-CO" w:eastAsia="es-CO"/>
            </w:rPr>
          </w:pPr>
          <w:hyperlink w:anchor="_Toc228350127" w:history="1">
            <w:r w:rsidR="002C47AE" w:rsidRPr="006730A6">
              <w:rPr>
                <w:rStyle w:val="Lienhypertexte"/>
                <w:rFonts w:cstheme="minorHAnsi"/>
                <w:noProof/>
              </w:rPr>
              <w:t>Comparison of bids for selection of the most economically beneficial bid</w:t>
            </w:r>
            <w:r w:rsidR="002C47AE">
              <w:rPr>
                <w:noProof/>
                <w:webHidden/>
              </w:rPr>
              <w:tab/>
            </w:r>
            <w:r w:rsidR="002C47AE">
              <w:rPr>
                <w:noProof/>
                <w:webHidden/>
              </w:rPr>
              <w:fldChar w:fldCharType="begin"/>
            </w:r>
            <w:r w:rsidR="002C47AE">
              <w:rPr>
                <w:noProof/>
                <w:webHidden/>
              </w:rPr>
              <w:instrText xml:space="preserve"> PAGEREF _Toc228350127 \h </w:instrText>
            </w:r>
            <w:r w:rsidR="002C47AE">
              <w:rPr>
                <w:noProof/>
                <w:webHidden/>
              </w:rPr>
            </w:r>
            <w:r w:rsidR="002C47AE">
              <w:rPr>
                <w:noProof/>
                <w:webHidden/>
              </w:rPr>
              <w:fldChar w:fldCharType="separate"/>
            </w:r>
            <w:r w:rsidR="002C47AE">
              <w:rPr>
                <w:noProof/>
                <w:webHidden/>
              </w:rPr>
              <w:t>10</w:t>
            </w:r>
            <w:r w:rsidR="002C47AE">
              <w:rPr>
                <w:noProof/>
                <w:webHidden/>
              </w:rPr>
              <w:fldChar w:fldCharType="end"/>
            </w:r>
          </w:hyperlink>
        </w:p>
        <w:p w:rsidR="002C47AE" w:rsidRDefault="00E919A9">
          <w:pPr>
            <w:pStyle w:val="TM2"/>
            <w:rPr>
              <w:noProof/>
              <w:lang w:val="es-CO" w:eastAsia="es-CO"/>
            </w:rPr>
          </w:pPr>
          <w:hyperlink w:anchor="_Toc228350128" w:history="1">
            <w:r w:rsidR="002C47AE" w:rsidRPr="006730A6">
              <w:rPr>
                <w:rStyle w:val="Lienhypertexte"/>
                <w:rFonts w:cstheme="minorHAnsi"/>
                <w:i/>
                <w:iCs/>
                <w:noProof/>
              </w:rPr>
              <w:t>Criterion 1: price of the services</w:t>
            </w:r>
            <w:r w:rsidR="002C47AE">
              <w:rPr>
                <w:noProof/>
                <w:webHidden/>
              </w:rPr>
              <w:tab/>
            </w:r>
            <w:r w:rsidR="002C47AE">
              <w:rPr>
                <w:noProof/>
                <w:webHidden/>
              </w:rPr>
              <w:fldChar w:fldCharType="begin"/>
            </w:r>
            <w:r w:rsidR="002C47AE">
              <w:rPr>
                <w:noProof/>
                <w:webHidden/>
              </w:rPr>
              <w:instrText xml:space="preserve"> PAGEREF _Toc228350128 \h </w:instrText>
            </w:r>
            <w:r w:rsidR="002C47AE">
              <w:rPr>
                <w:noProof/>
                <w:webHidden/>
              </w:rPr>
            </w:r>
            <w:r w:rsidR="002C47AE">
              <w:rPr>
                <w:noProof/>
                <w:webHidden/>
              </w:rPr>
              <w:fldChar w:fldCharType="separate"/>
            </w:r>
            <w:r w:rsidR="002C47AE">
              <w:rPr>
                <w:noProof/>
                <w:webHidden/>
              </w:rPr>
              <w:t>10</w:t>
            </w:r>
            <w:r w:rsidR="002C47AE">
              <w:rPr>
                <w:noProof/>
                <w:webHidden/>
              </w:rPr>
              <w:fldChar w:fldCharType="end"/>
            </w:r>
          </w:hyperlink>
        </w:p>
        <w:p w:rsidR="002C47AE" w:rsidRDefault="00E919A9">
          <w:pPr>
            <w:pStyle w:val="TM2"/>
            <w:rPr>
              <w:noProof/>
              <w:lang w:val="es-CO" w:eastAsia="es-CO"/>
            </w:rPr>
          </w:pPr>
          <w:hyperlink w:anchor="_Toc228350129" w:history="1">
            <w:r w:rsidR="002C47AE" w:rsidRPr="006730A6">
              <w:rPr>
                <w:rStyle w:val="Lienhypertexte"/>
                <w:rFonts w:cstheme="minorHAnsi"/>
                <w:i/>
                <w:iCs/>
                <w:noProof/>
              </w:rPr>
              <w:t>Criterion 2: Technical offer</w:t>
            </w:r>
            <w:r w:rsidR="002C47AE">
              <w:rPr>
                <w:noProof/>
                <w:webHidden/>
              </w:rPr>
              <w:tab/>
            </w:r>
            <w:r w:rsidR="002C47AE">
              <w:rPr>
                <w:noProof/>
                <w:webHidden/>
              </w:rPr>
              <w:fldChar w:fldCharType="begin"/>
            </w:r>
            <w:r w:rsidR="002C47AE">
              <w:rPr>
                <w:noProof/>
                <w:webHidden/>
              </w:rPr>
              <w:instrText xml:space="preserve"> PAGEREF _Toc228350129 \h </w:instrText>
            </w:r>
            <w:r w:rsidR="002C47AE">
              <w:rPr>
                <w:noProof/>
                <w:webHidden/>
              </w:rPr>
            </w:r>
            <w:r w:rsidR="002C47AE">
              <w:rPr>
                <w:noProof/>
                <w:webHidden/>
              </w:rPr>
              <w:fldChar w:fldCharType="separate"/>
            </w:r>
            <w:r w:rsidR="002C47AE">
              <w:rPr>
                <w:noProof/>
                <w:webHidden/>
              </w:rPr>
              <w:t>10</w:t>
            </w:r>
            <w:r w:rsidR="002C47AE">
              <w:rPr>
                <w:noProof/>
                <w:webHidden/>
              </w:rPr>
              <w:fldChar w:fldCharType="end"/>
            </w:r>
          </w:hyperlink>
        </w:p>
        <w:p w:rsidR="002C47AE" w:rsidRDefault="00E919A9">
          <w:pPr>
            <w:pStyle w:val="TM2"/>
            <w:rPr>
              <w:noProof/>
              <w:lang w:val="es-CO" w:eastAsia="es-CO"/>
            </w:rPr>
          </w:pPr>
          <w:hyperlink w:anchor="_Toc228350130" w:history="1">
            <w:r w:rsidR="002C47AE" w:rsidRPr="006730A6">
              <w:rPr>
                <w:rStyle w:val="Lienhypertexte"/>
                <w:rFonts w:cstheme="minorHAnsi"/>
                <w:noProof/>
              </w:rPr>
              <w:t>Negotiations</w:t>
            </w:r>
            <w:r w:rsidR="002C47AE">
              <w:rPr>
                <w:noProof/>
                <w:webHidden/>
              </w:rPr>
              <w:tab/>
            </w:r>
            <w:r w:rsidR="002C47AE">
              <w:rPr>
                <w:noProof/>
                <w:webHidden/>
              </w:rPr>
              <w:fldChar w:fldCharType="begin"/>
            </w:r>
            <w:r w:rsidR="002C47AE">
              <w:rPr>
                <w:noProof/>
                <w:webHidden/>
              </w:rPr>
              <w:instrText xml:space="preserve"> PAGEREF _Toc228350130 \h </w:instrText>
            </w:r>
            <w:r w:rsidR="002C47AE">
              <w:rPr>
                <w:noProof/>
                <w:webHidden/>
              </w:rPr>
            </w:r>
            <w:r w:rsidR="002C47AE">
              <w:rPr>
                <w:noProof/>
                <w:webHidden/>
              </w:rPr>
              <w:fldChar w:fldCharType="separate"/>
            </w:r>
            <w:r w:rsidR="002C47AE">
              <w:rPr>
                <w:noProof/>
                <w:webHidden/>
              </w:rPr>
              <w:t>11</w:t>
            </w:r>
            <w:r w:rsidR="002C47AE">
              <w:rPr>
                <w:noProof/>
                <w:webHidden/>
              </w:rPr>
              <w:fldChar w:fldCharType="end"/>
            </w:r>
          </w:hyperlink>
        </w:p>
        <w:p w:rsidR="002C47AE" w:rsidRDefault="00E919A9">
          <w:pPr>
            <w:pStyle w:val="TM2"/>
            <w:rPr>
              <w:noProof/>
              <w:lang w:val="es-CO" w:eastAsia="es-CO"/>
            </w:rPr>
          </w:pPr>
          <w:hyperlink w:anchor="_Toc228350131" w:history="1">
            <w:r w:rsidR="002C47AE" w:rsidRPr="006730A6">
              <w:rPr>
                <w:rStyle w:val="Lienhypertexte"/>
                <w:rFonts w:cstheme="minorHAnsi"/>
                <w:noProof/>
              </w:rPr>
              <w:t>Award process</w:t>
            </w:r>
            <w:r w:rsidR="002C47AE">
              <w:rPr>
                <w:noProof/>
                <w:webHidden/>
              </w:rPr>
              <w:tab/>
            </w:r>
            <w:r w:rsidR="002C47AE">
              <w:rPr>
                <w:noProof/>
                <w:webHidden/>
              </w:rPr>
              <w:fldChar w:fldCharType="begin"/>
            </w:r>
            <w:r w:rsidR="002C47AE">
              <w:rPr>
                <w:noProof/>
                <w:webHidden/>
              </w:rPr>
              <w:instrText xml:space="preserve"> PAGEREF _Toc228350131 \h </w:instrText>
            </w:r>
            <w:r w:rsidR="002C47AE">
              <w:rPr>
                <w:noProof/>
                <w:webHidden/>
              </w:rPr>
            </w:r>
            <w:r w:rsidR="002C47AE">
              <w:rPr>
                <w:noProof/>
                <w:webHidden/>
              </w:rPr>
              <w:fldChar w:fldCharType="separate"/>
            </w:r>
            <w:r w:rsidR="002C47AE">
              <w:rPr>
                <w:noProof/>
                <w:webHidden/>
              </w:rPr>
              <w:t>11</w:t>
            </w:r>
            <w:r w:rsidR="002C47AE">
              <w:rPr>
                <w:noProof/>
                <w:webHidden/>
              </w:rPr>
              <w:fldChar w:fldCharType="end"/>
            </w:r>
          </w:hyperlink>
        </w:p>
        <w:p w:rsidR="002C47AE" w:rsidRDefault="00E919A9">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28350132" w:history="1">
            <w:r w:rsidR="002C47AE" w:rsidRPr="006730A6">
              <w:rPr>
                <w:rStyle w:val="Lienhypertexte"/>
                <w:rFonts w:cstheme="minorHAnsi"/>
                <w:b/>
                <w:caps/>
                <w:noProof/>
              </w:rPr>
              <w:t>ARTICLE 7:</w:t>
            </w:r>
            <w:r w:rsidR="002C47AE">
              <w:rPr>
                <w:rFonts w:asciiTheme="minorHAnsi" w:eastAsiaTheme="minorEastAsia" w:hAnsiTheme="minorHAnsi" w:cstheme="minorBidi"/>
                <w:noProof/>
                <w:sz w:val="22"/>
                <w:szCs w:val="22"/>
                <w:lang w:val="es-CO" w:eastAsia="es-CO"/>
              </w:rPr>
              <w:tab/>
            </w:r>
            <w:r w:rsidR="002C47AE" w:rsidRPr="006730A6">
              <w:rPr>
                <w:rStyle w:val="Lienhypertexte"/>
                <w:rFonts w:cstheme="minorHAnsi"/>
                <w:b/>
                <w:bCs/>
                <w:caps/>
                <w:noProof/>
              </w:rPr>
              <w:t>Processing of personal data in the context of this tender and for the purposes of contract monitoring</w:t>
            </w:r>
            <w:r w:rsidR="002C47AE">
              <w:rPr>
                <w:noProof/>
                <w:webHidden/>
              </w:rPr>
              <w:tab/>
            </w:r>
            <w:r w:rsidR="002C47AE">
              <w:rPr>
                <w:noProof/>
                <w:webHidden/>
              </w:rPr>
              <w:fldChar w:fldCharType="begin"/>
            </w:r>
            <w:r w:rsidR="002C47AE">
              <w:rPr>
                <w:noProof/>
                <w:webHidden/>
              </w:rPr>
              <w:instrText xml:space="preserve"> PAGEREF _Toc228350132 \h </w:instrText>
            </w:r>
            <w:r w:rsidR="002C47AE">
              <w:rPr>
                <w:noProof/>
                <w:webHidden/>
              </w:rPr>
            </w:r>
            <w:r w:rsidR="002C47AE">
              <w:rPr>
                <w:noProof/>
                <w:webHidden/>
              </w:rPr>
              <w:fldChar w:fldCharType="separate"/>
            </w:r>
            <w:r w:rsidR="002C47AE">
              <w:rPr>
                <w:noProof/>
                <w:webHidden/>
              </w:rPr>
              <w:t>11</w:t>
            </w:r>
            <w:r w:rsidR="002C47AE">
              <w:rPr>
                <w:noProof/>
                <w:webHidden/>
              </w:rPr>
              <w:fldChar w:fldCharType="end"/>
            </w:r>
          </w:hyperlink>
        </w:p>
        <w:p w:rsidR="002C47AE" w:rsidRDefault="00E919A9">
          <w:pPr>
            <w:pStyle w:val="TM2"/>
            <w:rPr>
              <w:noProof/>
              <w:lang w:val="es-CO" w:eastAsia="es-CO"/>
            </w:rPr>
          </w:pPr>
          <w:hyperlink w:anchor="_Toc228350133" w:history="1">
            <w:r w:rsidR="002C47AE" w:rsidRPr="006730A6">
              <w:rPr>
                <w:rStyle w:val="Lienhypertexte"/>
                <w:rFonts w:cstheme="minorHAnsi"/>
                <w:noProof/>
              </w:rPr>
              <w:t>Identity and contact details of the data controller and its representative</w:t>
            </w:r>
            <w:r w:rsidR="002C47AE">
              <w:rPr>
                <w:noProof/>
                <w:webHidden/>
              </w:rPr>
              <w:tab/>
            </w:r>
            <w:r w:rsidR="002C47AE">
              <w:rPr>
                <w:noProof/>
                <w:webHidden/>
              </w:rPr>
              <w:fldChar w:fldCharType="begin"/>
            </w:r>
            <w:r w:rsidR="002C47AE">
              <w:rPr>
                <w:noProof/>
                <w:webHidden/>
              </w:rPr>
              <w:instrText xml:space="preserve"> PAGEREF _Toc228350133 \h </w:instrText>
            </w:r>
            <w:r w:rsidR="002C47AE">
              <w:rPr>
                <w:noProof/>
                <w:webHidden/>
              </w:rPr>
            </w:r>
            <w:r w:rsidR="002C47AE">
              <w:rPr>
                <w:noProof/>
                <w:webHidden/>
              </w:rPr>
              <w:fldChar w:fldCharType="separate"/>
            </w:r>
            <w:r w:rsidR="002C47AE">
              <w:rPr>
                <w:noProof/>
                <w:webHidden/>
              </w:rPr>
              <w:t>12</w:t>
            </w:r>
            <w:r w:rsidR="002C47AE">
              <w:rPr>
                <w:noProof/>
                <w:webHidden/>
              </w:rPr>
              <w:fldChar w:fldCharType="end"/>
            </w:r>
          </w:hyperlink>
        </w:p>
        <w:p w:rsidR="002C47AE" w:rsidRDefault="00E919A9">
          <w:pPr>
            <w:pStyle w:val="TM2"/>
            <w:rPr>
              <w:noProof/>
              <w:lang w:val="es-CO" w:eastAsia="es-CO"/>
            </w:rPr>
          </w:pPr>
          <w:hyperlink w:anchor="_Toc228350134" w:history="1">
            <w:r w:rsidR="002C47AE" w:rsidRPr="006730A6">
              <w:rPr>
                <w:rStyle w:val="Lienhypertexte"/>
                <w:rFonts w:cstheme="minorHAnsi"/>
                <w:noProof/>
                <w:lang w:val="fr-FR"/>
              </w:rPr>
              <w:t>For the PLACE platform:</w:t>
            </w:r>
            <w:r w:rsidR="002C47AE">
              <w:rPr>
                <w:noProof/>
                <w:webHidden/>
              </w:rPr>
              <w:tab/>
            </w:r>
            <w:r w:rsidR="002C47AE">
              <w:rPr>
                <w:noProof/>
                <w:webHidden/>
              </w:rPr>
              <w:fldChar w:fldCharType="begin"/>
            </w:r>
            <w:r w:rsidR="002C47AE">
              <w:rPr>
                <w:noProof/>
                <w:webHidden/>
              </w:rPr>
              <w:instrText xml:space="preserve"> PAGEREF _Toc228350134 \h </w:instrText>
            </w:r>
            <w:r w:rsidR="002C47AE">
              <w:rPr>
                <w:noProof/>
                <w:webHidden/>
              </w:rPr>
            </w:r>
            <w:r w:rsidR="002C47AE">
              <w:rPr>
                <w:noProof/>
                <w:webHidden/>
              </w:rPr>
              <w:fldChar w:fldCharType="separate"/>
            </w:r>
            <w:r w:rsidR="002C47AE">
              <w:rPr>
                <w:noProof/>
                <w:webHidden/>
              </w:rPr>
              <w:t>12</w:t>
            </w:r>
            <w:r w:rsidR="002C47AE">
              <w:rPr>
                <w:noProof/>
                <w:webHidden/>
              </w:rPr>
              <w:fldChar w:fldCharType="end"/>
            </w:r>
          </w:hyperlink>
        </w:p>
        <w:p w:rsidR="002C47AE" w:rsidRDefault="00E919A9">
          <w:pPr>
            <w:pStyle w:val="TM2"/>
            <w:rPr>
              <w:noProof/>
              <w:lang w:val="es-CO" w:eastAsia="es-CO"/>
            </w:rPr>
          </w:pPr>
          <w:hyperlink w:anchor="_Toc228350135" w:history="1">
            <w:r w:rsidR="002C47AE" w:rsidRPr="006730A6">
              <w:rPr>
                <w:rStyle w:val="Lienhypertexte"/>
                <w:rFonts w:cstheme="minorHAnsi"/>
                <w:noProof/>
              </w:rPr>
              <w:t>Contact details of the Data Protection Officer:</w:t>
            </w:r>
            <w:r w:rsidR="002C47AE">
              <w:rPr>
                <w:noProof/>
                <w:webHidden/>
              </w:rPr>
              <w:tab/>
            </w:r>
            <w:r w:rsidR="002C47AE">
              <w:rPr>
                <w:noProof/>
                <w:webHidden/>
              </w:rPr>
              <w:fldChar w:fldCharType="begin"/>
            </w:r>
            <w:r w:rsidR="002C47AE">
              <w:rPr>
                <w:noProof/>
                <w:webHidden/>
              </w:rPr>
              <w:instrText xml:space="preserve"> PAGEREF _Toc228350135 \h </w:instrText>
            </w:r>
            <w:r w:rsidR="002C47AE">
              <w:rPr>
                <w:noProof/>
                <w:webHidden/>
              </w:rPr>
            </w:r>
            <w:r w:rsidR="002C47AE">
              <w:rPr>
                <w:noProof/>
                <w:webHidden/>
              </w:rPr>
              <w:fldChar w:fldCharType="separate"/>
            </w:r>
            <w:r w:rsidR="002C47AE">
              <w:rPr>
                <w:noProof/>
                <w:webHidden/>
              </w:rPr>
              <w:t>12</w:t>
            </w:r>
            <w:r w:rsidR="002C47AE">
              <w:rPr>
                <w:noProof/>
                <w:webHidden/>
              </w:rPr>
              <w:fldChar w:fldCharType="end"/>
            </w:r>
          </w:hyperlink>
        </w:p>
        <w:p w:rsidR="002C47AE" w:rsidRDefault="00E919A9">
          <w:pPr>
            <w:pStyle w:val="TM2"/>
            <w:rPr>
              <w:noProof/>
              <w:lang w:val="es-CO" w:eastAsia="es-CO"/>
            </w:rPr>
          </w:pPr>
          <w:hyperlink w:anchor="_Toc228350136" w:history="1">
            <w:r w:rsidR="002C47AE" w:rsidRPr="006730A6">
              <w:rPr>
                <w:rStyle w:val="Lienhypertexte"/>
                <w:rFonts w:cstheme="minorHAnsi"/>
                <w:noProof/>
              </w:rPr>
              <w:t>For the contracting authority:</w:t>
            </w:r>
            <w:r w:rsidR="002C47AE">
              <w:rPr>
                <w:noProof/>
                <w:webHidden/>
              </w:rPr>
              <w:tab/>
            </w:r>
            <w:r w:rsidR="002C47AE">
              <w:rPr>
                <w:noProof/>
                <w:webHidden/>
              </w:rPr>
              <w:fldChar w:fldCharType="begin"/>
            </w:r>
            <w:r w:rsidR="002C47AE">
              <w:rPr>
                <w:noProof/>
                <w:webHidden/>
              </w:rPr>
              <w:instrText xml:space="preserve"> PAGEREF _Toc228350136 \h </w:instrText>
            </w:r>
            <w:r w:rsidR="002C47AE">
              <w:rPr>
                <w:noProof/>
                <w:webHidden/>
              </w:rPr>
            </w:r>
            <w:r w:rsidR="002C47AE">
              <w:rPr>
                <w:noProof/>
                <w:webHidden/>
              </w:rPr>
              <w:fldChar w:fldCharType="separate"/>
            </w:r>
            <w:r w:rsidR="002C47AE">
              <w:rPr>
                <w:noProof/>
                <w:webHidden/>
              </w:rPr>
              <w:t>12</w:t>
            </w:r>
            <w:r w:rsidR="002C47AE">
              <w:rPr>
                <w:noProof/>
                <w:webHidden/>
              </w:rPr>
              <w:fldChar w:fldCharType="end"/>
            </w:r>
          </w:hyperlink>
        </w:p>
        <w:p w:rsidR="002C47AE" w:rsidRDefault="00E919A9">
          <w:pPr>
            <w:pStyle w:val="TM2"/>
            <w:rPr>
              <w:noProof/>
              <w:lang w:val="es-CO" w:eastAsia="es-CO"/>
            </w:rPr>
          </w:pPr>
          <w:hyperlink w:anchor="_Toc228350137" w:history="1">
            <w:r w:rsidR="002C47AE" w:rsidRPr="006730A6">
              <w:rPr>
                <w:rStyle w:val="Lienhypertexte"/>
                <w:rFonts w:cstheme="minorHAnsi"/>
                <w:noProof/>
              </w:rPr>
              <w:t>Contact details of the Data Protection Officer:</w:t>
            </w:r>
            <w:r w:rsidR="002C47AE">
              <w:rPr>
                <w:noProof/>
                <w:webHidden/>
              </w:rPr>
              <w:tab/>
            </w:r>
            <w:r w:rsidR="002C47AE">
              <w:rPr>
                <w:noProof/>
                <w:webHidden/>
              </w:rPr>
              <w:fldChar w:fldCharType="begin"/>
            </w:r>
            <w:r w:rsidR="002C47AE">
              <w:rPr>
                <w:noProof/>
                <w:webHidden/>
              </w:rPr>
              <w:instrText xml:space="preserve"> PAGEREF _Toc228350137 \h </w:instrText>
            </w:r>
            <w:r w:rsidR="002C47AE">
              <w:rPr>
                <w:noProof/>
                <w:webHidden/>
              </w:rPr>
            </w:r>
            <w:r w:rsidR="002C47AE">
              <w:rPr>
                <w:noProof/>
                <w:webHidden/>
              </w:rPr>
              <w:fldChar w:fldCharType="separate"/>
            </w:r>
            <w:r w:rsidR="002C47AE">
              <w:rPr>
                <w:noProof/>
                <w:webHidden/>
              </w:rPr>
              <w:t>12</w:t>
            </w:r>
            <w:r w:rsidR="002C47AE">
              <w:rPr>
                <w:noProof/>
                <w:webHidden/>
              </w:rPr>
              <w:fldChar w:fldCharType="end"/>
            </w:r>
          </w:hyperlink>
        </w:p>
        <w:p w:rsidR="002C47AE" w:rsidRDefault="00E919A9">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28350138" w:history="1">
            <w:r w:rsidR="002C47AE" w:rsidRPr="006730A6">
              <w:rPr>
                <w:rStyle w:val="Lienhypertexte"/>
                <w:rFonts w:cstheme="minorHAnsi"/>
                <w:b/>
                <w:caps/>
                <w:noProof/>
              </w:rPr>
              <w:t>ARTICLE 8:</w:t>
            </w:r>
            <w:r w:rsidR="002C47AE">
              <w:rPr>
                <w:rFonts w:asciiTheme="minorHAnsi" w:eastAsiaTheme="minorEastAsia" w:hAnsiTheme="minorHAnsi" w:cstheme="minorBidi"/>
                <w:noProof/>
                <w:sz w:val="22"/>
                <w:szCs w:val="22"/>
                <w:lang w:val="es-CO" w:eastAsia="es-CO"/>
              </w:rPr>
              <w:tab/>
            </w:r>
            <w:r w:rsidR="002C47AE" w:rsidRPr="006730A6">
              <w:rPr>
                <w:rStyle w:val="Lienhypertexte"/>
                <w:rFonts w:cstheme="minorHAnsi"/>
                <w:b/>
                <w:bCs/>
                <w:caps/>
                <w:noProof/>
              </w:rPr>
              <w:t>ADDITIONAL INFORMATION</w:t>
            </w:r>
            <w:r w:rsidR="002C47AE">
              <w:rPr>
                <w:noProof/>
                <w:webHidden/>
              </w:rPr>
              <w:tab/>
            </w:r>
            <w:r w:rsidR="002C47AE">
              <w:rPr>
                <w:noProof/>
                <w:webHidden/>
              </w:rPr>
              <w:fldChar w:fldCharType="begin"/>
            </w:r>
            <w:r w:rsidR="002C47AE">
              <w:rPr>
                <w:noProof/>
                <w:webHidden/>
              </w:rPr>
              <w:instrText xml:space="preserve"> PAGEREF _Toc228350138 \h </w:instrText>
            </w:r>
            <w:r w:rsidR="002C47AE">
              <w:rPr>
                <w:noProof/>
                <w:webHidden/>
              </w:rPr>
            </w:r>
            <w:r w:rsidR="002C47AE">
              <w:rPr>
                <w:noProof/>
                <w:webHidden/>
              </w:rPr>
              <w:fldChar w:fldCharType="separate"/>
            </w:r>
            <w:r w:rsidR="002C47AE">
              <w:rPr>
                <w:noProof/>
                <w:webHidden/>
              </w:rPr>
              <w:t>13</w:t>
            </w:r>
            <w:r w:rsidR="002C47AE">
              <w:rPr>
                <w:noProof/>
                <w:webHidden/>
              </w:rPr>
              <w:fldChar w:fldCharType="end"/>
            </w:r>
          </w:hyperlink>
        </w:p>
        <w:p w:rsidR="002C47AE" w:rsidRDefault="00E919A9">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28350139" w:history="1">
            <w:r w:rsidR="002C47AE" w:rsidRPr="006730A6">
              <w:rPr>
                <w:rStyle w:val="Lienhypertexte"/>
                <w:rFonts w:cstheme="minorHAnsi"/>
                <w:b/>
                <w:caps/>
                <w:noProof/>
              </w:rPr>
              <w:t>ARTICLE 9:</w:t>
            </w:r>
            <w:r w:rsidR="002C47AE">
              <w:rPr>
                <w:rFonts w:asciiTheme="minorHAnsi" w:eastAsiaTheme="minorEastAsia" w:hAnsiTheme="minorHAnsi" w:cstheme="minorBidi"/>
                <w:noProof/>
                <w:sz w:val="22"/>
                <w:szCs w:val="22"/>
                <w:lang w:val="es-CO" w:eastAsia="es-CO"/>
              </w:rPr>
              <w:tab/>
            </w:r>
            <w:r w:rsidR="002C47AE" w:rsidRPr="006730A6">
              <w:rPr>
                <w:rStyle w:val="Lienhypertexte"/>
                <w:rFonts w:cstheme="minorHAnsi"/>
                <w:b/>
                <w:bCs/>
                <w:caps/>
                <w:noProof/>
              </w:rPr>
              <w:t>Appeal channels and deadlines</w:t>
            </w:r>
            <w:r w:rsidR="002C47AE">
              <w:rPr>
                <w:noProof/>
                <w:webHidden/>
              </w:rPr>
              <w:tab/>
            </w:r>
            <w:r w:rsidR="002C47AE">
              <w:rPr>
                <w:noProof/>
                <w:webHidden/>
              </w:rPr>
              <w:fldChar w:fldCharType="begin"/>
            </w:r>
            <w:r w:rsidR="002C47AE">
              <w:rPr>
                <w:noProof/>
                <w:webHidden/>
              </w:rPr>
              <w:instrText xml:space="preserve"> PAGEREF _Toc228350139 \h </w:instrText>
            </w:r>
            <w:r w:rsidR="002C47AE">
              <w:rPr>
                <w:noProof/>
                <w:webHidden/>
              </w:rPr>
            </w:r>
            <w:r w:rsidR="002C47AE">
              <w:rPr>
                <w:noProof/>
                <w:webHidden/>
              </w:rPr>
              <w:fldChar w:fldCharType="separate"/>
            </w:r>
            <w:r w:rsidR="002C47AE">
              <w:rPr>
                <w:noProof/>
                <w:webHidden/>
              </w:rPr>
              <w:t>13</w:t>
            </w:r>
            <w:r w:rsidR="002C47AE">
              <w:rPr>
                <w:noProof/>
                <w:webHidden/>
              </w:rPr>
              <w:fldChar w:fldCharType="end"/>
            </w:r>
          </w:hyperlink>
        </w:p>
        <w:p w:rsidR="00DF5CE8" w:rsidRDefault="00606434">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rsidR="00DF5CE8" w:rsidRDefault="00DF5CE8">
      <w:pPr>
        <w:widowControl w:val="0"/>
        <w:jc w:val="right"/>
        <w:rPr>
          <w:rFonts w:asciiTheme="minorHAnsi" w:hAnsiTheme="minorHAnsi" w:cstheme="minorHAnsi"/>
          <w:b/>
          <w:sz w:val="22"/>
          <w:szCs w:val="22"/>
        </w:rPr>
        <w:sectPr w:rsidR="00DF5CE8">
          <w:headerReference w:type="default" r:id="rId8"/>
          <w:footerReference w:type="even" r:id="rId9"/>
          <w:footerReference w:type="default" r:id="rId10"/>
          <w:headerReference w:type="first" r:id="rId11"/>
          <w:footerReference w:type="first" r:id="rId12"/>
          <w:pgSz w:w="11906" w:h="16838"/>
          <w:pgMar w:top="902" w:right="1416" w:bottom="1616" w:left="1151" w:header="431" w:footer="567" w:gutter="0"/>
          <w:cols w:space="708"/>
          <w:titlePg/>
        </w:sectPr>
      </w:pPr>
    </w:p>
    <w:p w:rsidR="00DF5CE8" w:rsidRDefault="006064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 w:name="_Toc228350089"/>
      <w:r>
        <w:rPr>
          <w:rFonts w:asciiTheme="minorHAnsi" w:hAnsiTheme="minorHAnsi" w:cstheme="minorHAnsi"/>
          <w:b/>
          <w:bCs/>
          <w:caps/>
          <w:sz w:val="28"/>
          <w:szCs w:val="22"/>
          <w:u w:val="single"/>
        </w:rPr>
        <w:lastRenderedPageBreak/>
        <w:t>Object and scope of the tender</w:t>
      </w:r>
      <w:bookmarkEnd w:id="3"/>
    </w:p>
    <w:p w:rsidR="00DF5CE8" w:rsidRDefault="00606434">
      <w:pPr>
        <w:pStyle w:val="Titre2"/>
        <w:spacing w:before="120" w:after="120" w:line="240" w:lineRule="auto"/>
        <w:jc w:val="both"/>
        <w:rPr>
          <w:rFonts w:asciiTheme="minorHAnsi" w:hAnsiTheme="minorHAnsi" w:cstheme="minorHAnsi"/>
          <w:sz w:val="22"/>
          <w:szCs w:val="22"/>
          <w:u w:val="single"/>
        </w:rPr>
      </w:pPr>
      <w:bookmarkStart w:id="4" w:name="_Toc455768059"/>
      <w:bookmarkStart w:id="5" w:name="_Toc455679200"/>
      <w:bookmarkStart w:id="6" w:name="_Toc455587875"/>
      <w:bookmarkStart w:id="7" w:name="_Toc452049137"/>
      <w:bookmarkStart w:id="8" w:name="_Toc446628681"/>
      <w:bookmarkStart w:id="9" w:name="_Toc443657762"/>
      <w:bookmarkStart w:id="10" w:name="_Toc419212425"/>
      <w:bookmarkStart w:id="11" w:name="_Toc417653412"/>
      <w:bookmarkStart w:id="12" w:name="_Toc228350090"/>
      <w:r>
        <w:rPr>
          <w:rFonts w:asciiTheme="minorHAnsi" w:hAnsiTheme="minorHAnsi" w:cstheme="minorHAnsi"/>
          <w:sz w:val="22"/>
          <w:szCs w:val="22"/>
          <w:u w:val="single"/>
        </w:rPr>
        <w:t>Object of the tender</w:t>
      </w:r>
      <w:bookmarkEnd w:id="4"/>
      <w:bookmarkEnd w:id="5"/>
      <w:bookmarkEnd w:id="6"/>
      <w:bookmarkEnd w:id="7"/>
      <w:bookmarkEnd w:id="8"/>
      <w:bookmarkEnd w:id="9"/>
      <w:bookmarkEnd w:id="10"/>
      <w:bookmarkEnd w:id="11"/>
      <w:bookmarkEnd w:id="12"/>
    </w:p>
    <w:p w:rsidR="00DF5CE8" w:rsidRDefault="00606434">
      <w:pPr>
        <w:pStyle w:val="u"/>
        <w:spacing w:before="120"/>
        <w:ind w:left="0"/>
        <w:rPr>
          <w:rFonts w:asciiTheme="minorHAnsi" w:hAnsiTheme="minorHAnsi" w:cstheme="minorHAnsi"/>
          <w:szCs w:val="22"/>
        </w:rPr>
      </w:pPr>
      <w:r>
        <w:rPr>
          <w:rFonts w:asciiTheme="minorHAnsi" w:hAnsiTheme="minorHAnsi" w:cstheme="minorHAnsi"/>
          <w:szCs w:val="22"/>
        </w:rPr>
        <w:t>The tender covers the award of a service contract covering “</w:t>
      </w:r>
      <w:r>
        <w:rPr>
          <w:rFonts w:asciiTheme="minorHAnsi" w:hAnsiTheme="minorHAnsi" w:cstheme="minorHAnsi"/>
          <w:i/>
          <w:iCs/>
          <w:szCs w:val="22"/>
        </w:rPr>
        <w:t>Consulting services for the structuring of the integrative project in the PDET subregion of Macarena–Guaviare: “Strengthening the regional fruit and vegetable value chain through the improvement of productive infrastructure, the optimization of sectoral agro-logistics, and the consolidation of business and governance models for the productivity and sustainability of the region.”</w:t>
      </w:r>
      <w:r>
        <w:rPr>
          <w:rFonts w:asciiTheme="minorHAnsi" w:hAnsiTheme="minorHAnsi" w:cstheme="minorHAnsi"/>
          <w:szCs w:val="22"/>
        </w:rPr>
        <w:t>.</w:t>
      </w:r>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The scope of the needs to be satisfied is set out in the Specifications.</w:t>
      </w:r>
    </w:p>
    <w:p w:rsidR="00DF5CE8" w:rsidRDefault="00606434">
      <w:pPr>
        <w:pStyle w:val="Titre2"/>
        <w:spacing w:before="120" w:after="120" w:line="240" w:lineRule="auto"/>
        <w:jc w:val="both"/>
        <w:rPr>
          <w:rFonts w:asciiTheme="minorHAnsi" w:hAnsiTheme="minorHAnsi" w:cstheme="minorHAnsi"/>
          <w:sz w:val="22"/>
          <w:szCs w:val="22"/>
          <w:u w:val="single"/>
        </w:rPr>
      </w:pPr>
      <w:bookmarkStart w:id="13" w:name="_Toc228350091"/>
      <w:r>
        <w:rPr>
          <w:rFonts w:asciiTheme="minorHAnsi" w:hAnsiTheme="minorHAnsi" w:cstheme="minorHAnsi"/>
          <w:sz w:val="22"/>
          <w:szCs w:val="22"/>
          <w:u w:val="single"/>
        </w:rPr>
        <w:t>Scope of the tender</w:t>
      </w:r>
      <w:bookmarkEnd w:id="13"/>
    </w:p>
    <w:p w:rsidR="00DF5CE8" w:rsidRDefault="00606434">
      <w:pPr>
        <w:pStyle w:val="u"/>
        <w:spacing w:before="120"/>
        <w:ind w:left="0"/>
        <w:rPr>
          <w:rFonts w:asciiTheme="minorHAnsi" w:hAnsiTheme="minorHAnsi" w:cstheme="minorHAnsi"/>
          <w:szCs w:val="22"/>
        </w:rPr>
      </w:pPr>
      <w:r>
        <w:rPr>
          <w:rFonts w:asciiTheme="minorHAnsi" w:hAnsiTheme="minorHAnsi" w:cstheme="minorHAnsi"/>
          <w:szCs w:val="22"/>
        </w:rPr>
        <w:t>This contract is subject to the French Public Procurement Code (CPP)</w:t>
      </w:r>
      <w:r>
        <w:rPr>
          <w:rFonts w:asciiTheme="minorHAnsi" w:hAnsiTheme="minorHAnsi" w:cstheme="minorHAnsi"/>
        </w:rPr>
        <w:t xml:space="preserve"> </w:t>
      </w:r>
      <w:r>
        <w:rPr>
          <w:rFonts w:asciiTheme="minorHAnsi" w:hAnsiTheme="minorHAnsi" w:cstheme="minorHAnsi"/>
          <w:szCs w:val="22"/>
        </w:rPr>
        <w:t xml:space="preserve">in its applicable version under Ordinance no. 2018-1074 of 26 November 2018, establishing the legislative elements of Decree no. 2018-1075 of 3 December 2018, establishing the regulatory elements of the Public Procurement. </w:t>
      </w:r>
    </w:p>
    <w:p w:rsidR="00DF5CE8" w:rsidRDefault="00606434">
      <w:pPr>
        <w:pStyle w:val="u"/>
        <w:spacing w:before="120"/>
        <w:ind w:left="0"/>
        <w:rPr>
          <w:rFonts w:asciiTheme="minorHAnsi" w:hAnsiTheme="minorHAnsi" w:cstheme="minorHAnsi"/>
          <w:szCs w:val="22"/>
        </w:rPr>
      </w:pPr>
      <w:r>
        <w:rPr>
          <w:rFonts w:asciiTheme="minorHAnsi" w:hAnsiTheme="minorHAnsi" w:cstheme="minorHAnsi"/>
          <w:szCs w:val="22"/>
        </w:rPr>
        <w:t>It is awarded by means of: adapted procedure in application of Articles L. 2123-1 and R. 2123-1 to R. 2123-7 of CCP</w:t>
      </w:r>
    </w:p>
    <w:p w:rsidR="00DF5CE8" w:rsidRDefault="00606434">
      <w:pPr>
        <w:pStyle w:val="Titre2"/>
        <w:spacing w:before="120" w:after="120" w:line="240" w:lineRule="auto"/>
        <w:jc w:val="both"/>
        <w:rPr>
          <w:rFonts w:asciiTheme="minorHAnsi" w:hAnsiTheme="minorHAnsi" w:cstheme="minorHAnsi"/>
          <w:sz w:val="22"/>
          <w:szCs w:val="22"/>
          <w:u w:val="single"/>
        </w:rPr>
      </w:pPr>
      <w:bookmarkStart w:id="14" w:name="_Toc228350092"/>
      <w:r>
        <w:rPr>
          <w:rFonts w:asciiTheme="minorHAnsi" w:hAnsiTheme="minorHAnsi" w:cstheme="minorHAnsi"/>
          <w:sz w:val="22"/>
          <w:szCs w:val="22"/>
          <w:u w:val="single"/>
        </w:rPr>
        <w:t>Tender language – currency</w:t>
      </w:r>
      <w:bookmarkEnd w:id="14"/>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All the tender documents must be written in English, except for the documents accompanying the methodological and financial proposals described in the article 4 of this tender, that must be written in Spanish.</w:t>
      </w:r>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The Contracting Authority will conclude contracts in the following currency: euro (€).</w:t>
      </w:r>
    </w:p>
    <w:p w:rsidR="00DF5CE8" w:rsidRDefault="00DF5CE8">
      <w:pPr>
        <w:spacing w:before="120" w:line="240" w:lineRule="auto"/>
        <w:jc w:val="both"/>
        <w:rPr>
          <w:rFonts w:asciiTheme="minorHAnsi" w:hAnsiTheme="minorHAnsi" w:cstheme="minorHAnsi"/>
          <w:sz w:val="22"/>
          <w:szCs w:val="22"/>
        </w:rPr>
      </w:pPr>
    </w:p>
    <w:p w:rsidR="00DF5CE8" w:rsidRDefault="00606434">
      <w:pPr>
        <w:pStyle w:val="Titre2"/>
        <w:spacing w:before="120" w:after="120" w:line="240" w:lineRule="auto"/>
        <w:jc w:val="both"/>
        <w:rPr>
          <w:rFonts w:asciiTheme="minorHAnsi" w:hAnsiTheme="minorHAnsi" w:cstheme="minorHAnsi"/>
          <w:sz w:val="22"/>
          <w:szCs w:val="22"/>
          <w:u w:val="single"/>
        </w:rPr>
      </w:pPr>
      <w:bookmarkStart w:id="15" w:name="_Toc228350093"/>
      <w:r>
        <w:rPr>
          <w:rFonts w:asciiTheme="minorHAnsi" w:hAnsiTheme="minorHAnsi" w:cstheme="minorHAnsi"/>
          <w:sz w:val="22"/>
          <w:szCs w:val="22"/>
          <w:u w:val="single"/>
        </w:rPr>
        <w:t>Composition of the tender documents</w:t>
      </w:r>
      <w:bookmarkEnd w:id="15"/>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The tender documents are composed of the following:</w:t>
      </w:r>
    </w:p>
    <w:p w:rsidR="00DF5CE8" w:rsidRDefault="00606434">
      <w:pPr>
        <w:pStyle w:val="v"/>
        <w:widowControl w:val="0"/>
        <w:numPr>
          <w:ilvl w:val="0"/>
          <w:numId w:val="7"/>
        </w:numPr>
        <w:rPr>
          <w:rFonts w:asciiTheme="minorHAnsi" w:hAnsiTheme="minorHAnsi" w:cstheme="minorHAnsi"/>
          <w:szCs w:val="22"/>
        </w:rPr>
      </w:pPr>
      <w:r>
        <w:rPr>
          <w:rFonts w:asciiTheme="minorHAnsi" w:hAnsiTheme="minorHAnsi" w:cstheme="minorHAnsi"/>
          <w:szCs w:val="22"/>
        </w:rPr>
        <w:t>These tender rules (the “Rules”);</w:t>
      </w:r>
    </w:p>
    <w:p w:rsidR="00DF5CE8" w:rsidRDefault="00606434">
      <w:pPr>
        <w:pStyle w:val="Paragraphedeliste"/>
        <w:numPr>
          <w:ilvl w:val="0"/>
          <w:numId w:val="7"/>
        </w:numPr>
        <w:spacing w:line="240" w:lineRule="auto"/>
        <w:ind w:left="714" w:hanging="357"/>
        <w:jc w:val="both"/>
        <w:rPr>
          <w:rFonts w:asciiTheme="minorHAnsi" w:hAnsiTheme="minorHAnsi" w:cstheme="minorHAnsi"/>
          <w:szCs w:val="22"/>
        </w:rPr>
      </w:pPr>
      <w:r>
        <w:rPr>
          <w:rFonts w:asciiTheme="minorHAnsi" w:hAnsiTheme="minorHAnsi" w:cstheme="minorHAnsi"/>
          <w:color w:val="000000"/>
          <w:sz w:val="22"/>
          <w:szCs w:val="22"/>
        </w:rPr>
        <w:t>The draft contract (general conditions and special conditions) and any annexes;</w:t>
      </w:r>
      <w:r>
        <w:rPr>
          <w:rFonts w:asciiTheme="minorHAnsi" w:hAnsiTheme="minorHAnsi" w:cstheme="minorHAnsi"/>
          <w:szCs w:val="22"/>
        </w:rPr>
        <w:t xml:space="preserve"> </w:t>
      </w:r>
    </w:p>
    <w:p w:rsidR="00DF5CE8" w:rsidRDefault="00606434">
      <w:pPr>
        <w:pStyle w:val="v"/>
        <w:widowControl w:val="0"/>
        <w:numPr>
          <w:ilvl w:val="0"/>
          <w:numId w:val="7"/>
        </w:numPr>
        <w:rPr>
          <w:rFonts w:asciiTheme="minorHAnsi" w:hAnsiTheme="minorHAnsi" w:cstheme="minorHAnsi"/>
          <w:szCs w:val="22"/>
        </w:rPr>
      </w:pPr>
      <w:r>
        <w:rPr>
          <w:rFonts w:asciiTheme="minorHAnsi" w:hAnsiTheme="minorHAnsi" w:cstheme="minorHAnsi"/>
          <w:szCs w:val="22"/>
        </w:rPr>
        <w:t>The Specifications and any annexes;</w:t>
      </w:r>
    </w:p>
    <w:p w:rsidR="00DF5CE8" w:rsidRDefault="00606434">
      <w:pPr>
        <w:pStyle w:val="v"/>
        <w:widowControl w:val="0"/>
        <w:numPr>
          <w:ilvl w:val="0"/>
          <w:numId w:val="7"/>
        </w:numPr>
        <w:rPr>
          <w:rFonts w:asciiTheme="minorHAnsi" w:hAnsiTheme="minorHAnsi" w:cstheme="minorHAnsi"/>
          <w:szCs w:val="22"/>
        </w:rPr>
      </w:pPr>
      <w:r>
        <w:rPr>
          <w:rFonts w:asciiTheme="minorHAnsi" w:hAnsiTheme="minorHAnsi" w:cstheme="minorHAnsi"/>
          <w:szCs w:val="22"/>
        </w:rPr>
        <w:t>The third-party sheet;</w:t>
      </w:r>
    </w:p>
    <w:p w:rsidR="00DF5CE8" w:rsidRDefault="00606434">
      <w:pPr>
        <w:pStyle w:val="v"/>
        <w:widowControl w:val="0"/>
        <w:numPr>
          <w:ilvl w:val="0"/>
          <w:numId w:val="7"/>
        </w:numPr>
        <w:rPr>
          <w:rFonts w:asciiTheme="minorHAnsi" w:hAnsiTheme="minorHAnsi" w:cstheme="minorHAnsi"/>
          <w:szCs w:val="22"/>
        </w:rPr>
      </w:pPr>
      <w:r>
        <w:rPr>
          <w:rFonts w:asciiTheme="minorHAnsi" w:hAnsiTheme="minorHAnsi" w:cstheme="minorHAnsi"/>
          <w:szCs w:val="22"/>
        </w:rPr>
        <w:t>The application form;</w:t>
      </w:r>
    </w:p>
    <w:p w:rsidR="00DF5CE8" w:rsidRDefault="00606434">
      <w:pPr>
        <w:pStyle w:val="v"/>
        <w:widowControl w:val="0"/>
        <w:numPr>
          <w:ilvl w:val="0"/>
          <w:numId w:val="7"/>
        </w:numPr>
        <w:rPr>
          <w:rFonts w:asciiTheme="minorHAnsi" w:hAnsiTheme="minorHAnsi" w:cstheme="minorHAnsi"/>
          <w:szCs w:val="22"/>
        </w:rPr>
      </w:pPr>
      <w:r>
        <w:rPr>
          <w:rFonts w:asciiTheme="minorHAnsi" w:hAnsiTheme="minorHAnsi" w:cstheme="minorHAnsi"/>
          <w:szCs w:val="22"/>
        </w:rPr>
        <w:t>The candidate GDPR compliance verification form;</w:t>
      </w:r>
    </w:p>
    <w:p w:rsidR="00DF5CE8" w:rsidRDefault="00606434">
      <w:pPr>
        <w:pStyle w:val="v"/>
        <w:widowControl w:val="0"/>
        <w:numPr>
          <w:ilvl w:val="0"/>
          <w:numId w:val="7"/>
        </w:numPr>
        <w:rPr>
          <w:rFonts w:asciiTheme="minorHAnsi" w:hAnsiTheme="minorHAnsi" w:cstheme="minorHAnsi"/>
          <w:szCs w:val="22"/>
        </w:rPr>
      </w:pPr>
      <w:r>
        <w:rPr>
          <w:rFonts w:asciiTheme="minorHAnsi" w:hAnsiTheme="minorHAnsi" w:cstheme="minorHAnsi"/>
          <w:szCs w:val="22"/>
        </w:rPr>
        <w:t>The safety evaluation questionnaire, for any contract whose execution implies the movement of its personnel (or its subcontractor) in an orange or red zone (in accordance with the regional vigilance maps made available by the Ministry of Europe and Foreign Affairs (</w:t>
      </w:r>
      <w:hyperlink r:id="rId13" w:tooltip="https://www.diplomatie.gouv.fr/fr/conseils-aux-voyageurs/" w:history="1">
        <w:r>
          <w:rPr>
            <w:rStyle w:val="Lienhypertexte"/>
            <w:rFonts w:asciiTheme="minorHAnsi" w:hAnsiTheme="minorHAnsi" w:cstheme="minorHAnsi"/>
            <w:szCs w:val="22"/>
          </w:rPr>
          <w:t>https://www.diplomatie.gouv.fr/fr/conseils-aux-voyageurs/</w:t>
        </w:r>
      </w:hyperlink>
      <w:r>
        <w:rPr>
          <w:rFonts w:asciiTheme="minorHAnsi" w:hAnsiTheme="minorHAnsi" w:cstheme="minorHAnsi"/>
          <w:szCs w:val="22"/>
        </w:rPr>
        <w:t>),</w:t>
      </w:r>
    </w:p>
    <w:p w:rsidR="00DF5CE8" w:rsidRDefault="00606434">
      <w:pPr>
        <w:pStyle w:val="v"/>
        <w:widowControl w:val="0"/>
        <w:numPr>
          <w:ilvl w:val="0"/>
          <w:numId w:val="7"/>
        </w:numPr>
        <w:rPr>
          <w:rFonts w:asciiTheme="minorHAnsi" w:hAnsiTheme="minorHAnsi" w:cstheme="minorHAnsi"/>
          <w:szCs w:val="22"/>
        </w:rPr>
      </w:pPr>
      <w:r>
        <w:rPr>
          <w:rFonts w:asciiTheme="minorHAnsi" w:hAnsiTheme="minorHAnsi" w:cstheme="minorHAnsi"/>
          <w:szCs w:val="22"/>
        </w:rPr>
        <w:t>DAJ_GU006ENG_v01 - PLACE user guide for companies.</w:t>
      </w:r>
    </w:p>
    <w:p w:rsidR="00DF5CE8" w:rsidRDefault="00DF5CE8">
      <w:pPr>
        <w:pStyle w:val="v"/>
        <w:widowControl w:val="0"/>
        <w:rPr>
          <w:rFonts w:asciiTheme="minorHAnsi" w:hAnsiTheme="minorHAnsi" w:cstheme="minorHAnsi"/>
          <w:szCs w:val="22"/>
        </w:rPr>
      </w:pPr>
    </w:p>
    <w:p w:rsidR="00DF5CE8" w:rsidRDefault="00DF5CE8">
      <w:pPr>
        <w:spacing w:line="240" w:lineRule="auto"/>
        <w:rPr>
          <w:rFonts w:asciiTheme="minorHAnsi" w:eastAsia="Times New Roman" w:hAnsiTheme="minorHAnsi" w:cstheme="minorHAnsi"/>
          <w:b/>
          <w:caps/>
          <w:sz w:val="28"/>
          <w:szCs w:val="22"/>
          <w:u w:val="single"/>
        </w:rPr>
      </w:pPr>
    </w:p>
    <w:p w:rsidR="00DF5CE8" w:rsidRDefault="00606434">
      <w:pPr>
        <w:pStyle w:val="Titre2"/>
        <w:spacing w:before="120" w:after="120" w:line="240" w:lineRule="auto"/>
        <w:jc w:val="both"/>
        <w:rPr>
          <w:rFonts w:asciiTheme="minorHAnsi" w:hAnsiTheme="minorHAnsi" w:cstheme="minorHAnsi"/>
          <w:sz w:val="22"/>
          <w:szCs w:val="22"/>
          <w:u w:val="single"/>
        </w:rPr>
      </w:pPr>
      <w:bookmarkStart w:id="16" w:name="_Toc228350094"/>
      <w:r>
        <w:rPr>
          <w:rFonts w:asciiTheme="minorHAnsi" w:hAnsiTheme="minorHAnsi" w:cstheme="minorHAnsi"/>
          <w:sz w:val="22"/>
          <w:szCs w:val="22"/>
          <w:u w:val="single"/>
        </w:rPr>
        <w:t>Modification of the tender documents</w:t>
      </w:r>
      <w:bookmarkEnd w:id="16"/>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 xml:space="preserve">Modifications may be made to the tender documents up </w:t>
      </w:r>
      <w:r>
        <w:rPr>
          <w:rFonts w:asciiTheme="minorHAnsi" w:hAnsiTheme="minorHAnsi" w:cstheme="minorHAnsi"/>
          <w:b/>
          <w:bCs/>
          <w:sz w:val="22"/>
          <w:szCs w:val="22"/>
        </w:rPr>
        <w:t>to 4 (four) days</w:t>
      </w:r>
      <w:r>
        <w:rPr>
          <w:rFonts w:asciiTheme="minorHAnsi" w:hAnsiTheme="minorHAnsi" w:cstheme="minorHAnsi"/>
          <w:sz w:val="22"/>
          <w:szCs w:val="22"/>
        </w:rPr>
        <w:t xml:space="preserve"> prior to the bid submission deadline.</w:t>
      </w:r>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Modifications are only forwarded to the economic operators duly identified during the tender document consultation phase.</w:t>
      </w:r>
    </w:p>
    <w:p w:rsidR="00DF5CE8" w:rsidRDefault="00DF5CE8">
      <w:pPr>
        <w:spacing w:line="240" w:lineRule="auto"/>
        <w:rPr>
          <w:rFonts w:asciiTheme="minorHAnsi" w:hAnsiTheme="minorHAnsi" w:cstheme="minorHAnsi"/>
          <w:sz w:val="22"/>
          <w:szCs w:val="22"/>
        </w:rPr>
      </w:pPr>
    </w:p>
    <w:p w:rsidR="00DF5CE8" w:rsidRDefault="00606434">
      <w:pPr>
        <w:spacing w:line="240" w:lineRule="auto"/>
        <w:jc w:val="both"/>
        <w:rPr>
          <w:rFonts w:asciiTheme="minorHAnsi" w:hAnsiTheme="minorHAnsi" w:cstheme="minorHAnsi"/>
          <w:b/>
          <w:caps/>
          <w:sz w:val="28"/>
          <w:szCs w:val="22"/>
          <w:u w:val="single"/>
        </w:rPr>
      </w:pPr>
      <w:r>
        <w:rPr>
          <w:rFonts w:asciiTheme="minorHAnsi" w:hAnsiTheme="minorHAnsi" w:cstheme="minorHAnsi"/>
          <w:sz w:val="22"/>
          <w:szCs w:val="22"/>
        </w:rPr>
        <w:t>Candidates/bidders must respond on the basis of the latest modified documents. Should any candidate/bidder have submitted any bid or offer prior to modification, they may resubmit based on the latest modified documents prior to the bid reception deadline.</w:t>
      </w:r>
    </w:p>
    <w:p w:rsidR="00DF5CE8" w:rsidRDefault="006064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7" w:name="_Toc228350095"/>
      <w:r>
        <w:rPr>
          <w:rFonts w:asciiTheme="minorHAnsi" w:hAnsiTheme="minorHAnsi" w:cstheme="minorHAnsi"/>
          <w:b/>
          <w:bCs/>
          <w:caps/>
          <w:sz w:val="28"/>
          <w:szCs w:val="22"/>
          <w:u w:val="single"/>
        </w:rPr>
        <w:lastRenderedPageBreak/>
        <w:t>General characteristics of the proposed contract</w:t>
      </w:r>
      <w:bookmarkEnd w:id="17"/>
    </w:p>
    <w:p w:rsidR="00DF5CE8" w:rsidRDefault="00606434">
      <w:pPr>
        <w:pStyle w:val="Titre2"/>
        <w:spacing w:before="120" w:after="120" w:line="240" w:lineRule="auto"/>
        <w:jc w:val="both"/>
        <w:rPr>
          <w:rFonts w:asciiTheme="minorHAnsi" w:hAnsiTheme="minorHAnsi" w:cstheme="minorHAnsi"/>
          <w:sz w:val="22"/>
          <w:szCs w:val="22"/>
          <w:u w:val="single"/>
        </w:rPr>
      </w:pPr>
      <w:bookmarkStart w:id="18" w:name="_Toc228350096"/>
      <w:bookmarkStart w:id="19" w:name="_Toc455587878"/>
      <w:bookmarkStart w:id="20" w:name="_Toc455679203"/>
      <w:bookmarkStart w:id="21" w:name="_Toc455768062"/>
      <w:bookmarkStart w:id="22" w:name="_Toc452049140"/>
      <w:bookmarkStart w:id="23" w:name="_Toc417653416"/>
      <w:bookmarkStart w:id="24" w:name="_Toc419212432"/>
      <w:bookmarkStart w:id="25" w:name="_Toc443657766"/>
      <w:bookmarkStart w:id="26" w:name="_Toc446628685"/>
      <w:bookmarkStart w:id="27" w:name="_Toc379270787"/>
      <w:r>
        <w:rPr>
          <w:rFonts w:asciiTheme="minorHAnsi" w:hAnsiTheme="minorHAnsi" w:cstheme="minorHAnsi"/>
          <w:sz w:val="22"/>
          <w:szCs w:val="22"/>
          <w:u w:val="single"/>
        </w:rPr>
        <w:t>Form of the contract</w:t>
      </w:r>
      <w:bookmarkEnd w:id="18"/>
    </w:p>
    <w:p w:rsidR="00DF5CE8" w:rsidRDefault="00606434">
      <w:pPr>
        <w:spacing w:line="240" w:lineRule="auto"/>
        <w:rPr>
          <w:rFonts w:asciiTheme="minorHAnsi" w:hAnsiTheme="minorHAnsi" w:cstheme="minorHAnsi"/>
          <w:sz w:val="22"/>
          <w:szCs w:val="22"/>
        </w:rPr>
      </w:pPr>
      <w:r>
        <w:rPr>
          <w:rFonts w:asciiTheme="minorHAnsi" w:hAnsiTheme="minorHAnsi" w:cstheme="minorHAnsi"/>
          <w:sz w:val="22"/>
          <w:szCs w:val="22"/>
        </w:rPr>
        <w:t>The contract constitutes public procurement composed of a single item subject to fixed pricing.</w:t>
      </w:r>
    </w:p>
    <w:p w:rsidR="00DF5CE8" w:rsidRDefault="00DF5CE8">
      <w:pPr>
        <w:spacing w:line="240" w:lineRule="auto"/>
        <w:rPr>
          <w:rFonts w:asciiTheme="minorHAnsi" w:hAnsiTheme="minorHAnsi" w:cstheme="minorHAnsi"/>
          <w:sz w:val="22"/>
          <w:szCs w:val="22"/>
        </w:rPr>
      </w:pPr>
    </w:p>
    <w:p w:rsidR="00DF5CE8" w:rsidRDefault="00606434">
      <w:pPr>
        <w:pStyle w:val="Titre2"/>
        <w:spacing w:before="120" w:after="120" w:line="240" w:lineRule="auto"/>
        <w:jc w:val="both"/>
        <w:rPr>
          <w:rFonts w:asciiTheme="minorHAnsi" w:hAnsiTheme="minorHAnsi" w:cstheme="minorHAnsi"/>
          <w:sz w:val="22"/>
          <w:szCs w:val="22"/>
          <w:u w:val="single"/>
        </w:rPr>
      </w:pPr>
      <w:bookmarkStart w:id="28" w:name="_Toc228350097"/>
      <w:r>
        <w:rPr>
          <w:rFonts w:asciiTheme="minorHAnsi" w:hAnsiTheme="minorHAnsi" w:cstheme="minorHAnsi"/>
          <w:sz w:val="22"/>
          <w:szCs w:val="22"/>
          <w:u w:val="single"/>
        </w:rPr>
        <w:t>Estimated amount of the need</w:t>
      </w:r>
      <w:bookmarkEnd w:id="19"/>
      <w:bookmarkEnd w:id="20"/>
      <w:bookmarkEnd w:id="21"/>
      <w:bookmarkEnd w:id="22"/>
      <w:bookmarkEnd w:id="28"/>
    </w:p>
    <w:p w:rsidR="00DF5CE8" w:rsidRDefault="00606434">
      <w:pPr>
        <w:spacing w:line="240" w:lineRule="auto"/>
        <w:jc w:val="both"/>
        <w:rPr>
          <w:rFonts w:asciiTheme="minorHAnsi" w:hAnsiTheme="minorHAnsi" w:cstheme="minorHAnsi"/>
          <w:sz w:val="22"/>
          <w:szCs w:val="22"/>
        </w:rPr>
      </w:pPr>
      <w:r>
        <w:rPr>
          <w:rFonts w:asciiTheme="minorHAnsi" w:hAnsiTheme="minorHAnsi" w:cstheme="minorHAnsi"/>
          <w:sz w:val="22"/>
          <w:szCs w:val="22"/>
        </w:rPr>
        <w:t xml:space="preserve">The provisional amount of the contract is fixed at a maximum of </w:t>
      </w:r>
      <w:r>
        <w:rPr>
          <w:rFonts w:asciiTheme="minorHAnsi" w:hAnsiTheme="minorHAnsi" w:cstheme="minorHAnsi"/>
          <w:b/>
          <w:bCs/>
          <w:sz w:val="22"/>
          <w:szCs w:val="22"/>
        </w:rPr>
        <w:t>€64.900 INC. VAT</w:t>
      </w:r>
      <w:r>
        <w:rPr>
          <w:rFonts w:asciiTheme="minorHAnsi" w:hAnsiTheme="minorHAnsi" w:cstheme="minorHAnsi"/>
          <w:sz w:val="22"/>
          <w:szCs w:val="22"/>
        </w:rPr>
        <w:t>.</w:t>
      </w:r>
    </w:p>
    <w:p w:rsidR="00DF5CE8" w:rsidRDefault="00606434">
      <w:pPr>
        <w:pStyle w:val="Titre2"/>
        <w:spacing w:before="120" w:after="120" w:line="240" w:lineRule="auto"/>
        <w:jc w:val="both"/>
        <w:rPr>
          <w:rFonts w:asciiTheme="minorHAnsi" w:hAnsiTheme="minorHAnsi" w:cstheme="minorHAnsi"/>
          <w:sz w:val="22"/>
          <w:szCs w:val="22"/>
          <w:u w:val="single"/>
        </w:rPr>
      </w:pPr>
      <w:bookmarkStart w:id="29" w:name="_Toc228350098"/>
      <w:r>
        <w:rPr>
          <w:rFonts w:asciiTheme="minorHAnsi" w:hAnsiTheme="minorHAnsi" w:cstheme="minorHAnsi"/>
          <w:sz w:val="22"/>
          <w:szCs w:val="22"/>
          <w:u w:val="single"/>
        </w:rPr>
        <w:t>Term of the contract</w:t>
      </w:r>
      <w:bookmarkEnd w:id="29"/>
    </w:p>
    <w:p w:rsidR="00DF5CE8" w:rsidRDefault="00606434">
      <w:pPr>
        <w:spacing w:line="240" w:lineRule="auto"/>
        <w:jc w:val="both"/>
        <w:rPr>
          <w:rFonts w:asciiTheme="minorHAnsi" w:hAnsiTheme="minorHAnsi" w:cstheme="minorHAnsi"/>
          <w:sz w:val="22"/>
          <w:szCs w:val="22"/>
        </w:rPr>
      </w:pPr>
      <w:r>
        <w:rPr>
          <w:rFonts w:asciiTheme="minorHAnsi" w:hAnsiTheme="minorHAnsi" w:cstheme="minorHAnsi"/>
          <w:sz w:val="22"/>
          <w:szCs w:val="22"/>
        </w:rPr>
        <w:t xml:space="preserve">The provisional term of the contract is </w:t>
      </w:r>
      <w:r>
        <w:rPr>
          <w:rFonts w:asciiTheme="minorHAnsi" w:hAnsiTheme="minorHAnsi" w:cstheme="minorHAnsi"/>
          <w:b/>
          <w:bCs/>
          <w:sz w:val="22"/>
          <w:szCs w:val="22"/>
        </w:rPr>
        <w:t>09 months</w:t>
      </w:r>
      <w:r>
        <w:rPr>
          <w:rFonts w:asciiTheme="minorHAnsi" w:hAnsiTheme="minorHAnsi" w:cstheme="minorHAnsi"/>
          <w:sz w:val="22"/>
          <w:szCs w:val="22"/>
        </w:rPr>
        <w:t xml:space="preserve"> from its award date. For illustrative purposes only, the anticipated award date is 06/2026.</w:t>
      </w:r>
    </w:p>
    <w:p w:rsidR="00DF5CE8" w:rsidRDefault="00DF5CE8">
      <w:pPr>
        <w:spacing w:line="240" w:lineRule="auto"/>
        <w:jc w:val="both"/>
        <w:rPr>
          <w:rFonts w:asciiTheme="minorHAnsi" w:hAnsiTheme="minorHAnsi" w:cstheme="minorHAnsi"/>
          <w:sz w:val="22"/>
          <w:szCs w:val="22"/>
        </w:rPr>
      </w:pPr>
    </w:p>
    <w:p w:rsidR="00DF5CE8" w:rsidRDefault="00606434">
      <w:pPr>
        <w:pStyle w:val="Titre2"/>
        <w:spacing w:before="120" w:after="120" w:line="240" w:lineRule="auto"/>
        <w:jc w:val="both"/>
        <w:rPr>
          <w:rFonts w:asciiTheme="minorHAnsi" w:hAnsiTheme="minorHAnsi" w:cstheme="minorHAnsi"/>
          <w:sz w:val="22"/>
          <w:szCs w:val="22"/>
          <w:u w:val="single"/>
        </w:rPr>
      </w:pPr>
      <w:bookmarkStart w:id="30" w:name="_Toc228350099"/>
      <w:r>
        <w:rPr>
          <w:rFonts w:asciiTheme="minorHAnsi" w:hAnsiTheme="minorHAnsi" w:cstheme="minorHAnsi"/>
          <w:sz w:val="22"/>
          <w:szCs w:val="22"/>
          <w:u w:val="single"/>
        </w:rPr>
        <w:t>Allotment</w:t>
      </w:r>
      <w:bookmarkEnd w:id="30"/>
    </w:p>
    <w:p w:rsidR="00DF5CE8" w:rsidRDefault="00606434">
      <w:pPr>
        <w:spacing w:line="240" w:lineRule="auto"/>
        <w:jc w:val="both"/>
        <w:rPr>
          <w:rFonts w:asciiTheme="minorHAnsi" w:hAnsiTheme="minorHAnsi" w:cstheme="minorHAnsi"/>
          <w:sz w:val="22"/>
          <w:szCs w:val="22"/>
        </w:rPr>
      </w:pPr>
      <w:r>
        <w:rPr>
          <w:rFonts w:asciiTheme="minorHAnsi" w:hAnsiTheme="minorHAnsi" w:cstheme="minorHAnsi"/>
          <w:sz w:val="22"/>
          <w:szCs w:val="22"/>
        </w:rPr>
        <w:t>This tender is not divided into lots</w:t>
      </w:r>
    </w:p>
    <w:p w:rsidR="00DF5CE8" w:rsidRDefault="00DF5CE8">
      <w:pPr>
        <w:pStyle w:val="Titre2"/>
        <w:spacing w:before="120" w:after="120" w:line="240" w:lineRule="auto"/>
        <w:jc w:val="both"/>
        <w:rPr>
          <w:rFonts w:asciiTheme="minorHAnsi" w:hAnsiTheme="minorHAnsi" w:cstheme="minorHAnsi"/>
          <w:i/>
          <w:iCs/>
          <w:sz w:val="22"/>
          <w:szCs w:val="22"/>
        </w:rPr>
      </w:pPr>
      <w:bookmarkStart w:id="31" w:name="_Toc417653425"/>
      <w:bookmarkStart w:id="32" w:name="_Toc419212441"/>
      <w:bookmarkStart w:id="33" w:name="_Toc443657775"/>
      <w:bookmarkStart w:id="34" w:name="_Toc446628694"/>
      <w:bookmarkEnd w:id="23"/>
      <w:bookmarkEnd w:id="24"/>
      <w:bookmarkEnd w:id="25"/>
      <w:bookmarkEnd w:id="26"/>
      <w:bookmarkEnd w:id="27"/>
    </w:p>
    <w:p w:rsidR="00DF5CE8" w:rsidRDefault="00606434">
      <w:pPr>
        <w:pStyle w:val="Titre2"/>
        <w:spacing w:before="120" w:after="120" w:line="240" w:lineRule="auto"/>
        <w:jc w:val="both"/>
        <w:rPr>
          <w:rFonts w:asciiTheme="minorHAnsi" w:hAnsiTheme="minorHAnsi" w:cstheme="minorHAnsi"/>
          <w:sz w:val="22"/>
          <w:szCs w:val="22"/>
          <w:u w:val="single"/>
        </w:rPr>
      </w:pPr>
      <w:bookmarkStart w:id="35" w:name="_Toc228350100"/>
      <w:r>
        <w:rPr>
          <w:rFonts w:asciiTheme="minorHAnsi" w:hAnsiTheme="minorHAnsi" w:cstheme="minorHAnsi"/>
          <w:sz w:val="22"/>
          <w:szCs w:val="22"/>
          <w:u w:val="single"/>
        </w:rPr>
        <w:t>Similar services</w:t>
      </w:r>
      <w:bookmarkEnd w:id="35"/>
    </w:p>
    <w:p w:rsidR="00DF5CE8" w:rsidRDefault="00606434">
      <w:pPr>
        <w:jc w:val="both"/>
        <w:rPr>
          <w:rFonts w:asciiTheme="minorHAnsi" w:hAnsiTheme="minorHAnsi" w:cstheme="minorHAnsi"/>
          <w:bCs/>
          <w:iCs/>
          <w:sz w:val="22"/>
          <w:szCs w:val="22"/>
        </w:rPr>
      </w:pPr>
      <w:r>
        <w:rPr>
          <w:rFonts w:asciiTheme="minorHAnsi" w:hAnsiTheme="minorHAnsi"/>
          <w:sz w:val="22"/>
          <w:szCs w:val="22"/>
        </w:rPr>
        <w:t>Under Article R.2122-7 of the French Public Procurement Code, in the context of a negotiated procedure without competitive bidding, the contractor may be awarded similar services to those of the initial contract. The period during which such contracts may be entered into may not exceed three years from the award date of the initial contract.</w:t>
      </w:r>
    </w:p>
    <w:p w:rsidR="00DF5CE8" w:rsidRDefault="00DF5CE8">
      <w:bookmarkStart w:id="36" w:name="_Toc491193961"/>
      <w:bookmarkEnd w:id="36"/>
    </w:p>
    <w:p w:rsidR="00DF5CE8" w:rsidRDefault="006064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7" w:name="_Toc228350101"/>
      <w:bookmarkEnd w:id="31"/>
      <w:bookmarkEnd w:id="32"/>
      <w:bookmarkEnd w:id="33"/>
      <w:bookmarkEnd w:id="34"/>
      <w:r>
        <w:rPr>
          <w:rFonts w:asciiTheme="minorHAnsi" w:hAnsiTheme="minorHAnsi" w:cstheme="minorHAnsi"/>
          <w:b/>
          <w:bCs/>
          <w:caps/>
          <w:sz w:val="28"/>
          <w:szCs w:val="22"/>
          <w:u w:val="single"/>
        </w:rPr>
        <w:t>Candidate participation conditions</w:t>
      </w:r>
      <w:bookmarkEnd w:id="37"/>
    </w:p>
    <w:p w:rsidR="00DF5CE8" w:rsidRDefault="00606434">
      <w:pPr>
        <w:pStyle w:val="Titre2"/>
        <w:spacing w:before="120" w:after="120" w:line="240" w:lineRule="auto"/>
        <w:jc w:val="both"/>
        <w:rPr>
          <w:rFonts w:asciiTheme="minorHAnsi" w:hAnsiTheme="minorHAnsi" w:cstheme="minorHAnsi"/>
          <w:sz w:val="22"/>
          <w:szCs w:val="22"/>
          <w:u w:val="single"/>
        </w:rPr>
      </w:pPr>
      <w:bookmarkStart w:id="38" w:name="_Toc228350102"/>
      <w:r>
        <w:rPr>
          <w:rFonts w:asciiTheme="minorHAnsi" w:hAnsiTheme="minorHAnsi" w:cstheme="minorHAnsi"/>
          <w:sz w:val="22"/>
          <w:szCs w:val="22"/>
          <w:u w:val="single"/>
        </w:rPr>
        <w:t>Candidate presentation conditions</w:t>
      </w:r>
      <w:bookmarkEnd w:id="38"/>
    </w:p>
    <w:p w:rsidR="00DF5CE8" w:rsidRDefault="00606434">
      <w:pPr>
        <w:pStyle w:val="Standard"/>
        <w:rPr>
          <w:rFonts w:asciiTheme="minorHAnsi" w:hAnsiTheme="minorHAnsi" w:cstheme="minorHAnsi"/>
          <w:bCs/>
          <w:iCs/>
          <w:sz w:val="22"/>
          <w:szCs w:val="22"/>
          <w:lang w:val="en-US"/>
        </w:rPr>
      </w:pPr>
      <w:r>
        <w:rPr>
          <w:rFonts w:asciiTheme="minorHAnsi" w:hAnsiTheme="minorHAnsi" w:cstheme="minorHAnsi"/>
          <w:sz w:val="22"/>
          <w:szCs w:val="22"/>
          <w:lang w:val="en-US"/>
        </w:rPr>
        <w:t>A single entity may not represent more than one candidate for any given tender (Article R. 2142-4 of the French Public Procurement Code). In the context of this tender, however, the contracting authority authorizes the candidate to present multiple offers when acting at the same time as:</w:t>
      </w:r>
    </w:p>
    <w:p w:rsidR="00DF5CE8" w:rsidRDefault="00606434">
      <w:pPr>
        <w:pStyle w:val="Standard"/>
        <w:numPr>
          <w:ilvl w:val="0"/>
          <w:numId w:val="35"/>
        </w:numPr>
        <w:rPr>
          <w:rFonts w:asciiTheme="minorHAnsi" w:hAnsiTheme="minorHAnsi" w:cstheme="minorHAnsi"/>
          <w:bCs/>
          <w:iCs/>
          <w:sz w:val="22"/>
          <w:szCs w:val="22"/>
          <w:lang w:val="en-US"/>
        </w:rPr>
      </w:pPr>
      <w:r>
        <w:rPr>
          <w:rFonts w:asciiTheme="minorHAnsi" w:hAnsiTheme="minorHAnsi" w:cstheme="minorHAnsi"/>
          <w:sz w:val="22"/>
          <w:szCs w:val="22"/>
          <w:lang w:val="en-US"/>
        </w:rPr>
        <w:t>an individual candidate and member of one or more consortia of economic operators;</w:t>
      </w:r>
    </w:p>
    <w:p w:rsidR="00DF5CE8" w:rsidRDefault="00606434">
      <w:pPr>
        <w:pStyle w:val="Standard"/>
        <w:numPr>
          <w:ilvl w:val="0"/>
          <w:numId w:val="35"/>
        </w:numPr>
        <w:rPr>
          <w:rFonts w:asciiTheme="minorHAnsi" w:hAnsiTheme="minorHAnsi" w:cstheme="minorHAnsi"/>
          <w:bCs/>
          <w:iCs/>
          <w:sz w:val="22"/>
          <w:szCs w:val="22"/>
          <w:lang w:val="en-US"/>
        </w:rPr>
      </w:pPr>
      <w:r>
        <w:rPr>
          <w:rFonts w:asciiTheme="minorHAnsi" w:hAnsiTheme="minorHAnsi" w:cstheme="minorHAnsi"/>
          <w:sz w:val="22"/>
          <w:szCs w:val="22"/>
          <w:lang w:val="en-US"/>
        </w:rPr>
        <w:t>a member of multiple consortia of economic operators.</w:t>
      </w:r>
    </w:p>
    <w:p w:rsidR="00DF5CE8" w:rsidRDefault="00DF5CE8">
      <w:pPr>
        <w:pStyle w:val="Standard"/>
        <w:ind w:left="1066"/>
        <w:rPr>
          <w:rFonts w:asciiTheme="minorHAnsi" w:hAnsiTheme="minorHAnsi" w:cstheme="minorHAnsi"/>
          <w:bCs/>
          <w:iCs/>
          <w:sz w:val="22"/>
          <w:szCs w:val="22"/>
          <w:lang w:val="en-US"/>
        </w:rPr>
      </w:pPr>
    </w:p>
    <w:p w:rsidR="00DF5CE8" w:rsidRDefault="00606434">
      <w:pPr>
        <w:pStyle w:val="Standard"/>
        <w:rPr>
          <w:rFonts w:asciiTheme="minorHAnsi" w:eastAsia="Times" w:hAnsiTheme="minorHAnsi" w:cstheme="minorHAnsi"/>
          <w:bCs/>
          <w:iCs/>
          <w:sz w:val="22"/>
          <w:szCs w:val="22"/>
          <w:lang w:val="en-US"/>
        </w:rPr>
      </w:pPr>
      <w:r>
        <w:rPr>
          <w:rFonts w:asciiTheme="minorHAnsi" w:hAnsiTheme="minorHAnsi" w:cstheme="minorHAnsi"/>
          <w:sz w:val="22"/>
          <w:szCs w:val="22"/>
          <w:lang w:val="en-US"/>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rsidR="00DF5CE8" w:rsidRDefault="00DF5CE8">
      <w:pPr>
        <w:pStyle w:val="Standard"/>
        <w:rPr>
          <w:rFonts w:asciiTheme="minorHAnsi" w:eastAsia="Times" w:hAnsiTheme="minorHAnsi" w:cstheme="minorHAnsi"/>
          <w:bCs/>
          <w:iCs/>
          <w:sz w:val="22"/>
          <w:szCs w:val="22"/>
          <w:lang w:val="en-US"/>
        </w:rPr>
      </w:pPr>
    </w:p>
    <w:p w:rsidR="00DF5CE8" w:rsidRDefault="00606434">
      <w:pPr>
        <w:pStyle w:val="Titre2"/>
        <w:spacing w:before="120" w:after="120" w:line="240" w:lineRule="auto"/>
        <w:jc w:val="both"/>
        <w:rPr>
          <w:rFonts w:asciiTheme="minorHAnsi" w:hAnsiTheme="minorHAnsi" w:cstheme="minorHAnsi"/>
          <w:sz w:val="22"/>
          <w:szCs w:val="22"/>
          <w:u w:val="single"/>
        </w:rPr>
      </w:pPr>
      <w:bookmarkStart w:id="39" w:name="_Toc228350103"/>
      <w:r>
        <w:rPr>
          <w:rFonts w:asciiTheme="minorHAnsi" w:hAnsiTheme="minorHAnsi" w:cstheme="minorHAnsi"/>
          <w:sz w:val="22"/>
          <w:szCs w:val="22"/>
          <w:u w:val="single"/>
        </w:rPr>
        <w:t>Grounds and conditions of exclusion</w:t>
      </w:r>
      <w:bookmarkEnd w:id="39"/>
      <w:r>
        <w:rPr>
          <w:rFonts w:asciiTheme="minorHAnsi" w:hAnsiTheme="minorHAnsi" w:cstheme="minorHAnsi"/>
          <w:sz w:val="22"/>
          <w:szCs w:val="22"/>
          <w:u w:val="single"/>
        </w:rPr>
        <w:t xml:space="preserve"> </w:t>
      </w:r>
    </w:p>
    <w:p w:rsidR="00DF5CE8" w:rsidRDefault="00606434">
      <w:pPr>
        <w:pStyle w:val="Standard"/>
        <w:rPr>
          <w:rFonts w:asciiTheme="minorHAnsi" w:hAnsiTheme="minorHAnsi" w:cstheme="minorHAnsi"/>
          <w:bCs/>
          <w:iCs/>
          <w:sz w:val="22"/>
          <w:szCs w:val="22"/>
          <w:lang w:val="en-US"/>
        </w:rPr>
      </w:pPr>
      <w:r>
        <w:rPr>
          <w:rFonts w:asciiTheme="minorHAnsi" w:hAnsiTheme="minorHAnsi" w:cstheme="minorHAnsi"/>
          <w:sz w:val="22"/>
          <w:szCs w:val="22"/>
          <w:lang w:val="en-US"/>
        </w:rPr>
        <w:t xml:space="preserve">Notably under: </w:t>
      </w:r>
    </w:p>
    <w:p w:rsidR="00DF5CE8" w:rsidRDefault="00606434">
      <w:pPr>
        <w:pStyle w:val="Standard"/>
        <w:numPr>
          <w:ilvl w:val="0"/>
          <w:numId w:val="38"/>
        </w:numPr>
        <w:rPr>
          <w:rFonts w:asciiTheme="minorHAnsi" w:hAnsiTheme="minorHAnsi" w:cstheme="minorHAnsi"/>
          <w:bCs/>
          <w:iCs/>
          <w:sz w:val="22"/>
          <w:szCs w:val="22"/>
          <w:lang w:val="en-US"/>
        </w:rPr>
      </w:pPr>
      <w:r>
        <w:rPr>
          <w:rFonts w:asciiTheme="minorHAnsi" w:hAnsiTheme="minorHAnsi" w:cstheme="minorHAnsi"/>
          <w:sz w:val="22"/>
          <w:szCs w:val="22"/>
          <w:lang w:val="en-US"/>
        </w:rPr>
        <w:t>The French Law no. 2016-1691 of 9 December 2016 on transparency, anti-corruption and modernisation of the economy, the so-called “Sapin 2” law;</w:t>
      </w:r>
    </w:p>
    <w:p w:rsidR="00DF5CE8" w:rsidRDefault="00606434">
      <w:pPr>
        <w:pStyle w:val="Standard"/>
        <w:numPr>
          <w:ilvl w:val="0"/>
          <w:numId w:val="38"/>
        </w:numPr>
        <w:rPr>
          <w:rFonts w:asciiTheme="minorHAnsi" w:hAnsiTheme="minorHAnsi" w:cstheme="minorHAnsi"/>
          <w:bCs/>
          <w:iCs/>
          <w:sz w:val="22"/>
          <w:szCs w:val="22"/>
          <w:lang w:val="en-US"/>
        </w:rPr>
      </w:pPr>
      <w:r>
        <w:rPr>
          <w:rFonts w:asciiTheme="minorHAnsi" w:hAnsiTheme="minorHAnsi" w:cstheme="minorHAnsi"/>
          <w:sz w:val="22"/>
          <w:szCs w:val="22"/>
          <w:lang w:val="en-US"/>
        </w:rPr>
        <w:t>Chapter II of the French Monetary and Financial Code setting out provisions for the freezing of assets and the prohibition of making funds available (notably Article L. 562-4 and Article L. 562-5);</w:t>
      </w:r>
    </w:p>
    <w:p w:rsidR="00DF5CE8" w:rsidRDefault="00606434">
      <w:pPr>
        <w:pStyle w:val="Standard"/>
        <w:numPr>
          <w:ilvl w:val="0"/>
          <w:numId w:val="38"/>
        </w:numPr>
        <w:rPr>
          <w:rFonts w:asciiTheme="minorHAnsi" w:hAnsiTheme="minorHAnsi" w:cstheme="minorHAnsi"/>
          <w:bCs/>
          <w:iCs/>
          <w:sz w:val="22"/>
          <w:szCs w:val="22"/>
          <w:lang w:val="en-US"/>
        </w:rPr>
      </w:pPr>
      <w:r>
        <w:rPr>
          <w:rFonts w:asciiTheme="minorHAnsi" w:hAnsiTheme="minorHAnsi" w:cstheme="minorHAnsi"/>
          <w:sz w:val="22"/>
          <w:szCs w:val="22"/>
          <w:lang w:val="en-US"/>
        </w:rPr>
        <w:t>Relevant requirements emanating from accreditation for managing delegated EU funds (Pillar 7 relating to exclusion from accessing financing);</w:t>
      </w:r>
    </w:p>
    <w:p w:rsidR="00DF5CE8" w:rsidRDefault="00DF5CE8">
      <w:pPr>
        <w:pStyle w:val="Standard"/>
        <w:rPr>
          <w:rFonts w:asciiTheme="minorHAnsi" w:hAnsiTheme="minorHAnsi" w:cstheme="minorHAnsi"/>
          <w:bCs/>
          <w:iCs/>
          <w:sz w:val="22"/>
          <w:szCs w:val="22"/>
          <w:lang w:val="en-US"/>
        </w:rPr>
      </w:pPr>
    </w:p>
    <w:p w:rsidR="00DF5CE8" w:rsidRDefault="00606434">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US"/>
        </w:rPr>
      </w:pPr>
      <w:r>
        <w:rPr>
          <w:rFonts w:asciiTheme="minorHAnsi" w:eastAsia="Times" w:hAnsiTheme="minorHAnsi" w:cstheme="minorHAnsi"/>
          <w:sz w:val="22"/>
          <w:szCs w:val="22"/>
          <w:lang w:val="en-US"/>
        </w:rPr>
        <w:t xml:space="preserve">Candidates or their representative in any of the situations set out in Articles L.2141-1 to L.2141-10 of the French Public Procurement Code, or which are on any official exclusion list, shall be excluded from the </w:t>
      </w:r>
      <w:r>
        <w:rPr>
          <w:rFonts w:asciiTheme="minorHAnsi" w:eastAsia="Times" w:hAnsiTheme="minorHAnsi" w:cstheme="minorHAnsi"/>
          <w:sz w:val="22"/>
          <w:szCs w:val="22"/>
          <w:lang w:val="en-US"/>
        </w:rPr>
        <w:lastRenderedPageBreak/>
        <w:t>procedure, whether their situation is established by means of their own declarations or through the application of vigilance measures by the contracting authority.</w:t>
      </w:r>
    </w:p>
    <w:p w:rsidR="00DF5CE8" w:rsidRDefault="00DF5CE8">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US"/>
        </w:rPr>
      </w:pPr>
    </w:p>
    <w:p w:rsidR="00DF5CE8" w:rsidRDefault="00606434">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US"/>
        </w:rPr>
      </w:pPr>
      <w:r>
        <w:rPr>
          <w:rFonts w:asciiTheme="minorHAnsi" w:hAnsiTheme="minorHAnsi" w:cstheme="minorHAnsi"/>
          <w:sz w:val="22"/>
          <w:szCs w:val="22"/>
          <w:lang w:val="en-US"/>
        </w:rPr>
        <w:t>However, where the exclusion decision is at the discretion of the contracting authority, 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treatment among the bidders.</w:t>
      </w:r>
    </w:p>
    <w:p w:rsidR="00DF5CE8" w:rsidRDefault="00DF5CE8">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US"/>
        </w:rPr>
      </w:pPr>
    </w:p>
    <w:p w:rsidR="00DF5CE8" w:rsidRDefault="00606434">
      <w:pPr>
        <w:pStyle w:val="Standard"/>
        <w:pBdr>
          <w:top w:val="single" w:sz="4" w:space="1" w:color="000000"/>
          <w:left w:val="single" w:sz="4" w:space="1" w:color="000000"/>
          <w:bottom w:val="single" w:sz="4" w:space="1" w:color="000000"/>
          <w:right w:val="single" w:sz="4" w:space="1" w:color="000000"/>
        </w:pBdr>
        <w:rPr>
          <w:rFonts w:asciiTheme="minorHAnsi" w:eastAsia="Times" w:hAnsiTheme="minorHAnsi" w:cstheme="minorHAnsi"/>
          <w:bCs/>
          <w:iCs/>
          <w:sz w:val="22"/>
          <w:szCs w:val="22"/>
          <w:lang w:val="en-US"/>
        </w:rPr>
      </w:pPr>
      <w:r>
        <w:rPr>
          <w:rFonts w:asciiTheme="minorHAnsi" w:eastAsia="Times" w:hAnsiTheme="minorHAnsi" w:cstheme="minorHAnsi"/>
          <w:sz w:val="22"/>
          <w:szCs w:val="22"/>
          <w:lang w:val="en-US"/>
        </w:rPr>
        <w:t>Where an operator finds itself to be in a position of exclusion during the procedure, it shall notify the contracting authority without delay, which shall apply exclusion on these grounds.</w:t>
      </w:r>
    </w:p>
    <w:p w:rsidR="00DF5CE8" w:rsidRDefault="00DF5CE8">
      <w:pPr>
        <w:pStyle w:val="Standard"/>
        <w:rPr>
          <w:rFonts w:asciiTheme="minorHAnsi" w:eastAsia="Times" w:hAnsiTheme="minorHAnsi" w:cstheme="minorHAnsi"/>
          <w:bCs/>
          <w:iCs/>
          <w:sz w:val="22"/>
          <w:szCs w:val="22"/>
          <w:lang w:val="en-US"/>
        </w:rPr>
      </w:pPr>
    </w:p>
    <w:p w:rsidR="00DF5CE8" w:rsidRDefault="00606434">
      <w:pPr>
        <w:pStyle w:val="Titre2"/>
        <w:spacing w:before="120" w:after="120" w:line="240" w:lineRule="auto"/>
        <w:jc w:val="both"/>
        <w:rPr>
          <w:rFonts w:asciiTheme="minorHAnsi" w:hAnsiTheme="minorHAnsi" w:cstheme="minorHAnsi"/>
          <w:sz w:val="22"/>
          <w:szCs w:val="22"/>
          <w:u w:val="single"/>
        </w:rPr>
      </w:pPr>
      <w:bookmarkStart w:id="40" w:name="_Toc228350104"/>
      <w:r>
        <w:rPr>
          <w:rFonts w:asciiTheme="minorHAnsi" w:hAnsiTheme="minorHAnsi"/>
          <w:sz w:val="22"/>
          <w:szCs w:val="22"/>
          <w:u w:val="single"/>
        </w:rPr>
        <w:t xml:space="preserve">Minimum prerequisites in terms </w:t>
      </w:r>
      <w:r>
        <w:rPr>
          <w:u w:val="single"/>
        </w:rPr>
        <w:t>of</w:t>
      </w:r>
      <w:r>
        <w:rPr>
          <w:rFonts w:asciiTheme="minorHAnsi" w:hAnsiTheme="minorHAnsi"/>
          <w:sz w:val="22"/>
          <w:szCs w:val="22"/>
          <w:u w:val="single"/>
        </w:rPr>
        <w:t xml:space="preserve"> economic, technical and professional capacity</w:t>
      </w:r>
      <w:bookmarkEnd w:id="40"/>
      <w:r>
        <w:rPr>
          <w:rFonts w:asciiTheme="minorHAnsi" w:hAnsiTheme="minorHAnsi"/>
          <w:sz w:val="22"/>
          <w:szCs w:val="22"/>
          <w:u w:val="single"/>
        </w:rPr>
        <w:t xml:space="preserve"> </w:t>
      </w:r>
    </w:p>
    <w:p w:rsidR="00DF5CE8" w:rsidRDefault="00606434">
      <w:pPr>
        <w:pStyle w:val="Default"/>
        <w:jc w:val="both"/>
        <w:rPr>
          <w:rFonts w:asciiTheme="minorHAnsi" w:hAnsiTheme="minorHAnsi" w:cstheme="minorHAnsi"/>
          <w:sz w:val="22"/>
          <w:szCs w:val="22"/>
          <w:lang w:val="en-US"/>
        </w:rPr>
      </w:pPr>
      <w:r>
        <w:rPr>
          <w:rFonts w:asciiTheme="minorHAnsi" w:hAnsiTheme="minorHAnsi" w:cstheme="minorHAnsi"/>
          <w:sz w:val="22"/>
          <w:szCs w:val="22"/>
          <w:lang w:val="en-US"/>
        </w:rPr>
        <w:t>The contracting authority imposes the following minimum capacity levels on candidates:</w:t>
      </w:r>
    </w:p>
    <w:p w:rsidR="00DF5CE8" w:rsidRDefault="00DF5CE8">
      <w:pPr>
        <w:pStyle w:val="Default"/>
        <w:jc w:val="both"/>
        <w:rPr>
          <w:rFonts w:asciiTheme="minorHAnsi" w:hAnsiTheme="minorHAnsi" w:cstheme="minorHAnsi"/>
          <w:sz w:val="22"/>
          <w:szCs w:val="22"/>
          <w:lang w:val="en-US"/>
        </w:rPr>
      </w:pPr>
    </w:p>
    <w:p w:rsidR="00DF5CE8" w:rsidRDefault="00606434">
      <w:pPr>
        <w:pStyle w:val="Titre2"/>
        <w:spacing w:before="120" w:after="120" w:line="240" w:lineRule="auto"/>
        <w:ind w:left="708"/>
        <w:jc w:val="both"/>
        <w:rPr>
          <w:rFonts w:asciiTheme="minorHAnsi" w:hAnsiTheme="minorHAnsi" w:cstheme="minorHAnsi"/>
          <w:i/>
          <w:sz w:val="22"/>
          <w:szCs w:val="22"/>
        </w:rPr>
      </w:pPr>
      <w:bookmarkStart w:id="41" w:name="_Toc228350105"/>
      <w:r>
        <w:rPr>
          <w:rFonts w:asciiTheme="minorHAnsi" w:hAnsiTheme="minorHAnsi" w:cstheme="minorHAnsi"/>
          <w:i/>
          <w:iCs/>
          <w:sz w:val="22"/>
          <w:szCs w:val="22"/>
        </w:rPr>
        <w:t>ECONOMIC AND FINANCIAL CAPACITY</w:t>
      </w:r>
      <w:bookmarkEnd w:id="41"/>
    </w:p>
    <w:p w:rsidR="00DF5CE8" w:rsidRDefault="00606434">
      <w:pPr>
        <w:pStyle w:val="Default"/>
        <w:ind w:left="708"/>
        <w:jc w:val="both"/>
        <w:rPr>
          <w:rFonts w:asciiTheme="minorHAnsi" w:hAnsiTheme="minorHAnsi" w:cstheme="minorHAnsi"/>
          <w:sz w:val="22"/>
          <w:szCs w:val="22"/>
          <w:lang w:val="en-US"/>
        </w:rPr>
      </w:pPr>
      <w:r>
        <w:rPr>
          <w:rFonts w:asciiTheme="minorHAnsi" w:hAnsiTheme="minorHAnsi" w:cstheme="minorHAnsi"/>
          <w:sz w:val="22"/>
          <w:szCs w:val="22"/>
          <w:lang w:val="en-US"/>
        </w:rPr>
        <w:t>The proposing organization must demonstrate an annual revenue equivalent to at least 80% of the contract budget for each of the last three (3) closed financial years. The financial evaluation will only be conducted for proposals that achieve or exceed the minimum qualifying technical score established in the evaluation criteria.</w:t>
      </w:r>
    </w:p>
    <w:p w:rsidR="00DF5CE8" w:rsidRDefault="00DF5CE8">
      <w:pPr>
        <w:pStyle w:val="Default"/>
        <w:jc w:val="both"/>
        <w:rPr>
          <w:rFonts w:asciiTheme="minorHAnsi" w:hAnsiTheme="minorHAnsi" w:cstheme="minorHAnsi"/>
          <w:sz w:val="22"/>
          <w:szCs w:val="22"/>
          <w:highlight w:val="cyan"/>
          <w:lang w:val="en-US"/>
        </w:rPr>
      </w:pPr>
    </w:p>
    <w:p w:rsidR="00DF5CE8" w:rsidRDefault="00606434">
      <w:pPr>
        <w:pStyle w:val="Default"/>
        <w:spacing w:before="120"/>
        <w:jc w:val="both"/>
        <w:rPr>
          <w:rFonts w:asciiTheme="minorHAnsi" w:hAnsiTheme="minorHAnsi" w:cstheme="minorHAnsi"/>
          <w:sz w:val="22"/>
          <w:szCs w:val="22"/>
          <w:lang w:val="en-US"/>
        </w:rPr>
      </w:pPr>
      <w:r>
        <w:rPr>
          <w:rFonts w:asciiTheme="minorHAnsi" w:hAnsiTheme="minorHAnsi" w:cstheme="minorHAnsi"/>
          <w:sz w:val="22"/>
          <w:szCs w:val="22"/>
          <w:lang w:val="en-US"/>
        </w:rPr>
        <w:t>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rsidR="00DF5CE8" w:rsidRDefault="00606434">
      <w:pPr>
        <w:pStyle w:val="Default"/>
        <w:jc w:val="both"/>
        <w:rPr>
          <w:rFonts w:asciiTheme="minorHAnsi" w:hAnsiTheme="minorHAnsi" w:cstheme="minorHAnsi"/>
          <w:sz w:val="22"/>
          <w:szCs w:val="22"/>
          <w:lang w:val="en-US"/>
        </w:rPr>
      </w:pPr>
      <w:r>
        <w:rPr>
          <w:rFonts w:asciiTheme="minorHAnsi" w:hAnsiTheme="minorHAnsi" w:cstheme="minorHAnsi"/>
          <w:sz w:val="22"/>
          <w:szCs w:val="22"/>
          <w:lang w:val="en-US"/>
        </w:rPr>
        <w:t>In the case of a temporary consortium, the aforementioned participation conditions will be assessed on an overall basis; the application file must include authorization of the lead company from its co-contractors, which may be issued via form DC1.</w:t>
      </w:r>
    </w:p>
    <w:p w:rsidR="00DF5CE8" w:rsidRDefault="00DF5CE8">
      <w:pPr>
        <w:pStyle w:val="Standard"/>
        <w:rPr>
          <w:rFonts w:asciiTheme="minorHAnsi" w:eastAsia="Times" w:hAnsiTheme="minorHAnsi" w:cstheme="minorHAnsi"/>
          <w:bCs/>
          <w:iCs/>
          <w:sz w:val="22"/>
          <w:szCs w:val="22"/>
          <w:lang w:val="en-US"/>
        </w:rPr>
      </w:pPr>
    </w:p>
    <w:p w:rsidR="00DF5CE8" w:rsidRDefault="00606434">
      <w:pPr>
        <w:pStyle w:val="Titre2"/>
        <w:spacing w:before="120" w:after="120" w:line="240" w:lineRule="auto"/>
        <w:jc w:val="both"/>
        <w:rPr>
          <w:rFonts w:asciiTheme="minorHAnsi" w:hAnsiTheme="minorHAnsi" w:cstheme="minorHAnsi"/>
          <w:sz w:val="22"/>
          <w:szCs w:val="22"/>
          <w:u w:val="single"/>
        </w:rPr>
      </w:pPr>
      <w:bookmarkStart w:id="42" w:name="_Toc55543797"/>
      <w:bookmarkStart w:id="43" w:name="_Toc55543747"/>
      <w:bookmarkStart w:id="44" w:name="__RefHeading__47578_1391709442"/>
      <w:bookmarkStart w:id="45" w:name="_Toc228350106"/>
      <w:r>
        <w:rPr>
          <w:rFonts w:asciiTheme="minorHAnsi" w:hAnsiTheme="minorHAnsi" w:cstheme="minorHAnsi"/>
          <w:sz w:val="22"/>
          <w:szCs w:val="22"/>
          <w:u w:val="single"/>
        </w:rPr>
        <w:t>Specific requirements for consortia of economic operators</w:t>
      </w:r>
      <w:bookmarkEnd w:id="42"/>
      <w:bookmarkEnd w:id="43"/>
      <w:bookmarkEnd w:id="44"/>
      <w:bookmarkEnd w:id="45"/>
    </w:p>
    <w:p w:rsidR="00DF5CE8" w:rsidRDefault="00DF5CE8">
      <w:pPr>
        <w:pStyle w:val="Standard"/>
        <w:rPr>
          <w:rFonts w:asciiTheme="minorHAnsi" w:hAnsiTheme="minorHAnsi" w:cstheme="minorHAnsi"/>
          <w:bCs/>
          <w:iCs/>
          <w:sz w:val="22"/>
          <w:szCs w:val="22"/>
          <w:lang w:val="en-US"/>
        </w:rPr>
      </w:pPr>
    </w:p>
    <w:p w:rsidR="00DF5CE8" w:rsidRDefault="00606434">
      <w:pPr>
        <w:pStyle w:val="Titre2"/>
        <w:spacing w:before="120" w:after="120" w:line="240" w:lineRule="auto"/>
        <w:ind w:left="708"/>
        <w:jc w:val="both"/>
        <w:rPr>
          <w:rFonts w:asciiTheme="minorHAnsi" w:hAnsiTheme="minorHAnsi" w:cstheme="minorHAnsi"/>
          <w:i/>
          <w:sz w:val="22"/>
          <w:szCs w:val="22"/>
        </w:rPr>
      </w:pPr>
      <w:bookmarkStart w:id="46" w:name="_Toc55543798"/>
      <w:bookmarkStart w:id="47" w:name="_Toc228350107"/>
      <w:r>
        <w:rPr>
          <w:rFonts w:asciiTheme="minorHAnsi" w:hAnsiTheme="minorHAnsi" w:cstheme="minorHAnsi"/>
          <w:i/>
          <w:iCs/>
          <w:sz w:val="22"/>
          <w:szCs w:val="22"/>
        </w:rPr>
        <w:t>Grounds for the exclusion of consortia</w:t>
      </w:r>
      <w:bookmarkEnd w:id="46"/>
      <w:bookmarkEnd w:id="47"/>
    </w:p>
    <w:p w:rsidR="00DF5CE8" w:rsidRDefault="00606434">
      <w:pPr>
        <w:pStyle w:val="Standard"/>
        <w:rPr>
          <w:rFonts w:asciiTheme="minorHAnsi" w:hAnsiTheme="minorHAnsi" w:cstheme="minorHAnsi"/>
          <w:bCs/>
          <w:iCs/>
          <w:sz w:val="22"/>
          <w:szCs w:val="22"/>
          <w:lang w:val="en-US"/>
        </w:rPr>
      </w:pPr>
      <w:r>
        <w:rPr>
          <w:rFonts w:asciiTheme="minorHAnsi" w:hAnsiTheme="minorHAnsi" w:cstheme="minorHAnsi"/>
          <w:sz w:val="22"/>
          <w:szCs w:val="22"/>
          <w:lang w:val="en-US"/>
        </w:rPr>
        <w:t>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procedure;</w:t>
      </w:r>
    </w:p>
    <w:p w:rsidR="00DF5CE8" w:rsidRDefault="00DF5CE8">
      <w:pPr>
        <w:pStyle w:val="Standard"/>
        <w:rPr>
          <w:rFonts w:asciiTheme="minorHAnsi" w:hAnsiTheme="minorHAnsi" w:cstheme="minorHAnsi"/>
          <w:bCs/>
          <w:iCs/>
          <w:sz w:val="22"/>
          <w:szCs w:val="22"/>
          <w:lang w:val="en-US"/>
        </w:rPr>
      </w:pPr>
    </w:p>
    <w:p w:rsidR="00DF5CE8" w:rsidRDefault="00606434">
      <w:pPr>
        <w:pStyle w:val="Titre2"/>
        <w:spacing w:before="120" w:after="120" w:line="240" w:lineRule="auto"/>
        <w:ind w:left="708"/>
        <w:jc w:val="both"/>
        <w:rPr>
          <w:rFonts w:asciiTheme="minorHAnsi" w:hAnsiTheme="minorHAnsi" w:cstheme="minorHAnsi"/>
          <w:i/>
          <w:sz w:val="22"/>
          <w:szCs w:val="22"/>
        </w:rPr>
      </w:pPr>
      <w:bookmarkStart w:id="48" w:name="_Toc55543800"/>
      <w:bookmarkStart w:id="49" w:name="_Toc228350108"/>
      <w:r>
        <w:rPr>
          <w:rFonts w:asciiTheme="minorHAnsi" w:hAnsiTheme="minorHAnsi" w:cstheme="minorHAnsi"/>
          <w:i/>
          <w:iCs/>
          <w:sz w:val="22"/>
          <w:szCs w:val="22"/>
        </w:rPr>
        <w:t>Form of the consortium</w:t>
      </w:r>
      <w:bookmarkEnd w:id="48"/>
      <w:bookmarkEnd w:id="49"/>
    </w:p>
    <w:p w:rsidR="00DF5CE8" w:rsidRDefault="00606434">
      <w:pPr>
        <w:pStyle w:val="Standard"/>
        <w:rPr>
          <w:rFonts w:asciiTheme="minorHAnsi" w:hAnsiTheme="minorHAnsi" w:cstheme="minorHAnsi"/>
          <w:bCs/>
          <w:iCs/>
          <w:sz w:val="22"/>
          <w:szCs w:val="22"/>
          <w:lang w:val="en-US"/>
        </w:rPr>
      </w:pPr>
      <w:r>
        <w:rPr>
          <w:rFonts w:asciiTheme="minorHAnsi" w:hAnsiTheme="minorHAnsi" w:cstheme="minorHAnsi"/>
          <w:sz w:val="22"/>
          <w:szCs w:val="22"/>
          <w:lang w:val="en-US"/>
        </w:rPr>
        <w:t>The consortium shall be jointly liable. The lead company is liable for execution of the contract by each of the consortium members with regard to their contractual obligations vis-à-vis Expertise France.</w:t>
      </w:r>
    </w:p>
    <w:p w:rsidR="00DF5CE8" w:rsidRDefault="00DF5CE8">
      <w:pPr>
        <w:pStyle w:val="Standard"/>
        <w:rPr>
          <w:rFonts w:asciiTheme="minorHAnsi" w:hAnsiTheme="minorHAnsi" w:cstheme="minorHAnsi"/>
          <w:bCs/>
          <w:iCs/>
          <w:sz w:val="22"/>
          <w:szCs w:val="22"/>
          <w:lang w:val="en-US"/>
        </w:rPr>
      </w:pPr>
    </w:p>
    <w:p w:rsidR="00DF5CE8" w:rsidRDefault="00606434">
      <w:pPr>
        <w:pStyle w:val="Titre2"/>
        <w:spacing w:before="120" w:after="120" w:line="240" w:lineRule="auto"/>
        <w:jc w:val="both"/>
        <w:rPr>
          <w:rFonts w:asciiTheme="minorHAnsi" w:hAnsiTheme="minorHAnsi" w:cstheme="minorHAnsi"/>
          <w:sz w:val="22"/>
          <w:szCs w:val="22"/>
          <w:u w:val="single"/>
        </w:rPr>
      </w:pPr>
      <w:bookmarkStart w:id="50" w:name="_Toc55543801"/>
      <w:bookmarkStart w:id="51" w:name="_Toc55543748"/>
      <w:bookmarkStart w:id="52" w:name="__RefHeading__47580_1391709442"/>
      <w:bookmarkStart w:id="53" w:name="_Toc228350109"/>
      <w:r>
        <w:rPr>
          <w:rFonts w:asciiTheme="minorHAnsi" w:hAnsiTheme="minorHAnsi" w:cstheme="minorHAnsi"/>
          <w:sz w:val="22"/>
          <w:szCs w:val="22"/>
          <w:u w:val="single"/>
        </w:rPr>
        <w:t>Subcontracting</w:t>
      </w:r>
      <w:bookmarkEnd w:id="50"/>
      <w:bookmarkEnd w:id="51"/>
      <w:bookmarkEnd w:id="52"/>
      <w:bookmarkEnd w:id="53"/>
    </w:p>
    <w:p w:rsidR="00DF5CE8" w:rsidRDefault="00606434">
      <w:pPr>
        <w:pStyle w:val="Titre2"/>
        <w:spacing w:before="120" w:after="120" w:line="240" w:lineRule="auto"/>
        <w:ind w:left="708"/>
        <w:jc w:val="both"/>
        <w:rPr>
          <w:rFonts w:asciiTheme="minorHAnsi" w:hAnsiTheme="minorHAnsi" w:cstheme="minorHAnsi"/>
          <w:i/>
          <w:sz w:val="22"/>
          <w:szCs w:val="22"/>
        </w:rPr>
      </w:pPr>
      <w:bookmarkStart w:id="54" w:name="_Toc55543802"/>
      <w:bookmarkStart w:id="55" w:name="_Toc228350110"/>
      <w:r>
        <w:rPr>
          <w:rFonts w:asciiTheme="minorHAnsi" w:hAnsiTheme="minorHAnsi" w:cstheme="minorHAnsi"/>
          <w:i/>
          <w:iCs/>
          <w:sz w:val="22"/>
          <w:szCs w:val="22"/>
        </w:rPr>
        <w:t>Grounds for exclusion in the case of subcontracting</w:t>
      </w:r>
      <w:bookmarkEnd w:id="54"/>
      <w:bookmarkEnd w:id="55"/>
    </w:p>
    <w:p w:rsidR="00DF5CE8" w:rsidRDefault="00606434">
      <w:pPr>
        <w:pStyle w:val="Standard"/>
        <w:rPr>
          <w:rFonts w:asciiTheme="minorHAnsi" w:hAnsiTheme="minorHAnsi" w:cstheme="minorHAnsi"/>
          <w:bCs/>
          <w:iCs/>
          <w:sz w:val="22"/>
          <w:szCs w:val="22"/>
          <w:lang w:val="en-US"/>
        </w:rPr>
      </w:pPr>
      <w:r>
        <w:rPr>
          <w:rFonts w:asciiTheme="minorHAnsi" w:hAnsiTheme="minorHAnsi" w:cstheme="minorHAnsi"/>
          <w:sz w:val="22"/>
          <w:szCs w:val="22"/>
          <w:lang w:val="en-US"/>
        </w:rPr>
        <w:t>Entities subject to grounds for exclusion cannot be accepted as subcontractors.</w:t>
      </w:r>
    </w:p>
    <w:p w:rsidR="00DF5CE8" w:rsidRDefault="00606434">
      <w:pPr>
        <w:pStyle w:val="Standard"/>
        <w:rPr>
          <w:rFonts w:asciiTheme="minorHAnsi" w:hAnsiTheme="minorHAnsi" w:cstheme="minorHAnsi"/>
          <w:bCs/>
          <w:iCs/>
          <w:sz w:val="22"/>
          <w:szCs w:val="22"/>
          <w:lang w:val="en-US"/>
        </w:rPr>
      </w:pPr>
      <w:r>
        <w:rPr>
          <w:rFonts w:asciiTheme="minorHAnsi" w:hAnsiTheme="minorHAnsi" w:cstheme="minorHAnsi"/>
          <w:sz w:val="22"/>
          <w:szCs w:val="22"/>
          <w:lang w:val="en-US"/>
        </w:rPr>
        <w:lastRenderedPageBreak/>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rsidR="00DF5CE8" w:rsidRDefault="00606434">
      <w:pPr>
        <w:pStyle w:val="Titre2"/>
        <w:spacing w:before="120" w:after="120" w:line="240" w:lineRule="auto"/>
        <w:ind w:left="708"/>
        <w:jc w:val="both"/>
        <w:rPr>
          <w:rFonts w:asciiTheme="minorHAnsi" w:hAnsiTheme="minorHAnsi" w:cstheme="minorHAnsi"/>
          <w:i/>
          <w:sz w:val="22"/>
          <w:szCs w:val="22"/>
        </w:rPr>
      </w:pPr>
      <w:r>
        <w:rPr>
          <w:rFonts w:asciiTheme="minorHAnsi" w:hAnsiTheme="minorHAnsi" w:cstheme="minorHAnsi"/>
          <w:i/>
          <w:iCs/>
          <w:sz w:val="22"/>
          <w:szCs w:val="22"/>
        </w:rPr>
        <w:t xml:space="preserve"> </w:t>
      </w:r>
      <w:bookmarkStart w:id="56" w:name="_Toc55543803"/>
      <w:bookmarkStart w:id="57" w:name="_Toc228350111"/>
      <w:r>
        <w:rPr>
          <w:rFonts w:asciiTheme="minorHAnsi" w:hAnsiTheme="minorHAnsi" w:cstheme="minorHAnsi"/>
          <w:i/>
          <w:iCs/>
          <w:sz w:val="22"/>
          <w:szCs w:val="22"/>
        </w:rPr>
        <w:t>Presentation of a subcontractor</w:t>
      </w:r>
      <w:bookmarkEnd w:id="56"/>
      <w:bookmarkEnd w:id="57"/>
    </w:p>
    <w:p w:rsidR="00DF5CE8" w:rsidRDefault="00606434">
      <w:pPr>
        <w:pStyle w:val="Standard"/>
        <w:rPr>
          <w:rFonts w:asciiTheme="minorHAnsi" w:hAnsiTheme="minorHAnsi" w:cstheme="minorHAnsi"/>
          <w:bCs/>
          <w:iCs/>
          <w:sz w:val="22"/>
          <w:szCs w:val="22"/>
          <w:lang w:val="en-US"/>
        </w:rPr>
      </w:pPr>
      <w:r>
        <w:rPr>
          <w:rFonts w:asciiTheme="minorHAnsi" w:hAnsiTheme="minorHAnsi" w:cstheme="minorHAnsi"/>
          <w:sz w:val="22"/>
          <w:szCs w:val="22"/>
          <w:lang w:val="en-US"/>
        </w:rPr>
        <w:t>Subcontractors are to be presented using form DC 4 (Subcontracting Declaration)</w:t>
      </w:r>
      <w:r>
        <w:rPr>
          <w:rStyle w:val="Appelnotedebasdep"/>
          <w:rFonts w:asciiTheme="minorHAnsi" w:hAnsiTheme="minorHAnsi" w:cstheme="minorHAnsi"/>
          <w:sz w:val="22"/>
          <w:szCs w:val="22"/>
          <w:lang w:val="en-US"/>
        </w:rPr>
        <w:footnoteReference w:id="1"/>
      </w:r>
      <w:r>
        <w:rPr>
          <w:rFonts w:asciiTheme="minorHAnsi" w:hAnsiTheme="minorHAnsi" w:cstheme="minorHAnsi"/>
          <w:sz w:val="22"/>
          <w:szCs w:val="22"/>
          <w:lang w:val="en-US"/>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rsidR="00DF5CE8" w:rsidRDefault="00DF5CE8">
      <w:pPr>
        <w:pStyle w:val="Standard"/>
        <w:rPr>
          <w:rFonts w:asciiTheme="minorHAnsi" w:eastAsia="Times" w:hAnsiTheme="minorHAnsi" w:cstheme="minorHAnsi"/>
          <w:bCs/>
          <w:iCs/>
          <w:sz w:val="22"/>
          <w:szCs w:val="22"/>
          <w:lang w:val="en-US"/>
        </w:rPr>
      </w:pPr>
    </w:p>
    <w:p w:rsidR="00DF5CE8" w:rsidRDefault="006064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58" w:name="_Toc63419888"/>
      <w:bookmarkStart w:id="59" w:name="_Toc56790441"/>
      <w:bookmarkStart w:id="60" w:name="_Toc56789984"/>
      <w:bookmarkStart w:id="61" w:name="_Toc56722965"/>
      <w:bookmarkStart w:id="62" w:name="_Toc228350112"/>
      <w:bookmarkEnd w:id="58"/>
      <w:bookmarkEnd w:id="59"/>
      <w:bookmarkEnd w:id="60"/>
      <w:bookmarkEnd w:id="61"/>
      <w:r>
        <w:rPr>
          <w:rFonts w:asciiTheme="minorHAnsi" w:hAnsiTheme="minorHAnsi" w:cstheme="minorHAnsi"/>
          <w:b/>
          <w:bCs/>
          <w:caps/>
          <w:sz w:val="28"/>
          <w:szCs w:val="22"/>
          <w:u w:val="single"/>
        </w:rPr>
        <w:t>Presentation of bids and submission process</w:t>
      </w:r>
      <w:bookmarkEnd w:id="62"/>
    </w:p>
    <w:p w:rsidR="00DF5CE8" w:rsidRDefault="00606434">
      <w:pPr>
        <w:pStyle w:val="v"/>
        <w:widowControl w:val="0"/>
        <w:ind w:left="0" w:firstLine="0"/>
        <w:rPr>
          <w:rFonts w:asciiTheme="minorHAnsi" w:hAnsiTheme="minorHAnsi" w:cstheme="minorHAnsi"/>
          <w:szCs w:val="22"/>
        </w:rPr>
      </w:pPr>
      <w:bookmarkStart w:id="63" w:name="_Toc417653428"/>
      <w:bookmarkStart w:id="64" w:name="_Toc419212444"/>
      <w:bookmarkStart w:id="65" w:name="_Toc443657778"/>
      <w:bookmarkStart w:id="66" w:name="_Toc446628697"/>
      <w:r>
        <w:rPr>
          <w:rFonts w:asciiTheme="minorHAnsi" w:hAnsiTheme="minorHAnsi" w:cstheme="minorHAnsi"/>
          <w:szCs w:val="22"/>
        </w:rPr>
        <w:t>Bidders must submit a complete bid incorporating the documents specified below. The requested documents must be signed by the bidder, the lead company of the temporary consortium or each of the members of the consortium.</w:t>
      </w:r>
    </w:p>
    <w:p w:rsidR="00DF5CE8" w:rsidRDefault="00606434">
      <w:pPr>
        <w:pStyle w:val="Titre2"/>
        <w:spacing w:before="120" w:after="120" w:line="240" w:lineRule="auto"/>
        <w:jc w:val="both"/>
        <w:rPr>
          <w:rFonts w:asciiTheme="minorHAnsi" w:hAnsiTheme="minorHAnsi" w:cstheme="minorHAnsi"/>
          <w:sz w:val="22"/>
          <w:szCs w:val="22"/>
          <w:u w:val="single"/>
        </w:rPr>
      </w:pPr>
      <w:bookmarkStart w:id="67" w:name="_Toc455768072"/>
      <w:bookmarkStart w:id="68" w:name="_Toc455679215"/>
      <w:bookmarkStart w:id="69" w:name="_Toc455587889"/>
      <w:bookmarkStart w:id="70" w:name="_Toc452049149"/>
      <w:bookmarkStart w:id="71" w:name="_Toc228350113"/>
      <w:bookmarkEnd w:id="63"/>
      <w:bookmarkEnd w:id="64"/>
      <w:bookmarkEnd w:id="65"/>
      <w:bookmarkEnd w:id="66"/>
      <w:r>
        <w:rPr>
          <w:rFonts w:asciiTheme="minorHAnsi" w:hAnsiTheme="minorHAnsi" w:cstheme="minorHAnsi"/>
          <w:sz w:val="22"/>
          <w:szCs w:val="22"/>
          <w:u w:val="single"/>
        </w:rPr>
        <w:t>Application documents</w:t>
      </w:r>
      <w:bookmarkEnd w:id="67"/>
      <w:bookmarkEnd w:id="68"/>
      <w:bookmarkEnd w:id="69"/>
      <w:bookmarkEnd w:id="70"/>
      <w:bookmarkEnd w:id="71"/>
    </w:p>
    <w:p w:rsidR="00DF5CE8" w:rsidRDefault="00606434">
      <w:pPr>
        <w:spacing w:line="240" w:lineRule="auto"/>
        <w:jc w:val="both"/>
        <w:rPr>
          <w:rFonts w:asciiTheme="minorHAnsi" w:hAnsiTheme="minorHAnsi" w:cstheme="minorHAnsi"/>
          <w:sz w:val="22"/>
          <w:szCs w:val="22"/>
        </w:rPr>
      </w:pPr>
      <w:r>
        <w:rPr>
          <w:rFonts w:asciiTheme="minorHAnsi" w:hAnsiTheme="minorHAnsi" w:cstheme="minorHAnsi"/>
          <w:sz w:val="22"/>
          <w:szCs w:val="22"/>
        </w:rPr>
        <w:t>Candidates must submit the following application documents:</w:t>
      </w:r>
    </w:p>
    <w:p w:rsidR="00DF5CE8" w:rsidRDefault="00606434">
      <w:pPr>
        <w:pStyle w:val="Default"/>
        <w:numPr>
          <w:ilvl w:val="0"/>
          <w:numId w:val="18"/>
        </w:numPr>
        <w:ind w:hanging="294"/>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Proof of registration at the trade and companies registry (“k-bis” or equivalent);</w:t>
      </w:r>
    </w:p>
    <w:p w:rsidR="00DF5CE8" w:rsidRDefault="00606434">
      <w:pPr>
        <w:pStyle w:val="Default"/>
        <w:numPr>
          <w:ilvl w:val="0"/>
          <w:numId w:val="18"/>
        </w:numPr>
        <w:ind w:hanging="294"/>
        <w:jc w:val="both"/>
        <w:rPr>
          <w:rFonts w:asciiTheme="minorHAnsi" w:hAnsiTheme="minorHAnsi" w:cstheme="minorHAnsi"/>
          <w:sz w:val="22"/>
          <w:szCs w:val="22"/>
          <w:lang w:val="en-US"/>
        </w:rPr>
      </w:pPr>
      <w:r>
        <w:rPr>
          <w:rFonts w:asciiTheme="minorHAnsi" w:hAnsiTheme="minorHAnsi" w:cstheme="minorHAnsi"/>
          <w:sz w:val="22"/>
          <w:szCs w:val="22"/>
          <w:lang w:val="en-US"/>
        </w:rPr>
        <w:t>The attached application form;</w:t>
      </w:r>
    </w:p>
    <w:p w:rsidR="00DF5CE8" w:rsidRDefault="00606434">
      <w:pPr>
        <w:pStyle w:val="Default"/>
        <w:numPr>
          <w:ilvl w:val="0"/>
          <w:numId w:val="18"/>
        </w:numPr>
        <w:ind w:hanging="294"/>
        <w:jc w:val="both"/>
        <w:rPr>
          <w:rFonts w:asciiTheme="minorHAnsi" w:hAnsiTheme="minorHAnsi" w:cstheme="minorHAnsi"/>
          <w:sz w:val="22"/>
          <w:szCs w:val="22"/>
          <w:lang w:val="en-US"/>
        </w:rPr>
      </w:pPr>
      <w:r>
        <w:rPr>
          <w:rFonts w:asciiTheme="minorHAnsi" w:hAnsiTheme="minorHAnsi" w:cstheme="minorHAnsi"/>
          <w:sz w:val="22"/>
          <w:szCs w:val="22"/>
          <w:lang w:val="en-US"/>
        </w:rPr>
        <w:t>As applicable, the court ruling on receivership (</w:t>
      </w:r>
      <w:r>
        <w:rPr>
          <w:rFonts w:asciiTheme="minorHAnsi" w:hAnsiTheme="minorHAnsi" w:cstheme="minorHAnsi"/>
          <w:i/>
          <w:iCs/>
          <w:sz w:val="22"/>
          <w:szCs w:val="22"/>
          <w:lang w:val="en-US"/>
        </w:rPr>
        <w:t>redressement judiciaire</w:t>
      </w:r>
      <w:r>
        <w:rPr>
          <w:rFonts w:asciiTheme="minorHAnsi" w:hAnsiTheme="minorHAnsi" w:cstheme="minorHAnsi"/>
          <w:sz w:val="22"/>
          <w:szCs w:val="22"/>
          <w:lang w:val="en-US"/>
        </w:rPr>
        <w:t>);</w:t>
      </w:r>
    </w:p>
    <w:p w:rsidR="00DF5CE8" w:rsidRDefault="00606434">
      <w:pPr>
        <w:numPr>
          <w:ilvl w:val="0"/>
          <w:numId w:val="41"/>
        </w:numPr>
        <w:pBdr>
          <w:top w:val="none" w:sz="4" w:space="0" w:color="000000"/>
          <w:left w:val="none" w:sz="4" w:space="0" w:color="000000"/>
          <w:bottom w:val="none" w:sz="4" w:space="0" w:color="000000"/>
          <w:right w:val="none" w:sz="4" w:space="0" w:color="000000"/>
        </w:pBdr>
        <w:jc w:val="both"/>
      </w:pPr>
      <w:r>
        <w:rPr>
          <w:rFonts w:ascii="Calibri" w:eastAsia="Calibri" w:hAnsi="Calibri" w:cs="Calibri"/>
          <w:color w:val="000000"/>
          <w:sz w:val="22"/>
        </w:rPr>
        <w:t>The attached GDPR compliance verification form, used to verify that the bidder has implemented appropriate technical and organisational measures such that data processing complies with relevant data protection laws and regulations (GDPR and French data protection legislation), thereby guaranteeing the rights of data subjects;</w:t>
      </w:r>
    </w:p>
    <w:p w:rsidR="00DF5CE8" w:rsidRDefault="00606434">
      <w:pPr>
        <w:pStyle w:val="Default"/>
        <w:numPr>
          <w:ilvl w:val="0"/>
          <w:numId w:val="18"/>
        </w:numPr>
        <w:jc w:val="both"/>
        <w:rPr>
          <w:rFonts w:asciiTheme="minorHAnsi" w:hAnsiTheme="minorHAnsi" w:cstheme="minorHAnsi"/>
          <w:sz w:val="22"/>
          <w:szCs w:val="22"/>
          <w:lang w:val="en-US"/>
        </w:rPr>
      </w:pPr>
      <w:r>
        <w:rPr>
          <w:rFonts w:asciiTheme="minorHAnsi" w:hAnsiTheme="minorHAnsi" w:cstheme="minorHAnsi"/>
          <w:sz w:val="22"/>
          <w:szCs w:val="22"/>
          <w:lang w:val="en-US"/>
        </w:rPr>
        <w:t>A declaration stating the company’s current headcount and the number of supervisory personnel;</w:t>
      </w:r>
    </w:p>
    <w:p w:rsidR="00DF5CE8" w:rsidRDefault="00606434">
      <w:pPr>
        <w:pStyle w:val="Default"/>
        <w:numPr>
          <w:ilvl w:val="0"/>
          <w:numId w:val="18"/>
        </w:numPr>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A description of the economic and financial resources that meet the participation conditions set out below:</w:t>
      </w:r>
    </w:p>
    <w:p w:rsidR="00DF5CE8" w:rsidRDefault="00606434">
      <w:pPr>
        <w:pStyle w:val="Default"/>
        <w:numPr>
          <w:ilvl w:val="1"/>
          <w:numId w:val="18"/>
        </w:numPr>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Revenue declarations for the last three available financial years;</w:t>
      </w:r>
    </w:p>
    <w:p w:rsidR="00DF5CE8" w:rsidRDefault="00606434">
      <w:pPr>
        <w:pStyle w:val="Default"/>
        <w:numPr>
          <w:ilvl w:val="1"/>
          <w:numId w:val="18"/>
        </w:numPr>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Currently valid insurance certificates for civil and/or professional liability;</w:t>
      </w:r>
    </w:p>
    <w:p w:rsidR="00DF5CE8" w:rsidRDefault="00606434">
      <w:pPr>
        <w:pStyle w:val="Default"/>
        <w:ind w:left="709" w:hanging="283"/>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w:t>
      </w:r>
      <w:r>
        <w:rPr>
          <w:rFonts w:asciiTheme="minorHAnsi" w:eastAsia="Times" w:hAnsiTheme="minorHAnsi" w:cstheme="minorHAnsi"/>
          <w:color w:val="auto"/>
          <w:sz w:val="22"/>
          <w:szCs w:val="22"/>
          <w:lang w:val="en-US"/>
        </w:rPr>
        <w:tab/>
        <w:t>The safety evaluation questionnaire, for any contract whose execution implies the movement of its personnel (or its subcontractor) in an orange or red zone (in accordance with the regional vigilance maps made available by the French Ministry of Europe and Foreign Affairs (</w:t>
      </w:r>
      <w:hyperlink r:id="rId14" w:tooltip="https://www.diplomatie.gouv.fr/fr/conseils-aux-voyageurs/" w:history="1">
        <w:r>
          <w:rPr>
            <w:rStyle w:val="Lienhypertexte"/>
            <w:rFonts w:asciiTheme="minorHAnsi" w:eastAsia="Times" w:hAnsiTheme="minorHAnsi" w:cstheme="minorHAnsi"/>
            <w:sz w:val="22"/>
            <w:szCs w:val="22"/>
            <w:lang w:val="en-US"/>
          </w:rPr>
          <w:t>https://www.diplomatie.gouv.fr/fr/conseils-aux-voyageurs/</w:t>
        </w:r>
      </w:hyperlink>
      <w:r>
        <w:rPr>
          <w:rFonts w:asciiTheme="minorHAnsi" w:eastAsia="Times" w:hAnsiTheme="minorHAnsi" w:cstheme="minorHAnsi"/>
          <w:color w:val="auto"/>
          <w:sz w:val="22"/>
          <w:szCs w:val="22"/>
          <w:lang w:val="en-US"/>
        </w:rPr>
        <w:t>);</w:t>
      </w:r>
    </w:p>
    <w:p w:rsidR="00DF5CE8" w:rsidRDefault="00DF5CE8">
      <w:pPr>
        <w:pStyle w:val="Default"/>
        <w:jc w:val="both"/>
        <w:rPr>
          <w:rFonts w:asciiTheme="minorHAnsi" w:eastAsia="Times" w:hAnsiTheme="minorHAnsi" w:cstheme="minorHAnsi"/>
          <w:color w:val="auto"/>
          <w:sz w:val="22"/>
          <w:szCs w:val="22"/>
          <w:lang w:val="en-US"/>
        </w:rPr>
      </w:pPr>
    </w:p>
    <w:p w:rsidR="00DF5CE8" w:rsidRDefault="00606434">
      <w:pPr>
        <w:pStyle w:val="Titre2"/>
        <w:spacing w:before="240" w:after="120" w:line="240" w:lineRule="auto"/>
        <w:jc w:val="both"/>
        <w:rPr>
          <w:rFonts w:asciiTheme="minorHAnsi" w:hAnsiTheme="minorHAnsi" w:cstheme="minorHAnsi"/>
          <w:sz w:val="22"/>
          <w:szCs w:val="22"/>
          <w:u w:val="single"/>
        </w:rPr>
      </w:pPr>
      <w:bookmarkStart w:id="72" w:name="_Toc228350114"/>
      <w:r>
        <w:rPr>
          <w:rFonts w:asciiTheme="minorHAnsi" w:hAnsiTheme="minorHAnsi" w:cstheme="minorHAnsi"/>
          <w:sz w:val="22"/>
          <w:szCs w:val="22"/>
          <w:u w:val="single"/>
        </w:rPr>
        <w:t>Bid documents</w:t>
      </w:r>
      <w:bookmarkEnd w:id="72"/>
    </w:p>
    <w:p w:rsidR="00DF5CE8" w:rsidRDefault="00606434">
      <w:pPr>
        <w:spacing w:line="240" w:lineRule="auto"/>
        <w:jc w:val="both"/>
        <w:rPr>
          <w:rFonts w:asciiTheme="minorHAnsi" w:hAnsiTheme="minorHAnsi" w:cstheme="minorHAnsi"/>
          <w:sz w:val="22"/>
          <w:szCs w:val="22"/>
        </w:rPr>
      </w:pPr>
      <w:r>
        <w:rPr>
          <w:rFonts w:asciiTheme="minorHAnsi" w:hAnsiTheme="minorHAnsi" w:cstheme="minorHAnsi"/>
          <w:sz w:val="22"/>
          <w:szCs w:val="22"/>
        </w:rPr>
        <w:t>Candidates must submit a complete bid file containing the following documents:</w:t>
      </w:r>
    </w:p>
    <w:p w:rsidR="00DF5CE8" w:rsidRDefault="00606434">
      <w:pPr>
        <w:pStyle w:val="Default"/>
        <w:numPr>
          <w:ilvl w:val="0"/>
          <w:numId w:val="18"/>
        </w:numPr>
        <w:jc w:val="both"/>
        <w:rPr>
          <w:rFonts w:asciiTheme="minorHAnsi" w:eastAsia="Times" w:hAnsiTheme="minorHAnsi" w:cstheme="minorHAnsi"/>
          <w:color w:val="auto"/>
          <w:sz w:val="22"/>
          <w:szCs w:val="22"/>
          <w:lang w:val="en-US"/>
        </w:rPr>
      </w:pPr>
      <w:r>
        <w:rPr>
          <w:rFonts w:asciiTheme="minorHAnsi" w:hAnsiTheme="minorHAnsi" w:cstheme="minorHAnsi"/>
          <w:sz w:val="22"/>
          <w:szCs w:val="22"/>
          <w:lang w:val="en-US"/>
        </w:rPr>
        <w:t xml:space="preserve">The draft contract, </w:t>
      </w:r>
      <w:r>
        <w:rPr>
          <w:rFonts w:asciiTheme="minorHAnsi" w:hAnsiTheme="minorHAnsi" w:cstheme="minorHAnsi"/>
          <w:color w:val="auto"/>
          <w:sz w:val="22"/>
          <w:szCs w:val="22"/>
          <w:lang w:val="en-US"/>
        </w:rPr>
        <w:t>duly completed signed and dated</w:t>
      </w:r>
    </w:p>
    <w:p w:rsidR="00DF5CE8" w:rsidRDefault="00606434">
      <w:pPr>
        <w:pStyle w:val="v"/>
        <w:widowControl w:val="0"/>
        <w:numPr>
          <w:ilvl w:val="0"/>
          <w:numId w:val="18"/>
        </w:numPr>
        <w:rPr>
          <w:rFonts w:asciiTheme="minorHAnsi" w:hAnsiTheme="minorHAnsi" w:cstheme="minorHAnsi"/>
          <w:szCs w:val="22"/>
        </w:rPr>
      </w:pPr>
      <w:r>
        <w:rPr>
          <w:rFonts w:asciiTheme="minorHAnsi" w:hAnsiTheme="minorHAnsi" w:cstheme="minorHAnsi"/>
          <w:szCs w:val="22"/>
        </w:rPr>
        <w:t>A technical addendum containing the following information:</w:t>
      </w:r>
    </w:p>
    <w:p w:rsidR="00DF5CE8" w:rsidRDefault="00606434">
      <w:pPr>
        <w:pStyle w:val="Default"/>
        <w:numPr>
          <w:ilvl w:val="1"/>
          <w:numId w:val="18"/>
        </w:numPr>
        <w:jc w:val="both"/>
        <w:rPr>
          <w:rFonts w:asciiTheme="minorHAnsi" w:hAnsiTheme="minorHAnsi" w:cstheme="minorHAnsi"/>
          <w:sz w:val="22"/>
          <w:szCs w:val="22"/>
          <w:lang w:val="en-US"/>
        </w:rPr>
      </w:pPr>
      <w:r>
        <w:rPr>
          <w:rFonts w:asciiTheme="minorHAnsi" w:eastAsia="Times" w:hAnsiTheme="minorHAnsi" w:cstheme="minorHAnsi"/>
          <w:color w:val="auto"/>
          <w:sz w:val="22"/>
          <w:szCs w:val="22"/>
          <w:lang w:val="en-US"/>
        </w:rPr>
        <w:t>Description of the proposed equipment or services</w:t>
      </w:r>
    </w:p>
    <w:p w:rsidR="00DF5CE8" w:rsidRDefault="00606434">
      <w:pPr>
        <w:pStyle w:val="Default"/>
        <w:numPr>
          <w:ilvl w:val="1"/>
          <w:numId w:val="18"/>
        </w:numPr>
        <w:jc w:val="both"/>
        <w:rPr>
          <w:rFonts w:asciiTheme="minorHAnsi" w:hAnsiTheme="minorHAnsi" w:cstheme="minorHAnsi"/>
          <w:sz w:val="22"/>
          <w:szCs w:val="22"/>
          <w:lang w:val="en-US"/>
        </w:rPr>
      </w:pPr>
      <w:r>
        <w:rPr>
          <w:rFonts w:asciiTheme="minorHAnsi" w:eastAsia="Times" w:hAnsiTheme="minorHAnsi" w:cstheme="minorHAnsi"/>
          <w:color w:val="auto"/>
          <w:sz w:val="22"/>
          <w:szCs w:val="22"/>
          <w:lang w:val="en-US"/>
        </w:rPr>
        <w:t>Methodology</w:t>
      </w:r>
    </w:p>
    <w:p w:rsidR="00DF5CE8" w:rsidRDefault="00606434">
      <w:pPr>
        <w:pStyle w:val="Default"/>
        <w:numPr>
          <w:ilvl w:val="1"/>
          <w:numId w:val="18"/>
        </w:numPr>
        <w:jc w:val="both"/>
        <w:rPr>
          <w:rFonts w:asciiTheme="minorHAnsi" w:hAnsiTheme="minorHAnsi" w:cstheme="minorHAnsi"/>
          <w:sz w:val="22"/>
          <w:szCs w:val="22"/>
          <w:lang w:val="en-US"/>
        </w:rPr>
      </w:pPr>
      <w:r>
        <w:rPr>
          <w:rFonts w:asciiTheme="minorHAnsi" w:eastAsia="Times" w:hAnsiTheme="minorHAnsi" w:cstheme="minorHAnsi"/>
          <w:color w:val="auto"/>
          <w:sz w:val="22"/>
          <w:szCs w:val="22"/>
          <w:lang w:val="en-US"/>
        </w:rPr>
        <w:t>Action plan</w:t>
      </w:r>
    </w:p>
    <w:p w:rsidR="00DF5CE8" w:rsidRDefault="00606434">
      <w:pPr>
        <w:pStyle w:val="Default"/>
        <w:numPr>
          <w:ilvl w:val="1"/>
          <w:numId w:val="18"/>
        </w:numPr>
        <w:jc w:val="both"/>
        <w:rPr>
          <w:rFonts w:asciiTheme="minorHAnsi" w:hAnsiTheme="minorHAnsi" w:cstheme="minorHAnsi"/>
          <w:sz w:val="22"/>
          <w:szCs w:val="22"/>
          <w:lang w:val="en-US"/>
        </w:rPr>
      </w:pPr>
      <w:r>
        <w:rPr>
          <w:rFonts w:asciiTheme="minorHAnsi" w:eastAsia="Times" w:hAnsiTheme="minorHAnsi" w:cstheme="minorHAnsi"/>
          <w:color w:val="auto"/>
          <w:sz w:val="22"/>
          <w:szCs w:val="22"/>
          <w:lang w:val="en-US"/>
        </w:rPr>
        <w:t>Schedule</w:t>
      </w:r>
    </w:p>
    <w:p w:rsidR="00DF5CE8" w:rsidRDefault="00606434">
      <w:pPr>
        <w:pStyle w:val="Default"/>
        <w:numPr>
          <w:ilvl w:val="0"/>
          <w:numId w:val="18"/>
        </w:numPr>
        <w:jc w:val="both"/>
        <w:rPr>
          <w:rFonts w:asciiTheme="minorHAnsi" w:hAnsiTheme="minorHAnsi" w:cstheme="minorHAnsi"/>
          <w:sz w:val="22"/>
          <w:szCs w:val="22"/>
          <w:lang w:val="en-US"/>
        </w:rPr>
      </w:pPr>
      <w:r>
        <w:rPr>
          <w:rStyle w:val="None"/>
          <w:rFonts w:asciiTheme="minorHAnsi" w:hAnsiTheme="minorHAnsi" w:cstheme="minorHAnsi"/>
          <w:sz w:val="22"/>
          <w:szCs w:val="22"/>
          <w:lang w:val="pt-BR"/>
        </w:rPr>
        <w:t>A comprehensive financial proposal, broken down by activity and sub-activit</w:t>
      </w:r>
      <w:r>
        <w:rPr>
          <w:rStyle w:val="None"/>
          <w:rFonts w:asciiTheme="minorHAnsi" w:hAnsiTheme="minorHAnsi" w:cstheme="minorHAnsi"/>
          <w:i/>
          <w:iCs/>
          <w:sz w:val="22"/>
          <w:szCs w:val="22"/>
          <w:lang w:val="pt-BR"/>
        </w:rPr>
        <w:t>y</w:t>
      </w:r>
    </w:p>
    <w:p w:rsidR="00DF5CE8" w:rsidRDefault="00DF5CE8">
      <w:pPr>
        <w:pStyle w:val="Default"/>
        <w:ind w:left="1080"/>
        <w:jc w:val="both"/>
        <w:rPr>
          <w:rFonts w:asciiTheme="minorHAnsi" w:hAnsiTheme="minorHAnsi" w:cstheme="minorHAnsi"/>
          <w:sz w:val="22"/>
          <w:szCs w:val="22"/>
          <w:lang w:val="en-US"/>
        </w:rPr>
      </w:pPr>
    </w:p>
    <w:p w:rsidR="00DF5CE8" w:rsidRDefault="00606434">
      <w:pPr>
        <w:pStyle w:val="Titre2"/>
        <w:spacing w:before="240" w:after="120" w:line="240" w:lineRule="auto"/>
        <w:jc w:val="both"/>
        <w:rPr>
          <w:rFonts w:asciiTheme="minorHAnsi" w:hAnsiTheme="minorHAnsi" w:cstheme="minorHAnsi"/>
          <w:sz w:val="22"/>
          <w:szCs w:val="22"/>
          <w:u w:val="single"/>
        </w:rPr>
      </w:pPr>
      <w:bookmarkStart w:id="73" w:name="_Toc228350115"/>
      <w:r>
        <w:rPr>
          <w:rFonts w:asciiTheme="minorHAnsi" w:hAnsiTheme="minorHAnsi" w:cstheme="minorHAnsi"/>
          <w:sz w:val="22"/>
          <w:szCs w:val="22"/>
          <w:u w:val="single"/>
        </w:rPr>
        <w:lastRenderedPageBreak/>
        <w:t>Bid validity period</w:t>
      </w:r>
      <w:bookmarkEnd w:id="73"/>
    </w:p>
    <w:p w:rsidR="00DF5CE8" w:rsidRDefault="00606434">
      <w:pPr>
        <w:jc w:val="both"/>
        <w:rPr>
          <w:rFonts w:asciiTheme="minorHAnsi" w:hAnsiTheme="minorHAnsi" w:cstheme="minorHAnsi"/>
          <w:color w:val="000000"/>
          <w:sz w:val="22"/>
          <w:szCs w:val="22"/>
        </w:rPr>
      </w:pPr>
      <w:r>
        <w:rPr>
          <w:rFonts w:asciiTheme="minorHAnsi" w:hAnsiTheme="minorHAnsi" w:cstheme="minorHAnsi"/>
          <w:color w:val="000000"/>
          <w:sz w:val="22"/>
          <w:szCs w:val="22"/>
        </w:rPr>
        <w:t>The validity of bids submitted shall be at least 120 days from the submission deadline.</w:t>
      </w:r>
    </w:p>
    <w:p w:rsidR="00DF5CE8" w:rsidRDefault="00DF5CE8">
      <w:pPr>
        <w:pStyle w:val="Default"/>
        <w:jc w:val="both"/>
        <w:rPr>
          <w:rFonts w:asciiTheme="minorHAnsi" w:hAnsiTheme="minorHAnsi" w:cstheme="minorHAnsi"/>
          <w:sz w:val="22"/>
          <w:szCs w:val="22"/>
          <w:lang w:val="en-US"/>
        </w:rPr>
      </w:pPr>
    </w:p>
    <w:p w:rsidR="00DF5CE8" w:rsidRDefault="00606434">
      <w:pPr>
        <w:pStyle w:val="Titre2"/>
        <w:spacing w:before="240" w:after="120" w:line="240" w:lineRule="auto"/>
        <w:jc w:val="both"/>
        <w:rPr>
          <w:rFonts w:asciiTheme="minorHAnsi" w:hAnsiTheme="minorHAnsi" w:cstheme="minorHAnsi"/>
          <w:sz w:val="22"/>
          <w:szCs w:val="22"/>
          <w:u w:val="single"/>
        </w:rPr>
      </w:pPr>
      <w:bookmarkStart w:id="74" w:name="_Toc491193966"/>
      <w:bookmarkStart w:id="75" w:name="_Toc491193511"/>
      <w:bookmarkStart w:id="76" w:name="_Toc228350116"/>
      <w:bookmarkEnd w:id="74"/>
      <w:bookmarkEnd w:id="75"/>
      <w:r>
        <w:rPr>
          <w:rFonts w:asciiTheme="minorHAnsi" w:hAnsiTheme="minorHAnsi" w:cstheme="minorHAnsi"/>
          <w:sz w:val="22"/>
          <w:szCs w:val="22"/>
          <w:u w:val="single"/>
        </w:rPr>
        <w:t>Bid submission process</w:t>
      </w:r>
      <w:bookmarkEnd w:id="76"/>
    </w:p>
    <w:p w:rsidR="00DF5CE8" w:rsidRDefault="00606434">
      <w:pPr>
        <w:pStyle w:val="Titre2"/>
        <w:spacing w:before="120" w:after="120" w:line="240" w:lineRule="auto"/>
        <w:ind w:left="708"/>
        <w:jc w:val="both"/>
        <w:rPr>
          <w:rFonts w:asciiTheme="minorHAnsi" w:hAnsiTheme="minorHAnsi" w:cstheme="minorHAnsi"/>
          <w:i/>
          <w:sz w:val="22"/>
          <w:szCs w:val="22"/>
        </w:rPr>
      </w:pPr>
      <w:bookmarkStart w:id="77" w:name="_Toc228350117"/>
      <w:r>
        <w:rPr>
          <w:rFonts w:asciiTheme="minorHAnsi" w:hAnsiTheme="minorHAnsi" w:cstheme="minorHAnsi"/>
          <w:i/>
          <w:iCs/>
          <w:sz w:val="22"/>
          <w:szCs w:val="22"/>
        </w:rPr>
        <w:t>Bids submitted in paper format</w:t>
      </w:r>
      <w:bookmarkEnd w:id="77"/>
      <w:r>
        <w:rPr>
          <w:rFonts w:asciiTheme="minorHAnsi" w:hAnsiTheme="minorHAnsi" w:cstheme="minorHAnsi"/>
          <w:i/>
          <w:iCs/>
          <w:sz w:val="22"/>
          <w:szCs w:val="22"/>
        </w:rPr>
        <w:t xml:space="preserve"> </w:t>
      </w:r>
    </w:p>
    <w:p w:rsidR="00DF5CE8" w:rsidRDefault="00606434">
      <w:pPr>
        <w:spacing w:before="120"/>
        <w:jc w:val="both"/>
        <w:rPr>
          <w:rFonts w:asciiTheme="minorHAnsi" w:hAnsiTheme="minorHAnsi" w:cstheme="minorHAnsi"/>
          <w:sz w:val="22"/>
          <w:szCs w:val="22"/>
        </w:rPr>
      </w:pPr>
      <w:r>
        <w:rPr>
          <w:rFonts w:asciiTheme="minorHAnsi" w:hAnsiTheme="minorHAnsi" w:cstheme="minorHAnsi"/>
          <w:sz w:val="22"/>
          <w:szCs w:val="22"/>
        </w:rPr>
        <w:t>Bids submitted in paper format will be rejected.</w:t>
      </w:r>
    </w:p>
    <w:p w:rsidR="00DF5CE8" w:rsidRDefault="00DF5CE8">
      <w:pPr>
        <w:spacing w:before="120"/>
        <w:jc w:val="both"/>
        <w:rPr>
          <w:rFonts w:asciiTheme="minorHAnsi" w:eastAsia="Times New Roman" w:hAnsiTheme="minorHAnsi" w:cstheme="minorHAnsi"/>
          <w:sz w:val="22"/>
          <w:szCs w:val="22"/>
        </w:rPr>
      </w:pPr>
    </w:p>
    <w:p w:rsidR="00DF5CE8" w:rsidRDefault="00606434">
      <w:pPr>
        <w:pStyle w:val="Titre2"/>
        <w:spacing w:before="120" w:after="120" w:line="240" w:lineRule="auto"/>
        <w:ind w:left="708"/>
        <w:jc w:val="both"/>
        <w:rPr>
          <w:rFonts w:asciiTheme="minorHAnsi" w:hAnsiTheme="minorHAnsi" w:cstheme="minorHAnsi"/>
          <w:i/>
          <w:sz w:val="22"/>
          <w:szCs w:val="22"/>
        </w:rPr>
      </w:pPr>
      <w:bookmarkStart w:id="78" w:name="_Toc228350118"/>
      <w:r>
        <w:rPr>
          <w:rFonts w:asciiTheme="minorHAnsi" w:hAnsiTheme="minorHAnsi" w:cstheme="minorHAnsi"/>
          <w:i/>
          <w:iCs/>
          <w:sz w:val="22"/>
          <w:szCs w:val="22"/>
        </w:rPr>
        <w:t>Electronic submission</w:t>
      </w:r>
      <w:bookmarkEnd w:id="78"/>
      <w:r>
        <w:rPr>
          <w:rFonts w:asciiTheme="minorHAnsi" w:hAnsiTheme="minorHAnsi" w:cstheme="minorHAnsi"/>
          <w:i/>
          <w:iCs/>
          <w:sz w:val="22"/>
          <w:szCs w:val="22"/>
        </w:rPr>
        <w:t xml:space="preserve"> </w:t>
      </w:r>
    </w:p>
    <w:p w:rsidR="00DF5CE8" w:rsidRDefault="00606434">
      <w:pPr>
        <w:spacing w:line="240" w:lineRule="auto"/>
        <w:jc w:val="both"/>
        <w:rPr>
          <w:rFonts w:asciiTheme="minorHAnsi" w:hAnsiTheme="minorHAnsi" w:cstheme="minorHAnsi"/>
          <w:sz w:val="22"/>
          <w:szCs w:val="22"/>
        </w:rPr>
      </w:pPr>
      <w:r>
        <w:rPr>
          <w:rFonts w:asciiTheme="minorHAnsi" w:hAnsiTheme="minorHAnsi" w:cstheme="minorHAnsi"/>
          <w:sz w:val="22"/>
          <w:szCs w:val="22"/>
        </w:rPr>
        <w:t xml:space="preserve">In order to access the tender consultation space or to submit their bid, bidders must connect to the French government procurement platform at: </w:t>
      </w:r>
    </w:p>
    <w:p w:rsidR="00DF5CE8" w:rsidRDefault="00E919A9">
      <w:pPr>
        <w:spacing w:line="240" w:lineRule="auto"/>
        <w:jc w:val="both"/>
        <w:rPr>
          <w:rFonts w:asciiTheme="minorHAnsi" w:hAnsiTheme="minorHAnsi" w:cstheme="minorHAnsi"/>
          <w:sz w:val="22"/>
          <w:szCs w:val="22"/>
        </w:rPr>
      </w:pPr>
      <w:hyperlink w:history="1">
        <w:r w:rsidR="00606434">
          <w:rPr>
            <w:rStyle w:val="Lienhypertexte"/>
            <w:rFonts w:asciiTheme="minorHAnsi" w:hAnsiTheme="minorHAnsi" w:cstheme="minorHAnsi"/>
            <w:sz w:val="22"/>
            <w:szCs w:val="22"/>
          </w:rPr>
          <w:t xml:space="preserve">https://www.marches-publics.gouv.fr </w:t>
        </w:r>
      </w:hyperlink>
    </w:p>
    <w:p w:rsidR="00DF5CE8" w:rsidRDefault="00606434">
      <w:pPr>
        <w:spacing w:before="120" w:line="240" w:lineRule="auto"/>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Electronic submission is mandatory. Any submission via other means will be rejected.</w:t>
      </w:r>
    </w:p>
    <w:p w:rsidR="00DF5CE8" w:rsidRDefault="00606434">
      <w:pPr>
        <w:spacing w:before="120" w:line="240" w:lineRule="auto"/>
        <w:jc w:val="both"/>
        <w:rPr>
          <w:rStyle w:val="Lienhypertexte"/>
          <w:rFonts w:asciiTheme="minorHAnsi" w:hAnsiTheme="minorHAnsi" w:cstheme="minorHAnsi"/>
          <w:sz w:val="22"/>
          <w:szCs w:val="22"/>
        </w:rPr>
      </w:pPr>
      <w:r>
        <w:rPr>
          <w:rFonts w:asciiTheme="minorHAnsi" w:hAnsiTheme="minorHAnsi" w:cstheme="minorHAnsi"/>
          <w:sz w:val="22"/>
          <w:szCs w:val="22"/>
        </w:rPr>
        <w:t xml:space="preserve">The bid submission procedure is detailed on the website </w:t>
      </w:r>
      <w:hyperlink r:id="rId15" w:tooltip="http://www.marches-publics.gouv.fr" w:history="1">
        <w:r>
          <w:rPr>
            <w:rStyle w:val="Lienhypertexte"/>
            <w:rFonts w:asciiTheme="minorHAnsi" w:hAnsiTheme="minorHAnsi" w:cstheme="minorHAnsi"/>
            <w:sz w:val="22"/>
            <w:szCs w:val="22"/>
          </w:rPr>
          <w:t>www.marches-publics.gouv.fr</w:t>
        </w:r>
      </w:hyperlink>
      <w:r>
        <w:rPr>
          <w:rStyle w:val="Lienhypertexte"/>
          <w:rFonts w:asciiTheme="minorHAnsi" w:hAnsiTheme="minorHAnsi" w:cstheme="minorHAnsi"/>
          <w:sz w:val="22"/>
          <w:szCs w:val="22"/>
        </w:rPr>
        <w:t xml:space="preserve">. </w:t>
      </w:r>
    </w:p>
    <w:p w:rsidR="00DF5CE8" w:rsidRDefault="00606434">
      <w:pPr>
        <w:spacing w:before="120" w:line="240" w:lineRule="auto"/>
        <w:jc w:val="both"/>
        <w:rPr>
          <w:rFonts w:asciiTheme="minorHAnsi" w:hAnsiTheme="minorHAnsi" w:cstheme="minorHAnsi"/>
          <w:sz w:val="22"/>
          <w:szCs w:val="22"/>
        </w:rPr>
      </w:pPr>
      <w:r>
        <w:rPr>
          <w:rStyle w:val="Lienhypertexte"/>
          <w:rFonts w:asciiTheme="minorHAnsi" w:hAnsiTheme="minorHAnsi" w:cstheme="minorHAnsi"/>
          <w:color w:val="auto"/>
          <w:sz w:val="22"/>
          <w:szCs w:val="22"/>
          <w:u w:val="none"/>
        </w:rPr>
        <w:t xml:space="preserve">On this site, bidders will notably find a user guide </w:t>
      </w:r>
      <w:r>
        <w:rPr>
          <w:rFonts w:asciiTheme="minorHAnsi" w:hAnsiTheme="minorHAnsi" w:cstheme="minorHAnsi"/>
          <w:sz w:val="22"/>
          <w:szCs w:val="22"/>
        </w:rPr>
        <w:t>available for download which specifies the platform’s conditions of use, notably the technical prerequisites and electronic certificates.</w:t>
      </w:r>
    </w:p>
    <w:p w:rsidR="00DF5CE8" w:rsidRDefault="00606434">
      <w:pPr>
        <w:spacing w:before="120" w:line="240" w:lineRule="auto"/>
        <w:jc w:val="both"/>
        <w:rPr>
          <w:rStyle w:val="Lienhypertexte"/>
          <w:rFonts w:asciiTheme="minorHAnsi" w:hAnsiTheme="minorHAnsi" w:cstheme="minorHAnsi"/>
          <w:color w:val="auto"/>
          <w:sz w:val="22"/>
          <w:szCs w:val="22"/>
          <w:u w:val="none"/>
        </w:rPr>
      </w:pPr>
      <w:r>
        <w:rPr>
          <w:rFonts w:asciiTheme="minorHAnsi" w:hAnsiTheme="minorHAnsi" w:cstheme="minorHAnsi"/>
          <w:sz w:val="22"/>
          <w:szCs w:val="22"/>
        </w:rPr>
        <w:t>Should they so wish, bidders may make contact by phone on 01 76 64 74 07 on all business days between 9am and 7pm in order to obtain technical assistance with how to complete all the necessary tasks.</w:t>
      </w:r>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In the event of allotment, all lots must be covered by an electronic submission. However, it is possible to make a single electronic submission for multiple lots provided that the lots covered by a bid can be identified without ambiguity.</w:t>
      </w:r>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The costs of accessing the network and of electronic signature shall be borne by the candidate.</w:t>
      </w:r>
    </w:p>
    <w:p w:rsidR="00DF5CE8" w:rsidRDefault="00606434">
      <w:pPr>
        <w:spacing w:before="120" w:line="240" w:lineRule="auto"/>
        <w:jc w:val="both"/>
        <w:rPr>
          <w:rFonts w:asciiTheme="minorHAnsi" w:hAnsiTheme="minorHAnsi" w:cstheme="minorHAnsi"/>
          <w:sz w:val="22"/>
          <w:szCs w:val="22"/>
          <w:u w:val="single"/>
        </w:rPr>
      </w:pPr>
      <w:r>
        <w:rPr>
          <w:rFonts w:asciiTheme="minorHAnsi" w:hAnsiTheme="minorHAnsi" w:cstheme="minorHAnsi"/>
          <w:sz w:val="22"/>
          <w:szCs w:val="22"/>
        </w:rPr>
        <w:t>Bidders are invited to test the configuration of their work device and to perform a test tender to ensure that their technical environment is functioning as required.</w:t>
      </w:r>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Bidders’ attention is drawn to the fact that they must at least have internet browser software. It is not mandatory to have an electronic signature system.</w:t>
      </w:r>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In order to make an offer, bidders must forward files in the following computer formats: PDF, RTF, ZIP, suite Microsoft Office, LibreOffice or Open Office. Any computer file in a different format will be declared null and void.</w:t>
      </w:r>
    </w:p>
    <w:p w:rsidR="00DF5CE8" w:rsidRDefault="00606434">
      <w:pPr>
        <w:spacing w:before="240" w:line="240" w:lineRule="auto"/>
        <w:jc w:val="both"/>
        <w:rPr>
          <w:rFonts w:asciiTheme="minorHAnsi" w:hAnsiTheme="minorHAnsi" w:cstheme="minorHAnsi"/>
          <w:b/>
          <w:sz w:val="22"/>
          <w:szCs w:val="22"/>
        </w:rPr>
      </w:pPr>
      <w:r>
        <w:rPr>
          <w:rFonts w:asciiTheme="minorHAnsi" w:hAnsiTheme="minorHAnsi" w:cstheme="minorHAnsi"/>
          <w:b/>
          <w:bCs/>
          <w:sz w:val="22"/>
          <w:szCs w:val="22"/>
        </w:rPr>
        <w:t>NOTE:</w:t>
      </w:r>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All bid files must be free of computer viruses and must have been previously treated to this end by the bidder, using the latest version of an antivirus software. The same applies to all other files exchanged during this public procurement procedure.</w:t>
      </w:r>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The contracting authority may place any file containing a virus in a security archive. It will therefore be deemed never to have been received.</w:t>
      </w:r>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NB: Bidders’ attention is drawn to the time required to deliver large volume electronic files. The average downloading time may vary according to various parameters, such as the technical capacity of the device, the type of internet connection, traffic on the network, etc.</w:t>
      </w:r>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To the extent that the date and time of completed upload constitutes the legal reference for submission of electronic bids, bidders are invited to allow sufficient time for all electronic submissions.</w:t>
      </w:r>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 xml:space="preserve">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w:t>
      </w:r>
      <w:r>
        <w:rPr>
          <w:rFonts w:asciiTheme="minorHAnsi" w:hAnsiTheme="minorHAnsi" w:cstheme="minorHAnsi"/>
          <w:sz w:val="22"/>
          <w:szCs w:val="22"/>
        </w:rPr>
        <w:lastRenderedPageBreak/>
        <w:t>handwritten signature without making any modifications to the documents, to be forwarded to the contracting authority in this format. Lastly, the bidder undertakes to accept notification in paper format, in accordance with standard practices.</w:t>
      </w:r>
    </w:p>
    <w:p w:rsidR="00DF5CE8" w:rsidRDefault="00DF5CE8">
      <w:pPr>
        <w:spacing w:before="120" w:line="240" w:lineRule="auto"/>
        <w:jc w:val="both"/>
        <w:rPr>
          <w:rFonts w:asciiTheme="minorHAnsi" w:hAnsiTheme="minorHAnsi" w:cstheme="minorHAnsi"/>
          <w:sz w:val="22"/>
          <w:szCs w:val="22"/>
        </w:rPr>
      </w:pPr>
    </w:p>
    <w:p w:rsidR="00DF5CE8" w:rsidRDefault="006064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79" w:name="_Toc63419905"/>
      <w:bookmarkStart w:id="80" w:name="_Toc63419901"/>
      <w:bookmarkEnd w:id="79"/>
      <w:bookmarkEnd w:id="80"/>
      <w:r>
        <w:rPr>
          <w:rFonts w:asciiTheme="minorHAnsi" w:hAnsiTheme="minorHAnsi" w:cstheme="minorHAnsi"/>
          <w:b/>
          <w:bCs/>
          <w:caps/>
          <w:sz w:val="28"/>
          <w:szCs w:val="22"/>
          <w:u w:val="single"/>
        </w:rPr>
        <w:t> </w:t>
      </w:r>
      <w:bookmarkStart w:id="81" w:name="_Toc228350119"/>
      <w:r>
        <w:rPr>
          <w:rFonts w:asciiTheme="minorHAnsi" w:hAnsiTheme="minorHAnsi" w:cstheme="minorHAnsi"/>
          <w:b/>
          <w:bCs/>
          <w:caps/>
          <w:sz w:val="28"/>
          <w:szCs w:val="22"/>
          <w:u w:val="single"/>
        </w:rPr>
        <w:t>Analysis of applications</w:t>
      </w:r>
      <w:bookmarkEnd w:id="81"/>
    </w:p>
    <w:p w:rsidR="00DF5CE8" w:rsidRDefault="00606434">
      <w:pPr>
        <w:jc w:val="both"/>
        <w:rPr>
          <w:rFonts w:asciiTheme="minorHAnsi" w:hAnsiTheme="minorHAnsi" w:cstheme="minorHAnsi"/>
          <w:color w:val="000000"/>
          <w:sz w:val="22"/>
          <w:szCs w:val="22"/>
        </w:rPr>
      </w:pPr>
      <w:r>
        <w:rPr>
          <w:rFonts w:asciiTheme="minorHAnsi" w:hAnsiTheme="minorHAnsi" w:cstheme="minorHAnsi"/>
          <w:color w:val="000000"/>
          <w:sz w:val="22"/>
          <w:szCs w:val="22"/>
        </w:rPr>
        <w:t>Applications are selected by the Evaluation Committee of Expertise France in accordance with the following procedure.</w:t>
      </w:r>
    </w:p>
    <w:p w:rsidR="00DF5CE8" w:rsidRDefault="00606434">
      <w:pPr>
        <w:jc w:val="both"/>
        <w:rPr>
          <w:rFonts w:asciiTheme="minorHAnsi" w:hAnsiTheme="minorHAnsi" w:cstheme="minorHAnsi"/>
          <w:color w:val="000000"/>
          <w:sz w:val="22"/>
          <w:szCs w:val="22"/>
        </w:rPr>
      </w:pPr>
      <w:r>
        <w:rPr>
          <w:rFonts w:asciiTheme="minorHAnsi" w:hAnsiTheme="minorHAnsi" w:cstheme="minorHAnsi"/>
          <w:color w:val="000000"/>
          <w:sz w:val="22"/>
          <w:szCs w:val="22"/>
        </w:rPr>
        <w:t>Under Article R.2161-4 of the French Public Procurement Code, the Evaluation Committee may decide to examine offers before applications.</w:t>
      </w:r>
    </w:p>
    <w:p w:rsidR="00DF5CE8" w:rsidRDefault="00606434">
      <w:pPr>
        <w:jc w:val="both"/>
        <w:rPr>
          <w:rFonts w:asciiTheme="minorHAnsi" w:hAnsiTheme="minorHAnsi" w:cstheme="minorHAnsi"/>
          <w:color w:val="000000"/>
          <w:sz w:val="22"/>
          <w:szCs w:val="22"/>
        </w:rPr>
      </w:pPr>
      <w:r>
        <w:rPr>
          <w:rFonts w:asciiTheme="minorHAnsi" w:hAnsiTheme="minorHAnsi" w:cstheme="minorHAnsi"/>
          <w:color w:val="000000"/>
          <w:sz w:val="22"/>
          <w:szCs w:val="22"/>
        </w:rPr>
        <w:t>In such cases, the supporting documentation for aptitude and capacity and the evidence relating to grounds for exclusion are only requested by the contracting authority from bidders preselected for award of the tender.</w:t>
      </w:r>
    </w:p>
    <w:p w:rsidR="00DF5CE8" w:rsidRDefault="00DF5CE8">
      <w:pPr>
        <w:jc w:val="both"/>
        <w:rPr>
          <w:rFonts w:asciiTheme="minorHAnsi" w:hAnsiTheme="minorHAnsi" w:cstheme="minorHAnsi"/>
          <w:color w:val="000000"/>
          <w:sz w:val="22"/>
          <w:szCs w:val="22"/>
        </w:rPr>
      </w:pPr>
    </w:p>
    <w:p w:rsidR="00DF5CE8" w:rsidRDefault="00606434">
      <w:pPr>
        <w:pStyle w:val="Titre2"/>
        <w:spacing w:before="120" w:after="120" w:line="240" w:lineRule="auto"/>
        <w:jc w:val="both"/>
        <w:rPr>
          <w:rFonts w:asciiTheme="minorHAnsi" w:hAnsiTheme="minorHAnsi" w:cstheme="minorHAnsi"/>
          <w:sz w:val="22"/>
          <w:szCs w:val="22"/>
          <w:u w:val="single"/>
        </w:rPr>
      </w:pPr>
      <w:bookmarkStart w:id="82" w:name="_Toc228350120"/>
      <w:r>
        <w:rPr>
          <w:rFonts w:asciiTheme="minorHAnsi" w:hAnsiTheme="minorHAnsi" w:cstheme="minorHAnsi"/>
          <w:sz w:val="22"/>
          <w:szCs w:val="22"/>
          <w:u w:val="single"/>
        </w:rPr>
        <w:t>Application supplementary information requests</w:t>
      </w:r>
      <w:bookmarkEnd w:id="82"/>
    </w:p>
    <w:p w:rsidR="00DF5CE8" w:rsidRDefault="00606434">
      <w:pPr>
        <w:jc w:val="both"/>
        <w:rPr>
          <w:rFonts w:asciiTheme="minorHAnsi" w:hAnsiTheme="minorHAnsi" w:cstheme="minorHAnsi"/>
          <w:color w:val="000000"/>
          <w:sz w:val="22"/>
          <w:szCs w:val="22"/>
        </w:rPr>
      </w:pPr>
      <w:r>
        <w:rPr>
          <w:rFonts w:asciiTheme="minorHAnsi" w:hAnsiTheme="minorHAnsi" w:cstheme="minorHAnsi"/>
          <w:color w:val="000000"/>
          <w:sz w:val="22"/>
          <w:szCs w:val="22"/>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rsidR="00DF5CE8" w:rsidRDefault="00606434">
      <w:pPr>
        <w:jc w:val="both"/>
        <w:rPr>
          <w:rFonts w:asciiTheme="minorHAnsi" w:hAnsiTheme="minorHAnsi" w:cstheme="minorHAnsi"/>
          <w:color w:val="000000"/>
          <w:sz w:val="22"/>
          <w:szCs w:val="22"/>
        </w:rPr>
      </w:pPr>
      <w:r>
        <w:rPr>
          <w:rFonts w:asciiTheme="minorHAnsi" w:hAnsiTheme="minorHAnsi" w:cstheme="minorHAnsi"/>
          <w:color w:val="000000"/>
          <w:sz w:val="22"/>
          <w:szCs w:val="22"/>
        </w:rPr>
        <w:t>Applications that are incomplete or which remain incomplete following a request for additional information will be eliminated.</w:t>
      </w:r>
    </w:p>
    <w:p w:rsidR="00DF5CE8" w:rsidRDefault="00606434">
      <w:pPr>
        <w:pStyle w:val="Titre2"/>
        <w:spacing w:before="120" w:after="120" w:line="240" w:lineRule="auto"/>
        <w:jc w:val="both"/>
        <w:rPr>
          <w:rFonts w:asciiTheme="minorHAnsi" w:hAnsiTheme="minorHAnsi" w:cstheme="minorHAnsi"/>
          <w:sz w:val="22"/>
          <w:szCs w:val="22"/>
          <w:u w:val="single"/>
        </w:rPr>
      </w:pPr>
      <w:bookmarkStart w:id="83" w:name="_Toc228350121"/>
      <w:r>
        <w:rPr>
          <w:rFonts w:asciiTheme="minorHAnsi" w:hAnsiTheme="minorHAnsi" w:cstheme="minorHAnsi"/>
          <w:sz w:val="22"/>
          <w:szCs w:val="22"/>
          <w:u w:val="single"/>
        </w:rPr>
        <w:t>Rejection of late applications - Opening bids</w:t>
      </w:r>
      <w:bookmarkEnd w:id="83"/>
    </w:p>
    <w:p w:rsidR="00DF5CE8" w:rsidRDefault="00606434">
      <w:pPr>
        <w:spacing w:before="120" w:line="24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The Bid Opening Committee (meeting in non-public session) lists the bids received, the identity of applicants and the composition of the bids submitted. </w:t>
      </w:r>
    </w:p>
    <w:p w:rsidR="00DF5CE8" w:rsidRDefault="00606434">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Bids received after the deadline will be immediately rejected.</w:t>
      </w:r>
    </w:p>
    <w:p w:rsidR="00DF5CE8" w:rsidRDefault="00606434">
      <w:pPr>
        <w:pStyle w:val="Titre2"/>
        <w:spacing w:before="120" w:after="120" w:line="240" w:lineRule="auto"/>
        <w:jc w:val="both"/>
        <w:rPr>
          <w:rFonts w:asciiTheme="minorHAnsi" w:hAnsiTheme="minorHAnsi" w:cstheme="minorHAnsi"/>
          <w:sz w:val="22"/>
          <w:szCs w:val="22"/>
          <w:u w:val="single"/>
        </w:rPr>
      </w:pPr>
      <w:bookmarkStart w:id="84" w:name="_Toc228350122"/>
      <w:r>
        <w:rPr>
          <w:rFonts w:asciiTheme="minorHAnsi" w:hAnsiTheme="minorHAnsi" w:cstheme="minorHAnsi"/>
          <w:sz w:val="22"/>
          <w:szCs w:val="22"/>
          <w:u w:val="single"/>
        </w:rPr>
        <w:t>Admissibility of applications</w:t>
      </w:r>
      <w:bookmarkEnd w:id="84"/>
    </w:p>
    <w:p w:rsidR="00DF5CE8" w:rsidRDefault="00606434">
      <w:pPr>
        <w:jc w:val="both"/>
        <w:rPr>
          <w:rFonts w:asciiTheme="minorHAnsi" w:hAnsiTheme="minorHAnsi" w:cstheme="minorHAnsi"/>
          <w:color w:val="000000"/>
          <w:sz w:val="22"/>
          <w:szCs w:val="22"/>
        </w:rPr>
      </w:pPr>
      <w:r>
        <w:rPr>
          <w:rFonts w:asciiTheme="minorHAnsi" w:hAnsiTheme="minorHAnsi" w:cstheme="minorHAnsi"/>
          <w:color w:val="000000"/>
          <w:sz w:val="22"/>
          <w:szCs w:val="22"/>
        </w:rPr>
        <w:t>In accordance with Article 3 of this document covering the conditions for participation, the Evaluation Committee of Expertise France analyses the admissibility of applications based on the following criteria:</w:t>
      </w:r>
    </w:p>
    <w:p w:rsidR="00DF5CE8" w:rsidRDefault="00606434">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Candidate's registration at the trade and companies registry (or equivalent)</w:t>
      </w:r>
    </w:p>
    <w:p w:rsidR="00DF5CE8" w:rsidRDefault="00606434">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Candidate’s compliance with its social security obligations</w:t>
      </w:r>
    </w:p>
    <w:p w:rsidR="00DF5CE8" w:rsidRDefault="00606434">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Candidate's compliance with its tax obligations</w:t>
      </w:r>
    </w:p>
    <w:p w:rsidR="00DF5CE8" w:rsidRDefault="00606434">
      <w:pPr>
        <w:pStyle w:val="Paragraphedeliste"/>
        <w:numPr>
          <w:ilvl w:val="0"/>
          <w:numId w:val="32"/>
        </w:numPr>
        <w:jc w:val="both"/>
        <w:rPr>
          <w:rFonts w:asciiTheme="minorHAnsi" w:hAnsiTheme="minorHAnsi" w:cstheme="minorHAnsi"/>
          <w:bCs/>
          <w:iCs/>
          <w:sz w:val="22"/>
          <w:szCs w:val="22"/>
        </w:rPr>
      </w:pPr>
      <w:r>
        <w:rPr>
          <w:rFonts w:asciiTheme="minorHAnsi" w:hAnsiTheme="minorHAnsi" w:cstheme="minorHAnsi"/>
          <w:color w:val="000000"/>
          <w:sz w:val="22"/>
          <w:szCs w:val="22"/>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rPr>
        <w:t>official exclusion list, whether their situation is established by means of their own declarations or through the application of vigilance measures by the contracting authority</w:t>
      </w:r>
    </w:p>
    <w:p w:rsidR="00DF5CE8" w:rsidRDefault="00606434">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The candidate or its representative must not be in a situation of conflict of interest vis-à-vis the contracting authority and/or any beneficiary of the procurement contract</w:t>
      </w:r>
    </w:p>
    <w:p w:rsidR="00DF5CE8" w:rsidRDefault="00606434">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The candidate must be able to demonstrate adequate implementation of appropriate technical and organizational measures such that data processing conforms with relevant data protection laws and regulations (GDPR and French data protection legislation), thereby guaranteeing the rights of data subjects </w:t>
      </w:r>
    </w:p>
    <w:p w:rsidR="00DF5CE8" w:rsidRDefault="00606434">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Applications not demonstrating professional capacity and/or which do not meet the minimum capacity levels will be eliminated</w:t>
      </w:r>
    </w:p>
    <w:p w:rsidR="00DF5CE8" w:rsidRDefault="00606434">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The candidate must provide evidence of a reliable internal security system to guarantee the safety of the persons involved in the implementation of the contract when travel is planned in an organ or red </w:t>
      </w:r>
      <w:r>
        <w:rPr>
          <w:rFonts w:asciiTheme="minorHAnsi" w:hAnsiTheme="minorHAnsi" w:cstheme="minorHAnsi"/>
          <w:color w:val="000000"/>
          <w:sz w:val="22"/>
          <w:szCs w:val="22"/>
        </w:rPr>
        <w:lastRenderedPageBreak/>
        <w:t xml:space="preserve">zone (in accordance with the regional vigilance maps made available by the French Ministry of Europe and Foreign Affairs </w:t>
      </w:r>
      <w:hyperlink r:id="rId16" w:tooltip="https://www.diplomatie.gouv.fr/fr/conseils-aux-voyageurs/" w:history="1">
        <w:r>
          <w:rPr>
            <w:rStyle w:val="Lienhypertexte"/>
            <w:rFonts w:asciiTheme="minorHAnsi" w:hAnsiTheme="minorHAnsi" w:cstheme="minorHAnsi"/>
            <w:sz w:val="22"/>
            <w:szCs w:val="22"/>
          </w:rPr>
          <w:t>https://www.diplomatie.gouv.fr/fr/conseils-aux-voyageurs/</w:t>
        </w:r>
      </w:hyperlink>
      <w:r>
        <w:rPr>
          <w:rFonts w:asciiTheme="minorHAnsi" w:hAnsiTheme="minorHAnsi" w:cstheme="minorHAnsi"/>
          <w:color w:val="000000"/>
          <w:sz w:val="22"/>
          <w:szCs w:val="22"/>
        </w:rPr>
        <w:t>).</w:t>
      </w:r>
    </w:p>
    <w:p w:rsidR="00DF5CE8" w:rsidRDefault="00DF5CE8"/>
    <w:p w:rsidR="00DF5CE8" w:rsidRDefault="006064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5" w:name="_Toc228350123"/>
      <w:r>
        <w:rPr>
          <w:rFonts w:asciiTheme="minorHAnsi" w:hAnsiTheme="minorHAnsi" w:cstheme="minorHAnsi"/>
          <w:b/>
          <w:bCs/>
          <w:caps/>
          <w:sz w:val="28"/>
          <w:szCs w:val="22"/>
          <w:u w:val="single"/>
        </w:rPr>
        <w:t>Bid evaluation, negotiations and award</w:t>
      </w:r>
      <w:bookmarkEnd w:id="85"/>
    </w:p>
    <w:p w:rsidR="00DF5CE8" w:rsidRDefault="00606434">
      <w:pPr>
        <w:jc w:val="both"/>
        <w:rPr>
          <w:rFonts w:asciiTheme="minorHAnsi" w:hAnsiTheme="minorHAnsi" w:cstheme="minorHAnsi"/>
          <w:color w:val="000000"/>
          <w:sz w:val="22"/>
          <w:szCs w:val="22"/>
        </w:rPr>
      </w:pPr>
      <w:r>
        <w:rPr>
          <w:rFonts w:asciiTheme="minorHAnsi" w:hAnsiTheme="minorHAnsi" w:cstheme="minorHAnsi"/>
          <w:color w:val="000000"/>
          <w:sz w:val="22"/>
          <w:szCs w:val="22"/>
        </w:rPr>
        <w:t>The bid selection procedure is conducted by the Evaluation Committee of Expertise France in accordance with the following procedure:</w:t>
      </w:r>
    </w:p>
    <w:p w:rsidR="00DF5CE8" w:rsidRDefault="00606434">
      <w:pPr>
        <w:pStyle w:val="Titre2"/>
        <w:spacing w:before="120" w:after="120" w:line="240" w:lineRule="auto"/>
        <w:jc w:val="both"/>
        <w:rPr>
          <w:rFonts w:asciiTheme="minorHAnsi" w:hAnsiTheme="minorHAnsi" w:cstheme="minorHAnsi"/>
          <w:sz w:val="22"/>
          <w:szCs w:val="22"/>
          <w:u w:val="single"/>
        </w:rPr>
      </w:pPr>
      <w:bookmarkStart w:id="86" w:name="_Toc228350124"/>
      <w:r>
        <w:rPr>
          <w:rFonts w:asciiTheme="minorHAnsi" w:hAnsiTheme="minorHAnsi" w:cstheme="minorHAnsi"/>
          <w:sz w:val="22"/>
          <w:szCs w:val="22"/>
          <w:u w:val="single"/>
        </w:rPr>
        <w:t>Rejection of late bids - Opening bids</w:t>
      </w:r>
      <w:bookmarkEnd w:id="86"/>
    </w:p>
    <w:p w:rsidR="00DF5CE8" w:rsidRDefault="00606434">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The Bid Opening Committee (meeting in non-public session) lists the bids received, the identity of applicants and the composition of the bids submitted. </w:t>
      </w:r>
    </w:p>
    <w:p w:rsidR="00DF5CE8" w:rsidRDefault="00606434">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Bids received after the deadline will be immediately rejected.</w:t>
      </w:r>
    </w:p>
    <w:p w:rsidR="00DF5CE8" w:rsidRDefault="00606434">
      <w:pPr>
        <w:pStyle w:val="Titre2"/>
        <w:spacing w:before="120" w:after="120" w:line="240" w:lineRule="auto"/>
        <w:jc w:val="both"/>
        <w:rPr>
          <w:rFonts w:asciiTheme="minorHAnsi" w:hAnsiTheme="minorHAnsi" w:cstheme="minorHAnsi"/>
          <w:sz w:val="22"/>
          <w:szCs w:val="22"/>
          <w:u w:val="single"/>
        </w:rPr>
      </w:pPr>
      <w:bookmarkStart w:id="87" w:name="_Toc228350125"/>
      <w:r>
        <w:rPr>
          <w:rFonts w:asciiTheme="minorHAnsi" w:hAnsiTheme="minorHAnsi" w:cstheme="minorHAnsi"/>
          <w:sz w:val="22"/>
          <w:szCs w:val="22"/>
          <w:u w:val="single"/>
        </w:rPr>
        <w:t>Bid analysis</w:t>
      </w:r>
      <w:bookmarkEnd w:id="87"/>
    </w:p>
    <w:p w:rsidR="00DF5CE8" w:rsidRDefault="00606434">
      <w:pPr>
        <w:jc w:val="both"/>
        <w:rPr>
          <w:rFonts w:asciiTheme="minorHAnsi" w:hAnsiTheme="minorHAnsi" w:cstheme="minorHAnsi"/>
          <w:color w:val="000000"/>
          <w:sz w:val="22"/>
          <w:szCs w:val="22"/>
        </w:rPr>
      </w:pPr>
      <w:r>
        <w:rPr>
          <w:rFonts w:asciiTheme="minorHAnsi" w:hAnsiTheme="minorHAnsi" w:cstheme="minorHAnsi"/>
          <w:color w:val="000000"/>
          <w:sz w:val="22"/>
          <w:szCs w:val="22"/>
        </w:rPr>
        <w:t>After having verified that the bids received are conforming, admissible and appropriate, the Evaluation Committee of Expertise France analyses the bids from selected bidders in accordance with the following criteria.</w:t>
      </w:r>
    </w:p>
    <w:p w:rsidR="00DF5CE8" w:rsidRDefault="00606434">
      <w:pPr>
        <w:pStyle w:val="Titre2"/>
        <w:spacing w:before="120" w:after="120" w:line="240" w:lineRule="auto"/>
        <w:jc w:val="both"/>
        <w:rPr>
          <w:rFonts w:asciiTheme="minorHAnsi" w:hAnsiTheme="minorHAnsi" w:cstheme="minorHAnsi"/>
          <w:sz w:val="22"/>
          <w:szCs w:val="22"/>
          <w:u w:val="single"/>
        </w:rPr>
      </w:pPr>
      <w:bookmarkStart w:id="88" w:name="_Toc228350126"/>
      <w:r>
        <w:rPr>
          <w:rFonts w:asciiTheme="minorHAnsi" w:hAnsiTheme="minorHAnsi" w:cstheme="minorHAnsi"/>
          <w:sz w:val="22"/>
          <w:szCs w:val="22"/>
          <w:u w:val="single"/>
        </w:rPr>
        <w:t>Rejection of non-conforming, inadmissible or inappropriate bids</w:t>
      </w:r>
      <w:bookmarkEnd w:id="88"/>
    </w:p>
    <w:p w:rsidR="00DF5CE8" w:rsidRDefault="00606434">
      <w:pPr>
        <w:jc w:val="both"/>
        <w:rPr>
          <w:rFonts w:asciiTheme="minorHAnsi" w:hAnsiTheme="minorHAnsi" w:cstheme="minorHAnsi"/>
          <w:color w:val="000000"/>
          <w:sz w:val="22"/>
          <w:szCs w:val="22"/>
        </w:rPr>
      </w:pPr>
      <w:r>
        <w:rPr>
          <w:rFonts w:asciiTheme="minorHAnsi" w:hAnsiTheme="minorHAnsi" w:cstheme="minorHAnsi"/>
          <w:color w:val="000000"/>
          <w:sz w:val="22"/>
          <w:szCs w:val="22"/>
        </w:rPr>
        <w:t>The Evaluation Committee examines all bids received and, in accordance with Article R.2152-1 of the French Public Procurement Code, rejects bids judged to be non-conforming, inadmissible or inappropriate, as applicable, after having implemented the regularisation procedure set out in Article R.2152-2 of said code.</w:t>
      </w:r>
    </w:p>
    <w:p w:rsidR="00DF5CE8" w:rsidRDefault="00606434">
      <w:pPr>
        <w:pStyle w:val="Titre2"/>
        <w:spacing w:before="120" w:after="120" w:line="240" w:lineRule="auto"/>
        <w:jc w:val="both"/>
        <w:rPr>
          <w:rFonts w:asciiTheme="minorHAnsi" w:hAnsiTheme="minorHAnsi" w:cstheme="minorHAnsi"/>
          <w:sz w:val="22"/>
          <w:szCs w:val="22"/>
          <w:u w:val="single"/>
        </w:rPr>
      </w:pPr>
      <w:bookmarkStart w:id="89" w:name="_Toc228350127"/>
      <w:r>
        <w:rPr>
          <w:rFonts w:asciiTheme="minorHAnsi" w:hAnsiTheme="minorHAnsi" w:cstheme="minorHAnsi"/>
          <w:sz w:val="22"/>
          <w:szCs w:val="22"/>
          <w:u w:val="single"/>
        </w:rPr>
        <w:t>Comparison of bids for selection of the most economically beneficial bid</w:t>
      </w:r>
      <w:bookmarkEnd w:id="89"/>
    </w:p>
    <w:p w:rsidR="00DF5CE8" w:rsidRDefault="00606434">
      <w:pPr>
        <w:spacing w:line="24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Bids will be assessed separately in accordance with the following criteria by awarding a score up to the maximum number of points per criterion as set out below:</w:t>
      </w:r>
    </w:p>
    <w:p w:rsidR="00DF5CE8" w:rsidRDefault="00606434">
      <w:pPr>
        <w:pStyle w:val="Titre2"/>
        <w:spacing w:before="120" w:after="120" w:line="240" w:lineRule="auto"/>
        <w:ind w:left="708"/>
        <w:jc w:val="both"/>
        <w:rPr>
          <w:rFonts w:asciiTheme="minorHAnsi" w:hAnsiTheme="minorHAnsi" w:cstheme="minorHAnsi"/>
          <w:i/>
          <w:sz w:val="22"/>
          <w:szCs w:val="22"/>
        </w:rPr>
      </w:pPr>
      <w:bookmarkStart w:id="90" w:name="_Toc228350128"/>
      <w:r>
        <w:rPr>
          <w:rFonts w:asciiTheme="minorHAnsi" w:hAnsiTheme="minorHAnsi" w:cstheme="minorHAnsi"/>
          <w:i/>
          <w:iCs/>
          <w:sz w:val="22"/>
          <w:szCs w:val="22"/>
        </w:rPr>
        <w:t>Criterion 1: price of the services</w:t>
      </w:r>
      <w:bookmarkEnd w:id="90"/>
      <w:r>
        <w:rPr>
          <w:rFonts w:asciiTheme="minorHAnsi" w:hAnsiTheme="minorHAnsi" w:cstheme="minorHAnsi"/>
          <w:i/>
          <w:iCs/>
          <w:sz w:val="22"/>
          <w:szCs w:val="22"/>
        </w:rPr>
        <w:t xml:space="preserve"> </w:t>
      </w:r>
    </w:p>
    <w:p w:rsidR="00DF5CE8" w:rsidRDefault="00606434">
      <w:pPr>
        <w:spacing w:before="120"/>
        <w:jc w:val="both"/>
        <w:rPr>
          <w:rFonts w:asciiTheme="minorHAnsi" w:hAnsiTheme="minorHAnsi" w:cstheme="minorHAnsi"/>
          <w:b/>
          <w:color w:val="000000"/>
          <w:sz w:val="22"/>
          <w:szCs w:val="22"/>
        </w:rPr>
      </w:pPr>
      <w:r>
        <w:rPr>
          <w:rFonts w:asciiTheme="minorHAnsi" w:hAnsiTheme="minorHAnsi" w:cstheme="minorHAnsi"/>
          <w:sz w:val="22"/>
          <w:szCs w:val="22"/>
        </w:rPr>
        <w:t xml:space="preserve">The </w:t>
      </w:r>
      <w:r>
        <w:rPr>
          <w:rFonts w:asciiTheme="minorHAnsi" w:hAnsiTheme="minorHAnsi" w:cstheme="minorHAnsi"/>
          <w:b/>
          <w:bCs/>
          <w:sz w:val="22"/>
          <w:szCs w:val="22"/>
        </w:rPr>
        <w:t>financial score (FS out of a maximum of 30 points)</w:t>
      </w:r>
      <w:r>
        <w:rPr>
          <w:rFonts w:asciiTheme="minorHAnsi" w:hAnsiTheme="minorHAnsi" w:cstheme="minorHAnsi"/>
          <w:sz w:val="22"/>
          <w:szCs w:val="22"/>
        </w:rPr>
        <w:t xml:space="preserve"> will cover the comparison of the financial offers of all candidates having submitted a conforming bid.</w:t>
      </w:r>
    </w:p>
    <w:p w:rsidR="00DF5CE8" w:rsidRDefault="00606434">
      <w:pPr>
        <w:pStyle w:val="Titre2"/>
        <w:spacing w:before="120" w:after="120" w:line="240" w:lineRule="auto"/>
        <w:ind w:left="708"/>
        <w:jc w:val="both"/>
        <w:rPr>
          <w:rFonts w:asciiTheme="minorHAnsi" w:hAnsiTheme="minorHAnsi" w:cstheme="minorHAnsi"/>
          <w:i/>
          <w:sz w:val="22"/>
          <w:szCs w:val="22"/>
        </w:rPr>
      </w:pPr>
      <w:bookmarkStart w:id="91" w:name="_Toc228350129"/>
      <w:r>
        <w:rPr>
          <w:rFonts w:asciiTheme="minorHAnsi" w:hAnsiTheme="minorHAnsi" w:cstheme="minorHAnsi"/>
          <w:i/>
          <w:iCs/>
          <w:sz w:val="22"/>
          <w:szCs w:val="22"/>
        </w:rPr>
        <w:t>Criterion 2: Technical offer</w:t>
      </w:r>
      <w:bookmarkEnd w:id="91"/>
    </w:p>
    <w:p w:rsidR="00DF5CE8" w:rsidRDefault="00DF5CE8">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562"/>
        <w:gridCol w:w="6092"/>
        <w:gridCol w:w="2692"/>
      </w:tblGrid>
      <w:tr w:rsidR="00DF5CE8">
        <w:trPr>
          <w:tblHeader/>
        </w:trPr>
        <w:tc>
          <w:tcPr>
            <w:tcW w:w="6654" w:type="dxa"/>
            <w:gridSpan w:val="2"/>
            <w:shd w:val="clear" w:color="auto" w:fill="D9D9D9" w:themeFill="background1" w:themeFillShade="D9"/>
          </w:tcPr>
          <w:p w:rsidR="00DF5CE8" w:rsidRDefault="00606434">
            <w:pPr>
              <w:jc w:val="both"/>
              <w:rPr>
                <w:rFonts w:ascii="Calibri" w:hAnsi="Calibri" w:cs="Calibri"/>
                <w:b/>
                <w:color w:val="000000" w:themeColor="text1"/>
                <w:sz w:val="22"/>
                <w:szCs w:val="22"/>
              </w:rPr>
            </w:pPr>
            <w:r>
              <w:rPr>
                <w:rFonts w:ascii="Calibri" w:hAnsi="Calibri" w:cs="Calibri"/>
                <w:b/>
                <w:bCs/>
                <w:color w:val="000000" w:themeColor="text1"/>
                <w:sz w:val="22"/>
                <w:szCs w:val="22"/>
              </w:rPr>
              <w:t>Sub-criteria for assessing the technical quality</w:t>
            </w:r>
          </w:p>
        </w:tc>
        <w:tc>
          <w:tcPr>
            <w:tcW w:w="2692" w:type="dxa"/>
            <w:shd w:val="clear" w:color="auto" w:fill="D9D9D9" w:themeFill="background1" w:themeFillShade="D9"/>
          </w:tcPr>
          <w:p w:rsidR="00DF5CE8" w:rsidRDefault="00606434">
            <w:pPr>
              <w:jc w:val="center"/>
              <w:rPr>
                <w:rFonts w:ascii="Calibri" w:hAnsi="Calibri" w:cs="Calibri"/>
                <w:b/>
                <w:color w:val="000000" w:themeColor="text1"/>
                <w:sz w:val="22"/>
                <w:szCs w:val="22"/>
              </w:rPr>
            </w:pPr>
            <w:r>
              <w:rPr>
                <w:rFonts w:ascii="Calibri" w:hAnsi="Calibri" w:cs="Calibri"/>
                <w:b/>
                <w:bCs/>
                <w:color w:val="000000" w:themeColor="text1"/>
                <w:sz w:val="22"/>
                <w:szCs w:val="22"/>
              </w:rPr>
              <w:t>Maximum number of points</w:t>
            </w:r>
          </w:p>
        </w:tc>
      </w:tr>
      <w:tr w:rsidR="00DF5CE8">
        <w:tc>
          <w:tcPr>
            <w:tcW w:w="6654" w:type="dxa"/>
            <w:gridSpan w:val="2"/>
            <w:shd w:val="clear" w:color="auto" w:fill="BFBFBF" w:themeFill="background1" w:themeFillShade="BF"/>
          </w:tcPr>
          <w:p w:rsidR="00DF5CE8" w:rsidRDefault="00606434">
            <w:pPr>
              <w:jc w:val="both"/>
              <w:rPr>
                <w:rFonts w:ascii="Calibri" w:hAnsi="Calibri" w:cs="Calibri"/>
                <w:b/>
                <w:color w:val="000000" w:themeColor="text1"/>
                <w:sz w:val="22"/>
                <w:szCs w:val="22"/>
              </w:rPr>
            </w:pPr>
            <w:r>
              <w:rPr>
                <w:rFonts w:ascii="Calibri" w:hAnsi="Calibri" w:cs="Calibri"/>
                <w:b/>
                <w:bCs/>
                <w:color w:val="000000" w:themeColor="text1"/>
                <w:sz w:val="22"/>
                <w:szCs w:val="22"/>
              </w:rPr>
              <w:t xml:space="preserve">Sub-criterion 1: </w:t>
            </w:r>
            <w:r>
              <w:rPr>
                <w:rFonts w:ascii="Calibri" w:eastAsia="Times New Roman" w:hAnsi="Calibri" w:cs="Calibri"/>
                <w:b/>
                <w:color w:val="000000" w:themeColor="text1"/>
                <w:sz w:val="22"/>
                <w:szCs w:val="22"/>
                <w:lang w:eastAsia="es-CO"/>
              </w:rPr>
              <w:t>Experience of the organization and the team</w:t>
            </w:r>
            <w:r>
              <w:rPr>
                <w:rFonts w:ascii="Calibri" w:hAnsi="Calibri" w:cs="Calibri"/>
                <w:b/>
                <w:bCs/>
                <w:color w:val="000000" w:themeColor="text1"/>
                <w:sz w:val="22"/>
                <w:szCs w:val="22"/>
              </w:rPr>
              <w:t xml:space="preserve"> </w:t>
            </w:r>
          </w:p>
        </w:tc>
        <w:tc>
          <w:tcPr>
            <w:tcW w:w="2692" w:type="dxa"/>
            <w:shd w:val="clear" w:color="auto" w:fill="BFBFBF" w:themeFill="background1" w:themeFillShade="BF"/>
          </w:tcPr>
          <w:p w:rsidR="00DF5CE8" w:rsidRDefault="00606434">
            <w:pPr>
              <w:jc w:val="center"/>
              <w:rPr>
                <w:rFonts w:ascii="Calibri" w:hAnsi="Calibri" w:cs="Calibri"/>
                <w:b/>
                <w:color w:val="000000" w:themeColor="text1"/>
                <w:sz w:val="22"/>
                <w:szCs w:val="22"/>
              </w:rPr>
            </w:pPr>
            <w:r>
              <w:rPr>
                <w:rFonts w:ascii="Calibri" w:hAnsi="Calibri" w:cs="Calibri"/>
                <w:b/>
                <w:color w:val="000000" w:themeColor="text1"/>
                <w:sz w:val="22"/>
                <w:szCs w:val="22"/>
              </w:rPr>
              <w:t>20</w:t>
            </w:r>
          </w:p>
        </w:tc>
      </w:tr>
      <w:tr w:rsidR="00DF5CE8">
        <w:tc>
          <w:tcPr>
            <w:tcW w:w="562" w:type="dxa"/>
          </w:tcPr>
          <w:p w:rsidR="00DF5CE8" w:rsidRDefault="00606434">
            <w:pPr>
              <w:jc w:val="both"/>
              <w:rPr>
                <w:rFonts w:ascii="Calibri" w:hAnsi="Calibri" w:cs="Calibri"/>
                <w:color w:val="000000" w:themeColor="text1"/>
                <w:sz w:val="22"/>
                <w:szCs w:val="22"/>
              </w:rPr>
            </w:pPr>
            <w:r>
              <w:rPr>
                <w:rFonts w:ascii="Calibri" w:eastAsia="Times New Roman" w:hAnsi="Calibri" w:cs="Calibri"/>
                <w:color w:val="000000" w:themeColor="text1"/>
                <w:sz w:val="22"/>
                <w:szCs w:val="22"/>
                <w:lang w:eastAsia="es-CO"/>
              </w:rPr>
              <w:t>1.1</w:t>
            </w:r>
          </w:p>
        </w:tc>
        <w:tc>
          <w:tcPr>
            <w:tcW w:w="6092" w:type="dxa"/>
          </w:tcPr>
          <w:p w:rsidR="00DF5CE8" w:rsidRDefault="00606434">
            <w:pPr>
              <w:jc w:val="both"/>
              <w:rPr>
                <w:rFonts w:ascii="Calibri" w:hAnsi="Calibri" w:cs="Calibri"/>
                <w:color w:val="000000" w:themeColor="text1"/>
                <w:sz w:val="22"/>
                <w:szCs w:val="22"/>
              </w:rPr>
            </w:pPr>
            <w:r>
              <w:rPr>
                <w:rFonts w:ascii="Calibri" w:eastAsia="Calibri" w:hAnsi="Calibri" w:cs="Calibri"/>
                <w:color w:val="000000" w:themeColor="text1"/>
                <w:sz w:val="22"/>
                <w:szCs w:val="22"/>
              </w:rPr>
              <w:t>Experience in structuring agricultural or agro-industrial projects</w:t>
            </w:r>
          </w:p>
        </w:tc>
        <w:tc>
          <w:tcPr>
            <w:tcW w:w="2692" w:type="dxa"/>
          </w:tcPr>
          <w:p w:rsidR="00DF5CE8" w:rsidRDefault="00606434">
            <w:pPr>
              <w:jc w:val="center"/>
              <w:rPr>
                <w:rFonts w:ascii="Calibri" w:hAnsi="Calibri" w:cs="Calibri"/>
                <w:color w:val="000000" w:themeColor="text1"/>
                <w:sz w:val="22"/>
                <w:szCs w:val="22"/>
              </w:rPr>
            </w:pPr>
            <w:r>
              <w:rPr>
                <w:rFonts w:ascii="Calibri" w:eastAsia="Times New Roman" w:hAnsi="Calibri" w:cs="Calibri"/>
                <w:color w:val="000000" w:themeColor="text1"/>
                <w:sz w:val="22"/>
                <w:szCs w:val="22"/>
                <w:lang w:eastAsia="es-CO"/>
              </w:rPr>
              <w:t>5</w:t>
            </w:r>
          </w:p>
        </w:tc>
      </w:tr>
      <w:tr w:rsidR="00DF5CE8">
        <w:tc>
          <w:tcPr>
            <w:tcW w:w="562" w:type="dxa"/>
          </w:tcPr>
          <w:p w:rsidR="00DF5CE8" w:rsidRDefault="00606434">
            <w:pPr>
              <w:jc w:val="both"/>
              <w:rPr>
                <w:rFonts w:ascii="Calibri" w:hAnsi="Calibri" w:cs="Calibri"/>
                <w:color w:val="000000" w:themeColor="text1"/>
                <w:sz w:val="22"/>
                <w:szCs w:val="22"/>
              </w:rPr>
            </w:pPr>
            <w:r>
              <w:rPr>
                <w:rFonts w:ascii="Calibri" w:eastAsia="Times New Roman" w:hAnsi="Calibri" w:cs="Calibri"/>
                <w:color w:val="000000" w:themeColor="text1"/>
                <w:sz w:val="22"/>
                <w:szCs w:val="22"/>
                <w:lang w:eastAsia="es-CO"/>
              </w:rPr>
              <w:t>1.2</w:t>
            </w:r>
          </w:p>
        </w:tc>
        <w:tc>
          <w:tcPr>
            <w:tcW w:w="6092" w:type="dxa"/>
          </w:tcPr>
          <w:p w:rsidR="00DF5CE8" w:rsidRDefault="00606434">
            <w:pPr>
              <w:jc w:val="both"/>
              <w:rPr>
                <w:rFonts w:ascii="Calibri" w:hAnsi="Calibri" w:cs="Calibri"/>
                <w:color w:val="000000" w:themeColor="text1"/>
                <w:sz w:val="22"/>
                <w:szCs w:val="22"/>
              </w:rPr>
            </w:pPr>
            <w:r>
              <w:rPr>
                <w:rFonts w:ascii="Calibri" w:eastAsia="Calibri" w:hAnsi="Calibri" w:cs="Calibri"/>
                <w:color w:val="000000" w:themeColor="text1"/>
                <w:sz w:val="22"/>
                <w:szCs w:val="22"/>
              </w:rPr>
              <w:t>Experience in the formulation of rural or agro-industrial business plans</w:t>
            </w:r>
          </w:p>
        </w:tc>
        <w:tc>
          <w:tcPr>
            <w:tcW w:w="2692" w:type="dxa"/>
          </w:tcPr>
          <w:p w:rsidR="00DF5CE8" w:rsidRDefault="00606434">
            <w:pPr>
              <w:jc w:val="center"/>
              <w:rPr>
                <w:rFonts w:ascii="Calibri" w:hAnsi="Calibri" w:cs="Calibri"/>
                <w:color w:val="000000" w:themeColor="text1"/>
                <w:sz w:val="22"/>
                <w:szCs w:val="22"/>
              </w:rPr>
            </w:pPr>
            <w:r>
              <w:rPr>
                <w:rFonts w:ascii="Calibri" w:eastAsia="Calibri" w:hAnsi="Calibri" w:cs="Calibri"/>
                <w:color w:val="000000" w:themeColor="text1"/>
                <w:sz w:val="22"/>
                <w:szCs w:val="22"/>
                <w:lang w:val="fr-FR"/>
              </w:rPr>
              <w:t>5</w:t>
            </w:r>
          </w:p>
        </w:tc>
      </w:tr>
      <w:tr w:rsidR="00DF5CE8">
        <w:tc>
          <w:tcPr>
            <w:tcW w:w="562" w:type="dxa"/>
          </w:tcPr>
          <w:p w:rsidR="00DF5CE8" w:rsidRDefault="00606434">
            <w:pPr>
              <w:jc w:val="both"/>
              <w:rPr>
                <w:rFonts w:ascii="Calibri" w:hAnsi="Calibri" w:cs="Calibri"/>
                <w:color w:val="000000" w:themeColor="text1"/>
                <w:sz w:val="22"/>
                <w:szCs w:val="22"/>
              </w:rPr>
            </w:pPr>
            <w:r>
              <w:rPr>
                <w:rFonts w:ascii="Calibri" w:eastAsia="Times New Roman" w:hAnsi="Calibri" w:cs="Calibri"/>
                <w:color w:val="000000" w:themeColor="text1"/>
                <w:sz w:val="22"/>
                <w:szCs w:val="22"/>
                <w:lang w:eastAsia="es-CO"/>
              </w:rPr>
              <w:t>1.3</w:t>
            </w:r>
          </w:p>
        </w:tc>
        <w:tc>
          <w:tcPr>
            <w:tcW w:w="6092" w:type="dxa"/>
          </w:tcPr>
          <w:p w:rsidR="00DF5CE8" w:rsidRDefault="00606434">
            <w:pPr>
              <w:jc w:val="both"/>
              <w:rPr>
                <w:rFonts w:ascii="Calibri" w:hAnsi="Calibri" w:cs="Calibri"/>
                <w:color w:val="000000" w:themeColor="text1"/>
                <w:sz w:val="22"/>
                <w:szCs w:val="22"/>
              </w:rPr>
            </w:pPr>
            <w:r>
              <w:rPr>
                <w:rFonts w:ascii="Calibri" w:eastAsia="Times New Roman" w:hAnsi="Calibri" w:cs="Calibri"/>
                <w:color w:val="000000" w:themeColor="text1"/>
                <w:sz w:val="22"/>
                <w:szCs w:val="22"/>
                <w:lang w:eastAsia="es-CO"/>
              </w:rPr>
              <w:t>Experience in projects involving agro-industrial infrastructure or processing plants</w:t>
            </w:r>
          </w:p>
        </w:tc>
        <w:tc>
          <w:tcPr>
            <w:tcW w:w="2692" w:type="dxa"/>
          </w:tcPr>
          <w:p w:rsidR="00DF5CE8" w:rsidRDefault="00606434">
            <w:pPr>
              <w:jc w:val="center"/>
              <w:rPr>
                <w:rFonts w:ascii="Calibri" w:hAnsi="Calibri" w:cs="Calibri"/>
                <w:color w:val="000000" w:themeColor="text1"/>
                <w:sz w:val="22"/>
                <w:szCs w:val="22"/>
              </w:rPr>
            </w:pPr>
            <w:r>
              <w:rPr>
                <w:rFonts w:ascii="Calibri" w:eastAsia="Times New Roman" w:hAnsi="Calibri" w:cs="Calibri"/>
                <w:color w:val="000000" w:themeColor="text1"/>
                <w:sz w:val="22"/>
                <w:szCs w:val="22"/>
                <w:lang w:eastAsia="es-CO"/>
              </w:rPr>
              <w:t>5</w:t>
            </w:r>
          </w:p>
        </w:tc>
      </w:tr>
      <w:tr w:rsidR="00DF5CE8">
        <w:tc>
          <w:tcPr>
            <w:tcW w:w="562" w:type="dxa"/>
          </w:tcPr>
          <w:p w:rsidR="00DF5CE8" w:rsidRDefault="00606434">
            <w:pPr>
              <w:jc w:val="both"/>
              <w:rPr>
                <w:rFonts w:ascii="Calibri" w:hAnsi="Calibri" w:cs="Calibri"/>
                <w:color w:val="000000" w:themeColor="text1"/>
                <w:sz w:val="22"/>
                <w:szCs w:val="22"/>
              </w:rPr>
            </w:pPr>
            <w:r>
              <w:rPr>
                <w:rFonts w:ascii="Calibri" w:eastAsia="Times New Roman" w:hAnsi="Calibri" w:cs="Calibri"/>
                <w:color w:val="000000" w:themeColor="text1"/>
                <w:sz w:val="22"/>
                <w:szCs w:val="22"/>
                <w:lang w:eastAsia="es-CO"/>
              </w:rPr>
              <w:t>1.4</w:t>
            </w:r>
          </w:p>
        </w:tc>
        <w:tc>
          <w:tcPr>
            <w:tcW w:w="6092" w:type="dxa"/>
          </w:tcPr>
          <w:p w:rsidR="00DF5CE8" w:rsidRDefault="00606434">
            <w:pPr>
              <w:jc w:val="both"/>
              <w:rPr>
                <w:rFonts w:ascii="Calibri" w:hAnsi="Calibri" w:cs="Calibri"/>
                <w:color w:val="000000" w:themeColor="text1"/>
                <w:sz w:val="22"/>
                <w:szCs w:val="22"/>
              </w:rPr>
            </w:pPr>
            <w:r>
              <w:rPr>
                <w:rFonts w:ascii="Calibri" w:eastAsia="Times New Roman" w:hAnsi="Calibri" w:cs="Calibri"/>
                <w:color w:val="000000" w:themeColor="text1"/>
                <w:sz w:val="22"/>
                <w:szCs w:val="22"/>
                <w:lang w:eastAsia="es-CO"/>
              </w:rPr>
              <w:t>Experience in organizational strengthening or rural extension</w:t>
            </w:r>
          </w:p>
        </w:tc>
        <w:tc>
          <w:tcPr>
            <w:tcW w:w="2692" w:type="dxa"/>
          </w:tcPr>
          <w:p w:rsidR="00DF5CE8" w:rsidRDefault="00606434">
            <w:pPr>
              <w:jc w:val="center"/>
              <w:rPr>
                <w:rFonts w:ascii="Calibri" w:hAnsi="Calibri" w:cs="Calibri"/>
                <w:color w:val="000000" w:themeColor="text1"/>
                <w:sz w:val="22"/>
                <w:szCs w:val="22"/>
              </w:rPr>
            </w:pPr>
            <w:r>
              <w:rPr>
                <w:rFonts w:ascii="Calibri" w:eastAsia="Times New Roman" w:hAnsi="Calibri" w:cs="Calibri"/>
                <w:color w:val="000000" w:themeColor="text1"/>
                <w:sz w:val="22"/>
                <w:szCs w:val="22"/>
                <w:lang w:eastAsia="es-CO"/>
              </w:rPr>
              <w:t>5</w:t>
            </w:r>
          </w:p>
        </w:tc>
      </w:tr>
      <w:tr w:rsidR="00DF5CE8">
        <w:tc>
          <w:tcPr>
            <w:tcW w:w="6654" w:type="dxa"/>
            <w:gridSpan w:val="2"/>
            <w:shd w:val="clear" w:color="auto" w:fill="BFBFBF" w:themeFill="background1" w:themeFillShade="BF"/>
          </w:tcPr>
          <w:p w:rsidR="00DF5CE8" w:rsidRDefault="00606434">
            <w:pPr>
              <w:jc w:val="both"/>
              <w:rPr>
                <w:rFonts w:ascii="Calibri" w:hAnsi="Calibri" w:cs="Calibri"/>
                <w:b/>
                <w:color w:val="000000" w:themeColor="text1"/>
                <w:sz w:val="22"/>
                <w:szCs w:val="22"/>
              </w:rPr>
            </w:pPr>
            <w:r>
              <w:rPr>
                <w:rFonts w:ascii="Calibri" w:hAnsi="Calibri" w:cs="Calibri"/>
                <w:b/>
                <w:bCs/>
                <w:color w:val="000000" w:themeColor="text1"/>
                <w:sz w:val="22"/>
                <w:szCs w:val="22"/>
              </w:rPr>
              <w:t xml:space="preserve">Sub-criterion 2: </w:t>
            </w:r>
            <w:r>
              <w:rPr>
                <w:rFonts w:ascii="Calibri" w:eastAsia="Times New Roman" w:hAnsi="Calibri" w:cs="Calibri"/>
                <w:b/>
                <w:color w:val="000000" w:themeColor="text1"/>
                <w:sz w:val="22"/>
                <w:szCs w:val="22"/>
                <w:lang w:eastAsia="es-CO"/>
              </w:rPr>
              <w:t>Quality and Relevance of the Methodological Proposal</w:t>
            </w:r>
          </w:p>
        </w:tc>
        <w:tc>
          <w:tcPr>
            <w:tcW w:w="2692" w:type="dxa"/>
            <w:shd w:val="clear" w:color="auto" w:fill="BFBFBF" w:themeFill="background1" w:themeFillShade="BF"/>
          </w:tcPr>
          <w:p w:rsidR="00DF5CE8" w:rsidRDefault="00606434">
            <w:pPr>
              <w:jc w:val="center"/>
              <w:rPr>
                <w:rFonts w:ascii="Calibri" w:hAnsi="Calibri" w:cs="Calibri"/>
                <w:b/>
                <w:color w:val="000000" w:themeColor="text1"/>
                <w:sz w:val="22"/>
                <w:szCs w:val="22"/>
              </w:rPr>
            </w:pPr>
            <w:r>
              <w:rPr>
                <w:rFonts w:ascii="Calibri" w:hAnsi="Calibri" w:cs="Calibri"/>
                <w:b/>
                <w:color w:val="000000" w:themeColor="text1"/>
                <w:sz w:val="22"/>
                <w:szCs w:val="22"/>
              </w:rPr>
              <w:t>20</w:t>
            </w:r>
          </w:p>
        </w:tc>
      </w:tr>
      <w:tr w:rsidR="00DF5CE8">
        <w:tc>
          <w:tcPr>
            <w:tcW w:w="56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2.1</w:t>
            </w:r>
          </w:p>
        </w:tc>
        <w:tc>
          <w:tcPr>
            <w:tcW w:w="609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Methodological coherence for the comprehensive characterization of the value chain</w:t>
            </w:r>
          </w:p>
        </w:tc>
        <w:tc>
          <w:tcPr>
            <w:tcW w:w="2692" w:type="dxa"/>
          </w:tcPr>
          <w:p w:rsidR="00DF5CE8" w:rsidRDefault="00606434">
            <w:pPr>
              <w:jc w:val="center"/>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4</w:t>
            </w:r>
          </w:p>
        </w:tc>
      </w:tr>
      <w:tr w:rsidR="00DF5CE8">
        <w:tc>
          <w:tcPr>
            <w:tcW w:w="56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2.2</w:t>
            </w:r>
          </w:p>
        </w:tc>
        <w:tc>
          <w:tcPr>
            <w:tcW w:w="609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Technical robustness of the proposed agrologistics model</w:t>
            </w:r>
          </w:p>
        </w:tc>
        <w:tc>
          <w:tcPr>
            <w:tcW w:w="2692" w:type="dxa"/>
          </w:tcPr>
          <w:p w:rsidR="00DF5CE8" w:rsidRDefault="00606434">
            <w:pPr>
              <w:jc w:val="center"/>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4</w:t>
            </w:r>
          </w:p>
        </w:tc>
      </w:tr>
      <w:tr w:rsidR="00DF5CE8">
        <w:tc>
          <w:tcPr>
            <w:tcW w:w="56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2.3</w:t>
            </w:r>
          </w:p>
        </w:tc>
        <w:tc>
          <w:tcPr>
            <w:tcW w:w="609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Proposed approach for structuring the Business Plan</w:t>
            </w:r>
          </w:p>
        </w:tc>
        <w:tc>
          <w:tcPr>
            <w:tcW w:w="2692" w:type="dxa"/>
          </w:tcPr>
          <w:p w:rsidR="00DF5CE8" w:rsidRDefault="00606434">
            <w:pPr>
              <w:jc w:val="center"/>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4</w:t>
            </w:r>
          </w:p>
        </w:tc>
      </w:tr>
      <w:tr w:rsidR="00DF5CE8">
        <w:tc>
          <w:tcPr>
            <w:tcW w:w="56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2.4</w:t>
            </w:r>
          </w:p>
        </w:tc>
        <w:tc>
          <w:tcPr>
            <w:tcW w:w="609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Proposal for designing the governance model</w:t>
            </w:r>
          </w:p>
        </w:tc>
        <w:tc>
          <w:tcPr>
            <w:tcW w:w="2692" w:type="dxa"/>
          </w:tcPr>
          <w:p w:rsidR="00DF5CE8" w:rsidRDefault="00606434">
            <w:pPr>
              <w:jc w:val="center"/>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3</w:t>
            </w:r>
          </w:p>
        </w:tc>
      </w:tr>
      <w:tr w:rsidR="00DF5CE8">
        <w:tc>
          <w:tcPr>
            <w:tcW w:w="56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2.5</w:t>
            </w:r>
          </w:p>
        </w:tc>
        <w:tc>
          <w:tcPr>
            <w:tcW w:w="609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Strategy for organizational strengthening and rural extension</w:t>
            </w:r>
          </w:p>
        </w:tc>
        <w:tc>
          <w:tcPr>
            <w:tcW w:w="2692" w:type="dxa"/>
          </w:tcPr>
          <w:p w:rsidR="00DF5CE8" w:rsidRDefault="00606434">
            <w:pPr>
              <w:jc w:val="center"/>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3</w:t>
            </w:r>
          </w:p>
        </w:tc>
      </w:tr>
      <w:tr w:rsidR="00DF5CE8">
        <w:tc>
          <w:tcPr>
            <w:tcW w:w="56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lastRenderedPageBreak/>
              <w:t>2.6</w:t>
            </w:r>
          </w:p>
        </w:tc>
        <w:tc>
          <w:tcPr>
            <w:tcW w:w="609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Cross-cutting integration of a gender approach</w:t>
            </w:r>
          </w:p>
        </w:tc>
        <w:tc>
          <w:tcPr>
            <w:tcW w:w="2692" w:type="dxa"/>
          </w:tcPr>
          <w:p w:rsidR="00DF5CE8" w:rsidRDefault="00606434">
            <w:pPr>
              <w:jc w:val="center"/>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2</w:t>
            </w:r>
          </w:p>
        </w:tc>
      </w:tr>
      <w:tr w:rsidR="00DF5CE8">
        <w:tc>
          <w:tcPr>
            <w:tcW w:w="6654" w:type="dxa"/>
            <w:gridSpan w:val="2"/>
            <w:shd w:val="clear" w:color="auto" w:fill="BFBFBF" w:themeFill="background1" w:themeFillShade="BF"/>
          </w:tcPr>
          <w:p w:rsidR="00DF5CE8" w:rsidRDefault="00606434">
            <w:pPr>
              <w:jc w:val="both"/>
              <w:rPr>
                <w:rFonts w:ascii="Calibri" w:hAnsi="Calibri" w:cs="Calibri"/>
                <w:b/>
                <w:bCs/>
                <w:color w:val="000000" w:themeColor="text1"/>
                <w:sz w:val="22"/>
                <w:szCs w:val="22"/>
              </w:rPr>
            </w:pPr>
            <w:r>
              <w:rPr>
                <w:rFonts w:ascii="Calibri" w:eastAsia="Times New Roman" w:hAnsi="Calibri" w:cs="Calibri"/>
                <w:b/>
                <w:color w:val="000000" w:themeColor="text1"/>
                <w:sz w:val="22"/>
                <w:szCs w:val="22"/>
                <w:lang w:eastAsia="es-CO"/>
              </w:rPr>
              <w:t xml:space="preserve">Sub-criterion 3: Proposed technical team, as required in section “9.5 </w:t>
            </w:r>
            <w:r>
              <w:rPr>
                <w:rFonts w:asciiTheme="minorHAnsi" w:hAnsiTheme="minorHAnsi" w:cstheme="minorHAnsi"/>
                <w:b/>
                <w:bCs/>
                <w:color w:val="000000" w:themeColor="text1"/>
                <w:sz w:val="22"/>
                <w:szCs w:val="22"/>
              </w:rPr>
              <w:t>Equipo Técnico Mínimo Requerido</w:t>
            </w:r>
            <w:r>
              <w:rPr>
                <w:rFonts w:ascii="Calibri" w:eastAsia="Times New Roman" w:hAnsi="Calibri" w:cs="Calibri"/>
                <w:b/>
                <w:color w:val="000000" w:themeColor="text1"/>
                <w:sz w:val="22"/>
                <w:szCs w:val="22"/>
                <w:lang w:eastAsia="es-CO"/>
              </w:rPr>
              <w:t>” of the Terms of Reference</w:t>
            </w:r>
          </w:p>
        </w:tc>
        <w:tc>
          <w:tcPr>
            <w:tcW w:w="2692" w:type="dxa"/>
            <w:shd w:val="clear" w:color="auto" w:fill="BFBFBF" w:themeFill="background1" w:themeFillShade="BF"/>
          </w:tcPr>
          <w:p w:rsidR="00DF5CE8" w:rsidRDefault="00606434">
            <w:pPr>
              <w:jc w:val="center"/>
              <w:rPr>
                <w:rFonts w:ascii="Calibri" w:hAnsi="Calibri" w:cs="Calibri"/>
                <w:b/>
                <w:bCs/>
                <w:color w:val="000000" w:themeColor="text1"/>
                <w:sz w:val="22"/>
                <w:szCs w:val="22"/>
              </w:rPr>
            </w:pPr>
            <w:r>
              <w:rPr>
                <w:rFonts w:ascii="Calibri" w:hAnsi="Calibri" w:cs="Calibri"/>
                <w:b/>
                <w:bCs/>
                <w:color w:val="000000" w:themeColor="text1"/>
                <w:sz w:val="22"/>
                <w:szCs w:val="22"/>
              </w:rPr>
              <w:t>30</w:t>
            </w:r>
          </w:p>
        </w:tc>
      </w:tr>
      <w:tr w:rsidR="00DF5CE8">
        <w:tc>
          <w:tcPr>
            <w:tcW w:w="56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3.1</w:t>
            </w:r>
          </w:p>
        </w:tc>
        <w:tc>
          <w:tcPr>
            <w:tcW w:w="609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Suitability of the Project Coordinator</w:t>
            </w:r>
          </w:p>
        </w:tc>
        <w:tc>
          <w:tcPr>
            <w:tcW w:w="2692" w:type="dxa"/>
          </w:tcPr>
          <w:p w:rsidR="00DF5CE8" w:rsidRDefault="00606434">
            <w:pPr>
              <w:jc w:val="center"/>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8</w:t>
            </w:r>
          </w:p>
        </w:tc>
      </w:tr>
      <w:tr w:rsidR="00DF5CE8">
        <w:tc>
          <w:tcPr>
            <w:tcW w:w="56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3.2</w:t>
            </w:r>
          </w:p>
        </w:tc>
        <w:tc>
          <w:tcPr>
            <w:tcW w:w="609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Suitability of the Business and Governance Models Specialist</w:t>
            </w:r>
          </w:p>
        </w:tc>
        <w:tc>
          <w:tcPr>
            <w:tcW w:w="2692" w:type="dxa"/>
          </w:tcPr>
          <w:p w:rsidR="00DF5CE8" w:rsidRDefault="00606434">
            <w:pPr>
              <w:jc w:val="center"/>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6</w:t>
            </w:r>
          </w:p>
        </w:tc>
      </w:tr>
      <w:tr w:rsidR="00DF5CE8">
        <w:tc>
          <w:tcPr>
            <w:tcW w:w="56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3.3</w:t>
            </w:r>
          </w:p>
        </w:tc>
        <w:tc>
          <w:tcPr>
            <w:tcW w:w="609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Suitability of the Agrologistics Specialist</w:t>
            </w:r>
          </w:p>
        </w:tc>
        <w:tc>
          <w:tcPr>
            <w:tcW w:w="2692" w:type="dxa"/>
          </w:tcPr>
          <w:p w:rsidR="00DF5CE8" w:rsidRDefault="00606434">
            <w:pPr>
              <w:jc w:val="center"/>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6</w:t>
            </w:r>
          </w:p>
        </w:tc>
      </w:tr>
      <w:tr w:rsidR="00DF5CE8">
        <w:tc>
          <w:tcPr>
            <w:tcW w:w="56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3.4</w:t>
            </w:r>
          </w:p>
        </w:tc>
        <w:tc>
          <w:tcPr>
            <w:tcW w:w="609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Suitability of the Organizational Strengthening Specialist</w:t>
            </w:r>
          </w:p>
        </w:tc>
        <w:tc>
          <w:tcPr>
            <w:tcW w:w="2692" w:type="dxa"/>
          </w:tcPr>
          <w:p w:rsidR="00DF5CE8" w:rsidRDefault="00606434">
            <w:pPr>
              <w:jc w:val="center"/>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4</w:t>
            </w:r>
          </w:p>
        </w:tc>
      </w:tr>
      <w:tr w:rsidR="00DF5CE8">
        <w:tc>
          <w:tcPr>
            <w:tcW w:w="56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3.5</w:t>
            </w:r>
          </w:p>
        </w:tc>
        <w:tc>
          <w:tcPr>
            <w:tcW w:w="609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Suitability of the Rural Extension Specialist</w:t>
            </w:r>
          </w:p>
        </w:tc>
        <w:tc>
          <w:tcPr>
            <w:tcW w:w="2692" w:type="dxa"/>
          </w:tcPr>
          <w:p w:rsidR="00DF5CE8" w:rsidRDefault="00606434">
            <w:pPr>
              <w:jc w:val="center"/>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2</w:t>
            </w:r>
          </w:p>
        </w:tc>
      </w:tr>
      <w:tr w:rsidR="00DF5CE8">
        <w:tc>
          <w:tcPr>
            <w:tcW w:w="56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3.6</w:t>
            </w:r>
          </w:p>
        </w:tc>
        <w:tc>
          <w:tcPr>
            <w:tcW w:w="609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Suitability of the Gender Specialist</w:t>
            </w:r>
          </w:p>
        </w:tc>
        <w:tc>
          <w:tcPr>
            <w:tcW w:w="2692" w:type="dxa"/>
          </w:tcPr>
          <w:p w:rsidR="00DF5CE8" w:rsidRDefault="00606434">
            <w:pPr>
              <w:jc w:val="center"/>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2</w:t>
            </w:r>
          </w:p>
        </w:tc>
      </w:tr>
      <w:tr w:rsidR="00DF5CE8">
        <w:tc>
          <w:tcPr>
            <w:tcW w:w="56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3.7</w:t>
            </w:r>
          </w:p>
        </w:tc>
        <w:tc>
          <w:tcPr>
            <w:tcW w:w="6092" w:type="dxa"/>
          </w:tcPr>
          <w:p w:rsidR="00DF5CE8" w:rsidRDefault="00606434">
            <w:pPr>
              <w:jc w:val="both"/>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Overall capacity and complementarity of the team</w:t>
            </w:r>
          </w:p>
        </w:tc>
        <w:tc>
          <w:tcPr>
            <w:tcW w:w="2692" w:type="dxa"/>
          </w:tcPr>
          <w:p w:rsidR="00DF5CE8" w:rsidRDefault="00606434">
            <w:pPr>
              <w:jc w:val="center"/>
              <w:rPr>
                <w:rFonts w:ascii="Calibri" w:eastAsia="Times New Roman" w:hAnsi="Calibri" w:cs="Calibri"/>
                <w:color w:val="000000" w:themeColor="text1"/>
                <w:sz w:val="22"/>
                <w:szCs w:val="22"/>
                <w:lang w:eastAsia="es-CO"/>
              </w:rPr>
            </w:pPr>
            <w:r>
              <w:rPr>
                <w:rFonts w:ascii="Calibri" w:eastAsia="Times New Roman" w:hAnsi="Calibri" w:cs="Calibri"/>
                <w:color w:val="000000" w:themeColor="text1"/>
                <w:sz w:val="22"/>
                <w:szCs w:val="22"/>
                <w:lang w:eastAsia="es-CO"/>
              </w:rPr>
              <w:t>2</w:t>
            </w:r>
          </w:p>
        </w:tc>
      </w:tr>
      <w:tr w:rsidR="00DF5CE8">
        <w:tc>
          <w:tcPr>
            <w:tcW w:w="6654" w:type="dxa"/>
            <w:gridSpan w:val="2"/>
            <w:shd w:val="clear" w:color="auto" w:fill="BFBFBF" w:themeFill="background1" w:themeFillShade="BF"/>
          </w:tcPr>
          <w:p w:rsidR="00DF5CE8" w:rsidRDefault="00606434">
            <w:pPr>
              <w:jc w:val="right"/>
              <w:rPr>
                <w:rFonts w:ascii="Calibri" w:hAnsi="Calibri" w:cs="Calibri"/>
                <w:b/>
                <w:color w:val="000000" w:themeColor="text1"/>
                <w:sz w:val="22"/>
                <w:szCs w:val="22"/>
              </w:rPr>
            </w:pPr>
            <w:r>
              <w:rPr>
                <w:rFonts w:ascii="Calibri" w:hAnsi="Calibri" w:cs="Calibri"/>
                <w:b/>
                <w:bCs/>
                <w:color w:val="000000" w:themeColor="text1"/>
                <w:sz w:val="22"/>
                <w:szCs w:val="22"/>
              </w:rPr>
              <w:t>TOTAL</w:t>
            </w:r>
          </w:p>
        </w:tc>
        <w:tc>
          <w:tcPr>
            <w:tcW w:w="2692" w:type="dxa"/>
            <w:shd w:val="clear" w:color="auto" w:fill="BFBFBF" w:themeFill="background1" w:themeFillShade="BF"/>
          </w:tcPr>
          <w:p w:rsidR="00DF5CE8" w:rsidRDefault="00606434">
            <w:pPr>
              <w:jc w:val="center"/>
              <w:rPr>
                <w:rFonts w:ascii="Calibri" w:hAnsi="Calibri" w:cs="Calibri"/>
                <w:b/>
                <w:color w:val="000000" w:themeColor="text1"/>
                <w:sz w:val="22"/>
                <w:szCs w:val="22"/>
              </w:rPr>
            </w:pPr>
            <w:r>
              <w:rPr>
                <w:rFonts w:ascii="Calibri" w:hAnsi="Calibri" w:cs="Calibri"/>
                <w:b/>
                <w:bCs/>
                <w:color w:val="000000" w:themeColor="text1"/>
                <w:sz w:val="22"/>
                <w:szCs w:val="22"/>
              </w:rPr>
              <w:t>70</w:t>
            </w:r>
          </w:p>
        </w:tc>
      </w:tr>
    </w:tbl>
    <w:p w:rsidR="00DF5CE8" w:rsidRDefault="00606434">
      <w:pPr>
        <w:spacing w:before="120"/>
        <w:jc w:val="both"/>
        <w:rPr>
          <w:rFonts w:asciiTheme="minorHAnsi" w:hAnsiTheme="minorHAnsi" w:cstheme="minorHAnsi"/>
          <w:sz w:val="22"/>
          <w:szCs w:val="22"/>
        </w:rPr>
      </w:pPr>
      <w:r>
        <w:rPr>
          <w:rFonts w:asciiTheme="minorHAnsi" w:hAnsiTheme="minorHAnsi" w:cstheme="minorHAnsi"/>
          <w:sz w:val="22"/>
          <w:szCs w:val="22"/>
        </w:rPr>
        <w:t xml:space="preserve">Each technical offer, deemed to be technically conforming, will be attributed a </w:t>
      </w:r>
      <w:r>
        <w:rPr>
          <w:rFonts w:asciiTheme="minorHAnsi" w:hAnsiTheme="minorHAnsi" w:cstheme="minorHAnsi"/>
          <w:b/>
          <w:bCs/>
          <w:sz w:val="22"/>
          <w:szCs w:val="22"/>
        </w:rPr>
        <w:t xml:space="preserve">technical score (TS out of a maximum of 70 points) </w:t>
      </w:r>
      <w:r>
        <w:rPr>
          <w:rFonts w:asciiTheme="minorHAnsi" w:hAnsiTheme="minorHAnsi" w:cstheme="minorHAnsi"/>
          <w:sz w:val="22"/>
          <w:szCs w:val="22"/>
        </w:rPr>
        <w:t>by adding up the weighted scores obtained for each sub-criterion.</w:t>
      </w:r>
    </w:p>
    <w:p w:rsidR="00DF5CE8" w:rsidRDefault="00606434">
      <w:pPr>
        <w:spacing w:before="120"/>
        <w:jc w:val="both"/>
        <w:rPr>
          <w:rFonts w:asciiTheme="minorHAnsi" w:hAnsiTheme="minorHAnsi" w:cstheme="minorHAnsi"/>
          <w:sz w:val="22"/>
          <w:szCs w:val="22"/>
        </w:rPr>
      </w:pPr>
      <w:r>
        <w:rPr>
          <w:rFonts w:asciiTheme="minorHAnsi" w:hAnsiTheme="minorHAnsi" w:cstheme="minorHAnsi"/>
          <w:sz w:val="22"/>
          <w:szCs w:val="22"/>
        </w:rPr>
        <w:t xml:space="preserve">Bids having obtained a technical score of less than </w:t>
      </w:r>
      <w:r>
        <w:rPr>
          <w:rFonts w:asciiTheme="minorHAnsi" w:hAnsiTheme="minorHAnsi" w:cstheme="minorHAnsi"/>
          <w:b/>
          <w:bCs/>
          <w:sz w:val="22"/>
          <w:szCs w:val="22"/>
        </w:rPr>
        <w:t xml:space="preserve">40/70 </w:t>
      </w:r>
      <w:r>
        <w:rPr>
          <w:rFonts w:asciiTheme="minorHAnsi" w:hAnsiTheme="minorHAnsi" w:cstheme="minorHAnsi"/>
          <w:sz w:val="22"/>
          <w:szCs w:val="22"/>
        </w:rPr>
        <w:t>will be deemed to be inappropriate.</w:t>
      </w:r>
    </w:p>
    <w:p w:rsidR="00DF5CE8" w:rsidRDefault="00606434">
      <w:pPr>
        <w:pStyle w:val="Titre2"/>
        <w:spacing w:before="120" w:after="120" w:line="240" w:lineRule="auto"/>
        <w:jc w:val="both"/>
        <w:rPr>
          <w:rFonts w:asciiTheme="minorHAnsi" w:hAnsiTheme="minorHAnsi" w:cstheme="minorHAnsi"/>
          <w:sz w:val="22"/>
          <w:szCs w:val="22"/>
          <w:u w:val="single"/>
        </w:rPr>
      </w:pPr>
      <w:bookmarkStart w:id="92" w:name="_Toc228350130"/>
      <w:r>
        <w:rPr>
          <w:rFonts w:asciiTheme="minorHAnsi" w:hAnsiTheme="minorHAnsi" w:cstheme="minorHAnsi"/>
          <w:sz w:val="22"/>
          <w:szCs w:val="22"/>
          <w:u w:val="single"/>
        </w:rPr>
        <w:t>Negotiations</w:t>
      </w:r>
      <w:bookmarkEnd w:id="92"/>
    </w:p>
    <w:p w:rsidR="00DF5CE8" w:rsidRDefault="00606434">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After conducting an initial analysis of the bids, the Evaluation Committee may negotiate with all or some of the bidders in accordance with the principle of equality of treatment. </w:t>
      </w:r>
    </w:p>
    <w:p w:rsidR="00DF5CE8" w:rsidRDefault="00606434">
      <w:pPr>
        <w:spacing w:before="120"/>
        <w:jc w:val="both"/>
        <w:rPr>
          <w:rFonts w:asciiTheme="minorHAnsi" w:hAnsiTheme="minorHAnsi" w:cstheme="minorHAnsi"/>
          <w:color w:val="000000"/>
          <w:sz w:val="22"/>
          <w:szCs w:val="22"/>
        </w:rPr>
      </w:pPr>
      <w:r>
        <w:rPr>
          <w:rFonts w:asciiTheme="minorHAnsi" w:hAnsiTheme="minorHAnsi" w:cstheme="minorHAnsi"/>
          <w:sz w:val="22"/>
          <w:szCs w:val="22"/>
        </w:rPr>
        <w:t>However, the contracting authority reserves the right to award the tender without negotiation.</w:t>
      </w:r>
    </w:p>
    <w:p w:rsidR="00DF5CE8" w:rsidRDefault="00DF5CE8">
      <w:pPr>
        <w:spacing w:before="120" w:line="240" w:lineRule="auto"/>
        <w:jc w:val="both"/>
        <w:rPr>
          <w:rFonts w:asciiTheme="minorHAnsi" w:hAnsiTheme="minorHAnsi" w:cstheme="minorHAnsi"/>
          <w:sz w:val="22"/>
          <w:szCs w:val="22"/>
        </w:rPr>
      </w:pPr>
    </w:p>
    <w:p w:rsidR="00DF5CE8" w:rsidRDefault="00606434">
      <w:pPr>
        <w:pStyle w:val="Titre2"/>
        <w:spacing w:before="120" w:after="120" w:line="240" w:lineRule="auto"/>
        <w:jc w:val="both"/>
        <w:rPr>
          <w:rFonts w:asciiTheme="minorHAnsi" w:hAnsiTheme="minorHAnsi" w:cstheme="minorHAnsi"/>
          <w:caps/>
          <w:sz w:val="28"/>
          <w:szCs w:val="22"/>
          <w:u w:val="single"/>
        </w:rPr>
      </w:pPr>
      <w:bookmarkStart w:id="93" w:name="_Toc228350131"/>
      <w:r>
        <w:rPr>
          <w:rFonts w:asciiTheme="minorHAnsi" w:hAnsiTheme="minorHAnsi" w:cstheme="minorHAnsi"/>
          <w:sz w:val="22"/>
          <w:szCs w:val="22"/>
          <w:u w:val="single"/>
        </w:rPr>
        <w:t>Award process</w:t>
      </w:r>
      <w:bookmarkEnd w:id="93"/>
      <w:r>
        <w:rPr>
          <w:rFonts w:asciiTheme="minorHAnsi" w:hAnsiTheme="minorHAnsi" w:cstheme="minorHAnsi"/>
          <w:b w:val="0"/>
          <w:bCs w:val="0"/>
          <w:caps/>
          <w:sz w:val="28"/>
          <w:szCs w:val="22"/>
          <w:u w:val="single"/>
        </w:rPr>
        <w:t xml:space="preserve"> </w:t>
      </w:r>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 xml:space="preserve">An </w:t>
      </w:r>
      <w:r>
        <w:rPr>
          <w:rFonts w:asciiTheme="minorHAnsi" w:hAnsiTheme="minorHAnsi" w:cstheme="minorHAnsi"/>
          <w:b/>
          <w:bCs/>
          <w:sz w:val="22"/>
          <w:szCs w:val="22"/>
        </w:rPr>
        <w:t>overall score (OS out of a maximum of 100 points)</w:t>
      </w:r>
      <w:r>
        <w:rPr>
          <w:rFonts w:asciiTheme="minorHAnsi" w:hAnsiTheme="minorHAnsi" w:cstheme="minorHAnsi"/>
          <w:sz w:val="22"/>
          <w:szCs w:val="22"/>
        </w:rPr>
        <w:t xml:space="preserve"> obtained by adding together the technical and financial scores (</w:t>
      </w:r>
      <w:r>
        <w:rPr>
          <w:rFonts w:asciiTheme="minorHAnsi" w:hAnsiTheme="minorHAnsi" w:cstheme="minorHAnsi"/>
          <w:b/>
          <w:bCs/>
          <w:sz w:val="22"/>
          <w:szCs w:val="22"/>
        </w:rPr>
        <w:t>OS=FS+TS</w:t>
      </w:r>
      <w:r>
        <w:rPr>
          <w:rFonts w:asciiTheme="minorHAnsi" w:hAnsiTheme="minorHAnsi" w:cstheme="minorHAnsi"/>
          <w:sz w:val="22"/>
          <w:szCs w:val="22"/>
        </w:rPr>
        <w:t>) will be attributed to each bid that has been assessed for its technical and financial content.</w:t>
      </w:r>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The bidder who obtains the highest overall score will be deemed to have made the most beneficial economic offer and will be awarded the contract.</w:t>
      </w:r>
    </w:p>
    <w:p w:rsidR="00DF5CE8" w:rsidRDefault="00606434">
      <w:pPr>
        <w:spacing w:before="120" w:line="24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The contracting authority may decide not to pursue the tender for reasons of public interest.</w:t>
      </w:r>
    </w:p>
    <w:p w:rsidR="00DF5CE8" w:rsidRDefault="006064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94" w:name="_Toc491193970"/>
      <w:bookmarkStart w:id="95" w:name="_Toc491193515"/>
      <w:bookmarkStart w:id="96" w:name="_Toc228350132"/>
      <w:bookmarkEnd w:id="94"/>
      <w:bookmarkEnd w:id="95"/>
      <w:r>
        <w:rPr>
          <w:rFonts w:asciiTheme="minorHAnsi" w:hAnsiTheme="minorHAnsi" w:cstheme="minorHAnsi"/>
          <w:b/>
          <w:bCs/>
          <w:caps/>
          <w:sz w:val="28"/>
          <w:szCs w:val="22"/>
          <w:u w:val="single"/>
        </w:rPr>
        <w:t>Processing of personal data in the context of this tender and for the purposes of contract monitoring</w:t>
      </w:r>
      <w:bookmarkEnd w:id="96"/>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For processing performed with PLACE services, the </w:t>
      </w:r>
      <w:r>
        <w:rPr>
          <w:rFonts w:asciiTheme="minorHAnsi" w:hAnsiTheme="minorHAnsi" w:cstheme="minorHAnsi"/>
          <w:i/>
          <w:iCs/>
          <w:color w:val="auto"/>
          <w:sz w:val="22"/>
          <w:szCs w:val="22"/>
          <w:lang w:val="en-US"/>
        </w:rPr>
        <w:t>Ministère de l’action et des comptes publics</w:t>
      </w:r>
      <w:r>
        <w:rPr>
          <w:rFonts w:asciiTheme="minorHAnsi" w:hAnsiTheme="minorHAnsi" w:cstheme="minorHAnsi"/>
          <w:color w:val="auto"/>
          <w:sz w:val="22"/>
          <w:szCs w:val="22"/>
          <w:lang w:val="en-US"/>
        </w:rPr>
        <w:t xml:space="preserve"> (Ministry of Public Accounts) – the procurement department of the State and of Expertise France, the contracting authority, are co-controllers of personal data.</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For processing performed outside the scope of PLACE services, Expertise France, the contracting authority, is the controller of personal data.</w:t>
      </w:r>
    </w:p>
    <w:p w:rsidR="00DF5CE8" w:rsidRDefault="00606434">
      <w:pPr>
        <w:pStyle w:val="Titre2"/>
        <w:spacing w:before="120" w:after="120" w:line="240" w:lineRule="auto"/>
        <w:jc w:val="both"/>
        <w:rPr>
          <w:rFonts w:asciiTheme="minorHAnsi" w:hAnsiTheme="minorHAnsi" w:cstheme="minorHAnsi"/>
          <w:sz w:val="22"/>
          <w:szCs w:val="22"/>
          <w:u w:val="single"/>
        </w:rPr>
      </w:pPr>
      <w:bookmarkStart w:id="97" w:name="_Toc228350133"/>
      <w:r>
        <w:rPr>
          <w:rFonts w:asciiTheme="minorHAnsi" w:hAnsiTheme="minorHAnsi" w:cstheme="minorHAnsi"/>
          <w:sz w:val="22"/>
          <w:szCs w:val="22"/>
          <w:u w:val="single"/>
        </w:rPr>
        <w:lastRenderedPageBreak/>
        <w:t>Identity and contact details of the data controller and its representative</w:t>
      </w:r>
      <w:bookmarkEnd w:id="97"/>
    </w:p>
    <w:p w:rsidR="00DF5CE8" w:rsidRDefault="00606434">
      <w:pPr>
        <w:pStyle w:val="Titre2"/>
        <w:spacing w:before="120" w:after="120" w:line="240" w:lineRule="auto"/>
        <w:ind w:left="708"/>
        <w:jc w:val="both"/>
        <w:rPr>
          <w:rFonts w:asciiTheme="minorHAnsi" w:hAnsiTheme="minorHAnsi" w:cstheme="minorHAnsi"/>
          <w:sz w:val="22"/>
          <w:szCs w:val="22"/>
          <w:u w:val="single"/>
          <w:lang w:val="fr-FR"/>
        </w:rPr>
      </w:pPr>
      <w:bookmarkStart w:id="98" w:name="_Toc228350134"/>
      <w:r>
        <w:rPr>
          <w:rFonts w:asciiTheme="minorHAnsi" w:hAnsiTheme="minorHAnsi" w:cstheme="minorHAnsi"/>
          <w:sz w:val="22"/>
          <w:szCs w:val="22"/>
          <w:u w:val="single"/>
          <w:lang w:val="fr-FR"/>
        </w:rPr>
        <w:t>For the PLACE platform:</w:t>
      </w:r>
      <w:bookmarkEnd w:id="98"/>
      <w:r>
        <w:rPr>
          <w:rFonts w:asciiTheme="minorHAnsi" w:hAnsiTheme="minorHAnsi" w:cstheme="minorHAnsi"/>
          <w:sz w:val="22"/>
          <w:szCs w:val="22"/>
          <w:u w:val="single"/>
          <w:lang w:val="fr-FR"/>
        </w:rPr>
        <w:t xml:space="preserve"> </w:t>
      </w:r>
    </w:p>
    <w:p w:rsidR="00DF5CE8" w:rsidRDefault="00606434">
      <w:pPr>
        <w:pStyle w:val="Default"/>
        <w:spacing w:before="120"/>
        <w:jc w:val="both"/>
        <w:rPr>
          <w:rFonts w:asciiTheme="minorHAnsi" w:hAnsiTheme="minorHAnsi" w:cstheme="minorHAnsi"/>
          <w:color w:val="auto"/>
          <w:sz w:val="22"/>
          <w:szCs w:val="22"/>
        </w:rPr>
      </w:pPr>
      <w:r>
        <w:rPr>
          <w:rFonts w:asciiTheme="minorHAnsi" w:hAnsiTheme="minorHAnsi" w:cstheme="minorHAnsi"/>
          <w:i/>
          <w:iCs/>
          <w:color w:val="auto"/>
          <w:sz w:val="22"/>
          <w:szCs w:val="22"/>
        </w:rPr>
        <w:t>Ministère de l'action et des comptes publics</w:t>
      </w:r>
      <w:r>
        <w:rPr>
          <w:rFonts w:asciiTheme="minorHAnsi" w:hAnsiTheme="minorHAnsi" w:cstheme="minorHAnsi"/>
          <w:color w:val="auto"/>
          <w:sz w:val="22"/>
          <w:szCs w:val="22"/>
        </w:rPr>
        <w:t xml:space="preserve"> (Ministry of Public Accounts)</w:t>
      </w:r>
    </w:p>
    <w:p w:rsidR="00DF5CE8" w:rsidRDefault="00606434">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59, boulevard Vincent Auriol</w:t>
      </w:r>
    </w:p>
    <w:p w:rsidR="00DF5CE8" w:rsidRDefault="00606434">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75703 Paris Cedex 13</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Represented by the Director of Public Procurement</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Operational data controller: </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Department of Public Procurement, represented by its director.</w:t>
      </w:r>
    </w:p>
    <w:p w:rsidR="00DF5CE8" w:rsidRDefault="00606434">
      <w:pPr>
        <w:pStyle w:val="Titre2"/>
        <w:spacing w:before="120" w:after="120" w:line="240" w:lineRule="auto"/>
        <w:ind w:left="708"/>
        <w:jc w:val="both"/>
        <w:rPr>
          <w:rFonts w:asciiTheme="minorHAnsi" w:hAnsiTheme="minorHAnsi" w:cstheme="minorHAnsi"/>
          <w:sz w:val="22"/>
          <w:szCs w:val="22"/>
          <w:u w:val="single"/>
        </w:rPr>
      </w:pPr>
      <w:bookmarkStart w:id="99" w:name="_Toc228350135"/>
      <w:r>
        <w:rPr>
          <w:rFonts w:asciiTheme="minorHAnsi" w:hAnsiTheme="minorHAnsi" w:cstheme="minorHAnsi"/>
          <w:sz w:val="22"/>
          <w:szCs w:val="22"/>
          <w:u w:val="single"/>
        </w:rPr>
        <w:t>Contact details of the Data Protection Officer:</w:t>
      </w:r>
      <w:bookmarkEnd w:id="99"/>
    </w:p>
    <w:p w:rsidR="00DF5CE8" w:rsidRDefault="00E919A9">
      <w:pPr>
        <w:pStyle w:val="Default"/>
        <w:spacing w:before="120"/>
        <w:jc w:val="both"/>
        <w:rPr>
          <w:rFonts w:asciiTheme="minorHAnsi" w:hAnsiTheme="minorHAnsi" w:cstheme="minorHAnsi"/>
          <w:color w:val="auto"/>
          <w:sz w:val="22"/>
          <w:szCs w:val="22"/>
          <w:lang w:val="en-US"/>
        </w:rPr>
      </w:pPr>
      <w:hyperlink r:id="rId17" w:tooltip="mailto:le-delegue-a-la-protection-des-donnees-personnelles@finances.gouv.fr" w:history="1">
        <w:r w:rsidR="00606434">
          <w:rPr>
            <w:rFonts w:asciiTheme="minorHAnsi" w:hAnsiTheme="minorHAnsi" w:cstheme="minorHAnsi"/>
            <w:color w:val="auto"/>
            <w:sz w:val="22"/>
            <w:szCs w:val="22"/>
            <w:lang w:val="en-US"/>
          </w:rPr>
          <w:t>le-delegue-a-la-protection-des-donnees-personnelles@finances.gouv.fr</w:t>
        </w:r>
      </w:hyperlink>
    </w:p>
    <w:p w:rsidR="00DF5CE8" w:rsidRDefault="00DF5CE8">
      <w:pPr>
        <w:pStyle w:val="Default"/>
        <w:spacing w:before="120"/>
        <w:jc w:val="both"/>
        <w:rPr>
          <w:rFonts w:asciiTheme="minorHAnsi" w:hAnsiTheme="minorHAnsi" w:cstheme="minorHAnsi"/>
          <w:color w:val="auto"/>
          <w:sz w:val="22"/>
          <w:szCs w:val="22"/>
          <w:lang w:val="en-US"/>
        </w:rPr>
      </w:pPr>
    </w:p>
    <w:p w:rsidR="00DF5CE8" w:rsidRDefault="00606434">
      <w:pPr>
        <w:pStyle w:val="Titre2"/>
        <w:spacing w:before="120" w:after="120" w:line="240" w:lineRule="auto"/>
        <w:ind w:left="708"/>
        <w:jc w:val="both"/>
        <w:rPr>
          <w:rFonts w:asciiTheme="minorHAnsi" w:hAnsiTheme="minorHAnsi" w:cstheme="minorHAnsi"/>
          <w:sz w:val="22"/>
          <w:szCs w:val="22"/>
          <w:u w:val="single"/>
        </w:rPr>
      </w:pPr>
      <w:bookmarkStart w:id="100" w:name="_Toc228350136"/>
      <w:r>
        <w:rPr>
          <w:rFonts w:asciiTheme="minorHAnsi" w:hAnsiTheme="minorHAnsi" w:cstheme="minorHAnsi"/>
          <w:sz w:val="22"/>
          <w:szCs w:val="22"/>
          <w:u w:val="single"/>
        </w:rPr>
        <w:t>For the contracting authority:</w:t>
      </w:r>
      <w:bookmarkEnd w:id="100"/>
      <w:r>
        <w:rPr>
          <w:rFonts w:asciiTheme="minorHAnsi" w:hAnsiTheme="minorHAnsi" w:cstheme="minorHAnsi"/>
          <w:sz w:val="22"/>
          <w:szCs w:val="22"/>
          <w:u w:val="single"/>
        </w:rPr>
        <w:t xml:space="preserve"> </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Expertise France</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40, Boulevard de Port Royal</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75005 Paris</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Represented by the Managing Director,</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Operational data controller: </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IT Department, represented by its director</w:t>
      </w:r>
    </w:p>
    <w:p w:rsidR="00DF5CE8" w:rsidRDefault="00606434">
      <w:pPr>
        <w:pStyle w:val="Titre2"/>
        <w:spacing w:before="120" w:after="120" w:line="240" w:lineRule="auto"/>
        <w:ind w:left="708"/>
        <w:jc w:val="both"/>
        <w:rPr>
          <w:rFonts w:asciiTheme="minorHAnsi" w:hAnsiTheme="minorHAnsi" w:cstheme="minorHAnsi"/>
          <w:sz w:val="22"/>
          <w:szCs w:val="22"/>
          <w:u w:val="single"/>
        </w:rPr>
      </w:pPr>
      <w:bookmarkStart w:id="101" w:name="_Toc228350137"/>
      <w:r>
        <w:rPr>
          <w:rFonts w:asciiTheme="minorHAnsi" w:hAnsiTheme="minorHAnsi" w:cstheme="minorHAnsi"/>
          <w:sz w:val="22"/>
          <w:szCs w:val="22"/>
          <w:u w:val="single"/>
        </w:rPr>
        <w:t>Contact details of the Data Protection Officer:</w:t>
      </w:r>
      <w:bookmarkEnd w:id="101"/>
    </w:p>
    <w:p w:rsidR="00DF5CE8" w:rsidRDefault="00E919A9">
      <w:pPr>
        <w:pStyle w:val="Default"/>
        <w:spacing w:before="120"/>
        <w:jc w:val="both"/>
        <w:rPr>
          <w:rFonts w:asciiTheme="minorHAnsi" w:hAnsiTheme="minorHAnsi" w:cstheme="minorHAnsi"/>
          <w:color w:val="auto"/>
          <w:sz w:val="22"/>
          <w:szCs w:val="22"/>
          <w:lang w:val="en-US"/>
        </w:rPr>
      </w:pPr>
      <w:hyperlink r:id="rId18" w:tooltip="mailto:informatique.libertes@expertisefrance.fr" w:history="1">
        <w:r w:rsidR="00606434">
          <w:rPr>
            <w:rFonts w:asciiTheme="minorHAnsi" w:hAnsiTheme="minorHAnsi" w:cstheme="minorHAnsi"/>
            <w:color w:val="auto"/>
            <w:sz w:val="22"/>
            <w:szCs w:val="22"/>
            <w:lang w:val="en-US"/>
          </w:rPr>
          <w:t>informatique.libertes@expertisefrance.fr</w:t>
        </w:r>
      </w:hyperlink>
    </w:p>
    <w:p w:rsidR="00DF5CE8" w:rsidRDefault="00DF5CE8">
      <w:pPr>
        <w:pStyle w:val="Default"/>
        <w:spacing w:before="120"/>
        <w:jc w:val="both"/>
        <w:rPr>
          <w:rFonts w:asciiTheme="minorHAnsi" w:hAnsiTheme="minorHAnsi" w:cstheme="minorHAnsi"/>
          <w:color w:val="auto"/>
          <w:sz w:val="22"/>
          <w:szCs w:val="22"/>
          <w:lang w:val="en-US"/>
        </w:rPr>
      </w:pP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legal basis under which such processing is performed are set out in c) and e) of Article 6.1 of the GDPR, namely:</w:t>
      </w:r>
    </w:p>
    <w:p w:rsidR="00DF5CE8" w:rsidRDefault="00606434">
      <w:pPr>
        <w:pStyle w:val="Default"/>
        <w:numPr>
          <w:ilvl w:val="0"/>
          <w:numId w:val="18"/>
        </w:numPr>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processing is necessary in order to comply with a legal obligation by which Expertise France is bound;</w:t>
      </w:r>
    </w:p>
    <w:p w:rsidR="00DF5CE8" w:rsidRDefault="00606434">
      <w:pPr>
        <w:pStyle w:val="Default"/>
        <w:numPr>
          <w:ilvl w:val="0"/>
          <w:numId w:val="18"/>
        </w:numPr>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processing is necessary for performance of a public-interest assignment or which falls within the scope of the public authority entrusted to Expertise France.</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The purposes of the processing are as follows: </w:t>
      </w:r>
    </w:p>
    <w:p w:rsidR="00DF5CE8" w:rsidRDefault="00606434">
      <w:pPr>
        <w:pStyle w:val="Default"/>
        <w:numPr>
          <w:ilvl w:val="0"/>
          <w:numId w:val="18"/>
        </w:numPr>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The management and monitoring of this tender procedure; </w:t>
      </w:r>
    </w:p>
    <w:p w:rsidR="00DF5CE8" w:rsidRDefault="00606434">
      <w:pPr>
        <w:pStyle w:val="Default"/>
        <w:numPr>
          <w:ilvl w:val="0"/>
          <w:numId w:val="18"/>
        </w:numPr>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The management and monitoring of the award of a public procurement contract. </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recipients or category of recipients of the personal data are exclusively authorised personnel of the Contracting Authority, ministries and state operators responsible for awarding and executing this contract, including any service providers assisting them with their activities.</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Retention period: the data will be held throughout the award process and execution of the contract, including the DUA (duration of administrative usefulness) applicable to the contract.</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Persons whose personal data is collected under this procedure may submit a complaint to CNIL.</w:t>
      </w:r>
    </w:p>
    <w:p w:rsidR="00DF5CE8" w:rsidRDefault="00DF5CE8">
      <w:pPr>
        <w:spacing w:before="120" w:line="240" w:lineRule="auto"/>
        <w:jc w:val="both"/>
        <w:rPr>
          <w:rFonts w:asciiTheme="minorHAnsi" w:hAnsiTheme="minorHAnsi" w:cstheme="minorHAnsi"/>
          <w:sz w:val="22"/>
          <w:szCs w:val="22"/>
        </w:rPr>
      </w:pPr>
    </w:p>
    <w:p w:rsidR="00DF5CE8" w:rsidRDefault="006064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2" w:name="_Toc228350138"/>
      <w:r>
        <w:rPr>
          <w:rFonts w:asciiTheme="minorHAnsi" w:hAnsiTheme="minorHAnsi" w:cstheme="minorHAnsi"/>
          <w:b/>
          <w:bCs/>
          <w:caps/>
          <w:sz w:val="28"/>
          <w:szCs w:val="22"/>
          <w:u w:val="single"/>
        </w:rPr>
        <w:t>ADDITIONAL INFORMATION</w:t>
      </w:r>
      <w:bookmarkEnd w:id="102"/>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Any request for additional information about technical or administrative matters must be forwarded via the government procurement platform at least 5 business days prior to the bid submission deadline.</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Expertise France undertakes to provide a response 2 business days at most before the bid submission deadline.</w:t>
      </w:r>
    </w:p>
    <w:p w:rsidR="00DF5CE8" w:rsidRDefault="0060643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If a candidate asks any questions, all candidates will receive an e-mail asking them to consider one or more documents provided in response to the questions concerned.</w:t>
      </w:r>
    </w:p>
    <w:p w:rsidR="00DF5CE8" w:rsidRDefault="00DF5CE8">
      <w:pPr>
        <w:pStyle w:val="Default"/>
        <w:spacing w:before="120"/>
        <w:jc w:val="both"/>
        <w:rPr>
          <w:rFonts w:asciiTheme="minorHAnsi" w:hAnsiTheme="minorHAnsi" w:cstheme="minorHAnsi"/>
          <w:color w:val="auto"/>
          <w:sz w:val="22"/>
          <w:szCs w:val="22"/>
          <w:lang w:val="en-US"/>
        </w:rPr>
      </w:pPr>
    </w:p>
    <w:p w:rsidR="00DF5CE8" w:rsidRDefault="006064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3" w:name="_Toc410899708"/>
      <w:bookmarkStart w:id="104" w:name="_Toc228350139"/>
      <w:r>
        <w:rPr>
          <w:rFonts w:asciiTheme="minorHAnsi" w:hAnsiTheme="minorHAnsi" w:cstheme="minorHAnsi"/>
          <w:b/>
          <w:bCs/>
          <w:caps/>
          <w:sz w:val="28"/>
          <w:szCs w:val="22"/>
          <w:u w:val="single"/>
        </w:rPr>
        <w:t>Appeal channels and deadlines</w:t>
      </w:r>
      <w:bookmarkEnd w:id="103"/>
      <w:bookmarkEnd w:id="104"/>
    </w:p>
    <w:p w:rsidR="00DF5CE8" w:rsidRDefault="00606434">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The body responsible for the appeals process is:</w:t>
      </w:r>
    </w:p>
    <w:p w:rsidR="00DF5CE8" w:rsidRDefault="00606434">
      <w:pPr>
        <w:spacing w:before="120" w:line="240" w:lineRule="auto"/>
        <w:jc w:val="center"/>
        <w:rPr>
          <w:rFonts w:asciiTheme="minorHAnsi" w:hAnsiTheme="minorHAnsi" w:cstheme="minorHAnsi"/>
          <w:sz w:val="22"/>
          <w:szCs w:val="22"/>
          <w:lang w:val="fr-FR"/>
        </w:rPr>
      </w:pPr>
      <w:r>
        <w:rPr>
          <w:rFonts w:asciiTheme="minorHAnsi" w:hAnsiTheme="minorHAnsi" w:cstheme="minorHAnsi"/>
          <w:sz w:val="22"/>
          <w:szCs w:val="22"/>
          <w:lang w:val="fr-FR"/>
        </w:rPr>
        <w:t>Paris Judicial Court,</w:t>
      </w:r>
    </w:p>
    <w:p w:rsidR="00DF5CE8" w:rsidRDefault="00606434">
      <w:pPr>
        <w:spacing w:before="120" w:line="240" w:lineRule="auto"/>
        <w:jc w:val="center"/>
        <w:rPr>
          <w:rFonts w:asciiTheme="minorHAnsi" w:hAnsiTheme="minorHAnsi" w:cstheme="minorHAnsi"/>
          <w:sz w:val="22"/>
          <w:szCs w:val="22"/>
          <w:lang w:val="fr-FR"/>
        </w:rPr>
      </w:pPr>
      <w:r>
        <w:rPr>
          <w:rFonts w:asciiTheme="minorHAnsi" w:hAnsiTheme="minorHAnsi" w:cstheme="minorHAnsi"/>
          <w:sz w:val="22"/>
          <w:szCs w:val="22"/>
          <w:lang w:val="fr-FR"/>
        </w:rPr>
        <w:t>Parvis du Tribunal de Paris 75 859 PARIS Cedex 17</w:t>
      </w:r>
    </w:p>
    <w:p w:rsidR="00DF5CE8" w:rsidRDefault="00606434">
      <w:pPr>
        <w:spacing w:before="120" w:line="240" w:lineRule="auto"/>
        <w:jc w:val="center"/>
        <w:rPr>
          <w:rFonts w:asciiTheme="minorHAnsi" w:hAnsiTheme="minorHAnsi" w:cstheme="minorHAnsi"/>
          <w:sz w:val="22"/>
          <w:szCs w:val="22"/>
        </w:rPr>
      </w:pPr>
      <w:r>
        <w:rPr>
          <w:rFonts w:asciiTheme="minorHAnsi" w:hAnsiTheme="minorHAnsi" w:cstheme="minorHAnsi"/>
          <w:sz w:val="22"/>
          <w:szCs w:val="22"/>
        </w:rPr>
        <w:t xml:space="preserve">Email: </w:t>
      </w:r>
      <w:hyperlink r:id="rId19" w:tooltip="mailto:tj-paris@justice.fr" w:history="1">
        <w:r>
          <w:rPr>
            <w:rStyle w:val="Lienhypertexte"/>
            <w:rFonts w:asciiTheme="minorHAnsi" w:hAnsiTheme="minorHAnsi" w:cstheme="minorHAnsi"/>
            <w:sz w:val="22"/>
            <w:szCs w:val="22"/>
          </w:rPr>
          <w:t>tj-paris@justice.fr</w:t>
        </w:r>
      </w:hyperlink>
      <w:r>
        <w:rPr>
          <w:rFonts w:asciiTheme="minorHAnsi" w:hAnsiTheme="minorHAnsi" w:cstheme="minorHAnsi"/>
          <w:sz w:val="22"/>
          <w:szCs w:val="22"/>
        </w:rPr>
        <w:t>.</w:t>
      </w:r>
    </w:p>
    <w:p w:rsidR="00DF5CE8" w:rsidRDefault="00606434">
      <w:pPr>
        <w:spacing w:before="120" w:line="240" w:lineRule="auto"/>
        <w:jc w:val="center"/>
        <w:rPr>
          <w:rFonts w:asciiTheme="minorHAnsi" w:hAnsiTheme="minorHAnsi" w:cstheme="minorHAnsi"/>
          <w:sz w:val="22"/>
          <w:szCs w:val="22"/>
        </w:rPr>
      </w:pPr>
      <w:r>
        <w:rPr>
          <w:rFonts w:asciiTheme="minorHAnsi" w:hAnsiTheme="minorHAnsi" w:cstheme="minorHAnsi"/>
          <w:sz w:val="22"/>
          <w:szCs w:val="22"/>
        </w:rPr>
        <w:t>Tel: 0144325151.</w:t>
      </w:r>
    </w:p>
    <w:p w:rsidR="00DF5CE8" w:rsidRDefault="00DF5CE8">
      <w:pPr>
        <w:spacing w:before="120" w:line="240" w:lineRule="auto"/>
        <w:jc w:val="both"/>
        <w:rPr>
          <w:rFonts w:asciiTheme="minorHAnsi" w:hAnsiTheme="minorHAnsi" w:cstheme="minorHAnsi"/>
          <w:sz w:val="22"/>
          <w:szCs w:val="22"/>
        </w:rPr>
      </w:pPr>
    </w:p>
    <w:p w:rsidR="00DF5CE8" w:rsidRDefault="00606434">
      <w:pPr>
        <w:jc w:val="both"/>
        <w:rPr>
          <w:rFonts w:asciiTheme="minorHAnsi" w:hAnsiTheme="minorHAnsi" w:cstheme="minorHAnsi"/>
          <w:szCs w:val="22"/>
        </w:rPr>
      </w:pPr>
      <w:r>
        <w:rPr>
          <w:rFonts w:asciiTheme="minorHAnsi" w:hAnsiTheme="minorHAnsi" w:cstheme="minorHAnsi"/>
          <w:sz w:val="22"/>
          <w:szCs w:val="22"/>
        </w:rPr>
        <w:t xml:space="preserve">Information about lodging an appeal may be obtained from: </w:t>
      </w:r>
      <w:hyperlink r:id="rId20" w:tooltip="mailto:tj-paris@justice.fr" w:history="1">
        <w:r>
          <w:rPr>
            <w:rStyle w:val="Lienhypertexte"/>
            <w:rFonts w:asciiTheme="minorHAnsi" w:hAnsiTheme="minorHAnsi" w:cstheme="minorHAnsi"/>
            <w:sz w:val="22"/>
            <w:szCs w:val="22"/>
          </w:rPr>
          <w:t>tj-paris@justice.fr</w:t>
        </w:r>
      </w:hyperlink>
      <w:r>
        <w:rPr>
          <w:rFonts w:asciiTheme="minorHAnsi" w:hAnsiTheme="minorHAnsi" w:cstheme="minorHAnsi"/>
          <w:sz w:val="22"/>
          <w:szCs w:val="22"/>
        </w:rPr>
        <w:t>.</w:t>
      </w:r>
    </w:p>
    <w:p w:rsidR="00DF5CE8" w:rsidRDefault="00DF5CE8">
      <w:pPr>
        <w:rPr>
          <w:rFonts w:asciiTheme="minorHAnsi" w:hAnsiTheme="minorHAnsi" w:cstheme="minorHAnsi"/>
          <w:sz w:val="22"/>
          <w:szCs w:val="22"/>
          <w:lang w:val="en-GB"/>
        </w:rPr>
      </w:pPr>
    </w:p>
    <w:sectPr w:rsidR="00DF5CE8">
      <w:headerReference w:type="default" r:id="rId21"/>
      <w:footerReference w:type="even" r:id="rId22"/>
      <w:footerReference w:type="default" r:id="rId23"/>
      <w:headerReference w:type="first" r:id="rId24"/>
      <w:footerReference w:type="first" r:id="rId25"/>
      <w:pgSz w:w="11906" w:h="16838"/>
      <w:pgMar w:top="845" w:right="1009" w:bottom="142" w:left="1151" w:header="431" w:footer="385"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9A9" w:rsidRDefault="00E919A9">
      <w:r>
        <w:separator/>
      </w:r>
    </w:p>
  </w:endnote>
  <w:endnote w:type="continuationSeparator" w:id="0">
    <w:p w:rsidR="00E919A9" w:rsidRDefault="00E91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default"/>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00"/>
    <w:family w:val="auto"/>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CE8" w:rsidRDefault="0060643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6</w:t>
    </w:r>
    <w:r>
      <w:rPr>
        <w:rStyle w:val="Numrodepage"/>
      </w:rPr>
      <w:fldChar w:fldCharType="end"/>
    </w:r>
  </w:p>
  <w:p w:rsidR="00DF5CE8" w:rsidRDefault="00DF5CE8">
    <w:pPr>
      <w:pStyle w:val="Pieddepag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279648002"/>
      <w:docPartObj>
        <w:docPartGallery w:val="Page Numbers (Top of Page)"/>
        <w:docPartUnique/>
      </w:docPartObj>
    </w:sdtPr>
    <w:sdtEndPr/>
    <w:sdtContent>
      <w:p w:rsidR="00DF5CE8" w:rsidRDefault="00606434">
        <w:pPr>
          <w:pStyle w:val="Pieddepage"/>
          <w:tabs>
            <w:tab w:val="clear" w:pos="4536"/>
            <w:tab w:val="clear" w:pos="9072"/>
            <w:tab w:val="right" w:pos="9746"/>
          </w:tabs>
          <w:jc w:val="right"/>
          <w:rPr>
            <w:rFonts w:asciiTheme="minorHAnsi" w:hAnsiTheme="minorHAnsi"/>
            <w:sz w:val="22"/>
            <w:szCs w:val="22"/>
            <w:u w:val="single"/>
          </w:rPr>
        </w:pPr>
        <w:r>
          <w:rPr>
            <w:rFonts w:asciiTheme="minorHAnsi" w:hAnsiTheme="minorHAnsi"/>
            <w:sz w:val="22"/>
            <w:szCs w:val="22"/>
            <w:u w:val="single"/>
          </w:rPr>
          <w:tab/>
        </w:r>
      </w:p>
      <w:p w:rsidR="00DF5CE8" w:rsidRDefault="00606434">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rPr>
          <w:t xml:space="preserve">Page </w:t>
        </w:r>
        <w:r>
          <w:rPr>
            <w:rFonts w:asciiTheme="minorHAnsi" w:hAnsiTheme="minorHAnsi"/>
            <w:sz w:val="22"/>
            <w:szCs w:val="22"/>
          </w:rPr>
          <w:fldChar w:fldCharType="begin"/>
        </w:r>
        <w:r>
          <w:rPr>
            <w:rFonts w:asciiTheme="minorHAnsi" w:hAnsiTheme="minorHAnsi"/>
            <w:sz w:val="22"/>
            <w:szCs w:val="22"/>
          </w:rPr>
          <w:instrText>PAGE</w:instrText>
        </w:r>
        <w:r>
          <w:rPr>
            <w:rFonts w:asciiTheme="minorHAnsi" w:hAnsiTheme="minorHAnsi"/>
            <w:sz w:val="22"/>
            <w:szCs w:val="22"/>
          </w:rPr>
          <w:fldChar w:fldCharType="separate"/>
        </w:r>
        <w:r w:rsidR="0052730C">
          <w:rPr>
            <w:rFonts w:asciiTheme="minorHAnsi" w:hAnsiTheme="minorHAnsi"/>
            <w:noProof/>
            <w:sz w:val="22"/>
            <w:szCs w:val="22"/>
          </w:rPr>
          <w:t>2</w:t>
        </w:r>
        <w:r>
          <w:rPr>
            <w:rFonts w:asciiTheme="minorHAnsi" w:hAnsiTheme="minorHAnsi"/>
            <w:sz w:val="22"/>
            <w:szCs w:val="22"/>
          </w:rPr>
          <w:fldChar w:fldCharType="end"/>
        </w:r>
        <w:r>
          <w:rPr>
            <w:rFonts w:asciiTheme="minorHAnsi" w:hAnsiTheme="minorHAnsi"/>
            <w:sz w:val="22"/>
            <w:szCs w:val="22"/>
          </w:rPr>
          <w:t xml:space="preserve"> of </w:t>
        </w:r>
        <w:r>
          <w:rPr>
            <w:rFonts w:asciiTheme="minorHAnsi" w:hAnsiTheme="minorHAnsi"/>
            <w:sz w:val="22"/>
            <w:szCs w:val="22"/>
          </w:rPr>
          <w:fldChar w:fldCharType="begin"/>
        </w:r>
        <w:r>
          <w:rPr>
            <w:rFonts w:asciiTheme="minorHAnsi" w:hAnsiTheme="minorHAnsi"/>
            <w:sz w:val="22"/>
            <w:szCs w:val="22"/>
          </w:rPr>
          <w:instrText>NUMPAGES</w:instrText>
        </w:r>
        <w:r>
          <w:rPr>
            <w:rFonts w:asciiTheme="minorHAnsi" w:hAnsiTheme="minorHAnsi"/>
            <w:sz w:val="22"/>
            <w:szCs w:val="22"/>
          </w:rPr>
          <w:fldChar w:fldCharType="separate"/>
        </w:r>
        <w:r w:rsidR="0052730C">
          <w:rPr>
            <w:rFonts w:asciiTheme="minorHAnsi" w:hAnsiTheme="minorHAnsi"/>
            <w:noProof/>
            <w:sz w:val="22"/>
            <w:szCs w:val="22"/>
          </w:rPr>
          <w:t>13</w:t>
        </w:r>
        <w:r>
          <w:rPr>
            <w:rFonts w:asciiTheme="minorHAnsi" w:hAnsiTheme="minorHAnsi"/>
            <w:sz w:val="22"/>
            <w:szCs w:val="22"/>
          </w:rPr>
          <w:fldChar w:fldCharType="end"/>
        </w:r>
      </w:p>
    </w:sdtContent>
  </w:sdt>
  <w:p w:rsidR="00DF5CE8" w:rsidRDefault="00DF5CE8">
    <w:pPr>
      <w:pStyle w:val="Pieddepage"/>
      <w:tabs>
        <w:tab w:val="clear" w:pos="4536"/>
        <w:tab w:val="clear" w:pos="9072"/>
        <w:tab w:val="right" w:pos="9746"/>
      </w:tabs>
      <w:jc w:val="right"/>
      <w:rPr>
        <w:rFonts w:asciiTheme="minorHAnsi" w:hAnsiTheme="minorHAnsi"/>
        <w:sz w:val="22"/>
        <w:szCs w:val="2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sdt>
            <w:sdtPr>
              <w:rPr>
                <w:rFonts w:asciiTheme="minorHAnsi" w:hAnsiTheme="minorHAnsi" w:cstheme="minorHAnsi"/>
                <w:sz w:val="22"/>
                <w:szCs w:val="22"/>
              </w:rPr>
              <w:id w:val="-2098236126"/>
              <w:docPartObj>
                <w:docPartGallery w:val="Page Numbers (Bottom of Page)"/>
                <w:docPartUnique/>
              </w:docPartObj>
            </w:sdtPr>
            <w:sdtEndPr/>
            <w:sdtContent>
              <w:sdt>
                <w:sdtPr>
                  <w:rPr>
                    <w:rFonts w:asciiTheme="minorHAnsi" w:hAnsiTheme="minorHAnsi" w:cstheme="minorHAnsi"/>
                    <w:sz w:val="22"/>
                    <w:szCs w:val="22"/>
                  </w:rPr>
                  <w:id w:val="30927149"/>
                  <w:docPartObj>
                    <w:docPartGallery w:val="Page Numbers (Top of Page)"/>
                    <w:docPartUnique/>
                  </w:docPartObj>
                </w:sdtPr>
                <w:sdtEndPr/>
                <w:sdtContent>
                  <w:p w:rsidR="00DF5CE8" w:rsidRDefault="00606434">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rsidR="00DF5CE8" w:rsidRDefault="00E919A9">
                    <w:pPr>
                      <w:pStyle w:val="Pieddepage"/>
                      <w:tabs>
                        <w:tab w:val="clear" w:pos="4536"/>
                        <w:tab w:val="clear" w:pos="9072"/>
                        <w:tab w:val="right" w:pos="9746"/>
                      </w:tabs>
                      <w:jc w:val="right"/>
                      <w:rPr>
                        <w:rFonts w:asciiTheme="minorHAnsi" w:hAnsiTheme="minorHAnsi" w:cstheme="minorHAnsi"/>
                        <w:sz w:val="22"/>
                        <w:szCs w:val="22"/>
                        <w:lang w:val="fr-FR"/>
                      </w:rPr>
                    </w:pPr>
                    <w:sdt>
                      <w:sdtPr>
                        <w:rPr>
                          <w:rFonts w:asciiTheme="minorHAnsi" w:hAnsiTheme="minorHAnsi" w:cstheme="minorHAnsi"/>
                          <w:sz w:val="22"/>
                          <w:szCs w:val="22"/>
                        </w:rPr>
                        <w:id w:val="540024111"/>
                        <w:docPartObj>
                          <w:docPartGallery w:val="Page Numbers (Top of Page)"/>
                          <w:docPartUnique/>
                        </w:docPartObj>
                      </w:sdtPr>
                      <w:sdtEndPr/>
                      <w:sdtContent>
                        <w:r w:rsidR="00606434">
                          <w:rPr>
                            <w:rFonts w:asciiTheme="minorHAnsi" w:hAnsiTheme="minorHAnsi" w:cstheme="minorHAnsi"/>
                            <w:sz w:val="22"/>
                            <w:szCs w:val="22"/>
                            <w:lang w:val="fr-FR"/>
                          </w:rPr>
                          <w:t>DAJ_M009ENG_v07</w:t>
                        </w:r>
                        <w:r w:rsidR="00606434">
                          <w:rPr>
                            <w:rFonts w:asciiTheme="minorHAnsi" w:hAnsiTheme="minorHAnsi" w:cstheme="minorHAnsi"/>
                            <w:sz w:val="22"/>
                            <w:szCs w:val="22"/>
                            <w:lang w:val="fr-FR"/>
                          </w:rPr>
                          <w:tab/>
                        </w:r>
                      </w:sdtContent>
                    </w:sdt>
                  </w:p>
                  <w:p w:rsidR="00DF5CE8" w:rsidRDefault="00606434">
                    <w:pPr>
                      <w:pStyle w:val="Pieddepage"/>
                      <w:spacing w:line="240" w:lineRule="exact"/>
                      <w:rPr>
                        <w:rFonts w:asciiTheme="minorHAnsi" w:hAnsiTheme="minorHAnsi" w:cstheme="minorHAnsi"/>
                        <w:b/>
                        <w:sz w:val="22"/>
                        <w:szCs w:val="22"/>
                        <w:lang w:val="fr-FR"/>
                      </w:rPr>
                    </w:pPr>
                    <w:r>
                      <w:rPr>
                        <w:rFonts w:asciiTheme="minorHAnsi" w:hAnsiTheme="minorHAnsi" w:cstheme="minorHAnsi"/>
                        <w:b/>
                        <w:sz w:val="22"/>
                        <w:szCs w:val="22"/>
                        <w:lang w:val="fr-FR"/>
                      </w:rPr>
                      <w:t>November 2024</w:t>
                    </w:r>
                  </w:p>
                  <w:p w:rsidR="00DF5CE8" w:rsidRDefault="00DF5CE8">
                    <w:pPr>
                      <w:pStyle w:val="Pieddepage"/>
                      <w:spacing w:line="240" w:lineRule="exact"/>
                      <w:rPr>
                        <w:rFonts w:asciiTheme="minorHAnsi" w:hAnsiTheme="minorHAnsi" w:cstheme="minorHAnsi"/>
                        <w:b/>
                        <w:sz w:val="22"/>
                        <w:szCs w:val="22"/>
                        <w:lang w:val="fr-FR"/>
                      </w:rPr>
                    </w:pPr>
                  </w:p>
                  <w:p w:rsidR="00DF5CE8" w:rsidRDefault="00606434">
                    <w:pPr>
                      <w:pStyle w:val="Pieddepage"/>
                      <w:tabs>
                        <w:tab w:val="clear" w:pos="4536"/>
                        <w:tab w:val="clear" w:pos="9072"/>
                        <w:tab w:val="right" w:pos="9746"/>
                      </w:tabs>
                      <w:spacing w:line="240" w:lineRule="auto"/>
                      <w:rPr>
                        <w:rFonts w:asciiTheme="minorHAnsi" w:hAnsiTheme="minorHAnsi" w:cstheme="minorHAnsi"/>
                        <w:sz w:val="22"/>
                        <w:szCs w:val="22"/>
                        <w:lang w:val="fr-FR"/>
                      </w:rPr>
                    </w:pPr>
                    <w:r>
                      <w:rPr>
                        <w:rFonts w:asciiTheme="minorHAnsi" w:hAnsiTheme="minorHAnsi" w:cstheme="minorHAnsi"/>
                        <w:sz w:val="16"/>
                        <w:szCs w:val="16"/>
                        <w:lang w:val="fr-FR"/>
                      </w:rPr>
                      <w:t xml:space="preserve">Expertise France - - 40, Boulevard de Port Royal - France </w:t>
                    </w:r>
                    <w:r>
                      <w:rPr>
                        <w:rFonts w:asciiTheme="minorHAnsi" w:hAnsiTheme="minorHAnsi" w:cstheme="minorHAnsi"/>
                        <w:sz w:val="16"/>
                        <w:szCs w:val="16"/>
                        <w:lang w:val="fr-FR"/>
                      </w:rPr>
                      <w:br/>
                      <w:t>SIRET : 808 734 792 00035</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CE8" w:rsidRDefault="00DF5CE8">
    <w:pPr>
      <w:pStyle w:val="Pieddepage"/>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114134587"/>
      <w:docPartObj>
        <w:docPartGallery w:val="Page Numbers (Top of Page)"/>
        <w:docPartUnique/>
      </w:docPartObj>
    </w:sdtPr>
    <w:sdtEndPr/>
    <w:sdtContent>
      <w:p w:rsidR="00DF5CE8" w:rsidRDefault="00606434">
        <w:pPr>
          <w:pStyle w:val="Pieddepage"/>
          <w:tabs>
            <w:tab w:val="clear" w:pos="4536"/>
            <w:tab w:val="clear" w:pos="9072"/>
            <w:tab w:val="right" w:pos="9746"/>
          </w:tabs>
          <w:jc w:val="right"/>
          <w:rPr>
            <w:rFonts w:asciiTheme="minorHAnsi" w:hAnsiTheme="minorHAnsi"/>
            <w:sz w:val="22"/>
            <w:szCs w:val="22"/>
            <w:u w:val="single"/>
          </w:rPr>
        </w:pPr>
        <w:r>
          <w:rPr>
            <w:rFonts w:asciiTheme="minorHAnsi" w:hAnsiTheme="minorHAnsi"/>
            <w:sz w:val="22"/>
            <w:szCs w:val="22"/>
            <w:u w:val="single"/>
          </w:rPr>
          <w:tab/>
        </w:r>
      </w:p>
      <w:p w:rsidR="00DF5CE8" w:rsidRDefault="00606434">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rPr>
          <w:t xml:space="preserve">Page </w:t>
        </w:r>
        <w:r>
          <w:rPr>
            <w:rFonts w:asciiTheme="minorHAnsi" w:hAnsiTheme="minorHAnsi"/>
            <w:sz w:val="22"/>
            <w:szCs w:val="22"/>
          </w:rPr>
          <w:fldChar w:fldCharType="begin"/>
        </w:r>
        <w:r>
          <w:rPr>
            <w:rFonts w:asciiTheme="minorHAnsi" w:hAnsiTheme="minorHAnsi"/>
            <w:sz w:val="22"/>
            <w:szCs w:val="22"/>
          </w:rPr>
          <w:instrText>PAGE</w:instrText>
        </w:r>
        <w:r>
          <w:rPr>
            <w:rFonts w:asciiTheme="minorHAnsi" w:hAnsiTheme="minorHAnsi"/>
            <w:sz w:val="22"/>
            <w:szCs w:val="22"/>
          </w:rPr>
          <w:fldChar w:fldCharType="separate"/>
        </w:r>
        <w:r w:rsidR="0052730C">
          <w:rPr>
            <w:rFonts w:asciiTheme="minorHAnsi" w:hAnsiTheme="minorHAnsi"/>
            <w:noProof/>
            <w:sz w:val="22"/>
            <w:szCs w:val="22"/>
          </w:rPr>
          <w:t>13</w:t>
        </w:r>
        <w:r>
          <w:rPr>
            <w:rFonts w:asciiTheme="minorHAnsi" w:hAnsiTheme="minorHAnsi"/>
            <w:sz w:val="22"/>
            <w:szCs w:val="22"/>
          </w:rPr>
          <w:fldChar w:fldCharType="end"/>
        </w:r>
        <w:r>
          <w:rPr>
            <w:rFonts w:asciiTheme="minorHAnsi" w:hAnsiTheme="minorHAnsi"/>
            <w:sz w:val="22"/>
            <w:szCs w:val="22"/>
          </w:rPr>
          <w:t xml:space="preserve"> of </w:t>
        </w:r>
        <w:r>
          <w:rPr>
            <w:rFonts w:asciiTheme="minorHAnsi" w:hAnsiTheme="minorHAnsi"/>
            <w:sz w:val="22"/>
            <w:szCs w:val="22"/>
          </w:rPr>
          <w:fldChar w:fldCharType="begin"/>
        </w:r>
        <w:r>
          <w:rPr>
            <w:rFonts w:asciiTheme="minorHAnsi" w:hAnsiTheme="minorHAnsi"/>
            <w:sz w:val="22"/>
            <w:szCs w:val="22"/>
          </w:rPr>
          <w:instrText>NUMPAGES</w:instrText>
        </w:r>
        <w:r>
          <w:rPr>
            <w:rFonts w:asciiTheme="minorHAnsi" w:hAnsiTheme="minorHAnsi"/>
            <w:sz w:val="22"/>
            <w:szCs w:val="22"/>
          </w:rPr>
          <w:fldChar w:fldCharType="separate"/>
        </w:r>
        <w:r w:rsidR="0052730C">
          <w:rPr>
            <w:rFonts w:asciiTheme="minorHAnsi" w:hAnsiTheme="minorHAnsi"/>
            <w:noProof/>
            <w:sz w:val="22"/>
            <w:szCs w:val="22"/>
          </w:rPr>
          <w:t>13</w:t>
        </w:r>
        <w:r>
          <w:rPr>
            <w:rFonts w:asciiTheme="minorHAnsi" w:hAnsiTheme="minorHAnsi"/>
            <w:sz w:val="22"/>
            <w:szCs w:val="22"/>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548231886"/>
      <w:docPartObj>
        <w:docPartGallery w:val="Page Numbers (Bottom of Page)"/>
        <w:docPartUnique/>
      </w:docPartObj>
    </w:sdtPr>
    <w:sdtEndPr/>
    <w:sdtContent>
      <w:sdt>
        <w:sdtPr>
          <w:rPr>
            <w:rFonts w:asciiTheme="minorHAnsi" w:hAnsiTheme="minorHAnsi" w:cstheme="minorHAnsi"/>
            <w:sz w:val="22"/>
            <w:szCs w:val="22"/>
          </w:rPr>
          <w:id w:val="-596406306"/>
          <w:docPartObj>
            <w:docPartGallery w:val="Page Numbers (Top of Page)"/>
            <w:docPartUnique/>
          </w:docPartObj>
        </w:sdtPr>
        <w:sdtEndPr/>
        <w:sdtContent>
          <w:sdt>
            <w:sdtPr>
              <w:rPr>
                <w:rFonts w:asciiTheme="minorHAnsi" w:hAnsiTheme="minorHAnsi"/>
                <w:sz w:val="22"/>
                <w:szCs w:val="22"/>
                <w:u w:val="single"/>
              </w:rPr>
              <w:id w:val="-1912601536"/>
              <w:docPartObj>
                <w:docPartGallery w:val="Page Numbers (Top of Page)"/>
                <w:docPartUnique/>
              </w:docPartObj>
            </w:sdtPr>
            <w:sdtEndPr/>
            <w:sdtContent>
              <w:p w:rsidR="00DF5CE8" w:rsidRDefault="00606434">
                <w:pPr>
                  <w:pStyle w:val="Pieddepage"/>
                  <w:tabs>
                    <w:tab w:val="clear" w:pos="4536"/>
                    <w:tab w:val="clear" w:pos="9072"/>
                    <w:tab w:val="right" w:pos="9746"/>
                  </w:tabs>
                  <w:jc w:val="right"/>
                  <w:rPr>
                    <w:rFonts w:asciiTheme="minorHAnsi" w:hAnsiTheme="minorHAnsi"/>
                    <w:sz w:val="22"/>
                    <w:szCs w:val="22"/>
                    <w:u w:val="single"/>
                  </w:rPr>
                </w:pPr>
                <w:r>
                  <w:rPr>
                    <w:rFonts w:asciiTheme="minorHAnsi" w:hAnsiTheme="minorHAnsi"/>
                    <w:sz w:val="22"/>
                    <w:szCs w:val="22"/>
                    <w:u w:val="single"/>
                  </w:rPr>
                  <w:tab/>
                </w:r>
              </w:p>
              <w:p w:rsidR="00DF5CE8" w:rsidRDefault="00606434">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rPr>
                  <w:t xml:space="preserve">Page </w:t>
                </w:r>
                <w:r>
                  <w:rPr>
                    <w:rFonts w:asciiTheme="minorHAnsi" w:hAnsiTheme="minorHAnsi"/>
                    <w:sz w:val="22"/>
                    <w:szCs w:val="22"/>
                  </w:rPr>
                  <w:fldChar w:fldCharType="begin"/>
                </w:r>
                <w:r>
                  <w:rPr>
                    <w:rFonts w:asciiTheme="minorHAnsi" w:hAnsiTheme="minorHAnsi"/>
                    <w:sz w:val="22"/>
                    <w:szCs w:val="22"/>
                  </w:rPr>
                  <w:instrText>PAGE</w:instrText>
                </w:r>
                <w:r>
                  <w:rPr>
                    <w:rFonts w:asciiTheme="minorHAnsi" w:hAnsiTheme="minorHAnsi"/>
                    <w:sz w:val="22"/>
                    <w:szCs w:val="22"/>
                  </w:rPr>
                  <w:fldChar w:fldCharType="separate"/>
                </w:r>
                <w:r w:rsidR="0052730C">
                  <w:rPr>
                    <w:rFonts w:asciiTheme="minorHAnsi" w:hAnsiTheme="minorHAnsi"/>
                    <w:noProof/>
                    <w:sz w:val="22"/>
                    <w:szCs w:val="22"/>
                  </w:rPr>
                  <w:t>4</w:t>
                </w:r>
                <w:r>
                  <w:rPr>
                    <w:rFonts w:asciiTheme="minorHAnsi" w:hAnsiTheme="minorHAnsi"/>
                    <w:sz w:val="22"/>
                    <w:szCs w:val="22"/>
                  </w:rPr>
                  <w:fldChar w:fldCharType="end"/>
                </w:r>
                <w:r>
                  <w:rPr>
                    <w:rFonts w:asciiTheme="minorHAnsi" w:hAnsiTheme="minorHAnsi"/>
                    <w:sz w:val="22"/>
                    <w:szCs w:val="22"/>
                  </w:rPr>
                  <w:t xml:space="preserve"> of </w:t>
                </w:r>
                <w:r>
                  <w:rPr>
                    <w:rFonts w:asciiTheme="minorHAnsi" w:hAnsiTheme="minorHAnsi"/>
                    <w:sz w:val="22"/>
                    <w:szCs w:val="22"/>
                  </w:rPr>
                  <w:fldChar w:fldCharType="begin"/>
                </w:r>
                <w:r>
                  <w:rPr>
                    <w:rFonts w:asciiTheme="minorHAnsi" w:hAnsiTheme="minorHAnsi"/>
                    <w:sz w:val="22"/>
                    <w:szCs w:val="22"/>
                  </w:rPr>
                  <w:instrText>NUMPAGES</w:instrText>
                </w:r>
                <w:r>
                  <w:rPr>
                    <w:rFonts w:asciiTheme="minorHAnsi" w:hAnsiTheme="minorHAnsi"/>
                    <w:sz w:val="22"/>
                    <w:szCs w:val="22"/>
                  </w:rPr>
                  <w:fldChar w:fldCharType="separate"/>
                </w:r>
                <w:r w:rsidR="0052730C">
                  <w:rPr>
                    <w:rFonts w:asciiTheme="minorHAnsi" w:hAnsiTheme="minorHAnsi"/>
                    <w:noProof/>
                    <w:sz w:val="22"/>
                    <w:szCs w:val="22"/>
                  </w:rPr>
                  <w:t>13</w:t>
                </w:r>
                <w:r>
                  <w:rPr>
                    <w:rFonts w:asciiTheme="minorHAnsi" w:hAnsiTheme="minorHAnsi"/>
                    <w:sz w:val="22"/>
                    <w:szCs w:val="22"/>
                  </w:rPr>
                  <w:fldChar w:fldCharType="end"/>
                </w:r>
              </w:p>
            </w:sdtContent>
          </w:sdt>
          <w:p w:rsidR="00DF5CE8" w:rsidRDefault="00E919A9">
            <w:pPr>
              <w:pStyle w:val="Pieddepage"/>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9A9" w:rsidRDefault="00E919A9">
      <w:r>
        <w:separator/>
      </w:r>
    </w:p>
  </w:footnote>
  <w:footnote w:type="continuationSeparator" w:id="0">
    <w:p w:rsidR="00E919A9" w:rsidRDefault="00E919A9">
      <w:r>
        <w:continuationSeparator/>
      </w:r>
    </w:p>
  </w:footnote>
  <w:footnote w:id="1">
    <w:p w:rsidR="00DF5CE8" w:rsidRDefault="00606434">
      <w:pPr>
        <w:pStyle w:val="Notedebasdepage"/>
        <w:rPr>
          <w:rFonts w:asciiTheme="minorHAnsi" w:hAnsiTheme="minorHAnsi" w:cstheme="minorHAnsi"/>
          <w:lang w:val="en-GB"/>
        </w:rPr>
      </w:pPr>
      <w:r>
        <w:rPr>
          <w:rStyle w:val="Appelnotedebasdep"/>
          <w:rFonts w:asciiTheme="minorHAnsi" w:hAnsiTheme="minorHAnsi" w:cstheme="minorHAnsi"/>
        </w:rPr>
        <w:footnoteRef/>
      </w:r>
      <w:r>
        <w:rPr>
          <w:rFonts w:asciiTheme="minorHAnsi" w:hAnsiTheme="minorHAnsi" w:cstheme="minorHAnsi"/>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CE8" w:rsidRDefault="00DF5CE8">
    <w:pPr>
      <w:pStyle w:val="En-tte"/>
      <w:tabs>
        <w:tab w:val="clear" w:pos="9072"/>
        <w:tab w:val="right" w:pos="9339"/>
      </w:tabs>
      <w:rPr>
        <w:rFonts w:ascii="Calibri" w:hAnsi="Calibri"/>
        <w:bCs/>
        <w:sz w:val="22"/>
        <w:szCs w:val="28"/>
        <w:u w:val="single"/>
      </w:rPr>
    </w:pPr>
  </w:p>
  <w:p w:rsidR="00DF5CE8" w:rsidRDefault="00606434">
    <w:pPr>
      <w:pStyle w:val="En-tte"/>
      <w:pBdr>
        <w:bottom w:val="single" w:sz="4" w:space="1" w:color="000000"/>
      </w:pBdr>
      <w:tabs>
        <w:tab w:val="clear" w:pos="4536"/>
        <w:tab w:val="clear" w:pos="9072"/>
        <w:tab w:val="right" w:pos="9639"/>
      </w:tabs>
      <w:rPr>
        <w:rFonts w:ascii="Calibri" w:hAnsi="Calibri"/>
        <w:smallCaps/>
      </w:rPr>
    </w:pPr>
    <w:r>
      <w:rPr>
        <w:rFonts w:ascii="Calibri" w:hAnsi="Calibri"/>
        <w:smallCaps/>
        <w:sz w:val="22"/>
        <w:szCs w:val="28"/>
      </w:rPr>
      <w:t>Tender Rules</w:t>
    </w:r>
    <w:r>
      <w:rPr>
        <w:rFonts w:ascii="Calibri" w:hAnsi="Calibri"/>
        <w:smallCaps/>
        <w:sz w:val="22"/>
        <w:szCs w:val="28"/>
      </w:rPr>
      <w:tab/>
    </w:r>
  </w:p>
  <w:p w:rsidR="00DF5CE8" w:rsidRDefault="00DF5CE8">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Hlk62125806"/>
  <w:bookmarkStart w:id="2" w:name="_Hlk62125807"/>
  <w:p w:rsidR="00DF5CE8" w:rsidRDefault="00606434">
    <w:pPr>
      <w:pStyle w:val="En-tte"/>
    </w:pPr>
    <w:r>
      <w:rPr>
        <w:noProof/>
        <w:lang w:val="es-CO" w:eastAsia="es-CO"/>
      </w:rPr>
      <mc:AlternateContent>
        <mc:Choice Requires="wpg">
          <w:drawing>
            <wp:inline distT="0" distB="0" distL="0" distR="0" wp14:anchorId="55735046" wp14:editId="43DB6B17">
              <wp:extent cx="2124000" cy="1114574"/>
              <wp:effectExtent l="0" t="0" r="0" b="0"/>
              <wp:docPr id="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a:picLocks noChangeAspect="1"/>
                      </pic:cNvPicPr>
                    </pic:nvPicPr>
                    <pic:blipFill rotWithShape="1">
                      <a:blip r:embed="rId1"/>
                      <a:stretch/>
                    </pic:blipFill>
                    <pic:spPr bwMode="auto">
                      <a:xfrm>
                        <a:off x="0" y="0"/>
                        <a:ext cx="2124000" cy="1114574"/>
                      </a:xfrm>
                      <a:prstGeom prst="rect">
                        <a:avLst/>
                      </a:prstGeom>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7.24pt;height:87.76pt;mso-wrap-distance-left:0.00pt;mso-wrap-distance-top:0.00pt;mso-wrap-distance-right:0.00pt;mso-wrap-distance-bottom:0.00pt;z-index:1;" stroked="f">
              <v:imagedata r:id="rId2" o:title=""/>
              <o:lock v:ext="edit" rotation="t"/>
            </v:shape>
          </w:pict>
        </mc:Fallback>
      </mc:AlternateContent>
    </w:r>
    <w:bookmarkEnd w:id="1"/>
    <w:bookmarkEnd w:id="2"/>
  </w:p>
  <w:p w:rsidR="00DF5CE8" w:rsidRDefault="00DF5CE8">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CE8" w:rsidRDefault="00DF5CE8">
    <w:pPr>
      <w:pStyle w:val="En-tte"/>
      <w:tabs>
        <w:tab w:val="right" w:pos="9214"/>
      </w:tabs>
      <w:rPr>
        <w:rFonts w:ascii="Calibri" w:hAnsi="Calibri"/>
        <w:bCs/>
        <w:sz w:val="22"/>
        <w:szCs w:val="28"/>
        <w:u w:val="single"/>
      </w:rPr>
    </w:pPr>
  </w:p>
  <w:p w:rsidR="00DF5CE8" w:rsidRDefault="00606434">
    <w:pPr>
      <w:pStyle w:val="En-tte"/>
      <w:pBdr>
        <w:bottom w:val="single" w:sz="4" w:space="1" w:color="000000"/>
      </w:pBdr>
      <w:tabs>
        <w:tab w:val="clear" w:pos="4536"/>
        <w:tab w:val="clear" w:pos="9072"/>
        <w:tab w:val="right" w:pos="9639"/>
      </w:tabs>
      <w:rPr>
        <w:rFonts w:ascii="Calibri" w:hAnsi="Calibri"/>
        <w:smallCaps/>
      </w:rPr>
    </w:pPr>
    <w:r>
      <w:rPr>
        <w:rFonts w:ascii="Calibri" w:hAnsi="Calibri"/>
        <w:smallCaps/>
        <w:sz w:val="22"/>
        <w:szCs w:val="28"/>
      </w:rPr>
      <w:t>Tender Rules</w:t>
    </w:r>
    <w:r>
      <w:rPr>
        <w:rFonts w:ascii="Calibri" w:hAnsi="Calibri"/>
        <w:smallCaps/>
        <w:sz w:val="22"/>
        <w:szCs w:val="28"/>
      </w:rPr>
      <w:tab/>
    </w:r>
  </w:p>
  <w:p w:rsidR="00DF5CE8" w:rsidRDefault="00DF5CE8">
    <w:pPr>
      <w:pStyle w:val="En-tte"/>
      <w:tabs>
        <w:tab w:val="clear" w:pos="4536"/>
        <w:tab w:val="clear" w:pos="9072"/>
        <w:tab w:val="right" w:pos="9781"/>
      </w:tabs>
      <w:spacing w:line="240" w:lineRule="auto"/>
      <w:rPr>
        <w:rFonts w:asciiTheme="minorHAnsi" w:hAnsiTheme="minorHAnsi" w:cs="Arial"/>
        <w:sz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CE8" w:rsidRDefault="00DF5CE8">
    <w:pPr>
      <w:pStyle w:val="En-tte"/>
    </w:pPr>
  </w:p>
  <w:p w:rsidR="00DF5CE8" w:rsidRDefault="00606434">
    <w:pPr>
      <w:pStyle w:val="En-tte"/>
      <w:pBdr>
        <w:bottom w:val="single" w:sz="4" w:space="1" w:color="000000"/>
      </w:pBdr>
      <w:tabs>
        <w:tab w:val="clear" w:pos="4536"/>
        <w:tab w:val="clear" w:pos="9072"/>
        <w:tab w:val="right" w:pos="9639"/>
      </w:tabs>
      <w:rPr>
        <w:rFonts w:ascii="Calibri" w:hAnsi="Calibri"/>
        <w:smallCaps/>
      </w:rPr>
    </w:pPr>
    <w:r>
      <w:rPr>
        <w:rFonts w:ascii="Calibri" w:hAnsi="Calibri"/>
        <w:smallCaps/>
        <w:sz w:val="22"/>
        <w:szCs w:val="28"/>
      </w:rPr>
      <w:t>Tender Rules</w:t>
    </w:r>
    <w:r>
      <w:rPr>
        <w:rFonts w:ascii="Calibri" w:hAnsi="Calibri"/>
        <w:smallCaps/>
        <w:sz w:val="22"/>
        <w:szCs w:val="28"/>
      </w:rPr>
      <w:tab/>
    </w:r>
  </w:p>
  <w:p w:rsidR="00DF5CE8" w:rsidRDefault="00DF5CE8">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1BEEEE90"/>
    <w:lvl w:ilvl="0">
      <w:start w:val="1"/>
      <w:numFmt w:val="bullet"/>
      <w:pStyle w:val="textepuce2"/>
      <w:lvlText w:val="•"/>
      <w:lvlJc w:val="left"/>
      <w:pPr>
        <w:tabs>
          <w:tab w:val="num" w:pos="360"/>
        </w:tabs>
        <w:ind w:left="0" w:firstLine="0"/>
      </w:pPr>
      <w:rPr>
        <w:rFonts w:ascii="Arial" w:hAnsi="Arial" w:hint="default"/>
        <w:b w:val="0"/>
        <w:i w:val="0"/>
        <w:caps w:val="0"/>
        <w:strike w:val="0"/>
        <w:vanish w:val="0"/>
        <w:color w:val="000000"/>
        <w:spacing w:val="0"/>
        <w:position w:val="0"/>
        <w:sz w:val="20"/>
        <w:vertAlign w:val="baseline"/>
        <w14:textOutline w14:w="0" w14:cap="rnd" w14:cmpd="sng" w14:algn="ctr">
          <w14:noFill/>
          <w14:prstDash w14:val="solid"/>
          <w14:bevel/>
        </w14:textOutline>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003"/>
    <w:multiLevelType w:val="multilevel"/>
    <w:tmpl w:val="AC6ACEA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DC1D4F"/>
    <w:multiLevelType w:val="multilevel"/>
    <w:tmpl w:val="A750163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3571C0"/>
    <w:multiLevelType w:val="multilevel"/>
    <w:tmpl w:val="80780980"/>
    <w:lvl w:ilvl="0">
      <w:start w:val="1"/>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C1A638A"/>
    <w:multiLevelType w:val="multilevel"/>
    <w:tmpl w:val="F6D4C59A"/>
    <w:lvl w:ilvl="0">
      <w:start w:val="1"/>
      <w:numFmt w:val="bullet"/>
      <w:pStyle w:val="q"/>
      <w:lvlText w:val=""/>
      <w:lvlJc w:val="left"/>
      <w:pPr>
        <w:tabs>
          <w:tab w:val="num" w:pos="922"/>
        </w:tabs>
        <w:ind w:left="922" w:hanging="360"/>
      </w:pPr>
      <w:rPr>
        <w:rFonts w:ascii="Symbol" w:hAnsi="Symbol" w:hint="default"/>
        <w:b w:val="0"/>
        <w:i w:val="0"/>
        <w:caps w:val="0"/>
        <w:strike w:val="0"/>
        <w:vanish w:val="0"/>
        <w:color w:val="000000"/>
        <w:sz w:val="16"/>
        <w:vertAlign w:val="baseline"/>
        <w14:textOutline w14:w="0" w14:cap="rnd" w14:cmpd="sng" w14:algn="ctr">
          <w14:noFill/>
          <w14:prstDash w14:val="solid"/>
          <w14:bevel/>
        </w14:textOutline>
      </w:rPr>
    </w:lvl>
    <w:lvl w:ilvl="1">
      <w:start w:val="1"/>
      <w:numFmt w:val="bullet"/>
      <w:lvlText w:val="o"/>
      <w:lvlJc w:val="left"/>
      <w:pPr>
        <w:tabs>
          <w:tab w:val="num" w:pos="2002"/>
        </w:tabs>
        <w:ind w:left="2002" w:hanging="360"/>
      </w:pPr>
      <w:rPr>
        <w:rFonts w:ascii="Courier New" w:hAnsi="Courier New" w:hint="default"/>
      </w:rPr>
    </w:lvl>
    <w:lvl w:ilvl="2">
      <w:start w:val="1"/>
      <w:numFmt w:val="bullet"/>
      <w:lvlText w:val=""/>
      <w:lvlJc w:val="left"/>
      <w:pPr>
        <w:tabs>
          <w:tab w:val="num" w:pos="2722"/>
        </w:tabs>
        <w:ind w:left="2722" w:hanging="360"/>
      </w:pPr>
      <w:rPr>
        <w:rFonts w:ascii="Wingdings" w:hAnsi="Wingdings" w:hint="default"/>
      </w:rPr>
    </w:lvl>
    <w:lvl w:ilvl="3">
      <w:start w:val="1"/>
      <w:numFmt w:val="bullet"/>
      <w:lvlText w:val=""/>
      <w:lvlJc w:val="left"/>
      <w:pPr>
        <w:tabs>
          <w:tab w:val="num" w:pos="3442"/>
        </w:tabs>
        <w:ind w:left="3442" w:hanging="360"/>
      </w:pPr>
      <w:rPr>
        <w:rFonts w:ascii="Symbol" w:hAnsi="Symbol" w:hint="default"/>
      </w:rPr>
    </w:lvl>
    <w:lvl w:ilvl="4">
      <w:start w:val="1"/>
      <w:numFmt w:val="bullet"/>
      <w:lvlText w:val="o"/>
      <w:lvlJc w:val="left"/>
      <w:pPr>
        <w:tabs>
          <w:tab w:val="num" w:pos="4162"/>
        </w:tabs>
        <w:ind w:left="4162" w:hanging="360"/>
      </w:pPr>
      <w:rPr>
        <w:rFonts w:ascii="Courier New" w:hAnsi="Courier New" w:hint="default"/>
      </w:rPr>
    </w:lvl>
    <w:lvl w:ilvl="5">
      <w:start w:val="1"/>
      <w:numFmt w:val="bullet"/>
      <w:lvlText w:val=""/>
      <w:lvlJc w:val="left"/>
      <w:pPr>
        <w:tabs>
          <w:tab w:val="num" w:pos="4882"/>
        </w:tabs>
        <w:ind w:left="4882" w:hanging="360"/>
      </w:pPr>
      <w:rPr>
        <w:rFonts w:ascii="Wingdings" w:hAnsi="Wingdings" w:hint="default"/>
      </w:rPr>
    </w:lvl>
    <w:lvl w:ilvl="6">
      <w:start w:val="1"/>
      <w:numFmt w:val="bullet"/>
      <w:lvlText w:val=""/>
      <w:lvlJc w:val="left"/>
      <w:pPr>
        <w:tabs>
          <w:tab w:val="num" w:pos="5602"/>
        </w:tabs>
        <w:ind w:left="5602" w:hanging="360"/>
      </w:pPr>
      <w:rPr>
        <w:rFonts w:ascii="Symbol" w:hAnsi="Symbol" w:hint="default"/>
      </w:rPr>
    </w:lvl>
    <w:lvl w:ilvl="7">
      <w:start w:val="1"/>
      <w:numFmt w:val="bullet"/>
      <w:lvlText w:val="o"/>
      <w:lvlJc w:val="left"/>
      <w:pPr>
        <w:tabs>
          <w:tab w:val="num" w:pos="6322"/>
        </w:tabs>
        <w:ind w:left="6322" w:hanging="360"/>
      </w:pPr>
      <w:rPr>
        <w:rFonts w:ascii="Courier New" w:hAnsi="Courier New" w:hint="default"/>
      </w:rPr>
    </w:lvl>
    <w:lvl w:ilvl="8">
      <w:start w:val="1"/>
      <w:numFmt w:val="bullet"/>
      <w:lvlText w:val=""/>
      <w:lvlJc w:val="left"/>
      <w:pPr>
        <w:tabs>
          <w:tab w:val="num" w:pos="7042"/>
        </w:tabs>
        <w:ind w:left="7042" w:hanging="360"/>
      </w:pPr>
      <w:rPr>
        <w:rFonts w:ascii="Wingdings" w:hAnsi="Wingdings" w:hint="default"/>
      </w:rPr>
    </w:lvl>
  </w:abstractNum>
  <w:abstractNum w:abstractNumId="5" w15:restartNumberingAfterBreak="0">
    <w:nsid w:val="0D872CB2"/>
    <w:multiLevelType w:val="multilevel"/>
    <w:tmpl w:val="415CE0D6"/>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12FA3D26"/>
    <w:multiLevelType w:val="multilevel"/>
    <w:tmpl w:val="299A52C8"/>
    <w:lvl w:ilvl="0">
      <w:start w:val="1"/>
      <w:numFmt w:val="decimal"/>
      <w:lvlText w:val="%1."/>
      <w:lvlJc w:val="left"/>
      <w:pPr>
        <w:ind w:left="720" w:hanging="360"/>
      </w:pPr>
      <w:rPr>
        <w:rFonts w:hint="default"/>
      </w:rPr>
    </w:lvl>
    <w:lvl w:ilvl="1">
      <w:start w:val="1"/>
      <w:numFmt w:val="lowerLetter"/>
      <w:lvlText w:val="%2."/>
      <w:lvlJc w:val="left"/>
      <w:pPr>
        <w:ind w:left="1440" w:hanging="360"/>
      </w:pPr>
      <w:rPr>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5465BFF"/>
    <w:multiLevelType w:val="multilevel"/>
    <w:tmpl w:val="3286C9FE"/>
    <w:lvl w:ilvl="0">
      <w:start w:val="1"/>
      <w:numFmt w:val="bullet"/>
      <w:pStyle w:val="w"/>
      <w:lvlText w:val=""/>
      <w:lvlJc w:val="left"/>
      <w:pPr>
        <w:tabs>
          <w:tab w:val="num" w:pos="994"/>
        </w:tabs>
        <w:ind w:left="994" w:hanging="432"/>
      </w:pPr>
      <w:rPr>
        <w:rFonts w:ascii="Symbol" w:hAnsi="Symbol" w:hint="default"/>
        <w:sz w:val="22"/>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start w:val="3"/>
      <w:numFmt w:val="bullet"/>
      <w:lvlText w:val=""/>
      <w:lvlJc w:val="left"/>
      <w:pPr>
        <w:tabs>
          <w:tab w:val="num" w:pos="2505"/>
        </w:tabs>
        <w:ind w:left="2505" w:hanging="705"/>
      </w:pPr>
      <w:rPr>
        <w:rFonts w:ascii="Wingdings" w:eastAsia="Times New Roman" w:hAnsi="Wingdings"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4043BE"/>
    <w:multiLevelType w:val="multilevel"/>
    <w:tmpl w:val="89A29112"/>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9" w15:restartNumberingAfterBreak="0">
    <w:nsid w:val="1A6C511B"/>
    <w:multiLevelType w:val="multilevel"/>
    <w:tmpl w:val="F5A2E196"/>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1C8608C4"/>
    <w:multiLevelType w:val="multilevel"/>
    <w:tmpl w:val="283E30DC"/>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24742497"/>
    <w:multiLevelType w:val="multilevel"/>
    <w:tmpl w:val="EF64916E"/>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multilevel"/>
    <w:tmpl w:val="ADE473C0"/>
    <w:lvl w:ilvl="0">
      <w:start w:val="1"/>
      <w:numFmt w:val="bullet"/>
      <w:lvlText w:val="o"/>
      <w:lvlJc w:val="left"/>
      <w:pPr>
        <w:ind w:left="1068" w:hanging="360"/>
      </w:pPr>
      <w:rPr>
        <w:rFonts w:ascii="Courier New" w:hAnsi="Courier New" w:cs="Courier New" w:hint="default"/>
      </w:rPr>
    </w:lvl>
    <w:lvl w:ilvl="1">
      <w:start w:val="1"/>
      <w:numFmt w:val="decimal"/>
      <w:lvlText w:val="%2."/>
      <w:lvlJc w:val="left"/>
      <w:pPr>
        <w:ind w:left="1788" w:hanging="360"/>
      </w:pPr>
      <w:rPr>
        <w:rFonts w:asciiTheme="minorHAnsi" w:eastAsia="Times" w:hAnsiTheme="minorHAnsi" w:cs="Times New Roman"/>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multilevel"/>
    <w:tmpl w:val="243C57B0"/>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4" w15:restartNumberingAfterBreak="0">
    <w:nsid w:val="284C16EB"/>
    <w:multiLevelType w:val="multilevel"/>
    <w:tmpl w:val="68BC63D0"/>
    <w:lvl w:ilvl="0">
      <w:numFmt w:val="bullet"/>
      <w:lvlText w:val="-"/>
      <w:lvlJc w:val="left"/>
      <w:pPr>
        <w:ind w:left="1146" w:hanging="360"/>
      </w:pPr>
      <w:rPr>
        <w:rFonts w:ascii="Calibri" w:eastAsia="Times" w:hAnsi="Calibri" w:cs="Times New Roman"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5" w15:restartNumberingAfterBreak="0">
    <w:nsid w:val="291B3500"/>
    <w:multiLevelType w:val="multilevel"/>
    <w:tmpl w:val="7B3C25A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D4424B2"/>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multilevel"/>
    <w:tmpl w:val="4DCC124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3320C4FE"/>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multilevel"/>
    <w:tmpl w:val="F684EB4C"/>
    <w:lvl w:ilvl="0">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multilevel"/>
    <w:tmpl w:val="84B493E2"/>
    <w:lvl w:ilvl="0">
      <w:start w:val="15"/>
      <w:numFmt w:val="bullet"/>
      <w:lvlText w:val="-"/>
      <w:lvlJc w:val="left"/>
      <w:pPr>
        <w:ind w:left="720" w:hanging="360"/>
      </w:pPr>
      <w:rPr>
        <w:rFonts w:ascii="Calibri" w:eastAsia="Times New Roman" w:hAnsi="Calibr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multilevel"/>
    <w:tmpl w:val="C5FA9EBE"/>
    <w:lvl w:ilvl="0">
      <w:start w:val="1"/>
      <w:numFmt w:val="bullet"/>
      <w:pStyle w:val="TM3"/>
      <w:lvlText w:val=""/>
      <w:lvlJc w:val="left"/>
      <w:pPr>
        <w:tabs>
          <w:tab w:val="num" w:pos="360"/>
        </w:tabs>
        <w:ind w:left="0" w:firstLine="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1F6808"/>
    <w:multiLevelType w:val="multilevel"/>
    <w:tmpl w:val="665662E0"/>
    <w:lvl w:ilvl="0">
      <w:start w:val="1"/>
      <w:numFmt w:val="decimal"/>
      <w:lvlText w:val="%1."/>
      <w:lvlJc w:val="left"/>
      <w:pPr>
        <w:ind w:left="1776" w:hanging="360"/>
      </w:pPr>
      <w:rPr>
        <w:rFonts w:ascii="Calibri" w:hAnsi="Calibri" w:cs="Calibri" w:hint="default"/>
        <w:color w:val="auto"/>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23" w15:restartNumberingAfterBreak="0">
    <w:nsid w:val="4A5D08B4"/>
    <w:multiLevelType w:val="multilevel"/>
    <w:tmpl w:val="824290C4"/>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4" w15:restartNumberingAfterBreak="0">
    <w:nsid w:val="4B9C6193"/>
    <w:multiLevelType w:val="multilevel"/>
    <w:tmpl w:val="130C2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BF0709A"/>
    <w:multiLevelType w:val="multilevel"/>
    <w:tmpl w:val="A636E0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CE35B64"/>
    <w:multiLevelType w:val="multilevel"/>
    <w:tmpl w:val="971ECE40"/>
    <w:lvl w:ilvl="0">
      <w:start w:val="1"/>
      <w:numFmt w:val="bullet"/>
      <w:lvlText w:val=""/>
      <w:lvlJc w:val="left"/>
      <w:pPr>
        <w:tabs>
          <w:tab w:val="num" w:pos="770"/>
        </w:tabs>
        <w:ind w:left="770" w:hanging="360"/>
      </w:pPr>
      <w:rPr>
        <w:rFonts w:ascii="Symbol" w:hAnsi="Symbol" w:hint="default"/>
      </w:rPr>
    </w:lvl>
    <w:lvl w:ilvl="1">
      <w:start w:val="1"/>
      <w:numFmt w:val="bullet"/>
      <w:lvlText w:val="o"/>
      <w:lvlJc w:val="left"/>
      <w:pPr>
        <w:tabs>
          <w:tab w:val="num" w:pos="1490"/>
        </w:tabs>
        <w:ind w:left="1490" w:hanging="360"/>
      </w:pPr>
      <w:rPr>
        <w:rFonts w:ascii="Courier New" w:hAnsi="Courier New" w:hint="default"/>
      </w:rPr>
    </w:lvl>
    <w:lvl w:ilvl="2">
      <w:start w:val="1"/>
      <w:numFmt w:val="bullet"/>
      <w:lvlText w:val=""/>
      <w:lvlJc w:val="left"/>
      <w:pPr>
        <w:tabs>
          <w:tab w:val="num" w:pos="2210"/>
        </w:tabs>
        <w:ind w:left="2210" w:hanging="360"/>
      </w:pPr>
      <w:rPr>
        <w:rFonts w:ascii="Wingdings" w:hAnsi="Wingdings" w:hint="default"/>
      </w:rPr>
    </w:lvl>
    <w:lvl w:ilvl="3">
      <w:start w:val="1"/>
      <w:numFmt w:val="bullet"/>
      <w:lvlText w:val=""/>
      <w:lvlJc w:val="left"/>
      <w:pPr>
        <w:tabs>
          <w:tab w:val="num" w:pos="2930"/>
        </w:tabs>
        <w:ind w:left="2930" w:hanging="360"/>
      </w:pPr>
      <w:rPr>
        <w:rFonts w:ascii="Symbol" w:hAnsi="Symbol" w:hint="default"/>
      </w:rPr>
    </w:lvl>
    <w:lvl w:ilvl="4">
      <w:start w:val="1"/>
      <w:numFmt w:val="bullet"/>
      <w:lvlText w:val="o"/>
      <w:lvlJc w:val="left"/>
      <w:pPr>
        <w:tabs>
          <w:tab w:val="num" w:pos="3650"/>
        </w:tabs>
        <w:ind w:left="3650" w:hanging="360"/>
      </w:pPr>
      <w:rPr>
        <w:rFonts w:ascii="Courier New" w:hAnsi="Courier New" w:hint="default"/>
      </w:rPr>
    </w:lvl>
    <w:lvl w:ilvl="5">
      <w:start w:val="1"/>
      <w:numFmt w:val="bullet"/>
      <w:lvlText w:val=""/>
      <w:lvlJc w:val="left"/>
      <w:pPr>
        <w:tabs>
          <w:tab w:val="num" w:pos="4370"/>
        </w:tabs>
        <w:ind w:left="4370" w:hanging="360"/>
      </w:pPr>
      <w:rPr>
        <w:rFonts w:ascii="Wingdings" w:hAnsi="Wingdings" w:hint="default"/>
      </w:rPr>
    </w:lvl>
    <w:lvl w:ilvl="6">
      <w:start w:val="1"/>
      <w:numFmt w:val="bullet"/>
      <w:lvlText w:val=""/>
      <w:lvlJc w:val="left"/>
      <w:pPr>
        <w:tabs>
          <w:tab w:val="num" w:pos="5090"/>
        </w:tabs>
        <w:ind w:left="5090" w:hanging="360"/>
      </w:pPr>
      <w:rPr>
        <w:rFonts w:ascii="Symbol" w:hAnsi="Symbol" w:hint="default"/>
      </w:rPr>
    </w:lvl>
    <w:lvl w:ilvl="7">
      <w:start w:val="1"/>
      <w:numFmt w:val="bullet"/>
      <w:lvlText w:val="o"/>
      <w:lvlJc w:val="left"/>
      <w:pPr>
        <w:tabs>
          <w:tab w:val="num" w:pos="5810"/>
        </w:tabs>
        <w:ind w:left="5810" w:hanging="360"/>
      </w:pPr>
      <w:rPr>
        <w:rFonts w:ascii="Courier New" w:hAnsi="Courier New" w:hint="default"/>
      </w:rPr>
    </w:lvl>
    <w:lvl w:ilvl="8">
      <w:start w:val="1"/>
      <w:numFmt w:val="bullet"/>
      <w:lvlText w:val=""/>
      <w:lvlJc w:val="left"/>
      <w:pPr>
        <w:tabs>
          <w:tab w:val="num" w:pos="6530"/>
        </w:tabs>
        <w:ind w:left="6530" w:hanging="360"/>
      </w:pPr>
      <w:rPr>
        <w:rFonts w:ascii="Wingdings" w:hAnsi="Wingdings" w:hint="default"/>
      </w:rPr>
    </w:lvl>
  </w:abstractNum>
  <w:abstractNum w:abstractNumId="27" w15:restartNumberingAfterBreak="0">
    <w:nsid w:val="4E734CA1"/>
    <w:multiLevelType w:val="multilevel"/>
    <w:tmpl w:val="EE549E54"/>
    <w:lvl w:ilvl="0">
      <w:start w:val="1"/>
      <w:numFmt w:val="bullet"/>
      <w:pStyle w:val="b"/>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B66E9E"/>
    <w:multiLevelType w:val="multilevel"/>
    <w:tmpl w:val="6FD0DD20"/>
    <w:lvl w:ilvl="0">
      <w:start w:val="1"/>
      <w:numFmt w:val="decimal"/>
      <w:lvlText w:val="%1."/>
      <w:lvlJc w:val="left"/>
      <w:pPr>
        <w:ind w:left="720" w:hanging="360"/>
      </w:pPr>
      <w:rPr>
        <w:rFonts w:asciiTheme="minorHAnsi" w:hAnsiTheme="minorHAnsi" w:cs="Times New Roman"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CCA69F2"/>
    <w:multiLevelType w:val="multilevel"/>
    <w:tmpl w:val="A92EEDC2"/>
    <w:lvl w:ilvl="0">
      <w:start w:val="1"/>
      <w:numFmt w:val="decimal"/>
      <w:lvlText w:val="%1."/>
      <w:lvlJc w:val="left"/>
      <w:pPr>
        <w:ind w:left="1776" w:hanging="360"/>
      </w:pPr>
      <w:rPr>
        <w:rFonts w:hint="default"/>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30" w15:restartNumberingAfterBreak="0">
    <w:nsid w:val="5FE17550"/>
    <w:multiLevelType w:val="multilevel"/>
    <w:tmpl w:val="EFFE6454"/>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32B3DD6"/>
    <w:multiLevelType w:val="multilevel"/>
    <w:tmpl w:val="64686416"/>
    <w:lvl w:ilvl="0">
      <w:start w:val="1"/>
      <w:numFmt w:val="bullet"/>
      <w:lvlText w:val=""/>
      <w:lvlJc w:val="left"/>
      <w:pPr>
        <w:ind w:left="731" w:hanging="360"/>
      </w:pPr>
      <w:rPr>
        <w:rFonts w:ascii="Wingdings" w:hAnsi="Wingdings" w:hint="default"/>
      </w:rPr>
    </w:lvl>
    <w:lvl w:ilvl="1">
      <w:start w:val="1"/>
      <w:numFmt w:val="bullet"/>
      <w:lvlText w:val="o"/>
      <w:lvlJc w:val="left"/>
      <w:pPr>
        <w:ind w:left="1451" w:hanging="360"/>
      </w:pPr>
      <w:rPr>
        <w:rFonts w:ascii="Courier New" w:hAnsi="Courier New" w:hint="default"/>
      </w:rPr>
    </w:lvl>
    <w:lvl w:ilvl="2">
      <w:start w:val="1"/>
      <w:numFmt w:val="bullet"/>
      <w:lvlText w:val=""/>
      <w:lvlJc w:val="left"/>
      <w:pPr>
        <w:ind w:left="2171" w:hanging="360"/>
      </w:pPr>
      <w:rPr>
        <w:rFonts w:ascii="Wingdings" w:hAnsi="Wingdings" w:hint="default"/>
      </w:rPr>
    </w:lvl>
    <w:lvl w:ilvl="3">
      <w:start w:val="1"/>
      <w:numFmt w:val="bullet"/>
      <w:lvlText w:val=""/>
      <w:lvlJc w:val="left"/>
      <w:pPr>
        <w:ind w:left="2891" w:hanging="360"/>
      </w:pPr>
      <w:rPr>
        <w:rFonts w:ascii="Symbol" w:hAnsi="Symbol" w:hint="default"/>
      </w:rPr>
    </w:lvl>
    <w:lvl w:ilvl="4">
      <w:start w:val="1"/>
      <w:numFmt w:val="bullet"/>
      <w:lvlText w:val="o"/>
      <w:lvlJc w:val="left"/>
      <w:pPr>
        <w:ind w:left="3611" w:hanging="360"/>
      </w:pPr>
      <w:rPr>
        <w:rFonts w:ascii="Courier New" w:hAnsi="Courier New" w:hint="default"/>
      </w:rPr>
    </w:lvl>
    <w:lvl w:ilvl="5">
      <w:start w:val="1"/>
      <w:numFmt w:val="bullet"/>
      <w:lvlText w:val=""/>
      <w:lvlJc w:val="left"/>
      <w:pPr>
        <w:ind w:left="4331" w:hanging="360"/>
      </w:pPr>
      <w:rPr>
        <w:rFonts w:ascii="Wingdings" w:hAnsi="Wingdings" w:hint="default"/>
      </w:rPr>
    </w:lvl>
    <w:lvl w:ilvl="6">
      <w:start w:val="1"/>
      <w:numFmt w:val="bullet"/>
      <w:lvlText w:val=""/>
      <w:lvlJc w:val="left"/>
      <w:pPr>
        <w:ind w:left="5051" w:hanging="360"/>
      </w:pPr>
      <w:rPr>
        <w:rFonts w:ascii="Symbol" w:hAnsi="Symbol" w:hint="default"/>
      </w:rPr>
    </w:lvl>
    <w:lvl w:ilvl="7">
      <w:start w:val="1"/>
      <w:numFmt w:val="bullet"/>
      <w:lvlText w:val="o"/>
      <w:lvlJc w:val="left"/>
      <w:pPr>
        <w:ind w:left="5771" w:hanging="360"/>
      </w:pPr>
      <w:rPr>
        <w:rFonts w:ascii="Courier New" w:hAnsi="Courier New" w:hint="default"/>
      </w:rPr>
    </w:lvl>
    <w:lvl w:ilvl="8">
      <w:start w:val="1"/>
      <w:numFmt w:val="bullet"/>
      <w:lvlText w:val=""/>
      <w:lvlJc w:val="left"/>
      <w:pPr>
        <w:ind w:left="6491" w:hanging="360"/>
      </w:pPr>
      <w:rPr>
        <w:rFonts w:ascii="Wingdings" w:hAnsi="Wingdings" w:hint="default"/>
      </w:rPr>
    </w:lvl>
  </w:abstractNum>
  <w:abstractNum w:abstractNumId="32" w15:restartNumberingAfterBreak="0">
    <w:nsid w:val="6BEE629A"/>
    <w:multiLevelType w:val="multilevel"/>
    <w:tmpl w:val="2BCCAA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D1F0D74"/>
    <w:multiLevelType w:val="multilevel"/>
    <w:tmpl w:val="A03CADC6"/>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6FDC236F"/>
    <w:multiLevelType w:val="multilevel"/>
    <w:tmpl w:val="29F2A37E"/>
    <w:lvl w:ilvl="0">
      <w:start w:val="1"/>
      <w:numFmt w:val="bullet"/>
      <w:lvlText w:val=""/>
      <w:lvlJc w:val="left"/>
      <w:pPr>
        <w:tabs>
          <w:tab w:val="num" w:pos="360"/>
        </w:tabs>
        <w:ind w:left="360" w:hanging="360"/>
      </w:pPr>
      <w:rPr>
        <w:rFonts w:ascii="Wingdings" w:hAnsi="Wingdings" w:hint="default"/>
        <w:sz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5" w15:restartNumberingAfterBreak="0">
    <w:nsid w:val="75EC390B"/>
    <w:multiLevelType w:val="multilevel"/>
    <w:tmpl w:val="91609DA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6863F69"/>
    <w:multiLevelType w:val="multilevel"/>
    <w:tmpl w:val="900EF2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73166CB"/>
    <w:multiLevelType w:val="multilevel"/>
    <w:tmpl w:val="789EE0F8"/>
    <w:lvl w:ilvl="0">
      <w:numFmt w:val="bullet"/>
      <w:lvlText w:val="-"/>
      <w:lvlJc w:val="left"/>
      <w:pPr>
        <w:tabs>
          <w:tab w:val="num" w:pos="720"/>
        </w:tabs>
        <w:ind w:left="720" w:hanging="360"/>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C5033C"/>
    <w:multiLevelType w:val="multilevel"/>
    <w:tmpl w:val="0CF095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9A038C6"/>
    <w:multiLevelType w:val="multilevel"/>
    <w:tmpl w:val="1FEE430C"/>
    <w:lvl w:ilvl="0">
      <w:start w:val="1"/>
      <w:numFmt w:val="bullet"/>
      <w:lvlText w:val=""/>
      <w:lvlJc w:val="left"/>
      <w:pPr>
        <w:ind w:left="720" w:hanging="360"/>
      </w:pPr>
      <w:rPr>
        <w:rFonts w:ascii="Wingdings" w:hAnsi="Wingdings" w:hint="default"/>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FA937C9"/>
    <w:multiLevelType w:val="multilevel"/>
    <w:tmpl w:val="B6E63E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27"/>
  </w:num>
  <w:num w:numId="4">
    <w:abstractNumId w:val="4"/>
  </w:num>
  <w:num w:numId="5">
    <w:abstractNumId w:val="21"/>
  </w:num>
  <w:num w:numId="6">
    <w:abstractNumId w:val="9"/>
  </w:num>
  <w:num w:numId="7">
    <w:abstractNumId w:val="19"/>
  </w:num>
  <w:num w:numId="8">
    <w:abstractNumId w:val="28"/>
  </w:num>
  <w:num w:numId="9">
    <w:abstractNumId w:val="13"/>
  </w:num>
  <w:num w:numId="10">
    <w:abstractNumId w:val="30"/>
  </w:num>
  <w:num w:numId="11">
    <w:abstractNumId w:val="2"/>
  </w:num>
  <w:num w:numId="12">
    <w:abstractNumId w:val="12"/>
  </w:num>
  <w:num w:numId="13">
    <w:abstractNumId w:val="29"/>
  </w:num>
  <w:num w:numId="14">
    <w:abstractNumId w:val="23"/>
  </w:num>
  <w:num w:numId="15">
    <w:abstractNumId w:val="33"/>
  </w:num>
  <w:num w:numId="16">
    <w:abstractNumId w:val="3"/>
  </w:num>
  <w:num w:numId="17">
    <w:abstractNumId w:val="22"/>
  </w:num>
  <w:num w:numId="18">
    <w:abstractNumId w:val="20"/>
  </w:num>
  <w:num w:numId="19">
    <w:abstractNumId w:val="15"/>
  </w:num>
  <w:num w:numId="20">
    <w:abstractNumId w:val="6"/>
  </w:num>
  <w:num w:numId="21">
    <w:abstractNumId w:val="5"/>
  </w:num>
  <w:num w:numId="22">
    <w:abstractNumId w:val="38"/>
  </w:num>
  <w:num w:numId="23">
    <w:abstractNumId w:val="1"/>
  </w:num>
  <w:num w:numId="24">
    <w:abstractNumId w:val="16"/>
  </w:num>
  <w:num w:numId="25">
    <w:abstractNumId w:val="34"/>
  </w:num>
  <w:num w:numId="26">
    <w:abstractNumId w:val="17"/>
  </w:num>
  <w:num w:numId="27">
    <w:abstractNumId w:val="39"/>
  </w:num>
  <w:num w:numId="28">
    <w:abstractNumId w:val="31"/>
  </w:num>
  <w:num w:numId="29">
    <w:abstractNumId w:val="35"/>
  </w:num>
  <w:num w:numId="30">
    <w:abstractNumId w:val="26"/>
  </w:num>
  <w:num w:numId="31">
    <w:abstractNumId w:val="32"/>
  </w:num>
  <w:num w:numId="32">
    <w:abstractNumId w:val="36"/>
  </w:num>
  <w:num w:numId="33">
    <w:abstractNumId w:val="11"/>
  </w:num>
  <w:num w:numId="34">
    <w:abstractNumId w:val="18"/>
  </w:num>
  <w:num w:numId="35">
    <w:abstractNumId w:val="8"/>
  </w:num>
  <w:num w:numId="36">
    <w:abstractNumId w:val="25"/>
  </w:num>
  <w:num w:numId="37">
    <w:abstractNumId w:val="24"/>
  </w:num>
  <w:num w:numId="38">
    <w:abstractNumId w:val="37"/>
  </w:num>
  <w:num w:numId="39">
    <w:abstractNumId w:val="40"/>
  </w:num>
  <w:num w:numId="40">
    <w:abstractNumId w:val="14"/>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CE8"/>
    <w:rsid w:val="002C47AE"/>
    <w:rsid w:val="0052730C"/>
    <w:rsid w:val="00606434"/>
    <w:rsid w:val="00DF5CE8"/>
    <w:rsid w:val="00E91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5047E"/>
  <w15:docId w15:val="{3B0EF938-BC89-4482-86BC-B185B7C5C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lang w:val="en-US"/>
    </w:rPr>
  </w:style>
  <w:style w:type="paragraph" w:styleId="Titre1">
    <w:name w:val="heading 1"/>
    <w:basedOn w:val="Normal"/>
    <w:next w:val="Normal"/>
    <w:link w:val="Titre1Car"/>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link w:val="Titre3Car"/>
    <w:qFormat/>
    <w:pPr>
      <w:keepNext/>
      <w:spacing w:before="240" w:after="60"/>
      <w:outlineLvl w:val="2"/>
    </w:pPr>
    <w:rPr>
      <w:rFonts w:ascii="Helvetica" w:hAnsi="Helvetica"/>
      <w:sz w:val="24"/>
    </w:rPr>
  </w:style>
  <w:style w:type="paragraph" w:styleId="Titre4">
    <w:name w:val="heading 4"/>
    <w:basedOn w:val="Normal"/>
    <w:next w:val="Normal"/>
    <w:link w:val="Titre4Car"/>
    <w:qFormat/>
    <w:pPr>
      <w:keepNext/>
      <w:widowControl w:val="0"/>
      <w:jc w:val="both"/>
      <w:outlineLvl w:val="3"/>
    </w:pPr>
    <w:rPr>
      <w:rFonts w:cs="Arial"/>
      <w:b/>
      <w:bCs/>
      <w:i/>
      <w:iCs/>
      <w:color w:val="0000FF"/>
    </w:rPr>
  </w:style>
  <w:style w:type="paragraph" w:styleId="Titre5">
    <w:name w:val="heading 5"/>
    <w:basedOn w:val="Normal"/>
    <w:next w:val="Normal"/>
    <w:link w:val="Titre5Car"/>
    <w:qFormat/>
    <w:pPr>
      <w:keepNext/>
      <w:widowControl w:val="0"/>
      <w:jc w:val="both"/>
      <w:outlineLvl w:val="4"/>
    </w:pPr>
    <w:rPr>
      <w:rFonts w:cs="Arial"/>
      <w:b/>
      <w:bCs/>
    </w:rPr>
  </w:style>
  <w:style w:type="paragraph" w:styleId="Titre6">
    <w:name w:val="heading 6"/>
    <w:basedOn w:val="Normal"/>
    <w:next w:val="Normal"/>
    <w:link w:val="Titre6Car"/>
    <w:qFormat/>
    <w:pPr>
      <w:spacing w:before="240" w:after="60" w:line="240" w:lineRule="auto"/>
      <w:outlineLvl w:val="5"/>
    </w:pPr>
    <w:rPr>
      <w:rFonts w:ascii="Times New Roman" w:eastAsia="Times New Roman" w:hAnsi="Times New Roman"/>
      <w:b/>
      <w:bCs/>
      <w:sz w:val="22"/>
      <w:szCs w:val="22"/>
      <w:lang w:eastAsia="en-US"/>
    </w:rPr>
  </w:style>
  <w:style w:type="paragraph" w:styleId="Titre7">
    <w:name w:val="heading 7"/>
    <w:basedOn w:val="Normal"/>
    <w:next w:val="Normal"/>
    <w:link w:val="Titre7Car"/>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link w:val="Titre8Car"/>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eastAsia="zh-CN"/>
    </w:rPr>
  </w:style>
  <w:style w:type="paragraph" w:styleId="Titre9">
    <w:name w:val="heading 9"/>
    <w:basedOn w:val="Normal"/>
    <w:next w:val="Normal"/>
    <w:link w:val="Titre9Car"/>
    <w:uiPriority w:val="9"/>
    <w:unhideWhenUsed/>
    <w:qFormat/>
    <w:pPr>
      <w:keepNext/>
      <w:keepLines/>
      <w:outlineLvl w:val="8"/>
    </w:pPr>
    <w:rPr>
      <w:rFonts w:eastAsia="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lang w:val="es-CO" w:eastAsia="es-C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lang w:val="es-CO" w:eastAsia="es-C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lang w:val="es-CO" w:eastAsia="es-C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lang w:val="es-CO" w:eastAsia="es-C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lang w:val="es-CO" w:eastAsia="es-C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lang w:val="es-CO" w:eastAsia="es-C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lang w:val="es-CO" w:eastAsia="es-C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365F9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365F91" w:themeColor="accent1" w:themeShade="BF"/>
    </w:rPr>
  </w:style>
  <w:style w:type="character" w:customStyle="1" w:styleId="Titre5Car">
    <w:name w:val="Titre 5 Car"/>
    <w:basedOn w:val="Policepardfaut"/>
    <w:link w:val="Titre5"/>
    <w:uiPriority w:val="9"/>
    <w:rPr>
      <w:rFonts w:ascii="Arial" w:eastAsia="Arial" w:hAnsi="Arial" w:cs="Arial"/>
      <w:color w:val="365F9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Emphase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Rfrenceintense">
    <w:name w:val="Intense Reference"/>
    <w:basedOn w:val="Policepardfaut"/>
    <w:uiPriority w:val="32"/>
    <w:qFormat/>
    <w:rPr>
      <w:b/>
      <w:bCs/>
      <w:smallCaps/>
      <w:color w:val="365F91" w:themeColor="accent1" w:themeShade="BF"/>
      <w:spacing w:val="5"/>
    </w:rPr>
  </w:style>
  <w:style w:type="paragraph" w:styleId="Sansinterligne">
    <w:name w:val="No Spacing"/>
    <w:basedOn w:val="Normal"/>
    <w:uiPriority w:val="1"/>
    <w:qFormat/>
    <w:pPr>
      <w:spacing w:line="240" w:lineRule="auto"/>
    </w:pPr>
  </w:style>
  <w:style w:type="character" w:styleId="Emphaseple">
    <w:name w:val="Subtle Emphasis"/>
    <w:basedOn w:val="Policepardfaut"/>
    <w:uiPriority w:val="19"/>
    <w:qFormat/>
    <w:rPr>
      <w:i/>
      <w:iCs/>
      <w:color w:val="404040" w:themeColor="text1" w:themeTint="BF"/>
    </w:rPr>
  </w:style>
  <w:style w:type="character" w:styleId="lev">
    <w:name w:val="Strong"/>
    <w:basedOn w:val="Policepardfaut"/>
    <w:uiPriority w:val="22"/>
    <w:qFormat/>
    <w:rPr>
      <w:b/>
      <w:bCs/>
    </w:rPr>
  </w:style>
  <w:style w:type="character" w:styleId="Rfrenceple">
    <w:name w:val="Subtle Reference"/>
    <w:basedOn w:val="Policepardfaut"/>
    <w:uiPriority w:val="31"/>
    <w:qFormat/>
    <w:rPr>
      <w:smallCaps/>
      <w:color w:val="5A5A5A" w:themeColor="text1" w:themeTint="A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1F497D"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line="240" w:lineRule="auto"/>
    </w:p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800080" w:themeColor="followedHyperlink"/>
      <w:u w:val="single"/>
    </w:r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Tabledesillustrations">
    <w:name w:val="table of figures"/>
    <w:basedOn w:val="Normal"/>
    <w:next w:val="Normal"/>
    <w:uiPriority w:val="99"/>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spacing w:line="240" w:lineRule="auto"/>
      <w:jc w:val="both"/>
    </w:pPr>
    <w:rPr>
      <w:rFonts w:eastAsia="Times New Roman"/>
      <w:sz w:val="22"/>
    </w:rPr>
  </w:style>
  <w:style w:type="paragraph" w:customStyle="1" w:styleId="u">
    <w:name w:val="u"/>
    <w:basedOn w:val="Normal"/>
    <w:pPr>
      <w:spacing w:line="240" w:lineRule="auto"/>
      <w:ind w:left="562"/>
      <w:jc w:val="both"/>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spacing w:after="540" w:line="240" w:lineRule="auto"/>
      <w:jc w:val="both"/>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spacing w:after="270" w:line="240" w:lineRule="auto"/>
      <w:ind w:left="562" w:hanging="562"/>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spacing w:after="270" w:line="240" w:lineRule="auto"/>
      <w:ind w:left="562" w:hanging="562"/>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link w:val="TitreCar"/>
    <w:qFormat/>
    <w:pPr>
      <w:pBdr>
        <w:top w:val="single" w:sz="6" w:space="1" w:color="000000"/>
        <w:left w:val="single" w:sz="6" w:space="1" w:color="000000"/>
        <w:bottom w:val="single" w:sz="6" w:space="1" w:color="000000"/>
        <w:right w:val="single" w:sz="6" w:space="1" w:color="000000"/>
      </w:pBdr>
      <w:spacing w:line="240" w:lineRule="auto"/>
      <w:jc w:val="center"/>
    </w:pPr>
    <w:rPr>
      <w:rFonts w:ascii="Garamond" w:eastAsia="Times New Roman" w:hAnsi="Garamond"/>
      <w:b/>
      <w:sz w:val="28"/>
    </w:rPr>
  </w:style>
  <w:style w:type="paragraph" w:customStyle="1" w:styleId="Default">
    <w:name w:val="Default"/>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uiPriority w:val="39"/>
    <w:semiHidden/>
    <w:qFormat/>
    <w:pPr>
      <w:numPr>
        <w:numId w:val="5"/>
      </w:numPr>
    </w:pPr>
  </w:style>
  <w:style w:type="paragraph" w:styleId="Textedebulles">
    <w:name w:val="Balloon Text"/>
    <w:basedOn w:val="Normal"/>
    <w:link w:val="TextedebullesCar"/>
    <w:uiPriority w:val="99"/>
    <w:semiHidden/>
    <w:unhideWhenUse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detabledesmatires">
    <w:name w:val="TOC Heading"/>
    <w:basedOn w:val="Titre1"/>
    <w:next w:val="Normal"/>
    <w:uiPriority w:val="39"/>
    <w:semiHidden/>
    <w:unhideWhenUsed/>
    <w:qFormat/>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uiPriority w:val="39"/>
    <w:unhideWhenUsed/>
    <w:qFormat/>
    <w:pPr>
      <w:spacing w:after="100"/>
    </w:pPr>
  </w:style>
  <w:style w:type="paragraph" w:styleId="TM2">
    <w:name w:val="toc 2"/>
    <w:basedOn w:val="Normal"/>
    <w:next w:val="Normal"/>
    <w:uiPriority w:val="39"/>
    <w:unhideWhenUsed/>
    <w:qFormat/>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Pr>
      <w:rFonts w:eastAsia="Times New Roman" w:cs="Times"/>
    </w:rPr>
  </w:style>
  <w:style w:type="character" w:styleId="Appelnotedebasdep">
    <w:name w:val="footnote reference"/>
    <w:unhideWhenUsed/>
    <w:rPr>
      <w:rFonts w:ascii="Times New Roman" w:hAnsi="Times New Roman" w:cs="Times New Roman" w:hint="default"/>
      <w:vertAlign w:val="superscript"/>
    </w:rPr>
  </w:style>
  <w:style w:type="paragraph" w:styleId="Paragraphedeliste">
    <w:name w:val="List Paragraph"/>
    <w:basedOn w:val="Normal"/>
    <w:uiPriority w:val="34"/>
    <w:qFormat/>
    <w:pPr>
      <w:ind w:left="720"/>
      <w:contextualSpacing/>
    </w:pPr>
  </w:style>
  <w:style w:type="character" w:styleId="Marquedecommentaire">
    <w:name w:val="annotation reference"/>
    <w:basedOn w:val="Policepardfaut"/>
    <w:unhideWhenUsed/>
    <w:rPr>
      <w:sz w:val="16"/>
      <w:szCs w:val="16"/>
    </w:rPr>
  </w:style>
  <w:style w:type="paragraph" w:styleId="Commentaire">
    <w:name w:val="annotation text"/>
    <w:basedOn w:val="Normal"/>
    <w:link w:val="CommentaireCar"/>
    <w:uiPriority w:val="99"/>
    <w:unhideWhenUsed/>
    <w:pPr>
      <w:spacing w:line="240" w:lineRule="auto"/>
    </w:pPr>
  </w:style>
  <w:style w:type="character" w:customStyle="1" w:styleId="CommentaireCar">
    <w:name w:val="Commentaire Car"/>
    <w:basedOn w:val="Policepardfaut"/>
    <w:link w:val="Commentaire"/>
    <w:uiPriority w:val="99"/>
    <w:rPr>
      <w:rFonts w:ascii="Arial" w:hAnsi="Arial"/>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Arial" w:hAnsi="Arial"/>
      <w:b/>
      <w:bCs/>
    </w:rPr>
  </w:style>
  <w:style w:type="paragraph" w:customStyle="1" w:styleId="NormalA">
    <w:name w:val="Normal A"/>
    <w:basedOn w:val="Normal"/>
    <w:uiPriority w:val="99"/>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Pr>
      <w:rFonts w:ascii="Arial" w:hAnsi="Arial"/>
    </w:rPr>
  </w:style>
  <w:style w:type="paragraph" w:styleId="Corpsdetexte2">
    <w:name w:val="Body Text 2"/>
    <w:basedOn w:val="Normal"/>
    <w:link w:val="Corpsdetexte2Car"/>
    <w:uiPriority w:val="99"/>
    <w:semiHidden/>
    <w:unhideWhenUsed/>
    <w:pPr>
      <w:spacing w:after="120" w:line="480" w:lineRule="auto"/>
    </w:pPr>
  </w:style>
  <w:style w:type="character" w:customStyle="1" w:styleId="Corpsdetexte2Car">
    <w:name w:val="Corps de texte 2 Car"/>
    <w:basedOn w:val="Policepardfaut"/>
    <w:link w:val="Corpsdetexte2"/>
    <w:uiPriority w:val="99"/>
    <w:semiHidden/>
    <w:rPr>
      <w:rFonts w:ascii="Arial" w:hAnsi="Arial"/>
    </w:rPr>
  </w:style>
  <w:style w:type="character" w:customStyle="1" w:styleId="Titre2Car">
    <w:name w:val="Titre 2 Car"/>
    <w:basedOn w:val="Policepardfaut"/>
    <w:link w:val="Titre2"/>
    <w:rPr>
      <w:rFonts w:ascii="Arial" w:hAnsi="Arial" w:cs="Arial"/>
      <w:b/>
      <w:bCs/>
      <w:sz w:val="18"/>
    </w:rPr>
  </w:style>
  <w:style w:type="character" w:styleId="Titredulivre">
    <w:name w:val="Book Title"/>
    <w:basedOn w:val="Policepardfaut"/>
    <w:uiPriority w:val="33"/>
    <w:qFormat/>
    <w:rPr>
      <w:b/>
      <w:bCs/>
      <w:smallCaps/>
      <w:spacing w:val="5"/>
    </w:rPr>
  </w:style>
  <w:style w:type="character" w:customStyle="1" w:styleId="Caractresdenotedebasdepage">
    <w:name w:val="Caractères de note de bas de page"/>
    <w:basedOn w:val="Policepardfaut"/>
    <w:rPr>
      <w:rFonts w:ascii="Times New Roman" w:hAnsi="Times New Roman" w:cs="Times New Roman" w:hint="default"/>
      <w:vertAlign w:val="superscript"/>
    </w:rPr>
  </w:style>
  <w:style w:type="paragraph" w:styleId="Rvision">
    <w:name w:val="Revision"/>
    <w:hidden/>
    <w:uiPriority w:val="99"/>
    <w:semiHidden/>
    <w:rPr>
      <w:rFonts w:ascii="Arial" w:hAnsi="Arial"/>
    </w:rPr>
  </w:style>
  <w:style w:type="paragraph" w:styleId="Corpsdetexte3">
    <w:name w:val="Body Text 3"/>
    <w:basedOn w:val="Normal"/>
    <w:link w:val="Corpsdetexte3Car"/>
    <w:uiPriority w:val="99"/>
    <w:unhideWhenUsed/>
    <w:pPr>
      <w:spacing w:after="120"/>
    </w:pPr>
    <w:rPr>
      <w:sz w:val="16"/>
      <w:szCs w:val="16"/>
    </w:rPr>
  </w:style>
  <w:style w:type="character" w:customStyle="1" w:styleId="Corpsdetexte3Car">
    <w:name w:val="Corps de texte 3 Car"/>
    <w:basedOn w:val="Policepardfaut"/>
    <w:link w:val="Corpsdetexte3"/>
    <w:uiPriority w:val="99"/>
    <w:rPr>
      <w:rFonts w:ascii="Arial" w:hAnsi="Arial"/>
      <w:sz w:val="16"/>
      <w:szCs w:val="16"/>
    </w:rPr>
  </w:style>
  <w:style w:type="paragraph" w:customStyle="1" w:styleId="RedTxt">
    <w:name w:val="RedTxt"/>
    <w:basedOn w:val="Normal"/>
    <w:pPr>
      <w:keepLines/>
      <w:widowControl w:val="0"/>
      <w:spacing w:line="240" w:lineRule="auto"/>
    </w:pPr>
    <w:rPr>
      <w:rFonts w:eastAsia="Times New Roman" w:cs="Arial"/>
      <w:sz w:val="18"/>
      <w:szCs w:val="18"/>
    </w:rPr>
  </w:style>
  <w:style w:type="paragraph" w:customStyle="1" w:styleId="Normal1">
    <w:name w:val="Normal1"/>
    <w:basedOn w:val="Normal"/>
    <w:link w:val="normalCar"/>
    <w:qFormat/>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Pr>
      <w:rFonts w:ascii="Times New Roman" w:eastAsia="Times New Roman" w:hAnsi="Times New Roman"/>
      <w:sz w:val="22"/>
      <w:szCs w:val="22"/>
    </w:rPr>
  </w:style>
  <w:style w:type="table" w:styleId="Tramemoyenne1-Accent1">
    <w:name w:val="Medium Shading 1 Accent 1"/>
    <w:basedOn w:val="TableauNormal"/>
    <w:uiPriority w:val="63"/>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tblStylePr>
    <w:tblStylePr w:type="lastRow">
      <w:pPr>
        <w:spacing w:before="0" w:after="0" w:line="240" w:lineRule="auto"/>
      </w:pPr>
      <w:rPr>
        <w:b/>
        <w:bCs/>
      </w:rPr>
      <w:tblPr/>
      <w:tcPr>
        <w:tcBorders>
          <w:top w:val="sing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customStyle="1" w:styleId="Normal2">
    <w:name w:val="Normal2"/>
    <w:basedOn w:val="Normal"/>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pPr>
      <w:spacing w:before="120" w:line="240" w:lineRule="auto"/>
      <w:jc w:val="both"/>
    </w:pPr>
    <w:rPr>
      <w:rFonts w:ascii="Times New Roman" w:eastAsia="Times New Roman" w:hAnsi="Times New Roman"/>
      <w:sz w:val="22"/>
      <w:szCs w:val="22"/>
    </w:rPr>
  </w:style>
  <w:style w:type="character" w:customStyle="1" w:styleId="En-tteCar">
    <w:name w:val="En-tête Car"/>
    <w:link w:val="En-tte"/>
    <w:rPr>
      <w:rFonts w:ascii="Arial" w:hAnsi="Arial"/>
    </w:rPr>
  </w:style>
  <w:style w:type="paragraph" w:customStyle="1" w:styleId="Text1">
    <w:name w:val="Text 1"/>
    <w:basedOn w:val="Normal"/>
    <w:pPr>
      <w:spacing w:before="120" w:after="120" w:line="240" w:lineRule="auto"/>
      <w:ind w:left="850"/>
      <w:jc w:val="both"/>
    </w:pPr>
    <w:rPr>
      <w:rFonts w:ascii="Times New Roman" w:eastAsia="Times New Roman" w:hAnsi="Times New Roman"/>
      <w:sz w:val="24"/>
      <w:szCs w:val="24"/>
      <w:lang w:val="en-GB" w:eastAsia="en-GB"/>
    </w:rPr>
  </w:style>
  <w:style w:type="paragraph" w:customStyle="1" w:styleId="Standard">
    <w:name w:val="Standard"/>
    <w:pPr>
      <w:widowControl w:val="0"/>
      <w:spacing w:before="57"/>
      <w:jc w:val="both"/>
    </w:pPr>
    <w:rPr>
      <w:rFonts w:ascii="Calibri" w:eastAsia="MS Mincho" w:hAnsi="Calibri" w:cs="Calibri"/>
      <w:szCs w:val="24"/>
      <w:lang w:eastAsia="ja-JP" w:bidi="fa-IR"/>
    </w:rPr>
  </w:style>
  <w:style w:type="character" w:customStyle="1" w:styleId="None">
    <w:name w:val="Non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diplomatie.gouv.fr/fr/conseils-aux-voyageurs/" TargetMode="External"/><Relationship Id="rId18" Type="http://schemas.openxmlformats.org/officeDocument/2006/relationships/hyperlink" Target="mailto:informatique.libertes@expertisefrance.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le-delegue-a-la-protection-des-donnees-personnelles@finances.gouv.fr"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diplomatie.gouv.fr/fr/conseils-aux-voyageurs/" TargetMode="External"/><Relationship Id="rId20" Type="http://schemas.openxmlformats.org/officeDocument/2006/relationships/hyperlink" Target="mailto:tj-paris@justic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marches-publics.gouv.fr" TargetMode="External"/><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iplomatie.gouv.fr/fr/conseils-aux-voyageurs/" TargetMode="External"/><Relationship Id="rId22" Type="http://schemas.openxmlformats.org/officeDocument/2006/relationships/footer" Target="footer4.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70FCC-C974-4D8A-BFF4-52C1A5158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4889</Words>
  <Characters>26890</Characters>
  <Application>Microsoft Office Word</Application>
  <DocSecurity>0</DocSecurity>
  <Lines>224</Lines>
  <Paragraphs>63</Paragraphs>
  <ScaleCrop>false</ScaleCrop>
  <Company>MINEFI</Company>
  <LinksUpToDate>false</LinksUpToDate>
  <CharactersWithSpaces>31716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Genny Suarez</cp:lastModifiedBy>
  <cp:revision>17</cp:revision>
  <dcterms:created xsi:type="dcterms:W3CDTF">2026-04-27T21:27:00Z</dcterms:created>
  <dcterms:modified xsi:type="dcterms:W3CDTF">2026-04-29T19:32:00Z</dcterms:modified>
</cp:coreProperties>
</file>