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Y="-375"/>
        <w:tblW w:w="9781" w:type="dxa"/>
        <w:tblLayout w:type="fixed"/>
        <w:tblLook w:val="0000" w:firstRow="0" w:lastRow="0" w:firstColumn="0" w:lastColumn="0" w:noHBand="0" w:noVBand="0"/>
      </w:tblPr>
      <w:tblGrid>
        <w:gridCol w:w="9781"/>
      </w:tblGrid>
      <w:tr w:rsidR="006D034B" w14:paraId="3A81AFCD" w14:textId="77777777" w:rsidTr="00266E2C">
        <w:trPr>
          <w:trHeight w:val="13051"/>
        </w:trPr>
        <w:tc>
          <w:tcPr>
            <w:tcW w:w="9781" w:type="dxa"/>
            <w:shd w:val="clear" w:color="auto" w:fill="D9D9D9"/>
          </w:tcPr>
          <w:p w14:paraId="3C563EBC" w14:textId="77777777" w:rsidR="006D034B" w:rsidRDefault="006D034B" w:rsidP="006D034B">
            <w:pPr>
              <w:ind w:left="142" w:right="283" w:hanging="108"/>
              <w:jc w:val="center"/>
              <w:rPr>
                <w:b/>
                <w:bCs/>
                <w:sz w:val="20"/>
              </w:rPr>
            </w:pPr>
          </w:p>
          <w:p w14:paraId="6054ABE3" w14:textId="77777777" w:rsidR="00B55C59" w:rsidRDefault="00B55C59" w:rsidP="006D034B">
            <w:pPr>
              <w:ind w:left="142" w:right="283" w:hanging="108"/>
              <w:jc w:val="center"/>
              <w:rPr>
                <w:b/>
                <w:bCs/>
                <w:sz w:val="20"/>
              </w:rPr>
            </w:pPr>
          </w:p>
          <w:p w14:paraId="53B189AA" w14:textId="5C706EBA" w:rsidR="006D034B" w:rsidRDefault="006D034B" w:rsidP="006D034B">
            <w:pPr>
              <w:ind w:left="142" w:right="283" w:hanging="108"/>
              <w:jc w:val="center"/>
              <w:rPr>
                <w:b/>
                <w:bCs/>
                <w:sz w:val="20"/>
              </w:rPr>
            </w:pPr>
            <w:r w:rsidRPr="004E17B2">
              <w:rPr>
                <w:b/>
                <w:bCs/>
                <w:sz w:val="20"/>
              </w:rPr>
              <w:t xml:space="preserve">MARCHE PUBLIC DE </w:t>
            </w:r>
            <w:r w:rsidR="007B0DB2">
              <w:rPr>
                <w:b/>
                <w:bCs/>
                <w:sz w:val="20"/>
              </w:rPr>
              <w:t>PRESTATIONS INTELLECTUELLES</w:t>
            </w:r>
          </w:p>
          <w:p w14:paraId="5CFB10A7" w14:textId="77777777" w:rsidR="006D034B" w:rsidRPr="00825D09" w:rsidRDefault="006D034B" w:rsidP="006D034B">
            <w:pPr>
              <w:jc w:val="center"/>
              <w:rPr>
                <w:b/>
                <w:color w:val="auto"/>
                <w:sz w:val="14"/>
                <w:szCs w:val="32"/>
                <w:u w:val="single"/>
              </w:rPr>
            </w:pPr>
          </w:p>
          <w:p w14:paraId="26BAC4F7" w14:textId="16710785" w:rsidR="006D034B" w:rsidRPr="00675E3C" w:rsidRDefault="006D034B" w:rsidP="006D034B">
            <w:pPr>
              <w:jc w:val="center"/>
              <w:rPr>
                <w:b/>
                <w:color w:val="auto"/>
                <w:sz w:val="32"/>
                <w:szCs w:val="32"/>
              </w:rPr>
            </w:pPr>
            <w:r w:rsidRPr="004105B5">
              <w:rPr>
                <w:b/>
                <w:color w:val="auto"/>
                <w:sz w:val="32"/>
                <w:szCs w:val="32"/>
              </w:rPr>
              <w:t xml:space="preserve">Marché n° </w:t>
            </w:r>
            <w:r w:rsidR="006F2486">
              <w:rPr>
                <w:b/>
                <w:color w:val="auto"/>
                <w:sz w:val="32"/>
                <w:szCs w:val="32"/>
              </w:rPr>
              <w:t>2026051</w:t>
            </w:r>
          </w:p>
          <w:p w14:paraId="6622F997" w14:textId="604AE00D" w:rsidR="006D034B" w:rsidRDefault="006D034B" w:rsidP="006D034B">
            <w:pPr>
              <w:jc w:val="center"/>
              <w:rPr>
                <w:b/>
                <w:sz w:val="32"/>
                <w:szCs w:val="32"/>
                <w:u w:val="single"/>
              </w:rPr>
            </w:pPr>
            <w:r w:rsidRPr="00675E3C">
              <w:rPr>
                <w:b/>
                <w:color w:val="auto"/>
                <w:sz w:val="32"/>
                <w:szCs w:val="32"/>
                <w:u w:val="single"/>
              </w:rPr>
              <w:t>REGLEMENT DE LA CONSULTATION</w:t>
            </w:r>
            <w:r w:rsidRPr="00675E3C">
              <w:rPr>
                <w:b/>
                <w:sz w:val="32"/>
                <w:szCs w:val="32"/>
                <w:u w:val="single"/>
              </w:rPr>
              <w:t xml:space="preserve"> (RC)</w:t>
            </w:r>
          </w:p>
          <w:p w14:paraId="093FC580" w14:textId="1C86733D" w:rsidR="006D034B" w:rsidRDefault="006D034B" w:rsidP="006D034B">
            <w:pPr>
              <w:ind w:left="142" w:right="283" w:hanging="108"/>
              <w:rPr>
                <w:b/>
                <w:sz w:val="32"/>
                <w:szCs w:val="32"/>
                <w:u w:val="single"/>
              </w:rPr>
            </w:pPr>
          </w:p>
          <w:p w14:paraId="6CFFB689" w14:textId="77777777" w:rsidR="00945720" w:rsidRPr="00963E52" w:rsidRDefault="00945720" w:rsidP="006D034B">
            <w:pPr>
              <w:ind w:left="142" w:right="283" w:hanging="108"/>
              <w:rPr>
                <w:sz w:val="10"/>
              </w:rPr>
            </w:pPr>
          </w:p>
          <w:p w14:paraId="6E886290" w14:textId="77777777" w:rsidR="006D034B" w:rsidRDefault="006D034B" w:rsidP="00B84681">
            <w:pPr>
              <w:spacing w:after="0"/>
              <w:ind w:right="283"/>
              <w:rPr>
                <w:b/>
                <w:bCs/>
              </w:rPr>
            </w:pPr>
            <w:r>
              <w:rPr>
                <w:b/>
                <w:bCs/>
              </w:rPr>
              <w:t>Le pouvoir adjudicateur :</w:t>
            </w:r>
          </w:p>
          <w:p w14:paraId="013A2ED2" w14:textId="77777777" w:rsidR="006D034B" w:rsidRPr="00963E52" w:rsidRDefault="006D034B" w:rsidP="006D034B">
            <w:pPr>
              <w:spacing w:after="0"/>
              <w:rPr>
                <w:sz w:val="14"/>
              </w:rPr>
            </w:pPr>
          </w:p>
          <w:p w14:paraId="3022CF2F" w14:textId="77777777" w:rsidR="006D034B" w:rsidRPr="00E01B2C" w:rsidRDefault="006D034B" w:rsidP="006D034B">
            <w:pPr>
              <w:spacing w:after="0"/>
              <w:rPr>
                <w:sz w:val="20"/>
              </w:rPr>
            </w:pPr>
            <w:r w:rsidRPr="00E01B2C">
              <w:rPr>
                <w:sz w:val="20"/>
              </w:rPr>
              <w:t>CENTRE NATIONAL DU CINEMA ET DE L’IMAGE ANIMEE (CNC)</w:t>
            </w:r>
          </w:p>
          <w:p w14:paraId="42730DF3" w14:textId="77777777" w:rsidR="006D034B" w:rsidRDefault="006D034B" w:rsidP="006D034B">
            <w:pPr>
              <w:spacing w:after="0"/>
              <w:rPr>
                <w:sz w:val="20"/>
              </w:rPr>
            </w:pPr>
            <w:r>
              <w:rPr>
                <w:sz w:val="20"/>
              </w:rPr>
              <w:t>291 boulevard Raspail</w:t>
            </w:r>
          </w:p>
          <w:p w14:paraId="52EAFA61" w14:textId="77777777" w:rsidR="006D034B" w:rsidRPr="00E01B2C" w:rsidRDefault="006D034B" w:rsidP="006D034B">
            <w:pPr>
              <w:spacing w:after="0"/>
              <w:rPr>
                <w:sz w:val="20"/>
              </w:rPr>
            </w:pPr>
            <w:r>
              <w:rPr>
                <w:sz w:val="20"/>
              </w:rPr>
              <w:t>75675 Paris cedex 14</w:t>
            </w:r>
          </w:p>
          <w:p w14:paraId="1B944E55" w14:textId="77777777" w:rsidR="006D034B" w:rsidRPr="000F14E1" w:rsidRDefault="006D034B" w:rsidP="006D034B">
            <w:pPr>
              <w:spacing w:after="0"/>
              <w:ind w:left="142" w:right="283" w:hanging="108"/>
              <w:rPr>
                <w:sz w:val="20"/>
              </w:rPr>
            </w:pPr>
          </w:p>
          <w:p w14:paraId="20A338A3" w14:textId="77777777" w:rsidR="00B55C59" w:rsidRDefault="00B55C59" w:rsidP="00B84681">
            <w:pPr>
              <w:spacing w:after="0"/>
              <w:ind w:right="283"/>
              <w:rPr>
                <w:b/>
                <w:bCs/>
              </w:rPr>
            </w:pPr>
          </w:p>
          <w:p w14:paraId="238DC65B" w14:textId="175B323E" w:rsidR="006D034B" w:rsidRDefault="006D034B" w:rsidP="00B84681">
            <w:pPr>
              <w:spacing w:after="0"/>
              <w:ind w:right="283"/>
            </w:pPr>
            <w:r>
              <w:rPr>
                <w:b/>
                <w:bCs/>
              </w:rPr>
              <w:t>Objet du</w:t>
            </w:r>
            <w:r w:rsidRPr="00290B81">
              <w:rPr>
                <w:b/>
                <w:bCs/>
              </w:rPr>
              <w:t xml:space="preserve"> marché :</w:t>
            </w:r>
          </w:p>
          <w:p w14:paraId="6ACC9D97" w14:textId="78AEBCB3" w:rsidR="00D27769" w:rsidRDefault="00FC52F0" w:rsidP="00EB031A">
            <w:pPr>
              <w:spacing w:before="240" w:after="0"/>
              <w:ind w:right="283"/>
              <w:rPr>
                <w:rFonts w:cs="Arial"/>
                <w:color w:val="auto"/>
                <w:sz w:val="20"/>
              </w:rPr>
            </w:pPr>
            <w:r>
              <w:rPr>
                <w:rFonts w:cs="Arial"/>
                <w:color w:val="auto"/>
                <w:sz w:val="20"/>
              </w:rPr>
              <w:t>Etude sur</w:t>
            </w:r>
            <w:r w:rsidR="00AB017F">
              <w:t xml:space="preserve"> </w:t>
            </w:r>
            <w:r w:rsidR="00AB017F" w:rsidRPr="00AB017F">
              <w:rPr>
                <w:rFonts w:cs="Arial"/>
                <w:color w:val="auto"/>
                <w:sz w:val="20"/>
              </w:rPr>
              <w:t>l’accessibilité du cinéma aux personnes en situation de handicap</w:t>
            </w:r>
            <w:r w:rsidR="00ED749D" w:rsidRPr="00ED749D">
              <w:rPr>
                <w:rFonts w:cs="Arial"/>
                <w:color w:val="auto"/>
                <w:sz w:val="20"/>
              </w:rPr>
              <w:t>.</w:t>
            </w:r>
          </w:p>
          <w:p w14:paraId="78426A55" w14:textId="77777777" w:rsidR="00B55C59" w:rsidRDefault="00B55C59" w:rsidP="00EB031A">
            <w:pPr>
              <w:spacing w:before="240" w:after="0"/>
              <w:ind w:right="283"/>
              <w:rPr>
                <w:b/>
                <w:bCs/>
              </w:rPr>
            </w:pPr>
          </w:p>
          <w:p w14:paraId="32C1DBFE" w14:textId="70409288" w:rsidR="006D034B" w:rsidRPr="005B6920" w:rsidRDefault="006D034B" w:rsidP="00EB031A">
            <w:pPr>
              <w:spacing w:before="240" w:after="0"/>
              <w:ind w:right="283"/>
              <w:rPr>
                <w:b/>
                <w:bCs/>
              </w:rPr>
            </w:pPr>
            <w:r w:rsidRPr="005B6920">
              <w:rPr>
                <w:b/>
                <w:bCs/>
              </w:rPr>
              <w:t xml:space="preserve">Codes CPV : </w:t>
            </w:r>
          </w:p>
          <w:p w14:paraId="3736CE00" w14:textId="77777777" w:rsidR="00B84681" w:rsidRPr="00B84681" w:rsidRDefault="00B84681" w:rsidP="00B84681">
            <w:pPr>
              <w:widowControl w:val="0"/>
              <w:autoSpaceDE w:val="0"/>
              <w:autoSpaceDN w:val="0"/>
              <w:adjustRightInd w:val="0"/>
              <w:spacing w:after="0"/>
              <w:ind w:right="283"/>
              <w:rPr>
                <w:rFonts w:cs="Arial"/>
                <w:color w:val="auto"/>
                <w:sz w:val="20"/>
              </w:rPr>
            </w:pPr>
            <w:bookmarkStart w:id="0" w:name="_Toc442101506"/>
          </w:p>
          <w:p w14:paraId="4C899550" w14:textId="6C3D59D5" w:rsidR="00B84681" w:rsidRPr="00B84681" w:rsidRDefault="00B84681" w:rsidP="00B84681">
            <w:pPr>
              <w:widowControl w:val="0"/>
              <w:autoSpaceDE w:val="0"/>
              <w:autoSpaceDN w:val="0"/>
              <w:adjustRightInd w:val="0"/>
              <w:spacing w:after="0"/>
              <w:ind w:left="142" w:right="283" w:hanging="108"/>
              <w:rPr>
                <w:rFonts w:cs="Arial"/>
                <w:color w:val="auto"/>
                <w:sz w:val="20"/>
              </w:rPr>
            </w:pPr>
            <w:r w:rsidRPr="00B84681">
              <w:rPr>
                <w:rFonts w:cs="Arial"/>
                <w:color w:val="auto"/>
                <w:sz w:val="20"/>
              </w:rPr>
              <w:t>79300000-7-</w:t>
            </w:r>
            <w:r w:rsidR="00373208">
              <w:rPr>
                <w:rFonts w:cs="Arial"/>
                <w:color w:val="auto"/>
                <w:sz w:val="20"/>
              </w:rPr>
              <w:t xml:space="preserve"> </w:t>
            </w:r>
            <w:r w:rsidRPr="00B84681">
              <w:rPr>
                <w:rFonts w:cs="Arial"/>
                <w:color w:val="auto"/>
                <w:sz w:val="20"/>
              </w:rPr>
              <w:t>Études de marché et recherche économique ; sondages et statistiques</w:t>
            </w:r>
          </w:p>
          <w:p w14:paraId="2A536C44" w14:textId="77777777" w:rsidR="000C4C58" w:rsidRPr="006C59DF" w:rsidRDefault="000C4C58" w:rsidP="00B84681">
            <w:pPr>
              <w:spacing w:after="0"/>
              <w:ind w:right="283"/>
              <w:rPr>
                <w:b/>
                <w:bCs/>
              </w:rPr>
            </w:pPr>
          </w:p>
          <w:p w14:paraId="431D6CCD" w14:textId="77777777" w:rsidR="00B55C59" w:rsidRDefault="00B55C59" w:rsidP="00073555">
            <w:pPr>
              <w:spacing w:after="0"/>
              <w:ind w:left="142" w:right="283" w:hanging="108"/>
              <w:rPr>
                <w:b/>
                <w:bCs/>
              </w:rPr>
            </w:pPr>
          </w:p>
          <w:p w14:paraId="10B7967D" w14:textId="04D6E50A" w:rsidR="006D034B" w:rsidRPr="006C59DF" w:rsidRDefault="006D034B" w:rsidP="00073555">
            <w:pPr>
              <w:spacing w:after="0"/>
              <w:ind w:left="142" w:right="283" w:hanging="108"/>
              <w:rPr>
                <w:b/>
                <w:bCs/>
              </w:rPr>
            </w:pPr>
            <w:r w:rsidRPr="006C59DF">
              <w:rPr>
                <w:b/>
                <w:bCs/>
              </w:rPr>
              <w:t xml:space="preserve">Date limite de remise des plis : </w:t>
            </w:r>
          </w:p>
          <w:p w14:paraId="6E14F80C" w14:textId="77777777" w:rsidR="006D034B" w:rsidRPr="006C59DF" w:rsidRDefault="006D034B" w:rsidP="006D034B">
            <w:pPr>
              <w:spacing w:after="0"/>
              <w:ind w:left="142" w:right="283" w:hanging="108"/>
              <w:rPr>
                <w:b/>
                <w:bCs/>
                <w:color w:val="FF0000"/>
                <w:sz w:val="14"/>
              </w:rPr>
            </w:pPr>
          </w:p>
          <w:p w14:paraId="5D847277" w14:textId="60754DBE" w:rsidR="00A4098D" w:rsidRDefault="00C11E13" w:rsidP="00A4098D">
            <w:pPr>
              <w:spacing w:after="0"/>
              <w:jc w:val="center"/>
              <w:rPr>
                <w:b/>
                <w:color w:val="FF0000"/>
                <w:sz w:val="36"/>
                <w:u w:val="single"/>
              </w:rPr>
            </w:pPr>
            <w:r w:rsidRPr="006F2486">
              <w:rPr>
                <w:b/>
                <w:color w:val="FF0000"/>
                <w:sz w:val="36"/>
                <w:highlight w:val="yellow"/>
                <w:u w:val="single"/>
              </w:rPr>
              <w:t>1</w:t>
            </w:r>
            <w:r w:rsidR="00AD6B2B">
              <w:rPr>
                <w:b/>
                <w:color w:val="FF0000"/>
                <w:sz w:val="36"/>
                <w:highlight w:val="yellow"/>
                <w:u w:val="single"/>
              </w:rPr>
              <w:t>8</w:t>
            </w:r>
            <w:r w:rsidR="00C91665" w:rsidRPr="006F2486">
              <w:rPr>
                <w:b/>
                <w:color w:val="FF0000"/>
                <w:sz w:val="36"/>
                <w:highlight w:val="yellow"/>
                <w:u w:val="single"/>
              </w:rPr>
              <w:t xml:space="preserve"> </w:t>
            </w:r>
            <w:r w:rsidRPr="006F2486">
              <w:rPr>
                <w:b/>
                <w:color w:val="FF0000"/>
                <w:sz w:val="36"/>
                <w:highlight w:val="yellow"/>
                <w:u w:val="single"/>
              </w:rPr>
              <w:t>mai</w:t>
            </w:r>
            <w:r w:rsidR="003767FD" w:rsidRPr="006F2486">
              <w:rPr>
                <w:b/>
                <w:color w:val="FF0000"/>
                <w:sz w:val="36"/>
                <w:highlight w:val="yellow"/>
                <w:u w:val="single"/>
              </w:rPr>
              <w:t xml:space="preserve"> 202</w:t>
            </w:r>
            <w:r w:rsidRPr="006F2486">
              <w:rPr>
                <w:b/>
                <w:color w:val="FF0000"/>
                <w:sz w:val="36"/>
                <w:highlight w:val="yellow"/>
                <w:u w:val="single"/>
              </w:rPr>
              <w:t>6</w:t>
            </w:r>
            <w:r w:rsidR="003767FD" w:rsidRPr="006F2486">
              <w:rPr>
                <w:b/>
                <w:color w:val="FF0000"/>
                <w:sz w:val="36"/>
                <w:highlight w:val="yellow"/>
                <w:u w:val="single"/>
              </w:rPr>
              <w:t xml:space="preserve"> à 1</w:t>
            </w:r>
            <w:r w:rsidR="00FC52F0" w:rsidRPr="006F2486">
              <w:rPr>
                <w:b/>
                <w:color w:val="FF0000"/>
                <w:sz w:val="36"/>
                <w:highlight w:val="yellow"/>
                <w:u w:val="single"/>
              </w:rPr>
              <w:t>9</w:t>
            </w:r>
            <w:r w:rsidR="003767FD" w:rsidRPr="006F2486">
              <w:rPr>
                <w:b/>
                <w:color w:val="FF0000"/>
                <w:sz w:val="36"/>
                <w:highlight w:val="yellow"/>
                <w:u w:val="single"/>
              </w:rPr>
              <w:t>h00</w:t>
            </w:r>
          </w:p>
          <w:p w14:paraId="3D2827D5" w14:textId="77777777" w:rsidR="00A4098D" w:rsidRPr="003D1CC9" w:rsidRDefault="00A4098D" w:rsidP="00A4098D">
            <w:pPr>
              <w:ind w:right="283"/>
              <w:rPr>
                <w:b/>
                <w:bCs/>
                <w:color w:val="FF0000"/>
                <w:sz w:val="18"/>
              </w:rPr>
            </w:pPr>
            <w:r w:rsidRPr="003D1CC9">
              <w:rPr>
                <w:b/>
                <w:bCs/>
                <w:color w:val="FF0000"/>
                <w:sz w:val="18"/>
              </w:rPr>
              <w:t xml:space="preserve">Attention : </w:t>
            </w:r>
          </w:p>
          <w:p w14:paraId="488CDFBC" w14:textId="77777777" w:rsidR="00A4098D" w:rsidRPr="003D1CC9" w:rsidRDefault="00A4098D" w:rsidP="00A4098D">
            <w:pPr>
              <w:ind w:right="283"/>
              <w:rPr>
                <w:b/>
                <w:bCs/>
                <w:color w:val="FF0000"/>
                <w:sz w:val="18"/>
              </w:rPr>
            </w:pPr>
            <w:r w:rsidRPr="003D1CC9">
              <w:rPr>
                <w:b/>
                <w:bCs/>
                <w:color w:val="FF0000"/>
                <w:sz w:val="18"/>
              </w:rPr>
              <w:t xml:space="preserve">* les plis doivent obligatoirement être remis par voie électronique </w:t>
            </w:r>
          </w:p>
          <w:p w14:paraId="715E229B" w14:textId="77777777" w:rsidR="00BD76F1" w:rsidRDefault="00A4098D" w:rsidP="00A4098D">
            <w:pPr>
              <w:ind w:right="283"/>
              <w:rPr>
                <w:b/>
                <w:bCs/>
                <w:color w:val="FF0000"/>
                <w:sz w:val="18"/>
              </w:rPr>
            </w:pPr>
            <w:r w:rsidRPr="003D1CC9">
              <w:rPr>
                <w:b/>
                <w:bCs/>
                <w:color w:val="FF0000"/>
                <w:sz w:val="18"/>
              </w:rPr>
              <w:t xml:space="preserve">* les candidats sont invités à ne pas attendre le dernier moment pour remettre leurs offres afin de tenir compte des temps de chargement. </w:t>
            </w:r>
          </w:p>
          <w:p w14:paraId="5F700277" w14:textId="33398D57" w:rsidR="00A4098D" w:rsidRPr="003D1CC9" w:rsidRDefault="00BD76F1" w:rsidP="00A4098D">
            <w:pPr>
              <w:ind w:right="283"/>
              <w:rPr>
                <w:b/>
                <w:bCs/>
                <w:color w:val="FF0000"/>
                <w:sz w:val="20"/>
              </w:rPr>
            </w:pPr>
            <w:r>
              <w:rPr>
                <w:b/>
                <w:bCs/>
                <w:color w:val="FF0000"/>
                <w:sz w:val="18"/>
              </w:rPr>
              <w:t xml:space="preserve">* </w:t>
            </w:r>
            <w:r w:rsidR="00A4098D" w:rsidRPr="003D1CC9">
              <w:rPr>
                <w:b/>
                <w:bCs/>
                <w:color w:val="FF0000"/>
                <w:sz w:val="18"/>
              </w:rPr>
              <w:t>Le temps de chargement et les éventuels problèmes de dépôt des offres doivent être anticipés par les candidats</w:t>
            </w:r>
            <w:r w:rsidR="00A4098D" w:rsidRPr="003D1CC9">
              <w:rPr>
                <w:b/>
                <w:bCs/>
                <w:color w:val="FF0000"/>
                <w:sz w:val="20"/>
              </w:rPr>
              <w:t>.</w:t>
            </w:r>
          </w:p>
          <w:p w14:paraId="68A1AC8B" w14:textId="77777777" w:rsidR="00B55C59" w:rsidRDefault="00B55C59" w:rsidP="00A4098D">
            <w:pPr>
              <w:ind w:right="283"/>
              <w:rPr>
                <w:b/>
                <w:bCs/>
              </w:rPr>
            </w:pPr>
          </w:p>
          <w:p w14:paraId="671B80E5" w14:textId="32FE80D8" w:rsidR="00A4098D" w:rsidRPr="00F93E54" w:rsidRDefault="00A4098D" w:rsidP="00A4098D">
            <w:pPr>
              <w:ind w:right="283"/>
              <w:rPr>
                <w:b/>
                <w:bCs/>
              </w:rPr>
            </w:pPr>
            <w:r w:rsidRPr="00F93E54">
              <w:rPr>
                <w:b/>
                <w:bCs/>
              </w:rPr>
              <w:t>ANNEXES :</w:t>
            </w:r>
          </w:p>
          <w:p w14:paraId="370F5839" w14:textId="77777777" w:rsidR="0062225A" w:rsidRDefault="0062225A" w:rsidP="007049C8">
            <w:pPr>
              <w:numPr>
                <w:ilvl w:val="1"/>
                <w:numId w:val="15"/>
              </w:numPr>
              <w:spacing w:after="0"/>
              <w:ind w:right="-15"/>
              <w:rPr>
                <w:rFonts w:cs="Arial"/>
                <w:sz w:val="20"/>
              </w:rPr>
            </w:pPr>
            <w:r>
              <w:rPr>
                <w:rFonts w:cs="Arial"/>
                <w:sz w:val="20"/>
              </w:rPr>
              <w:t>Annexe 1 : Exigences relatives à la signature électronique </w:t>
            </w:r>
          </w:p>
          <w:p w14:paraId="62B85BDF" w14:textId="77777777" w:rsidR="0062225A" w:rsidRDefault="0062225A" w:rsidP="007049C8">
            <w:pPr>
              <w:numPr>
                <w:ilvl w:val="1"/>
                <w:numId w:val="15"/>
              </w:numPr>
              <w:spacing w:after="0"/>
              <w:ind w:right="-15"/>
              <w:rPr>
                <w:rFonts w:cs="Arial"/>
                <w:sz w:val="20"/>
              </w:rPr>
            </w:pPr>
            <w:r>
              <w:rPr>
                <w:rFonts w:cs="Arial"/>
                <w:sz w:val="20"/>
              </w:rPr>
              <w:t>Annexe 2 : Cas des candidats établis en France </w:t>
            </w:r>
          </w:p>
          <w:p w14:paraId="55A959B2" w14:textId="77777777" w:rsidR="0062225A" w:rsidRDefault="0062225A" w:rsidP="007049C8">
            <w:pPr>
              <w:numPr>
                <w:ilvl w:val="1"/>
                <w:numId w:val="15"/>
              </w:numPr>
              <w:spacing w:after="0"/>
              <w:ind w:right="-15"/>
              <w:rPr>
                <w:rFonts w:cs="Arial"/>
                <w:sz w:val="20"/>
              </w:rPr>
            </w:pPr>
            <w:r>
              <w:rPr>
                <w:rFonts w:cs="Arial"/>
                <w:sz w:val="20"/>
              </w:rPr>
              <w:t>Annexe 3 : Cas des candidats non établis en France </w:t>
            </w:r>
          </w:p>
          <w:p w14:paraId="2DA3560F" w14:textId="7D5025C1" w:rsidR="00216CBD" w:rsidRPr="00A12AE2" w:rsidRDefault="00216CBD" w:rsidP="00C55BEC">
            <w:pPr>
              <w:spacing w:after="0"/>
              <w:ind w:left="1440" w:right="-15"/>
              <w:rPr>
                <w:rFonts w:cs="Arial"/>
                <w:sz w:val="20"/>
              </w:rPr>
            </w:pPr>
            <w:bookmarkStart w:id="1" w:name="_Hlk61016962"/>
            <w:bookmarkEnd w:id="0"/>
          </w:p>
          <w:bookmarkEnd w:id="1"/>
          <w:p w14:paraId="52BFA762" w14:textId="77777777" w:rsidR="0036399E" w:rsidRPr="00F61442" w:rsidRDefault="0036399E" w:rsidP="001217DD">
            <w:pPr>
              <w:spacing w:after="0"/>
              <w:ind w:left="1440" w:right="-15"/>
              <w:rPr>
                <w:rFonts w:cs="Arial"/>
                <w:sz w:val="20"/>
              </w:rPr>
            </w:pPr>
          </w:p>
          <w:p w14:paraId="292CE609" w14:textId="77777777" w:rsidR="006D034B" w:rsidRPr="000654B6" w:rsidRDefault="006D034B" w:rsidP="001217DD">
            <w:pPr>
              <w:spacing w:after="0"/>
              <w:ind w:left="1080" w:right="-15"/>
              <w:rPr>
                <w:rFonts w:cs="Arial"/>
                <w:sz w:val="20"/>
              </w:rPr>
            </w:pPr>
          </w:p>
        </w:tc>
      </w:tr>
    </w:tbl>
    <w:p w14:paraId="110D376B" w14:textId="3A941099" w:rsidR="002559BB" w:rsidRDefault="002559BB" w:rsidP="001E5E1F">
      <w:pPr>
        <w:ind w:right="-15"/>
        <w:rPr>
          <w:rFonts w:cs="Arial"/>
          <w:b/>
          <w:sz w:val="20"/>
        </w:rPr>
      </w:pPr>
    </w:p>
    <w:p w14:paraId="5D4D86DC" w14:textId="77777777" w:rsidR="003854BF" w:rsidRDefault="003854BF" w:rsidP="001E5E1F">
      <w:pPr>
        <w:ind w:right="-15"/>
        <w:rPr>
          <w:rFonts w:cs="Arial"/>
          <w:b/>
          <w:sz w:val="20"/>
        </w:rPr>
      </w:pPr>
    </w:p>
    <w:p w14:paraId="38669B30" w14:textId="77777777" w:rsidR="0036399E" w:rsidRDefault="0036399E" w:rsidP="001E5E1F">
      <w:pPr>
        <w:ind w:right="-15"/>
        <w:rPr>
          <w:rFonts w:cs="Arial"/>
          <w:b/>
          <w:sz w:val="20"/>
        </w:rPr>
      </w:pPr>
    </w:p>
    <w:p w14:paraId="3399B99E" w14:textId="5483117C" w:rsidR="003A2A68" w:rsidRPr="00E05258" w:rsidRDefault="003A2A68" w:rsidP="00E05258">
      <w:pPr>
        <w:tabs>
          <w:tab w:val="left" w:pos="9214"/>
        </w:tabs>
        <w:ind w:right="-15"/>
        <w:jc w:val="center"/>
        <w:rPr>
          <w:rFonts w:cs="Arial"/>
          <w:b/>
          <w:sz w:val="32"/>
        </w:rPr>
      </w:pPr>
      <w:r w:rsidRPr="00E05258">
        <w:rPr>
          <w:rFonts w:cs="Arial"/>
          <w:b/>
          <w:sz w:val="32"/>
        </w:rPr>
        <w:lastRenderedPageBreak/>
        <w:t>SOMMAIRE</w:t>
      </w:r>
    </w:p>
    <w:p w14:paraId="434299F0" w14:textId="77777777" w:rsidR="00BE59CA" w:rsidRPr="00D242F6" w:rsidRDefault="00BE59CA" w:rsidP="004F2DE9">
      <w:pPr>
        <w:tabs>
          <w:tab w:val="left" w:pos="9214"/>
        </w:tabs>
        <w:ind w:right="-15"/>
        <w:rPr>
          <w:rFonts w:cs="Arial"/>
          <w:b/>
          <w:sz w:val="16"/>
        </w:rPr>
      </w:pPr>
    </w:p>
    <w:p w14:paraId="1D97AF02" w14:textId="2A12A13D" w:rsidR="00C61E5B" w:rsidRDefault="00204C4F">
      <w:pPr>
        <w:pStyle w:val="TM1"/>
        <w:rPr>
          <w:rFonts w:asciiTheme="minorHAnsi" w:eastAsiaTheme="minorEastAsia" w:hAnsiTheme="minorHAnsi" w:cstheme="minorBidi"/>
          <w:b w:val="0"/>
          <w:caps w:val="0"/>
          <w:color w:val="auto"/>
          <w:kern w:val="2"/>
          <w:szCs w:val="22"/>
          <w14:ligatures w14:val="standardContextual"/>
        </w:rPr>
      </w:pPr>
      <w:r w:rsidRPr="00845A50">
        <w:rPr>
          <w:sz w:val="12"/>
        </w:rPr>
        <w:fldChar w:fldCharType="begin"/>
      </w:r>
      <w:r w:rsidRPr="00845A50">
        <w:rPr>
          <w:sz w:val="12"/>
        </w:rPr>
        <w:instrText xml:space="preserve"> TOC \o "1-3" \h \z \u </w:instrText>
      </w:r>
      <w:r w:rsidRPr="00845A50">
        <w:rPr>
          <w:sz w:val="12"/>
        </w:rPr>
        <w:fldChar w:fldCharType="separate"/>
      </w:r>
      <w:hyperlink w:anchor="_Toc179479959" w:history="1">
        <w:r w:rsidR="00C61E5B" w:rsidRPr="003336B9">
          <w:rPr>
            <w:rStyle w:val="Lienhypertexte"/>
          </w:rPr>
          <w:t>Article 1.</w:t>
        </w:r>
        <w:r w:rsidR="00C61E5B">
          <w:rPr>
            <w:rFonts w:asciiTheme="minorHAnsi" w:eastAsiaTheme="minorEastAsia" w:hAnsiTheme="minorHAnsi" w:cstheme="minorBidi"/>
            <w:b w:val="0"/>
            <w:caps w:val="0"/>
            <w:color w:val="auto"/>
            <w:kern w:val="2"/>
            <w:szCs w:val="22"/>
            <w14:ligatures w14:val="standardContextual"/>
          </w:rPr>
          <w:tab/>
        </w:r>
        <w:r w:rsidR="00C61E5B" w:rsidRPr="003336B9">
          <w:rPr>
            <w:rStyle w:val="Lienhypertexte"/>
          </w:rPr>
          <w:t>Acheteur public</w:t>
        </w:r>
        <w:r w:rsidR="00C61E5B">
          <w:rPr>
            <w:webHidden/>
          </w:rPr>
          <w:tab/>
        </w:r>
        <w:r w:rsidR="00C61E5B">
          <w:rPr>
            <w:webHidden/>
          </w:rPr>
          <w:fldChar w:fldCharType="begin"/>
        </w:r>
        <w:r w:rsidR="00C61E5B">
          <w:rPr>
            <w:webHidden/>
          </w:rPr>
          <w:instrText xml:space="preserve"> PAGEREF _Toc179479959 \h </w:instrText>
        </w:r>
        <w:r w:rsidR="00C61E5B">
          <w:rPr>
            <w:webHidden/>
          </w:rPr>
        </w:r>
        <w:r w:rsidR="00C61E5B">
          <w:rPr>
            <w:webHidden/>
          </w:rPr>
          <w:fldChar w:fldCharType="separate"/>
        </w:r>
        <w:r w:rsidR="00C61E5B">
          <w:rPr>
            <w:webHidden/>
          </w:rPr>
          <w:t>4</w:t>
        </w:r>
        <w:r w:rsidR="00C61E5B">
          <w:rPr>
            <w:webHidden/>
          </w:rPr>
          <w:fldChar w:fldCharType="end"/>
        </w:r>
      </w:hyperlink>
    </w:p>
    <w:p w14:paraId="5F21A6C2" w14:textId="1D9F8E81" w:rsidR="00C61E5B" w:rsidRDefault="00C61E5B">
      <w:pPr>
        <w:pStyle w:val="TM1"/>
        <w:rPr>
          <w:rFonts w:asciiTheme="minorHAnsi" w:eastAsiaTheme="minorEastAsia" w:hAnsiTheme="minorHAnsi" w:cstheme="minorBidi"/>
          <w:b w:val="0"/>
          <w:caps w:val="0"/>
          <w:color w:val="auto"/>
          <w:kern w:val="2"/>
          <w:szCs w:val="22"/>
          <w14:ligatures w14:val="standardContextual"/>
        </w:rPr>
      </w:pPr>
      <w:hyperlink w:anchor="_Toc179479960" w:history="1">
        <w:r w:rsidRPr="003336B9">
          <w:rPr>
            <w:rStyle w:val="Lienhypertexte"/>
          </w:rPr>
          <w:t>Article 2.</w:t>
        </w:r>
        <w:r>
          <w:rPr>
            <w:rFonts w:asciiTheme="minorHAnsi" w:eastAsiaTheme="minorEastAsia" w:hAnsiTheme="minorHAnsi" w:cstheme="minorBidi"/>
            <w:b w:val="0"/>
            <w:caps w:val="0"/>
            <w:color w:val="auto"/>
            <w:kern w:val="2"/>
            <w:szCs w:val="22"/>
            <w14:ligatures w14:val="standardContextual"/>
          </w:rPr>
          <w:tab/>
        </w:r>
        <w:r w:rsidRPr="003336B9">
          <w:rPr>
            <w:rStyle w:val="Lienhypertexte"/>
          </w:rPr>
          <w:t>CARACTERISTIQUES PRINCIPALES DU MARCHE</w:t>
        </w:r>
        <w:r>
          <w:rPr>
            <w:webHidden/>
          </w:rPr>
          <w:tab/>
        </w:r>
        <w:r>
          <w:rPr>
            <w:webHidden/>
          </w:rPr>
          <w:fldChar w:fldCharType="begin"/>
        </w:r>
        <w:r>
          <w:rPr>
            <w:webHidden/>
          </w:rPr>
          <w:instrText xml:space="preserve"> PAGEREF _Toc179479960 \h </w:instrText>
        </w:r>
        <w:r>
          <w:rPr>
            <w:webHidden/>
          </w:rPr>
        </w:r>
        <w:r>
          <w:rPr>
            <w:webHidden/>
          </w:rPr>
          <w:fldChar w:fldCharType="separate"/>
        </w:r>
        <w:r>
          <w:rPr>
            <w:webHidden/>
          </w:rPr>
          <w:t>4</w:t>
        </w:r>
        <w:r>
          <w:rPr>
            <w:webHidden/>
          </w:rPr>
          <w:fldChar w:fldCharType="end"/>
        </w:r>
      </w:hyperlink>
    </w:p>
    <w:p w14:paraId="290741CF" w14:textId="61104658" w:rsidR="00C61E5B" w:rsidRDefault="00C61E5B">
      <w:pPr>
        <w:pStyle w:val="TM2"/>
        <w:rPr>
          <w:rFonts w:asciiTheme="minorHAnsi" w:eastAsiaTheme="minorEastAsia" w:hAnsiTheme="minorHAnsi" w:cstheme="minorBidi"/>
          <w:noProof/>
          <w:color w:val="auto"/>
          <w:kern w:val="2"/>
          <w:szCs w:val="22"/>
          <w14:ligatures w14:val="standardContextual"/>
        </w:rPr>
      </w:pPr>
      <w:hyperlink w:anchor="_Toc179479961" w:history="1">
        <w:r w:rsidRPr="003336B9">
          <w:rPr>
            <w:rStyle w:val="Lienhypertexte"/>
            <w:rFonts w:ascii="Arial Gras" w:hAnsi="Arial Gras"/>
            <w:noProof/>
          </w:rPr>
          <w:t>2.1.</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Objet du marché</w:t>
        </w:r>
        <w:r>
          <w:rPr>
            <w:noProof/>
            <w:webHidden/>
          </w:rPr>
          <w:tab/>
        </w:r>
        <w:r>
          <w:rPr>
            <w:noProof/>
            <w:webHidden/>
          </w:rPr>
          <w:fldChar w:fldCharType="begin"/>
        </w:r>
        <w:r>
          <w:rPr>
            <w:noProof/>
            <w:webHidden/>
          </w:rPr>
          <w:instrText xml:space="preserve"> PAGEREF _Toc179479961 \h </w:instrText>
        </w:r>
        <w:r>
          <w:rPr>
            <w:noProof/>
            <w:webHidden/>
          </w:rPr>
        </w:r>
        <w:r>
          <w:rPr>
            <w:noProof/>
            <w:webHidden/>
          </w:rPr>
          <w:fldChar w:fldCharType="separate"/>
        </w:r>
        <w:r>
          <w:rPr>
            <w:noProof/>
            <w:webHidden/>
          </w:rPr>
          <w:t>4</w:t>
        </w:r>
        <w:r>
          <w:rPr>
            <w:noProof/>
            <w:webHidden/>
          </w:rPr>
          <w:fldChar w:fldCharType="end"/>
        </w:r>
      </w:hyperlink>
    </w:p>
    <w:p w14:paraId="16747A2B" w14:textId="374F6927" w:rsidR="00C61E5B" w:rsidRDefault="00C61E5B">
      <w:pPr>
        <w:pStyle w:val="TM2"/>
        <w:rPr>
          <w:rFonts w:asciiTheme="minorHAnsi" w:eastAsiaTheme="minorEastAsia" w:hAnsiTheme="minorHAnsi" w:cstheme="minorBidi"/>
          <w:noProof/>
          <w:color w:val="auto"/>
          <w:kern w:val="2"/>
          <w:szCs w:val="22"/>
          <w14:ligatures w14:val="standardContextual"/>
        </w:rPr>
      </w:pPr>
      <w:hyperlink w:anchor="_Toc179479962" w:history="1">
        <w:r w:rsidRPr="003336B9">
          <w:rPr>
            <w:rStyle w:val="Lienhypertexte"/>
            <w:rFonts w:ascii="Arial Gras" w:hAnsi="Arial Gras"/>
            <w:noProof/>
          </w:rPr>
          <w:t>2.2.</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Allotissement</w:t>
        </w:r>
        <w:r>
          <w:rPr>
            <w:noProof/>
            <w:webHidden/>
          </w:rPr>
          <w:tab/>
        </w:r>
        <w:r>
          <w:rPr>
            <w:noProof/>
            <w:webHidden/>
          </w:rPr>
          <w:fldChar w:fldCharType="begin"/>
        </w:r>
        <w:r>
          <w:rPr>
            <w:noProof/>
            <w:webHidden/>
          </w:rPr>
          <w:instrText xml:space="preserve"> PAGEREF _Toc179479962 \h </w:instrText>
        </w:r>
        <w:r>
          <w:rPr>
            <w:noProof/>
            <w:webHidden/>
          </w:rPr>
        </w:r>
        <w:r>
          <w:rPr>
            <w:noProof/>
            <w:webHidden/>
          </w:rPr>
          <w:fldChar w:fldCharType="separate"/>
        </w:r>
        <w:r>
          <w:rPr>
            <w:noProof/>
            <w:webHidden/>
          </w:rPr>
          <w:t>4</w:t>
        </w:r>
        <w:r>
          <w:rPr>
            <w:noProof/>
            <w:webHidden/>
          </w:rPr>
          <w:fldChar w:fldCharType="end"/>
        </w:r>
      </w:hyperlink>
    </w:p>
    <w:p w14:paraId="0D7F808B" w14:textId="7FCC7136" w:rsidR="00C61E5B" w:rsidRDefault="00C61E5B">
      <w:pPr>
        <w:pStyle w:val="TM2"/>
        <w:rPr>
          <w:rFonts w:asciiTheme="minorHAnsi" w:eastAsiaTheme="minorEastAsia" w:hAnsiTheme="minorHAnsi" w:cstheme="minorBidi"/>
          <w:noProof/>
          <w:color w:val="auto"/>
          <w:kern w:val="2"/>
          <w:szCs w:val="22"/>
          <w14:ligatures w14:val="standardContextual"/>
        </w:rPr>
      </w:pPr>
      <w:hyperlink w:anchor="_Toc179479963" w:history="1">
        <w:r w:rsidRPr="003336B9">
          <w:rPr>
            <w:rStyle w:val="Lienhypertexte"/>
            <w:rFonts w:ascii="Arial Gras" w:hAnsi="Arial Gras"/>
            <w:noProof/>
          </w:rPr>
          <w:t>2.3.</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Forme du marché</w:t>
        </w:r>
        <w:r>
          <w:rPr>
            <w:noProof/>
            <w:webHidden/>
          </w:rPr>
          <w:tab/>
        </w:r>
        <w:r>
          <w:rPr>
            <w:noProof/>
            <w:webHidden/>
          </w:rPr>
          <w:fldChar w:fldCharType="begin"/>
        </w:r>
        <w:r>
          <w:rPr>
            <w:noProof/>
            <w:webHidden/>
          </w:rPr>
          <w:instrText xml:space="preserve"> PAGEREF _Toc179479963 \h </w:instrText>
        </w:r>
        <w:r>
          <w:rPr>
            <w:noProof/>
            <w:webHidden/>
          </w:rPr>
        </w:r>
        <w:r>
          <w:rPr>
            <w:noProof/>
            <w:webHidden/>
          </w:rPr>
          <w:fldChar w:fldCharType="separate"/>
        </w:r>
        <w:r>
          <w:rPr>
            <w:noProof/>
            <w:webHidden/>
          </w:rPr>
          <w:t>4</w:t>
        </w:r>
        <w:r>
          <w:rPr>
            <w:noProof/>
            <w:webHidden/>
          </w:rPr>
          <w:fldChar w:fldCharType="end"/>
        </w:r>
      </w:hyperlink>
    </w:p>
    <w:p w14:paraId="6F72FB75" w14:textId="4448DA3D" w:rsidR="00C61E5B" w:rsidRDefault="00C61E5B">
      <w:pPr>
        <w:pStyle w:val="TM2"/>
        <w:rPr>
          <w:rFonts w:asciiTheme="minorHAnsi" w:eastAsiaTheme="minorEastAsia" w:hAnsiTheme="minorHAnsi" w:cstheme="minorBidi"/>
          <w:noProof/>
          <w:color w:val="auto"/>
          <w:kern w:val="2"/>
          <w:szCs w:val="22"/>
          <w14:ligatures w14:val="standardContextual"/>
        </w:rPr>
      </w:pPr>
      <w:hyperlink w:anchor="_Toc179479964" w:history="1">
        <w:r w:rsidRPr="003336B9">
          <w:rPr>
            <w:rStyle w:val="Lienhypertexte"/>
            <w:rFonts w:ascii="Arial Gras" w:hAnsi="Arial Gras"/>
            <w:noProof/>
          </w:rPr>
          <w:t>2.4.</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Procédure de passation</w:t>
        </w:r>
        <w:r>
          <w:rPr>
            <w:noProof/>
            <w:webHidden/>
          </w:rPr>
          <w:tab/>
        </w:r>
        <w:r>
          <w:rPr>
            <w:noProof/>
            <w:webHidden/>
          </w:rPr>
          <w:fldChar w:fldCharType="begin"/>
        </w:r>
        <w:r>
          <w:rPr>
            <w:noProof/>
            <w:webHidden/>
          </w:rPr>
          <w:instrText xml:space="preserve"> PAGEREF _Toc179479964 \h </w:instrText>
        </w:r>
        <w:r>
          <w:rPr>
            <w:noProof/>
            <w:webHidden/>
          </w:rPr>
        </w:r>
        <w:r>
          <w:rPr>
            <w:noProof/>
            <w:webHidden/>
          </w:rPr>
          <w:fldChar w:fldCharType="separate"/>
        </w:r>
        <w:r>
          <w:rPr>
            <w:noProof/>
            <w:webHidden/>
          </w:rPr>
          <w:t>4</w:t>
        </w:r>
        <w:r>
          <w:rPr>
            <w:noProof/>
            <w:webHidden/>
          </w:rPr>
          <w:fldChar w:fldCharType="end"/>
        </w:r>
      </w:hyperlink>
    </w:p>
    <w:p w14:paraId="2925A2BA" w14:textId="6A4ADD85" w:rsidR="00C61E5B" w:rsidRDefault="00C61E5B">
      <w:pPr>
        <w:pStyle w:val="TM2"/>
        <w:rPr>
          <w:rFonts w:asciiTheme="minorHAnsi" w:eastAsiaTheme="minorEastAsia" w:hAnsiTheme="minorHAnsi" w:cstheme="minorBidi"/>
          <w:noProof/>
          <w:color w:val="auto"/>
          <w:kern w:val="2"/>
          <w:szCs w:val="22"/>
          <w14:ligatures w14:val="standardContextual"/>
        </w:rPr>
      </w:pPr>
      <w:hyperlink w:anchor="_Toc179479965" w:history="1">
        <w:r w:rsidRPr="003336B9">
          <w:rPr>
            <w:rStyle w:val="Lienhypertexte"/>
            <w:rFonts w:ascii="Arial Gras" w:hAnsi="Arial Gras"/>
            <w:noProof/>
          </w:rPr>
          <w:t>2.5.</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Durée du marché</w:t>
        </w:r>
        <w:r>
          <w:rPr>
            <w:noProof/>
            <w:webHidden/>
          </w:rPr>
          <w:tab/>
        </w:r>
        <w:r>
          <w:rPr>
            <w:noProof/>
            <w:webHidden/>
          </w:rPr>
          <w:fldChar w:fldCharType="begin"/>
        </w:r>
        <w:r>
          <w:rPr>
            <w:noProof/>
            <w:webHidden/>
          </w:rPr>
          <w:instrText xml:space="preserve"> PAGEREF _Toc179479965 \h </w:instrText>
        </w:r>
        <w:r>
          <w:rPr>
            <w:noProof/>
            <w:webHidden/>
          </w:rPr>
        </w:r>
        <w:r>
          <w:rPr>
            <w:noProof/>
            <w:webHidden/>
          </w:rPr>
          <w:fldChar w:fldCharType="separate"/>
        </w:r>
        <w:r>
          <w:rPr>
            <w:noProof/>
            <w:webHidden/>
          </w:rPr>
          <w:t>4</w:t>
        </w:r>
        <w:r>
          <w:rPr>
            <w:noProof/>
            <w:webHidden/>
          </w:rPr>
          <w:fldChar w:fldCharType="end"/>
        </w:r>
      </w:hyperlink>
    </w:p>
    <w:p w14:paraId="23E090B7" w14:textId="40D4EB84" w:rsidR="00C61E5B" w:rsidRDefault="00C61E5B">
      <w:pPr>
        <w:pStyle w:val="TM2"/>
        <w:rPr>
          <w:rFonts w:asciiTheme="minorHAnsi" w:eastAsiaTheme="minorEastAsia" w:hAnsiTheme="minorHAnsi" w:cstheme="minorBidi"/>
          <w:noProof/>
          <w:color w:val="auto"/>
          <w:kern w:val="2"/>
          <w:szCs w:val="22"/>
          <w14:ligatures w14:val="standardContextual"/>
        </w:rPr>
      </w:pPr>
      <w:hyperlink w:anchor="_Toc179479966" w:history="1">
        <w:r w:rsidRPr="003336B9">
          <w:rPr>
            <w:rStyle w:val="Lienhypertexte"/>
            <w:rFonts w:ascii="Arial Gras" w:hAnsi="Arial Gras"/>
            <w:noProof/>
          </w:rPr>
          <w:t>2.6.</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Variantes</w:t>
        </w:r>
        <w:r>
          <w:rPr>
            <w:noProof/>
            <w:webHidden/>
          </w:rPr>
          <w:tab/>
        </w:r>
        <w:r>
          <w:rPr>
            <w:noProof/>
            <w:webHidden/>
          </w:rPr>
          <w:fldChar w:fldCharType="begin"/>
        </w:r>
        <w:r>
          <w:rPr>
            <w:noProof/>
            <w:webHidden/>
          </w:rPr>
          <w:instrText xml:space="preserve"> PAGEREF _Toc179479966 \h </w:instrText>
        </w:r>
        <w:r>
          <w:rPr>
            <w:noProof/>
            <w:webHidden/>
          </w:rPr>
        </w:r>
        <w:r>
          <w:rPr>
            <w:noProof/>
            <w:webHidden/>
          </w:rPr>
          <w:fldChar w:fldCharType="separate"/>
        </w:r>
        <w:r>
          <w:rPr>
            <w:noProof/>
            <w:webHidden/>
          </w:rPr>
          <w:t>4</w:t>
        </w:r>
        <w:r>
          <w:rPr>
            <w:noProof/>
            <w:webHidden/>
          </w:rPr>
          <w:fldChar w:fldCharType="end"/>
        </w:r>
      </w:hyperlink>
    </w:p>
    <w:p w14:paraId="791C7978" w14:textId="5B1EC564" w:rsidR="00C61E5B" w:rsidRDefault="00C61E5B">
      <w:pPr>
        <w:pStyle w:val="TM2"/>
        <w:rPr>
          <w:rFonts w:asciiTheme="minorHAnsi" w:eastAsiaTheme="minorEastAsia" w:hAnsiTheme="minorHAnsi" w:cstheme="minorBidi"/>
          <w:noProof/>
          <w:color w:val="auto"/>
          <w:kern w:val="2"/>
          <w:szCs w:val="22"/>
          <w14:ligatures w14:val="standardContextual"/>
        </w:rPr>
      </w:pPr>
      <w:hyperlink w:anchor="_Toc179479967" w:history="1">
        <w:r w:rsidRPr="003336B9">
          <w:rPr>
            <w:rStyle w:val="Lienhypertexte"/>
            <w:rFonts w:ascii="Arial Gras" w:hAnsi="Arial Gras"/>
            <w:noProof/>
          </w:rPr>
          <w:t>2.7.</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Prestations supplémentaires éventuelles (PSE) / Options</w:t>
        </w:r>
        <w:r>
          <w:rPr>
            <w:noProof/>
            <w:webHidden/>
          </w:rPr>
          <w:tab/>
        </w:r>
        <w:r>
          <w:rPr>
            <w:noProof/>
            <w:webHidden/>
          </w:rPr>
          <w:fldChar w:fldCharType="begin"/>
        </w:r>
        <w:r>
          <w:rPr>
            <w:noProof/>
            <w:webHidden/>
          </w:rPr>
          <w:instrText xml:space="preserve"> PAGEREF _Toc179479967 \h </w:instrText>
        </w:r>
        <w:r>
          <w:rPr>
            <w:noProof/>
            <w:webHidden/>
          </w:rPr>
        </w:r>
        <w:r>
          <w:rPr>
            <w:noProof/>
            <w:webHidden/>
          </w:rPr>
          <w:fldChar w:fldCharType="separate"/>
        </w:r>
        <w:r>
          <w:rPr>
            <w:noProof/>
            <w:webHidden/>
          </w:rPr>
          <w:t>4</w:t>
        </w:r>
        <w:r>
          <w:rPr>
            <w:noProof/>
            <w:webHidden/>
          </w:rPr>
          <w:fldChar w:fldCharType="end"/>
        </w:r>
      </w:hyperlink>
    </w:p>
    <w:p w14:paraId="546CEB40" w14:textId="6EFC0A39" w:rsidR="00C61E5B" w:rsidRDefault="00C61E5B">
      <w:pPr>
        <w:pStyle w:val="TM1"/>
        <w:rPr>
          <w:rFonts w:asciiTheme="minorHAnsi" w:eastAsiaTheme="minorEastAsia" w:hAnsiTheme="minorHAnsi" w:cstheme="minorBidi"/>
          <w:b w:val="0"/>
          <w:caps w:val="0"/>
          <w:color w:val="auto"/>
          <w:kern w:val="2"/>
          <w:szCs w:val="22"/>
          <w14:ligatures w14:val="standardContextual"/>
        </w:rPr>
      </w:pPr>
      <w:hyperlink w:anchor="_Toc179479968" w:history="1">
        <w:r w:rsidRPr="003336B9">
          <w:rPr>
            <w:rStyle w:val="Lienhypertexte"/>
          </w:rPr>
          <w:t>Article 3.</w:t>
        </w:r>
        <w:r>
          <w:rPr>
            <w:rFonts w:asciiTheme="minorHAnsi" w:eastAsiaTheme="minorEastAsia" w:hAnsiTheme="minorHAnsi" w:cstheme="minorBidi"/>
            <w:b w:val="0"/>
            <w:caps w:val="0"/>
            <w:color w:val="auto"/>
            <w:kern w:val="2"/>
            <w:szCs w:val="22"/>
            <w14:ligatures w14:val="standardContextual"/>
          </w:rPr>
          <w:tab/>
        </w:r>
        <w:r w:rsidRPr="003336B9">
          <w:rPr>
            <w:rStyle w:val="Lienhypertexte"/>
          </w:rPr>
          <w:t>Contenu du dossier de consultation (DCE)</w:t>
        </w:r>
        <w:r>
          <w:rPr>
            <w:webHidden/>
          </w:rPr>
          <w:tab/>
        </w:r>
        <w:r>
          <w:rPr>
            <w:webHidden/>
          </w:rPr>
          <w:fldChar w:fldCharType="begin"/>
        </w:r>
        <w:r>
          <w:rPr>
            <w:webHidden/>
          </w:rPr>
          <w:instrText xml:space="preserve"> PAGEREF _Toc179479968 \h </w:instrText>
        </w:r>
        <w:r>
          <w:rPr>
            <w:webHidden/>
          </w:rPr>
        </w:r>
        <w:r>
          <w:rPr>
            <w:webHidden/>
          </w:rPr>
          <w:fldChar w:fldCharType="separate"/>
        </w:r>
        <w:r>
          <w:rPr>
            <w:webHidden/>
          </w:rPr>
          <w:t>5</w:t>
        </w:r>
        <w:r>
          <w:rPr>
            <w:webHidden/>
          </w:rPr>
          <w:fldChar w:fldCharType="end"/>
        </w:r>
      </w:hyperlink>
    </w:p>
    <w:p w14:paraId="7189DD6C" w14:textId="4FBBF387" w:rsidR="00C61E5B" w:rsidRDefault="00C61E5B">
      <w:pPr>
        <w:pStyle w:val="TM1"/>
        <w:rPr>
          <w:rFonts w:asciiTheme="minorHAnsi" w:eastAsiaTheme="minorEastAsia" w:hAnsiTheme="minorHAnsi" w:cstheme="minorBidi"/>
          <w:b w:val="0"/>
          <w:caps w:val="0"/>
          <w:color w:val="auto"/>
          <w:kern w:val="2"/>
          <w:szCs w:val="22"/>
          <w14:ligatures w14:val="standardContextual"/>
        </w:rPr>
      </w:pPr>
      <w:hyperlink w:anchor="_Toc179479969" w:history="1">
        <w:r w:rsidRPr="003336B9">
          <w:rPr>
            <w:rStyle w:val="Lienhypertexte"/>
          </w:rPr>
          <w:t>Article 4.</w:t>
        </w:r>
        <w:r>
          <w:rPr>
            <w:rFonts w:asciiTheme="minorHAnsi" w:eastAsiaTheme="minorEastAsia" w:hAnsiTheme="minorHAnsi" w:cstheme="minorBidi"/>
            <w:b w:val="0"/>
            <w:caps w:val="0"/>
            <w:color w:val="auto"/>
            <w:kern w:val="2"/>
            <w:szCs w:val="22"/>
            <w14:ligatures w14:val="standardContextual"/>
          </w:rPr>
          <w:tab/>
        </w:r>
        <w:r w:rsidRPr="003336B9">
          <w:rPr>
            <w:rStyle w:val="Lienhypertexte"/>
          </w:rPr>
          <w:t>Retrait du dossier de consultation</w:t>
        </w:r>
        <w:r>
          <w:rPr>
            <w:webHidden/>
          </w:rPr>
          <w:tab/>
        </w:r>
        <w:r>
          <w:rPr>
            <w:webHidden/>
          </w:rPr>
          <w:fldChar w:fldCharType="begin"/>
        </w:r>
        <w:r>
          <w:rPr>
            <w:webHidden/>
          </w:rPr>
          <w:instrText xml:space="preserve"> PAGEREF _Toc179479969 \h </w:instrText>
        </w:r>
        <w:r>
          <w:rPr>
            <w:webHidden/>
          </w:rPr>
        </w:r>
        <w:r>
          <w:rPr>
            <w:webHidden/>
          </w:rPr>
          <w:fldChar w:fldCharType="separate"/>
        </w:r>
        <w:r>
          <w:rPr>
            <w:webHidden/>
          </w:rPr>
          <w:t>5</w:t>
        </w:r>
        <w:r>
          <w:rPr>
            <w:webHidden/>
          </w:rPr>
          <w:fldChar w:fldCharType="end"/>
        </w:r>
      </w:hyperlink>
    </w:p>
    <w:p w14:paraId="51007D02" w14:textId="52A9B0AA" w:rsidR="00C61E5B" w:rsidRDefault="00C61E5B">
      <w:pPr>
        <w:pStyle w:val="TM1"/>
        <w:rPr>
          <w:rFonts w:asciiTheme="minorHAnsi" w:eastAsiaTheme="minorEastAsia" w:hAnsiTheme="minorHAnsi" w:cstheme="minorBidi"/>
          <w:b w:val="0"/>
          <w:caps w:val="0"/>
          <w:color w:val="auto"/>
          <w:kern w:val="2"/>
          <w:szCs w:val="22"/>
          <w14:ligatures w14:val="standardContextual"/>
        </w:rPr>
      </w:pPr>
      <w:hyperlink w:anchor="_Toc179479970" w:history="1">
        <w:r w:rsidRPr="003336B9">
          <w:rPr>
            <w:rStyle w:val="Lienhypertexte"/>
          </w:rPr>
          <w:t>Article 5.</w:t>
        </w:r>
        <w:r>
          <w:rPr>
            <w:rFonts w:asciiTheme="minorHAnsi" w:eastAsiaTheme="minorEastAsia" w:hAnsiTheme="minorHAnsi" w:cstheme="minorBidi"/>
            <w:b w:val="0"/>
            <w:caps w:val="0"/>
            <w:color w:val="auto"/>
            <w:kern w:val="2"/>
            <w:szCs w:val="22"/>
            <w14:ligatures w14:val="standardContextual"/>
          </w:rPr>
          <w:tab/>
        </w:r>
        <w:r w:rsidRPr="003336B9">
          <w:rPr>
            <w:rStyle w:val="Lienhypertexte"/>
          </w:rPr>
          <w:t>Modifications du dossier de consultation</w:t>
        </w:r>
        <w:r>
          <w:rPr>
            <w:webHidden/>
          </w:rPr>
          <w:tab/>
        </w:r>
        <w:r>
          <w:rPr>
            <w:webHidden/>
          </w:rPr>
          <w:fldChar w:fldCharType="begin"/>
        </w:r>
        <w:r>
          <w:rPr>
            <w:webHidden/>
          </w:rPr>
          <w:instrText xml:space="preserve"> PAGEREF _Toc179479970 \h </w:instrText>
        </w:r>
        <w:r>
          <w:rPr>
            <w:webHidden/>
          </w:rPr>
        </w:r>
        <w:r>
          <w:rPr>
            <w:webHidden/>
          </w:rPr>
          <w:fldChar w:fldCharType="separate"/>
        </w:r>
        <w:r>
          <w:rPr>
            <w:webHidden/>
          </w:rPr>
          <w:t>5</w:t>
        </w:r>
        <w:r>
          <w:rPr>
            <w:webHidden/>
          </w:rPr>
          <w:fldChar w:fldCharType="end"/>
        </w:r>
      </w:hyperlink>
    </w:p>
    <w:p w14:paraId="1AC88A79" w14:textId="4306918B" w:rsidR="00C61E5B" w:rsidRDefault="00C61E5B">
      <w:pPr>
        <w:pStyle w:val="TM1"/>
        <w:rPr>
          <w:rFonts w:asciiTheme="minorHAnsi" w:eastAsiaTheme="minorEastAsia" w:hAnsiTheme="minorHAnsi" w:cstheme="minorBidi"/>
          <w:b w:val="0"/>
          <w:caps w:val="0"/>
          <w:color w:val="auto"/>
          <w:kern w:val="2"/>
          <w:szCs w:val="22"/>
          <w14:ligatures w14:val="standardContextual"/>
        </w:rPr>
      </w:pPr>
      <w:hyperlink w:anchor="_Toc179479971" w:history="1">
        <w:r w:rsidRPr="003336B9">
          <w:rPr>
            <w:rStyle w:val="Lienhypertexte"/>
          </w:rPr>
          <w:t>Article 6.</w:t>
        </w:r>
        <w:r>
          <w:rPr>
            <w:rFonts w:asciiTheme="minorHAnsi" w:eastAsiaTheme="minorEastAsia" w:hAnsiTheme="minorHAnsi" w:cstheme="minorBidi"/>
            <w:b w:val="0"/>
            <w:caps w:val="0"/>
            <w:color w:val="auto"/>
            <w:kern w:val="2"/>
            <w:szCs w:val="22"/>
            <w14:ligatures w14:val="standardContextual"/>
          </w:rPr>
          <w:tab/>
        </w:r>
        <w:r w:rsidRPr="003336B9">
          <w:rPr>
            <w:rStyle w:val="Lienhypertexte"/>
          </w:rPr>
          <w:t>Echanges avec les candidats</w:t>
        </w:r>
        <w:r>
          <w:rPr>
            <w:webHidden/>
          </w:rPr>
          <w:tab/>
        </w:r>
        <w:r>
          <w:rPr>
            <w:webHidden/>
          </w:rPr>
          <w:fldChar w:fldCharType="begin"/>
        </w:r>
        <w:r>
          <w:rPr>
            <w:webHidden/>
          </w:rPr>
          <w:instrText xml:space="preserve"> PAGEREF _Toc179479971 \h </w:instrText>
        </w:r>
        <w:r>
          <w:rPr>
            <w:webHidden/>
          </w:rPr>
        </w:r>
        <w:r>
          <w:rPr>
            <w:webHidden/>
          </w:rPr>
          <w:fldChar w:fldCharType="separate"/>
        </w:r>
        <w:r>
          <w:rPr>
            <w:webHidden/>
          </w:rPr>
          <w:t>5</w:t>
        </w:r>
        <w:r>
          <w:rPr>
            <w:webHidden/>
          </w:rPr>
          <w:fldChar w:fldCharType="end"/>
        </w:r>
      </w:hyperlink>
    </w:p>
    <w:p w14:paraId="1A750825" w14:textId="14AB233F" w:rsidR="00C61E5B" w:rsidRDefault="00C61E5B">
      <w:pPr>
        <w:pStyle w:val="TM2"/>
        <w:rPr>
          <w:rFonts w:asciiTheme="minorHAnsi" w:eastAsiaTheme="minorEastAsia" w:hAnsiTheme="minorHAnsi" w:cstheme="minorBidi"/>
          <w:noProof/>
          <w:color w:val="auto"/>
          <w:kern w:val="2"/>
          <w:szCs w:val="22"/>
          <w14:ligatures w14:val="standardContextual"/>
        </w:rPr>
      </w:pPr>
      <w:hyperlink w:anchor="_Toc179479972" w:history="1">
        <w:r w:rsidRPr="003336B9">
          <w:rPr>
            <w:rStyle w:val="Lienhypertexte"/>
            <w:rFonts w:ascii="Arial Gras" w:hAnsi="Arial Gras"/>
            <w:noProof/>
          </w:rPr>
          <w:t>6.1.</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Renseignements complémentaires</w:t>
        </w:r>
        <w:r>
          <w:rPr>
            <w:noProof/>
            <w:webHidden/>
          </w:rPr>
          <w:tab/>
        </w:r>
        <w:r>
          <w:rPr>
            <w:noProof/>
            <w:webHidden/>
          </w:rPr>
          <w:fldChar w:fldCharType="begin"/>
        </w:r>
        <w:r>
          <w:rPr>
            <w:noProof/>
            <w:webHidden/>
          </w:rPr>
          <w:instrText xml:space="preserve"> PAGEREF _Toc179479972 \h </w:instrText>
        </w:r>
        <w:r>
          <w:rPr>
            <w:noProof/>
            <w:webHidden/>
          </w:rPr>
        </w:r>
        <w:r>
          <w:rPr>
            <w:noProof/>
            <w:webHidden/>
          </w:rPr>
          <w:fldChar w:fldCharType="separate"/>
        </w:r>
        <w:r>
          <w:rPr>
            <w:noProof/>
            <w:webHidden/>
          </w:rPr>
          <w:t>5</w:t>
        </w:r>
        <w:r>
          <w:rPr>
            <w:noProof/>
            <w:webHidden/>
          </w:rPr>
          <w:fldChar w:fldCharType="end"/>
        </w:r>
      </w:hyperlink>
    </w:p>
    <w:p w14:paraId="16C63229" w14:textId="7A8F9CF0" w:rsidR="00C61E5B" w:rsidRDefault="00C61E5B">
      <w:pPr>
        <w:pStyle w:val="TM2"/>
        <w:rPr>
          <w:rFonts w:asciiTheme="minorHAnsi" w:eastAsiaTheme="minorEastAsia" w:hAnsiTheme="minorHAnsi" w:cstheme="minorBidi"/>
          <w:noProof/>
          <w:color w:val="auto"/>
          <w:kern w:val="2"/>
          <w:szCs w:val="22"/>
          <w14:ligatures w14:val="standardContextual"/>
        </w:rPr>
      </w:pPr>
      <w:hyperlink w:anchor="_Toc179479973" w:history="1">
        <w:r w:rsidRPr="003336B9">
          <w:rPr>
            <w:rStyle w:val="Lienhypertexte"/>
            <w:rFonts w:ascii="Arial Gras" w:hAnsi="Arial Gras"/>
            <w:noProof/>
          </w:rPr>
          <w:t>6.2.</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Autres communications</w:t>
        </w:r>
        <w:r>
          <w:rPr>
            <w:noProof/>
            <w:webHidden/>
          </w:rPr>
          <w:tab/>
        </w:r>
        <w:r>
          <w:rPr>
            <w:noProof/>
            <w:webHidden/>
          </w:rPr>
          <w:fldChar w:fldCharType="begin"/>
        </w:r>
        <w:r>
          <w:rPr>
            <w:noProof/>
            <w:webHidden/>
          </w:rPr>
          <w:instrText xml:space="preserve"> PAGEREF _Toc179479973 \h </w:instrText>
        </w:r>
        <w:r>
          <w:rPr>
            <w:noProof/>
            <w:webHidden/>
          </w:rPr>
        </w:r>
        <w:r>
          <w:rPr>
            <w:noProof/>
            <w:webHidden/>
          </w:rPr>
          <w:fldChar w:fldCharType="separate"/>
        </w:r>
        <w:r>
          <w:rPr>
            <w:noProof/>
            <w:webHidden/>
          </w:rPr>
          <w:t>6</w:t>
        </w:r>
        <w:r>
          <w:rPr>
            <w:noProof/>
            <w:webHidden/>
          </w:rPr>
          <w:fldChar w:fldCharType="end"/>
        </w:r>
      </w:hyperlink>
    </w:p>
    <w:p w14:paraId="4C7F03A5" w14:textId="6AB84485" w:rsidR="00C61E5B" w:rsidRDefault="00C61E5B">
      <w:pPr>
        <w:pStyle w:val="TM1"/>
        <w:rPr>
          <w:rFonts w:asciiTheme="minorHAnsi" w:eastAsiaTheme="minorEastAsia" w:hAnsiTheme="minorHAnsi" w:cstheme="minorBidi"/>
          <w:b w:val="0"/>
          <w:caps w:val="0"/>
          <w:color w:val="auto"/>
          <w:kern w:val="2"/>
          <w:szCs w:val="22"/>
          <w14:ligatures w14:val="standardContextual"/>
        </w:rPr>
      </w:pPr>
      <w:hyperlink w:anchor="_Toc179479974" w:history="1">
        <w:r w:rsidRPr="003336B9">
          <w:rPr>
            <w:rStyle w:val="Lienhypertexte"/>
          </w:rPr>
          <w:t>Article 7.</w:t>
        </w:r>
        <w:r>
          <w:rPr>
            <w:rFonts w:asciiTheme="minorHAnsi" w:eastAsiaTheme="minorEastAsia" w:hAnsiTheme="minorHAnsi" w:cstheme="minorBidi"/>
            <w:b w:val="0"/>
            <w:caps w:val="0"/>
            <w:color w:val="auto"/>
            <w:kern w:val="2"/>
            <w:szCs w:val="22"/>
            <w14:ligatures w14:val="standardContextual"/>
          </w:rPr>
          <w:tab/>
        </w:r>
        <w:r w:rsidRPr="003336B9">
          <w:rPr>
            <w:rStyle w:val="Lienhypertexte"/>
          </w:rPr>
          <w:t>Modalites de presentation des reponses</w:t>
        </w:r>
        <w:r>
          <w:rPr>
            <w:webHidden/>
          </w:rPr>
          <w:tab/>
        </w:r>
        <w:r>
          <w:rPr>
            <w:webHidden/>
          </w:rPr>
          <w:fldChar w:fldCharType="begin"/>
        </w:r>
        <w:r>
          <w:rPr>
            <w:webHidden/>
          </w:rPr>
          <w:instrText xml:space="preserve"> PAGEREF _Toc179479974 \h </w:instrText>
        </w:r>
        <w:r>
          <w:rPr>
            <w:webHidden/>
          </w:rPr>
        </w:r>
        <w:r>
          <w:rPr>
            <w:webHidden/>
          </w:rPr>
          <w:fldChar w:fldCharType="separate"/>
        </w:r>
        <w:r>
          <w:rPr>
            <w:webHidden/>
          </w:rPr>
          <w:t>6</w:t>
        </w:r>
        <w:r>
          <w:rPr>
            <w:webHidden/>
          </w:rPr>
          <w:fldChar w:fldCharType="end"/>
        </w:r>
      </w:hyperlink>
    </w:p>
    <w:p w14:paraId="3FBBA5FC" w14:textId="1E0C9607" w:rsidR="00C61E5B" w:rsidRDefault="00C61E5B">
      <w:pPr>
        <w:pStyle w:val="TM2"/>
        <w:rPr>
          <w:rFonts w:asciiTheme="minorHAnsi" w:eastAsiaTheme="minorEastAsia" w:hAnsiTheme="minorHAnsi" w:cstheme="minorBidi"/>
          <w:noProof/>
          <w:color w:val="auto"/>
          <w:kern w:val="2"/>
          <w:szCs w:val="22"/>
          <w14:ligatures w14:val="standardContextual"/>
        </w:rPr>
      </w:pPr>
      <w:hyperlink w:anchor="_Toc179479975" w:history="1">
        <w:r w:rsidRPr="003336B9">
          <w:rPr>
            <w:rStyle w:val="Lienhypertexte"/>
            <w:rFonts w:ascii="Arial Gras" w:hAnsi="Arial Gras"/>
            <w:noProof/>
          </w:rPr>
          <w:t>7.1.</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Langue</w:t>
        </w:r>
        <w:r>
          <w:rPr>
            <w:noProof/>
            <w:webHidden/>
          </w:rPr>
          <w:tab/>
        </w:r>
        <w:r>
          <w:rPr>
            <w:noProof/>
            <w:webHidden/>
          </w:rPr>
          <w:fldChar w:fldCharType="begin"/>
        </w:r>
        <w:r>
          <w:rPr>
            <w:noProof/>
            <w:webHidden/>
          </w:rPr>
          <w:instrText xml:space="preserve"> PAGEREF _Toc179479975 \h </w:instrText>
        </w:r>
        <w:r>
          <w:rPr>
            <w:noProof/>
            <w:webHidden/>
          </w:rPr>
        </w:r>
        <w:r>
          <w:rPr>
            <w:noProof/>
            <w:webHidden/>
          </w:rPr>
          <w:fldChar w:fldCharType="separate"/>
        </w:r>
        <w:r>
          <w:rPr>
            <w:noProof/>
            <w:webHidden/>
          </w:rPr>
          <w:t>6</w:t>
        </w:r>
        <w:r>
          <w:rPr>
            <w:noProof/>
            <w:webHidden/>
          </w:rPr>
          <w:fldChar w:fldCharType="end"/>
        </w:r>
      </w:hyperlink>
    </w:p>
    <w:p w14:paraId="1CDB949B" w14:textId="25F85F70" w:rsidR="00C61E5B" w:rsidRDefault="00C61E5B">
      <w:pPr>
        <w:pStyle w:val="TM2"/>
        <w:rPr>
          <w:rFonts w:asciiTheme="minorHAnsi" w:eastAsiaTheme="minorEastAsia" w:hAnsiTheme="minorHAnsi" w:cstheme="minorBidi"/>
          <w:noProof/>
          <w:color w:val="auto"/>
          <w:kern w:val="2"/>
          <w:szCs w:val="22"/>
          <w14:ligatures w14:val="standardContextual"/>
        </w:rPr>
      </w:pPr>
      <w:hyperlink w:anchor="_Toc179479976" w:history="1">
        <w:r w:rsidRPr="003336B9">
          <w:rPr>
            <w:rStyle w:val="Lienhypertexte"/>
            <w:rFonts w:ascii="Arial Gras" w:hAnsi="Arial Gras"/>
            <w:noProof/>
          </w:rPr>
          <w:t>7.2.</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Groupement d’entreprises</w:t>
        </w:r>
        <w:r>
          <w:rPr>
            <w:noProof/>
            <w:webHidden/>
          </w:rPr>
          <w:tab/>
        </w:r>
        <w:r>
          <w:rPr>
            <w:noProof/>
            <w:webHidden/>
          </w:rPr>
          <w:fldChar w:fldCharType="begin"/>
        </w:r>
        <w:r>
          <w:rPr>
            <w:noProof/>
            <w:webHidden/>
          </w:rPr>
          <w:instrText xml:space="preserve"> PAGEREF _Toc179479976 \h </w:instrText>
        </w:r>
        <w:r>
          <w:rPr>
            <w:noProof/>
            <w:webHidden/>
          </w:rPr>
        </w:r>
        <w:r>
          <w:rPr>
            <w:noProof/>
            <w:webHidden/>
          </w:rPr>
          <w:fldChar w:fldCharType="separate"/>
        </w:r>
        <w:r>
          <w:rPr>
            <w:noProof/>
            <w:webHidden/>
          </w:rPr>
          <w:t>6</w:t>
        </w:r>
        <w:r>
          <w:rPr>
            <w:noProof/>
            <w:webHidden/>
          </w:rPr>
          <w:fldChar w:fldCharType="end"/>
        </w:r>
      </w:hyperlink>
    </w:p>
    <w:p w14:paraId="2EE0D2E7" w14:textId="17D867F1" w:rsidR="00C61E5B" w:rsidRDefault="00C61E5B">
      <w:pPr>
        <w:pStyle w:val="TM2"/>
        <w:rPr>
          <w:rFonts w:asciiTheme="minorHAnsi" w:eastAsiaTheme="minorEastAsia" w:hAnsiTheme="minorHAnsi" w:cstheme="minorBidi"/>
          <w:noProof/>
          <w:color w:val="auto"/>
          <w:kern w:val="2"/>
          <w:szCs w:val="22"/>
          <w14:ligatures w14:val="standardContextual"/>
        </w:rPr>
      </w:pPr>
      <w:hyperlink w:anchor="_Toc179479977" w:history="1">
        <w:r w:rsidRPr="003336B9">
          <w:rPr>
            <w:rStyle w:val="Lienhypertexte"/>
            <w:rFonts w:ascii="Arial Gras" w:hAnsi="Arial Gras"/>
            <w:noProof/>
          </w:rPr>
          <w:t>7.3.</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Précisions concernant la sous-traitance</w:t>
        </w:r>
        <w:r>
          <w:rPr>
            <w:noProof/>
            <w:webHidden/>
          </w:rPr>
          <w:tab/>
        </w:r>
        <w:r>
          <w:rPr>
            <w:noProof/>
            <w:webHidden/>
          </w:rPr>
          <w:fldChar w:fldCharType="begin"/>
        </w:r>
        <w:r>
          <w:rPr>
            <w:noProof/>
            <w:webHidden/>
          </w:rPr>
          <w:instrText xml:space="preserve"> PAGEREF _Toc179479977 \h </w:instrText>
        </w:r>
        <w:r>
          <w:rPr>
            <w:noProof/>
            <w:webHidden/>
          </w:rPr>
        </w:r>
        <w:r>
          <w:rPr>
            <w:noProof/>
            <w:webHidden/>
          </w:rPr>
          <w:fldChar w:fldCharType="separate"/>
        </w:r>
        <w:r>
          <w:rPr>
            <w:noProof/>
            <w:webHidden/>
          </w:rPr>
          <w:t>6</w:t>
        </w:r>
        <w:r>
          <w:rPr>
            <w:noProof/>
            <w:webHidden/>
          </w:rPr>
          <w:fldChar w:fldCharType="end"/>
        </w:r>
      </w:hyperlink>
    </w:p>
    <w:p w14:paraId="0207C489" w14:textId="2B10B1BA" w:rsidR="00C61E5B" w:rsidRDefault="00C61E5B">
      <w:pPr>
        <w:pStyle w:val="TM2"/>
        <w:rPr>
          <w:rFonts w:asciiTheme="minorHAnsi" w:eastAsiaTheme="minorEastAsia" w:hAnsiTheme="minorHAnsi" w:cstheme="minorBidi"/>
          <w:noProof/>
          <w:color w:val="auto"/>
          <w:kern w:val="2"/>
          <w:szCs w:val="22"/>
          <w14:ligatures w14:val="standardContextual"/>
        </w:rPr>
      </w:pPr>
      <w:hyperlink w:anchor="_Toc179479978" w:history="1">
        <w:r w:rsidRPr="003336B9">
          <w:rPr>
            <w:rStyle w:val="Lienhypertexte"/>
            <w:rFonts w:ascii="Arial Gras" w:hAnsi="Arial Gras"/>
            <w:noProof/>
          </w:rPr>
          <w:t>7.4.</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Echantillons</w:t>
        </w:r>
        <w:r>
          <w:rPr>
            <w:noProof/>
            <w:webHidden/>
          </w:rPr>
          <w:tab/>
        </w:r>
        <w:r>
          <w:rPr>
            <w:noProof/>
            <w:webHidden/>
          </w:rPr>
          <w:fldChar w:fldCharType="begin"/>
        </w:r>
        <w:r>
          <w:rPr>
            <w:noProof/>
            <w:webHidden/>
          </w:rPr>
          <w:instrText xml:space="preserve"> PAGEREF _Toc179479978 \h </w:instrText>
        </w:r>
        <w:r>
          <w:rPr>
            <w:noProof/>
            <w:webHidden/>
          </w:rPr>
        </w:r>
        <w:r>
          <w:rPr>
            <w:noProof/>
            <w:webHidden/>
          </w:rPr>
          <w:fldChar w:fldCharType="separate"/>
        </w:r>
        <w:r>
          <w:rPr>
            <w:noProof/>
            <w:webHidden/>
          </w:rPr>
          <w:t>6</w:t>
        </w:r>
        <w:r>
          <w:rPr>
            <w:noProof/>
            <w:webHidden/>
          </w:rPr>
          <w:fldChar w:fldCharType="end"/>
        </w:r>
      </w:hyperlink>
    </w:p>
    <w:p w14:paraId="7F0B5C5C" w14:textId="19DBDEFD" w:rsidR="00C61E5B" w:rsidRDefault="00C61E5B">
      <w:pPr>
        <w:pStyle w:val="TM2"/>
        <w:rPr>
          <w:rFonts w:asciiTheme="minorHAnsi" w:eastAsiaTheme="minorEastAsia" w:hAnsiTheme="minorHAnsi" w:cstheme="minorBidi"/>
          <w:noProof/>
          <w:color w:val="auto"/>
          <w:kern w:val="2"/>
          <w:szCs w:val="22"/>
          <w14:ligatures w14:val="standardContextual"/>
        </w:rPr>
      </w:pPr>
      <w:hyperlink w:anchor="_Toc179479979" w:history="1">
        <w:r w:rsidRPr="003336B9">
          <w:rPr>
            <w:rStyle w:val="Lienhypertexte"/>
            <w:rFonts w:ascii="Arial Gras" w:hAnsi="Arial Gras"/>
            <w:noProof/>
          </w:rPr>
          <w:t>7.5.</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Visite sur site</w:t>
        </w:r>
        <w:r>
          <w:rPr>
            <w:noProof/>
            <w:webHidden/>
          </w:rPr>
          <w:tab/>
        </w:r>
        <w:r>
          <w:rPr>
            <w:noProof/>
            <w:webHidden/>
          </w:rPr>
          <w:fldChar w:fldCharType="begin"/>
        </w:r>
        <w:r>
          <w:rPr>
            <w:noProof/>
            <w:webHidden/>
          </w:rPr>
          <w:instrText xml:space="preserve"> PAGEREF _Toc179479979 \h </w:instrText>
        </w:r>
        <w:r>
          <w:rPr>
            <w:noProof/>
            <w:webHidden/>
          </w:rPr>
        </w:r>
        <w:r>
          <w:rPr>
            <w:noProof/>
            <w:webHidden/>
          </w:rPr>
          <w:fldChar w:fldCharType="separate"/>
        </w:r>
        <w:r>
          <w:rPr>
            <w:noProof/>
            <w:webHidden/>
          </w:rPr>
          <w:t>6</w:t>
        </w:r>
        <w:r>
          <w:rPr>
            <w:noProof/>
            <w:webHidden/>
          </w:rPr>
          <w:fldChar w:fldCharType="end"/>
        </w:r>
      </w:hyperlink>
    </w:p>
    <w:p w14:paraId="71E33626" w14:textId="11AA0EEC" w:rsidR="00C61E5B" w:rsidRDefault="00C61E5B">
      <w:pPr>
        <w:pStyle w:val="TM2"/>
        <w:rPr>
          <w:rFonts w:asciiTheme="minorHAnsi" w:eastAsiaTheme="minorEastAsia" w:hAnsiTheme="minorHAnsi" w:cstheme="minorBidi"/>
          <w:noProof/>
          <w:color w:val="auto"/>
          <w:kern w:val="2"/>
          <w:szCs w:val="22"/>
          <w14:ligatures w14:val="standardContextual"/>
        </w:rPr>
      </w:pPr>
      <w:hyperlink w:anchor="_Toc179479980" w:history="1">
        <w:r w:rsidRPr="003336B9">
          <w:rPr>
            <w:rStyle w:val="Lienhypertexte"/>
            <w:rFonts w:ascii="Arial Gras" w:hAnsi="Arial Gras"/>
            <w:noProof/>
          </w:rPr>
          <w:t>7.6.</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Signature des documents</w:t>
        </w:r>
        <w:r>
          <w:rPr>
            <w:noProof/>
            <w:webHidden/>
          </w:rPr>
          <w:tab/>
        </w:r>
        <w:r>
          <w:rPr>
            <w:noProof/>
            <w:webHidden/>
          </w:rPr>
          <w:fldChar w:fldCharType="begin"/>
        </w:r>
        <w:r>
          <w:rPr>
            <w:noProof/>
            <w:webHidden/>
          </w:rPr>
          <w:instrText xml:space="preserve"> PAGEREF _Toc179479980 \h </w:instrText>
        </w:r>
        <w:r>
          <w:rPr>
            <w:noProof/>
            <w:webHidden/>
          </w:rPr>
        </w:r>
        <w:r>
          <w:rPr>
            <w:noProof/>
            <w:webHidden/>
          </w:rPr>
          <w:fldChar w:fldCharType="separate"/>
        </w:r>
        <w:r>
          <w:rPr>
            <w:noProof/>
            <w:webHidden/>
          </w:rPr>
          <w:t>7</w:t>
        </w:r>
        <w:r>
          <w:rPr>
            <w:noProof/>
            <w:webHidden/>
          </w:rPr>
          <w:fldChar w:fldCharType="end"/>
        </w:r>
      </w:hyperlink>
    </w:p>
    <w:p w14:paraId="34A142F8" w14:textId="08B4A2CC" w:rsidR="00C61E5B" w:rsidRDefault="00C61E5B">
      <w:pPr>
        <w:pStyle w:val="TM2"/>
        <w:rPr>
          <w:rFonts w:asciiTheme="minorHAnsi" w:eastAsiaTheme="minorEastAsia" w:hAnsiTheme="minorHAnsi" w:cstheme="minorBidi"/>
          <w:noProof/>
          <w:color w:val="auto"/>
          <w:kern w:val="2"/>
          <w:szCs w:val="22"/>
          <w14:ligatures w14:val="standardContextual"/>
        </w:rPr>
      </w:pPr>
      <w:hyperlink w:anchor="_Toc179479981" w:history="1">
        <w:r w:rsidRPr="003336B9">
          <w:rPr>
            <w:rStyle w:val="Lienhypertexte"/>
            <w:rFonts w:ascii="Arial Gras" w:hAnsi="Arial Gras"/>
            <w:noProof/>
          </w:rPr>
          <w:t>7.7.</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Délai de validité des offres</w:t>
        </w:r>
        <w:r>
          <w:rPr>
            <w:noProof/>
            <w:webHidden/>
          </w:rPr>
          <w:tab/>
        </w:r>
        <w:r>
          <w:rPr>
            <w:noProof/>
            <w:webHidden/>
          </w:rPr>
          <w:fldChar w:fldCharType="begin"/>
        </w:r>
        <w:r>
          <w:rPr>
            <w:noProof/>
            <w:webHidden/>
          </w:rPr>
          <w:instrText xml:space="preserve"> PAGEREF _Toc179479981 \h </w:instrText>
        </w:r>
        <w:r>
          <w:rPr>
            <w:noProof/>
            <w:webHidden/>
          </w:rPr>
        </w:r>
        <w:r>
          <w:rPr>
            <w:noProof/>
            <w:webHidden/>
          </w:rPr>
          <w:fldChar w:fldCharType="separate"/>
        </w:r>
        <w:r>
          <w:rPr>
            <w:noProof/>
            <w:webHidden/>
          </w:rPr>
          <w:t>7</w:t>
        </w:r>
        <w:r>
          <w:rPr>
            <w:noProof/>
            <w:webHidden/>
          </w:rPr>
          <w:fldChar w:fldCharType="end"/>
        </w:r>
      </w:hyperlink>
    </w:p>
    <w:p w14:paraId="299304FA" w14:textId="77AD2EF4" w:rsidR="00C61E5B" w:rsidRDefault="00C61E5B">
      <w:pPr>
        <w:pStyle w:val="TM1"/>
        <w:rPr>
          <w:rFonts w:asciiTheme="minorHAnsi" w:eastAsiaTheme="minorEastAsia" w:hAnsiTheme="minorHAnsi" w:cstheme="minorBidi"/>
          <w:b w:val="0"/>
          <w:caps w:val="0"/>
          <w:color w:val="auto"/>
          <w:kern w:val="2"/>
          <w:szCs w:val="22"/>
          <w14:ligatures w14:val="standardContextual"/>
        </w:rPr>
      </w:pPr>
      <w:hyperlink w:anchor="_Toc179479982" w:history="1">
        <w:r w:rsidRPr="003336B9">
          <w:rPr>
            <w:rStyle w:val="Lienhypertexte"/>
          </w:rPr>
          <w:t>Article 8.</w:t>
        </w:r>
        <w:r>
          <w:rPr>
            <w:rFonts w:asciiTheme="minorHAnsi" w:eastAsiaTheme="minorEastAsia" w:hAnsiTheme="minorHAnsi" w:cstheme="minorBidi"/>
            <w:b w:val="0"/>
            <w:caps w:val="0"/>
            <w:color w:val="auto"/>
            <w:kern w:val="2"/>
            <w:szCs w:val="22"/>
            <w14:ligatures w14:val="standardContextual"/>
          </w:rPr>
          <w:tab/>
        </w:r>
        <w:r w:rsidRPr="003336B9">
          <w:rPr>
            <w:rStyle w:val="Lienhypertexte"/>
          </w:rPr>
          <w:t>Modalités de remise des plis</w:t>
        </w:r>
        <w:r>
          <w:rPr>
            <w:webHidden/>
          </w:rPr>
          <w:tab/>
        </w:r>
        <w:r>
          <w:rPr>
            <w:webHidden/>
          </w:rPr>
          <w:fldChar w:fldCharType="begin"/>
        </w:r>
        <w:r>
          <w:rPr>
            <w:webHidden/>
          </w:rPr>
          <w:instrText xml:space="preserve"> PAGEREF _Toc179479982 \h </w:instrText>
        </w:r>
        <w:r>
          <w:rPr>
            <w:webHidden/>
          </w:rPr>
        </w:r>
        <w:r>
          <w:rPr>
            <w:webHidden/>
          </w:rPr>
          <w:fldChar w:fldCharType="separate"/>
        </w:r>
        <w:r>
          <w:rPr>
            <w:webHidden/>
          </w:rPr>
          <w:t>7</w:t>
        </w:r>
        <w:r>
          <w:rPr>
            <w:webHidden/>
          </w:rPr>
          <w:fldChar w:fldCharType="end"/>
        </w:r>
      </w:hyperlink>
    </w:p>
    <w:p w14:paraId="0832BF58" w14:textId="4B1A0DBB" w:rsidR="00C61E5B" w:rsidRDefault="00C61E5B">
      <w:pPr>
        <w:pStyle w:val="TM2"/>
        <w:rPr>
          <w:rFonts w:asciiTheme="minorHAnsi" w:eastAsiaTheme="minorEastAsia" w:hAnsiTheme="minorHAnsi" w:cstheme="minorBidi"/>
          <w:noProof/>
          <w:color w:val="auto"/>
          <w:kern w:val="2"/>
          <w:szCs w:val="22"/>
          <w14:ligatures w14:val="standardContextual"/>
        </w:rPr>
      </w:pPr>
      <w:hyperlink w:anchor="_Toc179479983" w:history="1">
        <w:r w:rsidRPr="003336B9">
          <w:rPr>
            <w:rStyle w:val="Lienhypertexte"/>
            <w:rFonts w:ascii="Arial Gras" w:hAnsi="Arial Gras"/>
            <w:noProof/>
          </w:rPr>
          <w:t>8.1.</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Contenu des plis</w:t>
        </w:r>
        <w:r>
          <w:rPr>
            <w:noProof/>
            <w:webHidden/>
          </w:rPr>
          <w:tab/>
        </w:r>
        <w:r>
          <w:rPr>
            <w:noProof/>
            <w:webHidden/>
          </w:rPr>
          <w:fldChar w:fldCharType="begin"/>
        </w:r>
        <w:r>
          <w:rPr>
            <w:noProof/>
            <w:webHidden/>
          </w:rPr>
          <w:instrText xml:space="preserve"> PAGEREF _Toc179479983 \h </w:instrText>
        </w:r>
        <w:r>
          <w:rPr>
            <w:noProof/>
            <w:webHidden/>
          </w:rPr>
        </w:r>
        <w:r>
          <w:rPr>
            <w:noProof/>
            <w:webHidden/>
          </w:rPr>
          <w:fldChar w:fldCharType="separate"/>
        </w:r>
        <w:r>
          <w:rPr>
            <w:noProof/>
            <w:webHidden/>
          </w:rPr>
          <w:t>7</w:t>
        </w:r>
        <w:r>
          <w:rPr>
            <w:noProof/>
            <w:webHidden/>
          </w:rPr>
          <w:fldChar w:fldCharType="end"/>
        </w:r>
      </w:hyperlink>
    </w:p>
    <w:p w14:paraId="1DE34240" w14:textId="54BAA057" w:rsidR="00C61E5B" w:rsidRDefault="00C61E5B">
      <w:pPr>
        <w:pStyle w:val="TM2"/>
        <w:rPr>
          <w:rFonts w:asciiTheme="minorHAnsi" w:eastAsiaTheme="minorEastAsia" w:hAnsiTheme="minorHAnsi" w:cstheme="minorBidi"/>
          <w:noProof/>
          <w:color w:val="auto"/>
          <w:kern w:val="2"/>
          <w:szCs w:val="22"/>
          <w14:ligatures w14:val="standardContextual"/>
        </w:rPr>
      </w:pPr>
      <w:hyperlink w:anchor="_Toc179479984" w:history="1">
        <w:r w:rsidRPr="003336B9">
          <w:rPr>
            <w:rStyle w:val="Lienhypertexte"/>
            <w:rFonts w:ascii="Arial Gras" w:hAnsi="Arial Gras"/>
            <w:noProof/>
          </w:rPr>
          <w:t>8.2.</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Choix du mode de transmission des plis</w:t>
        </w:r>
        <w:r>
          <w:rPr>
            <w:noProof/>
            <w:webHidden/>
          </w:rPr>
          <w:tab/>
        </w:r>
        <w:r>
          <w:rPr>
            <w:noProof/>
            <w:webHidden/>
          </w:rPr>
          <w:fldChar w:fldCharType="begin"/>
        </w:r>
        <w:r>
          <w:rPr>
            <w:noProof/>
            <w:webHidden/>
          </w:rPr>
          <w:instrText xml:space="preserve"> PAGEREF _Toc179479984 \h </w:instrText>
        </w:r>
        <w:r>
          <w:rPr>
            <w:noProof/>
            <w:webHidden/>
          </w:rPr>
        </w:r>
        <w:r>
          <w:rPr>
            <w:noProof/>
            <w:webHidden/>
          </w:rPr>
          <w:fldChar w:fldCharType="separate"/>
        </w:r>
        <w:r>
          <w:rPr>
            <w:noProof/>
            <w:webHidden/>
          </w:rPr>
          <w:t>7</w:t>
        </w:r>
        <w:r>
          <w:rPr>
            <w:noProof/>
            <w:webHidden/>
          </w:rPr>
          <w:fldChar w:fldCharType="end"/>
        </w:r>
      </w:hyperlink>
    </w:p>
    <w:p w14:paraId="32715C54" w14:textId="479FAA39" w:rsidR="00C61E5B" w:rsidRDefault="00C61E5B">
      <w:pPr>
        <w:pStyle w:val="TM2"/>
        <w:rPr>
          <w:rFonts w:asciiTheme="minorHAnsi" w:eastAsiaTheme="minorEastAsia" w:hAnsiTheme="minorHAnsi" w:cstheme="minorBidi"/>
          <w:noProof/>
          <w:color w:val="auto"/>
          <w:kern w:val="2"/>
          <w:szCs w:val="22"/>
          <w14:ligatures w14:val="standardContextual"/>
        </w:rPr>
      </w:pPr>
      <w:hyperlink w:anchor="_Toc179479985" w:history="1">
        <w:r w:rsidRPr="003336B9">
          <w:rPr>
            <w:rStyle w:val="Lienhypertexte"/>
            <w:rFonts w:ascii="Arial Gras" w:hAnsi="Arial Gras"/>
            <w:noProof/>
          </w:rPr>
          <w:t>8.3.</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Date et heure limites de remise des plis</w:t>
        </w:r>
        <w:r>
          <w:rPr>
            <w:noProof/>
            <w:webHidden/>
          </w:rPr>
          <w:tab/>
        </w:r>
        <w:r>
          <w:rPr>
            <w:noProof/>
            <w:webHidden/>
          </w:rPr>
          <w:fldChar w:fldCharType="begin"/>
        </w:r>
        <w:r>
          <w:rPr>
            <w:noProof/>
            <w:webHidden/>
          </w:rPr>
          <w:instrText xml:space="preserve"> PAGEREF _Toc179479985 \h </w:instrText>
        </w:r>
        <w:r>
          <w:rPr>
            <w:noProof/>
            <w:webHidden/>
          </w:rPr>
        </w:r>
        <w:r>
          <w:rPr>
            <w:noProof/>
            <w:webHidden/>
          </w:rPr>
          <w:fldChar w:fldCharType="separate"/>
        </w:r>
        <w:r>
          <w:rPr>
            <w:noProof/>
            <w:webHidden/>
          </w:rPr>
          <w:t>7</w:t>
        </w:r>
        <w:r>
          <w:rPr>
            <w:noProof/>
            <w:webHidden/>
          </w:rPr>
          <w:fldChar w:fldCharType="end"/>
        </w:r>
      </w:hyperlink>
    </w:p>
    <w:p w14:paraId="41EFDC81" w14:textId="1CF47BDF" w:rsidR="00C61E5B" w:rsidRDefault="00C61E5B">
      <w:pPr>
        <w:pStyle w:val="TM2"/>
        <w:rPr>
          <w:rFonts w:asciiTheme="minorHAnsi" w:eastAsiaTheme="minorEastAsia" w:hAnsiTheme="minorHAnsi" w:cstheme="minorBidi"/>
          <w:noProof/>
          <w:color w:val="auto"/>
          <w:kern w:val="2"/>
          <w:szCs w:val="22"/>
          <w14:ligatures w14:val="standardContextual"/>
        </w:rPr>
      </w:pPr>
      <w:hyperlink w:anchor="_Toc179479986" w:history="1">
        <w:r w:rsidRPr="003336B9">
          <w:rPr>
            <w:rStyle w:val="Lienhypertexte"/>
            <w:rFonts w:ascii="Arial Gras" w:hAnsi="Arial Gras"/>
            <w:noProof/>
          </w:rPr>
          <w:t>8.4.</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Remise des plis par voie électronique</w:t>
        </w:r>
        <w:r>
          <w:rPr>
            <w:noProof/>
            <w:webHidden/>
          </w:rPr>
          <w:tab/>
        </w:r>
        <w:r>
          <w:rPr>
            <w:noProof/>
            <w:webHidden/>
          </w:rPr>
          <w:fldChar w:fldCharType="begin"/>
        </w:r>
        <w:r>
          <w:rPr>
            <w:noProof/>
            <w:webHidden/>
          </w:rPr>
          <w:instrText xml:space="preserve"> PAGEREF _Toc179479986 \h </w:instrText>
        </w:r>
        <w:r>
          <w:rPr>
            <w:noProof/>
            <w:webHidden/>
          </w:rPr>
        </w:r>
        <w:r>
          <w:rPr>
            <w:noProof/>
            <w:webHidden/>
          </w:rPr>
          <w:fldChar w:fldCharType="separate"/>
        </w:r>
        <w:r>
          <w:rPr>
            <w:noProof/>
            <w:webHidden/>
          </w:rPr>
          <w:t>7</w:t>
        </w:r>
        <w:r>
          <w:rPr>
            <w:noProof/>
            <w:webHidden/>
          </w:rPr>
          <w:fldChar w:fldCharType="end"/>
        </w:r>
      </w:hyperlink>
    </w:p>
    <w:p w14:paraId="29EB2079" w14:textId="0EF40B49" w:rsidR="00C61E5B" w:rsidRDefault="00C61E5B">
      <w:pPr>
        <w:pStyle w:val="TM3"/>
        <w:tabs>
          <w:tab w:val="left" w:pos="1320"/>
          <w:tab w:val="right" w:leader="dot" w:pos="9344"/>
        </w:tabs>
        <w:rPr>
          <w:rFonts w:asciiTheme="minorHAnsi" w:eastAsiaTheme="minorEastAsia" w:hAnsiTheme="minorHAnsi" w:cstheme="minorBidi"/>
          <w:noProof/>
          <w:color w:val="auto"/>
          <w:kern w:val="2"/>
          <w:szCs w:val="22"/>
          <w14:ligatures w14:val="standardContextual"/>
        </w:rPr>
      </w:pPr>
      <w:hyperlink w:anchor="_Toc179479987" w:history="1">
        <w:r w:rsidRPr="003336B9">
          <w:rPr>
            <w:rStyle w:val="Lienhypertexte"/>
            <w:noProof/>
          </w:rPr>
          <w:t>8.4.1.</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Utilisation du profil d’acheteur du CNC</w:t>
        </w:r>
        <w:r>
          <w:rPr>
            <w:noProof/>
            <w:webHidden/>
          </w:rPr>
          <w:tab/>
        </w:r>
        <w:r>
          <w:rPr>
            <w:noProof/>
            <w:webHidden/>
          </w:rPr>
          <w:fldChar w:fldCharType="begin"/>
        </w:r>
        <w:r>
          <w:rPr>
            <w:noProof/>
            <w:webHidden/>
          </w:rPr>
          <w:instrText xml:space="preserve"> PAGEREF _Toc179479987 \h </w:instrText>
        </w:r>
        <w:r>
          <w:rPr>
            <w:noProof/>
            <w:webHidden/>
          </w:rPr>
        </w:r>
        <w:r>
          <w:rPr>
            <w:noProof/>
            <w:webHidden/>
          </w:rPr>
          <w:fldChar w:fldCharType="separate"/>
        </w:r>
        <w:r>
          <w:rPr>
            <w:noProof/>
            <w:webHidden/>
          </w:rPr>
          <w:t>7</w:t>
        </w:r>
        <w:r>
          <w:rPr>
            <w:noProof/>
            <w:webHidden/>
          </w:rPr>
          <w:fldChar w:fldCharType="end"/>
        </w:r>
      </w:hyperlink>
    </w:p>
    <w:p w14:paraId="3C49931B" w14:textId="32A3CC61" w:rsidR="00C61E5B" w:rsidRDefault="00C61E5B">
      <w:pPr>
        <w:pStyle w:val="TM3"/>
        <w:tabs>
          <w:tab w:val="left" w:pos="1320"/>
          <w:tab w:val="right" w:leader="dot" w:pos="9344"/>
        </w:tabs>
        <w:rPr>
          <w:rFonts w:asciiTheme="minorHAnsi" w:eastAsiaTheme="minorEastAsia" w:hAnsiTheme="minorHAnsi" w:cstheme="minorBidi"/>
          <w:noProof/>
          <w:color w:val="auto"/>
          <w:kern w:val="2"/>
          <w:szCs w:val="22"/>
          <w14:ligatures w14:val="standardContextual"/>
        </w:rPr>
      </w:pPr>
      <w:hyperlink w:anchor="_Toc179479988" w:history="1">
        <w:r w:rsidRPr="003336B9">
          <w:rPr>
            <w:rStyle w:val="Lienhypertexte"/>
            <w:noProof/>
          </w:rPr>
          <w:t>8.4.2.</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Copie de sauvegarde</w:t>
        </w:r>
        <w:r>
          <w:rPr>
            <w:noProof/>
            <w:webHidden/>
          </w:rPr>
          <w:tab/>
        </w:r>
        <w:r>
          <w:rPr>
            <w:noProof/>
            <w:webHidden/>
          </w:rPr>
          <w:fldChar w:fldCharType="begin"/>
        </w:r>
        <w:r>
          <w:rPr>
            <w:noProof/>
            <w:webHidden/>
          </w:rPr>
          <w:instrText xml:space="preserve"> PAGEREF _Toc179479988 \h </w:instrText>
        </w:r>
        <w:r>
          <w:rPr>
            <w:noProof/>
            <w:webHidden/>
          </w:rPr>
        </w:r>
        <w:r>
          <w:rPr>
            <w:noProof/>
            <w:webHidden/>
          </w:rPr>
          <w:fldChar w:fldCharType="separate"/>
        </w:r>
        <w:r>
          <w:rPr>
            <w:noProof/>
            <w:webHidden/>
          </w:rPr>
          <w:t>7</w:t>
        </w:r>
        <w:r>
          <w:rPr>
            <w:noProof/>
            <w:webHidden/>
          </w:rPr>
          <w:fldChar w:fldCharType="end"/>
        </w:r>
      </w:hyperlink>
    </w:p>
    <w:p w14:paraId="6D9D41C8" w14:textId="4B7B75EC" w:rsidR="00C61E5B" w:rsidRDefault="00C61E5B">
      <w:pPr>
        <w:pStyle w:val="TM3"/>
        <w:tabs>
          <w:tab w:val="left" w:pos="1320"/>
          <w:tab w:val="right" w:leader="dot" w:pos="9344"/>
        </w:tabs>
        <w:rPr>
          <w:rFonts w:asciiTheme="minorHAnsi" w:eastAsiaTheme="minorEastAsia" w:hAnsiTheme="minorHAnsi" w:cstheme="minorBidi"/>
          <w:noProof/>
          <w:color w:val="auto"/>
          <w:kern w:val="2"/>
          <w:szCs w:val="22"/>
          <w14:ligatures w14:val="standardContextual"/>
        </w:rPr>
      </w:pPr>
      <w:hyperlink w:anchor="_Toc179479989" w:history="1">
        <w:r w:rsidRPr="003336B9">
          <w:rPr>
            <w:rStyle w:val="Lienhypertexte"/>
            <w:noProof/>
          </w:rPr>
          <w:t>8.4.3.</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Formats de fichier</w:t>
        </w:r>
        <w:r>
          <w:rPr>
            <w:noProof/>
            <w:webHidden/>
          </w:rPr>
          <w:tab/>
        </w:r>
        <w:r>
          <w:rPr>
            <w:noProof/>
            <w:webHidden/>
          </w:rPr>
          <w:fldChar w:fldCharType="begin"/>
        </w:r>
        <w:r>
          <w:rPr>
            <w:noProof/>
            <w:webHidden/>
          </w:rPr>
          <w:instrText xml:space="preserve"> PAGEREF _Toc179479989 \h </w:instrText>
        </w:r>
        <w:r>
          <w:rPr>
            <w:noProof/>
            <w:webHidden/>
          </w:rPr>
        </w:r>
        <w:r>
          <w:rPr>
            <w:noProof/>
            <w:webHidden/>
          </w:rPr>
          <w:fldChar w:fldCharType="separate"/>
        </w:r>
        <w:r>
          <w:rPr>
            <w:noProof/>
            <w:webHidden/>
          </w:rPr>
          <w:t>8</w:t>
        </w:r>
        <w:r>
          <w:rPr>
            <w:noProof/>
            <w:webHidden/>
          </w:rPr>
          <w:fldChar w:fldCharType="end"/>
        </w:r>
      </w:hyperlink>
    </w:p>
    <w:p w14:paraId="44F180BB" w14:textId="2669DA0C" w:rsidR="00C61E5B" w:rsidRDefault="00C61E5B">
      <w:pPr>
        <w:pStyle w:val="TM3"/>
        <w:tabs>
          <w:tab w:val="left" w:pos="1320"/>
          <w:tab w:val="right" w:leader="dot" w:pos="9344"/>
        </w:tabs>
        <w:rPr>
          <w:rFonts w:asciiTheme="minorHAnsi" w:eastAsiaTheme="minorEastAsia" w:hAnsiTheme="minorHAnsi" w:cstheme="minorBidi"/>
          <w:noProof/>
          <w:color w:val="auto"/>
          <w:kern w:val="2"/>
          <w:szCs w:val="22"/>
          <w14:ligatures w14:val="standardContextual"/>
        </w:rPr>
      </w:pPr>
      <w:hyperlink w:anchor="_Toc179479990" w:history="1">
        <w:r w:rsidRPr="003336B9">
          <w:rPr>
            <w:rStyle w:val="Lienhypertexte"/>
            <w:noProof/>
          </w:rPr>
          <w:t>8.4.4.</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Présentation et organisation des dossiers remis par voie électronique</w:t>
        </w:r>
        <w:r>
          <w:rPr>
            <w:noProof/>
            <w:webHidden/>
          </w:rPr>
          <w:tab/>
        </w:r>
        <w:r>
          <w:rPr>
            <w:noProof/>
            <w:webHidden/>
          </w:rPr>
          <w:fldChar w:fldCharType="begin"/>
        </w:r>
        <w:r>
          <w:rPr>
            <w:noProof/>
            <w:webHidden/>
          </w:rPr>
          <w:instrText xml:space="preserve"> PAGEREF _Toc179479990 \h </w:instrText>
        </w:r>
        <w:r>
          <w:rPr>
            <w:noProof/>
            <w:webHidden/>
          </w:rPr>
        </w:r>
        <w:r>
          <w:rPr>
            <w:noProof/>
            <w:webHidden/>
          </w:rPr>
          <w:fldChar w:fldCharType="separate"/>
        </w:r>
        <w:r>
          <w:rPr>
            <w:noProof/>
            <w:webHidden/>
          </w:rPr>
          <w:t>8</w:t>
        </w:r>
        <w:r>
          <w:rPr>
            <w:noProof/>
            <w:webHidden/>
          </w:rPr>
          <w:fldChar w:fldCharType="end"/>
        </w:r>
      </w:hyperlink>
    </w:p>
    <w:p w14:paraId="7FE44F23" w14:textId="1504549B" w:rsidR="00C61E5B" w:rsidRDefault="00C61E5B">
      <w:pPr>
        <w:pStyle w:val="TM3"/>
        <w:tabs>
          <w:tab w:val="left" w:pos="1320"/>
          <w:tab w:val="right" w:leader="dot" w:pos="9344"/>
        </w:tabs>
        <w:rPr>
          <w:rFonts w:asciiTheme="minorHAnsi" w:eastAsiaTheme="minorEastAsia" w:hAnsiTheme="minorHAnsi" w:cstheme="minorBidi"/>
          <w:noProof/>
          <w:color w:val="auto"/>
          <w:kern w:val="2"/>
          <w:szCs w:val="22"/>
          <w14:ligatures w14:val="standardContextual"/>
        </w:rPr>
      </w:pPr>
      <w:hyperlink w:anchor="_Toc179479991" w:history="1">
        <w:r w:rsidRPr="003336B9">
          <w:rPr>
            <w:rStyle w:val="Lienhypertexte"/>
            <w:noProof/>
          </w:rPr>
          <w:t>8.4.5.</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Références horaires utilisées</w:t>
        </w:r>
        <w:r>
          <w:rPr>
            <w:noProof/>
            <w:webHidden/>
          </w:rPr>
          <w:tab/>
        </w:r>
        <w:r>
          <w:rPr>
            <w:noProof/>
            <w:webHidden/>
          </w:rPr>
          <w:fldChar w:fldCharType="begin"/>
        </w:r>
        <w:r>
          <w:rPr>
            <w:noProof/>
            <w:webHidden/>
          </w:rPr>
          <w:instrText xml:space="preserve"> PAGEREF _Toc179479991 \h </w:instrText>
        </w:r>
        <w:r>
          <w:rPr>
            <w:noProof/>
            <w:webHidden/>
          </w:rPr>
        </w:r>
        <w:r>
          <w:rPr>
            <w:noProof/>
            <w:webHidden/>
          </w:rPr>
          <w:fldChar w:fldCharType="separate"/>
        </w:r>
        <w:r>
          <w:rPr>
            <w:noProof/>
            <w:webHidden/>
          </w:rPr>
          <w:t>9</w:t>
        </w:r>
        <w:r>
          <w:rPr>
            <w:noProof/>
            <w:webHidden/>
          </w:rPr>
          <w:fldChar w:fldCharType="end"/>
        </w:r>
      </w:hyperlink>
    </w:p>
    <w:p w14:paraId="74BCDD4F" w14:textId="5687F72B" w:rsidR="00C61E5B" w:rsidRDefault="00C61E5B">
      <w:pPr>
        <w:pStyle w:val="TM1"/>
        <w:rPr>
          <w:rFonts w:asciiTheme="minorHAnsi" w:eastAsiaTheme="minorEastAsia" w:hAnsiTheme="minorHAnsi" w:cstheme="minorBidi"/>
          <w:b w:val="0"/>
          <w:caps w:val="0"/>
          <w:color w:val="auto"/>
          <w:kern w:val="2"/>
          <w:szCs w:val="22"/>
          <w14:ligatures w14:val="standardContextual"/>
        </w:rPr>
      </w:pPr>
      <w:hyperlink w:anchor="_Toc179479992" w:history="1">
        <w:r w:rsidRPr="003336B9">
          <w:rPr>
            <w:rStyle w:val="Lienhypertexte"/>
          </w:rPr>
          <w:t>Article 9.</w:t>
        </w:r>
        <w:r>
          <w:rPr>
            <w:rFonts w:asciiTheme="minorHAnsi" w:eastAsiaTheme="minorEastAsia" w:hAnsiTheme="minorHAnsi" w:cstheme="minorBidi"/>
            <w:b w:val="0"/>
            <w:caps w:val="0"/>
            <w:color w:val="auto"/>
            <w:kern w:val="2"/>
            <w:szCs w:val="22"/>
            <w14:ligatures w14:val="standardContextual"/>
          </w:rPr>
          <w:tab/>
        </w:r>
        <w:r w:rsidRPr="003336B9">
          <w:rPr>
            <w:rStyle w:val="Lienhypertexte"/>
          </w:rPr>
          <w:t>Documents à remettre par les candidats</w:t>
        </w:r>
        <w:r>
          <w:rPr>
            <w:webHidden/>
          </w:rPr>
          <w:tab/>
        </w:r>
        <w:r>
          <w:rPr>
            <w:webHidden/>
          </w:rPr>
          <w:fldChar w:fldCharType="begin"/>
        </w:r>
        <w:r>
          <w:rPr>
            <w:webHidden/>
          </w:rPr>
          <w:instrText xml:space="preserve"> PAGEREF _Toc179479992 \h </w:instrText>
        </w:r>
        <w:r>
          <w:rPr>
            <w:webHidden/>
          </w:rPr>
        </w:r>
        <w:r>
          <w:rPr>
            <w:webHidden/>
          </w:rPr>
          <w:fldChar w:fldCharType="separate"/>
        </w:r>
        <w:r>
          <w:rPr>
            <w:webHidden/>
          </w:rPr>
          <w:t>9</w:t>
        </w:r>
        <w:r>
          <w:rPr>
            <w:webHidden/>
          </w:rPr>
          <w:fldChar w:fldCharType="end"/>
        </w:r>
      </w:hyperlink>
    </w:p>
    <w:p w14:paraId="0C83199C" w14:textId="196378D4" w:rsidR="00C61E5B" w:rsidRDefault="00C61E5B">
      <w:pPr>
        <w:pStyle w:val="TM2"/>
        <w:rPr>
          <w:rFonts w:asciiTheme="minorHAnsi" w:eastAsiaTheme="minorEastAsia" w:hAnsiTheme="minorHAnsi" w:cstheme="minorBidi"/>
          <w:noProof/>
          <w:color w:val="auto"/>
          <w:kern w:val="2"/>
          <w:szCs w:val="22"/>
          <w14:ligatures w14:val="standardContextual"/>
        </w:rPr>
      </w:pPr>
      <w:hyperlink w:anchor="_Toc179479993" w:history="1">
        <w:r w:rsidRPr="003336B9">
          <w:rPr>
            <w:rStyle w:val="Lienhypertexte"/>
            <w:rFonts w:ascii="Arial Gras" w:hAnsi="Arial Gras"/>
            <w:noProof/>
          </w:rPr>
          <w:t>9.1.</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Dossier relatif à la candidature</w:t>
        </w:r>
        <w:r>
          <w:rPr>
            <w:noProof/>
            <w:webHidden/>
          </w:rPr>
          <w:tab/>
        </w:r>
        <w:r>
          <w:rPr>
            <w:noProof/>
            <w:webHidden/>
          </w:rPr>
          <w:fldChar w:fldCharType="begin"/>
        </w:r>
        <w:r>
          <w:rPr>
            <w:noProof/>
            <w:webHidden/>
          </w:rPr>
          <w:instrText xml:space="preserve"> PAGEREF _Toc179479993 \h </w:instrText>
        </w:r>
        <w:r>
          <w:rPr>
            <w:noProof/>
            <w:webHidden/>
          </w:rPr>
        </w:r>
        <w:r>
          <w:rPr>
            <w:noProof/>
            <w:webHidden/>
          </w:rPr>
          <w:fldChar w:fldCharType="separate"/>
        </w:r>
        <w:r>
          <w:rPr>
            <w:noProof/>
            <w:webHidden/>
          </w:rPr>
          <w:t>9</w:t>
        </w:r>
        <w:r>
          <w:rPr>
            <w:noProof/>
            <w:webHidden/>
          </w:rPr>
          <w:fldChar w:fldCharType="end"/>
        </w:r>
      </w:hyperlink>
    </w:p>
    <w:p w14:paraId="1C7A3D88" w14:textId="751D493F" w:rsidR="00C61E5B" w:rsidRDefault="00C61E5B">
      <w:pPr>
        <w:pStyle w:val="TM3"/>
        <w:tabs>
          <w:tab w:val="left" w:pos="1320"/>
          <w:tab w:val="right" w:leader="dot" w:pos="9344"/>
        </w:tabs>
        <w:rPr>
          <w:rFonts w:asciiTheme="minorHAnsi" w:eastAsiaTheme="minorEastAsia" w:hAnsiTheme="minorHAnsi" w:cstheme="minorBidi"/>
          <w:noProof/>
          <w:color w:val="auto"/>
          <w:kern w:val="2"/>
          <w:szCs w:val="22"/>
          <w14:ligatures w14:val="standardContextual"/>
        </w:rPr>
      </w:pPr>
      <w:hyperlink w:anchor="_Toc179479994" w:history="1">
        <w:r w:rsidRPr="003336B9">
          <w:rPr>
            <w:rStyle w:val="Lienhypertexte"/>
            <w:noProof/>
          </w:rPr>
          <w:t>9.1.1.</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Contenu du dossier de candidature</w:t>
        </w:r>
        <w:r>
          <w:rPr>
            <w:noProof/>
            <w:webHidden/>
          </w:rPr>
          <w:tab/>
        </w:r>
        <w:r>
          <w:rPr>
            <w:noProof/>
            <w:webHidden/>
          </w:rPr>
          <w:fldChar w:fldCharType="begin"/>
        </w:r>
        <w:r>
          <w:rPr>
            <w:noProof/>
            <w:webHidden/>
          </w:rPr>
          <w:instrText xml:space="preserve"> PAGEREF _Toc179479994 \h </w:instrText>
        </w:r>
        <w:r>
          <w:rPr>
            <w:noProof/>
            <w:webHidden/>
          </w:rPr>
        </w:r>
        <w:r>
          <w:rPr>
            <w:noProof/>
            <w:webHidden/>
          </w:rPr>
          <w:fldChar w:fldCharType="separate"/>
        </w:r>
        <w:r>
          <w:rPr>
            <w:noProof/>
            <w:webHidden/>
          </w:rPr>
          <w:t>9</w:t>
        </w:r>
        <w:r>
          <w:rPr>
            <w:noProof/>
            <w:webHidden/>
          </w:rPr>
          <w:fldChar w:fldCharType="end"/>
        </w:r>
      </w:hyperlink>
    </w:p>
    <w:p w14:paraId="1897454D" w14:textId="4F412DE6" w:rsidR="00C61E5B" w:rsidRDefault="00C61E5B">
      <w:pPr>
        <w:pStyle w:val="TM3"/>
        <w:tabs>
          <w:tab w:val="left" w:pos="1320"/>
          <w:tab w:val="right" w:leader="dot" w:pos="9344"/>
        </w:tabs>
        <w:rPr>
          <w:rFonts w:asciiTheme="minorHAnsi" w:eastAsiaTheme="minorEastAsia" w:hAnsiTheme="minorHAnsi" w:cstheme="minorBidi"/>
          <w:noProof/>
          <w:color w:val="auto"/>
          <w:kern w:val="2"/>
          <w:szCs w:val="22"/>
          <w14:ligatures w14:val="standardContextual"/>
        </w:rPr>
      </w:pPr>
      <w:hyperlink w:anchor="_Toc179479995" w:history="1">
        <w:r w:rsidRPr="003336B9">
          <w:rPr>
            <w:rStyle w:val="Lienhypertexte"/>
            <w:noProof/>
          </w:rPr>
          <w:t>9.1.2.</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En cas de co-traitance</w:t>
        </w:r>
        <w:r>
          <w:rPr>
            <w:noProof/>
            <w:webHidden/>
          </w:rPr>
          <w:tab/>
        </w:r>
        <w:r>
          <w:rPr>
            <w:noProof/>
            <w:webHidden/>
          </w:rPr>
          <w:fldChar w:fldCharType="begin"/>
        </w:r>
        <w:r>
          <w:rPr>
            <w:noProof/>
            <w:webHidden/>
          </w:rPr>
          <w:instrText xml:space="preserve"> PAGEREF _Toc179479995 \h </w:instrText>
        </w:r>
        <w:r>
          <w:rPr>
            <w:noProof/>
            <w:webHidden/>
          </w:rPr>
        </w:r>
        <w:r>
          <w:rPr>
            <w:noProof/>
            <w:webHidden/>
          </w:rPr>
          <w:fldChar w:fldCharType="separate"/>
        </w:r>
        <w:r>
          <w:rPr>
            <w:noProof/>
            <w:webHidden/>
          </w:rPr>
          <w:t>10</w:t>
        </w:r>
        <w:r>
          <w:rPr>
            <w:noProof/>
            <w:webHidden/>
          </w:rPr>
          <w:fldChar w:fldCharType="end"/>
        </w:r>
      </w:hyperlink>
    </w:p>
    <w:p w14:paraId="7E4A6BF7" w14:textId="03D8A024" w:rsidR="00C61E5B" w:rsidRDefault="00C61E5B">
      <w:pPr>
        <w:pStyle w:val="TM3"/>
        <w:tabs>
          <w:tab w:val="left" w:pos="1320"/>
          <w:tab w:val="right" w:leader="dot" w:pos="9344"/>
        </w:tabs>
        <w:rPr>
          <w:rFonts w:asciiTheme="minorHAnsi" w:eastAsiaTheme="minorEastAsia" w:hAnsiTheme="minorHAnsi" w:cstheme="minorBidi"/>
          <w:noProof/>
          <w:color w:val="auto"/>
          <w:kern w:val="2"/>
          <w:szCs w:val="22"/>
          <w14:ligatures w14:val="standardContextual"/>
        </w:rPr>
      </w:pPr>
      <w:hyperlink w:anchor="_Toc179479996" w:history="1">
        <w:r w:rsidRPr="003336B9">
          <w:rPr>
            <w:rStyle w:val="Lienhypertexte"/>
            <w:noProof/>
          </w:rPr>
          <w:t>9.1.3.</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En cas de sous-traitance</w:t>
        </w:r>
        <w:r>
          <w:rPr>
            <w:noProof/>
            <w:webHidden/>
          </w:rPr>
          <w:tab/>
        </w:r>
        <w:r>
          <w:rPr>
            <w:noProof/>
            <w:webHidden/>
          </w:rPr>
          <w:fldChar w:fldCharType="begin"/>
        </w:r>
        <w:r>
          <w:rPr>
            <w:noProof/>
            <w:webHidden/>
          </w:rPr>
          <w:instrText xml:space="preserve"> PAGEREF _Toc179479996 \h </w:instrText>
        </w:r>
        <w:r>
          <w:rPr>
            <w:noProof/>
            <w:webHidden/>
          </w:rPr>
        </w:r>
        <w:r>
          <w:rPr>
            <w:noProof/>
            <w:webHidden/>
          </w:rPr>
          <w:fldChar w:fldCharType="separate"/>
        </w:r>
        <w:r>
          <w:rPr>
            <w:noProof/>
            <w:webHidden/>
          </w:rPr>
          <w:t>10</w:t>
        </w:r>
        <w:r>
          <w:rPr>
            <w:noProof/>
            <w:webHidden/>
          </w:rPr>
          <w:fldChar w:fldCharType="end"/>
        </w:r>
      </w:hyperlink>
    </w:p>
    <w:p w14:paraId="081CF080" w14:textId="728A8DDD" w:rsidR="00C61E5B" w:rsidRDefault="00C61E5B">
      <w:pPr>
        <w:pStyle w:val="TM3"/>
        <w:tabs>
          <w:tab w:val="left" w:pos="1320"/>
          <w:tab w:val="right" w:leader="dot" w:pos="9344"/>
        </w:tabs>
        <w:rPr>
          <w:rFonts w:asciiTheme="minorHAnsi" w:eastAsiaTheme="minorEastAsia" w:hAnsiTheme="minorHAnsi" w:cstheme="minorBidi"/>
          <w:noProof/>
          <w:color w:val="auto"/>
          <w:kern w:val="2"/>
          <w:szCs w:val="22"/>
          <w14:ligatures w14:val="standardContextual"/>
        </w:rPr>
      </w:pPr>
      <w:hyperlink w:anchor="_Toc179479997" w:history="1">
        <w:r w:rsidRPr="003336B9">
          <w:rPr>
            <w:rStyle w:val="Lienhypertexte"/>
            <w:noProof/>
          </w:rPr>
          <w:t>9.1.4.</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Exonération</w:t>
        </w:r>
        <w:r>
          <w:rPr>
            <w:noProof/>
            <w:webHidden/>
          </w:rPr>
          <w:tab/>
        </w:r>
        <w:r>
          <w:rPr>
            <w:noProof/>
            <w:webHidden/>
          </w:rPr>
          <w:fldChar w:fldCharType="begin"/>
        </w:r>
        <w:r>
          <w:rPr>
            <w:noProof/>
            <w:webHidden/>
          </w:rPr>
          <w:instrText xml:space="preserve"> PAGEREF _Toc179479997 \h </w:instrText>
        </w:r>
        <w:r>
          <w:rPr>
            <w:noProof/>
            <w:webHidden/>
          </w:rPr>
        </w:r>
        <w:r>
          <w:rPr>
            <w:noProof/>
            <w:webHidden/>
          </w:rPr>
          <w:fldChar w:fldCharType="separate"/>
        </w:r>
        <w:r>
          <w:rPr>
            <w:noProof/>
            <w:webHidden/>
          </w:rPr>
          <w:t>10</w:t>
        </w:r>
        <w:r>
          <w:rPr>
            <w:noProof/>
            <w:webHidden/>
          </w:rPr>
          <w:fldChar w:fldCharType="end"/>
        </w:r>
      </w:hyperlink>
    </w:p>
    <w:p w14:paraId="59430516" w14:textId="59518538" w:rsidR="00C61E5B" w:rsidRDefault="00C61E5B">
      <w:pPr>
        <w:pStyle w:val="TM2"/>
        <w:rPr>
          <w:rFonts w:asciiTheme="minorHAnsi" w:eastAsiaTheme="minorEastAsia" w:hAnsiTheme="minorHAnsi" w:cstheme="minorBidi"/>
          <w:noProof/>
          <w:color w:val="auto"/>
          <w:kern w:val="2"/>
          <w:szCs w:val="22"/>
          <w14:ligatures w14:val="standardContextual"/>
        </w:rPr>
      </w:pPr>
      <w:hyperlink w:anchor="_Toc179479998" w:history="1">
        <w:r w:rsidRPr="003336B9">
          <w:rPr>
            <w:rStyle w:val="Lienhypertexte"/>
            <w:rFonts w:ascii="Arial Gras" w:hAnsi="Arial Gras"/>
            <w:noProof/>
          </w:rPr>
          <w:t>9.2.</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Dossier relatif à l’offre</w:t>
        </w:r>
        <w:r>
          <w:rPr>
            <w:noProof/>
            <w:webHidden/>
          </w:rPr>
          <w:tab/>
        </w:r>
        <w:r>
          <w:rPr>
            <w:noProof/>
            <w:webHidden/>
          </w:rPr>
          <w:fldChar w:fldCharType="begin"/>
        </w:r>
        <w:r>
          <w:rPr>
            <w:noProof/>
            <w:webHidden/>
          </w:rPr>
          <w:instrText xml:space="preserve"> PAGEREF _Toc179479998 \h </w:instrText>
        </w:r>
        <w:r>
          <w:rPr>
            <w:noProof/>
            <w:webHidden/>
          </w:rPr>
        </w:r>
        <w:r>
          <w:rPr>
            <w:noProof/>
            <w:webHidden/>
          </w:rPr>
          <w:fldChar w:fldCharType="separate"/>
        </w:r>
        <w:r>
          <w:rPr>
            <w:noProof/>
            <w:webHidden/>
          </w:rPr>
          <w:t>11</w:t>
        </w:r>
        <w:r>
          <w:rPr>
            <w:noProof/>
            <w:webHidden/>
          </w:rPr>
          <w:fldChar w:fldCharType="end"/>
        </w:r>
      </w:hyperlink>
    </w:p>
    <w:p w14:paraId="7B270BBC" w14:textId="17B2867A" w:rsidR="00C61E5B" w:rsidRDefault="00C61E5B">
      <w:pPr>
        <w:pStyle w:val="TM1"/>
        <w:tabs>
          <w:tab w:val="left" w:pos="1760"/>
        </w:tabs>
        <w:rPr>
          <w:rFonts w:asciiTheme="minorHAnsi" w:eastAsiaTheme="minorEastAsia" w:hAnsiTheme="minorHAnsi" w:cstheme="minorBidi"/>
          <w:b w:val="0"/>
          <w:caps w:val="0"/>
          <w:color w:val="auto"/>
          <w:kern w:val="2"/>
          <w:szCs w:val="22"/>
          <w14:ligatures w14:val="standardContextual"/>
        </w:rPr>
      </w:pPr>
      <w:hyperlink w:anchor="_Toc179479999" w:history="1">
        <w:r w:rsidRPr="003336B9">
          <w:rPr>
            <w:rStyle w:val="Lienhypertexte"/>
          </w:rPr>
          <w:t>Article 10.</w:t>
        </w:r>
        <w:r>
          <w:rPr>
            <w:rFonts w:asciiTheme="minorHAnsi" w:eastAsiaTheme="minorEastAsia" w:hAnsiTheme="minorHAnsi" w:cstheme="minorBidi"/>
            <w:b w:val="0"/>
            <w:caps w:val="0"/>
            <w:color w:val="auto"/>
            <w:kern w:val="2"/>
            <w:szCs w:val="22"/>
            <w14:ligatures w14:val="standardContextual"/>
          </w:rPr>
          <w:tab/>
        </w:r>
        <w:r w:rsidRPr="003336B9">
          <w:rPr>
            <w:rStyle w:val="Lienhypertexte"/>
          </w:rPr>
          <w:t>Analyse des réponses</w:t>
        </w:r>
        <w:r>
          <w:rPr>
            <w:webHidden/>
          </w:rPr>
          <w:tab/>
        </w:r>
        <w:r>
          <w:rPr>
            <w:webHidden/>
          </w:rPr>
          <w:fldChar w:fldCharType="begin"/>
        </w:r>
        <w:r>
          <w:rPr>
            <w:webHidden/>
          </w:rPr>
          <w:instrText xml:space="preserve"> PAGEREF _Toc179479999 \h </w:instrText>
        </w:r>
        <w:r>
          <w:rPr>
            <w:webHidden/>
          </w:rPr>
        </w:r>
        <w:r>
          <w:rPr>
            <w:webHidden/>
          </w:rPr>
          <w:fldChar w:fldCharType="separate"/>
        </w:r>
        <w:r>
          <w:rPr>
            <w:webHidden/>
          </w:rPr>
          <w:t>12</w:t>
        </w:r>
        <w:r>
          <w:rPr>
            <w:webHidden/>
          </w:rPr>
          <w:fldChar w:fldCharType="end"/>
        </w:r>
      </w:hyperlink>
    </w:p>
    <w:p w14:paraId="23FA16F9" w14:textId="15B71272" w:rsidR="00C61E5B" w:rsidRDefault="00C61E5B">
      <w:pPr>
        <w:pStyle w:val="TM2"/>
        <w:rPr>
          <w:rFonts w:asciiTheme="minorHAnsi" w:eastAsiaTheme="minorEastAsia" w:hAnsiTheme="minorHAnsi" w:cstheme="minorBidi"/>
          <w:noProof/>
          <w:color w:val="auto"/>
          <w:kern w:val="2"/>
          <w:szCs w:val="22"/>
          <w14:ligatures w14:val="standardContextual"/>
        </w:rPr>
      </w:pPr>
      <w:hyperlink w:anchor="_Toc179480000" w:history="1">
        <w:r w:rsidRPr="003336B9">
          <w:rPr>
            <w:rStyle w:val="Lienhypertexte"/>
            <w:rFonts w:ascii="Arial Gras" w:hAnsi="Arial Gras"/>
            <w:noProof/>
          </w:rPr>
          <w:t>10.1.</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Examen des candidatures</w:t>
        </w:r>
        <w:r>
          <w:rPr>
            <w:noProof/>
            <w:webHidden/>
          </w:rPr>
          <w:tab/>
        </w:r>
        <w:r>
          <w:rPr>
            <w:noProof/>
            <w:webHidden/>
          </w:rPr>
          <w:fldChar w:fldCharType="begin"/>
        </w:r>
        <w:r>
          <w:rPr>
            <w:noProof/>
            <w:webHidden/>
          </w:rPr>
          <w:instrText xml:space="preserve"> PAGEREF _Toc179480000 \h </w:instrText>
        </w:r>
        <w:r>
          <w:rPr>
            <w:noProof/>
            <w:webHidden/>
          </w:rPr>
        </w:r>
        <w:r>
          <w:rPr>
            <w:noProof/>
            <w:webHidden/>
          </w:rPr>
          <w:fldChar w:fldCharType="separate"/>
        </w:r>
        <w:r>
          <w:rPr>
            <w:noProof/>
            <w:webHidden/>
          </w:rPr>
          <w:t>12</w:t>
        </w:r>
        <w:r>
          <w:rPr>
            <w:noProof/>
            <w:webHidden/>
          </w:rPr>
          <w:fldChar w:fldCharType="end"/>
        </w:r>
      </w:hyperlink>
    </w:p>
    <w:p w14:paraId="4C5002AE" w14:textId="0AC8DE96" w:rsidR="00C61E5B" w:rsidRDefault="00C61E5B">
      <w:pPr>
        <w:pStyle w:val="TM2"/>
        <w:rPr>
          <w:rFonts w:asciiTheme="minorHAnsi" w:eastAsiaTheme="minorEastAsia" w:hAnsiTheme="minorHAnsi" w:cstheme="minorBidi"/>
          <w:noProof/>
          <w:color w:val="auto"/>
          <w:kern w:val="2"/>
          <w:szCs w:val="22"/>
          <w14:ligatures w14:val="standardContextual"/>
        </w:rPr>
      </w:pPr>
      <w:hyperlink w:anchor="_Toc179480001" w:history="1">
        <w:r w:rsidRPr="003336B9">
          <w:rPr>
            <w:rStyle w:val="Lienhypertexte"/>
            <w:rFonts w:ascii="Arial Gras" w:hAnsi="Arial Gras"/>
            <w:noProof/>
          </w:rPr>
          <w:t>10.2.</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Examen des offres</w:t>
        </w:r>
        <w:r>
          <w:rPr>
            <w:noProof/>
            <w:webHidden/>
          </w:rPr>
          <w:tab/>
        </w:r>
        <w:r>
          <w:rPr>
            <w:noProof/>
            <w:webHidden/>
          </w:rPr>
          <w:fldChar w:fldCharType="begin"/>
        </w:r>
        <w:r>
          <w:rPr>
            <w:noProof/>
            <w:webHidden/>
          </w:rPr>
          <w:instrText xml:space="preserve"> PAGEREF _Toc179480001 \h </w:instrText>
        </w:r>
        <w:r>
          <w:rPr>
            <w:noProof/>
            <w:webHidden/>
          </w:rPr>
        </w:r>
        <w:r>
          <w:rPr>
            <w:noProof/>
            <w:webHidden/>
          </w:rPr>
          <w:fldChar w:fldCharType="separate"/>
        </w:r>
        <w:r>
          <w:rPr>
            <w:noProof/>
            <w:webHidden/>
          </w:rPr>
          <w:t>12</w:t>
        </w:r>
        <w:r>
          <w:rPr>
            <w:noProof/>
            <w:webHidden/>
          </w:rPr>
          <w:fldChar w:fldCharType="end"/>
        </w:r>
      </w:hyperlink>
    </w:p>
    <w:p w14:paraId="3483BE34" w14:textId="15DBB8FD" w:rsidR="00C61E5B" w:rsidRDefault="00C61E5B">
      <w:pPr>
        <w:pStyle w:val="TM3"/>
        <w:tabs>
          <w:tab w:val="left" w:pos="1540"/>
          <w:tab w:val="right" w:leader="dot" w:pos="9344"/>
        </w:tabs>
        <w:rPr>
          <w:rFonts w:asciiTheme="minorHAnsi" w:eastAsiaTheme="minorEastAsia" w:hAnsiTheme="minorHAnsi" w:cstheme="minorBidi"/>
          <w:noProof/>
          <w:color w:val="auto"/>
          <w:kern w:val="2"/>
          <w:szCs w:val="22"/>
          <w14:ligatures w14:val="standardContextual"/>
        </w:rPr>
      </w:pPr>
      <w:hyperlink w:anchor="_Toc179480002" w:history="1">
        <w:r w:rsidRPr="003336B9">
          <w:rPr>
            <w:rStyle w:val="Lienhypertexte"/>
            <w:noProof/>
          </w:rPr>
          <w:t>10.2.1.</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Offres inappropriées, irrégulières ou inacceptables</w:t>
        </w:r>
        <w:r>
          <w:rPr>
            <w:noProof/>
            <w:webHidden/>
          </w:rPr>
          <w:tab/>
        </w:r>
        <w:r>
          <w:rPr>
            <w:noProof/>
            <w:webHidden/>
          </w:rPr>
          <w:fldChar w:fldCharType="begin"/>
        </w:r>
        <w:r>
          <w:rPr>
            <w:noProof/>
            <w:webHidden/>
          </w:rPr>
          <w:instrText xml:space="preserve"> PAGEREF _Toc179480002 \h </w:instrText>
        </w:r>
        <w:r>
          <w:rPr>
            <w:noProof/>
            <w:webHidden/>
          </w:rPr>
        </w:r>
        <w:r>
          <w:rPr>
            <w:noProof/>
            <w:webHidden/>
          </w:rPr>
          <w:fldChar w:fldCharType="separate"/>
        </w:r>
        <w:r>
          <w:rPr>
            <w:noProof/>
            <w:webHidden/>
          </w:rPr>
          <w:t>12</w:t>
        </w:r>
        <w:r>
          <w:rPr>
            <w:noProof/>
            <w:webHidden/>
          </w:rPr>
          <w:fldChar w:fldCharType="end"/>
        </w:r>
      </w:hyperlink>
    </w:p>
    <w:p w14:paraId="3D24A76F" w14:textId="766BF182" w:rsidR="00C61E5B" w:rsidRDefault="00C61E5B">
      <w:pPr>
        <w:pStyle w:val="TM3"/>
        <w:tabs>
          <w:tab w:val="left" w:pos="1540"/>
          <w:tab w:val="right" w:leader="dot" w:pos="9344"/>
        </w:tabs>
        <w:rPr>
          <w:rFonts w:asciiTheme="minorHAnsi" w:eastAsiaTheme="minorEastAsia" w:hAnsiTheme="minorHAnsi" w:cstheme="minorBidi"/>
          <w:noProof/>
          <w:color w:val="auto"/>
          <w:kern w:val="2"/>
          <w:szCs w:val="22"/>
          <w14:ligatures w14:val="standardContextual"/>
        </w:rPr>
      </w:pPr>
      <w:hyperlink w:anchor="_Toc179480003" w:history="1">
        <w:r w:rsidRPr="003336B9">
          <w:rPr>
            <w:rStyle w:val="Lienhypertexte"/>
            <w:noProof/>
          </w:rPr>
          <w:t>10.2.2.</w:t>
        </w:r>
        <w:r>
          <w:rPr>
            <w:rFonts w:asciiTheme="minorHAnsi" w:eastAsiaTheme="minorEastAsia" w:hAnsiTheme="minorHAnsi" w:cstheme="minorBidi"/>
            <w:noProof/>
            <w:color w:val="auto"/>
            <w:kern w:val="2"/>
            <w:szCs w:val="22"/>
            <w14:ligatures w14:val="standardContextual"/>
          </w:rPr>
          <w:tab/>
        </w:r>
        <w:r w:rsidRPr="003336B9">
          <w:rPr>
            <w:rStyle w:val="Lienhypertexte"/>
            <w:noProof/>
          </w:rPr>
          <w:t>Pondération des critères</w:t>
        </w:r>
        <w:r>
          <w:rPr>
            <w:noProof/>
            <w:webHidden/>
          </w:rPr>
          <w:tab/>
        </w:r>
        <w:r>
          <w:rPr>
            <w:noProof/>
            <w:webHidden/>
          </w:rPr>
          <w:fldChar w:fldCharType="begin"/>
        </w:r>
        <w:r>
          <w:rPr>
            <w:noProof/>
            <w:webHidden/>
          </w:rPr>
          <w:instrText xml:space="preserve"> PAGEREF _Toc179480003 \h </w:instrText>
        </w:r>
        <w:r>
          <w:rPr>
            <w:noProof/>
            <w:webHidden/>
          </w:rPr>
        </w:r>
        <w:r>
          <w:rPr>
            <w:noProof/>
            <w:webHidden/>
          </w:rPr>
          <w:fldChar w:fldCharType="separate"/>
        </w:r>
        <w:r>
          <w:rPr>
            <w:noProof/>
            <w:webHidden/>
          </w:rPr>
          <w:t>12</w:t>
        </w:r>
        <w:r>
          <w:rPr>
            <w:noProof/>
            <w:webHidden/>
          </w:rPr>
          <w:fldChar w:fldCharType="end"/>
        </w:r>
      </w:hyperlink>
    </w:p>
    <w:p w14:paraId="42381F4C" w14:textId="670FB276" w:rsidR="00C61E5B" w:rsidRDefault="00C61E5B">
      <w:pPr>
        <w:pStyle w:val="TM1"/>
        <w:tabs>
          <w:tab w:val="left" w:pos="1760"/>
        </w:tabs>
        <w:rPr>
          <w:rFonts w:asciiTheme="minorHAnsi" w:eastAsiaTheme="minorEastAsia" w:hAnsiTheme="minorHAnsi" w:cstheme="minorBidi"/>
          <w:b w:val="0"/>
          <w:caps w:val="0"/>
          <w:color w:val="auto"/>
          <w:kern w:val="2"/>
          <w:szCs w:val="22"/>
          <w14:ligatures w14:val="standardContextual"/>
        </w:rPr>
      </w:pPr>
      <w:hyperlink w:anchor="_Toc179480004" w:history="1">
        <w:r w:rsidRPr="003336B9">
          <w:rPr>
            <w:rStyle w:val="Lienhypertexte"/>
          </w:rPr>
          <w:t>Article 11.</w:t>
        </w:r>
        <w:r>
          <w:rPr>
            <w:rFonts w:asciiTheme="minorHAnsi" w:eastAsiaTheme="minorEastAsia" w:hAnsiTheme="minorHAnsi" w:cstheme="minorBidi"/>
            <w:b w:val="0"/>
            <w:caps w:val="0"/>
            <w:color w:val="auto"/>
            <w:kern w:val="2"/>
            <w:szCs w:val="22"/>
            <w14:ligatures w14:val="standardContextual"/>
          </w:rPr>
          <w:tab/>
        </w:r>
        <w:r w:rsidRPr="003336B9">
          <w:rPr>
            <w:rStyle w:val="Lienhypertexte"/>
          </w:rPr>
          <w:t>Négociation</w:t>
        </w:r>
        <w:r>
          <w:rPr>
            <w:webHidden/>
          </w:rPr>
          <w:tab/>
        </w:r>
        <w:r>
          <w:rPr>
            <w:webHidden/>
          </w:rPr>
          <w:fldChar w:fldCharType="begin"/>
        </w:r>
        <w:r>
          <w:rPr>
            <w:webHidden/>
          </w:rPr>
          <w:instrText xml:space="preserve"> PAGEREF _Toc179480004 \h </w:instrText>
        </w:r>
        <w:r>
          <w:rPr>
            <w:webHidden/>
          </w:rPr>
        </w:r>
        <w:r>
          <w:rPr>
            <w:webHidden/>
          </w:rPr>
          <w:fldChar w:fldCharType="separate"/>
        </w:r>
        <w:r>
          <w:rPr>
            <w:webHidden/>
          </w:rPr>
          <w:t>13</w:t>
        </w:r>
        <w:r>
          <w:rPr>
            <w:webHidden/>
          </w:rPr>
          <w:fldChar w:fldCharType="end"/>
        </w:r>
      </w:hyperlink>
    </w:p>
    <w:p w14:paraId="7E157581" w14:textId="7C81C866" w:rsidR="00C61E5B" w:rsidRDefault="00C61E5B">
      <w:pPr>
        <w:pStyle w:val="TM1"/>
        <w:tabs>
          <w:tab w:val="left" w:pos="1760"/>
        </w:tabs>
        <w:rPr>
          <w:rFonts w:asciiTheme="minorHAnsi" w:eastAsiaTheme="minorEastAsia" w:hAnsiTheme="minorHAnsi" w:cstheme="minorBidi"/>
          <w:b w:val="0"/>
          <w:caps w:val="0"/>
          <w:color w:val="auto"/>
          <w:kern w:val="2"/>
          <w:szCs w:val="22"/>
          <w14:ligatures w14:val="standardContextual"/>
        </w:rPr>
      </w:pPr>
      <w:hyperlink w:anchor="_Toc179480005" w:history="1">
        <w:r w:rsidRPr="003336B9">
          <w:rPr>
            <w:rStyle w:val="Lienhypertexte"/>
          </w:rPr>
          <w:t>Article 12.</w:t>
        </w:r>
        <w:r>
          <w:rPr>
            <w:rFonts w:asciiTheme="minorHAnsi" w:eastAsiaTheme="minorEastAsia" w:hAnsiTheme="minorHAnsi" w:cstheme="minorBidi"/>
            <w:b w:val="0"/>
            <w:caps w:val="0"/>
            <w:color w:val="auto"/>
            <w:kern w:val="2"/>
            <w:szCs w:val="22"/>
            <w14:ligatures w14:val="standardContextual"/>
          </w:rPr>
          <w:tab/>
        </w:r>
        <w:r w:rsidRPr="003336B9">
          <w:rPr>
            <w:rStyle w:val="Lienhypertexte"/>
          </w:rPr>
          <w:t>Attribution du marché public</w:t>
        </w:r>
        <w:r>
          <w:rPr>
            <w:webHidden/>
          </w:rPr>
          <w:tab/>
        </w:r>
        <w:r>
          <w:rPr>
            <w:webHidden/>
          </w:rPr>
          <w:fldChar w:fldCharType="begin"/>
        </w:r>
        <w:r>
          <w:rPr>
            <w:webHidden/>
          </w:rPr>
          <w:instrText xml:space="preserve"> PAGEREF _Toc179480005 \h </w:instrText>
        </w:r>
        <w:r>
          <w:rPr>
            <w:webHidden/>
          </w:rPr>
        </w:r>
        <w:r>
          <w:rPr>
            <w:webHidden/>
          </w:rPr>
          <w:fldChar w:fldCharType="separate"/>
        </w:r>
        <w:r>
          <w:rPr>
            <w:webHidden/>
          </w:rPr>
          <w:t>13</w:t>
        </w:r>
        <w:r>
          <w:rPr>
            <w:webHidden/>
          </w:rPr>
          <w:fldChar w:fldCharType="end"/>
        </w:r>
      </w:hyperlink>
    </w:p>
    <w:p w14:paraId="5A6265BB" w14:textId="1849E055" w:rsidR="00C33A12" w:rsidRPr="00E05258" w:rsidRDefault="00204C4F" w:rsidP="00C11E13">
      <w:pPr>
        <w:pStyle w:val="Titre1"/>
        <w:numPr>
          <w:ilvl w:val="0"/>
          <w:numId w:val="0"/>
        </w:numPr>
        <w:shd w:val="clear" w:color="auto" w:fill="auto"/>
        <w:tabs>
          <w:tab w:val="left" w:pos="9214"/>
        </w:tabs>
        <w:spacing w:after="0"/>
        <w:ind w:right="-15"/>
        <w:rPr>
          <w:rFonts w:cs="Arial"/>
          <w:sz w:val="20"/>
        </w:rPr>
      </w:pPr>
      <w:r w:rsidRPr="00845A50">
        <w:rPr>
          <w:rFonts w:cs="Arial"/>
          <w:sz w:val="12"/>
        </w:rPr>
        <w:fldChar w:fldCharType="end"/>
      </w:r>
      <w:r w:rsidR="002C0562" w:rsidRPr="00E05258">
        <w:rPr>
          <w:rFonts w:cs="Arial"/>
          <w:sz w:val="20"/>
        </w:rPr>
        <w:br w:type="page"/>
      </w:r>
    </w:p>
    <w:p w14:paraId="0BE5A65B" w14:textId="77777777" w:rsidR="001F10EE" w:rsidRPr="00B63072" w:rsidRDefault="001F10EE" w:rsidP="009D3C78">
      <w:pPr>
        <w:pStyle w:val="Titre1"/>
        <w:spacing w:before="0"/>
      </w:pPr>
      <w:bookmarkStart w:id="2" w:name="_Toc5182926"/>
      <w:bookmarkStart w:id="3" w:name="_Toc179479959"/>
      <w:r w:rsidRPr="00C33A12">
        <w:lastRenderedPageBreak/>
        <w:t>Acheteur</w:t>
      </w:r>
      <w:r w:rsidRPr="00B63072">
        <w:t xml:space="preserve"> </w:t>
      </w:r>
      <w:r w:rsidRPr="00E86041">
        <w:t>public</w:t>
      </w:r>
      <w:bookmarkEnd w:id="2"/>
      <w:bookmarkEnd w:id="3"/>
    </w:p>
    <w:p w14:paraId="042BA85C" w14:textId="77777777" w:rsidR="001F10EE" w:rsidRPr="0067659B" w:rsidRDefault="001F10EE" w:rsidP="00845A50">
      <w:pPr>
        <w:spacing w:after="60"/>
        <w:ind w:right="-17"/>
        <w:jc w:val="center"/>
        <w:rPr>
          <w:b/>
        </w:rPr>
      </w:pPr>
      <w:r w:rsidRPr="0067659B">
        <w:rPr>
          <w:b/>
        </w:rPr>
        <w:t>Centre national du cinéma et de l’image animée (CNC)</w:t>
      </w:r>
    </w:p>
    <w:p w14:paraId="19E686D9" w14:textId="77777777" w:rsidR="006839A8" w:rsidRPr="003142EB" w:rsidRDefault="006839A8" w:rsidP="009D3C78">
      <w:pPr>
        <w:spacing w:after="0"/>
        <w:ind w:right="-15"/>
        <w:jc w:val="center"/>
        <w:rPr>
          <w:rFonts w:cs="Arial"/>
          <w:sz w:val="20"/>
        </w:rPr>
      </w:pPr>
      <w:r w:rsidRPr="00444F61">
        <w:rPr>
          <w:rFonts w:cs="Arial"/>
          <w:sz w:val="20"/>
        </w:rPr>
        <w:t>Service du Budget – Département achats &amp; marchés</w:t>
      </w:r>
    </w:p>
    <w:p w14:paraId="3BCFF9DD" w14:textId="77777777" w:rsidR="006839A8" w:rsidRPr="003142EB" w:rsidRDefault="005269B9" w:rsidP="009D3C78">
      <w:pPr>
        <w:spacing w:after="0"/>
        <w:ind w:right="-15"/>
        <w:jc w:val="center"/>
        <w:rPr>
          <w:rFonts w:cs="Arial"/>
          <w:sz w:val="20"/>
        </w:rPr>
      </w:pPr>
      <w:r w:rsidRPr="003142EB">
        <w:rPr>
          <w:rFonts w:cs="Arial"/>
          <w:sz w:val="20"/>
        </w:rPr>
        <w:t>291 boulevard Raspail</w:t>
      </w:r>
    </w:p>
    <w:p w14:paraId="34B1749E" w14:textId="77777777" w:rsidR="006839A8" w:rsidRDefault="006839A8" w:rsidP="009D3C78">
      <w:pPr>
        <w:ind w:right="-15"/>
        <w:jc w:val="center"/>
        <w:rPr>
          <w:rFonts w:cs="Arial"/>
          <w:sz w:val="20"/>
        </w:rPr>
      </w:pPr>
      <w:r w:rsidRPr="003142EB">
        <w:rPr>
          <w:rFonts w:cs="Arial"/>
          <w:sz w:val="20"/>
        </w:rPr>
        <w:t>75</w:t>
      </w:r>
      <w:r w:rsidR="005269B9" w:rsidRPr="003142EB">
        <w:rPr>
          <w:rFonts w:cs="Arial"/>
          <w:sz w:val="20"/>
        </w:rPr>
        <w:t>675 Paris cedex 14</w:t>
      </w:r>
    </w:p>
    <w:p w14:paraId="3FAFEC84" w14:textId="77777777" w:rsidR="00C11E13" w:rsidRPr="00B63072" w:rsidRDefault="00C11E13" w:rsidP="009D3C78">
      <w:pPr>
        <w:ind w:right="-15"/>
        <w:jc w:val="center"/>
        <w:rPr>
          <w:rFonts w:cs="Arial"/>
          <w:sz w:val="20"/>
        </w:rPr>
      </w:pPr>
    </w:p>
    <w:p w14:paraId="16D3A95E" w14:textId="256FED0A" w:rsidR="001F10EE" w:rsidRPr="00290B81" w:rsidRDefault="003D07C0" w:rsidP="00E86041">
      <w:pPr>
        <w:pStyle w:val="Titre1"/>
      </w:pPr>
      <w:bookmarkStart w:id="4" w:name="_Toc5182927"/>
      <w:bookmarkStart w:id="5" w:name="_Toc179479960"/>
      <w:r>
        <w:t xml:space="preserve">CARACTERISTIQUES PRINCIPALES </w:t>
      </w:r>
      <w:r w:rsidR="00CD323C" w:rsidRPr="00290B81">
        <w:t>DU MARCHE</w:t>
      </w:r>
      <w:bookmarkEnd w:id="4"/>
      <w:bookmarkEnd w:id="5"/>
    </w:p>
    <w:p w14:paraId="51153810" w14:textId="77777777" w:rsidR="00774E8A" w:rsidRPr="006C3ECC" w:rsidRDefault="00774E8A" w:rsidP="009850FE">
      <w:pPr>
        <w:pStyle w:val="Titre2"/>
      </w:pPr>
      <w:bookmarkStart w:id="6" w:name="_Toc5182928"/>
      <w:bookmarkStart w:id="7" w:name="_Toc179479961"/>
      <w:r w:rsidRPr="006C3ECC">
        <w:t xml:space="preserve">Objet </w:t>
      </w:r>
      <w:r w:rsidR="00CD323C" w:rsidRPr="006C3ECC">
        <w:t>du marché</w:t>
      </w:r>
      <w:bookmarkEnd w:id="6"/>
      <w:bookmarkEnd w:id="7"/>
    </w:p>
    <w:p w14:paraId="038D2CC6" w14:textId="7AFF761E" w:rsidR="004004D3" w:rsidRPr="004004D3" w:rsidRDefault="004004D3" w:rsidP="004004D3">
      <w:pPr>
        <w:widowControl w:val="0"/>
        <w:autoSpaceDE w:val="0"/>
        <w:autoSpaceDN w:val="0"/>
        <w:adjustRightInd w:val="0"/>
        <w:ind w:right="0"/>
        <w:rPr>
          <w:rFonts w:cs="Arial"/>
          <w:color w:val="auto"/>
          <w:sz w:val="20"/>
        </w:rPr>
      </w:pPr>
      <w:bookmarkStart w:id="8" w:name="_Hlk63152521"/>
      <w:bookmarkStart w:id="9" w:name="_Hlk83128148"/>
      <w:bookmarkStart w:id="10" w:name="_Hlk83139868"/>
      <w:r w:rsidRPr="004004D3">
        <w:rPr>
          <w:rFonts w:cs="Arial"/>
          <w:color w:val="auto"/>
          <w:sz w:val="20"/>
        </w:rPr>
        <w:t xml:space="preserve">Le présent marché a pour objet la réalisation </w:t>
      </w:r>
      <w:r w:rsidR="00C91665">
        <w:rPr>
          <w:rFonts w:cs="Arial"/>
          <w:color w:val="auto"/>
          <w:sz w:val="20"/>
        </w:rPr>
        <w:t xml:space="preserve">d’une étude sur </w:t>
      </w:r>
      <w:r w:rsidR="00C11E13" w:rsidRPr="00C11E13">
        <w:rPr>
          <w:rFonts w:cs="Arial"/>
          <w:color w:val="auto"/>
          <w:sz w:val="20"/>
        </w:rPr>
        <w:t>l’accessibilité du cinéma aux personnes en situation de handicap</w:t>
      </w:r>
      <w:r w:rsidR="00273DBA">
        <w:rPr>
          <w:rFonts w:cs="Arial"/>
          <w:color w:val="auto"/>
          <w:sz w:val="20"/>
        </w:rPr>
        <w:t>.</w:t>
      </w:r>
    </w:p>
    <w:p w14:paraId="1DD883BF" w14:textId="77777777" w:rsidR="0060671F" w:rsidRPr="009D2153" w:rsidRDefault="0060671F" w:rsidP="009850FE">
      <w:pPr>
        <w:pStyle w:val="Titre2"/>
      </w:pPr>
      <w:bookmarkStart w:id="11" w:name="_Toc179479962"/>
      <w:bookmarkStart w:id="12" w:name="_Hlk5119130"/>
      <w:bookmarkEnd w:id="8"/>
      <w:bookmarkEnd w:id="9"/>
      <w:bookmarkEnd w:id="10"/>
      <w:r w:rsidRPr="009D2153">
        <w:t>Allotissement</w:t>
      </w:r>
      <w:bookmarkEnd w:id="11"/>
      <w:r w:rsidRPr="009D2153">
        <w:t xml:space="preserve"> </w:t>
      </w:r>
    </w:p>
    <w:p w14:paraId="58AFE135" w14:textId="77777777" w:rsidR="00950598" w:rsidRPr="00C63F14" w:rsidRDefault="00950598" w:rsidP="00950598">
      <w:pPr>
        <w:rPr>
          <w:sz w:val="20"/>
          <w:szCs w:val="18"/>
        </w:rPr>
      </w:pPr>
      <w:bookmarkStart w:id="13" w:name="_Toc179479963"/>
      <w:bookmarkStart w:id="14" w:name="_Toc5182929"/>
      <w:bookmarkEnd w:id="12"/>
      <w:r w:rsidRPr="0074211F">
        <w:rPr>
          <w:sz w:val="20"/>
          <w:szCs w:val="18"/>
        </w:rPr>
        <w:t>Le marché public n’est pas alloti.</w:t>
      </w:r>
    </w:p>
    <w:p w14:paraId="6E44B8AE" w14:textId="565E0729" w:rsidR="008F36BA" w:rsidRDefault="008F36BA" w:rsidP="009850FE">
      <w:pPr>
        <w:pStyle w:val="Titre2"/>
      </w:pPr>
      <w:r>
        <w:t>Forme du marché</w:t>
      </w:r>
      <w:bookmarkEnd w:id="13"/>
      <w:r>
        <w:t xml:space="preserve"> </w:t>
      </w:r>
    </w:p>
    <w:p w14:paraId="6F241F82" w14:textId="37701317" w:rsidR="00945720" w:rsidRPr="00945720" w:rsidRDefault="003D4F37" w:rsidP="00945720">
      <w:pPr>
        <w:ind w:right="-2"/>
        <w:rPr>
          <w:sz w:val="20"/>
        </w:rPr>
      </w:pPr>
      <w:bookmarkStart w:id="15" w:name="_Hlk25921025"/>
      <w:bookmarkStart w:id="16" w:name="_Hlk84859853"/>
      <w:r w:rsidRPr="003D4F37">
        <w:rPr>
          <w:sz w:val="20"/>
        </w:rPr>
        <w:t>Le marché public prend la forme d’un marché ordinaire à prix forfaitaire.</w:t>
      </w:r>
      <w:bookmarkEnd w:id="15"/>
    </w:p>
    <w:p w14:paraId="52EA66B9" w14:textId="0F6543F3" w:rsidR="006A33F6" w:rsidRPr="00290B81" w:rsidRDefault="00162571" w:rsidP="009850FE">
      <w:pPr>
        <w:pStyle w:val="Titre2"/>
      </w:pPr>
      <w:bookmarkStart w:id="17" w:name="_Toc179479964"/>
      <w:bookmarkEnd w:id="16"/>
      <w:r w:rsidRPr="009850FE">
        <w:rPr>
          <w:rFonts w:cs="Times New Roman"/>
        </w:rPr>
        <w:t>Procédure</w:t>
      </w:r>
      <w:r w:rsidR="00997A74">
        <w:t xml:space="preserve"> de passation</w:t>
      </w:r>
      <w:bookmarkEnd w:id="17"/>
      <w:r w:rsidR="00997A74">
        <w:t xml:space="preserve"> </w:t>
      </w:r>
      <w:bookmarkEnd w:id="14"/>
    </w:p>
    <w:p w14:paraId="62FB5D2F" w14:textId="0D711CAE" w:rsidR="00162571" w:rsidRPr="00C1100D" w:rsidRDefault="00162571" w:rsidP="00702E9C">
      <w:pPr>
        <w:ind w:right="-2"/>
      </w:pPr>
      <w:bookmarkStart w:id="18" w:name="_Hlk51927424"/>
      <w:r w:rsidRPr="00162571">
        <w:rPr>
          <w:spacing w:val="-2"/>
          <w:sz w:val="20"/>
        </w:rPr>
        <w:t xml:space="preserve">Le marché est passé selon une procédure adaptée </w:t>
      </w:r>
      <w:r w:rsidR="0062225A" w:rsidRPr="0062225A">
        <w:rPr>
          <w:spacing w:val="-2"/>
          <w:sz w:val="20"/>
        </w:rPr>
        <w:t>en application des articles R. 2123-1</w:t>
      </w:r>
      <w:r w:rsidR="00B84681">
        <w:rPr>
          <w:spacing w:val="-2"/>
          <w:sz w:val="20"/>
        </w:rPr>
        <w:t>-1°</w:t>
      </w:r>
      <w:r w:rsidR="0062225A" w:rsidRPr="0062225A">
        <w:rPr>
          <w:spacing w:val="-2"/>
          <w:sz w:val="20"/>
        </w:rPr>
        <w:t>, R. 2123-4, R.</w:t>
      </w:r>
      <w:r w:rsidR="0062225A">
        <w:rPr>
          <w:spacing w:val="-2"/>
          <w:sz w:val="20"/>
        </w:rPr>
        <w:t> </w:t>
      </w:r>
      <w:r w:rsidR="0062225A" w:rsidRPr="0062225A">
        <w:rPr>
          <w:spacing w:val="-2"/>
          <w:sz w:val="20"/>
        </w:rPr>
        <w:t>2123</w:t>
      </w:r>
      <w:r w:rsidR="00912453">
        <w:rPr>
          <w:spacing w:val="-2"/>
          <w:sz w:val="20"/>
        </w:rPr>
        <w:noBreakHyphen/>
      </w:r>
      <w:r w:rsidR="0062225A" w:rsidRPr="0062225A">
        <w:rPr>
          <w:spacing w:val="-2"/>
          <w:sz w:val="20"/>
        </w:rPr>
        <w:t>5 et R. 2131-12 du Code de la commande publique.</w:t>
      </w:r>
    </w:p>
    <w:p w14:paraId="5F101172" w14:textId="69B5F2A4" w:rsidR="00F5361D" w:rsidRPr="000A5228" w:rsidRDefault="00A55F68" w:rsidP="009850FE">
      <w:pPr>
        <w:pStyle w:val="Titre2"/>
      </w:pPr>
      <w:bookmarkStart w:id="19" w:name="_Toc5182931"/>
      <w:bookmarkStart w:id="20" w:name="_Toc179479965"/>
      <w:bookmarkStart w:id="21" w:name="_Hlk51927513"/>
      <w:bookmarkEnd w:id="18"/>
      <w:r w:rsidRPr="000A5228">
        <w:t xml:space="preserve">Durée </w:t>
      </w:r>
      <w:r w:rsidR="000D6344" w:rsidRPr="000A5228">
        <w:t xml:space="preserve">du </w:t>
      </w:r>
      <w:r w:rsidR="00CD323C" w:rsidRPr="000A5228">
        <w:t>marché</w:t>
      </w:r>
      <w:bookmarkEnd w:id="19"/>
      <w:bookmarkEnd w:id="20"/>
      <w:r w:rsidR="00854338" w:rsidRPr="000A5228">
        <w:t xml:space="preserve"> </w:t>
      </w:r>
    </w:p>
    <w:p w14:paraId="64E70767" w14:textId="58ED9ADE" w:rsidR="00EB031A" w:rsidRPr="00EB031A" w:rsidRDefault="00950598" w:rsidP="00EB031A">
      <w:pPr>
        <w:tabs>
          <w:tab w:val="left" w:pos="8647"/>
        </w:tabs>
        <w:spacing w:before="120"/>
        <w:ind w:right="-2"/>
        <w:rPr>
          <w:spacing w:val="-2"/>
          <w:sz w:val="20"/>
        </w:rPr>
      </w:pPr>
      <w:bookmarkStart w:id="22" w:name="_Hlk54623159"/>
      <w:bookmarkStart w:id="23" w:name="_Hlk84859936"/>
      <w:r>
        <w:rPr>
          <w:spacing w:val="-2"/>
          <w:sz w:val="20"/>
        </w:rPr>
        <w:t>L</w:t>
      </w:r>
      <w:r w:rsidR="00EB031A" w:rsidRPr="00EB031A">
        <w:rPr>
          <w:spacing w:val="-2"/>
          <w:sz w:val="20"/>
        </w:rPr>
        <w:t>e marché public débute à compter de sa date de notification et prend fin à la suite de la réception du dernier livrable attendu.</w:t>
      </w:r>
    </w:p>
    <w:p w14:paraId="7D520FE6" w14:textId="20761502" w:rsidR="00EB031A" w:rsidRDefault="00EB031A" w:rsidP="00BC4FA0">
      <w:pPr>
        <w:tabs>
          <w:tab w:val="left" w:pos="8647"/>
        </w:tabs>
        <w:spacing w:before="120"/>
        <w:ind w:right="-2"/>
        <w:rPr>
          <w:spacing w:val="-2"/>
          <w:sz w:val="20"/>
        </w:rPr>
      </w:pPr>
      <w:r w:rsidRPr="00EB031A">
        <w:rPr>
          <w:spacing w:val="-2"/>
          <w:sz w:val="20"/>
        </w:rPr>
        <w:t xml:space="preserve">A titre informatif, la durée d’exécution des prestations </w:t>
      </w:r>
      <w:r w:rsidR="008D4745">
        <w:rPr>
          <w:spacing w:val="-2"/>
          <w:sz w:val="20"/>
        </w:rPr>
        <w:t xml:space="preserve">est estimée à </w:t>
      </w:r>
      <w:r w:rsidR="00950598">
        <w:rPr>
          <w:spacing w:val="-2"/>
          <w:sz w:val="20"/>
        </w:rPr>
        <w:t>quatre</w:t>
      </w:r>
      <w:r w:rsidR="008D4745">
        <w:rPr>
          <w:spacing w:val="-2"/>
          <w:sz w:val="20"/>
        </w:rPr>
        <w:t xml:space="preserve"> (4)</w:t>
      </w:r>
      <w:r w:rsidR="00C91665">
        <w:rPr>
          <w:spacing w:val="-2"/>
          <w:sz w:val="20"/>
        </w:rPr>
        <w:t xml:space="preserve"> </w:t>
      </w:r>
      <w:r w:rsidR="00692E2C">
        <w:rPr>
          <w:spacing w:val="-2"/>
          <w:sz w:val="20"/>
        </w:rPr>
        <w:t>mois</w:t>
      </w:r>
      <w:r w:rsidRPr="00EB031A">
        <w:rPr>
          <w:spacing w:val="-2"/>
          <w:sz w:val="20"/>
        </w:rPr>
        <w:t>.</w:t>
      </w:r>
    </w:p>
    <w:p w14:paraId="1F9C5F48" w14:textId="07A7A8A0" w:rsidR="003608FA" w:rsidRPr="00084781" w:rsidRDefault="003608FA" w:rsidP="003608FA">
      <w:pPr>
        <w:pStyle w:val="Titre2"/>
      </w:pPr>
      <w:bookmarkStart w:id="24" w:name="_Toc179479966"/>
      <w:bookmarkStart w:id="25" w:name="_Toc5182946"/>
      <w:r w:rsidRPr="00084781">
        <w:t>Variantes</w:t>
      </w:r>
      <w:bookmarkEnd w:id="24"/>
      <w:r w:rsidRPr="00084781">
        <w:t xml:space="preserve"> </w:t>
      </w:r>
      <w:bookmarkEnd w:id="25"/>
    </w:p>
    <w:p w14:paraId="7B0796C1" w14:textId="75D36EBC" w:rsidR="00C1704E" w:rsidRDefault="00C11E13" w:rsidP="00C11E13">
      <w:pPr>
        <w:tabs>
          <w:tab w:val="left" w:pos="709"/>
        </w:tabs>
        <w:spacing w:after="60"/>
        <w:ind w:right="-17"/>
        <w:rPr>
          <w:rFonts w:cs="Arial"/>
          <w:sz w:val="20"/>
        </w:rPr>
      </w:pPr>
      <w:r w:rsidRPr="00C11E13">
        <w:rPr>
          <w:rFonts w:cs="Arial"/>
          <w:sz w:val="20"/>
        </w:rPr>
        <w:t>Les variantes ne sont pas autorisées.</w:t>
      </w:r>
    </w:p>
    <w:p w14:paraId="66CF27B4" w14:textId="77777777" w:rsidR="003608FA" w:rsidRPr="009850FE" w:rsidRDefault="003608FA" w:rsidP="003608FA">
      <w:pPr>
        <w:pStyle w:val="Titre2"/>
      </w:pPr>
      <w:bookmarkStart w:id="26" w:name="_Toc5182945"/>
      <w:bookmarkStart w:id="27" w:name="_Toc179479967"/>
      <w:r>
        <w:t xml:space="preserve">Prestations supplémentaires éventuelles (PSE) / </w:t>
      </w:r>
      <w:r w:rsidRPr="00084781">
        <w:t>Options</w:t>
      </w:r>
      <w:bookmarkEnd w:id="26"/>
      <w:bookmarkEnd w:id="27"/>
      <w:r w:rsidRPr="00084781">
        <w:t xml:space="preserve"> </w:t>
      </w:r>
    </w:p>
    <w:p w14:paraId="55E11E52" w14:textId="77777777" w:rsidR="00950598" w:rsidRDefault="00950598" w:rsidP="00D27769">
      <w:pPr>
        <w:spacing w:after="0"/>
        <w:ind w:right="0"/>
        <w:jc w:val="left"/>
        <w:rPr>
          <w:rFonts w:cs="Arial"/>
          <w:sz w:val="20"/>
        </w:rPr>
      </w:pPr>
      <w:r w:rsidRPr="00950598">
        <w:rPr>
          <w:rFonts w:cs="Arial"/>
          <w:sz w:val="20"/>
        </w:rPr>
        <w:t xml:space="preserve">Le présent marché ne comporte pas de prestations supplémentaires éventuelles ni d’options. </w:t>
      </w:r>
    </w:p>
    <w:p w14:paraId="5871CC2E" w14:textId="0474E365" w:rsidR="003608FA" w:rsidRDefault="003608FA" w:rsidP="00D27769">
      <w:pPr>
        <w:spacing w:after="0"/>
        <w:ind w:right="0"/>
        <w:jc w:val="left"/>
        <w:rPr>
          <w:rFonts w:cs="Arial"/>
          <w:sz w:val="20"/>
        </w:rPr>
      </w:pPr>
    </w:p>
    <w:p w14:paraId="614D2D58" w14:textId="77777777" w:rsidR="00C11E13" w:rsidRPr="00084781" w:rsidRDefault="00C11E13" w:rsidP="00D27769">
      <w:pPr>
        <w:spacing w:after="0"/>
        <w:ind w:right="0"/>
        <w:jc w:val="left"/>
        <w:rPr>
          <w:rFonts w:cs="Arial"/>
          <w:sz w:val="20"/>
        </w:rPr>
      </w:pPr>
    </w:p>
    <w:p w14:paraId="67437744" w14:textId="4D10BE93" w:rsidR="00273D18" w:rsidRPr="00084781" w:rsidRDefault="001F10EE" w:rsidP="00084781">
      <w:pPr>
        <w:pStyle w:val="Titre1"/>
        <w:spacing w:before="0"/>
      </w:pPr>
      <w:bookmarkStart w:id="28" w:name="_Toc5182932"/>
      <w:bookmarkStart w:id="29" w:name="_Toc179479968"/>
      <w:bookmarkEnd w:id="21"/>
      <w:bookmarkEnd w:id="22"/>
      <w:bookmarkEnd w:id="23"/>
      <w:r w:rsidRPr="00B63072">
        <w:t xml:space="preserve">Contenu du dossier de </w:t>
      </w:r>
      <w:r w:rsidRPr="00E86041">
        <w:t>consultation</w:t>
      </w:r>
      <w:r w:rsidR="00040419">
        <w:t xml:space="preserve"> (DCE)</w:t>
      </w:r>
      <w:bookmarkEnd w:id="28"/>
      <w:bookmarkEnd w:id="29"/>
    </w:p>
    <w:p w14:paraId="1ECF8BA0" w14:textId="0FCCC417" w:rsidR="005D190B" w:rsidRDefault="00C1100D" w:rsidP="00B84681">
      <w:pPr>
        <w:rPr>
          <w:rFonts w:cs="Arial"/>
          <w:sz w:val="20"/>
        </w:rPr>
      </w:pPr>
      <w:r w:rsidRPr="0079051D">
        <w:rPr>
          <w:rFonts w:cs="Arial"/>
          <w:sz w:val="20"/>
        </w:rPr>
        <w:t xml:space="preserve">Le dossier de consultation </w:t>
      </w:r>
      <w:r>
        <w:rPr>
          <w:rFonts w:cs="Arial"/>
          <w:sz w:val="20"/>
        </w:rPr>
        <w:t xml:space="preserve">des entreprises (DCE) </w:t>
      </w:r>
      <w:r w:rsidRPr="0079051D">
        <w:rPr>
          <w:rFonts w:cs="Arial"/>
          <w:sz w:val="20"/>
        </w:rPr>
        <w:t xml:space="preserve">contient les pièces suivantes : </w:t>
      </w:r>
    </w:p>
    <w:p w14:paraId="1B2C3BD0" w14:textId="77777777" w:rsidR="005D190B" w:rsidRDefault="005D190B" w:rsidP="007049C8">
      <w:pPr>
        <w:numPr>
          <w:ilvl w:val="0"/>
          <w:numId w:val="16"/>
        </w:numPr>
        <w:tabs>
          <w:tab w:val="left" w:pos="709"/>
        </w:tabs>
        <w:spacing w:after="0"/>
        <w:ind w:right="-15"/>
        <w:rPr>
          <w:rFonts w:cs="Arial"/>
          <w:sz w:val="20"/>
        </w:rPr>
      </w:pPr>
      <w:r>
        <w:rPr>
          <w:rFonts w:cs="Arial"/>
          <w:sz w:val="20"/>
        </w:rPr>
        <w:t>Le présent règlement de la consultation (RC) et ses annexes :</w:t>
      </w:r>
    </w:p>
    <w:p w14:paraId="0AFF675E" w14:textId="77777777" w:rsidR="005D190B" w:rsidRDefault="005D190B" w:rsidP="007049C8">
      <w:pPr>
        <w:numPr>
          <w:ilvl w:val="1"/>
          <w:numId w:val="15"/>
        </w:numPr>
        <w:tabs>
          <w:tab w:val="num" w:pos="993"/>
        </w:tabs>
        <w:spacing w:after="0"/>
        <w:ind w:left="993" w:right="-15" w:hanging="284"/>
        <w:rPr>
          <w:rFonts w:cs="Arial"/>
          <w:sz w:val="20"/>
        </w:rPr>
      </w:pPr>
      <w:r>
        <w:rPr>
          <w:rFonts w:cs="Arial"/>
          <w:sz w:val="20"/>
        </w:rPr>
        <w:t>Annexe 1 : Exigences relatives à la signature électronique ;</w:t>
      </w:r>
    </w:p>
    <w:p w14:paraId="032D3B99" w14:textId="77777777" w:rsidR="005D190B" w:rsidRDefault="005D190B" w:rsidP="007049C8">
      <w:pPr>
        <w:numPr>
          <w:ilvl w:val="1"/>
          <w:numId w:val="15"/>
        </w:numPr>
        <w:tabs>
          <w:tab w:val="num" w:pos="993"/>
        </w:tabs>
        <w:spacing w:after="0"/>
        <w:ind w:left="993" w:right="-15" w:hanging="284"/>
        <w:rPr>
          <w:rFonts w:cs="Arial"/>
          <w:sz w:val="20"/>
        </w:rPr>
      </w:pPr>
      <w:r>
        <w:rPr>
          <w:rFonts w:cs="Arial"/>
          <w:sz w:val="20"/>
        </w:rPr>
        <w:t>Annexe 2 : Cas des candidats établis en France ;</w:t>
      </w:r>
    </w:p>
    <w:p w14:paraId="795403C4" w14:textId="77777777" w:rsidR="005D190B" w:rsidRDefault="005D190B" w:rsidP="007049C8">
      <w:pPr>
        <w:numPr>
          <w:ilvl w:val="1"/>
          <w:numId w:val="15"/>
        </w:numPr>
        <w:tabs>
          <w:tab w:val="num" w:pos="993"/>
        </w:tabs>
        <w:spacing w:after="0"/>
        <w:ind w:left="993" w:right="-15" w:hanging="284"/>
        <w:rPr>
          <w:rFonts w:cs="Arial"/>
          <w:sz w:val="20"/>
        </w:rPr>
      </w:pPr>
      <w:r>
        <w:rPr>
          <w:rFonts w:cs="Arial"/>
          <w:sz w:val="20"/>
        </w:rPr>
        <w:t>Annexe 3 : Cas des candidats non établis en France ;</w:t>
      </w:r>
    </w:p>
    <w:p w14:paraId="2AB9D6D7" w14:textId="77777777" w:rsidR="00756B45" w:rsidRDefault="00756B45" w:rsidP="00756B45">
      <w:pPr>
        <w:tabs>
          <w:tab w:val="num" w:pos="1440"/>
        </w:tabs>
        <w:spacing w:after="0"/>
        <w:ind w:right="-15"/>
        <w:rPr>
          <w:rFonts w:cs="Arial"/>
          <w:sz w:val="20"/>
        </w:rPr>
      </w:pPr>
    </w:p>
    <w:p w14:paraId="00009642" w14:textId="0785DB3A" w:rsidR="00297B90" w:rsidRPr="005A653C" w:rsidRDefault="00B84681" w:rsidP="005A653C">
      <w:pPr>
        <w:numPr>
          <w:ilvl w:val="0"/>
          <w:numId w:val="16"/>
        </w:numPr>
        <w:tabs>
          <w:tab w:val="left" w:pos="709"/>
        </w:tabs>
        <w:spacing w:after="60"/>
        <w:ind w:left="714" w:right="-17" w:hanging="357"/>
        <w:rPr>
          <w:rFonts w:cs="Arial"/>
          <w:sz w:val="20"/>
        </w:rPr>
      </w:pPr>
      <w:r w:rsidRPr="003D7093">
        <w:rPr>
          <w:rFonts w:cs="Arial"/>
          <w:sz w:val="20"/>
        </w:rPr>
        <w:t xml:space="preserve">Le cahier des clauses particulières valant acte d’engagement </w:t>
      </w:r>
      <w:r>
        <w:rPr>
          <w:rFonts w:cs="Arial"/>
          <w:sz w:val="20"/>
        </w:rPr>
        <w:t xml:space="preserve">(CCP-AE) </w:t>
      </w:r>
      <w:r w:rsidRPr="003D7093">
        <w:rPr>
          <w:rFonts w:cs="Arial"/>
          <w:sz w:val="20"/>
        </w:rPr>
        <w:t>et ses annexes :</w:t>
      </w:r>
    </w:p>
    <w:p w14:paraId="640E8A83" w14:textId="130D4AF0" w:rsidR="00EB031A" w:rsidRDefault="00B84681" w:rsidP="00EB031A">
      <w:pPr>
        <w:numPr>
          <w:ilvl w:val="1"/>
          <w:numId w:val="15"/>
        </w:numPr>
        <w:tabs>
          <w:tab w:val="num" w:pos="993"/>
        </w:tabs>
        <w:spacing w:after="0"/>
        <w:ind w:left="993" w:right="-15" w:hanging="284"/>
        <w:rPr>
          <w:rFonts w:cs="Arial"/>
          <w:sz w:val="20"/>
        </w:rPr>
      </w:pPr>
      <w:r w:rsidRPr="003D7093">
        <w:rPr>
          <w:rFonts w:cs="Arial"/>
          <w:sz w:val="20"/>
        </w:rPr>
        <w:t xml:space="preserve">Annexe </w:t>
      </w:r>
      <w:r w:rsidR="00297B90">
        <w:rPr>
          <w:rFonts w:cs="Arial"/>
          <w:sz w:val="20"/>
        </w:rPr>
        <w:t>1</w:t>
      </w:r>
      <w:r w:rsidRPr="003D7093">
        <w:rPr>
          <w:rFonts w:cs="Arial"/>
          <w:sz w:val="20"/>
        </w:rPr>
        <w:t xml:space="preserve"> : Prestations attendues</w:t>
      </w:r>
      <w:r>
        <w:rPr>
          <w:rFonts w:cs="Arial"/>
          <w:sz w:val="20"/>
        </w:rPr>
        <w:t> ;</w:t>
      </w:r>
      <w:r w:rsidR="004F2DE9">
        <w:rPr>
          <w:rFonts w:cs="Arial"/>
          <w:sz w:val="20"/>
        </w:rPr>
        <w:t xml:space="preserve"> </w:t>
      </w:r>
    </w:p>
    <w:p w14:paraId="12720FBD" w14:textId="7880053E" w:rsidR="00EB031A" w:rsidRPr="00EB031A" w:rsidRDefault="00EB031A" w:rsidP="00EB031A">
      <w:pPr>
        <w:numPr>
          <w:ilvl w:val="1"/>
          <w:numId w:val="15"/>
        </w:numPr>
        <w:tabs>
          <w:tab w:val="num" w:pos="993"/>
        </w:tabs>
        <w:spacing w:after="0"/>
        <w:ind w:left="993" w:right="-15" w:hanging="284"/>
        <w:rPr>
          <w:rFonts w:cs="Arial"/>
          <w:sz w:val="20"/>
        </w:rPr>
      </w:pPr>
      <w:r w:rsidRPr="00EB031A">
        <w:rPr>
          <w:rFonts w:cs="Arial"/>
          <w:sz w:val="20"/>
        </w:rPr>
        <w:t xml:space="preserve">Annexe 2 : </w:t>
      </w:r>
      <w:r w:rsidR="00297B90">
        <w:rPr>
          <w:rFonts w:cs="Arial"/>
          <w:sz w:val="20"/>
        </w:rPr>
        <w:t>R</w:t>
      </w:r>
      <w:r>
        <w:rPr>
          <w:rFonts w:cs="Arial"/>
          <w:sz w:val="20"/>
        </w:rPr>
        <w:t>ythme de paiement</w:t>
      </w:r>
      <w:r w:rsidRPr="00EB031A">
        <w:rPr>
          <w:rFonts w:cs="Arial"/>
          <w:sz w:val="20"/>
        </w:rPr>
        <w:t xml:space="preserve"> ;</w:t>
      </w:r>
      <w:r w:rsidR="004F2DE9">
        <w:rPr>
          <w:rFonts w:cs="Arial"/>
          <w:sz w:val="20"/>
        </w:rPr>
        <w:t xml:space="preserve"> </w:t>
      </w:r>
    </w:p>
    <w:p w14:paraId="0F32E603" w14:textId="0DF1DB2D" w:rsidR="00EB031A" w:rsidRDefault="00EB031A" w:rsidP="00EB031A">
      <w:pPr>
        <w:numPr>
          <w:ilvl w:val="1"/>
          <w:numId w:val="15"/>
        </w:numPr>
        <w:tabs>
          <w:tab w:val="num" w:pos="993"/>
        </w:tabs>
        <w:spacing w:after="0"/>
        <w:ind w:left="993" w:right="-15" w:hanging="284"/>
        <w:rPr>
          <w:rFonts w:cs="Arial"/>
          <w:sz w:val="20"/>
        </w:rPr>
      </w:pPr>
      <w:r w:rsidRPr="00EB031A">
        <w:rPr>
          <w:rFonts w:cs="Arial"/>
          <w:sz w:val="20"/>
        </w:rPr>
        <w:t>Annexe 3 : Propriété des documents ;</w:t>
      </w:r>
    </w:p>
    <w:p w14:paraId="2627725C" w14:textId="56FEC20F" w:rsidR="00297B90" w:rsidRPr="00EB031A" w:rsidRDefault="00297B90" w:rsidP="00EB031A">
      <w:pPr>
        <w:numPr>
          <w:ilvl w:val="1"/>
          <w:numId w:val="15"/>
        </w:numPr>
        <w:tabs>
          <w:tab w:val="num" w:pos="993"/>
        </w:tabs>
        <w:spacing w:after="0"/>
        <w:ind w:left="993" w:right="-15" w:hanging="284"/>
        <w:rPr>
          <w:rFonts w:cs="Arial"/>
          <w:sz w:val="20"/>
        </w:rPr>
      </w:pPr>
      <w:r>
        <w:rPr>
          <w:rFonts w:cs="Arial"/>
          <w:sz w:val="20"/>
        </w:rPr>
        <w:t>Annexe 4 : Prix du marché public ;</w:t>
      </w:r>
    </w:p>
    <w:p w14:paraId="32741553" w14:textId="3D2C6061" w:rsidR="0058005D" w:rsidRPr="00EB031A" w:rsidRDefault="0058005D" w:rsidP="00EB031A">
      <w:pPr>
        <w:tabs>
          <w:tab w:val="left" w:pos="709"/>
        </w:tabs>
        <w:ind w:right="-15"/>
        <w:rPr>
          <w:rFonts w:cs="Arial"/>
          <w:sz w:val="20"/>
        </w:rPr>
      </w:pPr>
    </w:p>
    <w:p w14:paraId="2DA39D94" w14:textId="351E3711" w:rsidR="005D190B" w:rsidRDefault="005D190B" w:rsidP="007049C8">
      <w:pPr>
        <w:pStyle w:val="Paragraphedeliste"/>
        <w:numPr>
          <w:ilvl w:val="0"/>
          <w:numId w:val="16"/>
        </w:numPr>
        <w:tabs>
          <w:tab w:val="left" w:pos="709"/>
        </w:tabs>
        <w:ind w:right="-15"/>
        <w:rPr>
          <w:rFonts w:ascii="Arial" w:hAnsi="Arial" w:cs="Arial"/>
          <w:sz w:val="20"/>
        </w:rPr>
      </w:pPr>
      <w:r>
        <w:rPr>
          <w:rFonts w:ascii="Arial" w:hAnsi="Arial" w:cs="Arial"/>
          <w:sz w:val="20"/>
        </w:rPr>
        <w:t>Un modèle d’attestation relatif à l’emploi des travailleurs étrangers ;</w:t>
      </w:r>
    </w:p>
    <w:p w14:paraId="465F99A4" w14:textId="77777777" w:rsidR="005D190B" w:rsidRPr="005D190B" w:rsidRDefault="005D190B" w:rsidP="005D190B">
      <w:pPr>
        <w:pStyle w:val="Paragraphedeliste"/>
        <w:rPr>
          <w:rFonts w:ascii="Arial" w:hAnsi="Arial" w:cs="Arial"/>
          <w:sz w:val="20"/>
        </w:rPr>
      </w:pPr>
    </w:p>
    <w:p w14:paraId="4CEE48BE" w14:textId="5811602E" w:rsidR="00C1100D" w:rsidRPr="005D190B" w:rsidRDefault="00C1100D" w:rsidP="007049C8">
      <w:pPr>
        <w:pStyle w:val="Paragraphedeliste"/>
        <w:numPr>
          <w:ilvl w:val="0"/>
          <w:numId w:val="16"/>
        </w:numPr>
        <w:tabs>
          <w:tab w:val="left" w:pos="709"/>
        </w:tabs>
        <w:ind w:right="-15"/>
        <w:rPr>
          <w:rFonts w:ascii="Arial" w:hAnsi="Arial" w:cs="Arial"/>
          <w:sz w:val="20"/>
        </w:rPr>
      </w:pPr>
      <w:r w:rsidRPr="005D190B">
        <w:rPr>
          <w:rFonts w:ascii="Arial" w:hAnsi="Arial" w:cs="Arial"/>
          <w:sz w:val="20"/>
        </w:rPr>
        <w:lastRenderedPageBreak/>
        <w:t>Les formulaires DC1, DC2 et DC4 ;</w:t>
      </w:r>
    </w:p>
    <w:p w14:paraId="69F9C200" w14:textId="77777777" w:rsidR="005D190B" w:rsidRDefault="005D190B" w:rsidP="005D190B">
      <w:pPr>
        <w:pStyle w:val="Paragraphedeliste"/>
        <w:tabs>
          <w:tab w:val="left" w:pos="709"/>
        </w:tabs>
        <w:ind w:right="-15"/>
        <w:rPr>
          <w:rFonts w:ascii="Arial" w:hAnsi="Arial" w:cs="Arial"/>
          <w:sz w:val="20"/>
        </w:rPr>
      </w:pPr>
    </w:p>
    <w:p w14:paraId="6C6970F8" w14:textId="3B05ADF8" w:rsidR="00BD76F1" w:rsidRDefault="00C1100D" w:rsidP="007049C8">
      <w:pPr>
        <w:pStyle w:val="Paragraphedeliste"/>
        <w:numPr>
          <w:ilvl w:val="0"/>
          <w:numId w:val="16"/>
        </w:numPr>
        <w:tabs>
          <w:tab w:val="left" w:pos="709"/>
        </w:tabs>
        <w:ind w:right="-15"/>
        <w:rPr>
          <w:rFonts w:ascii="Arial" w:hAnsi="Arial" w:cs="Arial"/>
          <w:sz w:val="20"/>
        </w:rPr>
      </w:pPr>
      <w:r w:rsidRPr="005D190B">
        <w:rPr>
          <w:rFonts w:ascii="Arial" w:hAnsi="Arial" w:cs="Arial"/>
          <w:sz w:val="20"/>
        </w:rPr>
        <w:t>Les notices explicatives des formulaires DC1, DC2, DC4.</w:t>
      </w:r>
    </w:p>
    <w:p w14:paraId="0DA3582A" w14:textId="77777777" w:rsidR="00C11E13" w:rsidRPr="00C11E13" w:rsidRDefault="00C11E13" w:rsidP="00C11E13">
      <w:pPr>
        <w:tabs>
          <w:tab w:val="left" w:pos="709"/>
        </w:tabs>
        <w:ind w:right="-15"/>
        <w:rPr>
          <w:rFonts w:cs="Arial"/>
          <w:sz w:val="20"/>
        </w:rPr>
      </w:pPr>
    </w:p>
    <w:p w14:paraId="13D0953C" w14:textId="198E44E4" w:rsidR="00FD266B" w:rsidRPr="00FD266B" w:rsidRDefault="00935923" w:rsidP="00FD266B">
      <w:pPr>
        <w:pStyle w:val="Titre1"/>
      </w:pPr>
      <w:bookmarkStart w:id="30" w:name="_Toc5182933"/>
      <w:bookmarkStart w:id="31" w:name="_Toc179479969"/>
      <w:r w:rsidRPr="00FB3EF4">
        <w:t xml:space="preserve">Retrait </w:t>
      </w:r>
      <w:r w:rsidR="00040419">
        <w:t>du dossier</w:t>
      </w:r>
      <w:r w:rsidRPr="00FB3EF4">
        <w:t xml:space="preserve"> de consultation</w:t>
      </w:r>
      <w:bookmarkEnd w:id="30"/>
      <w:bookmarkEnd w:id="31"/>
    </w:p>
    <w:p w14:paraId="41713254" w14:textId="0DE502D7" w:rsidR="00C1100D" w:rsidRDefault="00C1100D" w:rsidP="00C1100D">
      <w:pPr>
        <w:ind w:right="-28"/>
        <w:rPr>
          <w:sz w:val="20"/>
        </w:rPr>
      </w:pPr>
      <w:bookmarkStart w:id="32" w:name="_Hlk67925858"/>
      <w:r w:rsidRPr="00025082">
        <w:rPr>
          <w:sz w:val="20"/>
        </w:rPr>
        <w:t xml:space="preserve">Le dossier de consultation des entreprises est téléchargeable gratuitement et en libre accès sur le profil d’acheteur du CNC, la plate-forme des achats de l’Etat « PLACE » : </w:t>
      </w:r>
    </w:p>
    <w:p w14:paraId="2EA48EDB" w14:textId="77777777" w:rsidR="00C1100D" w:rsidRPr="00025082" w:rsidRDefault="00C1100D" w:rsidP="00C1100D">
      <w:pPr>
        <w:ind w:right="-28"/>
        <w:jc w:val="center"/>
      </w:pPr>
      <w:r w:rsidRPr="00025082">
        <w:rPr>
          <w:color w:val="0000FF"/>
          <w:sz w:val="20"/>
          <w:u w:val="single"/>
        </w:rPr>
        <w:t>https://www.marches-publics.gouv.fr</w:t>
      </w:r>
      <w:r w:rsidRPr="00025082">
        <w:rPr>
          <w:sz w:val="20"/>
        </w:rPr>
        <w:t>.</w:t>
      </w:r>
    </w:p>
    <w:bookmarkEnd w:id="32"/>
    <w:p w14:paraId="6CDC7208" w14:textId="59332842" w:rsidR="00D4223D" w:rsidRDefault="00C1100D" w:rsidP="0062225A">
      <w:pPr>
        <w:ind w:right="39"/>
        <w:rPr>
          <w:sz w:val="20"/>
        </w:rPr>
      </w:pPr>
      <w:r w:rsidRPr="00025082">
        <w:rPr>
          <w:sz w:val="20"/>
        </w:rPr>
        <w:t>Afin de pouvoir décompresser et lire les documents mis à disposition par le CNC, les candidats devront disposer des logiciels permettant de lire les formats suivants : .pdf, et/ou .rtf, et/ou les fichiers compressés au format ZipR (.zip), ainsi que les .doc et .xls.</w:t>
      </w:r>
    </w:p>
    <w:p w14:paraId="5D6DD4D6" w14:textId="77777777" w:rsidR="00C11E13" w:rsidRPr="0062225A" w:rsidRDefault="00C11E13" w:rsidP="0062225A">
      <w:pPr>
        <w:ind w:right="39"/>
        <w:rPr>
          <w:sz w:val="20"/>
        </w:rPr>
      </w:pPr>
    </w:p>
    <w:p w14:paraId="0700D692" w14:textId="77777777" w:rsidR="00A55B1D" w:rsidRPr="008B50F0" w:rsidRDefault="00A55B1D" w:rsidP="00CE3512">
      <w:pPr>
        <w:pStyle w:val="Titre1"/>
        <w:spacing w:before="0"/>
      </w:pPr>
      <w:bookmarkStart w:id="33" w:name="_Toc5182938"/>
      <w:bookmarkStart w:id="34" w:name="_Toc179479970"/>
      <w:r w:rsidRPr="008B50F0">
        <w:t xml:space="preserve">Modifications </w:t>
      </w:r>
      <w:r>
        <w:t>du dossier de consultation</w:t>
      </w:r>
      <w:bookmarkEnd w:id="33"/>
      <w:bookmarkEnd w:id="34"/>
    </w:p>
    <w:p w14:paraId="5F406AA3" w14:textId="1F74874A" w:rsidR="00C1100D" w:rsidRPr="00B63072" w:rsidRDefault="00C1100D" w:rsidP="00C1100D">
      <w:pPr>
        <w:tabs>
          <w:tab w:val="left" w:pos="10245"/>
        </w:tabs>
        <w:ind w:right="-15"/>
        <w:rPr>
          <w:rFonts w:cs="Arial"/>
          <w:sz w:val="20"/>
        </w:rPr>
      </w:pPr>
      <w:r w:rsidRPr="00B63072">
        <w:rPr>
          <w:rFonts w:cs="Arial"/>
          <w:sz w:val="20"/>
        </w:rPr>
        <w:t xml:space="preserve">Des modifications de détail </w:t>
      </w:r>
      <w:r>
        <w:rPr>
          <w:rFonts w:cs="Arial"/>
          <w:sz w:val="20"/>
        </w:rPr>
        <w:t>peuvent</w:t>
      </w:r>
      <w:r w:rsidRPr="00B63072">
        <w:rPr>
          <w:rFonts w:cs="Arial"/>
          <w:sz w:val="20"/>
        </w:rPr>
        <w:t xml:space="preserve"> être apportées par le CNC au dossier de consultation, au plus tard </w:t>
      </w:r>
      <w:r w:rsidR="00CC28DE">
        <w:rPr>
          <w:rFonts w:cs="Arial"/>
          <w:sz w:val="20"/>
        </w:rPr>
        <w:t xml:space="preserve">trois </w:t>
      </w:r>
      <w:r w:rsidRPr="00B63072">
        <w:rPr>
          <w:rFonts w:cs="Arial"/>
          <w:sz w:val="20"/>
        </w:rPr>
        <w:t>(</w:t>
      </w:r>
      <w:r w:rsidR="00CC28DE">
        <w:rPr>
          <w:rFonts w:cs="Arial"/>
          <w:sz w:val="20"/>
        </w:rPr>
        <w:t>3</w:t>
      </w:r>
      <w:r w:rsidRPr="00B63072">
        <w:rPr>
          <w:rFonts w:cs="Arial"/>
          <w:sz w:val="20"/>
        </w:rPr>
        <w:t>) jours avant la date limite fixée pour la réception des offres.</w:t>
      </w:r>
    </w:p>
    <w:p w14:paraId="4547E826" w14:textId="77777777" w:rsidR="00C1100D" w:rsidRPr="00B63072" w:rsidRDefault="00C1100D" w:rsidP="00C1100D">
      <w:pPr>
        <w:ind w:right="-15"/>
        <w:rPr>
          <w:rFonts w:cs="Arial"/>
          <w:sz w:val="20"/>
        </w:rPr>
      </w:pPr>
      <w:r w:rsidRPr="00B63072">
        <w:rPr>
          <w:rFonts w:cs="Arial"/>
          <w:sz w:val="20"/>
        </w:rPr>
        <w:t>Le CNC infor</w:t>
      </w:r>
      <w:r>
        <w:rPr>
          <w:rFonts w:cs="Arial"/>
          <w:sz w:val="20"/>
        </w:rPr>
        <w:t>me</w:t>
      </w:r>
      <w:r w:rsidRPr="00B63072">
        <w:rPr>
          <w:rFonts w:cs="Arial"/>
          <w:sz w:val="20"/>
        </w:rPr>
        <w:t xml:space="preserve"> les candidats dans des conditions respectueuses du principe d’égalité.</w:t>
      </w:r>
    </w:p>
    <w:p w14:paraId="72A1DA16" w14:textId="77777777" w:rsidR="00C1100D" w:rsidRPr="00B63072" w:rsidRDefault="00C1100D" w:rsidP="00C1100D">
      <w:pPr>
        <w:pStyle w:val="Corpsdetexte"/>
        <w:ind w:right="-15"/>
        <w:rPr>
          <w:rFonts w:cs="Arial"/>
          <w:sz w:val="20"/>
        </w:rPr>
      </w:pPr>
      <w:r w:rsidRPr="00B63072">
        <w:rPr>
          <w:rFonts w:cs="Arial"/>
          <w:sz w:val="20"/>
        </w:rPr>
        <w:t xml:space="preserve">Les candidats </w:t>
      </w:r>
      <w:r>
        <w:rPr>
          <w:rFonts w:cs="Arial"/>
          <w:sz w:val="20"/>
        </w:rPr>
        <w:t>doivent</w:t>
      </w:r>
      <w:r w:rsidRPr="00B63072">
        <w:rPr>
          <w:rFonts w:cs="Arial"/>
          <w:sz w:val="20"/>
        </w:rPr>
        <w:t xml:space="preserve"> alors répondre sur la base du dossier modifié</w:t>
      </w:r>
      <w:r>
        <w:rPr>
          <w:rFonts w:cs="Arial"/>
          <w:sz w:val="20"/>
        </w:rPr>
        <w:t>,</w:t>
      </w:r>
      <w:r w:rsidRPr="00B63072">
        <w:rPr>
          <w:rFonts w:cs="Arial"/>
          <w:sz w:val="20"/>
        </w:rPr>
        <w:t xml:space="preserve"> sans pouvoir élever aucune réclamation à ce sujet.</w:t>
      </w:r>
    </w:p>
    <w:p w14:paraId="4638677E" w14:textId="77777777" w:rsidR="00C1100D" w:rsidRDefault="00C1100D" w:rsidP="00C1100D">
      <w:pPr>
        <w:pStyle w:val="Corpsdetexte"/>
        <w:ind w:right="-15"/>
        <w:rPr>
          <w:rFonts w:cs="Arial"/>
          <w:sz w:val="20"/>
        </w:rPr>
      </w:pPr>
      <w:r w:rsidRPr="00B63072">
        <w:rPr>
          <w:rFonts w:cs="Arial"/>
          <w:sz w:val="20"/>
        </w:rPr>
        <w:t>Si, pendant l’étude du dossier par les candidats, la date limite de remise des offres est reportée, l</w:t>
      </w:r>
      <w:r>
        <w:rPr>
          <w:rFonts w:cs="Arial"/>
          <w:sz w:val="20"/>
        </w:rPr>
        <w:t>es</w:t>
      </w:r>
      <w:r w:rsidRPr="00B63072">
        <w:rPr>
          <w:rFonts w:cs="Arial"/>
          <w:sz w:val="20"/>
        </w:rPr>
        <w:t xml:space="preserve"> disposition</w:t>
      </w:r>
      <w:r>
        <w:rPr>
          <w:rFonts w:cs="Arial"/>
          <w:sz w:val="20"/>
        </w:rPr>
        <w:t>s</w:t>
      </w:r>
      <w:r w:rsidRPr="00B63072">
        <w:rPr>
          <w:rFonts w:cs="Arial"/>
          <w:sz w:val="20"/>
        </w:rPr>
        <w:t xml:space="preserve"> </w:t>
      </w:r>
      <w:r>
        <w:rPr>
          <w:rFonts w:cs="Arial"/>
          <w:sz w:val="20"/>
        </w:rPr>
        <w:t>du présent article son</w:t>
      </w:r>
      <w:r w:rsidRPr="00B63072">
        <w:rPr>
          <w:rFonts w:cs="Arial"/>
          <w:sz w:val="20"/>
        </w:rPr>
        <w:t>t applicable</w:t>
      </w:r>
      <w:r>
        <w:rPr>
          <w:rFonts w:cs="Arial"/>
          <w:sz w:val="20"/>
        </w:rPr>
        <w:t>s</w:t>
      </w:r>
      <w:r w:rsidRPr="00B63072">
        <w:rPr>
          <w:rFonts w:cs="Arial"/>
          <w:sz w:val="20"/>
        </w:rPr>
        <w:t xml:space="preserve"> en fonction de cette nouvelle date.</w:t>
      </w:r>
    </w:p>
    <w:p w14:paraId="4394479A" w14:textId="77777777" w:rsidR="00C11E13" w:rsidRDefault="00C11E13" w:rsidP="00C1100D">
      <w:pPr>
        <w:pStyle w:val="Corpsdetexte"/>
        <w:ind w:right="-15"/>
        <w:rPr>
          <w:rFonts w:cs="Arial"/>
          <w:sz w:val="20"/>
        </w:rPr>
      </w:pPr>
    </w:p>
    <w:p w14:paraId="784136A2" w14:textId="77777777" w:rsidR="008E3305" w:rsidRPr="008B50F0" w:rsidRDefault="008E3305" w:rsidP="00C33A12">
      <w:pPr>
        <w:pStyle w:val="Titre1"/>
        <w:spacing w:before="0"/>
      </w:pPr>
      <w:bookmarkStart w:id="35" w:name="_Toc5182939"/>
      <w:bookmarkStart w:id="36" w:name="_Toc179479971"/>
      <w:r>
        <w:t>Echanges avec les candidats</w:t>
      </w:r>
      <w:bookmarkEnd w:id="35"/>
      <w:bookmarkEnd w:id="36"/>
    </w:p>
    <w:p w14:paraId="78D9DD42" w14:textId="77777777" w:rsidR="008E3305" w:rsidRPr="00B63072" w:rsidRDefault="008E3305" w:rsidP="009850FE">
      <w:pPr>
        <w:pStyle w:val="Titre2"/>
      </w:pPr>
      <w:bookmarkStart w:id="37" w:name="_Toc5182940"/>
      <w:bookmarkStart w:id="38" w:name="_Toc179479972"/>
      <w:r w:rsidRPr="00B63072">
        <w:t xml:space="preserve">Renseignements </w:t>
      </w:r>
      <w:r w:rsidRPr="00E86041">
        <w:t>complémentaires</w:t>
      </w:r>
      <w:bookmarkEnd w:id="37"/>
      <w:bookmarkEnd w:id="38"/>
    </w:p>
    <w:p w14:paraId="5AD9AE2E" w14:textId="77777777" w:rsidR="00C1100D" w:rsidRPr="00B63072" w:rsidRDefault="00C1100D" w:rsidP="00C1100D">
      <w:pPr>
        <w:spacing w:before="120" w:after="0"/>
        <w:ind w:right="-15"/>
        <w:rPr>
          <w:rFonts w:cs="Arial"/>
          <w:sz w:val="20"/>
        </w:rPr>
      </w:pPr>
      <w:r w:rsidRPr="00B63072">
        <w:rPr>
          <w:rFonts w:cs="Arial"/>
          <w:sz w:val="20"/>
        </w:rPr>
        <w:t>Afin de maintenir une stricte égalité entre les candidats tout au long</w:t>
      </w:r>
      <w:r>
        <w:rPr>
          <w:rFonts w:cs="Arial"/>
          <w:sz w:val="20"/>
        </w:rPr>
        <w:t xml:space="preserve"> de la procédure, il n’est </w:t>
      </w:r>
      <w:r w:rsidRPr="00B63072">
        <w:rPr>
          <w:rFonts w:cs="Arial"/>
          <w:sz w:val="20"/>
        </w:rPr>
        <w:t>répondu par téléphone qu’aux questions élémentaires.</w:t>
      </w:r>
    </w:p>
    <w:p w14:paraId="6BFC02DC" w14:textId="77777777" w:rsidR="00C1100D" w:rsidRDefault="00C1100D" w:rsidP="00C1100D">
      <w:pPr>
        <w:spacing w:before="120"/>
        <w:ind w:right="-17"/>
        <w:rPr>
          <w:rFonts w:cs="Arial"/>
          <w:sz w:val="20"/>
        </w:rPr>
      </w:pPr>
      <w:r w:rsidRPr="00B63072">
        <w:rPr>
          <w:rFonts w:cs="Arial"/>
          <w:sz w:val="20"/>
        </w:rPr>
        <w:t xml:space="preserve">Toute question relative à la présente consultation </w:t>
      </w:r>
      <w:r>
        <w:rPr>
          <w:rFonts w:cs="Arial"/>
          <w:sz w:val="20"/>
        </w:rPr>
        <w:t>doit</w:t>
      </w:r>
      <w:r w:rsidRPr="00B63072">
        <w:rPr>
          <w:rFonts w:cs="Arial"/>
          <w:sz w:val="20"/>
        </w:rPr>
        <w:t xml:space="preserve"> être transmise</w:t>
      </w:r>
      <w:r>
        <w:rPr>
          <w:rFonts w:cs="Arial"/>
          <w:sz w:val="20"/>
        </w:rPr>
        <w:t xml:space="preserve"> obligatoirement par le biais de</w:t>
      </w:r>
      <w:r w:rsidRPr="00B63072">
        <w:rPr>
          <w:rFonts w:cs="Arial"/>
          <w:sz w:val="20"/>
        </w:rPr>
        <w:t xml:space="preserve"> la plateforme de dématérialisation des marchés publics du CNC </w:t>
      </w:r>
      <w:r>
        <w:rPr>
          <w:rFonts w:cs="Arial"/>
          <w:sz w:val="20"/>
        </w:rPr>
        <w:t xml:space="preserve">(PLACE) </w:t>
      </w:r>
      <w:r w:rsidRPr="00B63072">
        <w:rPr>
          <w:rFonts w:cs="Arial"/>
          <w:sz w:val="20"/>
        </w:rPr>
        <w:t xml:space="preserve">à l'adresse suivante : </w:t>
      </w:r>
    </w:p>
    <w:p w14:paraId="3E069E32" w14:textId="77777777" w:rsidR="00C1100D" w:rsidRDefault="00C1100D" w:rsidP="00C1100D">
      <w:pPr>
        <w:autoSpaceDE w:val="0"/>
        <w:autoSpaceDN w:val="0"/>
        <w:ind w:right="39"/>
        <w:jc w:val="center"/>
        <w:rPr>
          <w:sz w:val="20"/>
        </w:rPr>
      </w:pPr>
      <w:hyperlink r:id="rId8" w:history="1">
        <w:r w:rsidRPr="00025082">
          <w:rPr>
            <w:color w:val="0000FF"/>
            <w:sz w:val="20"/>
            <w:u w:val="single"/>
          </w:rPr>
          <w:t>https://www.marches-publics.gouv.fr</w:t>
        </w:r>
      </w:hyperlink>
      <w:r w:rsidRPr="00025082">
        <w:rPr>
          <w:sz w:val="20"/>
        </w:rPr>
        <w:t>.</w:t>
      </w:r>
    </w:p>
    <w:p w14:paraId="1EEFA9C6" w14:textId="55B0A726" w:rsidR="00C1100D" w:rsidRPr="00303078" w:rsidRDefault="00C1100D" w:rsidP="00C1100D">
      <w:pPr>
        <w:autoSpaceDE w:val="0"/>
        <w:autoSpaceDN w:val="0"/>
        <w:ind w:right="39"/>
        <w:rPr>
          <w:rFonts w:cs="Arial"/>
          <w:sz w:val="20"/>
        </w:rPr>
      </w:pPr>
      <w:r>
        <w:rPr>
          <w:rFonts w:cs="Arial"/>
          <w:sz w:val="20"/>
        </w:rPr>
        <w:t>Les</w:t>
      </w:r>
      <w:r w:rsidRPr="00303078">
        <w:rPr>
          <w:rFonts w:cs="Arial"/>
          <w:sz w:val="20"/>
        </w:rPr>
        <w:t xml:space="preserve"> demandes de renseignements complémentaires </w:t>
      </w:r>
      <w:r>
        <w:rPr>
          <w:rFonts w:cs="Arial"/>
          <w:sz w:val="20"/>
        </w:rPr>
        <w:t>doivent</w:t>
      </w:r>
      <w:r w:rsidRPr="00303078">
        <w:rPr>
          <w:rFonts w:cs="Arial"/>
          <w:sz w:val="20"/>
        </w:rPr>
        <w:t xml:space="preserve"> être adressées au plus tard </w:t>
      </w:r>
      <w:r w:rsidR="00CC28DE">
        <w:rPr>
          <w:rFonts w:cs="Arial"/>
          <w:sz w:val="20"/>
        </w:rPr>
        <w:t>cinq</w:t>
      </w:r>
      <w:r>
        <w:rPr>
          <w:rFonts w:cs="Arial"/>
          <w:sz w:val="20"/>
        </w:rPr>
        <w:t xml:space="preserve"> (</w:t>
      </w:r>
      <w:r w:rsidR="00CC28DE">
        <w:rPr>
          <w:rFonts w:cs="Arial"/>
          <w:sz w:val="20"/>
        </w:rPr>
        <w:t>5</w:t>
      </w:r>
      <w:r>
        <w:rPr>
          <w:rFonts w:cs="Arial"/>
          <w:sz w:val="20"/>
        </w:rPr>
        <w:t>)</w:t>
      </w:r>
      <w:r w:rsidRPr="00303078">
        <w:rPr>
          <w:rFonts w:cs="Arial"/>
          <w:b/>
          <w:sz w:val="20"/>
        </w:rPr>
        <w:t xml:space="preserve"> </w:t>
      </w:r>
      <w:r>
        <w:rPr>
          <w:rFonts w:cs="Arial"/>
          <w:sz w:val="20"/>
        </w:rPr>
        <w:t xml:space="preserve">jours </w:t>
      </w:r>
      <w:r w:rsidRPr="00303078">
        <w:rPr>
          <w:rFonts w:cs="Arial"/>
          <w:sz w:val="20"/>
        </w:rPr>
        <w:t>avant la date limite de remise des offres.</w:t>
      </w:r>
    </w:p>
    <w:p w14:paraId="6B50E0F3" w14:textId="6D4A1CAC" w:rsidR="00D27769" w:rsidRDefault="00C1100D" w:rsidP="00C1100D">
      <w:pPr>
        <w:ind w:right="-15"/>
        <w:rPr>
          <w:sz w:val="20"/>
        </w:rPr>
      </w:pPr>
      <w:r w:rsidRPr="00303078">
        <w:rPr>
          <w:sz w:val="20"/>
        </w:rPr>
        <w:t xml:space="preserve">Une réponse </w:t>
      </w:r>
      <w:r>
        <w:rPr>
          <w:sz w:val="20"/>
        </w:rPr>
        <w:t>est</w:t>
      </w:r>
      <w:r w:rsidRPr="00303078">
        <w:rPr>
          <w:sz w:val="20"/>
        </w:rPr>
        <w:t xml:space="preserve"> donnée via la plateforme de dématérialisation des marchés publics du CNC, au plus tard</w:t>
      </w:r>
      <w:r>
        <w:rPr>
          <w:sz w:val="20"/>
        </w:rPr>
        <w:t xml:space="preserve"> trois (3)</w:t>
      </w:r>
      <w:r w:rsidRPr="0016439E">
        <w:rPr>
          <w:sz w:val="20"/>
        </w:rPr>
        <w:t xml:space="preserve"> jours </w:t>
      </w:r>
      <w:r w:rsidRPr="00303078">
        <w:rPr>
          <w:sz w:val="20"/>
        </w:rPr>
        <w:t xml:space="preserve">avant la date limite fixée pour la réception des offres, à tous les candidats ayant retiré un dossier de consultation via la plateforme. </w:t>
      </w:r>
    </w:p>
    <w:p w14:paraId="18D2CA2F" w14:textId="77777777" w:rsidR="00C1100D" w:rsidRPr="00B63072" w:rsidRDefault="00C1100D" w:rsidP="00C1100D">
      <w:pPr>
        <w:numPr>
          <w:ilvl w:val="1"/>
          <w:numId w:val="3"/>
        </w:numPr>
        <w:ind w:right="-15"/>
        <w:rPr>
          <w:rFonts w:cs="Arial"/>
          <w:b/>
          <w:sz w:val="20"/>
        </w:rPr>
      </w:pPr>
      <w:r w:rsidRPr="00B63072">
        <w:rPr>
          <w:rFonts w:cs="Arial"/>
          <w:b/>
          <w:sz w:val="20"/>
        </w:rPr>
        <w:t>Pour les renseignements d’ordre administratif </w:t>
      </w:r>
      <w:r>
        <w:rPr>
          <w:rFonts w:cs="Arial"/>
          <w:b/>
          <w:sz w:val="20"/>
        </w:rPr>
        <w:t xml:space="preserve">uniquement </w:t>
      </w:r>
      <w:r w:rsidRPr="00B63072">
        <w:rPr>
          <w:rFonts w:cs="Arial"/>
          <w:b/>
          <w:sz w:val="20"/>
        </w:rPr>
        <w:t>:</w:t>
      </w:r>
    </w:p>
    <w:p w14:paraId="69A322F2" w14:textId="77777777" w:rsidR="00C1100D" w:rsidRDefault="00C1100D" w:rsidP="00C1100D">
      <w:pPr>
        <w:pStyle w:val="Default"/>
        <w:ind w:right="-15"/>
        <w:jc w:val="both"/>
        <w:rPr>
          <w:sz w:val="20"/>
          <w:szCs w:val="20"/>
        </w:rPr>
      </w:pPr>
      <w:r>
        <w:rPr>
          <w:sz w:val="20"/>
          <w:szCs w:val="20"/>
        </w:rPr>
        <w:t xml:space="preserve">Département des achats et marchés (DAM) </w:t>
      </w:r>
    </w:p>
    <w:p w14:paraId="32808EC2" w14:textId="77777777" w:rsidR="00C1100D" w:rsidRDefault="00C1100D" w:rsidP="00C1100D">
      <w:pPr>
        <w:pStyle w:val="Default"/>
        <w:ind w:right="-15"/>
        <w:jc w:val="both"/>
        <w:rPr>
          <w:sz w:val="20"/>
          <w:szCs w:val="20"/>
        </w:rPr>
      </w:pPr>
      <w:r>
        <w:rPr>
          <w:sz w:val="20"/>
          <w:szCs w:val="20"/>
        </w:rPr>
        <w:t xml:space="preserve">Tél : 01.44.34.37.74 </w:t>
      </w:r>
    </w:p>
    <w:p w14:paraId="08F17116" w14:textId="77777777" w:rsidR="00C1100D" w:rsidRDefault="00C1100D" w:rsidP="00C1100D">
      <w:pPr>
        <w:ind w:right="-15"/>
        <w:rPr>
          <w:rFonts w:cs="Arial"/>
          <w:sz w:val="20"/>
        </w:rPr>
      </w:pPr>
      <w:r>
        <w:rPr>
          <w:sz w:val="20"/>
        </w:rPr>
        <w:t xml:space="preserve">Courriel : </w:t>
      </w:r>
      <w:hyperlink r:id="rId9" w:history="1">
        <w:r w:rsidRPr="00EC33A7">
          <w:rPr>
            <w:rStyle w:val="Lienhypertexte"/>
            <w:sz w:val="20"/>
          </w:rPr>
          <w:t>marchespublics@cnc.fr</w:t>
        </w:r>
      </w:hyperlink>
    </w:p>
    <w:p w14:paraId="3A2C5AF9" w14:textId="77777777" w:rsidR="008E3305" w:rsidRPr="008E3305" w:rsidRDefault="008E3305" w:rsidP="009850FE">
      <w:pPr>
        <w:pStyle w:val="Titre2"/>
      </w:pPr>
      <w:bookmarkStart w:id="39" w:name="_Toc5182941"/>
      <w:bookmarkStart w:id="40" w:name="_Toc179479973"/>
      <w:bookmarkStart w:id="41" w:name="_Hlk6930451"/>
      <w:r w:rsidRPr="008E3305">
        <w:t>Autres communications</w:t>
      </w:r>
      <w:bookmarkEnd w:id="39"/>
      <w:bookmarkEnd w:id="40"/>
    </w:p>
    <w:bookmarkEnd w:id="41"/>
    <w:p w14:paraId="4BA6BF1B" w14:textId="77777777" w:rsidR="00C1100D" w:rsidRDefault="00C1100D" w:rsidP="00C1100D">
      <w:pPr>
        <w:pStyle w:val="Corpsdetexte"/>
        <w:ind w:right="-15"/>
        <w:rPr>
          <w:rFonts w:cs="Arial"/>
          <w:sz w:val="20"/>
        </w:rPr>
      </w:pPr>
      <w:r w:rsidRPr="00B63072">
        <w:rPr>
          <w:rFonts w:cs="Arial"/>
          <w:sz w:val="20"/>
        </w:rPr>
        <w:t xml:space="preserve">Les notifications et communications durant la consultation </w:t>
      </w:r>
      <w:r>
        <w:rPr>
          <w:rFonts w:cs="Arial"/>
          <w:sz w:val="20"/>
        </w:rPr>
        <w:t>peuvent</w:t>
      </w:r>
      <w:r w:rsidRPr="00B63072">
        <w:rPr>
          <w:rFonts w:cs="Arial"/>
          <w:sz w:val="20"/>
        </w:rPr>
        <w:t xml:space="preserve"> s’effectuer</w:t>
      </w:r>
      <w:r>
        <w:rPr>
          <w:rFonts w:cs="Arial"/>
          <w:sz w:val="20"/>
        </w:rPr>
        <w:t xml:space="preserve"> selon les modalités définies par le CNC</w:t>
      </w:r>
      <w:r w:rsidRPr="00B63072">
        <w:rPr>
          <w:rFonts w:cs="Arial"/>
          <w:sz w:val="20"/>
        </w:rPr>
        <w:t xml:space="preserve"> </w:t>
      </w:r>
      <w:r>
        <w:rPr>
          <w:rFonts w:cs="Arial"/>
          <w:sz w:val="20"/>
        </w:rPr>
        <w:t xml:space="preserve">via la plateforme de dématérialisation des marchés publics du CNC, ou </w:t>
      </w:r>
      <w:r w:rsidRPr="00B63072">
        <w:rPr>
          <w:rFonts w:cs="Arial"/>
          <w:sz w:val="20"/>
        </w:rPr>
        <w:t xml:space="preserve">sous la forme de télécopie, courrier électronique, </w:t>
      </w:r>
      <w:r>
        <w:rPr>
          <w:rFonts w:cs="Arial"/>
          <w:sz w:val="20"/>
        </w:rPr>
        <w:t xml:space="preserve">ou </w:t>
      </w:r>
      <w:r w:rsidRPr="00B63072">
        <w:rPr>
          <w:rFonts w:cs="Arial"/>
          <w:sz w:val="20"/>
        </w:rPr>
        <w:t>courrier postal.</w:t>
      </w:r>
    </w:p>
    <w:p w14:paraId="0775A5A9" w14:textId="77777777" w:rsidR="00C11E13" w:rsidRPr="00B63072" w:rsidRDefault="00C11E13" w:rsidP="00C1100D">
      <w:pPr>
        <w:pStyle w:val="Corpsdetexte"/>
        <w:ind w:right="-15"/>
        <w:rPr>
          <w:rFonts w:cs="Arial"/>
          <w:sz w:val="20"/>
        </w:rPr>
      </w:pPr>
    </w:p>
    <w:p w14:paraId="005D8AFA" w14:textId="77777777" w:rsidR="00935923" w:rsidRPr="00CE3512" w:rsidRDefault="00CE3512" w:rsidP="00CE3512">
      <w:pPr>
        <w:pStyle w:val="Titre1"/>
      </w:pPr>
      <w:bookmarkStart w:id="42" w:name="_Toc5182942"/>
      <w:bookmarkStart w:id="43" w:name="_Toc179479974"/>
      <w:r w:rsidRPr="00CE3512">
        <w:lastRenderedPageBreak/>
        <w:t>Modalites de presentation des reponses</w:t>
      </w:r>
      <w:bookmarkEnd w:id="42"/>
      <w:bookmarkEnd w:id="43"/>
    </w:p>
    <w:p w14:paraId="1FA9404F" w14:textId="77777777" w:rsidR="00FD5997" w:rsidRPr="008B50F0" w:rsidRDefault="00FD5997" w:rsidP="009850FE">
      <w:pPr>
        <w:pStyle w:val="Titre2"/>
      </w:pPr>
      <w:bookmarkStart w:id="44" w:name="_Toc5182943"/>
      <w:bookmarkStart w:id="45" w:name="_Toc179479975"/>
      <w:r w:rsidRPr="008B50F0">
        <w:t>Langue</w:t>
      </w:r>
      <w:bookmarkEnd w:id="44"/>
      <w:bookmarkEnd w:id="45"/>
    </w:p>
    <w:p w14:paraId="6EA5EF40" w14:textId="77777777" w:rsidR="00C1100D" w:rsidRPr="00C04162" w:rsidRDefault="00C1100D" w:rsidP="00C1100D">
      <w:pPr>
        <w:ind w:right="-28"/>
        <w:rPr>
          <w:sz w:val="20"/>
        </w:rPr>
      </w:pPr>
      <w:bookmarkStart w:id="46" w:name="_Hlk66281677"/>
      <w:r w:rsidRPr="00C04162">
        <w:rPr>
          <w:sz w:val="20"/>
        </w:rPr>
        <w:t xml:space="preserve">Tous les documents constituant, accompagnant ou cités à l’appui de l’offre doivent être rédigés en </w:t>
      </w:r>
      <w:r>
        <w:rPr>
          <w:sz w:val="20"/>
        </w:rPr>
        <w:t xml:space="preserve">langue </w:t>
      </w:r>
      <w:r w:rsidRPr="00C04162">
        <w:rPr>
          <w:sz w:val="20"/>
        </w:rPr>
        <w:t>français</w:t>
      </w:r>
      <w:r>
        <w:rPr>
          <w:sz w:val="20"/>
        </w:rPr>
        <w:t>e</w:t>
      </w:r>
      <w:r w:rsidRPr="00C04162">
        <w:rPr>
          <w:sz w:val="20"/>
        </w:rPr>
        <w:t xml:space="preserve">. Il en </w:t>
      </w:r>
      <w:r>
        <w:rPr>
          <w:sz w:val="20"/>
        </w:rPr>
        <w:t>est</w:t>
      </w:r>
      <w:r w:rsidRPr="00C04162">
        <w:rPr>
          <w:sz w:val="20"/>
        </w:rPr>
        <w:t xml:space="preserve"> de même pour les correspondances, factures, modes d'emploi et autre</w:t>
      </w:r>
      <w:r>
        <w:rPr>
          <w:sz w:val="20"/>
        </w:rPr>
        <w:t>s</w:t>
      </w:r>
      <w:r w:rsidRPr="00C04162">
        <w:rPr>
          <w:sz w:val="20"/>
        </w:rPr>
        <w:t>.</w:t>
      </w:r>
    </w:p>
    <w:p w14:paraId="6ED85DA3" w14:textId="77777777" w:rsidR="00C1100D" w:rsidRDefault="00C1100D" w:rsidP="00C1100D">
      <w:pPr>
        <w:ind w:right="-28"/>
        <w:rPr>
          <w:sz w:val="20"/>
        </w:rPr>
      </w:pPr>
      <w:r w:rsidRPr="00C04162">
        <w:rPr>
          <w:rFonts w:cs="Arial"/>
          <w:sz w:val="20"/>
        </w:rPr>
        <w:t xml:space="preserve">Les offres des candidats </w:t>
      </w:r>
      <w:r>
        <w:rPr>
          <w:rFonts w:cs="Arial"/>
          <w:sz w:val="20"/>
        </w:rPr>
        <w:t>sont</w:t>
      </w:r>
      <w:r w:rsidRPr="00C04162">
        <w:rPr>
          <w:rFonts w:cs="Arial"/>
          <w:sz w:val="20"/>
        </w:rPr>
        <w:t xml:space="preserve"> entièrement rédigées en langue française. </w:t>
      </w:r>
      <w:r w:rsidRPr="00C04162">
        <w:rPr>
          <w:sz w:val="20"/>
        </w:rPr>
        <w:t xml:space="preserve">Si elles sont </w:t>
      </w:r>
      <w:r w:rsidRPr="00C04162">
        <w:rPr>
          <w:rFonts w:cs="Arial"/>
          <w:sz w:val="20"/>
        </w:rPr>
        <w:t xml:space="preserve">rédigées </w:t>
      </w:r>
      <w:r w:rsidRPr="00C04162">
        <w:rPr>
          <w:sz w:val="20"/>
        </w:rPr>
        <w:t xml:space="preserve">dans une autre langue, elles doivent être accompagnées d’une traduction </w:t>
      </w:r>
      <w:r w:rsidRPr="00C04162">
        <w:rPr>
          <w:rFonts w:cs="Arial"/>
          <w:sz w:val="20"/>
        </w:rPr>
        <w:t>en langue française</w:t>
      </w:r>
      <w:r w:rsidRPr="00C04162">
        <w:rPr>
          <w:sz w:val="20"/>
        </w:rPr>
        <w:t>.</w:t>
      </w:r>
    </w:p>
    <w:p w14:paraId="1D30DFD0" w14:textId="77777777" w:rsidR="00040419" w:rsidRPr="00040419" w:rsidRDefault="00040419" w:rsidP="009850FE">
      <w:pPr>
        <w:pStyle w:val="Titre2"/>
      </w:pPr>
      <w:bookmarkStart w:id="47" w:name="_Toc5182944"/>
      <w:bookmarkStart w:id="48" w:name="_Toc179479976"/>
      <w:bookmarkEnd w:id="46"/>
      <w:r w:rsidRPr="008B50F0">
        <w:t>Groupement d’entreprises</w:t>
      </w:r>
      <w:bookmarkEnd w:id="47"/>
      <w:bookmarkEnd w:id="48"/>
    </w:p>
    <w:p w14:paraId="5FAD0AC0" w14:textId="77777777" w:rsidR="00C1100D" w:rsidRPr="007A45C7" w:rsidRDefault="00C1100D" w:rsidP="00C1100D">
      <w:pPr>
        <w:tabs>
          <w:tab w:val="left" w:pos="10245"/>
        </w:tabs>
        <w:ind w:right="-15"/>
        <w:rPr>
          <w:rFonts w:cs="Arial"/>
          <w:sz w:val="20"/>
        </w:rPr>
      </w:pPr>
      <w:bookmarkStart w:id="49" w:name="_Hlk5207581"/>
      <w:r w:rsidRPr="007A45C7">
        <w:rPr>
          <w:rFonts w:cs="Arial"/>
          <w:sz w:val="20"/>
        </w:rPr>
        <w:t xml:space="preserve">En application des articles R. 2142-19 à R. 2142-27 du Code de la commande publique, les candidats peuvent présenter leur offre sous forme de groupement conjoint ou solidaire. </w:t>
      </w:r>
    </w:p>
    <w:p w14:paraId="0C8259B8" w14:textId="77777777" w:rsidR="00C1100D" w:rsidRDefault="00C1100D" w:rsidP="00C1100D">
      <w:pPr>
        <w:tabs>
          <w:tab w:val="left" w:pos="10245"/>
        </w:tabs>
        <w:ind w:right="-15"/>
        <w:rPr>
          <w:rFonts w:cs="Arial"/>
          <w:sz w:val="20"/>
        </w:rPr>
      </w:pPr>
      <w:r w:rsidRPr="007A45C7">
        <w:rPr>
          <w:rFonts w:cs="Arial"/>
          <w:sz w:val="20"/>
        </w:rPr>
        <w:t xml:space="preserve">En application de l’article R. 2142 24 du Code de la commande publique, un mandataire doit être désigné, quelle que soit la forme du groupement. En cas de groupement conjoint, le mandataire est solidaire de chacun des membres du groupement. </w:t>
      </w:r>
    </w:p>
    <w:p w14:paraId="7FB8A5E1" w14:textId="77777777" w:rsidR="00C1100D" w:rsidRPr="007A45C7" w:rsidRDefault="00C1100D" w:rsidP="00C1100D">
      <w:pPr>
        <w:tabs>
          <w:tab w:val="left" w:pos="10245"/>
        </w:tabs>
        <w:ind w:right="-15"/>
        <w:rPr>
          <w:rFonts w:cs="Arial"/>
          <w:sz w:val="20"/>
        </w:rPr>
      </w:pPr>
      <w:r w:rsidRPr="007A45C7">
        <w:rPr>
          <w:rFonts w:cs="Arial"/>
          <w:sz w:val="20"/>
        </w:rPr>
        <w:t>En application de l’article R. 2142-21 du Code de la commande publique, un même candidat ne peut pas agir à la fois :</w:t>
      </w:r>
    </w:p>
    <w:p w14:paraId="69C0B839" w14:textId="77777777" w:rsidR="00C1100D" w:rsidRDefault="00C1100D" w:rsidP="00CD357F">
      <w:pPr>
        <w:numPr>
          <w:ilvl w:val="0"/>
          <w:numId w:val="13"/>
        </w:numPr>
        <w:ind w:right="-15"/>
        <w:rPr>
          <w:rFonts w:cs="Arial"/>
          <w:sz w:val="20"/>
        </w:rPr>
      </w:pPr>
      <w:r w:rsidRPr="007A45C7">
        <w:rPr>
          <w:rFonts w:cs="Arial"/>
          <w:sz w:val="20"/>
        </w:rPr>
        <w:t>En qualité de candidat individuel et de membre d’un ou plusieurs groupements ;</w:t>
      </w:r>
    </w:p>
    <w:p w14:paraId="21685CEB" w14:textId="77777777" w:rsidR="00C1100D" w:rsidRPr="007A45C7" w:rsidRDefault="00C1100D" w:rsidP="00CD357F">
      <w:pPr>
        <w:numPr>
          <w:ilvl w:val="0"/>
          <w:numId w:val="13"/>
        </w:numPr>
        <w:ind w:right="-15"/>
        <w:rPr>
          <w:rFonts w:cs="Arial"/>
          <w:sz w:val="20"/>
        </w:rPr>
      </w:pPr>
      <w:r w:rsidRPr="007A45C7">
        <w:rPr>
          <w:rFonts w:cs="Arial"/>
          <w:sz w:val="20"/>
        </w:rPr>
        <w:t>En qualité de membre de plusieurs groupements.</w:t>
      </w:r>
    </w:p>
    <w:p w14:paraId="3BC160AA" w14:textId="77777777" w:rsidR="00C1100D" w:rsidRDefault="00C1100D" w:rsidP="00C1100D">
      <w:pPr>
        <w:tabs>
          <w:tab w:val="left" w:pos="10245"/>
        </w:tabs>
        <w:spacing w:before="120"/>
        <w:ind w:right="-17"/>
        <w:rPr>
          <w:rFonts w:cs="Arial"/>
          <w:sz w:val="20"/>
        </w:rPr>
      </w:pPr>
      <w:r w:rsidRPr="007A45C7">
        <w:rPr>
          <w:rFonts w:cs="Arial"/>
          <w:sz w:val="20"/>
        </w:rPr>
        <w:t>En application de l’article R. 2142-26 du Code de la commande publique, la composition du groupement ne peut être modifiée entre la date de remise des candidatu</w:t>
      </w:r>
      <w:r>
        <w:rPr>
          <w:rFonts w:cs="Arial"/>
          <w:sz w:val="20"/>
        </w:rPr>
        <w:t>res et la date de signature du M</w:t>
      </w:r>
      <w:r w:rsidRPr="007A45C7">
        <w:rPr>
          <w:rFonts w:cs="Arial"/>
          <w:sz w:val="20"/>
        </w:rPr>
        <w:t>arché public, à l’exception de l’hypothèse mentionnée au même article.</w:t>
      </w:r>
    </w:p>
    <w:p w14:paraId="7EAA512F" w14:textId="77777777" w:rsidR="00C1100D" w:rsidRPr="0079051D" w:rsidRDefault="00C1100D" w:rsidP="009850FE">
      <w:pPr>
        <w:pStyle w:val="Titre2"/>
      </w:pPr>
      <w:bookmarkStart w:id="50" w:name="__RefHeading__1482_292806825"/>
      <w:bookmarkStart w:id="51" w:name="_Toc83128042"/>
      <w:bookmarkStart w:id="52" w:name="_Toc179479977"/>
      <w:r w:rsidRPr="0079051D">
        <w:t xml:space="preserve">Précisions </w:t>
      </w:r>
      <w:r>
        <w:t>concernant</w:t>
      </w:r>
      <w:r w:rsidRPr="0079051D">
        <w:t xml:space="preserve"> la sous-traitance</w:t>
      </w:r>
      <w:bookmarkEnd w:id="50"/>
      <w:bookmarkEnd w:id="51"/>
      <w:bookmarkEnd w:id="52"/>
    </w:p>
    <w:p w14:paraId="66F973B4" w14:textId="77777777" w:rsidR="00C1100D" w:rsidRDefault="00C1100D" w:rsidP="00C1100D">
      <w:pPr>
        <w:ind w:right="-15"/>
        <w:rPr>
          <w:rFonts w:cs="Arial"/>
          <w:sz w:val="20"/>
        </w:rPr>
      </w:pPr>
      <w:r w:rsidRPr="0079051D">
        <w:rPr>
          <w:rFonts w:cs="Arial"/>
          <w:sz w:val="20"/>
        </w:rPr>
        <w:t xml:space="preserve">Les candidats peuvent présenter leurs sous-traitants au </w:t>
      </w:r>
      <w:r>
        <w:rPr>
          <w:rFonts w:cs="Arial"/>
          <w:sz w:val="20"/>
        </w:rPr>
        <w:t>CNC</w:t>
      </w:r>
      <w:r w:rsidRPr="0079051D">
        <w:rPr>
          <w:rFonts w:cs="Arial"/>
          <w:sz w:val="20"/>
        </w:rPr>
        <w:t xml:space="preserve"> lors de la remise des plis</w:t>
      </w:r>
      <w:r>
        <w:rPr>
          <w:rFonts w:cs="Arial"/>
          <w:sz w:val="20"/>
        </w:rPr>
        <w:t>,</w:t>
      </w:r>
      <w:r w:rsidRPr="0079051D">
        <w:rPr>
          <w:rFonts w:cs="Arial"/>
          <w:sz w:val="20"/>
        </w:rPr>
        <w:t xml:space="preserve"> ou en cours d'exécution </w:t>
      </w:r>
      <w:r>
        <w:rPr>
          <w:rFonts w:cs="Arial"/>
          <w:sz w:val="20"/>
        </w:rPr>
        <w:t>du Marché public</w:t>
      </w:r>
      <w:r w:rsidRPr="0079051D">
        <w:rPr>
          <w:rFonts w:cs="Arial"/>
          <w:sz w:val="20"/>
        </w:rPr>
        <w:t xml:space="preserve">. </w:t>
      </w:r>
    </w:p>
    <w:p w14:paraId="57F5D496" w14:textId="1C9F275B" w:rsidR="00C1100D" w:rsidRDefault="00C1100D" w:rsidP="00C75E23">
      <w:pPr>
        <w:ind w:right="-15"/>
        <w:rPr>
          <w:rFonts w:cs="Arial"/>
          <w:sz w:val="20"/>
        </w:rPr>
      </w:pPr>
      <w:r w:rsidRPr="0079051D">
        <w:rPr>
          <w:rFonts w:cs="Arial"/>
          <w:sz w:val="20"/>
        </w:rPr>
        <w:t xml:space="preserve">La présentation </w:t>
      </w:r>
      <w:r>
        <w:rPr>
          <w:rFonts w:cs="Arial"/>
          <w:sz w:val="20"/>
        </w:rPr>
        <w:t>de chaque</w:t>
      </w:r>
      <w:r w:rsidRPr="0079051D">
        <w:rPr>
          <w:rFonts w:cs="Arial"/>
          <w:sz w:val="20"/>
        </w:rPr>
        <w:t xml:space="preserve"> sous-traitant s</w:t>
      </w:r>
      <w:r>
        <w:rPr>
          <w:rFonts w:cs="Arial"/>
          <w:sz w:val="20"/>
        </w:rPr>
        <w:t>e fait à l'aide de l'imprimé DC</w:t>
      </w:r>
      <w:r w:rsidRPr="0079051D">
        <w:rPr>
          <w:rFonts w:cs="Arial"/>
          <w:sz w:val="20"/>
        </w:rPr>
        <w:t xml:space="preserve">4 (Déclaration de sous-traitance) dûment </w:t>
      </w:r>
      <w:r>
        <w:rPr>
          <w:rFonts w:cs="Arial"/>
          <w:sz w:val="20"/>
        </w:rPr>
        <w:t>complété</w:t>
      </w:r>
      <w:r w:rsidRPr="0079051D">
        <w:rPr>
          <w:rFonts w:cs="Arial"/>
          <w:sz w:val="20"/>
        </w:rPr>
        <w:t xml:space="preserve"> et signé par le sous-traitant et le candidat, comportant l'indication des capacités professionnelles, techniques et financières du sous-traitant</w:t>
      </w:r>
      <w:r>
        <w:rPr>
          <w:rFonts w:cs="Arial"/>
          <w:sz w:val="20"/>
        </w:rPr>
        <w:t>,</w:t>
      </w:r>
      <w:r w:rsidRPr="0079051D">
        <w:rPr>
          <w:rFonts w:cs="Arial"/>
          <w:sz w:val="20"/>
        </w:rPr>
        <w:t xml:space="preserve"> ainsi que la déclaration</w:t>
      </w:r>
      <w:r>
        <w:rPr>
          <w:rFonts w:cs="Arial"/>
          <w:sz w:val="20"/>
        </w:rPr>
        <w:t xml:space="preserve"> </w:t>
      </w:r>
      <w:r w:rsidRPr="0079051D">
        <w:rPr>
          <w:rFonts w:cs="Arial"/>
          <w:sz w:val="20"/>
        </w:rPr>
        <w:t>sur l'honneur que le sous-traitant ne tombe pas sous le coup d'une interdiction d'accéder aux marchés publics.</w:t>
      </w:r>
    </w:p>
    <w:p w14:paraId="39A73392" w14:textId="77777777" w:rsidR="00C1100D" w:rsidRDefault="00C1100D" w:rsidP="009850FE">
      <w:pPr>
        <w:pStyle w:val="Titre2"/>
      </w:pPr>
      <w:bookmarkStart w:id="53" w:name="_Toc83128045"/>
      <w:bookmarkStart w:id="54" w:name="_Toc179479978"/>
      <w:bookmarkEnd w:id="49"/>
      <w:r w:rsidRPr="00702E0F">
        <w:t>Echantillons</w:t>
      </w:r>
      <w:bookmarkEnd w:id="53"/>
      <w:bookmarkEnd w:id="54"/>
    </w:p>
    <w:p w14:paraId="5E724061" w14:textId="085D08F1" w:rsidR="00C1100D" w:rsidRDefault="00C1100D" w:rsidP="00C1100D">
      <w:pPr>
        <w:keepNext/>
        <w:keepLines/>
        <w:tabs>
          <w:tab w:val="left" w:pos="53"/>
        </w:tabs>
        <w:spacing w:before="120" w:after="0"/>
        <w:ind w:right="-15"/>
        <w:rPr>
          <w:rFonts w:cs="Arial"/>
          <w:sz w:val="20"/>
        </w:rPr>
      </w:pPr>
      <w:r w:rsidRPr="00D94C1B">
        <w:rPr>
          <w:rFonts w:cs="Arial"/>
          <w:sz w:val="20"/>
        </w:rPr>
        <w:t xml:space="preserve">Aucun échantillon n’est </w:t>
      </w:r>
      <w:r>
        <w:rPr>
          <w:rFonts w:cs="Arial"/>
          <w:sz w:val="20"/>
        </w:rPr>
        <w:t>exigé</w:t>
      </w:r>
      <w:r w:rsidRPr="00D94C1B">
        <w:rPr>
          <w:rFonts w:cs="Arial"/>
          <w:sz w:val="20"/>
        </w:rPr>
        <w:t>.</w:t>
      </w:r>
    </w:p>
    <w:p w14:paraId="7574F42C" w14:textId="3BEC7A94" w:rsidR="00C1100D" w:rsidRDefault="00C1100D" w:rsidP="009850FE">
      <w:pPr>
        <w:pStyle w:val="Titre2"/>
      </w:pPr>
      <w:bookmarkStart w:id="55" w:name="_Toc83128046"/>
      <w:bookmarkStart w:id="56" w:name="_Toc179479979"/>
      <w:bookmarkStart w:id="57" w:name="_Hlk62221406"/>
      <w:r>
        <w:t>Visite sur site</w:t>
      </w:r>
      <w:bookmarkEnd w:id="55"/>
      <w:bookmarkEnd w:id="56"/>
    </w:p>
    <w:p w14:paraId="37C9E289" w14:textId="4E581AAF" w:rsidR="00D27769" w:rsidRDefault="00CC28DE" w:rsidP="00CC28DE">
      <w:pPr>
        <w:pStyle w:val="Default"/>
        <w:spacing w:before="80"/>
        <w:rPr>
          <w:sz w:val="20"/>
          <w:szCs w:val="20"/>
        </w:rPr>
      </w:pPr>
      <w:r>
        <w:rPr>
          <w:sz w:val="20"/>
          <w:szCs w:val="20"/>
        </w:rPr>
        <w:t xml:space="preserve">Sans objet. </w:t>
      </w:r>
    </w:p>
    <w:p w14:paraId="18F83672" w14:textId="34513E1E" w:rsidR="00627CA8" w:rsidRPr="00084781" w:rsidRDefault="00627CA8" w:rsidP="009850FE">
      <w:pPr>
        <w:pStyle w:val="Titre2"/>
      </w:pPr>
      <w:bookmarkStart w:id="58" w:name="_Toc5182947"/>
      <w:bookmarkStart w:id="59" w:name="_Toc179479980"/>
      <w:bookmarkEnd w:id="57"/>
      <w:r w:rsidRPr="00084781">
        <w:t>Signature des documents</w:t>
      </w:r>
      <w:bookmarkEnd w:id="58"/>
      <w:bookmarkEnd w:id="59"/>
    </w:p>
    <w:p w14:paraId="413F3C62" w14:textId="77777777" w:rsidR="00C1100D" w:rsidRDefault="00C1100D" w:rsidP="00C1100D">
      <w:pPr>
        <w:ind w:right="-15"/>
        <w:rPr>
          <w:rFonts w:cs="Arial"/>
          <w:sz w:val="20"/>
        </w:rPr>
      </w:pPr>
      <w:r>
        <w:rPr>
          <w:rFonts w:cs="Arial"/>
          <w:sz w:val="20"/>
        </w:rPr>
        <w:t xml:space="preserve">Au stade de la remise des plis, les candidats n’ont pas l’obligation de signer leurs documents. Ils sont néanmoins vivement encouragés à le faire. </w:t>
      </w:r>
    </w:p>
    <w:p w14:paraId="31FC4735" w14:textId="77777777" w:rsidR="00C1100D" w:rsidRPr="00747BE7" w:rsidRDefault="00C1100D" w:rsidP="00C1100D">
      <w:pPr>
        <w:ind w:right="-15"/>
        <w:rPr>
          <w:rFonts w:cs="Arial"/>
          <w:sz w:val="20"/>
        </w:rPr>
      </w:pPr>
      <w:r w:rsidRPr="00747BE7">
        <w:rPr>
          <w:rFonts w:cs="Arial"/>
          <w:sz w:val="20"/>
        </w:rPr>
        <w:t xml:space="preserve">En cas de </w:t>
      </w:r>
      <w:r>
        <w:rPr>
          <w:rFonts w:cs="Arial"/>
          <w:sz w:val="20"/>
        </w:rPr>
        <w:t>signature</w:t>
      </w:r>
      <w:r w:rsidRPr="00747BE7">
        <w:rPr>
          <w:rFonts w:cs="Arial"/>
          <w:sz w:val="20"/>
        </w:rPr>
        <w:t xml:space="preserve"> dématérialisée, les candidats sont </w:t>
      </w:r>
      <w:r>
        <w:rPr>
          <w:rFonts w:cs="Arial"/>
          <w:sz w:val="20"/>
        </w:rPr>
        <w:t>invités</w:t>
      </w:r>
      <w:r w:rsidRPr="00747BE7">
        <w:rPr>
          <w:rFonts w:cs="Arial"/>
          <w:sz w:val="20"/>
        </w:rPr>
        <w:t> :</w:t>
      </w:r>
    </w:p>
    <w:p w14:paraId="36447A4C" w14:textId="77777777" w:rsidR="00C1100D" w:rsidRPr="00747BE7" w:rsidRDefault="00C1100D" w:rsidP="00CD357F">
      <w:pPr>
        <w:numPr>
          <w:ilvl w:val="0"/>
          <w:numId w:val="13"/>
        </w:numPr>
        <w:ind w:right="-15"/>
        <w:rPr>
          <w:rFonts w:cs="Arial"/>
          <w:sz w:val="20"/>
        </w:rPr>
      </w:pPr>
      <w:r w:rsidRPr="00747BE7">
        <w:rPr>
          <w:rFonts w:cs="Arial"/>
          <w:sz w:val="20"/>
        </w:rPr>
        <w:t>à utiliser l’outil de signature du profil d’acheteur du CNC</w:t>
      </w:r>
      <w:r>
        <w:rPr>
          <w:rFonts w:cs="Arial"/>
          <w:sz w:val="20"/>
        </w:rPr>
        <w:t> ;</w:t>
      </w:r>
    </w:p>
    <w:p w14:paraId="7C14785E" w14:textId="77777777" w:rsidR="00C1100D" w:rsidRPr="00842E84" w:rsidRDefault="00C1100D" w:rsidP="00CD357F">
      <w:pPr>
        <w:numPr>
          <w:ilvl w:val="0"/>
          <w:numId w:val="13"/>
        </w:numPr>
        <w:ind w:right="-15"/>
        <w:rPr>
          <w:rFonts w:cs="Arial"/>
          <w:sz w:val="20"/>
        </w:rPr>
      </w:pPr>
      <w:r>
        <w:rPr>
          <w:rFonts w:cs="Arial"/>
          <w:sz w:val="20"/>
        </w:rPr>
        <w:t xml:space="preserve">à respecter les </w:t>
      </w:r>
      <w:r w:rsidRPr="00842E84">
        <w:rPr>
          <w:rFonts w:cs="Arial"/>
          <w:sz w:val="20"/>
        </w:rPr>
        <w:t>conditions définies en annexe 1 au présent RC.</w:t>
      </w:r>
    </w:p>
    <w:p w14:paraId="09028902" w14:textId="77777777" w:rsidR="00C74F75" w:rsidRPr="00D92DA4" w:rsidRDefault="00C74F75" w:rsidP="009850FE">
      <w:pPr>
        <w:pStyle w:val="Titre2"/>
      </w:pPr>
      <w:bookmarkStart w:id="60" w:name="_Toc5182948"/>
      <w:bookmarkStart w:id="61" w:name="_Toc179479981"/>
      <w:r w:rsidRPr="00D92DA4">
        <w:t>Délai de validité des offres</w:t>
      </w:r>
      <w:bookmarkEnd w:id="60"/>
      <w:bookmarkEnd w:id="61"/>
    </w:p>
    <w:p w14:paraId="7B722690" w14:textId="77777777" w:rsidR="00C1100D" w:rsidRDefault="00C1100D" w:rsidP="00C1100D">
      <w:pPr>
        <w:ind w:right="-15"/>
        <w:rPr>
          <w:rFonts w:cs="Arial"/>
          <w:sz w:val="20"/>
        </w:rPr>
      </w:pPr>
      <w:r w:rsidRPr="00B63072">
        <w:rPr>
          <w:rFonts w:cs="Arial"/>
          <w:sz w:val="20"/>
        </w:rPr>
        <w:t xml:space="preserve">Le délai de validité des offres est </w:t>
      </w:r>
      <w:r w:rsidRPr="00D94C1B">
        <w:rPr>
          <w:rFonts w:cs="Arial"/>
          <w:sz w:val="20"/>
        </w:rPr>
        <w:t>de cent vingt (120) jours à compter de la date limite fixée pour la réception des offres.</w:t>
      </w:r>
      <w:r>
        <w:rPr>
          <w:rFonts w:cs="Arial"/>
          <w:sz w:val="20"/>
        </w:rPr>
        <w:t xml:space="preserve"> Le délai susvisé s’applique également à toute nouvelle offre remise dans le cadre d’éventuelles négociations. </w:t>
      </w:r>
    </w:p>
    <w:p w14:paraId="22934CC5" w14:textId="77777777" w:rsidR="00C11E13" w:rsidRPr="00B63072" w:rsidRDefault="00C11E13" w:rsidP="00C1100D">
      <w:pPr>
        <w:ind w:right="-15"/>
        <w:rPr>
          <w:rFonts w:cs="Arial"/>
          <w:sz w:val="20"/>
        </w:rPr>
      </w:pPr>
    </w:p>
    <w:p w14:paraId="4ED4BC46" w14:textId="77777777" w:rsidR="00E86041" w:rsidRPr="00E86041" w:rsidRDefault="00E86041" w:rsidP="00E86041">
      <w:pPr>
        <w:pStyle w:val="Titre1"/>
      </w:pPr>
      <w:bookmarkStart w:id="62" w:name="_Toc5182949"/>
      <w:bookmarkStart w:id="63" w:name="_Toc179479982"/>
      <w:r w:rsidRPr="00E86041">
        <w:lastRenderedPageBreak/>
        <w:t>Modalités de remise des plis</w:t>
      </w:r>
      <w:bookmarkEnd w:id="62"/>
      <w:bookmarkEnd w:id="63"/>
    </w:p>
    <w:p w14:paraId="65882F44" w14:textId="77777777" w:rsidR="00C1100D" w:rsidRPr="00AE0B10" w:rsidRDefault="00C1100D" w:rsidP="009850FE">
      <w:pPr>
        <w:pStyle w:val="Titre2"/>
      </w:pPr>
      <w:bookmarkStart w:id="64" w:name="_Toc83128050"/>
      <w:bookmarkStart w:id="65" w:name="_Toc179479983"/>
      <w:bookmarkStart w:id="66" w:name="_Toc5182950"/>
      <w:bookmarkStart w:id="67" w:name="_Toc425436422"/>
      <w:r w:rsidRPr="00AE0B10">
        <w:t>Contenu des plis</w:t>
      </w:r>
      <w:bookmarkEnd w:id="64"/>
      <w:bookmarkEnd w:id="65"/>
    </w:p>
    <w:p w14:paraId="348A2E1A" w14:textId="77777777" w:rsidR="00C1100D" w:rsidRPr="00753119" w:rsidRDefault="00C1100D" w:rsidP="00C1100D">
      <w:pPr>
        <w:pStyle w:val="Corpsdetexte"/>
        <w:ind w:right="-28"/>
        <w:rPr>
          <w:sz w:val="20"/>
        </w:rPr>
      </w:pPr>
      <w:r w:rsidRPr="00AE0B10">
        <w:rPr>
          <w:sz w:val="20"/>
        </w:rPr>
        <w:t xml:space="preserve">Les plis </w:t>
      </w:r>
      <w:r>
        <w:rPr>
          <w:sz w:val="20"/>
        </w:rPr>
        <w:t xml:space="preserve">des candidats </w:t>
      </w:r>
      <w:r w:rsidRPr="00AE0B10">
        <w:rPr>
          <w:sz w:val="20"/>
        </w:rPr>
        <w:t>doivent contenir les éléments relatifs à la candidature</w:t>
      </w:r>
      <w:r>
        <w:rPr>
          <w:sz w:val="20"/>
        </w:rPr>
        <w:t>,</w:t>
      </w:r>
      <w:r w:rsidRPr="00AE0B10">
        <w:rPr>
          <w:sz w:val="20"/>
        </w:rPr>
        <w:t xml:space="preserve"> ainsi que ceux relatifs à l’offre, tels que définis à l</w:t>
      </w:r>
      <w:r>
        <w:rPr>
          <w:sz w:val="20"/>
        </w:rPr>
        <w:t>’a</w:t>
      </w:r>
      <w:r w:rsidRPr="00AE0B10">
        <w:rPr>
          <w:sz w:val="20"/>
        </w:rPr>
        <w:t xml:space="preserve">rticle </w:t>
      </w:r>
      <w:r>
        <w:rPr>
          <w:sz w:val="20"/>
        </w:rPr>
        <w:t>9 du présent RC</w:t>
      </w:r>
      <w:r w:rsidRPr="00AE0B10">
        <w:rPr>
          <w:sz w:val="20"/>
        </w:rPr>
        <w:t>.</w:t>
      </w:r>
    </w:p>
    <w:p w14:paraId="34177E0D" w14:textId="77777777" w:rsidR="00C1100D" w:rsidRPr="008B50F0" w:rsidRDefault="00C1100D" w:rsidP="009850FE">
      <w:pPr>
        <w:pStyle w:val="Titre2"/>
      </w:pPr>
      <w:bookmarkStart w:id="68" w:name="_Toc83128051"/>
      <w:bookmarkStart w:id="69" w:name="_Toc179479984"/>
      <w:r>
        <w:t>Choix du mode de transmission des plis</w:t>
      </w:r>
      <w:bookmarkEnd w:id="68"/>
      <w:bookmarkEnd w:id="69"/>
    </w:p>
    <w:p w14:paraId="044B9410" w14:textId="77777777" w:rsidR="00C1100D" w:rsidRPr="00035E9B" w:rsidRDefault="00C1100D" w:rsidP="00C1100D">
      <w:pPr>
        <w:ind w:right="-28"/>
        <w:rPr>
          <w:b/>
          <w:sz w:val="20"/>
        </w:rPr>
      </w:pPr>
      <w:r w:rsidRPr="00040B98">
        <w:rPr>
          <w:b/>
          <w:sz w:val="20"/>
        </w:rPr>
        <w:t xml:space="preserve">Les plis des candidats </w:t>
      </w:r>
      <w:r w:rsidRPr="00040B98">
        <w:rPr>
          <w:sz w:val="20"/>
        </w:rPr>
        <w:t>(comprenant les documents relatifs à leur candidature et leur offre)</w:t>
      </w:r>
      <w:r w:rsidRPr="00040B98">
        <w:rPr>
          <w:b/>
          <w:sz w:val="20"/>
        </w:rPr>
        <w:t xml:space="preserve"> </w:t>
      </w:r>
      <w:r>
        <w:rPr>
          <w:b/>
          <w:sz w:val="20"/>
        </w:rPr>
        <w:t xml:space="preserve">doivent être transmis </w:t>
      </w:r>
      <w:r w:rsidRPr="00ED3FB7">
        <w:rPr>
          <w:rFonts w:cs="Arial"/>
          <w:b/>
          <w:sz w:val="20"/>
        </w:rPr>
        <w:t xml:space="preserve">par voie électronique. </w:t>
      </w:r>
    </w:p>
    <w:p w14:paraId="627BED65" w14:textId="77777777" w:rsidR="00C1100D" w:rsidRPr="008B50F0" w:rsidRDefault="00C1100D" w:rsidP="009850FE">
      <w:pPr>
        <w:pStyle w:val="Titre2"/>
      </w:pPr>
      <w:bookmarkStart w:id="70" w:name="_Toc83128052"/>
      <w:bookmarkStart w:id="71" w:name="_Toc179479985"/>
      <w:r>
        <w:t>D</w:t>
      </w:r>
      <w:r w:rsidRPr="008B50F0">
        <w:t>ate</w:t>
      </w:r>
      <w:r>
        <w:t xml:space="preserve"> et heure</w:t>
      </w:r>
      <w:r w:rsidRPr="008B50F0">
        <w:t xml:space="preserve"> limite</w:t>
      </w:r>
      <w:r>
        <w:t>s</w:t>
      </w:r>
      <w:r w:rsidRPr="008B50F0">
        <w:t xml:space="preserve"> de remise des plis</w:t>
      </w:r>
      <w:bookmarkEnd w:id="70"/>
      <w:bookmarkEnd w:id="71"/>
    </w:p>
    <w:p w14:paraId="474F35C0" w14:textId="77777777" w:rsidR="00C1100D" w:rsidRDefault="00C1100D" w:rsidP="00C1100D">
      <w:pPr>
        <w:tabs>
          <w:tab w:val="left" w:pos="10245"/>
        </w:tabs>
        <w:ind w:right="-28"/>
        <w:rPr>
          <w:sz w:val="20"/>
        </w:rPr>
      </w:pPr>
      <w:r>
        <w:rPr>
          <w:sz w:val="20"/>
        </w:rPr>
        <w:t xml:space="preserve">Le pli du candidat doit parvenir au CNC </w:t>
      </w:r>
      <w:r w:rsidRPr="00040B98">
        <w:rPr>
          <w:b/>
          <w:sz w:val="20"/>
        </w:rPr>
        <w:t>avant la date et l’heure limite</w:t>
      </w:r>
      <w:r>
        <w:rPr>
          <w:b/>
          <w:sz w:val="20"/>
        </w:rPr>
        <w:t>s</w:t>
      </w:r>
      <w:r w:rsidRPr="00040B98">
        <w:rPr>
          <w:b/>
          <w:sz w:val="20"/>
        </w:rPr>
        <w:t xml:space="preserve"> de réception indiquée</w:t>
      </w:r>
      <w:r>
        <w:rPr>
          <w:b/>
          <w:sz w:val="20"/>
        </w:rPr>
        <w:t>s</w:t>
      </w:r>
      <w:r w:rsidRPr="00040B98">
        <w:rPr>
          <w:b/>
          <w:sz w:val="20"/>
        </w:rPr>
        <w:t xml:space="preserve"> en page de garde. </w:t>
      </w:r>
      <w:r w:rsidRPr="00C04162">
        <w:rPr>
          <w:sz w:val="20"/>
        </w:rPr>
        <w:t xml:space="preserve">Les </w:t>
      </w:r>
      <w:r>
        <w:rPr>
          <w:sz w:val="20"/>
        </w:rPr>
        <w:t>plis</w:t>
      </w:r>
      <w:r w:rsidRPr="00C04162">
        <w:rPr>
          <w:sz w:val="20"/>
        </w:rPr>
        <w:t xml:space="preserve"> </w:t>
      </w:r>
      <w:r>
        <w:rPr>
          <w:sz w:val="20"/>
        </w:rPr>
        <w:t>réceptionnés</w:t>
      </w:r>
      <w:r w:rsidRPr="00C04162">
        <w:rPr>
          <w:sz w:val="20"/>
        </w:rPr>
        <w:t xml:space="preserve"> après la date et l’heure limite</w:t>
      </w:r>
      <w:r>
        <w:rPr>
          <w:sz w:val="20"/>
        </w:rPr>
        <w:t>s</w:t>
      </w:r>
      <w:r w:rsidRPr="00C04162">
        <w:rPr>
          <w:sz w:val="20"/>
        </w:rPr>
        <w:t xml:space="preserve"> </w:t>
      </w:r>
      <w:r>
        <w:rPr>
          <w:sz w:val="20"/>
        </w:rPr>
        <w:t>ne s</w:t>
      </w:r>
      <w:r w:rsidRPr="00C04162">
        <w:rPr>
          <w:sz w:val="20"/>
        </w:rPr>
        <w:t>ont pas retenus.</w:t>
      </w:r>
    </w:p>
    <w:p w14:paraId="44CDDC78" w14:textId="77777777" w:rsidR="00C1100D" w:rsidRPr="008B50F0" w:rsidRDefault="00C1100D" w:rsidP="009850FE">
      <w:pPr>
        <w:pStyle w:val="Titre2"/>
      </w:pPr>
      <w:bookmarkStart w:id="72" w:name="_Toc83128053"/>
      <w:bookmarkStart w:id="73" w:name="_Toc179479986"/>
      <w:r w:rsidRPr="008B50F0">
        <w:t>Remise des plis par voie électronique</w:t>
      </w:r>
      <w:bookmarkEnd w:id="72"/>
      <w:bookmarkEnd w:id="73"/>
    </w:p>
    <w:p w14:paraId="288FB9A4" w14:textId="77777777" w:rsidR="00C1100D" w:rsidRDefault="00C1100D" w:rsidP="00C1100D">
      <w:pPr>
        <w:pStyle w:val="Titre3"/>
      </w:pPr>
      <w:bookmarkStart w:id="74" w:name="_Toc83128054"/>
      <w:bookmarkStart w:id="75" w:name="_Toc179479987"/>
      <w:r>
        <w:t>Utilisation du profil d’acheteur du CNC</w:t>
      </w:r>
      <w:bookmarkEnd w:id="74"/>
      <w:bookmarkEnd w:id="75"/>
    </w:p>
    <w:p w14:paraId="2CD19E73" w14:textId="77777777" w:rsidR="00C1100D" w:rsidRDefault="00C1100D" w:rsidP="00C1100D">
      <w:pPr>
        <w:ind w:right="-28"/>
        <w:rPr>
          <w:color w:val="0000FF"/>
          <w:sz w:val="20"/>
          <w:u w:val="single"/>
        </w:rPr>
      </w:pPr>
      <w:r w:rsidRPr="00C04162">
        <w:rPr>
          <w:sz w:val="20"/>
        </w:rPr>
        <w:t>L</w:t>
      </w:r>
      <w:r>
        <w:rPr>
          <w:sz w:val="20"/>
        </w:rPr>
        <w:t xml:space="preserve">e pli du candidat est déposé sur la plateforme dématérialisée : </w:t>
      </w:r>
      <w:bookmarkStart w:id="76" w:name="_Hlk67925020"/>
      <w:r w:rsidRPr="001B7D72">
        <w:rPr>
          <w:color w:val="0000FF"/>
          <w:sz w:val="20"/>
          <w:u w:val="single"/>
        </w:rPr>
        <w:fldChar w:fldCharType="begin"/>
      </w:r>
      <w:r w:rsidRPr="001B7D72">
        <w:rPr>
          <w:color w:val="0000FF"/>
          <w:sz w:val="20"/>
          <w:u w:val="single"/>
        </w:rPr>
        <w:instrText xml:space="preserve"> HYPERLINK "https://www.marches-publics.gouv.fr" </w:instrText>
      </w:r>
      <w:r w:rsidRPr="001B7D72">
        <w:rPr>
          <w:color w:val="0000FF"/>
          <w:sz w:val="20"/>
          <w:u w:val="single"/>
        </w:rPr>
      </w:r>
      <w:r w:rsidRPr="001B7D72">
        <w:rPr>
          <w:color w:val="0000FF"/>
          <w:sz w:val="20"/>
          <w:u w:val="single"/>
        </w:rPr>
        <w:fldChar w:fldCharType="separate"/>
      </w:r>
      <w:r w:rsidRPr="001B7D72">
        <w:rPr>
          <w:color w:val="0000FF"/>
          <w:sz w:val="20"/>
          <w:u w:val="single"/>
        </w:rPr>
        <w:t>https://www.marches-publics.gouv.fr</w:t>
      </w:r>
      <w:r w:rsidRPr="001B7D72">
        <w:rPr>
          <w:color w:val="0000FF"/>
          <w:sz w:val="20"/>
          <w:u w:val="single"/>
        </w:rPr>
        <w:fldChar w:fldCharType="end"/>
      </w:r>
      <w:bookmarkEnd w:id="76"/>
    </w:p>
    <w:p w14:paraId="00B85B67" w14:textId="77777777" w:rsidR="00C1100D" w:rsidRDefault="00C1100D" w:rsidP="00C1100D">
      <w:pPr>
        <w:ind w:right="-28"/>
        <w:rPr>
          <w:b/>
          <w:bCs/>
          <w:sz w:val="20"/>
        </w:rPr>
      </w:pPr>
      <w:r>
        <w:rPr>
          <w:b/>
          <w:bCs/>
          <w:sz w:val="20"/>
        </w:rPr>
        <w:t>Le pli ne peu</w:t>
      </w:r>
      <w:r w:rsidRPr="00C04162">
        <w:rPr>
          <w:b/>
          <w:bCs/>
          <w:sz w:val="20"/>
        </w:rPr>
        <w:t>t en aucun cas être transmis par télécopie</w:t>
      </w:r>
      <w:r>
        <w:rPr>
          <w:b/>
          <w:bCs/>
          <w:sz w:val="20"/>
        </w:rPr>
        <w:t xml:space="preserve">, </w:t>
      </w:r>
      <w:r w:rsidRPr="00C04162">
        <w:rPr>
          <w:b/>
          <w:bCs/>
          <w:sz w:val="20"/>
        </w:rPr>
        <w:t>par messagerie électronique</w:t>
      </w:r>
      <w:r>
        <w:rPr>
          <w:b/>
          <w:bCs/>
          <w:sz w:val="20"/>
        </w:rPr>
        <w:t>, ou sur un autre site</w:t>
      </w:r>
      <w:r w:rsidRPr="00C04162">
        <w:rPr>
          <w:b/>
          <w:bCs/>
          <w:sz w:val="20"/>
        </w:rPr>
        <w:t>.</w:t>
      </w:r>
      <w:r w:rsidRPr="00D9230D">
        <w:rPr>
          <w:b/>
          <w:bCs/>
          <w:sz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C1100D" w:rsidRPr="0064252D" w14:paraId="72A355C7" w14:textId="77777777" w:rsidTr="00A24420">
        <w:tc>
          <w:tcPr>
            <w:tcW w:w="9212" w:type="dxa"/>
          </w:tcPr>
          <w:p w14:paraId="3B9725AE" w14:textId="77777777" w:rsidR="00C1100D" w:rsidRPr="0064252D" w:rsidRDefault="00C1100D" w:rsidP="00A24420">
            <w:pPr>
              <w:spacing w:after="0"/>
              <w:ind w:right="-28"/>
              <w:rPr>
                <w:bCs/>
                <w:sz w:val="20"/>
              </w:rPr>
            </w:pPr>
          </w:p>
          <w:p w14:paraId="308D64F2" w14:textId="77777777" w:rsidR="00C1100D" w:rsidRDefault="00C1100D" w:rsidP="00A24420">
            <w:pPr>
              <w:ind w:right="-28"/>
              <w:rPr>
                <w:bCs/>
                <w:sz w:val="20"/>
              </w:rPr>
            </w:pPr>
            <w:r w:rsidRPr="0064252D">
              <w:rPr>
                <w:bCs/>
                <w:sz w:val="20"/>
              </w:rPr>
              <w:t>L’attention des candidats est attiré</w:t>
            </w:r>
            <w:r>
              <w:rPr>
                <w:bCs/>
                <w:sz w:val="20"/>
              </w:rPr>
              <w:t>e</w:t>
            </w:r>
            <w:r w:rsidRPr="0064252D">
              <w:rPr>
                <w:bCs/>
                <w:sz w:val="20"/>
              </w:rPr>
              <w:t xml:space="preserve"> sur le fait que :</w:t>
            </w:r>
          </w:p>
          <w:p w14:paraId="3B6669F6" w14:textId="77777777" w:rsidR="00C1100D" w:rsidRPr="00E541D3" w:rsidRDefault="00C1100D" w:rsidP="00C1100D">
            <w:pPr>
              <w:pStyle w:val="Default"/>
              <w:numPr>
                <w:ilvl w:val="0"/>
                <w:numId w:val="6"/>
              </w:numPr>
              <w:spacing w:after="120"/>
              <w:ind w:right="510"/>
              <w:jc w:val="both"/>
              <w:rPr>
                <w:b/>
                <w:bCs/>
                <w:sz w:val="20"/>
                <w:szCs w:val="20"/>
              </w:rPr>
            </w:pPr>
            <w:r w:rsidRPr="00E541D3">
              <w:rPr>
                <w:b/>
                <w:bCs/>
                <w:sz w:val="20"/>
                <w:szCs w:val="20"/>
              </w:rPr>
              <w:t>Les délais de transmission par voie électronique peuvent prendre plusieurs heures</w:t>
            </w:r>
            <w:r>
              <w:rPr>
                <w:b/>
                <w:bCs/>
                <w:sz w:val="20"/>
                <w:szCs w:val="20"/>
              </w:rPr>
              <w:t>,</w:t>
            </w:r>
            <w:r w:rsidRPr="00E541D3">
              <w:rPr>
                <w:b/>
                <w:bCs/>
                <w:sz w:val="20"/>
                <w:szCs w:val="20"/>
              </w:rPr>
              <w:t xml:space="preserve"> en fonction de la taille des fichiers. Il est ainsi recommandé au</w:t>
            </w:r>
            <w:r>
              <w:rPr>
                <w:b/>
                <w:bCs/>
                <w:sz w:val="20"/>
                <w:szCs w:val="20"/>
              </w:rPr>
              <w:t>x</w:t>
            </w:r>
            <w:r w:rsidRPr="00E541D3">
              <w:rPr>
                <w:b/>
                <w:bCs/>
                <w:sz w:val="20"/>
                <w:szCs w:val="20"/>
              </w:rPr>
              <w:t xml:space="preserve"> candidat</w:t>
            </w:r>
            <w:r>
              <w:rPr>
                <w:b/>
                <w:bCs/>
                <w:sz w:val="20"/>
                <w:szCs w:val="20"/>
              </w:rPr>
              <w:t>s</w:t>
            </w:r>
            <w:r w:rsidRPr="00E541D3">
              <w:rPr>
                <w:b/>
                <w:bCs/>
                <w:sz w:val="20"/>
                <w:szCs w:val="20"/>
              </w:rPr>
              <w:t xml:space="preserve"> d’anticiper ce délai de transmission, la plateforme de dématérialisation rejetant toute offre arrivée hors délais à la seconde près.</w:t>
            </w:r>
          </w:p>
          <w:p w14:paraId="62FBD83C" w14:textId="77777777" w:rsidR="00C1100D" w:rsidRPr="00F54278" w:rsidRDefault="00C1100D" w:rsidP="00C1100D">
            <w:pPr>
              <w:pStyle w:val="Default"/>
              <w:numPr>
                <w:ilvl w:val="0"/>
                <w:numId w:val="6"/>
              </w:numPr>
              <w:spacing w:after="120"/>
              <w:ind w:right="510"/>
              <w:jc w:val="both"/>
              <w:rPr>
                <w:bCs/>
                <w:sz w:val="20"/>
                <w:szCs w:val="20"/>
              </w:rPr>
            </w:pPr>
            <w:r>
              <w:rPr>
                <w:bCs/>
                <w:sz w:val="20"/>
                <w:szCs w:val="20"/>
              </w:rPr>
              <w:t>L</w:t>
            </w:r>
            <w:r w:rsidRPr="0064252D">
              <w:rPr>
                <w:bCs/>
                <w:sz w:val="20"/>
                <w:szCs w:val="20"/>
              </w:rPr>
              <w:t>es documents scannés doivent présenter un</w:t>
            </w:r>
            <w:r>
              <w:rPr>
                <w:bCs/>
                <w:sz w:val="20"/>
                <w:szCs w:val="20"/>
              </w:rPr>
              <w:t xml:space="preserve"> niveau d</w:t>
            </w:r>
            <w:r w:rsidRPr="0064252D">
              <w:rPr>
                <w:bCs/>
                <w:sz w:val="20"/>
                <w:szCs w:val="20"/>
              </w:rPr>
              <w:t>e définition suffisant pour en garantir la lisibilité.</w:t>
            </w:r>
          </w:p>
        </w:tc>
      </w:tr>
    </w:tbl>
    <w:p w14:paraId="7F1EA747" w14:textId="77777777" w:rsidR="00C1100D" w:rsidRDefault="00C1100D" w:rsidP="00C1100D">
      <w:pPr>
        <w:pStyle w:val="Titre3"/>
      </w:pPr>
      <w:bookmarkStart w:id="77" w:name="_Toc83128055"/>
      <w:bookmarkStart w:id="78" w:name="_Toc179479988"/>
      <w:r>
        <w:t>Copie de sauvegarde</w:t>
      </w:r>
      <w:bookmarkEnd w:id="77"/>
      <w:bookmarkEnd w:id="78"/>
    </w:p>
    <w:p w14:paraId="560455E3" w14:textId="77777777" w:rsidR="00C1100D" w:rsidRPr="00880660" w:rsidRDefault="00C1100D" w:rsidP="00C1100D">
      <w:pPr>
        <w:numPr>
          <w:ilvl w:val="0"/>
          <w:numId w:val="7"/>
        </w:numPr>
        <w:ind w:right="-28"/>
        <w:rPr>
          <w:b/>
          <w:sz w:val="20"/>
        </w:rPr>
      </w:pPr>
      <w:r>
        <w:rPr>
          <w:b/>
          <w:sz w:val="20"/>
        </w:rPr>
        <w:t xml:space="preserve"> </w:t>
      </w:r>
      <w:r w:rsidRPr="00880660">
        <w:rPr>
          <w:b/>
          <w:sz w:val="20"/>
        </w:rPr>
        <w:t>Remise de la copie de sauvegarde</w:t>
      </w:r>
    </w:p>
    <w:p w14:paraId="7F5FD27B" w14:textId="77777777" w:rsidR="00C1100D" w:rsidRDefault="00C1100D" w:rsidP="00C1100D">
      <w:pPr>
        <w:ind w:right="-28"/>
        <w:rPr>
          <w:sz w:val="20"/>
        </w:rPr>
      </w:pPr>
      <w:r>
        <w:rPr>
          <w:sz w:val="20"/>
        </w:rPr>
        <w:t>Parallèlement à l’envoi électronique de leurs plis électroniques, les candidats peuvent faire parvenir une copie de sauvegarde, dans les conditions fixées par l’a</w:t>
      </w:r>
      <w:r w:rsidRPr="00747BE7">
        <w:rPr>
          <w:sz w:val="20"/>
        </w:rPr>
        <w:t>rrêté du 22 mars 2019 fixant les modalités de mise à disposition des documents de la consultation et de la copie de sauvegarde</w:t>
      </w:r>
      <w:r>
        <w:rPr>
          <w:sz w:val="20"/>
        </w:rPr>
        <w:t xml:space="preserve">. Cette copie de sauvegarde doit être transmise dans le même délai que celui prescrit à </w:t>
      </w:r>
      <w:r w:rsidRPr="00BF67AE">
        <w:rPr>
          <w:sz w:val="20"/>
        </w:rPr>
        <w:t>l’article 8.3 «</w:t>
      </w:r>
      <w:r>
        <w:rPr>
          <w:sz w:val="20"/>
        </w:rPr>
        <w:t> Date et heure limites de remise des plis ».</w:t>
      </w:r>
    </w:p>
    <w:p w14:paraId="720AC308" w14:textId="77777777" w:rsidR="00D27769" w:rsidRDefault="00D27769" w:rsidP="00C1100D">
      <w:pPr>
        <w:pStyle w:val="Default"/>
        <w:rPr>
          <w:bCs/>
          <w:sz w:val="20"/>
          <w:szCs w:val="20"/>
        </w:rPr>
      </w:pPr>
    </w:p>
    <w:p w14:paraId="1A1AC3E7" w14:textId="1BBB0DBD" w:rsidR="00C1100D" w:rsidRPr="00CE5641" w:rsidRDefault="00C1100D" w:rsidP="00C1100D">
      <w:pPr>
        <w:pStyle w:val="Default"/>
        <w:rPr>
          <w:bCs/>
          <w:sz w:val="20"/>
          <w:szCs w:val="20"/>
        </w:rPr>
      </w:pPr>
      <w:r w:rsidRPr="00CE5641">
        <w:rPr>
          <w:bCs/>
          <w:sz w:val="20"/>
          <w:szCs w:val="20"/>
        </w:rPr>
        <w:t xml:space="preserve">La copie de sauvegarde peut être : </w:t>
      </w:r>
    </w:p>
    <w:p w14:paraId="0FDA3B47" w14:textId="77777777" w:rsidR="00C1100D" w:rsidRDefault="00C1100D" w:rsidP="00C1100D">
      <w:pPr>
        <w:pStyle w:val="Default"/>
        <w:rPr>
          <w:sz w:val="20"/>
          <w:szCs w:val="20"/>
        </w:rPr>
      </w:pPr>
    </w:p>
    <w:p w14:paraId="4220DBC6" w14:textId="77777777" w:rsidR="00C1100D" w:rsidRDefault="00C1100D" w:rsidP="00C1100D">
      <w:pPr>
        <w:numPr>
          <w:ilvl w:val="0"/>
          <w:numId w:val="2"/>
        </w:numPr>
        <w:tabs>
          <w:tab w:val="clear" w:pos="851"/>
          <w:tab w:val="num" w:pos="567"/>
        </w:tabs>
        <w:spacing w:after="0"/>
        <w:ind w:left="567" w:right="-15" w:hanging="283"/>
        <w:rPr>
          <w:rFonts w:cs="Arial"/>
          <w:sz w:val="20"/>
        </w:rPr>
      </w:pPr>
      <w:r w:rsidRPr="00F66AA7">
        <w:rPr>
          <w:rFonts w:cs="Arial"/>
          <w:sz w:val="20"/>
        </w:rPr>
        <w:t>Sur support physique électronique (cédérom, DVD Rom, clé USB)</w:t>
      </w:r>
      <w:r>
        <w:rPr>
          <w:rFonts w:cs="Arial"/>
          <w:sz w:val="20"/>
        </w:rPr>
        <w:t> ;</w:t>
      </w:r>
    </w:p>
    <w:p w14:paraId="019C11A0" w14:textId="77777777" w:rsidR="00C1100D" w:rsidRDefault="00C1100D" w:rsidP="00C1100D">
      <w:pPr>
        <w:spacing w:after="0"/>
        <w:ind w:left="851" w:right="-15"/>
        <w:rPr>
          <w:rFonts w:cs="Arial"/>
          <w:sz w:val="20"/>
        </w:rPr>
      </w:pPr>
    </w:p>
    <w:p w14:paraId="1523ED25" w14:textId="4F4D94EC" w:rsidR="00C1100D" w:rsidRDefault="00C1100D" w:rsidP="005D75C2">
      <w:pPr>
        <w:numPr>
          <w:ilvl w:val="1"/>
          <w:numId w:val="5"/>
        </w:numPr>
        <w:spacing w:after="0"/>
        <w:ind w:right="-15"/>
        <w:rPr>
          <w:rFonts w:cs="Arial"/>
          <w:i/>
          <w:sz w:val="20"/>
        </w:rPr>
      </w:pPr>
      <w:r w:rsidRPr="00747BE7">
        <w:rPr>
          <w:rFonts w:cs="Arial"/>
          <w:i/>
          <w:sz w:val="20"/>
        </w:rPr>
        <w:t xml:space="preserve">Dans ce cas, les documents figurant sur ce support peuvent être signés électroniquement dans les conditions prévues à l’annexe 1 « Signature électronique » </w:t>
      </w:r>
    </w:p>
    <w:p w14:paraId="6E570337" w14:textId="77777777" w:rsidR="008F36BA" w:rsidRPr="005D75C2" w:rsidRDefault="008F36BA" w:rsidP="008F36BA">
      <w:pPr>
        <w:spacing w:after="0"/>
        <w:ind w:left="1440" w:right="-15"/>
        <w:rPr>
          <w:rFonts w:cs="Arial"/>
          <w:i/>
          <w:sz w:val="20"/>
        </w:rPr>
      </w:pPr>
    </w:p>
    <w:p w14:paraId="1E4D6E66" w14:textId="77777777" w:rsidR="00C1100D" w:rsidRDefault="00C1100D" w:rsidP="00C1100D">
      <w:pPr>
        <w:numPr>
          <w:ilvl w:val="0"/>
          <w:numId w:val="2"/>
        </w:numPr>
        <w:tabs>
          <w:tab w:val="clear" w:pos="851"/>
          <w:tab w:val="num" w:pos="567"/>
        </w:tabs>
        <w:spacing w:after="0"/>
        <w:ind w:left="567" w:right="-15" w:hanging="283"/>
        <w:rPr>
          <w:rFonts w:cs="Arial"/>
          <w:sz w:val="20"/>
        </w:rPr>
      </w:pPr>
      <w:r>
        <w:rPr>
          <w:rFonts w:cs="Arial"/>
          <w:sz w:val="20"/>
        </w:rPr>
        <w:t>Ou bien sur support papier.</w:t>
      </w:r>
    </w:p>
    <w:p w14:paraId="1B90FD3F" w14:textId="77777777" w:rsidR="00C1100D" w:rsidRDefault="00C1100D" w:rsidP="00C1100D">
      <w:pPr>
        <w:spacing w:after="0"/>
        <w:ind w:left="851" w:right="-15"/>
        <w:rPr>
          <w:rFonts w:cs="Arial"/>
          <w:sz w:val="20"/>
        </w:rPr>
      </w:pPr>
    </w:p>
    <w:p w14:paraId="62E88D4D" w14:textId="37A8297E" w:rsidR="00D65D57" w:rsidRPr="0051542F" w:rsidRDefault="00C1100D" w:rsidP="00D65D57">
      <w:pPr>
        <w:numPr>
          <w:ilvl w:val="1"/>
          <w:numId w:val="5"/>
        </w:numPr>
        <w:spacing w:after="0"/>
        <w:ind w:right="-15"/>
        <w:rPr>
          <w:rFonts w:cs="Arial"/>
          <w:i/>
          <w:sz w:val="20"/>
        </w:rPr>
      </w:pPr>
      <w:r w:rsidRPr="00F66AA7">
        <w:rPr>
          <w:rFonts w:cs="Arial"/>
          <w:i/>
          <w:sz w:val="20"/>
        </w:rPr>
        <w:t xml:space="preserve">Dans ce cas, les documents figurant sur ce support </w:t>
      </w:r>
      <w:r>
        <w:rPr>
          <w:rFonts w:cs="Arial"/>
          <w:i/>
          <w:sz w:val="20"/>
        </w:rPr>
        <w:t xml:space="preserve">peuvent </w:t>
      </w:r>
      <w:r w:rsidRPr="00F66AA7">
        <w:rPr>
          <w:rFonts w:cs="Arial"/>
          <w:i/>
          <w:sz w:val="20"/>
        </w:rPr>
        <w:t xml:space="preserve">être signés en original </w:t>
      </w:r>
    </w:p>
    <w:p w14:paraId="31062663" w14:textId="77777777" w:rsidR="00C11E13" w:rsidRDefault="00C11E13">
      <w:pPr>
        <w:spacing w:after="0"/>
        <w:ind w:right="0"/>
        <w:jc w:val="left"/>
        <w:rPr>
          <w:sz w:val="20"/>
        </w:rPr>
      </w:pPr>
      <w:r>
        <w:rPr>
          <w:sz w:val="20"/>
        </w:rPr>
        <w:br w:type="page"/>
      </w:r>
    </w:p>
    <w:p w14:paraId="4C9D1449" w14:textId="73A8E27F" w:rsidR="008A47F3" w:rsidRDefault="00C1100D" w:rsidP="00C1100D">
      <w:pPr>
        <w:ind w:right="-28"/>
        <w:rPr>
          <w:sz w:val="20"/>
        </w:rPr>
      </w:pPr>
      <w:r w:rsidRPr="00F66AA7">
        <w:rPr>
          <w:sz w:val="20"/>
        </w:rPr>
        <w:lastRenderedPageBreak/>
        <w:t xml:space="preserve">Cette copie est transmise sous pli scellé </w:t>
      </w:r>
      <w:r>
        <w:rPr>
          <w:sz w:val="20"/>
        </w:rPr>
        <w:t xml:space="preserve">à l’adresse figurant à l’article 1 du présent RC </w:t>
      </w:r>
      <w:r w:rsidRPr="00F66AA7">
        <w:rPr>
          <w:sz w:val="20"/>
        </w:rPr>
        <w:t>et comporte obligatoirement l</w:t>
      </w:r>
      <w:r>
        <w:rPr>
          <w:sz w:val="20"/>
        </w:rPr>
        <w:t>es</w:t>
      </w:r>
      <w:r w:rsidRPr="00F66AA7">
        <w:rPr>
          <w:sz w:val="20"/>
        </w:rPr>
        <w:t xml:space="preserve"> mention</w:t>
      </w:r>
      <w:r>
        <w:rPr>
          <w:sz w:val="20"/>
        </w:rPr>
        <w:t>s suivantes :</w:t>
      </w:r>
    </w:p>
    <w:tbl>
      <w:tblPr>
        <w:tblW w:w="7200" w:type="dxa"/>
        <w:jc w:val="center"/>
        <w:shd w:val="clear" w:color="auto" w:fill="E0E0E0"/>
        <w:tblLook w:val="01E0" w:firstRow="1" w:lastRow="1" w:firstColumn="1" w:lastColumn="1" w:noHBand="0" w:noVBand="0"/>
      </w:tblPr>
      <w:tblGrid>
        <w:gridCol w:w="7200"/>
      </w:tblGrid>
      <w:tr w:rsidR="00C1100D" w:rsidRPr="007A3D52" w14:paraId="6448D2EF" w14:textId="77777777" w:rsidTr="00A24420">
        <w:trPr>
          <w:jc w:val="center"/>
        </w:trPr>
        <w:tc>
          <w:tcPr>
            <w:tcW w:w="7200" w:type="dxa"/>
            <w:shd w:val="clear" w:color="auto" w:fill="E0E0E0"/>
          </w:tcPr>
          <w:p w14:paraId="6F6B36A6" w14:textId="77777777" w:rsidR="008F36BA" w:rsidRDefault="008F36BA" w:rsidP="00A24420">
            <w:pPr>
              <w:spacing w:after="0"/>
              <w:ind w:right="-15"/>
              <w:jc w:val="center"/>
              <w:rPr>
                <w:rFonts w:cs="Arial"/>
                <w:b/>
                <w:sz w:val="20"/>
              </w:rPr>
            </w:pPr>
          </w:p>
          <w:p w14:paraId="7C17557E" w14:textId="1E599647" w:rsidR="00C1100D" w:rsidRDefault="003608FA" w:rsidP="003608FA">
            <w:pPr>
              <w:spacing w:after="0"/>
              <w:ind w:right="0"/>
              <w:jc w:val="center"/>
              <w:rPr>
                <w:rFonts w:cs="Arial"/>
                <w:b/>
                <w:sz w:val="20"/>
              </w:rPr>
            </w:pPr>
            <w:r>
              <w:rPr>
                <w:rFonts w:cs="Arial"/>
                <w:b/>
                <w:sz w:val="20"/>
              </w:rPr>
              <w:t>NE PAS OUVRIR – COPIE DE SAUVEGARDE</w:t>
            </w:r>
          </w:p>
          <w:p w14:paraId="010ECB7F" w14:textId="680047C5" w:rsidR="008F36BA" w:rsidRPr="00040B98" w:rsidRDefault="00C1100D" w:rsidP="003608FA">
            <w:pPr>
              <w:spacing w:after="0"/>
              <w:ind w:right="0"/>
              <w:jc w:val="center"/>
              <w:rPr>
                <w:rFonts w:cs="Arial"/>
                <w:b/>
                <w:sz w:val="20"/>
              </w:rPr>
            </w:pPr>
            <w:r w:rsidRPr="00040B98">
              <w:rPr>
                <w:rFonts w:cs="Arial"/>
                <w:b/>
                <w:sz w:val="20"/>
              </w:rPr>
              <w:t xml:space="preserve">Procédure n° </w:t>
            </w:r>
            <w:r w:rsidR="006F2486">
              <w:rPr>
                <w:rFonts w:cs="Arial"/>
                <w:b/>
                <w:sz w:val="20"/>
              </w:rPr>
              <w:t>2026051</w:t>
            </w:r>
          </w:p>
          <w:p w14:paraId="08316C40" w14:textId="3AD8DB01" w:rsidR="004004D3" w:rsidRDefault="00C11E13" w:rsidP="003608FA">
            <w:pPr>
              <w:spacing w:after="0"/>
              <w:ind w:right="0"/>
              <w:jc w:val="center"/>
              <w:rPr>
                <w:b/>
                <w:sz w:val="20"/>
              </w:rPr>
            </w:pPr>
            <w:r>
              <w:rPr>
                <w:b/>
                <w:sz w:val="20"/>
              </w:rPr>
              <w:t>HANDICAP</w:t>
            </w:r>
            <w:r w:rsidR="00950598">
              <w:rPr>
                <w:b/>
                <w:sz w:val="20"/>
              </w:rPr>
              <w:t xml:space="preserve"> ET CINEMA</w:t>
            </w:r>
          </w:p>
          <w:p w14:paraId="7C99A617" w14:textId="1A3B0893" w:rsidR="00373208" w:rsidRDefault="00C1100D" w:rsidP="005A653C">
            <w:pPr>
              <w:spacing w:after="0"/>
              <w:ind w:right="0"/>
              <w:jc w:val="center"/>
              <w:rPr>
                <w:rFonts w:cs="Arial"/>
                <w:b/>
                <w:sz w:val="20"/>
              </w:rPr>
            </w:pPr>
            <w:r w:rsidRPr="00F66AA7">
              <w:rPr>
                <w:rFonts w:cs="Arial"/>
                <w:b/>
                <w:sz w:val="20"/>
              </w:rPr>
              <w:t>Nom ou dénomination du candidat</w:t>
            </w:r>
          </w:p>
          <w:p w14:paraId="51708270" w14:textId="1736DC87" w:rsidR="008F36BA" w:rsidRPr="00040B98" w:rsidRDefault="008F36BA" w:rsidP="00945720">
            <w:pPr>
              <w:spacing w:after="0"/>
              <w:ind w:right="0"/>
              <w:jc w:val="center"/>
              <w:rPr>
                <w:rFonts w:cs="Arial"/>
                <w:b/>
                <w:sz w:val="20"/>
              </w:rPr>
            </w:pPr>
          </w:p>
        </w:tc>
      </w:tr>
    </w:tbl>
    <w:p w14:paraId="58D10944" w14:textId="77777777" w:rsidR="00C1100D" w:rsidRPr="00692B6F" w:rsidRDefault="00C1100D" w:rsidP="00C1100D">
      <w:pPr>
        <w:ind w:left="1585" w:right="-28"/>
        <w:rPr>
          <w:b/>
          <w:sz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C1100D" w:rsidRPr="0064252D" w14:paraId="28FFE849" w14:textId="77777777" w:rsidTr="00A24420">
        <w:trPr>
          <w:trHeight w:val="690"/>
        </w:trPr>
        <w:tc>
          <w:tcPr>
            <w:tcW w:w="9062" w:type="dxa"/>
            <w:vAlign w:val="center"/>
          </w:tcPr>
          <w:p w14:paraId="665D6BDD" w14:textId="77777777" w:rsidR="00C1100D" w:rsidRPr="00747BE7" w:rsidRDefault="00C1100D" w:rsidP="00A24420">
            <w:pPr>
              <w:pStyle w:val="Default"/>
              <w:jc w:val="both"/>
              <w:rPr>
                <w:bCs/>
                <w:sz w:val="20"/>
                <w:szCs w:val="20"/>
              </w:rPr>
            </w:pPr>
            <w:r>
              <w:rPr>
                <w:bCs/>
                <w:sz w:val="20"/>
                <w:szCs w:val="20"/>
              </w:rPr>
              <w:t>I</w:t>
            </w:r>
            <w:r w:rsidRPr="0064252D">
              <w:rPr>
                <w:bCs/>
                <w:sz w:val="20"/>
                <w:szCs w:val="20"/>
              </w:rPr>
              <w:t>l est fortement recommandé aux candidats d'adresser cette copie de sauvegarde, car elle n'engendre pas de réel surcoût ni charge de travail supplémentaire et permet de parer à toute éventualité</w:t>
            </w:r>
            <w:r>
              <w:rPr>
                <w:bCs/>
                <w:sz w:val="20"/>
                <w:szCs w:val="20"/>
              </w:rPr>
              <w:t> ;</w:t>
            </w:r>
          </w:p>
        </w:tc>
      </w:tr>
    </w:tbl>
    <w:p w14:paraId="7C7EFAAE" w14:textId="77777777" w:rsidR="00C1100D" w:rsidRPr="00880660" w:rsidRDefault="00C1100D" w:rsidP="00C1100D">
      <w:pPr>
        <w:pStyle w:val="Titre3"/>
      </w:pPr>
      <w:bookmarkStart w:id="79" w:name="_Toc83128056"/>
      <w:bookmarkStart w:id="80" w:name="_Toc179479989"/>
      <w:r w:rsidRPr="00880660">
        <w:t>Formats de fichier</w:t>
      </w:r>
      <w:bookmarkEnd w:id="79"/>
      <w:bookmarkEnd w:id="80"/>
    </w:p>
    <w:p w14:paraId="2E63CDF6" w14:textId="77777777" w:rsidR="00C1100D" w:rsidRPr="00880660" w:rsidRDefault="00C1100D" w:rsidP="00C1100D">
      <w:pPr>
        <w:ind w:right="-28"/>
        <w:rPr>
          <w:sz w:val="20"/>
        </w:rPr>
      </w:pPr>
      <w:r w:rsidRPr="00880660">
        <w:rPr>
          <w:sz w:val="20"/>
        </w:rPr>
        <w:t>Les forma</w:t>
      </w:r>
      <w:r>
        <w:rPr>
          <w:sz w:val="20"/>
        </w:rPr>
        <w:t xml:space="preserve">ts acceptés sont les suivants : .zip, </w:t>
      </w:r>
      <w:r w:rsidRPr="00880660">
        <w:rPr>
          <w:sz w:val="20"/>
        </w:rPr>
        <w:t>.pdf, .doc, .xls, .ppt,</w:t>
      </w:r>
      <w:r>
        <w:rPr>
          <w:sz w:val="20"/>
        </w:rPr>
        <w:t xml:space="preserve"> </w:t>
      </w:r>
      <w:r w:rsidRPr="00880660">
        <w:rPr>
          <w:sz w:val="20"/>
        </w:rPr>
        <w:t xml:space="preserve">.odt, .ods, .odp, ainsi que les formats d'image </w:t>
      </w:r>
      <w:r>
        <w:rPr>
          <w:sz w:val="20"/>
        </w:rPr>
        <w:t>.</w:t>
      </w:r>
      <w:r w:rsidRPr="00880660">
        <w:rPr>
          <w:sz w:val="20"/>
        </w:rPr>
        <w:t xml:space="preserve">jpg, </w:t>
      </w:r>
      <w:r>
        <w:rPr>
          <w:sz w:val="20"/>
        </w:rPr>
        <w:t>.</w:t>
      </w:r>
      <w:r w:rsidRPr="00880660">
        <w:rPr>
          <w:sz w:val="20"/>
        </w:rPr>
        <w:t xml:space="preserve">png et de documents </w:t>
      </w:r>
      <w:r>
        <w:rPr>
          <w:sz w:val="20"/>
        </w:rPr>
        <w:t>.</w:t>
      </w:r>
      <w:r w:rsidRPr="00880660">
        <w:rPr>
          <w:sz w:val="20"/>
        </w:rPr>
        <w:t>html.</w:t>
      </w:r>
    </w:p>
    <w:p w14:paraId="45E12DCF" w14:textId="77777777" w:rsidR="00C1100D" w:rsidRPr="00880660" w:rsidRDefault="00C1100D" w:rsidP="00C1100D">
      <w:pPr>
        <w:ind w:right="-28"/>
        <w:rPr>
          <w:sz w:val="20"/>
        </w:rPr>
      </w:pPr>
      <w:r w:rsidRPr="00880660">
        <w:rPr>
          <w:sz w:val="20"/>
        </w:rPr>
        <w:t>Le candidat ne doit pas utiliser de code actif dans sa réponse, tels que :</w:t>
      </w:r>
    </w:p>
    <w:p w14:paraId="6AA73710" w14:textId="77777777" w:rsidR="00C1100D" w:rsidRPr="00ED3FB7" w:rsidRDefault="00C1100D" w:rsidP="00C1100D">
      <w:pPr>
        <w:numPr>
          <w:ilvl w:val="0"/>
          <w:numId w:val="9"/>
        </w:numPr>
        <w:tabs>
          <w:tab w:val="clear" w:pos="851"/>
        </w:tabs>
        <w:spacing w:after="0"/>
        <w:ind w:left="567" w:right="-15" w:hanging="283"/>
        <w:rPr>
          <w:rFonts w:cs="Arial"/>
          <w:sz w:val="20"/>
        </w:rPr>
      </w:pPr>
      <w:r w:rsidRPr="00ED3FB7">
        <w:rPr>
          <w:rFonts w:cs="Arial"/>
          <w:sz w:val="20"/>
        </w:rPr>
        <w:t>Format</w:t>
      </w:r>
      <w:r>
        <w:rPr>
          <w:rFonts w:cs="Arial"/>
          <w:sz w:val="20"/>
        </w:rPr>
        <w:t>s exécutables, .exe, .com, .scr</w:t>
      </w:r>
      <w:r w:rsidRPr="00ED3FB7">
        <w:rPr>
          <w:rFonts w:cs="Arial"/>
          <w:sz w:val="20"/>
        </w:rPr>
        <w:t xml:space="preserve"> ;</w:t>
      </w:r>
    </w:p>
    <w:p w14:paraId="2BF84AFD" w14:textId="77777777" w:rsidR="00C1100D" w:rsidRPr="00ED3FB7" w:rsidRDefault="00C1100D" w:rsidP="00C1100D">
      <w:pPr>
        <w:numPr>
          <w:ilvl w:val="0"/>
          <w:numId w:val="9"/>
        </w:numPr>
        <w:tabs>
          <w:tab w:val="clear" w:pos="851"/>
        </w:tabs>
        <w:spacing w:after="0"/>
        <w:ind w:left="567" w:right="-15" w:hanging="283"/>
        <w:rPr>
          <w:rFonts w:cs="Arial"/>
          <w:sz w:val="20"/>
        </w:rPr>
      </w:pPr>
      <w:r w:rsidRPr="00ED3FB7">
        <w:rPr>
          <w:rFonts w:cs="Arial"/>
          <w:sz w:val="20"/>
        </w:rPr>
        <w:t>Macros ;</w:t>
      </w:r>
    </w:p>
    <w:p w14:paraId="6AB310E3" w14:textId="0BB41016" w:rsidR="008F36BA" w:rsidRPr="0062225A" w:rsidRDefault="00C1100D" w:rsidP="0062225A">
      <w:pPr>
        <w:numPr>
          <w:ilvl w:val="0"/>
          <w:numId w:val="9"/>
        </w:numPr>
        <w:tabs>
          <w:tab w:val="clear" w:pos="851"/>
        </w:tabs>
        <w:spacing w:after="0"/>
        <w:ind w:left="567" w:right="-15" w:hanging="283"/>
        <w:rPr>
          <w:rFonts w:cs="Arial"/>
          <w:sz w:val="20"/>
        </w:rPr>
      </w:pPr>
      <w:r w:rsidRPr="00ED3FB7">
        <w:rPr>
          <w:rFonts w:cs="Arial"/>
          <w:sz w:val="20"/>
        </w:rPr>
        <w:t>ActiveX, Applets, scripts, etc.</w:t>
      </w:r>
    </w:p>
    <w:p w14:paraId="0C97112A" w14:textId="77777777" w:rsidR="00C1100D" w:rsidRDefault="00C1100D" w:rsidP="00C1100D">
      <w:pPr>
        <w:pStyle w:val="Titre3"/>
      </w:pPr>
      <w:bookmarkStart w:id="81" w:name="_Toc83128057"/>
      <w:bookmarkStart w:id="82" w:name="_Toc179479990"/>
      <w:r w:rsidRPr="00D9230D">
        <w:t xml:space="preserve">Présentation </w:t>
      </w:r>
      <w:r>
        <w:t xml:space="preserve">et </w:t>
      </w:r>
      <w:r w:rsidRPr="00D9230D">
        <w:t>organisation des dossiers</w:t>
      </w:r>
      <w:r>
        <w:t xml:space="preserve"> remis par voie électronique</w:t>
      </w:r>
      <w:bookmarkEnd w:id="81"/>
      <w:bookmarkEnd w:id="82"/>
    </w:p>
    <w:p w14:paraId="1A7A2524" w14:textId="77777777" w:rsidR="00C1100D" w:rsidRDefault="00C1100D" w:rsidP="00C1100D">
      <w:pPr>
        <w:ind w:right="-28"/>
        <w:rPr>
          <w:sz w:val="20"/>
        </w:rPr>
      </w:pPr>
      <w:r w:rsidRPr="00397C08">
        <w:rPr>
          <w:sz w:val="20"/>
        </w:rPr>
        <w:t>Pour faciliter et assurer l’efficacité de la dématérialisation de la consultation, il est préconisé aux candidats de suivre les recommandations suivantes :</w:t>
      </w:r>
    </w:p>
    <w:tbl>
      <w:tblPr>
        <w:tblStyle w:val="Grilledutableau"/>
        <w:tblW w:w="0" w:type="auto"/>
        <w:tblLook w:val="04A0" w:firstRow="1" w:lastRow="0" w:firstColumn="1" w:lastColumn="0" w:noHBand="0" w:noVBand="1"/>
      </w:tblPr>
      <w:tblGrid>
        <w:gridCol w:w="9212"/>
      </w:tblGrid>
      <w:tr w:rsidR="00C1100D" w14:paraId="4233E773" w14:textId="77777777" w:rsidTr="00A24420">
        <w:tc>
          <w:tcPr>
            <w:tcW w:w="9212" w:type="dxa"/>
          </w:tcPr>
          <w:p w14:paraId="5AEFA859" w14:textId="77777777" w:rsidR="00C1100D" w:rsidRPr="00397C08" w:rsidRDefault="00C1100D" w:rsidP="00CD357F">
            <w:pPr>
              <w:numPr>
                <w:ilvl w:val="0"/>
                <w:numId w:val="13"/>
              </w:numPr>
              <w:ind w:right="-15"/>
              <w:rPr>
                <w:rFonts w:cs="Arial"/>
                <w:sz w:val="20"/>
              </w:rPr>
            </w:pPr>
            <w:r w:rsidRPr="00397C08">
              <w:rPr>
                <w:rFonts w:cs="Arial"/>
                <w:sz w:val="20"/>
              </w:rPr>
              <w:t xml:space="preserve">Enregistrer sous la forme d’un fichier .zip l’ensemble des documents relatifs à la candidature et à l’offre ; </w:t>
            </w:r>
          </w:p>
          <w:p w14:paraId="371A491B" w14:textId="77777777" w:rsidR="00C1100D" w:rsidRPr="00397C08" w:rsidRDefault="00C1100D" w:rsidP="00CD357F">
            <w:pPr>
              <w:numPr>
                <w:ilvl w:val="0"/>
                <w:numId w:val="13"/>
              </w:numPr>
              <w:ind w:right="-15"/>
              <w:rPr>
                <w:rFonts w:cs="Arial"/>
                <w:sz w:val="20"/>
              </w:rPr>
            </w:pPr>
            <w:r w:rsidRPr="00397C08">
              <w:rPr>
                <w:rFonts w:cs="Arial"/>
                <w:sz w:val="20"/>
              </w:rPr>
              <w:t>Nommer les fichiers selon les modalités suivantes :</w:t>
            </w:r>
          </w:p>
          <w:p w14:paraId="0673646F" w14:textId="1B71101C" w:rsidR="00C1100D" w:rsidRPr="00397C08" w:rsidRDefault="00C1100D" w:rsidP="00CD357F">
            <w:pPr>
              <w:numPr>
                <w:ilvl w:val="1"/>
                <w:numId w:val="13"/>
              </w:numPr>
              <w:ind w:right="-15"/>
              <w:rPr>
                <w:rFonts w:cs="Arial"/>
                <w:sz w:val="20"/>
              </w:rPr>
            </w:pPr>
            <w:r w:rsidRPr="00397C08">
              <w:rPr>
                <w:rFonts w:cs="Arial"/>
                <w:sz w:val="20"/>
              </w:rPr>
              <w:t xml:space="preserve">Pour le fichier Zip : </w:t>
            </w:r>
            <w:r w:rsidR="006F2486">
              <w:rPr>
                <w:rFonts w:cs="Arial"/>
                <w:sz w:val="20"/>
              </w:rPr>
              <w:t>2026051</w:t>
            </w:r>
            <w:r w:rsidRPr="00397C08">
              <w:rPr>
                <w:rFonts w:cs="Arial"/>
                <w:sz w:val="20"/>
              </w:rPr>
              <w:t>nom du candidat (sans accent).zip</w:t>
            </w:r>
          </w:p>
          <w:p w14:paraId="13E09EB7" w14:textId="6680771D" w:rsidR="00C1100D" w:rsidRPr="00397C08" w:rsidRDefault="00C1100D" w:rsidP="00CD357F">
            <w:pPr>
              <w:numPr>
                <w:ilvl w:val="1"/>
                <w:numId w:val="13"/>
              </w:numPr>
              <w:ind w:right="-15"/>
              <w:rPr>
                <w:rFonts w:cs="Arial"/>
                <w:sz w:val="20"/>
              </w:rPr>
            </w:pPr>
            <w:r w:rsidRPr="00397C08">
              <w:rPr>
                <w:rFonts w:cs="Arial"/>
                <w:sz w:val="20"/>
              </w:rPr>
              <w:t xml:space="preserve">Pour chaque pièce incluse dans le fichier : </w:t>
            </w:r>
            <w:r w:rsidR="006F2486">
              <w:rPr>
                <w:rFonts w:cs="Arial"/>
                <w:sz w:val="20"/>
              </w:rPr>
              <w:t>2026051</w:t>
            </w:r>
            <w:r w:rsidR="00B55C59">
              <w:rPr>
                <w:rFonts w:cs="Arial"/>
                <w:sz w:val="20"/>
              </w:rPr>
              <w:t>.</w:t>
            </w:r>
            <w:r w:rsidRPr="00397C08">
              <w:rPr>
                <w:rFonts w:cs="Arial"/>
                <w:sz w:val="20"/>
              </w:rPr>
              <w:t>nom du candidat (sans accent).</w:t>
            </w:r>
            <w:r w:rsidR="009A1755">
              <w:rPr>
                <w:rFonts w:cs="Arial"/>
                <w:sz w:val="20"/>
              </w:rPr>
              <w:t xml:space="preserve"> </w:t>
            </w:r>
            <w:r w:rsidRPr="00397C08">
              <w:rPr>
                <w:rFonts w:cs="Arial"/>
                <w:sz w:val="20"/>
              </w:rPr>
              <w:t>Nom de la pièce (dc1, dc2etc).extension</w:t>
            </w:r>
          </w:p>
          <w:p w14:paraId="2B358249" w14:textId="77777777" w:rsidR="00C1100D" w:rsidRPr="00397C08" w:rsidRDefault="00C1100D" w:rsidP="00CD357F">
            <w:pPr>
              <w:numPr>
                <w:ilvl w:val="0"/>
                <w:numId w:val="13"/>
              </w:numPr>
              <w:ind w:right="-15"/>
              <w:rPr>
                <w:rFonts w:cs="Arial"/>
                <w:sz w:val="20"/>
              </w:rPr>
            </w:pPr>
            <w:r w:rsidRPr="00397C08">
              <w:rPr>
                <w:rFonts w:cs="Arial"/>
                <w:sz w:val="20"/>
              </w:rPr>
              <w:t>Utiliser les mêmes formats numériques et les mêmes versions logicielles que ceux qui ont été téléchargés (à ce titre, il est notamment demandé de fournir un équivalent au format .pdf des éventuels fichiers Microsoft Project (.mpp)) ;</w:t>
            </w:r>
          </w:p>
          <w:p w14:paraId="3ED40003" w14:textId="77777777" w:rsidR="00C1100D" w:rsidRPr="00397C08" w:rsidRDefault="00C1100D" w:rsidP="00CD357F">
            <w:pPr>
              <w:numPr>
                <w:ilvl w:val="0"/>
                <w:numId w:val="13"/>
              </w:numPr>
              <w:ind w:right="-15"/>
              <w:rPr>
                <w:rFonts w:cs="Arial"/>
                <w:sz w:val="20"/>
              </w:rPr>
            </w:pPr>
            <w:r w:rsidRPr="00397C08">
              <w:rPr>
                <w:rFonts w:cs="Arial"/>
                <w:sz w:val="20"/>
              </w:rPr>
              <w:t>Pour les envois dont les poids de fichiers sont importants, prévoir un délai nécessaire pour la transmission électronique ;</w:t>
            </w:r>
          </w:p>
          <w:p w14:paraId="66115698" w14:textId="77777777" w:rsidR="00C1100D" w:rsidRPr="00687F52" w:rsidRDefault="00C1100D" w:rsidP="00CD357F">
            <w:pPr>
              <w:numPr>
                <w:ilvl w:val="0"/>
                <w:numId w:val="13"/>
              </w:numPr>
              <w:ind w:right="-15"/>
              <w:rPr>
                <w:rFonts w:cs="Arial"/>
                <w:sz w:val="20"/>
              </w:rPr>
            </w:pPr>
            <w:r w:rsidRPr="00397C08">
              <w:rPr>
                <w:rFonts w:cs="Arial"/>
                <w:sz w:val="20"/>
              </w:rPr>
              <w:t>Dans l’hypothèse où les candidats prévoient d’insérer dans le « dossier candidature » ou dans le « dossier offre » des documents qui ne sont pas des fichiers informatiques, ils doivent les scanner avec une définition adaptée à la fois à la lisibilité et au poids de l’image obtenue.</w:t>
            </w:r>
          </w:p>
        </w:tc>
      </w:tr>
    </w:tbl>
    <w:p w14:paraId="5C4305A3" w14:textId="77777777" w:rsidR="00C1100D" w:rsidRPr="00880660" w:rsidRDefault="00C1100D" w:rsidP="00C1100D">
      <w:pPr>
        <w:ind w:right="-28"/>
        <w:rPr>
          <w:sz w:val="20"/>
        </w:rPr>
      </w:pPr>
      <w:r w:rsidRPr="00CE5641">
        <w:rPr>
          <w:sz w:val="20"/>
        </w:rPr>
        <w:t xml:space="preserve">Le non-respect du </w:t>
      </w:r>
      <w:r>
        <w:rPr>
          <w:sz w:val="20"/>
        </w:rPr>
        <w:t xml:space="preserve">présent article n’entraîne </w:t>
      </w:r>
      <w:r w:rsidRPr="00CE5641">
        <w:rPr>
          <w:sz w:val="20"/>
        </w:rPr>
        <w:t>pas le rejet de</w:t>
      </w:r>
      <w:r>
        <w:rPr>
          <w:sz w:val="20"/>
        </w:rPr>
        <w:t xml:space="preserve">s candidatures et/ou des offres. </w:t>
      </w:r>
      <w:r w:rsidRPr="00CE5641">
        <w:rPr>
          <w:sz w:val="20"/>
        </w:rPr>
        <w:t xml:space="preserve"> </w:t>
      </w:r>
      <w:bookmarkStart w:id="83" w:name="_Hlk74675744"/>
    </w:p>
    <w:p w14:paraId="123C1669" w14:textId="77777777" w:rsidR="00C1100D" w:rsidRPr="00113F0B" w:rsidRDefault="00C1100D" w:rsidP="00C1100D">
      <w:pPr>
        <w:pStyle w:val="Titre3"/>
      </w:pPr>
      <w:bookmarkStart w:id="84" w:name="_Toc83128058"/>
      <w:bookmarkStart w:id="85" w:name="_Toc179479991"/>
      <w:bookmarkEnd w:id="83"/>
      <w:r w:rsidRPr="00113F0B">
        <w:t>Références horaires utilisées</w:t>
      </w:r>
      <w:bookmarkEnd w:id="84"/>
      <w:bookmarkEnd w:id="85"/>
      <w:r w:rsidRPr="00113F0B">
        <w:t xml:space="preserve"> </w:t>
      </w:r>
    </w:p>
    <w:p w14:paraId="432AAC46" w14:textId="3A45558A" w:rsidR="00C1100D" w:rsidRDefault="00C1100D" w:rsidP="00D27769">
      <w:pPr>
        <w:ind w:right="-28"/>
        <w:rPr>
          <w:sz w:val="20"/>
        </w:rPr>
      </w:pPr>
      <w:r w:rsidRPr="00CE5641">
        <w:rPr>
          <w:sz w:val="20"/>
        </w:rPr>
        <w:t xml:space="preserve">Le CNC ne </w:t>
      </w:r>
      <w:r>
        <w:rPr>
          <w:sz w:val="20"/>
        </w:rPr>
        <w:t>peut</w:t>
      </w:r>
      <w:r w:rsidRPr="00CE5641">
        <w:rPr>
          <w:sz w:val="20"/>
        </w:rPr>
        <w:t xml:space="preserve"> être tenu responsable des dommages, troubles et autres</w:t>
      </w:r>
      <w:r w:rsidRPr="00235885">
        <w:rPr>
          <w:sz w:val="20"/>
        </w:rPr>
        <w:t xml:space="preserve"> </w:t>
      </w:r>
      <w:r>
        <w:rPr>
          <w:sz w:val="20"/>
        </w:rPr>
        <w:t>dégâts</w:t>
      </w:r>
      <w:r w:rsidRPr="00CE5641">
        <w:rPr>
          <w:sz w:val="20"/>
        </w:rPr>
        <w:t>, directs ou indirects qui pourraient résulter de l’usage lié au fonctionnement du site utilisé dans le cadre de la dématérialisation des procédures.</w:t>
      </w:r>
    </w:p>
    <w:p w14:paraId="7FA1927D" w14:textId="77777777" w:rsidR="00C11E13" w:rsidRDefault="00C11E13">
      <w:pPr>
        <w:spacing w:after="0"/>
        <w:ind w:right="0"/>
        <w:jc w:val="left"/>
        <w:rPr>
          <w:sz w:val="20"/>
        </w:rPr>
      </w:pPr>
      <w:bookmarkStart w:id="86" w:name="_Toc5182963"/>
      <w:bookmarkStart w:id="87" w:name="_Toc179479992"/>
      <w:bookmarkEnd w:id="66"/>
      <w:bookmarkEnd w:id="67"/>
      <w:r>
        <w:rPr>
          <w:b/>
          <w:caps/>
          <w:sz w:val="20"/>
        </w:rPr>
        <w:br w:type="page"/>
      </w:r>
    </w:p>
    <w:p w14:paraId="103D719A" w14:textId="180B2BF2" w:rsidR="00C20D26" w:rsidRPr="00D03FE8" w:rsidRDefault="00A14EA0" w:rsidP="00D03FE8">
      <w:pPr>
        <w:pStyle w:val="Titre1"/>
        <w:rPr>
          <w:sz w:val="20"/>
        </w:rPr>
      </w:pPr>
      <w:r>
        <w:lastRenderedPageBreak/>
        <w:t>Documents à remettre par les candidats</w:t>
      </w:r>
      <w:bookmarkEnd w:id="86"/>
      <w:bookmarkEnd w:id="87"/>
    </w:p>
    <w:p w14:paraId="15F384C2" w14:textId="77777777" w:rsidR="00764E5C" w:rsidRPr="00145CDF" w:rsidRDefault="00764E5C" w:rsidP="00764E5C">
      <w:pPr>
        <w:pBdr>
          <w:top w:val="single" w:sz="4" w:space="1" w:color="auto"/>
          <w:left w:val="single" w:sz="4" w:space="4" w:color="auto"/>
          <w:bottom w:val="single" w:sz="4" w:space="1" w:color="auto"/>
          <w:right w:val="single" w:sz="4" w:space="4" w:color="auto"/>
        </w:pBdr>
        <w:ind w:right="-28"/>
        <w:rPr>
          <w:szCs w:val="22"/>
        </w:rPr>
      </w:pPr>
      <w:bookmarkStart w:id="88" w:name="_Toc83128060"/>
      <w:bookmarkStart w:id="89" w:name="_Toc179479993"/>
      <w:r w:rsidRPr="00145CDF">
        <w:rPr>
          <w:sz w:val="20"/>
        </w:rPr>
        <w:t xml:space="preserve">Il est souhaité que </w:t>
      </w:r>
      <w:r w:rsidRPr="00145CDF">
        <w:rPr>
          <w:b/>
          <w:bCs/>
          <w:szCs w:val="22"/>
          <w:u w:val="single"/>
        </w:rPr>
        <w:t>les candidats remettent leurs documents au format Powerpoint, Excel</w:t>
      </w:r>
      <w:r w:rsidRPr="00145CDF">
        <w:rPr>
          <w:b/>
          <w:bCs/>
          <w:szCs w:val="22"/>
        </w:rPr>
        <w:t xml:space="preserve"> </w:t>
      </w:r>
      <w:r w:rsidRPr="00145CDF">
        <w:rPr>
          <w:sz w:val="20"/>
        </w:rPr>
        <w:t>ou équivalent,</w:t>
      </w:r>
      <w:r w:rsidRPr="00145CDF">
        <w:rPr>
          <w:b/>
          <w:bCs/>
          <w:szCs w:val="22"/>
        </w:rPr>
        <w:t xml:space="preserve"> </w:t>
      </w:r>
      <w:r w:rsidRPr="00145CDF">
        <w:rPr>
          <w:sz w:val="20"/>
          <w:u w:val="single"/>
        </w:rPr>
        <w:t>a l’exception des documents signés électroniquement</w:t>
      </w:r>
      <w:r w:rsidRPr="00145CDF">
        <w:rPr>
          <w:sz w:val="20"/>
        </w:rPr>
        <w:t xml:space="preserve"> pour lesquels il est préféré une signature sur un </w:t>
      </w:r>
      <w:r w:rsidRPr="00145CDF">
        <w:rPr>
          <w:sz w:val="20"/>
          <w:u w:val="single"/>
        </w:rPr>
        <w:t>format PDF</w:t>
      </w:r>
      <w:r w:rsidRPr="00145CDF">
        <w:rPr>
          <w:sz w:val="20"/>
        </w:rPr>
        <w:t xml:space="preserve">. </w:t>
      </w:r>
    </w:p>
    <w:p w14:paraId="3A38C55B" w14:textId="77777777" w:rsidR="00764E5C" w:rsidRPr="00145CDF" w:rsidRDefault="00764E5C" w:rsidP="00764E5C">
      <w:pPr>
        <w:pBdr>
          <w:top w:val="single" w:sz="4" w:space="1" w:color="auto"/>
          <w:left w:val="single" w:sz="4" w:space="4" w:color="auto"/>
          <w:bottom w:val="single" w:sz="4" w:space="1" w:color="auto"/>
          <w:right w:val="single" w:sz="4" w:space="4" w:color="auto"/>
        </w:pBdr>
        <w:ind w:right="-28"/>
        <w:rPr>
          <w:sz w:val="20"/>
        </w:rPr>
      </w:pPr>
      <w:r w:rsidRPr="00145CDF">
        <w:rPr>
          <w:sz w:val="20"/>
        </w:rPr>
        <w:t xml:space="preserve">Si un candidat remet un document dans un format figé de type .pdf, il est souhaité qu’il joigne également un double dans une version informatique exploitable de type Word, Excel ou équivalent. </w:t>
      </w:r>
    </w:p>
    <w:p w14:paraId="2EF80DA3" w14:textId="77F1FD95" w:rsidR="00764E5C" w:rsidRPr="005A39E0" w:rsidRDefault="00764E5C" w:rsidP="00764E5C">
      <w:pPr>
        <w:pBdr>
          <w:top w:val="single" w:sz="4" w:space="1" w:color="auto"/>
          <w:left w:val="single" w:sz="4" w:space="4" w:color="auto"/>
          <w:bottom w:val="single" w:sz="4" w:space="1" w:color="auto"/>
          <w:right w:val="single" w:sz="4" w:space="4" w:color="auto"/>
        </w:pBdr>
        <w:ind w:right="-28"/>
        <w:rPr>
          <w:sz w:val="20"/>
        </w:rPr>
      </w:pPr>
      <w:r w:rsidRPr="00145CDF">
        <w:rPr>
          <w:sz w:val="20"/>
        </w:rPr>
        <w:t xml:space="preserve">En cas de pluralité de lots, le candidat remet un </w:t>
      </w:r>
      <w:r w:rsidRPr="00145CDF">
        <w:rPr>
          <w:b/>
          <w:bCs/>
          <w:sz w:val="20"/>
        </w:rPr>
        <w:t>seul et unique pli</w:t>
      </w:r>
      <w:r w:rsidRPr="00145CDF">
        <w:rPr>
          <w:sz w:val="20"/>
        </w:rPr>
        <w:t xml:space="preserve"> comprenant l’ensemble des documents relatifs aux lots auxquels il souhaite répondre (cf. annexe 4 – présentation d</w:t>
      </w:r>
      <w:r w:rsidR="009A19E2">
        <w:rPr>
          <w:sz w:val="20"/>
        </w:rPr>
        <w:t>es</w:t>
      </w:r>
      <w:r w:rsidRPr="00145CDF">
        <w:rPr>
          <w:sz w:val="20"/>
        </w:rPr>
        <w:t xml:space="preserve"> pli</w:t>
      </w:r>
      <w:r w:rsidR="009A19E2">
        <w:rPr>
          <w:sz w:val="20"/>
        </w:rPr>
        <w:t>s</w:t>
      </w:r>
      <w:r w:rsidRPr="00145CDF">
        <w:rPr>
          <w:sz w:val="20"/>
        </w:rPr>
        <w:t>).</w:t>
      </w:r>
      <w:r>
        <w:rPr>
          <w:sz w:val="20"/>
        </w:rPr>
        <w:t xml:space="preserve"> </w:t>
      </w:r>
    </w:p>
    <w:p w14:paraId="606151E3" w14:textId="582444B4" w:rsidR="00920EB7" w:rsidRPr="0051241B" w:rsidRDefault="00920EB7" w:rsidP="009850FE">
      <w:pPr>
        <w:pStyle w:val="Titre2"/>
      </w:pPr>
      <w:r w:rsidRPr="008B50F0">
        <w:t>Dossier relatif à la candidature</w:t>
      </w:r>
      <w:bookmarkEnd w:id="88"/>
      <w:bookmarkEnd w:id="89"/>
    </w:p>
    <w:p w14:paraId="108F5E6A" w14:textId="77777777" w:rsidR="00920EB7" w:rsidRDefault="00920EB7" w:rsidP="00920EB7">
      <w:pPr>
        <w:pStyle w:val="Titre3"/>
      </w:pPr>
      <w:bookmarkStart w:id="90" w:name="_Toc83128061"/>
      <w:bookmarkStart w:id="91" w:name="_Toc179479994"/>
      <w:r>
        <w:t>Contenu du dossier de candidature</w:t>
      </w:r>
      <w:bookmarkEnd w:id="90"/>
      <w:bookmarkEnd w:id="91"/>
    </w:p>
    <w:p w14:paraId="6725C007" w14:textId="77777777" w:rsidR="00920EB7" w:rsidRPr="009047D8" w:rsidRDefault="00920EB7" w:rsidP="00920EB7">
      <w:pPr>
        <w:tabs>
          <w:tab w:val="left" w:pos="10245"/>
        </w:tabs>
        <w:ind w:right="-28"/>
        <w:rPr>
          <w:sz w:val="20"/>
        </w:rPr>
      </w:pPr>
      <w:r w:rsidRPr="009047D8">
        <w:rPr>
          <w:sz w:val="20"/>
        </w:rPr>
        <w:t>La candidature comprend les documents suivants dûment complétés :</w:t>
      </w:r>
    </w:p>
    <w:p w14:paraId="2E44BD3D" w14:textId="77777777" w:rsidR="00920EB7" w:rsidRPr="00930D30" w:rsidRDefault="00920EB7" w:rsidP="00920EB7">
      <w:pPr>
        <w:numPr>
          <w:ilvl w:val="0"/>
          <w:numId w:val="4"/>
        </w:numPr>
        <w:tabs>
          <w:tab w:val="clear" w:pos="851"/>
        </w:tabs>
        <w:ind w:left="709" w:right="-15" w:hanging="339"/>
        <w:rPr>
          <w:rFonts w:eastAsia="Calibri" w:cs="Arial"/>
          <w:b/>
          <w:sz w:val="20"/>
          <w:lang w:eastAsia="en-US"/>
        </w:rPr>
      </w:pPr>
      <w:r>
        <w:rPr>
          <w:rFonts w:eastAsia="Calibri" w:cs="Arial"/>
          <w:b/>
          <w:sz w:val="20"/>
          <w:lang w:eastAsia="en-US"/>
        </w:rPr>
        <w:t>L</w:t>
      </w:r>
      <w:r w:rsidRPr="0051241B">
        <w:rPr>
          <w:rFonts w:eastAsia="Calibri" w:cs="Arial"/>
          <w:b/>
          <w:sz w:val="20"/>
          <w:lang w:eastAsia="en-US"/>
        </w:rPr>
        <w:t>e formulaire DC1</w:t>
      </w:r>
      <w:r>
        <w:rPr>
          <w:rFonts w:eastAsia="Calibri" w:cs="Arial"/>
          <w:b/>
          <w:sz w:val="20"/>
          <w:lang w:eastAsia="en-US"/>
        </w:rPr>
        <w:t xml:space="preserve">, </w:t>
      </w:r>
      <w:r w:rsidRPr="00930D30">
        <w:rPr>
          <w:rFonts w:eastAsia="Calibri" w:cs="Arial"/>
          <w:sz w:val="20"/>
          <w:lang w:eastAsia="en-US"/>
        </w:rPr>
        <w:t xml:space="preserve">joint au DCE, </w:t>
      </w:r>
      <w:r>
        <w:rPr>
          <w:rFonts w:eastAsia="Calibri" w:cs="Arial"/>
          <w:sz w:val="20"/>
          <w:lang w:eastAsia="en-US"/>
        </w:rPr>
        <w:t>dû</w:t>
      </w:r>
      <w:r w:rsidRPr="00930D30">
        <w:rPr>
          <w:rFonts w:eastAsia="Calibri" w:cs="Arial"/>
          <w:sz w:val="20"/>
          <w:lang w:eastAsia="en-US"/>
        </w:rPr>
        <w:t>ment complété, ou l’ensemble des renseignements demandés dans ce formulaire et notamment :</w:t>
      </w:r>
    </w:p>
    <w:p w14:paraId="1E1C87D5" w14:textId="77777777" w:rsidR="00920EB7" w:rsidRPr="009047D8" w:rsidRDefault="00920EB7" w:rsidP="00920EB7">
      <w:pPr>
        <w:numPr>
          <w:ilvl w:val="1"/>
          <w:numId w:val="4"/>
        </w:numPr>
        <w:ind w:right="-15"/>
        <w:rPr>
          <w:rFonts w:eastAsia="Calibri" w:cs="Arial"/>
          <w:sz w:val="20"/>
          <w:lang w:eastAsia="en-US"/>
        </w:rPr>
      </w:pPr>
      <w:r>
        <w:rPr>
          <w:rFonts w:eastAsia="Calibri" w:cs="Arial"/>
          <w:sz w:val="20"/>
          <w:lang w:eastAsia="en-US"/>
        </w:rPr>
        <w:t>Une</w:t>
      </w:r>
      <w:r w:rsidRPr="00B63072">
        <w:rPr>
          <w:rFonts w:eastAsia="Calibri" w:cs="Arial"/>
          <w:sz w:val="20"/>
          <w:lang w:eastAsia="en-US"/>
        </w:rPr>
        <w:t xml:space="preserve"> lettre de candidature mentionnant si le candidat se pré</w:t>
      </w:r>
      <w:r>
        <w:rPr>
          <w:rFonts w:eastAsia="Calibri" w:cs="Arial"/>
          <w:sz w:val="20"/>
          <w:lang w:eastAsia="en-US"/>
        </w:rPr>
        <w:t>sente seul ou en groupement et, dans ce dernier cas, </w:t>
      </w:r>
      <w:r w:rsidRPr="009047D8">
        <w:rPr>
          <w:rFonts w:eastAsia="Calibri" w:cs="Arial"/>
          <w:sz w:val="20"/>
          <w:lang w:eastAsia="en-US"/>
        </w:rPr>
        <w:t>fa</w:t>
      </w:r>
      <w:r>
        <w:rPr>
          <w:rFonts w:eastAsia="Calibri" w:cs="Arial"/>
          <w:sz w:val="20"/>
          <w:lang w:eastAsia="en-US"/>
        </w:rPr>
        <w:t>isant</w:t>
      </w:r>
      <w:r w:rsidRPr="009047D8">
        <w:rPr>
          <w:rFonts w:eastAsia="Calibri" w:cs="Arial"/>
          <w:sz w:val="20"/>
          <w:lang w:eastAsia="en-US"/>
        </w:rPr>
        <w:t xml:space="preserve"> apparaître tous les membres du groupement ;</w:t>
      </w:r>
    </w:p>
    <w:p w14:paraId="4793B279" w14:textId="77777777" w:rsidR="00920EB7" w:rsidRDefault="00920EB7" w:rsidP="00920EB7">
      <w:pPr>
        <w:pStyle w:val="Paragraphedeliste"/>
        <w:numPr>
          <w:ilvl w:val="1"/>
          <w:numId w:val="4"/>
        </w:numPr>
        <w:jc w:val="both"/>
        <w:rPr>
          <w:rFonts w:ascii="Arial" w:hAnsi="Arial" w:cs="Arial"/>
          <w:color w:val="000000"/>
          <w:sz w:val="20"/>
          <w:szCs w:val="20"/>
          <w:lang w:eastAsia="en-US"/>
        </w:rPr>
      </w:pPr>
      <w:r w:rsidRPr="003A11E0">
        <w:rPr>
          <w:rFonts w:ascii="Arial" w:hAnsi="Arial" w:cs="Arial"/>
          <w:color w:val="000000"/>
          <w:sz w:val="20"/>
          <w:szCs w:val="20"/>
          <w:lang w:eastAsia="en-US"/>
        </w:rPr>
        <w:t>Une déclaration sur l’honneur du candidat individuel et, le cas échéant, de chaque membre du groupement, pour justifier qu’il n’entre dans aucun des cas mentionnés aux articles L. 2141-1 à L. 2141-5 et L. 2141-7 à L. 2141-11 du Code de la commande publique ;</w:t>
      </w:r>
    </w:p>
    <w:p w14:paraId="0832995D" w14:textId="77777777" w:rsidR="00920EB7" w:rsidRPr="003A11E0" w:rsidRDefault="00920EB7" w:rsidP="00920EB7">
      <w:pPr>
        <w:pStyle w:val="Paragraphedeliste"/>
        <w:ind w:left="1440"/>
        <w:rPr>
          <w:rFonts w:ascii="Arial" w:hAnsi="Arial" w:cs="Arial"/>
          <w:color w:val="000000"/>
          <w:sz w:val="20"/>
          <w:szCs w:val="20"/>
          <w:lang w:eastAsia="en-US"/>
        </w:rPr>
      </w:pPr>
    </w:p>
    <w:p w14:paraId="18322A41" w14:textId="77777777" w:rsidR="00920EB7" w:rsidRPr="0051241B" w:rsidRDefault="00920EB7" w:rsidP="00920EB7">
      <w:pPr>
        <w:numPr>
          <w:ilvl w:val="0"/>
          <w:numId w:val="4"/>
        </w:numPr>
        <w:tabs>
          <w:tab w:val="clear" w:pos="851"/>
        </w:tabs>
        <w:ind w:left="709" w:right="-15" w:hanging="339"/>
        <w:rPr>
          <w:rFonts w:eastAsia="Calibri" w:cs="Arial"/>
          <w:sz w:val="20"/>
          <w:lang w:eastAsia="en-US"/>
        </w:rPr>
      </w:pPr>
      <w:r>
        <w:rPr>
          <w:rFonts w:eastAsia="Calibri" w:cs="Arial"/>
          <w:sz w:val="20"/>
          <w:lang w:eastAsia="en-US"/>
        </w:rPr>
        <w:t>P</w:t>
      </w:r>
      <w:r w:rsidRPr="005469E1">
        <w:rPr>
          <w:rFonts w:eastAsia="Calibri" w:cs="Arial"/>
          <w:sz w:val="20"/>
          <w:lang w:eastAsia="en-US"/>
        </w:rPr>
        <w:t>our le candidat et</w:t>
      </w:r>
      <w:r>
        <w:rPr>
          <w:rFonts w:eastAsia="Calibri" w:cs="Arial"/>
          <w:sz w:val="20"/>
          <w:lang w:eastAsia="en-US"/>
        </w:rPr>
        <w:t>,</w:t>
      </w:r>
      <w:r w:rsidRPr="005469E1">
        <w:rPr>
          <w:rFonts w:eastAsia="Calibri" w:cs="Arial"/>
          <w:sz w:val="20"/>
          <w:lang w:eastAsia="en-US"/>
        </w:rPr>
        <w:t xml:space="preserve"> le cas échéant, chaque membre du groupement</w:t>
      </w:r>
      <w:r>
        <w:rPr>
          <w:rFonts w:eastAsia="Calibri" w:cs="Arial"/>
          <w:sz w:val="20"/>
          <w:lang w:eastAsia="en-US"/>
        </w:rPr>
        <w:t xml:space="preserve"> </w:t>
      </w:r>
      <w:r w:rsidRPr="005469E1">
        <w:rPr>
          <w:rFonts w:eastAsia="Calibri" w:cs="Arial"/>
          <w:sz w:val="20"/>
          <w:lang w:eastAsia="en-US"/>
        </w:rPr>
        <w:t>:</w:t>
      </w:r>
      <w:r>
        <w:rPr>
          <w:rFonts w:eastAsia="Calibri" w:cs="Arial"/>
          <w:b/>
          <w:sz w:val="20"/>
          <w:lang w:eastAsia="en-US"/>
        </w:rPr>
        <w:t xml:space="preserve"> </w:t>
      </w:r>
      <w:r w:rsidRPr="0051241B">
        <w:rPr>
          <w:rFonts w:eastAsia="Calibri" w:cs="Arial"/>
          <w:b/>
          <w:sz w:val="20"/>
          <w:lang w:eastAsia="en-US"/>
        </w:rPr>
        <w:t>le formulaire DC2</w:t>
      </w:r>
      <w:r>
        <w:rPr>
          <w:rFonts w:eastAsia="Calibri" w:cs="Arial"/>
          <w:b/>
          <w:sz w:val="20"/>
          <w:lang w:eastAsia="en-US"/>
        </w:rPr>
        <w:t xml:space="preserve">, </w:t>
      </w:r>
      <w:r w:rsidRPr="00582E31">
        <w:rPr>
          <w:rFonts w:eastAsia="Calibri" w:cs="Arial"/>
          <w:sz w:val="20"/>
          <w:lang w:eastAsia="en-US"/>
        </w:rPr>
        <w:t>joint au DCE</w:t>
      </w:r>
      <w:r>
        <w:rPr>
          <w:rFonts w:eastAsia="Calibri" w:cs="Arial"/>
          <w:sz w:val="20"/>
          <w:lang w:eastAsia="en-US"/>
        </w:rPr>
        <w:t>,</w:t>
      </w:r>
      <w:r w:rsidRPr="00C609B5">
        <w:rPr>
          <w:rFonts w:eastAsia="Calibri" w:cs="Arial"/>
          <w:sz w:val="20"/>
          <w:lang w:eastAsia="en-US"/>
        </w:rPr>
        <w:t xml:space="preserve"> </w:t>
      </w:r>
      <w:r>
        <w:rPr>
          <w:rFonts w:eastAsia="Calibri" w:cs="Arial"/>
          <w:sz w:val="20"/>
          <w:lang w:eastAsia="en-US"/>
        </w:rPr>
        <w:t>dû</w:t>
      </w:r>
      <w:r w:rsidRPr="00C609B5">
        <w:rPr>
          <w:rFonts w:eastAsia="Calibri" w:cs="Arial"/>
          <w:sz w:val="20"/>
          <w:lang w:eastAsia="en-US"/>
        </w:rPr>
        <w:t>ment complété,</w:t>
      </w:r>
      <w:r w:rsidRPr="0051241B">
        <w:rPr>
          <w:rFonts w:eastAsia="Calibri" w:cs="Arial"/>
          <w:sz w:val="20"/>
          <w:lang w:eastAsia="en-US"/>
        </w:rPr>
        <w:t xml:space="preserve"> ou l’ensemble des renseignements demandés dans ce formulaire dont : </w:t>
      </w:r>
    </w:p>
    <w:p w14:paraId="578BAC32" w14:textId="77777777" w:rsidR="00920EB7" w:rsidRPr="00CE3512" w:rsidRDefault="00920EB7" w:rsidP="00920EB7">
      <w:pPr>
        <w:numPr>
          <w:ilvl w:val="1"/>
          <w:numId w:val="4"/>
        </w:numPr>
        <w:ind w:right="-15"/>
        <w:rPr>
          <w:rFonts w:eastAsia="Calibri" w:cs="Arial"/>
          <w:sz w:val="20"/>
          <w:lang w:eastAsia="en-US"/>
        </w:rPr>
      </w:pPr>
      <w:r w:rsidRPr="00CE3512">
        <w:rPr>
          <w:rFonts w:eastAsia="Calibri" w:cs="Arial"/>
          <w:sz w:val="20"/>
          <w:lang w:eastAsia="en-US"/>
        </w:rPr>
        <w:t>Le chiffre d’a</w:t>
      </w:r>
      <w:r>
        <w:rPr>
          <w:rFonts w:eastAsia="Calibri" w:cs="Arial"/>
          <w:sz w:val="20"/>
          <w:lang w:eastAsia="en-US"/>
        </w:rPr>
        <w:t xml:space="preserve">ffaires sur les trois derniers exercices disponibles ou équivalent </w:t>
      </w:r>
      <w:r w:rsidRPr="00CE3512">
        <w:rPr>
          <w:rFonts w:eastAsia="Calibri" w:cs="Arial"/>
          <w:sz w:val="20"/>
          <w:lang w:eastAsia="en-US"/>
        </w:rPr>
        <w:t xml:space="preserve">; </w:t>
      </w:r>
    </w:p>
    <w:p w14:paraId="2459D6ED" w14:textId="77777777" w:rsidR="00920EB7" w:rsidRDefault="00920EB7" w:rsidP="00920EB7">
      <w:pPr>
        <w:numPr>
          <w:ilvl w:val="1"/>
          <w:numId w:val="4"/>
        </w:numPr>
        <w:ind w:right="-15"/>
        <w:rPr>
          <w:rFonts w:eastAsia="Calibri" w:cs="Arial"/>
          <w:sz w:val="20"/>
          <w:lang w:eastAsia="en-US"/>
        </w:rPr>
      </w:pPr>
      <w:r w:rsidRPr="00930D30">
        <w:rPr>
          <w:rFonts w:eastAsia="Calibri" w:cs="Arial"/>
          <w:sz w:val="20"/>
          <w:lang w:eastAsia="en-US"/>
        </w:rPr>
        <w:t>Une déclaration indiquant les effectifs moyens annuels du candidat pendant les trois derni</w:t>
      </w:r>
      <w:r>
        <w:rPr>
          <w:rFonts w:eastAsia="Calibri" w:cs="Arial"/>
          <w:sz w:val="20"/>
          <w:lang w:eastAsia="en-US"/>
        </w:rPr>
        <w:t xml:space="preserve">ères </w:t>
      </w:r>
      <w:r w:rsidRPr="00930D30">
        <w:rPr>
          <w:rFonts w:eastAsia="Calibri" w:cs="Arial"/>
          <w:sz w:val="20"/>
          <w:lang w:eastAsia="en-US"/>
        </w:rPr>
        <w:t>années</w:t>
      </w:r>
      <w:r>
        <w:rPr>
          <w:rFonts w:eastAsia="Calibri" w:cs="Arial"/>
          <w:sz w:val="20"/>
          <w:lang w:eastAsia="en-US"/>
        </w:rPr>
        <w:t xml:space="preserve"> ou équivalent</w:t>
      </w:r>
      <w:r w:rsidRPr="00930D30">
        <w:rPr>
          <w:rFonts w:eastAsia="Calibri" w:cs="Arial"/>
          <w:sz w:val="20"/>
          <w:lang w:eastAsia="en-US"/>
        </w:rPr>
        <w:t xml:space="preserve"> ; </w:t>
      </w:r>
    </w:p>
    <w:p w14:paraId="259716FE" w14:textId="77777777" w:rsidR="00920EB7" w:rsidRPr="003A6275" w:rsidRDefault="00920EB7" w:rsidP="00920EB7">
      <w:pPr>
        <w:numPr>
          <w:ilvl w:val="1"/>
          <w:numId w:val="4"/>
        </w:numPr>
        <w:ind w:right="-15"/>
        <w:rPr>
          <w:sz w:val="20"/>
        </w:rPr>
      </w:pPr>
      <w:r>
        <w:rPr>
          <w:rFonts w:eastAsia="Calibri"/>
          <w:sz w:val="20"/>
          <w:lang w:eastAsia="en-US"/>
        </w:rPr>
        <w:t>U</w:t>
      </w:r>
      <w:r w:rsidRPr="003A6275">
        <w:rPr>
          <w:rFonts w:eastAsia="Calibri"/>
          <w:sz w:val="20"/>
          <w:lang w:eastAsia="en-US"/>
        </w:rPr>
        <w:t xml:space="preserve">ne liste des principales prestations fournies au cours des trois dernières années en </w:t>
      </w:r>
      <w:r>
        <w:rPr>
          <w:rFonts w:eastAsia="Calibri"/>
          <w:sz w:val="20"/>
          <w:lang w:eastAsia="en-US"/>
        </w:rPr>
        <w:t>rapport avec l’objet du marché.</w:t>
      </w:r>
    </w:p>
    <w:p w14:paraId="3059E065" w14:textId="77777777" w:rsidR="00920EB7" w:rsidRDefault="00920EB7" w:rsidP="00920EB7">
      <w:pPr>
        <w:numPr>
          <w:ilvl w:val="0"/>
          <w:numId w:val="4"/>
        </w:numPr>
        <w:tabs>
          <w:tab w:val="clear" w:pos="851"/>
        </w:tabs>
        <w:ind w:left="709" w:right="-15" w:hanging="339"/>
        <w:rPr>
          <w:rFonts w:eastAsia="Calibri" w:cs="Arial"/>
          <w:sz w:val="20"/>
          <w:lang w:eastAsia="en-US"/>
        </w:rPr>
      </w:pPr>
      <w:r w:rsidRPr="00D91E4C">
        <w:rPr>
          <w:rFonts w:eastAsia="Calibri" w:cs="Arial"/>
          <w:sz w:val="20"/>
          <w:lang w:eastAsia="en-US"/>
        </w:rPr>
        <w:t>En cas de sous-traitance : le candidat peut appliquer les dispositions de</w:t>
      </w:r>
      <w:r>
        <w:rPr>
          <w:rFonts w:eastAsia="Calibri" w:cs="Arial"/>
          <w:sz w:val="20"/>
          <w:lang w:eastAsia="en-US"/>
        </w:rPr>
        <w:t xml:space="preserve"> l’article 9.1.3 du présent RC.</w:t>
      </w:r>
    </w:p>
    <w:p w14:paraId="03025F88" w14:textId="77777777" w:rsidR="00920EB7" w:rsidRPr="006745E4" w:rsidRDefault="00920EB7" w:rsidP="00920EB7">
      <w:pPr>
        <w:ind w:right="-15"/>
        <w:rPr>
          <w:rFonts w:eastAsia="Calibri" w:cs="Arial"/>
          <w:sz w:val="20"/>
          <w:lang w:eastAsia="en-US"/>
        </w:rPr>
      </w:pPr>
      <w:r w:rsidRPr="006745E4">
        <w:rPr>
          <w:rFonts w:eastAsia="Calibri" w:cs="Arial"/>
          <w:sz w:val="20"/>
          <w:lang w:eastAsia="en-US"/>
        </w:rPr>
        <w:t>Dans la mesure où ils seront nécessaires à l’attribution du marché public (cf. article 1</w:t>
      </w:r>
      <w:r>
        <w:rPr>
          <w:rFonts w:eastAsia="Calibri" w:cs="Arial"/>
          <w:sz w:val="20"/>
          <w:lang w:eastAsia="en-US"/>
        </w:rPr>
        <w:t>1</w:t>
      </w:r>
      <w:r w:rsidRPr="006745E4">
        <w:rPr>
          <w:rFonts w:eastAsia="Calibri" w:cs="Arial"/>
          <w:sz w:val="20"/>
          <w:lang w:eastAsia="en-US"/>
        </w:rPr>
        <w:t xml:space="preserve"> du RC), le candidat est également invité à remettre, dès le dépôt de son pli, les documents suivants :</w:t>
      </w:r>
    </w:p>
    <w:p w14:paraId="0D1799E9" w14:textId="77777777" w:rsidR="00920EB7" w:rsidRPr="006745E4" w:rsidRDefault="00920EB7" w:rsidP="00920EB7">
      <w:pPr>
        <w:numPr>
          <w:ilvl w:val="0"/>
          <w:numId w:val="4"/>
        </w:numPr>
        <w:ind w:right="-15"/>
        <w:rPr>
          <w:rFonts w:eastAsia="Calibri" w:cs="Arial"/>
          <w:sz w:val="20"/>
          <w:lang w:eastAsia="en-US"/>
        </w:rPr>
      </w:pPr>
      <w:r w:rsidRPr="006745E4">
        <w:rPr>
          <w:rFonts w:eastAsia="Calibri" w:cs="Arial"/>
          <w:sz w:val="20"/>
          <w:lang w:eastAsia="en-US"/>
        </w:rPr>
        <w:t xml:space="preserve">Un </w:t>
      </w:r>
      <w:r w:rsidRPr="006745E4">
        <w:rPr>
          <w:rFonts w:eastAsia="Calibri" w:cs="Arial"/>
          <w:b/>
          <w:sz w:val="20"/>
          <w:lang w:eastAsia="en-US"/>
        </w:rPr>
        <w:t>extrait k-bis</w:t>
      </w:r>
      <w:r>
        <w:rPr>
          <w:rFonts w:eastAsia="Calibri" w:cs="Arial"/>
          <w:b/>
          <w:sz w:val="20"/>
          <w:lang w:eastAsia="en-US"/>
        </w:rPr>
        <w:t>,</w:t>
      </w:r>
      <w:r w:rsidRPr="006745E4">
        <w:rPr>
          <w:rFonts w:eastAsia="Calibri" w:cs="Arial"/>
          <w:sz w:val="20"/>
          <w:lang w:eastAsia="en-US"/>
        </w:rPr>
        <w:t xml:space="preserve"> ou un extrait du registre professionnel sur lequel le candidat est inscrit ;</w:t>
      </w:r>
    </w:p>
    <w:p w14:paraId="5D782748" w14:textId="77777777" w:rsidR="00920EB7" w:rsidRPr="006745E4" w:rsidRDefault="00920EB7" w:rsidP="00920EB7">
      <w:pPr>
        <w:numPr>
          <w:ilvl w:val="0"/>
          <w:numId w:val="4"/>
        </w:numPr>
        <w:ind w:right="-15"/>
        <w:rPr>
          <w:rFonts w:eastAsia="Calibri" w:cs="Arial"/>
          <w:sz w:val="20"/>
          <w:lang w:eastAsia="en-US"/>
        </w:rPr>
      </w:pPr>
      <w:r w:rsidRPr="006745E4">
        <w:rPr>
          <w:rFonts w:eastAsia="Calibri" w:cs="Arial"/>
          <w:sz w:val="20"/>
          <w:lang w:eastAsia="en-US"/>
        </w:rPr>
        <w:t xml:space="preserve">Une </w:t>
      </w:r>
      <w:r w:rsidRPr="006745E4">
        <w:rPr>
          <w:rFonts w:eastAsia="Calibri" w:cs="Arial"/>
          <w:b/>
          <w:sz w:val="20"/>
          <w:lang w:eastAsia="en-US"/>
        </w:rPr>
        <w:t>attestation d'assurance responsabilité civile professionnelle</w:t>
      </w:r>
      <w:r w:rsidRPr="006745E4">
        <w:rPr>
          <w:rFonts w:eastAsia="Calibri" w:cs="Arial"/>
          <w:sz w:val="20"/>
          <w:lang w:eastAsia="en-US"/>
        </w:rPr>
        <w:t xml:space="preserve"> en cours de validité ;</w:t>
      </w:r>
    </w:p>
    <w:p w14:paraId="6587E95C" w14:textId="77777777" w:rsidR="00920EB7" w:rsidRPr="006745E4" w:rsidRDefault="00920EB7" w:rsidP="00920EB7">
      <w:pPr>
        <w:numPr>
          <w:ilvl w:val="0"/>
          <w:numId w:val="4"/>
        </w:numPr>
        <w:ind w:right="-15"/>
        <w:rPr>
          <w:rFonts w:eastAsia="Calibri" w:cs="Arial"/>
          <w:sz w:val="20"/>
          <w:lang w:eastAsia="en-US"/>
        </w:rPr>
      </w:pPr>
      <w:r w:rsidRPr="006745E4">
        <w:rPr>
          <w:rFonts w:eastAsia="Calibri" w:cs="Arial"/>
          <w:sz w:val="20"/>
          <w:lang w:eastAsia="en-US"/>
        </w:rPr>
        <w:t xml:space="preserve">Les </w:t>
      </w:r>
      <w:r w:rsidRPr="006745E4">
        <w:rPr>
          <w:rFonts w:eastAsia="Calibri" w:cs="Arial"/>
          <w:b/>
          <w:sz w:val="20"/>
          <w:lang w:eastAsia="en-US"/>
        </w:rPr>
        <w:t>attestations fiscales et sociales</w:t>
      </w:r>
      <w:r w:rsidRPr="006745E4">
        <w:rPr>
          <w:rFonts w:eastAsia="Calibri" w:cs="Arial"/>
          <w:sz w:val="20"/>
          <w:lang w:eastAsia="en-US"/>
        </w:rPr>
        <w:t xml:space="preserve"> dont le détail figure en annexe 2 et 3 du présent RC ;</w:t>
      </w:r>
    </w:p>
    <w:p w14:paraId="4F910E6A" w14:textId="77777777" w:rsidR="00920EB7" w:rsidRPr="006745E4" w:rsidRDefault="00920EB7" w:rsidP="00920EB7">
      <w:pPr>
        <w:numPr>
          <w:ilvl w:val="0"/>
          <w:numId w:val="4"/>
        </w:numPr>
        <w:ind w:right="-15"/>
        <w:rPr>
          <w:rFonts w:eastAsia="Calibri" w:cs="Arial"/>
          <w:sz w:val="20"/>
          <w:lang w:eastAsia="en-US"/>
        </w:rPr>
      </w:pPr>
      <w:r w:rsidRPr="006745E4">
        <w:rPr>
          <w:rFonts w:eastAsia="Calibri" w:cs="Arial"/>
          <w:sz w:val="20"/>
          <w:lang w:eastAsia="en-US"/>
        </w:rPr>
        <w:t xml:space="preserve">Un </w:t>
      </w:r>
      <w:r w:rsidRPr="006745E4">
        <w:rPr>
          <w:rFonts w:eastAsia="Calibri" w:cs="Arial"/>
          <w:b/>
          <w:sz w:val="20"/>
          <w:lang w:eastAsia="en-US"/>
        </w:rPr>
        <w:t>RIB </w:t>
      </w:r>
      <w:r w:rsidRPr="006745E4">
        <w:rPr>
          <w:rFonts w:eastAsia="Calibri" w:cs="Arial"/>
          <w:sz w:val="20"/>
          <w:lang w:eastAsia="en-US"/>
        </w:rPr>
        <w:t>;</w:t>
      </w:r>
    </w:p>
    <w:p w14:paraId="0AE2D439" w14:textId="77777777" w:rsidR="00920EB7" w:rsidRDefault="00920EB7" w:rsidP="009850FE">
      <w:pPr>
        <w:numPr>
          <w:ilvl w:val="0"/>
          <w:numId w:val="4"/>
        </w:numPr>
        <w:ind w:left="851" w:right="-15" w:hanging="284"/>
        <w:rPr>
          <w:rFonts w:eastAsia="Calibri" w:cs="Arial"/>
          <w:sz w:val="20"/>
          <w:lang w:eastAsia="en-US"/>
        </w:rPr>
      </w:pPr>
      <w:r w:rsidRPr="006745E4">
        <w:rPr>
          <w:rFonts w:eastAsia="Calibri" w:cs="Arial"/>
          <w:sz w:val="20"/>
          <w:lang w:eastAsia="en-US"/>
        </w:rPr>
        <w:t xml:space="preserve">La </w:t>
      </w:r>
      <w:r w:rsidRPr="006745E4">
        <w:rPr>
          <w:rFonts w:eastAsia="Calibri" w:cs="Arial"/>
          <w:b/>
          <w:sz w:val="20"/>
          <w:lang w:eastAsia="en-US"/>
        </w:rPr>
        <w:t>liste nominative des travailleurs étrangers</w:t>
      </w:r>
      <w:r w:rsidRPr="006745E4">
        <w:rPr>
          <w:rFonts w:eastAsia="Calibri" w:cs="Arial"/>
          <w:sz w:val="20"/>
          <w:lang w:eastAsia="en-US"/>
        </w:rPr>
        <w:t>, employés par l'entreprise et soumis à autorisation de travail</w:t>
      </w:r>
      <w:r>
        <w:rPr>
          <w:rFonts w:eastAsia="Calibri" w:cs="Arial"/>
          <w:sz w:val="20"/>
          <w:lang w:eastAsia="en-US"/>
        </w:rPr>
        <w:t>,</w:t>
      </w:r>
      <w:r w:rsidRPr="006745E4">
        <w:rPr>
          <w:rFonts w:eastAsia="Calibri" w:cs="Arial"/>
          <w:sz w:val="20"/>
          <w:lang w:eastAsia="en-US"/>
        </w:rPr>
        <w:t xml:space="preserve"> ou une attestation de non-emploi de salariés étrangers selon la situation ;</w:t>
      </w:r>
    </w:p>
    <w:p w14:paraId="3AF44EC5" w14:textId="77777777" w:rsidR="00920EB7" w:rsidRPr="006745E4" w:rsidRDefault="00920EB7" w:rsidP="009850FE">
      <w:pPr>
        <w:numPr>
          <w:ilvl w:val="0"/>
          <w:numId w:val="4"/>
        </w:numPr>
        <w:ind w:left="851" w:right="-15" w:hanging="284"/>
        <w:rPr>
          <w:rFonts w:eastAsia="Calibri" w:cs="Arial"/>
          <w:sz w:val="20"/>
          <w:lang w:eastAsia="en-US"/>
        </w:rPr>
      </w:pPr>
      <w:r w:rsidRPr="006745E4">
        <w:rPr>
          <w:rFonts w:eastAsia="Calibri" w:cs="Arial"/>
          <w:sz w:val="20"/>
          <w:lang w:eastAsia="en-US"/>
        </w:rPr>
        <w:t>Le cas échéant, les documents attestant des pouvoirs des personnes habilitées à engager le candidat (par exemple : extrait Kbis et délégation de signature) ;</w:t>
      </w:r>
    </w:p>
    <w:p w14:paraId="497EC105" w14:textId="77777777" w:rsidR="00920EB7" w:rsidRPr="006745E4" w:rsidRDefault="00920EB7" w:rsidP="00920EB7">
      <w:pPr>
        <w:numPr>
          <w:ilvl w:val="0"/>
          <w:numId w:val="4"/>
        </w:numPr>
        <w:tabs>
          <w:tab w:val="clear" w:pos="851"/>
          <w:tab w:val="num" w:pos="993"/>
        </w:tabs>
        <w:ind w:left="709" w:right="-15" w:hanging="142"/>
        <w:rPr>
          <w:rFonts w:eastAsia="Calibri" w:cs="Arial"/>
          <w:sz w:val="20"/>
          <w:lang w:eastAsia="en-US"/>
        </w:rPr>
      </w:pPr>
      <w:r w:rsidRPr="006745E4">
        <w:rPr>
          <w:rFonts w:eastAsia="Calibri" w:cs="Arial"/>
          <w:sz w:val="20"/>
          <w:lang w:eastAsia="en-US"/>
        </w:rPr>
        <w:t>Le cas échéant, les habilitations du mandataire par les membres du groupement</w:t>
      </w:r>
      <w:r>
        <w:rPr>
          <w:rFonts w:eastAsia="Calibri" w:cs="Arial"/>
          <w:sz w:val="20"/>
          <w:lang w:eastAsia="en-US"/>
        </w:rPr>
        <w:t>.</w:t>
      </w:r>
      <w:r w:rsidRPr="006745E4">
        <w:rPr>
          <w:rFonts w:eastAsia="Calibri" w:cs="Arial"/>
          <w:sz w:val="20"/>
          <w:lang w:eastAsia="en-US"/>
        </w:rPr>
        <w:t xml:space="preserve"> </w:t>
      </w:r>
    </w:p>
    <w:p w14:paraId="1EBFB469" w14:textId="77777777" w:rsidR="00920EB7" w:rsidRPr="006745E4" w:rsidRDefault="00920EB7" w:rsidP="00920EB7">
      <w:pPr>
        <w:ind w:right="-15"/>
        <w:jc w:val="left"/>
        <w:rPr>
          <w:rFonts w:eastAsia="Calibri" w:cs="Arial"/>
          <w:sz w:val="20"/>
          <w:lang w:eastAsia="en-US"/>
        </w:rPr>
      </w:pPr>
      <w:r w:rsidRPr="006745E4">
        <w:rPr>
          <w:rFonts w:eastAsia="Calibri" w:cs="Arial"/>
          <w:sz w:val="20"/>
          <w:lang w:eastAsia="en-US"/>
        </w:rPr>
        <w:t xml:space="preserve">Tous les éléments peuvent être fournis au moyen d’un document unique de marché européen (DUME) le cas échéant. </w:t>
      </w:r>
    </w:p>
    <w:p w14:paraId="3B78E095" w14:textId="77777777" w:rsidR="00920EB7" w:rsidRPr="0096255A" w:rsidRDefault="00920EB7" w:rsidP="00920EB7">
      <w:pPr>
        <w:pBdr>
          <w:top w:val="single" w:sz="4" w:space="1" w:color="999999"/>
          <w:left w:val="single" w:sz="4" w:space="4" w:color="999999"/>
          <w:bottom w:val="single" w:sz="4" w:space="0" w:color="999999"/>
          <w:right w:val="single" w:sz="4" w:space="4" w:color="999999"/>
        </w:pBdr>
        <w:shd w:val="clear" w:color="auto" w:fill="E0E0E0"/>
        <w:ind w:right="39"/>
        <w:jc w:val="center"/>
        <w:rPr>
          <w:color w:val="0000FF"/>
          <w:sz w:val="20"/>
          <w:u w:val="single"/>
        </w:rPr>
      </w:pPr>
      <w:r w:rsidRPr="00633F32">
        <w:rPr>
          <w:sz w:val="20"/>
        </w:rPr>
        <w:t>Les notices explicatives des documents DC1, DC2, DC4 sont jointes au DCE.</w:t>
      </w:r>
      <w:bookmarkStart w:id="92" w:name="_Toc436126844"/>
      <w:bookmarkStart w:id="93" w:name="_Toc436128288"/>
    </w:p>
    <w:p w14:paraId="274C9610" w14:textId="77777777" w:rsidR="00920EB7" w:rsidRPr="0044012D" w:rsidRDefault="00920EB7" w:rsidP="00920EB7">
      <w:pPr>
        <w:pStyle w:val="Titre3"/>
        <w:ind w:left="1225" w:hanging="505"/>
      </w:pPr>
      <w:r>
        <w:br w:type="page"/>
      </w:r>
      <w:bookmarkStart w:id="94" w:name="_Toc83128062"/>
      <w:bookmarkStart w:id="95" w:name="_Toc179479995"/>
      <w:r w:rsidRPr="0044012D">
        <w:lastRenderedPageBreak/>
        <w:t>En cas de co-traitance</w:t>
      </w:r>
      <w:bookmarkEnd w:id="92"/>
      <w:bookmarkEnd w:id="93"/>
      <w:bookmarkEnd w:id="94"/>
      <w:bookmarkEnd w:id="95"/>
    </w:p>
    <w:p w14:paraId="4025A6CC" w14:textId="77777777" w:rsidR="00920EB7" w:rsidRDefault="00920EB7" w:rsidP="00920EB7">
      <w:pPr>
        <w:ind w:right="39"/>
        <w:rPr>
          <w:noProof/>
          <w:sz w:val="20"/>
        </w:rPr>
      </w:pPr>
      <w:r w:rsidRPr="00C065F7">
        <w:rPr>
          <w:b/>
          <w:noProof/>
          <w:sz w:val="20"/>
        </w:rPr>
        <w:t>Dans le cadre d’un groupement</w:t>
      </w:r>
      <w:r>
        <w:rPr>
          <w:b/>
          <w:noProof/>
          <w:sz w:val="20"/>
        </w:rPr>
        <w:t>,</w:t>
      </w:r>
      <w:r>
        <w:rPr>
          <w:noProof/>
          <w:sz w:val="20"/>
        </w:rPr>
        <w:t xml:space="preserve"> chaque membre devra</w:t>
      </w:r>
      <w:r w:rsidRPr="00F10E09">
        <w:rPr>
          <w:noProof/>
          <w:sz w:val="20"/>
        </w:rPr>
        <w:t xml:space="preserve"> fournir</w:t>
      </w:r>
      <w:r>
        <w:rPr>
          <w:noProof/>
          <w:sz w:val="20"/>
        </w:rPr>
        <w:t> :</w:t>
      </w:r>
    </w:p>
    <w:p w14:paraId="7F7CC8C8" w14:textId="77777777" w:rsidR="00920EB7" w:rsidRDefault="00920EB7" w:rsidP="00920EB7">
      <w:pPr>
        <w:numPr>
          <w:ilvl w:val="0"/>
          <w:numId w:val="6"/>
        </w:numPr>
        <w:ind w:right="39"/>
        <w:rPr>
          <w:noProof/>
          <w:sz w:val="20"/>
        </w:rPr>
      </w:pPr>
      <w:r>
        <w:rPr>
          <w:noProof/>
          <w:sz w:val="20"/>
        </w:rPr>
        <w:t xml:space="preserve">Un formulaire DC2, </w:t>
      </w:r>
      <w:r w:rsidRPr="0051241B">
        <w:rPr>
          <w:rFonts w:eastAsia="Calibri" w:cs="Arial"/>
          <w:sz w:val="20"/>
          <w:lang w:eastAsia="en-US"/>
        </w:rPr>
        <w:t xml:space="preserve">ou </w:t>
      </w:r>
      <w:r w:rsidRPr="00A92754">
        <w:rPr>
          <w:rFonts w:eastAsia="Calibri" w:cs="Arial"/>
          <w:sz w:val="20"/>
          <w:lang w:eastAsia="en-US"/>
        </w:rPr>
        <w:t>l’ensemble des renseignements demandés dans ce formulaire</w:t>
      </w:r>
      <w:r>
        <w:rPr>
          <w:noProof/>
          <w:sz w:val="20"/>
        </w:rPr>
        <w:t xml:space="preserve"> </w:t>
      </w:r>
      <w:r w:rsidRPr="00A92754">
        <w:rPr>
          <w:noProof/>
          <w:sz w:val="20"/>
        </w:rPr>
        <w:t>(élements visés au 2 de l’article 9.1.1 du</w:t>
      </w:r>
      <w:r>
        <w:rPr>
          <w:noProof/>
          <w:sz w:val="20"/>
        </w:rPr>
        <w:t xml:space="preserve"> RC) ;</w:t>
      </w:r>
    </w:p>
    <w:p w14:paraId="712F9757" w14:textId="77777777" w:rsidR="00920EB7" w:rsidRPr="006745E4" w:rsidRDefault="00920EB7" w:rsidP="00920EB7">
      <w:pPr>
        <w:numPr>
          <w:ilvl w:val="0"/>
          <w:numId w:val="6"/>
        </w:numPr>
        <w:ind w:right="39"/>
        <w:rPr>
          <w:noProof/>
          <w:sz w:val="20"/>
        </w:rPr>
      </w:pPr>
      <w:r w:rsidRPr="006745E4">
        <w:rPr>
          <w:rFonts w:eastAsia="Calibri" w:cs="Arial"/>
          <w:b/>
          <w:sz w:val="20"/>
          <w:lang w:eastAsia="en-US"/>
        </w:rPr>
        <w:t>Les documents attestant des pouvoirs</w:t>
      </w:r>
      <w:r w:rsidRPr="006745E4">
        <w:rPr>
          <w:rFonts w:eastAsia="Calibri" w:cs="Arial"/>
          <w:sz w:val="20"/>
          <w:lang w:eastAsia="en-US"/>
        </w:rPr>
        <w:t xml:space="preserve"> des personnes habilitées à engager les membres du groupement (extrait Kb</w:t>
      </w:r>
      <w:r>
        <w:rPr>
          <w:rFonts w:eastAsia="Calibri" w:cs="Arial"/>
          <w:sz w:val="20"/>
          <w:lang w:eastAsia="en-US"/>
        </w:rPr>
        <w:t xml:space="preserve">is, délégation de signature) ; </w:t>
      </w:r>
      <w:r w:rsidRPr="006745E4">
        <w:rPr>
          <w:rFonts w:cs="Arial"/>
          <w:sz w:val="20"/>
        </w:rPr>
        <w:t>ces documents peuvent être r</w:t>
      </w:r>
      <w:r>
        <w:rPr>
          <w:rFonts w:cs="Arial"/>
          <w:sz w:val="20"/>
        </w:rPr>
        <w:t>emis au stade de l’attribution ;</w:t>
      </w:r>
    </w:p>
    <w:p w14:paraId="49CDDA05" w14:textId="77777777" w:rsidR="00920EB7" w:rsidRPr="004F29A8" w:rsidRDefault="00920EB7" w:rsidP="00920EB7">
      <w:pPr>
        <w:numPr>
          <w:ilvl w:val="0"/>
          <w:numId w:val="6"/>
        </w:numPr>
        <w:ind w:right="39"/>
        <w:rPr>
          <w:noProof/>
          <w:sz w:val="20"/>
        </w:rPr>
      </w:pPr>
      <w:r>
        <w:rPr>
          <w:b/>
          <w:noProof/>
          <w:sz w:val="20"/>
        </w:rPr>
        <w:t>L</w:t>
      </w:r>
      <w:r w:rsidRPr="004F29A8">
        <w:rPr>
          <w:b/>
          <w:noProof/>
          <w:sz w:val="20"/>
        </w:rPr>
        <w:t>es habilitations du mandataire</w:t>
      </w:r>
      <w:r w:rsidRPr="004F29A8">
        <w:rPr>
          <w:noProof/>
          <w:sz w:val="20"/>
        </w:rPr>
        <w:t xml:space="preserve"> </w:t>
      </w:r>
      <w:r w:rsidRPr="004F29A8">
        <w:rPr>
          <w:b/>
          <w:noProof/>
          <w:sz w:val="20"/>
        </w:rPr>
        <w:t>par les membres du groupement</w:t>
      </w:r>
      <w:r w:rsidRPr="004F29A8">
        <w:rPr>
          <w:noProof/>
          <w:sz w:val="20"/>
        </w:rPr>
        <w:t> ;</w:t>
      </w:r>
    </w:p>
    <w:p w14:paraId="7931BD91" w14:textId="77777777" w:rsidR="00920EB7" w:rsidRPr="004F29A8" w:rsidRDefault="00920EB7" w:rsidP="00920EB7">
      <w:pPr>
        <w:numPr>
          <w:ilvl w:val="0"/>
          <w:numId w:val="6"/>
        </w:numPr>
        <w:ind w:right="39"/>
        <w:rPr>
          <w:noProof/>
          <w:sz w:val="20"/>
        </w:rPr>
      </w:pPr>
      <w:r>
        <w:rPr>
          <w:noProof/>
          <w:sz w:val="20"/>
        </w:rPr>
        <w:t>Le cas échéant, un formulaire DC1 si le formulaire DC1 remis par le candidat ne comporte pas la désignation du membre du groupement (cf. point E de la notice explicative du formulaire DC1)</w:t>
      </w:r>
      <w:r w:rsidRPr="004F29A8">
        <w:rPr>
          <w:noProof/>
          <w:sz w:val="20"/>
        </w:rPr>
        <w:t>.</w:t>
      </w:r>
    </w:p>
    <w:p w14:paraId="04425605" w14:textId="77777777" w:rsidR="00920EB7" w:rsidRPr="00CE3512" w:rsidRDefault="00920EB7" w:rsidP="00920EB7">
      <w:pPr>
        <w:pStyle w:val="Titre3"/>
        <w:ind w:left="1225" w:hanging="505"/>
      </w:pPr>
      <w:bookmarkStart w:id="96" w:name="_Toc436126845"/>
      <w:bookmarkStart w:id="97" w:name="_Toc436128289"/>
      <w:bookmarkStart w:id="98" w:name="_Toc83128063"/>
      <w:bookmarkStart w:id="99" w:name="_Toc179479996"/>
      <w:r w:rsidRPr="00CE3512">
        <w:t>En cas de sous-traitance</w:t>
      </w:r>
      <w:bookmarkEnd w:id="96"/>
      <w:bookmarkEnd w:id="97"/>
      <w:bookmarkEnd w:id="98"/>
      <w:bookmarkEnd w:id="99"/>
    </w:p>
    <w:p w14:paraId="7FEAB87B" w14:textId="77777777" w:rsidR="00920EB7" w:rsidRPr="00CE3512" w:rsidRDefault="00920EB7" w:rsidP="00920EB7">
      <w:pPr>
        <w:ind w:right="39"/>
        <w:rPr>
          <w:noProof/>
          <w:sz w:val="20"/>
        </w:rPr>
      </w:pPr>
      <w:r w:rsidRPr="00CE3512">
        <w:rPr>
          <w:noProof/>
          <w:sz w:val="20"/>
        </w:rPr>
        <w:t xml:space="preserve">Si le candidat </w:t>
      </w:r>
      <w:r>
        <w:rPr>
          <w:noProof/>
          <w:sz w:val="20"/>
        </w:rPr>
        <w:t xml:space="preserve">ou le membre d’un groupement d’opérateurs économiques </w:t>
      </w:r>
      <w:r w:rsidRPr="00CE3512">
        <w:rPr>
          <w:noProof/>
          <w:sz w:val="20"/>
        </w:rPr>
        <w:t xml:space="preserve">souhaite avoir recours au service d’un ou de plusieurs sous-traitants pour l’exécution de certaines parties </w:t>
      </w:r>
      <w:r>
        <w:rPr>
          <w:noProof/>
          <w:sz w:val="20"/>
        </w:rPr>
        <w:t>du Marché public</w:t>
      </w:r>
      <w:r w:rsidRPr="00CE3512">
        <w:rPr>
          <w:noProof/>
          <w:sz w:val="20"/>
        </w:rPr>
        <w:t xml:space="preserve">, il </w:t>
      </w:r>
      <w:r>
        <w:rPr>
          <w:noProof/>
          <w:sz w:val="20"/>
        </w:rPr>
        <w:t>doit</w:t>
      </w:r>
      <w:r w:rsidRPr="00CE3512">
        <w:rPr>
          <w:noProof/>
          <w:sz w:val="20"/>
        </w:rPr>
        <w:t xml:space="preserve"> obtenir l’acceptation préalable de chaque sous-traitant</w:t>
      </w:r>
      <w:r>
        <w:rPr>
          <w:noProof/>
          <w:sz w:val="20"/>
        </w:rPr>
        <w:t>,</w:t>
      </w:r>
      <w:r w:rsidRPr="00CE3512">
        <w:rPr>
          <w:noProof/>
          <w:sz w:val="20"/>
        </w:rPr>
        <w:t xml:space="preserve"> ainsi que l’agrément de leurs conditions de paiement par le CNC.</w:t>
      </w:r>
    </w:p>
    <w:p w14:paraId="6AB44F80" w14:textId="77777777" w:rsidR="00920EB7" w:rsidRDefault="00920EB7" w:rsidP="00920EB7">
      <w:pPr>
        <w:ind w:right="39"/>
        <w:rPr>
          <w:noProof/>
          <w:sz w:val="20"/>
        </w:rPr>
      </w:pPr>
      <w:r>
        <w:rPr>
          <w:noProof/>
          <w:sz w:val="20"/>
        </w:rPr>
        <w:t>Si un candidat ou le membre d’un groupement d’opérateurs souhaite que les capacités de ses sous- traitants soient prises en compte pour apprécier ses capacités professionnelles, techniques et fianncières, il doit :</w:t>
      </w:r>
    </w:p>
    <w:p w14:paraId="225AD56B" w14:textId="77777777" w:rsidR="00920EB7" w:rsidRDefault="00920EB7" w:rsidP="00920EB7">
      <w:pPr>
        <w:numPr>
          <w:ilvl w:val="0"/>
          <w:numId w:val="10"/>
        </w:numPr>
        <w:ind w:right="39"/>
        <w:rPr>
          <w:noProof/>
          <w:sz w:val="20"/>
        </w:rPr>
      </w:pPr>
      <w:r w:rsidRPr="003D0EE4">
        <w:rPr>
          <w:b/>
          <w:noProof/>
          <w:sz w:val="20"/>
        </w:rPr>
        <w:t>Just</w:t>
      </w:r>
      <w:r>
        <w:rPr>
          <w:b/>
          <w:noProof/>
          <w:sz w:val="20"/>
        </w:rPr>
        <w:t>ifier des capacités de son sous-</w:t>
      </w:r>
      <w:r w:rsidRPr="003D0EE4">
        <w:rPr>
          <w:b/>
          <w:noProof/>
          <w:sz w:val="20"/>
        </w:rPr>
        <w:t>traitant</w:t>
      </w:r>
      <w:r>
        <w:rPr>
          <w:noProof/>
          <w:sz w:val="20"/>
        </w:rPr>
        <w:t> par tout moyen ;</w:t>
      </w:r>
    </w:p>
    <w:p w14:paraId="11BA1D46" w14:textId="77777777" w:rsidR="00920EB7" w:rsidRDefault="00920EB7" w:rsidP="00920EB7">
      <w:pPr>
        <w:numPr>
          <w:ilvl w:val="1"/>
          <w:numId w:val="6"/>
        </w:numPr>
        <w:ind w:right="39"/>
        <w:rPr>
          <w:noProof/>
          <w:sz w:val="20"/>
        </w:rPr>
      </w:pPr>
      <w:r w:rsidRPr="003D0EE4">
        <w:rPr>
          <w:b/>
          <w:noProof/>
          <w:sz w:val="20"/>
        </w:rPr>
        <w:t>Afin de pr</w:t>
      </w:r>
      <w:r>
        <w:rPr>
          <w:b/>
          <w:noProof/>
          <w:sz w:val="20"/>
        </w:rPr>
        <w:t>ouver les capacités de son sous-</w:t>
      </w:r>
      <w:r w:rsidRPr="003D0EE4">
        <w:rPr>
          <w:b/>
          <w:noProof/>
          <w:sz w:val="20"/>
        </w:rPr>
        <w:t>traitant,</w:t>
      </w:r>
      <w:r w:rsidRPr="003D0EE4">
        <w:rPr>
          <w:noProof/>
          <w:sz w:val="20"/>
        </w:rPr>
        <w:t xml:space="preserve"> le candidat peut notamment remettre un formulaire DC2 </w:t>
      </w:r>
      <w:r>
        <w:rPr>
          <w:noProof/>
          <w:sz w:val="20"/>
        </w:rPr>
        <w:t xml:space="preserve">comportant les éléments </w:t>
      </w:r>
      <w:r w:rsidRPr="00A92754">
        <w:rPr>
          <w:noProof/>
          <w:sz w:val="20"/>
        </w:rPr>
        <w:t>visés au 2 de l’article 9.1.1 du</w:t>
      </w:r>
      <w:r>
        <w:rPr>
          <w:noProof/>
          <w:sz w:val="20"/>
        </w:rPr>
        <w:t xml:space="preserve"> RC ;</w:t>
      </w:r>
    </w:p>
    <w:p w14:paraId="2C01D122" w14:textId="77777777" w:rsidR="00920EB7" w:rsidRDefault="00920EB7" w:rsidP="00920EB7">
      <w:pPr>
        <w:numPr>
          <w:ilvl w:val="0"/>
          <w:numId w:val="10"/>
        </w:numPr>
        <w:ind w:right="39"/>
        <w:rPr>
          <w:noProof/>
          <w:sz w:val="20"/>
        </w:rPr>
      </w:pPr>
      <w:r>
        <w:rPr>
          <w:b/>
          <w:noProof/>
          <w:sz w:val="20"/>
        </w:rPr>
        <w:t>A</w:t>
      </w:r>
      <w:r w:rsidRPr="003D0EE4">
        <w:rPr>
          <w:b/>
          <w:noProof/>
          <w:sz w:val="20"/>
        </w:rPr>
        <w:t>pporter la preuve qu’il disposera des capacités de son sous</w:t>
      </w:r>
      <w:r>
        <w:rPr>
          <w:b/>
          <w:noProof/>
          <w:sz w:val="20"/>
        </w:rPr>
        <w:t>-</w:t>
      </w:r>
      <w:r w:rsidRPr="003D0EE4">
        <w:rPr>
          <w:b/>
          <w:noProof/>
          <w:sz w:val="20"/>
        </w:rPr>
        <w:t>traitant</w:t>
      </w:r>
      <w:r>
        <w:rPr>
          <w:noProof/>
          <w:sz w:val="20"/>
        </w:rPr>
        <w:t xml:space="preserve"> </w:t>
      </w:r>
      <w:r w:rsidRPr="003D0EE4">
        <w:rPr>
          <w:noProof/>
          <w:sz w:val="20"/>
        </w:rPr>
        <w:t xml:space="preserve">pour l’exécution </w:t>
      </w:r>
      <w:r>
        <w:rPr>
          <w:noProof/>
          <w:sz w:val="20"/>
        </w:rPr>
        <w:t>du Marché</w:t>
      </w:r>
      <w:r w:rsidRPr="003D0EE4">
        <w:rPr>
          <w:noProof/>
          <w:sz w:val="20"/>
        </w:rPr>
        <w:t xml:space="preserve"> public</w:t>
      </w:r>
      <w:r>
        <w:rPr>
          <w:noProof/>
          <w:sz w:val="20"/>
        </w:rPr>
        <w:t xml:space="preserve"> par tout moyen. </w:t>
      </w:r>
    </w:p>
    <w:p w14:paraId="5CC0E2DC" w14:textId="77777777" w:rsidR="00920EB7" w:rsidRDefault="00920EB7" w:rsidP="00920EB7">
      <w:pPr>
        <w:numPr>
          <w:ilvl w:val="1"/>
          <w:numId w:val="6"/>
        </w:numPr>
        <w:ind w:right="39"/>
        <w:rPr>
          <w:noProof/>
          <w:sz w:val="20"/>
        </w:rPr>
      </w:pPr>
      <w:r w:rsidRPr="003611DD">
        <w:rPr>
          <w:b/>
          <w:noProof/>
          <w:sz w:val="20"/>
        </w:rPr>
        <w:t>Afin de prouver qu’il disposera des capacités de son sous</w:t>
      </w:r>
      <w:r>
        <w:rPr>
          <w:b/>
          <w:noProof/>
          <w:sz w:val="20"/>
        </w:rPr>
        <w:t>-</w:t>
      </w:r>
      <w:r w:rsidRPr="003611DD">
        <w:rPr>
          <w:b/>
          <w:noProof/>
          <w:sz w:val="20"/>
        </w:rPr>
        <w:t>traitant</w:t>
      </w:r>
      <w:r>
        <w:rPr>
          <w:noProof/>
          <w:sz w:val="20"/>
        </w:rPr>
        <w:t>, il peut notamment :</w:t>
      </w:r>
    </w:p>
    <w:p w14:paraId="6ECC0622" w14:textId="77777777" w:rsidR="00920EB7" w:rsidRDefault="00920EB7" w:rsidP="00920EB7">
      <w:pPr>
        <w:numPr>
          <w:ilvl w:val="2"/>
          <w:numId w:val="6"/>
        </w:numPr>
        <w:rPr>
          <w:noProof/>
          <w:sz w:val="20"/>
        </w:rPr>
      </w:pPr>
      <w:r w:rsidRPr="00282C86">
        <w:rPr>
          <w:noProof/>
          <w:sz w:val="20"/>
        </w:rPr>
        <w:t>Remplir la partie G du formulaire DC 2 pour chacun de ses sous-traitants ;</w:t>
      </w:r>
    </w:p>
    <w:p w14:paraId="24143BFE" w14:textId="77777777" w:rsidR="00920EB7" w:rsidRPr="003F50B0" w:rsidRDefault="00920EB7" w:rsidP="00920EB7">
      <w:pPr>
        <w:numPr>
          <w:ilvl w:val="2"/>
          <w:numId w:val="6"/>
        </w:numPr>
        <w:rPr>
          <w:noProof/>
          <w:sz w:val="20"/>
        </w:rPr>
      </w:pPr>
      <w:r w:rsidRPr="00EF2238">
        <w:rPr>
          <w:noProof/>
          <w:sz w:val="20"/>
        </w:rPr>
        <w:t>Remettre un formulaire D</w:t>
      </w:r>
      <w:r w:rsidRPr="006114A9">
        <w:rPr>
          <w:noProof/>
          <w:sz w:val="20"/>
        </w:rPr>
        <w:t>C</w:t>
      </w:r>
      <w:r w:rsidRPr="003F50B0">
        <w:rPr>
          <w:noProof/>
          <w:sz w:val="20"/>
        </w:rPr>
        <w:t>4, dûment complété et signé, pour chacun de ses sous-traitant</w:t>
      </w:r>
      <w:r>
        <w:rPr>
          <w:noProof/>
          <w:sz w:val="20"/>
        </w:rPr>
        <w:t>s</w:t>
      </w:r>
      <w:r w:rsidRPr="003F50B0">
        <w:rPr>
          <w:noProof/>
          <w:sz w:val="20"/>
        </w:rPr>
        <w:t>.</w:t>
      </w:r>
    </w:p>
    <w:p w14:paraId="374E39A5" w14:textId="77777777" w:rsidR="00920EB7" w:rsidRPr="0044012D" w:rsidRDefault="00920EB7" w:rsidP="00920EB7">
      <w:pPr>
        <w:pStyle w:val="Titre3"/>
        <w:ind w:left="1225" w:hanging="505"/>
      </w:pPr>
      <w:bookmarkStart w:id="100" w:name="_Toc83128064"/>
      <w:bookmarkStart w:id="101" w:name="_Toc179479997"/>
      <w:r w:rsidRPr="0044012D">
        <w:t>Exonération</w:t>
      </w:r>
      <w:bookmarkEnd w:id="100"/>
      <w:bookmarkEnd w:id="101"/>
      <w:r w:rsidRPr="0044012D">
        <w:t xml:space="preserve"> </w:t>
      </w:r>
    </w:p>
    <w:p w14:paraId="4F063586" w14:textId="18AB9822" w:rsidR="00CB7F53" w:rsidRDefault="00920EB7" w:rsidP="00920EB7">
      <w:pPr>
        <w:autoSpaceDE w:val="0"/>
        <w:autoSpaceDN w:val="0"/>
        <w:adjustRightInd w:val="0"/>
        <w:spacing w:after="0"/>
        <w:ind w:right="39"/>
        <w:rPr>
          <w:rFonts w:cs="Arial"/>
          <w:sz w:val="20"/>
        </w:rPr>
      </w:pPr>
      <w:r w:rsidRPr="00F9515B">
        <w:rPr>
          <w:rFonts w:cs="Arial"/>
          <w:sz w:val="20"/>
        </w:rPr>
        <w:t xml:space="preserve">Les candidats ne sont pas tenus de fournir les documents et renseignements que le </w:t>
      </w:r>
      <w:r>
        <w:rPr>
          <w:rFonts w:cs="Arial"/>
          <w:sz w:val="20"/>
        </w:rPr>
        <w:t>CNC</w:t>
      </w:r>
      <w:r w:rsidRPr="00F9515B">
        <w:rPr>
          <w:rFonts w:cs="Arial"/>
          <w:sz w:val="20"/>
        </w:rPr>
        <w:t xml:space="preserve"> peut obtenir directement par le biais d'un système électronique de mise à disposition d'informations administré par un organisme officiel</w:t>
      </w:r>
      <w:r>
        <w:rPr>
          <w:rFonts w:cs="Arial"/>
          <w:sz w:val="20"/>
        </w:rPr>
        <w:t>,</w:t>
      </w:r>
      <w:r w:rsidRPr="00F9515B">
        <w:rPr>
          <w:rFonts w:cs="Arial"/>
          <w:sz w:val="20"/>
        </w:rPr>
        <w:t xml:space="preserve"> ou d'un espace de stockage numérique, à condition que figurent dans le dossier de candidature toutes les informations nécessaires à la consultation de ce système ou de cet espace et que l'accès à ceux-ci soit gratuit.</w:t>
      </w:r>
    </w:p>
    <w:p w14:paraId="09F80029" w14:textId="77777777" w:rsidR="00CB7F53" w:rsidRDefault="00CB7F53">
      <w:pPr>
        <w:spacing w:after="0"/>
        <w:ind w:right="0"/>
        <w:jc w:val="left"/>
        <w:rPr>
          <w:rFonts w:cs="Arial"/>
          <w:sz w:val="20"/>
        </w:rPr>
      </w:pPr>
      <w:r>
        <w:rPr>
          <w:rFonts w:cs="Arial"/>
          <w:sz w:val="20"/>
        </w:rPr>
        <w:br w:type="page"/>
      </w:r>
    </w:p>
    <w:p w14:paraId="3C403391" w14:textId="458006B4" w:rsidR="00920EB7" w:rsidRDefault="00920EB7" w:rsidP="007710D1">
      <w:pPr>
        <w:pStyle w:val="Titre2"/>
      </w:pPr>
      <w:bookmarkStart w:id="102" w:name="_Toc83128065"/>
      <w:bookmarkStart w:id="103" w:name="_Toc179479998"/>
      <w:r w:rsidRPr="00BC4FA0">
        <w:lastRenderedPageBreak/>
        <w:t>Dossier relatif à l’offre</w:t>
      </w:r>
      <w:bookmarkEnd w:id="102"/>
      <w:bookmarkEnd w:id="103"/>
    </w:p>
    <w:p w14:paraId="06070C02" w14:textId="66F20979" w:rsidR="00920EB7" w:rsidRPr="001D370B" w:rsidRDefault="00920EB7" w:rsidP="00920EB7">
      <w:pPr>
        <w:pBdr>
          <w:top w:val="single" w:sz="4" w:space="1" w:color="auto"/>
          <w:left w:val="single" w:sz="4" w:space="4" w:color="auto"/>
          <w:bottom w:val="single" w:sz="4" w:space="1" w:color="auto"/>
          <w:right w:val="single" w:sz="4" w:space="4" w:color="auto"/>
        </w:pBdr>
        <w:ind w:right="-28"/>
        <w:rPr>
          <w:b/>
          <w:sz w:val="20"/>
        </w:rPr>
      </w:pPr>
      <w:r>
        <w:rPr>
          <w:sz w:val="20"/>
        </w:rPr>
        <w:t>I</w:t>
      </w:r>
      <w:r w:rsidRPr="001F1F2D">
        <w:rPr>
          <w:sz w:val="20"/>
        </w:rPr>
        <w:t xml:space="preserve">l est souhaité que </w:t>
      </w:r>
      <w:r>
        <w:rPr>
          <w:sz w:val="20"/>
        </w:rPr>
        <w:t>les candidats</w:t>
      </w:r>
      <w:r w:rsidRPr="006D7718">
        <w:rPr>
          <w:sz w:val="20"/>
        </w:rPr>
        <w:t xml:space="preserve"> </w:t>
      </w:r>
      <w:r>
        <w:rPr>
          <w:sz w:val="20"/>
        </w:rPr>
        <w:t xml:space="preserve">remettant leurs documents dans un </w:t>
      </w:r>
      <w:r w:rsidRPr="001D370B">
        <w:rPr>
          <w:b/>
          <w:sz w:val="20"/>
        </w:rPr>
        <w:t>format informatique exploitable de type Word, Excel</w:t>
      </w:r>
      <w:r w:rsidR="00503F2D">
        <w:rPr>
          <w:b/>
          <w:sz w:val="20"/>
        </w:rPr>
        <w:t xml:space="preserve">, </w:t>
      </w:r>
      <w:r w:rsidR="00636A95">
        <w:rPr>
          <w:b/>
          <w:sz w:val="20"/>
        </w:rPr>
        <w:t>PowerPoint</w:t>
      </w:r>
      <w:r w:rsidRPr="001D370B">
        <w:rPr>
          <w:b/>
          <w:sz w:val="20"/>
        </w:rPr>
        <w:t xml:space="preserve"> ou </w:t>
      </w:r>
      <w:r w:rsidR="00503F2D">
        <w:rPr>
          <w:b/>
          <w:sz w:val="20"/>
        </w:rPr>
        <w:t>PDF</w:t>
      </w:r>
      <w:r w:rsidRPr="001D370B">
        <w:rPr>
          <w:b/>
          <w:sz w:val="20"/>
        </w:rPr>
        <w:t xml:space="preserve">. </w:t>
      </w:r>
    </w:p>
    <w:p w14:paraId="01E890C8" w14:textId="62BD1512" w:rsidR="00636A95" w:rsidRDefault="008D4745" w:rsidP="00636A95">
      <w:pPr>
        <w:spacing w:after="0"/>
        <w:ind w:right="-15"/>
        <w:rPr>
          <w:rFonts w:cs="Arial"/>
          <w:sz w:val="20"/>
        </w:rPr>
      </w:pPr>
      <w:r w:rsidRPr="00403A6E">
        <w:rPr>
          <w:rFonts w:cs="Arial"/>
          <w:sz w:val="20"/>
        </w:rPr>
        <w:t>L’offre</w:t>
      </w:r>
      <w:r w:rsidR="00EB031A" w:rsidRPr="007D2FCE">
        <w:rPr>
          <w:rFonts w:cs="Arial"/>
          <w:sz w:val="20"/>
        </w:rPr>
        <w:t xml:space="preserve"> comprend obligatoirement les pièces suivantes, dûment complétées</w:t>
      </w:r>
      <w:r w:rsidR="00EB031A">
        <w:rPr>
          <w:rFonts w:cs="Arial"/>
          <w:sz w:val="20"/>
        </w:rPr>
        <w:t xml:space="preserve"> </w:t>
      </w:r>
      <w:r w:rsidR="00EB031A" w:rsidRPr="00857123">
        <w:rPr>
          <w:rFonts w:cs="Arial"/>
          <w:sz w:val="20"/>
        </w:rPr>
        <w:t>:</w:t>
      </w:r>
    </w:p>
    <w:p w14:paraId="62092A34" w14:textId="77777777" w:rsidR="00636A95" w:rsidRPr="00636A95" w:rsidRDefault="00636A95" w:rsidP="00636A95">
      <w:pPr>
        <w:spacing w:after="0"/>
        <w:ind w:right="-15"/>
        <w:rPr>
          <w:rFonts w:cs="Arial"/>
          <w:sz w:val="20"/>
        </w:rPr>
      </w:pPr>
    </w:p>
    <w:p w14:paraId="7AF65F3E" w14:textId="30C67920" w:rsidR="009A19E2" w:rsidRPr="00755DBC" w:rsidRDefault="009A19E2" w:rsidP="009A19E2">
      <w:pPr>
        <w:numPr>
          <w:ilvl w:val="0"/>
          <w:numId w:val="28"/>
        </w:numPr>
        <w:ind w:left="709" w:right="-15" w:hanging="339"/>
        <w:rPr>
          <w:rFonts w:cs="Arial"/>
          <w:bCs/>
          <w:sz w:val="20"/>
        </w:rPr>
      </w:pPr>
      <w:r w:rsidRPr="009A19E2">
        <w:rPr>
          <w:rFonts w:cs="Arial"/>
          <w:b/>
          <w:sz w:val="20"/>
        </w:rPr>
        <w:t>L’annexe 4 au CCP-AE : « Prix du marché public »</w:t>
      </w:r>
      <w:r w:rsidRPr="009A19E2">
        <w:rPr>
          <w:rFonts w:cs="Arial"/>
          <w:bCs/>
          <w:sz w:val="20"/>
        </w:rPr>
        <w:t>, dument complétée</w:t>
      </w:r>
      <w:r>
        <w:rPr>
          <w:rFonts w:cs="Arial"/>
          <w:bCs/>
          <w:sz w:val="20"/>
        </w:rPr>
        <w:t> ;</w:t>
      </w:r>
    </w:p>
    <w:p w14:paraId="6C61E330" w14:textId="45259C95" w:rsidR="00EB031A" w:rsidRPr="00636A95" w:rsidRDefault="00636A95" w:rsidP="00636A95">
      <w:pPr>
        <w:numPr>
          <w:ilvl w:val="0"/>
          <w:numId w:val="28"/>
        </w:numPr>
        <w:ind w:left="709" w:right="-15" w:hanging="339"/>
        <w:rPr>
          <w:rFonts w:cs="Arial"/>
          <w:bCs/>
          <w:sz w:val="20"/>
        </w:rPr>
      </w:pPr>
      <w:r w:rsidRPr="00636A95">
        <w:rPr>
          <w:rFonts w:cs="Arial"/>
          <w:b/>
          <w:bCs/>
          <w:sz w:val="20"/>
        </w:rPr>
        <w:t xml:space="preserve">Un devis détaillé </w:t>
      </w:r>
      <w:r w:rsidRPr="00636A95">
        <w:rPr>
          <w:rFonts w:cs="Arial"/>
          <w:sz w:val="20"/>
        </w:rPr>
        <w:t xml:space="preserve">dont le montant doit être cohérent avec l’annexe </w:t>
      </w:r>
      <w:r w:rsidR="00F24D3B">
        <w:rPr>
          <w:rFonts w:cs="Arial"/>
          <w:sz w:val="20"/>
        </w:rPr>
        <w:t>4</w:t>
      </w:r>
      <w:r w:rsidRPr="00636A95">
        <w:rPr>
          <w:rFonts w:cs="Arial"/>
          <w:sz w:val="20"/>
        </w:rPr>
        <w:t xml:space="preserve"> du CCP-AE ;</w:t>
      </w:r>
    </w:p>
    <w:p w14:paraId="025586ED" w14:textId="4E2477DF" w:rsidR="00EB031A" w:rsidRDefault="00EB031A" w:rsidP="00EB031A">
      <w:pPr>
        <w:numPr>
          <w:ilvl w:val="0"/>
          <w:numId w:val="23"/>
        </w:numPr>
        <w:tabs>
          <w:tab w:val="clear" w:pos="851"/>
        </w:tabs>
        <w:ind w:left="709" w:right="-15" w:hanging="339"/>
        <w:rPr>
          <w:rFonts w:cs="Arial"/>
          <w:sz w:val="20"/>
        </w:rPr>
      </w:pPr>
      <w:r w:rsidRPr="00F81C78">
        <w:rPr>
          <w:rFonts w:cs="Arial"/>
          <w:b/>
          <w:sz w:val="20"/>
        </w:rPr>
        <w:t>Une note méthodologique</w:t>
      </w:r>
      <w:r w:rsidRPr="00F81C78">
        <w:rPr>
          <w:rFonts w:cs="Arial"/>
          <w:sz w:val="20"/>
        </w:rPr>
        <w:t xml:space="preserve"> comprenant notamment : </w:t>
      </w:r>
    </w:p>
    <w:p w14:paraId="5BEEDE33" w14:textId="05289759" w:rsidR="00A9002B" w:rsidRPr="00433175" w:rsidRDefault="00A9002B" w:rsidP="0092053F">
      <w:pPr>
        <w:numPr>
          <w:ilvl w:val="1"/>
          <w:numId w:val="23"/>
        </w:numPr>
        <w:ind w:right="-15"/>
        <w:rPr>
          <w:rFonts w:cs="Arial"/>
          <w:sz w:val="20"/>
        </w:rPr>
      </w:pPr>
      <w:r w:rsidRPr="00433175">
        <w:rPr>
          <w:rFonts w:cs="Arial"/>
          <w:b/>
          <w:sz w:val="20"/>
        </w:rPr>
        <w:t xml:space="preserve">la présentation </w:t>
      </w:r>
      <w:r w:rsidR="00433175">
        <w:rPr>
          <w:rFonts w:cs="Arial"/>
          <w:b/>
          <w:sz w:val="20"/>
        </w:rPr>
        <w:t xml:space="preserve">et </w:t>
      </w:r>
      <w:r w:rsidRPr="00433175">
        <w:rPr>
          <w:rFonts w:cs="Arial"/>
          <w:b/>
          <w:sz w:val="20"/>
        </w:rPr>
        <w:t>la méthodologie proposée ;</w:t>
      </w:r>
    </w:p>
    <w:p w14:paraId="75CF3E70" w14:textId="02183A0F" w:rsidR="00A9002B" w:rsidRDefault="00A9002B" w:rsidP="00A9002B">
      <w:pPr>
        <w:numPr>
          <w:ilvl w:val="1"/>
          <w:numId w:val="23"/>
        </w:numPr>
        <w:ind w:right="-15"/>
        <w:rPr>
          <w:rFonts w:cs="Arial"/>
          <w:sz w:val="20"/>
        </w:rPr>
      </w:pPr>
      <w:r>
        <w:rPr>
          <w:rFonts w:cs="Arial"/>
          <w:b/>
          <w:sz w:val="20"/>
        </w:rPr>
        <w:t>le(s)</w:t>
      </w:r>
      <w:r>
        <w:rPr>
          <w:rFonts w:cs="Arial"/>
          <w:sz w:val="20"/>
        </w:rPr>
        <w:t xml:space="preserve"> </w:t>
      </w:r>
      <w:r>
        <w:rPr>
          <w:rFonts w:cs="Arial"/>
          <w:b/>
          <w:sz w:val="20"/>
        </w:rPr>
        <w:t>délais de livraison/exécution </w:t>
      </w:r>
      <w:r w:rsidR="005044F9">
        <w:rPr>
          <w:rFonts w:cs="Arial"/>
          <w:b/>
          <w:sz w:val="20"/>
        </w:rPr>
        <w:t xml:space="preserve">exprimé en jours calendaires </w:t>
      </w:r>
      <w:r>
        <w:rPr>
          <w:rFonts w:cs="Arial"/>
          <w:b/>
          <w:sz w:val="20"/>
        </w:rPr>
        <w:t>;</w:t>
      </w:r>
    </w:p>
    <w:p w14:paraId="2A9B4ED1" w14:textId="15E91BB2" w:rsidR="00A9002B" w:rsidRPr="00C61E5B" w:rsidRDefault="00A9002B" w:rsidP="00A9002B">
      <w:pPr>
        <w:numPr>
          <w:ilvl w:val="1"/>
          <w:numId w:val="23"/>
        </w:numPr>
        <w:ind w:right="-15"/>
        <w:rPr>
          <w:rFonts w:cs="Arial"/>
          <w:sz w:val="20"/>
        </w:rPr>
      </w:pPr>
      <w:r>
        <w:rPr>
          <w:rFonts w:cs="Arial"/>
          <w:b/>
          <w:sz w:val="20"/>
        </w:rPr>
        <w:t>la présentation de l’équipe dédiée à la réalisation des prestations en mettant en avant leur expertise (le candidat est invité à joindre les CV) ;</w:t>
      </w:r>
    </w:p>
    <w:p w14:paraId="431AA985" w14:textId="13CB3CBC" w:rsidR="00C61E5B" w:rsidRPr="00E86EF3" w:rsidRDefault="00433175" w:rsidP="00C61E5B">
      <w:pPr>
        <w:numPr>
          <w:ilvl w:val="1"/>
          <w:numId w:val="23"/>
        </w:numPr>
        <w:ind w:right="-15"/>
        <w:rPr>
          <w:rFonts w:cs="Arial"/>
          <w:b/>
          <w:sz w:val="20"/>
        </w:rPr>
      </w:pPr>
      <w:r>
        <w:rPr>
          <w:rFonts w:cs="Arial"/>
          <w:b/>
          <w:sz w:val="20"/>
        </w:rPr>
        <w:t>la p</w:t>
      </w:r>
      <w:r w:rsidR="00C61E5B" w:rsidRPr="00E86EF3">
        <w:rPr>
          <w:rFonts w:cs="Arial"/>
          <w:b/>
          <w:sz w:val="20"/>
        </w:rPr>
        <w:t>résentation rapide des références sur des projets similaires en précisant l’objet et une description succincte du projet</w:t>
      </w:r>
      <w:r w:rsidR="00C61E5B">
        <w:rPr>
          <w:rFonts w:cs="Arial"/>
          <w:b/>
          <w:sz w:val="20"/>
        </w:rPr>
        <w:t> ;</w:t>
      </w:r>
    </w:p>
    <w:p w14:paraId="2EDA6BEA" w14:textId="057E4AFA" w:rsidR="00EB031A" w:rsidRPr="00433175" w:rsidRDefault="00A9002B" w:rsidP="00A9002B">
      <w:pPr>
        <w:numPr>
          <w:ilvl w:val="1"/>
          <w:numId w:val="23"/>
        </w:numPr>
        <w:ind w:right="-15"/>
        <w:rPr>
          <w:rFonts w:cs="Arial"/>
          <w:sz w:val="20"/>
        </w:rPr>
      </w:pPr>
      <w:r w:rsidRPr="00A9002B">
        <w:rPr>
          <w:rFonts w:cs="Arial"/>
          <w:b/>
          <w:sz w:val="20"/>
        </w:rPr>
        <w:t>les aspects financiers du projet</w:t>
      </w:r>
      <w:r w:rsidR="00433175">
        <w:rPr>
          <w:rFonts w:cs="Arial"/>
          <w:b/>
          <w:sz w:val="20"/>
        </w:rPr>
        <w:t> ;</w:t>
      </w:r>
    </w:p>
    <w:p w14:paraId="20061B0F" w14:textId="7EC163D5" w:rsidR="00755DBC" w:rsidRPr="00755DBC" w:rsidRDefault="00433175" w:rsidP="00755DBC">
      <w:pPr>
        <w:numPr>
          <w:ilvl w:val="1"/>
          <w:numId w:val="23"/>
        </w:numPr>
        <w:ind w:right="-15"/>
        <w:rPr>
          <w:rFonts w:cs="Arial"/>
          <w:sz w:val="20"/>
        </w:rPr>
      </w:pPr>
      <w:r>
        <w:rPr>
          <w:rFonts w:cs="Arial"/>
          <w:b/>
          <w:sz w:val="20"/>
        </w:rPr>
        <w:t>les actions en faveur de l’environnement menées par le candidat.</w:t>
      </w:r>
    </w:p>
    <w:p w14:paraId="164FAF28" w14:textId="71D93B07" w:rsidR="00755DBC" w:rsidRDefault="00755DBC" w:rsidP="00755DBC">
      <w:pPr>
        <w:ind w:right="-15"/>
        <w:rPr>
          <w:rFonts w:cs="Arial"/>
          <w:sz w:val="20"/>
        </w:rPr>
      </w:pPr>
      <w:r w:rsidRPr="00755DBC">
        <w:rPr>
          <w:rFonts w:cs="Arial"/>
          <w:sz w:val="20"/>
        </w:rPr>
        <w:t>Le candidat est également invité à remettre :</w:t>
      </w:r>
    </w:p>
    <w:p w14:paraId="08FDE2E2" w14:textId="77777777" w:rsidR="00755DBC" w:rsidRPr="009A19E2" w:rsidRDefault="00755DBC" w:rsidP="00755DBC">
      <w:pPr>
        <w:numPr>
          <w:ilvl w:val="0"/>
          <w:numId w:val="28"/>
        </w:numPr>
        <w:ind w:left="709" w:right="-15" w:hanging="339"/>
        <w:rPr>
          <w:rFonts w:cs="Arial"/>
          <w:bCs/>
          <w:sz w:val="20"/>
        </w:rPr>
      </w:pPr>
      <w:r>
        <w:rPr>
          <w:rFonts w:cs="Arial"/>
          <w:b/>
          <w:sz w:val="20"/>
        </w:rPr>
        <w:t xml:space="preserve">Le cahier des clauses particulières valant acte d’engagement (CCP-AE), </w:t>
      </w:r>
      <w:r w:rsidRPr="009A19E2">
        <w:rPr>
          <w:rFonts w:cs="Arial"/>
          <w:bCs/>
          <w:sz w:val="20"/>
        </w:rPr>
        <w:t>en veillant à bien renseigner :</w:t>
      </w:r>
    </w:p>
    <w:p w14:paraId="02CC928B" w14:textId="00E26B2F" w:rsidR="00755DBC" w:rsidRPr="00755DBC" w:rsidRDefault="00755DBC" w:rsidP="00755DBC">
      <w:pPr>
        <w:pStyle w:val="Paragraphedeliste"/>
        <w:numPr>
          <w:ilvl w:val="0"/>
          <w:numId w:val="35"/>
        </w:numPr>
        <w:ind w:right="-17" w:hanging="357"/>
        <w:rPr>
          <w:rFonts w:ascii="Arial" w:hAnsi="Arial" w:cs="Arial"/>
          <w:bCs/>
          <w:sz w:val="20"/>
        </w:rPr>
      </w:pPr>
      <w:r w:rsidRPr="009A19E2">
        <w:rPr>
          <w:rFonts w:ascii="Arial" w:hAnsi="Arial" w:cs="Arial"/>
          <w:bCs/>
          <w:sz w:val="20"/>
        </w:rPr>
        <w:t xml:space="preserve">La page n°4 ; </w:t>
      </w:r>
    </w:p>
    <w:p w14:paraId="4CB19100" w14:textId="7A20BAA7" w:rsidR="00755DBC" w:rsidRPr="00755DBC" w:rsidRDefault="00755DBC" w:rsidP="00755DBC">
      <w:pPr>
        <w:pStyle w:val="Paragraphedeliste"/>
        <w:numPr>
          <w:ilvl w:val="0"/>
          <w:numId w:val="35"/>
        </w:numPr>
        <w:ind w:right="-15"/>
        <w:rPr>
          <w:rFonts w:ascii="Arial" w:hAnsi="Arial" w:cs="Arial"/>
          <w:bCs/>
          <w:sz w:val="20"/>
        </w:rPr>
      </w:pPr>
      <w:r w:rsidRPr="009A19E2">
        <w:rPr>
          <w:rFonts w:ascii="Arial" w:hAnsi="Arial" w:cs="Arial"/>
          <w:bCs/>
          <w:sz w:val="20"/>
        </w:rPr>
        <w:t>La page n°10 (article 16) ;</w:t>
      </w:r>
    </w:p>
    <w:p w14:paraId="33FC177B" w14:textId="77777777" w:rsidR="00755DBC" w:rsidRDefault="00755DBC" w:rsidP="00755DBC">
      <w:pPr>
        <w:ind w:right="-15"/>
        <w:rPr>
          <w:rFonts w:cs="Arial"/>
          <w:sz w:val="20"/>
        </w:rPr>
      </w:pPr>
    </w:p>
    <w:p w14:paraId="05418253" w14:textId="4743E101" w:rsidR="007E3292" w:rsidRPr="00EB031A" w:rsidRDefault="00920EB7" w:rsidP="0062223F">
      <w:pPr>
        <w:numPr>
          <w:ilvl w:val="0"/>
          <w:numId w:val="23"/>
        </w:numPr>
        <w:tabs>
          <w:tab w:val="clear" w:pos="851"/>
        </w:tabs>
        <w:ind w:left="709" w:right="-15" w:hanging="339"/>
        <w:rPr>
          <w:rFonts w:cs="Arial"/>
          <w:b/>
          <w:sz w:val="20"/>
        </w:rPr>
      </w:pPr>
      <w:r w:rsidRPr="00EB031A">
        <w:rPr>
          <w:rFonts w:cs="Arial"/>
          <w:b/>
          <w:sz w:val="20"/>
        </w:rPr>
        <w:t xml:space="preserve">En cas </w:t>
      </w:r>
      <w:r w:rsidRPr="00EB031A">
        <w:rPr>
          <w:rFonts w:cs="Arial"/>
          <w:b/>
          <w:sz w:val="20"/>
          <w:lang w:eastAsia="en-US"/>
        </w:rPr>
        <w:t>de</w:t>
      </w:r>
      <w:r w:rsidRPr="00EB031A">
        <w:rPr>
          <w:rFonts w:cs="Arial"/>
          <w:b/>
          <w:sz w:val="20"/>
        </w:rPr>
        <w:t xml:space="preserve"> </w:t>
      </w:r>
      <w:r w:rsidRPr="00EB031A">
        <w:rPr>
          <w:rFonts w:cs="Arial"/>
          <w:b/>
          <w:sz w:val="20"/>
          <w:lang w:eastAsia="en-US"/>
        </w:rPr>
        <w:t>sous</w:t>
      </w:r>
      <w:r w:rsidRPr="00EB031A">
        <w:rPr>
          <w:rFonts w:cs="Arial"/>
          <w:b/>
          <w:sz w:val="20"/>
        </w:rPr>
        <w:t xml:space="preserve">-traitance : </w:t>
      </w:r>
      <w:r w:rsidRPr="00EB031A">
        <w:rPr>
          <w:rFonts w:cs="Arial"/>
          <w:sz w:val="20"/>
        </w:rPr>
        <w:t xml:space="preserve">le candidat et, le cas échéant, chaque membre du groupement, est invité à remettre en même temps que l’offre, le formulaire DC4, joint au DCE, dûment complété et signé, pour chaque </w:t>
      </w:r>
      <w:r w:rsidRPr="00EB031A">
        <w:rPr>
          <w:rFonts w:cs="Arial"/>
          <w:b/>
          <w:sz w:val="20"/>
        </w:rPr>
        <w:t>sous</w:t>
      </w:r>
      <w:r w:rsidRPr="00EB031A">
        <w:rPr>
          <w:rFonts w:cs="Arial"/>
          <w:sz w:val="20"/>
        </w:rPr>
        <w:t>-traitant auquel le candidat ou un membre du groupement souhaite confier une partie de l’exécution du Marché public</w:t>
      </w:r>
      <w:r w:rsidR="00F6429C" w:rsidRPr="00EB031A">
        <w:rPr>
          <w:rFonts w:cs="Arial"/>
          <w:sz w:val="20"/>
        </w:rPr>
        <w:t>.</w:t>
      </w:r>
    </w:p>
    <w:p w14:paraId="4C0484A9" w14:textId="0D21EEA5" w:rsidR="007E3292" w:rsidRPr="007E3292" w:rsidRDefault="00006908" w:rsidP="00006908">
      <w:pPr>
        <w:spacing w:after="0"/>
        <w:ind w:right="0"/>
        <w:jc w:val="left"/>
        <w:rPr>
          <w:rFonts w:cs="Arial"/>
          <w:bCs/>
          <w:sz w:val="20"/>
        </w:rPr>
      </w:pPr>
      <w:r>
        <w:rPr>
          <w:rFonts w:cs="Arial"/>
          <w:bCs/>
          <w:sz w:val="20"/>
        </w:rPr>
        <w:br w:type="page"/>
      </w:r>
    </w:p>
    <w:p w14:paraId="0954E201" w14:textId="6355D84F" w:rsidR="00770C1C" w:rsidRPr="00B33F62" w:rsidRDefault="00501A29" w:rsidP="001C1234">
      <w:pPr>
        <w:pStyle w:val="Titre1"/>
      </w:pPr>
      <w:bookmarkStart w:id="104" w:name="_Hlt104113450"/>
      <w:bookmarkStart w:id="105" w:name="_Hlt104183528"/>
      <w:bookmarkStart w:id="106" w:name="_Toc5182970"/>
      <w:bookmarkStart w:id="107" w:name="_Toc179479999"/>
      <w:bookmarkEnd w:id="104"/>
      <w:bookmarkEnd w:id="105"/>
      <w:r w:rsidRPr="00641612">
        <w:lastRenderedPageBreak/>
        <w:t>Analyse des réponses</w:t>
      </w:r>
      <w:bookmarkStart w:id="108" w:name="_Toc83128067"/>
      <w:bookmarkStart w:id="109" w:name="_Toc5182971"/>
      <w:bookmarkEnd w:id="106"/>
      <w:bookmarkEnd w:id="107"/>
    </w:p>
    <w:p w14:paraId="45483867" w14:textId="2A53E7B8" w:rsidR="00920EB7" w:rsidRPr="008B50F0" w:rsidRDefault="00920EB7" w:rsidP="009850FE">
      <w:pPr>
        <w:pStyle w:val="Titre2"/>
      </w:pPr>
      <w:bookmarkStart w:id="110" w:name="_Toc179480000"/>
      <w:r w:rsidRPr="008B50F0">
        <w:t>Examen des candidatures</w:t>
      </w:r>
      <w:bookmarkEnd w:id="108"/>
      <w:bookmarkEnd w:id="110"/>
    </w:p>
    <w:p w14:paraId="7EA89A53" w14:textId="77777777" w:rsidR="00920EB7" w:rsidRPr="00F22D55" w:rsidRDefault="00920EB7" w:rsidP="00920EB7">
      <w:pPr>
        <w:ind w:right="-15"/>
        <w:rPr>
          <w:rFonts w:cs="Arial"/>
          <w:sz w:val="20"/>
        </w:rPr>
      </w:pPr>
      <w:r w:rsidRPr="00B63072">
        <w:rPr>
          <w:rFonts w:cs="Arial"/>
          <w:sz w:val="20"/>
        </w:rPr>
        <w:t>Les candidat</w:t>
      </w:r>
      <w:r>
        <w:rPr>
          <w:rFonts w:cs="Arial"/>
          <w:sz w:val="20"/>
        </w:rPr>
        <w:t xml:space="preserve">s dont la candidature est jugée </w:t>
      </w:r>
      <w:r w:rsidRPr="00F22D55">
        <w:rPr>
          <w:rFonts w:cs="Arial"/>
          <w:sz w:val="20"/>
        </w:rPr>
        <w:t xml:space="preserve">irrecevable, </w:t>
      </w:r>
      <w:r w:rsidRPr="00DF0826">
        <w:rPr>
          <w:sz w:val="20"/>
        </w:rPr>
        <w:t xml:space="preserve">au sens de l’article R. 2144-7 </w:t>
      </w:r>
      <w:r w:rsidRPr="009D3C78">
        <w:rPr>
          <w:sz w:val="20"/>
        </w:rPr>
        <w:t>du Code de la commande publique</w:t>
      </w:r>
      <w:r w:rsidRPr="009D3C78">
        <w:rPr>
          <w:color w:val="auto"/>
          <w:sz w:val="20"/>
        </w:rPr>
        <w:t>,</w:t>
      </w:r>
      <w:r w:rsidRPr="00F22D55">
        <w:rPr>
          <w:rFonts w:cs="Arial"/>
          <w:sz w:val="20"/>
        </w:rPr>
        <w:t xml:space="preserve"> sont éliminés.</w:t>
      </w:r>
    </w:p>
    <w:p w14:paraId="25354EA7" w14:textId="77777777" w:rsidR="00920EB7" w:rsidRPr="00763975" w:rsidRDefault="00920EB7" w:rsidP="00920EB7">
      <w:pPr>
        <w:ind w:right="-15"/>
        <w:rPr>
          <w:rFonts w:cs="Arial"/>
          <w:sz w:val="20"/>
        </w:rPr>
      </w:pPr>
      <w:r w:rsidRPr="00763975">
        <w:rPr>
          <w:rFonts w:cs="Arial"/>
          <w:sz w:val="20"/>
        </w:rPr>
        <w:t xml:space="preserve">Les candidatures sont appréciées au regard des éléments produits par le candidat </w:t>
      </w:r>
      <w:r>
        <w:rPr>
          <w:rFonts w:cs="Arial"/>
          <w:sz w:val="20"/>
        </w:rPr>
        <w:t>à l’</w:t>
      </w:r>
      <w:r w:rsidRPr="00763975">
        <w:rPr>
          <w:rFonts w:cs="Arial"/>
          <w:sz w:val="20"/>
        </w:rPr>
        <w:t xml:space="preserve">article </w:t>
      </w:r>
      <w:r>
        <w:rPr>
          <w:rFonts w:cs="Arial"/>
          <w:sz w:val="20"/>
        </w:rPr>
        <w:t>9.1</w:t>
      </w:r>
      <w:r w:rsidRPr="00763975">
        <w:rPr>
          <w:rFonts w:cs="Arial"/>
          <w:sz w:val="20"/>
        </w:rPr>
        <w:t xml:space="preserve"> du présent </w:t>
      </w:r>
      <w:r>
        <w:rPr>
          <w:rFonts w:cs="Arial"/>
          <w:sz w:val="20"/>
        </w:rPr>
        <w:t>RC</w:t>
      </w:r>
      <w:r w:rsidRPr="00763975">
        <w:rPr>
          <w:rFonts w:cs="Arial"/>
          <w:sz w:val="20"/>
        </w:rPr>
        <w:t xml:space="preserve">, à savoir : </w:t>
      </w:r>
    </w:p>
    <w:p w14:paraId="091710BF" w14:textId="77777777" w:rsidR="00920EB7" w:rsidRPr="009850FE" w:rsidRDefault="00920EB7" w:rsidP="009850FE">
      <w:pPr>
        <w:numPr>
          <w:ilvl w:val="0"/>
          <w:numId w:val="6"/>
        </w:numPr>
        <w:ind w:right="39"/>
        <w:rPr>
          <w:noProof/>
          <w:sz w:val="20"/>
        </w:rPr>
      </w:pPr>
      <w:r w:rsidRPr="009850FE">
        <w:rPr>
          <w:noProof/>
          <w:sz w:val="20"/>
        </w:rPr>
        <w:t xml:space="preserve">Au titre de la capacité technique et professionnelle : les effectifs ; </w:t>
      </w:r>
    </w:p>
    <w:p w14:paraId="54EA2C14" w14:textId="77777777" w:rsidR="00920EB7" w:rsidRPr="009850FE" w:rsidRDefault="00920EB7" w:rsidP="009850FE">
      <w:pPr>
        <w:numPr>
          <w:ilvl w:val="0"/>
          <w:numId w:val="6"/>
        </w:numPr>
        <w:ind w:right="39"/>
        <w:rPr>
          <w:noProof/>
          <w:sz w:val="20"/>
        </w:rPr>
      </w:pPr>
      <w:r w:rsidRPr="009850FE">
        <w:rPr>
          <w:noProof/>
          <w:sz w:val="20"/>
        </w:rPr>
        <w:t xml:space="preserve">Au titre de la capacité économique et financière : le chiffre d’affaire moyen ou équivalent. </w:t>
      </w:r>
    </w:p>
    <w:p w14:paraId="2D1EF5F2" w14:textId="2DDC1209" w:rsidR="0062225A" w:rsidRDefault="00920EB7" w:rsidP="00920EB7">
      <w:pPr>
        <w:ind w:right="-15"/>
        <w:rPr>
          <w:rFonts w:cs="Arial"/>
          <w:sz w:val="20"/>
        </w:rPr>
      </w:pPr>
      <w:r>
        <w:rPr>
          <w:rFonts w:cs="Arial"/>
          <w:sz w:val="20"/>
        </w:rPr>
        <w:t xml:space="preserve">Le CNC qui </w:t>
      </w:r>
      <w:r w:rsidRPr="00B02B76">
        <w:rPr>
          <w:rFonts w:cs="Arial"/>
          <w:sz w:val="20"/>
        </w:rPr>
        <w:t xml:space="preserve">constate que des pièces ou informations dont la présentation était réclamée au titre de la candidature sont absentes ou incomplètes </w:t>
      </w:r>
      <w:r>
        <w:rPr>
          <w:rFonts w:cs="Arial"/>
          <w:sz w:val="20"/>
        </w:rPr>
        <w:t>se réserve le droit de</w:t>
      </w:r>
      <w:r w:rsidRPr="00B02B76">
        <w:rPr>
          <w:rFonts w:cs="Arial"/>
          <w:sz w:val="20"/>
        </w:rPr>
        <w:t xml:space="preserve"> demander </w:t>
      </w:r>
      <w:r>
        <w:rPr>
          <w:rFonts w:cs="Arial"/>
          <w:sz w:val="20"/>
        </w:rPr>
        <w:t>aux</w:t>
      </w:r>
      <w:r w:rsidRPr="00B02B76">
        <w:rPr>
          <w:rFonts w:cs="Arial"/>
          <w:sz w:val="20"/>
        </w:rPr>
        <w:t xml:space="preserve"> candidats concernés de compléter leur dossier de candidature dans un délai approprié.</w:t>
      </w:r>
    </w:p>
    <w:p w14:paraId="74216EF1" w14:textId="77777777" w:rsidR="00A17C09" w:rsidRDefault="00CB5A0D" w:rsidP="009850FE">
      <w:pPr>
        <w:pStyle w:val="Titre2"/>
      </w:pPr>
      <w:bookmarkStart w:id="111" w:name="_Toc5182972"/>
      <w:bookmarkStart w:id="112" w:name="_Toc179480001"/>
      <w:bookmarkEnd w:id="109"/>
      <w:r w:rsidRPr="008B50F0">
        <w:t>Examen des offres</w:t>
      </w:r>
      <w:bookmarkStart w:id="113" w:name="_Toc335837245"/>
      <w:bookmarkEnd w:id="111"/>
      <w:bookmarkEnd w:id="112"/>
    </w:p>
    <w:p w14:paraId="001ECFAD" w14:textId="77777777" w:rsidR="00920EB7" w:rsidRPr="00945333" w:rsidRDefault="00920EB7" w:rsidP="00920EB7">
      <w:pPr>
        <w:pStyle w:val="Titre3"/>
      </w:pPr>
      <w:bookmarkStart w:id="114" w:name="_Toc83128069"/>
      <w:bookmarkStart w:id="115" w:name="_Toc179480002"/>
      <w:bookmarkStart w:id="116" w:name="_Toc451531401"/>
      <w:bookmarkStart w:id="117" w:name="_Toc5182973"/>
      <w:r w:rsidRPr="00945333">
        <w:t>Offres inappropriées, irrégulières ou inacceptables</w:t>
      </w:r>
      <w:bookmarkEnd w:id="114"/>
      <w:bookmarkEnd w:id="115"/>
      <w:r w:rsidRPr="00945333">
        <w:t xml:space="preserve"> </w:t>
      </w:r>
    </w:p>
    <w:p w14:paraId="18ADD49D" w14:textId="0A261269" w:rsidR="00912453" w:rsidRDefault="00920EB7" w:rsidP="00945720">
      <w:pPr>
        <w:ind w:right="-15"/>
        <w:rPr>
          <w:rFonts w:cs="Arial"/>
          <w:sz w:val="20"/>
        </w:rPr>
      </w:pPr>
      <w:r w:rsidRPr="00DF0826">
        <w:rPr>
          <w:rFonts w:cs="Arial"/>
          <w:sz w:val="20"/>
        </w:rPr>
        <w:t xml:space="preserve">Les candidats ayant déposé une offre inappropriée, irrégulière ou inacceptable, </w:t>
      </w:r>
      <w:r w:rsidRPr="00DF0826">
        <w:rPr>
          <w:sz w:val="20"/>
        </w:rPr>
        <w:t>au sens des articles L.2152-2 à L.2152-4 du Code de la commande publique</w:t>
      </w:r>
      <w:r>
        <w:rPr>
          <w:sz w:val="20"/>
        </w:rPr>
        <w:t>,</w:t>
      </w:r>
      <w:r w:rsidRPr="00DF0826">
        <w:rPr>
          <w:rFonts w:cs="Arial"/>
          <w:sz w:val="20"/>
        </w:rPr>
        <w:t xml:space="preserve"> sont éliminés</w:t>
      </w:r>
      <w:r>
        <w:rPr>
          <w:rFonts w:cs="Arial"/>
          <w:sz w:val="20"/>
        </w:rPr>
        <w:t xml:space="preserve">. </w:t>
      </w:r>
      <w:r w:rsidRPr="00DF0826">
        <w:rPr>
          <w:rFonts w:cs="Arial"/>
          <w:sz w:val="20"/>
        </w:rPr>
        <w:t xml:space="preserve"> </w:t>
      </w:r>
      <w:r>
        <w:rPr>
          <w:rFonts w:cs="Arial"/>
          <w:sz w:val="20"/>
        </w:rPr>
        <w:t>Cependant, l</w:t>
      </w:r>
      <w:r w:rsidRPr="00863ACC">
        <w:rPr>
          <w:rFonts w:cs="Arial"/>
          <w:sz w:val="20"/>
        </w:rPr>
        <w:t>e CNC se réserve le droit de demander à tous les soumissionnaires concernés de régulariser leurs offres irrégulières dans un délai approprié, à condition qu’elles ne soient pas anormalement basses.</w:t>
      </w:r>
      <w:r>
        <w:rPr>
          <w:rFonts w:cs="Arial"/>
          <w:sz w:val="20"/>
        </w:rPr>
        <w:t xml:space="preserve"> Cette régularisation peut également se faire, le cas échéant, dans le cadre d’une phase de négociation. </w:t>
      </w:r>
    </w:p>
    <w:p w14:paraId="412AE10D" w14:textId="77777777" w:rsidR="00920EB7" w:rsidRDefault="00920EB7" w:rsidP="00920EB7">
      <w:pPr>
        <w:pStyle w:val="Titre3"/>
      </w:pPr>
      <w:bookmarkStart w:id="118" w:name="_Toc83128070"/>
      <w:bookmarkStart w:id="119" w:name="_Toc179480003"/>
      <w:r>
        <w:t>Pondération des critères</w:t>
      </w:r>
      <w:bookmarkEnd w:id="118"/>
      <w:bookmarkEnd w:id="119"/>
      <w:r>
        <w:t xml:space="preserve"> </w:t>
      </w:r>
    </w:p>
    <w:p w14:paraId="4AEBF79E" w14:textId="211C1685" w:rsidR="007848C8" w:rsidRPr="00373208" w:rsidRDefault="00920EB7" w:rsidP="007848C8">
      <w:pPr>
        <w:ind w:right="-15"/>
        <w:rPr>
          <w:sz w:val="20"/>
        </w:rPr>
      </w:pPr>
      <w:r>
        <w:rPr>
          <w:sz w:val="20"/>
        </w:rPr>
        <w:t xml:space="preserve">En application de l'article </w:t>
      </w:r>
      <w:r w:rsidRPr="00404C96">
        <w:rPr>
          <w:sz w:val="20"/>
        </w:rPr>
        <w:t>R. 2152-6 du Code de la commande publique</w:t>
      </w:r>
      <w:r>
        <w:rPr>
          <w:rFonts w:cs="Arial"/>
          <w:color w:val="auto"/>
          <w:sz w:val="20"/>
          <w:lang w:eastAsia="zh-CN"/>
        </w:rPr>
        <w:t>,</w:t>
      </w:r>
      <w:r w:rsidRPr="00623E91">
        <w:rPr>
          <w:sz w:val="20"/>
        </w:rPr>
        <w:t xml:space="preserve"> </w:t>
      </w:r>
      <w:r>
        <w:rPr>
          <w:sz w:val="20"/>
        </w:rPr>
        <w:t>l</w:t>
      </w:r>
      <w:r w:rsidRPr="00623E91">
        <w:rPr>
          <w:sz w:val="20"/>
        </w:rPr>
        <w:t>es offres sont classées par ordre décroissant en application des critères d’attribution</w:t>
      </w:r>
      <w:r>
        <w:rPr>
          <w:sz w:val="20"/>
        </w:rPr>
        <w:t xml:space="preserve"> définis ci-dessous :   </w:t>
      </w:r>
      <w:bookmarkStart w:id="120" w:name="_Hlk5208194"/>
      <w:bookmarkEnd w:id="113"/>
      <w:bookmarkEnd w:id="116"/>
      <w:bookmarkEnd w:id="117"/>
    </w:p>
    <w:p w14:paraId="2FA027A0" w14:textId="4EF4C895" w:rsidR="00373208" w:rsidRDefault="00373208" w:rsidP="007848C8">
      <w:pPr>
        <w:ind w:right="-15"/>
        <w:rPr>
          <w:rFonts w:cs="Arial"/>
          <w:b/>
          <w:bCs/>
          <w:sz w:val="20"/>
          <w:szCs w:val="18"/>
          <w:u w:val="singl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418"/>
        <w:gridCol w:w="4678"/>
        <w:gridCol w:w="2126"/>
      </w:tblGrid>
      <w:tr w:rsidR="00373208" w:rsidRPr="00266E2C" w14:paraId="3E2C45DD" w14:textId="77777777" w:rsidTr="00C61E5B">
        <w:trPr>
          <w:trHeight w:val="179"/>
        </w:trPr>
        <w:tc>
          <w:tcPr>
            <w:tcW w:w="1696" w:type="dxa"/>
            <w:shd w:val="clear" w:color="auto" w:fill="BFBFBF"/>
            <w:vAlign w:val="center"/>
            <w:hideMark/>
          </w:tcPr>
          <w:p w14:paraId="170D3DA0" w14:textId="77777777" w:rsidR="00373208" w:rsidRPr="00266E2C" w:rsidRDefault="00373208" w:rsidP="00D8205A">
            <w:pPr>
              <w:spacing w:after="0"/>
              <w:ind w:right="-15"/>
              <w:jc w:val="center"/>
              <w:rPr>
                <w:b/>
                <w:sz w:val="20"/>
              </w:rPr>
            </w:pPr>
            <w:r w:rsidRPr="00266E2C">
              <w:rPr>
                <w:b/>
                <w:sz w:val="20"/>
              </w:rPr>
              <w:t>Critères</w:t>
            </w:r>
          </w:p>
        </w:tc>
        <w:tc>
          <w:tcPr>
            <w:tcW w:w="1418" w:type="dxa"/>
            <w:shd w:val="clear" w:color="auto" w:fill="BFBFBF"/>
            <w:vAlign w:val="center"/>
            <w:hideMark/>
          </w:tcPr>
          <w:p w14:paraId="7201EBCD" w14:textId="77777777" w:rsidR="00373208" w:rsidRPr="00266E2C" w:rsidRDefault="00373208" w:rsidP="00D8205A">
            <w:pPr>
              <w:spacing w:after="0"/>
              <w:ind w:right="-15"/>
              <w:jc w:val="center"/>
              <w:rPr>
                <w:b/>
                <w:sz w:val="20"/>
              </w:rPr>
            </w:pPr>
            <w:r w:rsidRPr="00266E2C">
              <w:rPr>
                <w:b/>
                <w:sz w:val="20"/>
              </w:rPr>
              <w:t>Pondération du critère</w:t>
            </w:r>
          </w:p>
        </w:tc>
        <w:tc>
          <w:tcPr>
            <w:tcW w:w="4678" w:type="dxa"/>
            <w:shd w:val="clear" w:color="auto" w:fill="BFBFBF"/>
            <w:vAlign w:val="center"/>
            <w:hideMark/>
          </w:tcPr>
          <w:p w14:paraId="4EC01F04" w14:textId="77777777" w:rsidR="00373208" w:rsidRPr="00266E2C" w:rsidRDefault="00373208" w:rsidP="00D8205A">
            <w:pPr>
              <w:spacing w:after="0"/>
              <w:ind w:right="-15"/>
              <w:jc w:val="center"/>
              <w:rPr>
                <w:b/>
                <w:sz w:val="20"/>
              </w:rPr>
            </w:pPr>
            <w:r w:rsidRPr="00266E2C">
              <w:rPr>
                <w:b/>
                <w:sz w:val="20"/>
              </w:rPr>
              <w:t>Eléments d’appréciation du critère</w:t>
            </w:r>
          </w:p>
        </w:tc>
        <w:tc>
          <w:tcPr>
            <w:tcW w:w="2126" w:type="dxa"/>
            <w:shd w:val="clear" w:color="auto" w:fill="BFBFBF"/>
            <w:vAlign w:val="center"/>
            <w:hideMark/>
          </w:tcPr>
          <w:p w14:paraId="3B72CCEC" w14:textId="77777777" w:rsidR="00373208" w:rsidRPr="00266E2C" w:rsidRDefault="00373208" w:rsidP="00D8205A">
            <w:pPr>
              <w:spacing w:after="0"/>
              <w:ind w:right="-15"/>
              <w:jc w:val="center"/>
              <w:rPr>
                <w:b/>
                <w:sz w:val="20"/>
              </w:rPr>
            </w:pPr>
            <w:r w:rsidRPr="00266E2C">
              <w:rPr>
                <w:b/>
                <w:sz w:val="20"/>
              </w:rPr>
              <w:t>Documents servant de base à l’analyse</w:t>
            </w:r>
          </w:p>
        </w:tc>
      </w:tr>
      <w:tr w:rsidR="00373208" w:rsidRPr="00266E2C" w14:paraId="55984569" w14:textId="77777777" w:rsidTr="00C61E5B">
        <w:trPr>
          <w:trHeight w:val="685"/>
        </w:trPr>
        <w:tc>
          <w:tcPr>
            <w:tcW w:w="1696" w:type="dxa"/>
            <w:vAlign w:val="center"/>
            <w:hideMark/>
          </w:tcPr>
          <w:p w14:paraId="4380F7BE" w14:textId="77777777" w:rsidR="00373208" w:rsidRPr="00266E2C" w:rsidRDefault="00373208" w:rsidP="00D8205A">
            <w:pPr>
              <w:ind w:right="-15"/>
              <w:jc w:val="center"/>
              <w:rPr>
                <w:b/>
                <w:sz w:val="20"/>
              </w:rPr>
            </w:pPr>
            <w:r w:rsidRPr="00266E2C">
              <w:rPr>
                <w:b/>
                <w:sz w:val="20"/>
              </w:rPr>
              <w:t>Prix</w:t>
            </w:r>
          </w:p>
        </w:tc>
        <w:tc>
          <w:tcPr>
            <w:tcW w:w="1418" w:type="dxa"/>
            <w:vAlign w:val="center"/>
            <w:hideMark/>
          </w:tcPr>
          <w:p w14:paraId="45AD004D" w14:textId="60B46A15" w:rsidR="00373208" w:rsidRPr="00354C69" w:rsidRDefault="00AF5412" w:rsidP="00D8205A">
            <w:pPr>
              <w:ind w:right="-15"/>
              <w:jc w:val="center"/>
              <w:rPr>
                <w:b/>
                <w:sz w:val="20"/>
              </w:rPr>
            </w:pPr>
            <w:r>
              <w:rPr>
                <w:b/>
                <w:sz w:val="20"/>
              </w:rPr>
              <w:t>30</w:t>
            </w:r>
            <w:r w:rsidR="00373208">
              <w:rPr>
                <w:b/>
                <w:sz w:val="20"/>
              </w:rPr>
              <w:t>%</w:t>
            </w:r>
          </w:p>
        </w:tc>
        <w:tc>
          <w:tcPr>
            <w:tcW w:w="4678" w:type="dxa"/>
            <w:vAlign w:val="center"/>
            <w:hideMark/>
          </w:tcPr>
          <w:p w14:paraId="7F0ABA2E" w14:textId="0D024F2E" w:rsidR="00373208" w:rsidRPr="004441CB" w:rsidRDefault="00373208" w:rsidP="00CF4C5A">
            <w:pPr>
              <w:ind w:right="-15"/>
              <w:rPr>
                <w:rFonts w:cs="Arial"/>
                <w:sz w:val="20"/>
              </w:rPr>
            </w:pPr>
            <w:r w:rsidRPr="009D24E9">
              <w:rPr>
                <w:rFonts w:cs="Arial"/>
                <w:sz w:val="20"/>
              </w:rPr>
              <w:t>Ce critère sera apprécié sur la base </w:t>
            </w:r>
            <w:r>
              <w:rPr>
                <w:rFonts w:cs="Arial"/>
                <w:sz w:val="20"/>
              </w:rPr>
              <w:t>du prix forfaitaire indiqué dans l’annexe</w:t>
            </w:r>
            <w:r w:rsidR="00FE05E6">
              <w:rPr>
                <w:rFonts w:cs="Arial"/>
                <w:sz w:val="20"/>
              </w:rPr>
              <w:t xml:space="preserve"> </w:t>
            </w:r>
            <w:r w:rsidR="00297B90">
              <w:rPr>
                <w:rFonts w:cs="Arial"/>
                <w:sz w:val="20"/>
              </w:rPr>
              <w:t xml:space="preserve">au </w:t>
            </w:r>
            <w:r w:rsidR="00FE05E6">
              <w:rPr>
                <w:rFonts w:cs="Arial"/>
                <w:sz w:val="20"/>
              </w:rPr>
              <w:t>CCP-AE</w:t>
            </w:r>
          </w:p>
        </w:tc>
        <w:tc>
          <w:tcPr>
            <w:tcW w:w="2126" w:type="dxa"/>
            <w:vAlign w:val="center"/>
            <w:hideMark/>
          </w:tcPr>
          <w:p w14:paraId="59957437" w14:textId="4A0DC318" w:rsidR="00373208" w:rsidRPr="00266E2C" w:rsidRDefault="00373208" w:rsidP="00D8205A">
            <w:pPr>
              <w:ind w:right="-15"/>
              <w:jc w:val="center"/>
              <w:rPr>
                <w:sz w:val="20"/>
              </w:rPr>
            </w:pPr>
            <w:r w:rsidRPr="001B0EAF">
              <w:rPr>
                <w:sz w:val="20"/>
              </w:rPr>
              <w:t xml:space="preserve">Annexe </w:t>
            </w:r>
            <w:r w:rsidR="00297B90">
              <w:rPr>
                <w:sz w:val="20"/>
              </w:rPr>
              <w:t>4</w:t>
            </w:r>
            <w:r w:rsidRPr="001B0EAF">
              <w:rPr>
                <w:sz w:val="20"/>
              </w:rPr>
              <w:t xml:space="preserve"> du CCP-AE</w:t>
            </w:r>
          </w:p>
        </w:tc>
      </w:tr>
      <w:tr w:rsidR="00433175" w:rsidRPr="00266E2C" w14:paraId="4842015A" w14:textId="77777777" w:rsidTr="002F5087">
        <w:trPr>
          <w:trHeight w:val="1250"/>
        </w:trPr>
        <w:tc>
          <w:tcPr>
            <w:tcW w:w="1696" w:type="dxa"/>
            <w:vAlign w:val="center"/>
            <w:hideMark/>
          </w:tcPr>
          <w:p w14:paraId="2EC59386" w14:textId="26EEB1EB" w:rsidR="00433175" w:rsidRPr="001B0EAF" w:rsidRDefault="00433175" w:rsidP="00433175">
            <w:pPr>
              <w:pStyle w:val="Default"/>
              <w:ind w:right="-106"/>
              <w:jc w:val="center"/>
              <w:rPr>
                <w:b/>
                <w:bCs/>
                <w:sz w:val="20"/>
                <w:szCs w:val="20"/>
              </w:rPr>
            </w:pPr>
            <w:r>
              <w:rPr>
                <w:b/>
                <w:bCs/>
                <w:sz w:val="20"/>
                <w:szCs w:val="18"/>
              </w:rPr>
              <w:t>Méthodologie</w:t>
            </w:r>
          </w:p>
        </w:tc>
        <w:tc>
          <w:tcPr>
            <w:tcW w:w="1418" w:type="dxa"/>
            <w:vAlign w:val="center"/>
            <w:hideMark/>
          </w:tcPr>
          <w:p w14:paraId="6CB959CA" w14:textId="6F8051B8" w:rsidR="00433175" w:rsidRPr="00266E2C" w:rsidRDefault="00433175" w:rsidP="00433175">
            <w:pPr>
              <w:ind w:right="-15"/>
              <w:jc w:val="center"/>
              <w:rPr>
                <w:b/>
                <w:sz w:val="20"/>
              </w:rPr>
            </w:pPr>
            <w:r>
              <w:rPr>
                <w:b/>
                <w:sz w:val="20"/>
              </w:rPr>
              <w:t>40</w:t>
            </w:r>
            <w:r w:rsidRPr="00266E2C">
              <w:rPr>
                <w:b/>
                <w:sz w:val="20"/>
              </w:rPr>
              <w:t>%</w:t>
            </w:r>
          </w:p>
        </w:tc>
        <w:tc>
          <w:tcPr>
            <w:tcW w:w="4678" w:type="dxa"/>
            <w:vAlign w:val="center"/>
            <w:hideMark/>
          </w:tcPr>
          <w:p w14:paraId="7CE6EFF7" w14:textId="77777777" w:rsidR="00433175" w:rsidRPr="00942D8C" w:rsidRDefault="00433175" w:rsidP="00433175">
            <w:pPr>
              <w:pStyle w:val="Default"/>
              <w:ind w:right="-15"/>
              <w:rPr>
                <w:rFonts w:cs="Times New Roman"/>
                <w:sz w:val="20"/>
                <w:szCs w:val="20"/>
              </w:rPr>
            </w:pPr>
            <w:r w:rsidRPr="00942D8C">
              <w:rPr>
                <w:sz w:val="20"/>
              </w:rPr>
              <w:t>Ce critère sera apprécié sur la base de la qualité de la méthodologie proposée :</w:t>
            </w:r>
          </w:p>
          <w:p w14:paraId="4E53145B" w14:textId="317328D7" w:rsidR="00433175" w:rsidRPr="00433175" w:rsidRDefault="00433175" w:rsidP="00433175">
            <w:pPr>
              <w:pStyle w:val="Default"/>
              <w:numPr>
                <w:ilvl w:val="0"/>
                <w:numId w:val="6"/>
              </w:numPr>
              <w:ind w:right="-15"/>
            </w:pPr>
            <w:r w:rsidRPr="00942D8C">
              <w:rPr>
                <w:rFonts w:cs="Times New Roman"/>
                <w:sz w:val="20"/>
                <w:szCs w:val="20"/>
              </w:rPr>
              <w:t>taille et représentativité de l’échantillon</w:t>
            </w:r>
            <w:r>
              <w:rPr>
                <w:rFonts w:cs="Times New Roman"/>
                <w:sz w:val="20"/>
                <w:szCs w:val="20"/>
              </w:rPr>
              <w:t xml:space="preserve"> </w:t>
            </w:r>
            <w:r w:rsidRPr="00942D8C">
              <w:rPr>
                <w:rFonts w:cs="Times New Roman"/>
                <w:sz w:val="20"/>
                <w:szCs w:val="20"/>
              </w:rPr>
              <w:t>;</w:t>
            </w:r>
          </w:p>
          <w:p w14:paraId="69064CCD" w14:textId="47EA26F1" w:rsidR="00433175" w:rsidRPr="00433175" w:rsidRDefault="00433175" w:rsidP="00433175">
            <w:pPr>
              <w:pStyle w:val="Default"/>
              <w:numPr>
                <w:ilvl w:val="0"/>
                <w:numId w:val="6"/>
              </w:numPr>
              <w:ind w:right="-15"/>
            </w:pPr>
            <w:r>
              <w:rPr>
                <w:rFonts w:cs="Times New Roman"/>
                <w:sz w:val="20"/>
                <w:szCs w:val="20"/>
              </w:rPr>
              <w:t>processus d’identification des personnes en situation de handicap ;</w:t>
            </w:r>
          </w:p>
          <w:p w14:paraId="7C647724" w14:textId="422987FF" w:rsidR="00433175" w:rsidRPr="00E46130" w:rsidRDefault="00433175" w:rsidP="00433175">
            <w:pPr>
              <w:pStyle w:val="Default"/>
              <w:numPr>
                <w:ilvl w:val="0"/>
                <w:numId w:val="6"/>
              </w:numPr>
              <w:ind w:right="-15"/>
            </w:pPr>
            <w:r w:rsidRPr="00942D8C">
              <w:rPr>
                <w:rFonts w:cs="Times New Roman"/>
                <w:sz w:val="20"/>
                <w:szCs w:val="20"/>
              </w:rPr>
              <w:t>qualité de la première proposition de questionnaire.</w:t>
            </w:r>
          </w:p>
        </w:tc>
        <w:tc>
          <w:tcPr>
            <w:tcW w:w="2126" w:type="dxa"/>
            <w:vAlign w:val="center"/>
            <w:hideMark/>
          </w:tcPr>
          <w:p w14:paraId="353B8AA1" w14:textId="2574D6EA" w:rsidR="00433175" w:rsidRPr="004441CB" w:rsidRDefault="00433175" w:rsidP="00433175">
            <w:pPr>
              <w:spacing w:after="0"/>
              <w:ind w:left="27" w:right="-15" w:hanging="27"/>
              <w:jc w:val="center"/>
              <w:rPr>
                <w:bCs/>
                <w:sz w:val="20"/>
              </w:rPr>
            </w:pPr>
            <w:r>
              <w:rPr>
                <w:sz w:val="20"/>
              </w:rPr>
              <w:t>Note méthodologique + proposition de questionnaire</w:t>
            </w:r>
          </w:p>
        </w:tc>
      </w:tr>
      <w:tr w:rsidR="00373208" w:rsidRPr="00266E2C" w14:paraId="14A7C874" w14:textId="77777777" w:rsidTr="00C61E5B">
        <w:trPr>
          <w:trHeight w:val="1129"/>
        </w:trPr>
        <w:tc>
          <w:tcPr>
            <w:tcW w:w="1696" w:type="dxa"/>
            <w:vAlign w:val="center"/>
          </w:tcPr>
          <w:p w14:paraId="273AC2BF" w14:textId="2E2C4556" w:rsidR="00373208" w:rsidRPr="009D24E9" w:rsidRDefault="00373208" w:rsidP="00D8205A">
            <w:pPr>
              <w:pStyle w:val="Default"/>
              <w:ind w:right="-106"/>
              <w:jc w:val="center"/>
              <w:rPr>
                <w:b/>
                <w:sz w:val="20"/>
              </w:rPr>
            </w:pPr>
            <w:r>
              <w:rPr>
                <w:b/>
                <w:sz w:val="20"/>
              </w:rPr>
              <w:t>Expertise</w:t>
            </w:r>
          </w:p>
        </w:tc>
        <w:tc>
          <w:tcPr>
            <w:tcW w:w="1418" w:type="dxa"/>
            <w:vAlign w:val="center"/>
          </w:tcPr>
          <w:p w14:paraId="144DE631" w14:textId="4E755AC7" w:rsidR="00373208" w:rsidRDefault="00731459" w:rsidP="00D8205A">
            <w:pPr>
              <w:ind w:right="-15"/>
              <w:jc w:val="center"/>
              <w:rPr>
                <w:b/>
                <w:sz w:val="20"/>
              </w:rPr>
            </w:pPr>
            <w:r>
              <w:rPr>
                <w:b/>
                <w:sz w:val="20"/>
              </w:rPr>
              <w:t>10</w:t>
            </w:r>
            <w:r w:rsidR="00373208">
              <w:rPr>
                <w:b/>
                <w:sz w:val="20"/>
              </w:rPr>
              <w:t>%</w:t>
            </w:r>
          </w:p>
        </w:tc>
        <w:tc>
          <w:tcPr>
            <w:tcW w:w="4678" w:type="dxa"/>
            <w:vAlign w:val="center"/>
          </w:tcPr>
          <w:p w14:paraId="0B84A040" w14:textId="7B2FFF28" w:rsidR="00373208" w:rsidRPr="003820D9" w:rsidRDefault="00433175" w:rsidP="00D8205A">
            <w:pPr>
              <w:ind w:right="-15"/>
              <w:rPr>
                <w:rFonts w:cs="Arial"/>
                <w:sz w:val="20"/>
                <w:highlight w:val="yellow"/>
              </w:rPr>
            </w:pPr>
            <w:r w:rsidRPr="00433175">
              <w:rPr>
                <w:rFonts w:cs="Arial"/>
                <w:sz w:val="20"/>
              </w:rPr>
              <w:t>Ce critère sera apprécié sur la base de l’expertise du candidat et de l’équipe dédiée au projet en matière d’études qualitatives</w:t>
            </w:r>
            <w:r w:rsidR="00D27769">
              <w:rPr>
                <w:rFonts w:cs="Arial"/>
                <w:sz w:val="20"/>
              </w:rPr>
              <w:t xml:space="preserve">. </w:t>
            </w:r>
          </w:p>
        </w:tc>
        <w:tc>
          <w:tcPr>
            <w:tcW w:w="2126" w:type="dxa"/>
            <w:vAlign w:val="center"/>
          </w:tcPr>
          <w:p w14:paraId="7A045E6F" w14:textId="77777777" w:rsidR="00373208" w:rsidRPr="004441CB" w:rsidRDefault="00373208" w:rsidP="00D8205A">
            <w:pPr>
              <w:spacing w:after="0"/>
              <w:ind w:right="-15"/>
              <w:jc w:val="center"/>
              <w:rPr>
                <w:rFonts w:cs="Arial"/>
                <w:bCs/>
                <w:sz w:val="20"/>
              </w:rPr>
            </w:pPr>
            <w:r>
              <w:rPr>
                <w:sz w:val="20"/>
              </w:rPr>
              <w:t>Note méthodologique</w:t>
            </w:r>
          </w:p>
        </w:tc>
      </w:tr>
      <w:tr w:rsidR="00373208" w:rsidRPr="00266E2C" w14:paraId="0B9129D2" w14:textId="77777777" w:rsidTr="00433175">
        <w:trPr>
          <w:trHeight w:val="1129"/>
        </w:trPr>
        <w:tc>
          <w:tcPr>
            <w:tcW w:w="1696" w:type="dxa"/>
            <w:vAlign w:val="center"/>
          </w:tcPr>
          <w:p w14:paraId="03C1D4FF" w14:textId="2D310F93" w:rsidR="00373208" w:rsidRPr="009D24E9" w:rsidRDefault="00373208" w:rsidP="00D8205A">
            <w:pPr>
              <w:pStyle w:val="Default"/>
              <w:ind w:right="-106"/>
              <w:jc w:val="center"/>
              <w:rPr>
                <w:b/>
                <w:sz w:val="20"/>
              </w:rPr>
            </w:pPr>
            <w:r>
              <w:rPr>
                <w:b/>
                <w:sz w:val="20"/>
              </w:rPr>
              <w:t>Délais</w:t>
            </w:r>
          </w:p>
        </w:tc>
        <w:tc>
          <w:tcPr>
            <w:tcW w:w="1418" w:type="dxa"/>
            <w:vAlign w:val="center"/>
          </w:tcPr>
          <w:p w14:paraId="3E14FFB9" w14:textId="4D6A62F1" w:rsidR="00373208" w:rsidRDefault="00E46130" w:rsidP="00D8205A">
            <w:pPr>
              <w:ind w:right="-15"/>
              <w:jc w:val="center"/>
              <w:rPr>
                <w:b/>
                <w:sz w:val="20"/>
              </w:rPr>
            </w:pPr>
            <w:r>
              <w:rPr>
                <w:b/>
                <w:sz w:val="20"/>
              </w:rPr>
              <w:t>10</w:t>
            </w:r>
            <w:r w:rsidR="00373208">
              <w:rPr>
                <w:b/>
                <w:sz w:val="20"/>
              </w:rPr>
              <w:t>%</w:t>
            </w:r>
          </w:p>
        </w:tc>
        <w:tc>
          <w:tcPr>
            <w:tcW w:w="4678" w:type="dxa"/>
            <w:vAlign w:val="center"/>
          </w:tcPr>
          <w:p w14:paraId="46A321D1" w14:textId="7B801596" w:rsidR="00373208" w:rsidRDefault="00373208" w:rsidP="00433175">
            <w:pPr>
              <w:ind w:right="-15"/>
              <w:jc w:val="left"/>
              <w:rPr>
                <w:rFonts w:cs="Arial"/>
                <w:sz w:val="20"/>
              </w:rPr>
            </w:pPr>
            <w:r w:rsidRPr="001B007F">
              <w:rPr>
                <w:rFonts w:cs="Arial"/>
                <w:sz w:val="20"/>
              </w:rPr>
              <w:t xml:space="preserve">Ce critère sera apprécié sur la </w:t>
            </w:r>
            <w:r w:rsidR="004F1E27">
              <w:rPr>
                <w:rFonts w:cs="Arial"/>
                <w:sz w:val="20"/>
              </w:rPr>
              <w:t>base du délai de remise de l’étude le plus court</w:t>
            </w:r>
            <w:r w:rsidRPr="001B007F">
              <w:rPr>
                <w:rFonts w:cs="Arial"/>
                <w:sz w:val="20"/>
              </w:rPr>
              <w:t xml:space="preserve">. </w:t>
            </w:r>
          </w:p>
        </w:tc>
        <w:tc>
          <w:tcPr>
            <w:tcW w:w="2126" w:type="dxa"/>
            <w:vAlign w:val="center"/>
          </w:tcPr>
          <w:p w14:paraId="7B551EF2" w14:textId="77777777" w:rsidR="00373208" w:rsidRDefault="00373208" w:rsidP="00D8205A">
            <w:pPr>
              <w:spacing w:after="0"/>
              <w:ind w:right="-15"/>
              <w:jc w:val="center"/>
              <w:rPr>
                <w:sz w:val="20"/>
              </w:rPr>
            </w:pPr>
            <w:r>
              <w:rPr>
                <w:sz w:val="20"/>
              </w:rPr>
              <w:t>Note méthodologique</w:t>
            </w:r>
          </w:p>
        </w:tc>
      </w:tr>
      <w:tr w:rsidR="00C91665" w:rsidRPr="00266E2C" w14:paraId="4233B300" w14:textId="77777777" w:rsidTr="00C61E5B">
        <w:trPr>
          <w:trHeight w:val="1129"/>
        </w:trPr>
        <w:tc>
          <w:tcPr>
            <w:tcW w:w="1696" w:type="dxa"/>
            <w:vAlign w:val="center"/>
          </w:tcPr>
          <w:p w14:paraId="5C1A851F" w14:textId="227F0C3D" w:rsidR="00C91665" w:rsidRDefault="00C91665" w:rsidP="00D8205A">
            <w:pPr>
              <w:pStyle w:val="Default"/>
              <w:ind w:right="-106"/>
              <w:jc w:val="center"/>
              <w:rPr>
                <w:b/>
                <w:sz w:val="20"/>
              </w:rPr>
            </w:pPr>
            <w:r>
              <w:rPr>
                <w:b/>
                <w:sz w:val="20"/>
              </w:rPr>
              <w:t>Environnement</w:t>
            </w:r>
          </w:p>
        </w:tc>
        <w:tc>
          <w:tcPr>
            <w:tcW w:w="1418" w:type="dxa"/>
            <w:vAlign w:val="center"/>
          </w:tcPr>
          <w:p w14:paraId="0071E024" w14:textId="23F77289" w:rsidR="00C91665" w:rsidRDefault="00C91665" w:rsidP="00D8205A">
            <w:pPr>
              <w:ind w:right="-15"/>
              <w:jc w:val="center"/>
              <w:rPr>
                <w:b/>
                <w:sz w:val="20"/>
              </w:rPr>
            </w:pPr>
            <w:r>
              <w:rPr>
                <w:b/>
                <w:sz w:val="20"/>
              </w:rPr>
              <w:t>10%</w:t>
            </w:r>
          </w:p>
        </w:tc>
        <w:tc>
          <w:tcPr>
            <w:tcW w:w="4678" w:type="dxa"/>
          </w:tcPr>
          <w:p w14:paraId="4521CBD5" w14:textId="77777777" w:rsidR="00C91665" w:rsidRDefault="00C91665" w:rsidP="00D8205A">
            <w:pPr>
              <w:ind w:right="-15"/>
              <w:rPr>
                <w:rFonts w:cs="Arial"/>
                <w:sz w:val="20"/>
              </w:rPr>
            </w:pPr>
            <w:r w:rsidRPr="00C91665">
              <w:rPr>
                <w:rFonts w:cs="Arial"/>
                <w:sz w:val="20"/>
              </w:rPr>
              <w:t>Le candidat exposera dans son offre les démarches mises en place afin de limiter l'impact de ses prestations sur l'environnement et les actions concrètes dans le cadre des prestations objet du marché</w:t>
            </w:r>
            <w:r>
              <w:rPr>
                <w:rFonts w:cs="Arial"/>
                <w:sz w:val="20"/>
              </w:rPr>
              <w:t xml:space="preserve"> : </w:t>
            </w:r>
          </w:p>
          <w:p w14:paraId="6512317C" w14:textId="2E5B2C5D" w:rsidR="00C91665" w:rsidRPr="00ED749D" w:rsidRDefault="00821428" w:rsidP="00ED749D">
            <w:pPr>
              <w:pStyle w:val="Paragraphedeliste"/>
              <w:numPr>
                <w:ilvl w:val="0"/>
                <w:numId w:val="36"/>
              </w:numPr>
              <w:ind w:right="-15"/>
              <w:rPr>
                <w:rFonts w:cs="Arial"/>
                <w:sz w:val="20"/>
              </w:rPr>
            </w:pPr>
            <w:r>
              <w:rPr>
                <w:rFonts w:ascii="Arial" w:hAnsi="Arial" w:cs="Arial"/>
                <w:sz w:val="20"/>
              </w:rPr>
              <w:lastRenderedPageBreak/>
              <w:t>Mode</w:t>
            </w:r>
            <w:r w:rsidR="00C91665" w:rsidRPr="00ED749D">
              <w:rPr>
                <w:rFonts w:ascii="Arial" w:hAnsi="Arial" w:cs="Arial"/>
                <w:sz w:val="20"/>
              </w:rPr>
              <w:t xml:space="preserve"> de transport utilisé pour se déplacer aux réunions,</w:t>
            </w:r>
          </w:p>
          <w:p w14:paraId="06014328" w14:textId="7AC1ACF8" w:rsidR="00C91665" w:rsidRPr="00ED749D" w:rsidRDefault="00821428" w:rsidP="00ED749D">
            <w:pPr>
              <w:pStyle w:val="Paragraphedeliste"/>
              <w:numPr>
                <w:ilvl w:val="0"/>
                <w:numId w:val="36"/>
              </w:numPr>
              <w:ind w:right="-15"/>
              <w:rPr>
                <w:rFonts w:cs="Arial"/>
                <w:sz w:val="20"/>
              </w:rPr>
            </w:pPr>
            <w:r>
              <w:rPr>
                <w:rFonts w:ascii="Arial" w:hAnsi="Arial" w:cs="Arial"/>
                <w:sz w:val="20"/>
              </w:rPr>
              <w:t>Politique</w:t>
            </w:r>
            <w:r w:rsidR="00C91665" w:rsidRPr="00ED749D">
              <w:rPr>
                <w:rFonts w:ascii="Arial" w:hAnsi="Arial" w:cs="Arial"/>
                <w:sz w:val="20"/>
              </w:rPr>
              <w:t xml:space="preserve"> d’achat de matériel informatique et durée de vie,</w:t>
            </w:r>
          </w:p>
          <w:p w14:paraId="2BB06B71" w14:textId="60E61BD9" w:rsidR="00C91665" w:rsidRPr="00ED749D" w:rsidRDefault="00821428" w:rsidP="00ED749D">
            <w:pPr>
              <w:pStyle w:val="Paragraphedeliste"/>
              <w:numPr>
                <w:ilvl w:val="0"/>
                <w:numId w:val="36"/>
              </w:numPr>
              <w:ind w:right="-15"/>
              <w:rPr>
                <w:rFonts w:cs="Arial"/>
                <w:sz w:val="20"/>
              </w:rPr>
            </w:pPr>
            <w:r>
              <w:rPr>
                <w:rFonts w:ascii="Arial" w:hAnsi="Arial" w:cs="Arial"/>
                <w:sz w:val="20"/>
              </w:rPr>
              <w:t>Actions</w:t>
            </w:r>
            <w:r w:rsidR="00C91665" w:rsidRPr="00ED749D">
              <w:rPr>
                <w:rFonts w:ascii="Arial" w:hAnsi="Arial" w:cs="Arial"/>
                <w:sz w:val="20"/>
              </w:rPr>
              <w:t xml:space="preserve"> en faveur de la réduction d’émissions carbone.</w:t>
            </w:r>
          </w:p>
        </w:tc>
        <w:tc>
          <w:tcPr>
            <w:tcW w:w="2126" w:type="dxa"/>
            <w:vAlign w:val="center"/>
          </w:tcPr>
          <w:p w14:paraId="2A16A7E5" w14:textId="5605EA48" w:rsidR="00C91665" w:rsidRDefault="00E14567" w:rsidP="00D8205A">
            <w:pPr>
              <w:spacing w:after="0"/>
              <w:ind w:right="-15"/>
              <w:jc w:val="center"/>
              <w:rPr>
                <w:sz w:val="20"/>
              </w:rPr>
            </w:pPr>
            <w:r>
              <w:rPr>
                <w:sz w:val="20"/>
              </w:rPr>
              <w:lastRenderedPageBreak/>
              <w:t>Note méthodologique</w:t>
            </w:r>
          </w:p>
        </w:tc>
      </w:tr>
    </w:tbl>
    <w:p w14:paraId="74323C36" w14:textId="77777777" w:rsidR="00645B05" w:rsidRDefault="00645B05" w:rsidP="007848C8">
      <w:pPr>
        <w:ind w:right="-15"/>
        <w:rPr>
          <w:rFonts w:cs="Arial"/>
        </w:rPr>
      </w:pPr>
    </w:p>
    <w:p w14:paraId="48D1BBF9" w14:textId="77777777" w:rsidR="008957D1" w:rsidRPr="006822AC" w:rsidRDefault="008957D1" w:rsidP="008957D1">
      <w:pPr>
        <w:keepNext/>
        <w:numPr>
          <w:ilvl w:val="0"/>
          <w:numId w:val="1"/>
        </w:numPr>
        <w:shd w:val="clear" w:color="auto" w:fill="E6E6E6"/>
        <w:ind w:right="0"/>
        <w:outlineLvl w:val="0"/>
        <w:rPr>
          <w:rFonts w:cs="Arial"/>
          <w:b/>
          <w:caps/>
          <w:sz w:val="28"/>
        </w:rPr>
      </w:pPr>
      <w:bookmarkStart w:id="121" w:name="_Toc509336383"/>
      <w:bookmarkStart w:id="122" w:name="_Toc5182975"/>
      <w:bookmarkStart w:id="123" w:name="_Toc22309764"/>
      <w:bookmarkStart w:id="124" w:name="_Toc79507067"/>
      <w:bookmarkStart w:id="125" w:name="_Toc83128071"/>
      <w:bookmarkStart w:id="126" w:name="_Toc179480004"/>
      <w:bookmarkStart w:id="127" w:name="_Toc509336384"/>
      <w:bookmarkStart w:id="128" w:name="_Toc5182976"/>
      <w:bookmarkEnd w:id="120"/>
      <w:r w:rsidRPr="006822AC">
        <w:rPr>
          <w:rFonts w:cs="Arial"/>
          <w:b/>
          <w:caps/>
          <w:sz w:val="28"/>
        </w:rPr>
        <w:t>Négociation</w:t>
      </w:r>
      <w:bookmarkEnd w:id="121"/>
      <w:bookmarkEnd w:id="122"/>
      <w:bookmarkEnd w:id="123"/>
      <w:bookmarkEnd w:id="124"/>
      <w:bookmarkEnd w:id="125"/>
      <w:bookmarkEnd w:id="126"/>
    </w:p>
    <w:bookmarkEnd w:id="127"/>
    <w:bookmarkEnd w:id="128"/>
    <w:p w14:paraId="50615E8F" w14:textId="77777777" w:rsidR="008957D1" w:rsidRDefault="008957D1" w:rsidP="008957D1">
      <w:pPr>
        <w:ind w:right="-28"/>
        <w:rPr>
          <w:rFonts w:cs="Arial"/>
          <w:sz w:val="20"/>
        </w:rPr>
      </w:pPr>
      <w:r w:rsidRPr="006822AC">
        <w:rPr>
          <w:rFonts w:cs="Arial"/>
          <w:sz w:val="20"/>
        </w:rPr>
        <w:t>Le CNC se réserve le droit d’attribuer le marché sur la base des offres initiales ou de négocier avec tout ou partie des candidats</w:t>
      </w:r>
      <w:r>
        <w:rPr>
          <w:rFonts w:cs="Arial"/>
          <w:sz w:val="20"/>
        </w:rPr>
        <w:t xml:space="preserve"> en application de l’article R. 2123-5 du Code de la commande publique</w:t>
      </w:r>
      <w:r w:rsidRPr="006822AC">
        <w:rPr>
          <w:rFonts w:cs="Arial"/>
          <w:sz w:val="20"/>
        </w:rPr>
        <w:t xml:space="preserve">. </w:t>
      </w:r>
    </w:p>
    <w:p w14:paraId="42756E3D" w14:textId="77777777" w:rsidR="008957D1" w:rsidRPr="006822AC" w:rsidRDefault="008957D1" w:rsidP="008957D1">
      <w:pPr>
        <w:ind w:right="-28"/>
        <w:rPr>
          <w:rFonts w:cs="Arial"/>
          <w:sz w:val="20"/>
        </w:rPr>
      </w:pPr>
      <w:r w:rsidRPr="006822AC">
        <w:rPr>
          <w:rFonts w:cs="Arial"/>
          <w:sz w:val="20"/>
        </w:rPr>
        <w:t>Les négociations peuvent, notamment, concerner le prix, la qualité des prestations, leur déroulement ou les délais.</w:t>
      </w:r>
    </w:p>
    <w:p w14:paraId="2E12EF48" w14:textId="77777777" w:rsidR="008957D1" w:rsidRPr="006822AC" w:rsidRDefault="008957D1" w:rsidP="008957D1">
      <w:pPr>
        <w:ind w:right="-28"/>
        <w:rPr>
          <w:rFonts w:cs="Arial"/>
          <w:sz w:val="20"/>
        </w:rPr>
      </w:pPr>
      <w:r w:rsidRPr="006822AC">
        <w:rPr>
          <w:rFonts w:cs="Arial"/>
          <w:sz w:val="20"/>
        </w:rPr>
        <w:t>Dans le cadre des négociations, le CNC se réserve le droit de demander aux candidats de régulariser leur candidature ou leur offre.</w:t>
      </w:r>
    </w:p>
    <w:p w14:paraId="27725DD2" w14:textId="77777777" w:rsidR="008957D1" w:rsidRPr="006822AC" w:rsidRDefault="008957D1" w:rsidP="008957D1">
      <w:pPr>
        <w:ind w:right="-28"/>
        <w:rPr>
          <w:rFonts w:cs="Arial"/>
          <w:sz w:val="20"/>
        </w:rPr>
      </w:pPr>
      <w:r w:rsidRPr="006822AC">
        <w:rPr>
          <w:rFonts w:cs="Arial"/>
          <w:sz w:val="20"/>
        </w:rPr>
        <w:t>Les négociations peuvent prendre la forme d’échanges écrit</w:t>
      </w:r>
      <w:r>
        <w:rPr>
          <w:rFonts w:cs="Arial"/>
          <w:sz w:val="20"/>
        </w:rPr>
        <w:t>s</w:t>
      </w:r>
      <w:r w:rsidRPr="006822AC">
        <w:rPr>
          <w:rFonts w:cs="Arial"/>
          <w:sz w:val="20"/>
        </w:rPr>
        <w:t xml:space="preserve"> ou d’entretien</w:t>
      </w:r>
      <w:r>
        <w:rPr>
          <w:rFonts w:cs="Arial"/>
          <w:sz w:val="20"/>
        </w:rPr>
        <w:t>s</w:t>
      </w:r>
      <w:r w:rsidRPr="006822AC">
        <w:rPr>
          <w:rFonts w:cs="Arial"/>
          <w:sz w:val="20"/>
        </w:rPr>
        <w:t xml:space="preserve"> oraux réalisés par téléphones ou dans le cadre de réunion</w:t>
      </w:r>
      <w:r>
        <w:rPr>
          <w:rFonts w:cs="Arial"/>
          <w:sz w:val="20"/>
        </w:rPr>
        <w:t>s</w:t>
      </w:r>
      <w:r w:rsidRPr="006822AC">
        <w:rPr>
          <w:rFonts w:cs="Arial"/>
          <w:sz w:val="20"/>
        </w:rPr>
        <w:t xml:space="preserve"> dans les locaux du CNC. Les dates et heures des entretiens oraux sont déterminées d’un commun accord avec chaque candidat ou fixées, par le CNC, dans le cadre d’une convocation assorti</w:t>
      </w:r>
      <w:r>
        <w:rPr>
          <w:rFonts w:cs="Arial"/>
          <w:sz w:val="20"/>
        </w:rPr>
        <w:t>e</w:t>
      </w:r>
      <w:r w:rsidRPr="006822AC">
        <w:rPr>
          <w:rFonts w:cs="Arial"/>
          <w:sz w:val="20"/>
        </w:rPr>
        <w:t xml:space="preserve"> d’un délai raisonnable. </w:t>
      </w:r>
    </w:p>
    <w:p w14:paraId="698611C3" w14:textId="77777777" w:rsidR="008957D1" w:rsidRDefault="008957D1" w:rsidP="008957D1">
      <w:pPr>
        <w:ind w:right="-28"/>
        <w:rPr>
          <w:rFonts w:cs="Arial"/>
          <w:sz w:val="20"/>
        </w:rPr>
      </w:pPr>
      <w:r w:rsidRPr="006822AC">
        <w:rPr>
          <w:rFonts w:cs="Arial"/>
          <w:sz w:val="20"/>
        </w:rPr>
        <w:t>Au terme des négociations, les offres des candidats sont analysées et classées dans les conditions définies à l’article 10.2 du présent RC.</w:t>
      </w:r>
    </w:p>
    <w:p w14:paraId="558292EB" w14:textId="77777777" w:rsidR="008957D1" w:rsidRPr="00860F2D" w:rsidRDefault="008957D1" w:rsidP="008957D1">
      <w:pPr>
        <w:pStyle w:val="Titre1"/>
      </w:pPr>
      <w:bookmarkStart w:id="129" w:name="_Toc83128072"/>
      <w:bookmarkStart w:id="130" w:name="_Toc179480005"/>
      <w:r w:rsidRPr="00860F2D">
        <w:t>Attribution du marché public</w:t>
      </w:r>
      <w:bookmarkEnd w:id="129"/>
      <w:bookmarkEnd w:id="130"/>
    </w:p>
    <w:p w14:paraId="0D4B2A0D" w14:textId="77777777" w:rsidR="008957D1" w:rsidRPr="006745E4" w:rsidRDefault="008957D1" w:rsidP="008957D1">
      <w:pPr>
        <w:pStyle w:val="Corpsdetexte"/>
        <w:ind w:right="-28"/>
        <w:rPr>
          <w:sz w:val="20"/>
        </w:rPr>
      </w:pPr>
      <w:r w:rsidRPr="006745E4">
        <w:rPr>
          <w:sz w:val="20"/>
        </w:rPr>
        <w:t>S’il ne les a pas produits lors de la remise de son pli, le soumissionnaire auquel il est envisagé d'attribuer le marché devra fournir dans un délai fixé dans le courrier l'informant que son offre est susceptible d'être retenue, les justificatifs et moyens de preuve suivants, justifiant qu’il n’entre pas dans un des cas d’interdiction de soumissionner prévu</w:t>
      </w:r>
      <w:r>
        <w:rPr>
          <w:sz w:val="20"/>
        </w:rPr>
        <w:t>s</w:t>
      </w:r>
      <w:r w:rsidRPr="006745E4">
        <w:rPr>
          <w:sz w:val="20"/>
        </w:rPr>
        <w:t xml:space="preserve"> à l’article 45 de </w:t>
      </w:r>
      <w:r>
        <w:rPr>
          <w:sz w:val="20"/>
        </w:rPr>
        <w:t xml:space="preserve">l’ordonnance du 23 juillet 2015, </w:t>
      </w:r>
      <w:r w:rsidRPr="006745E4">
        <w:rPr>
          <w:sz w:val="20"/>
        </w:rPr>
        <w:t>ainsi que</w:t>
      </w:r>
      <w:r>
        <w:rPr>
          <w:sz w:val="20"/>
        </w:rPr>
        <w:t>,</w:t>
      </w:r>
      <w:r w:rsidRPr="006745E4">
        <w:rPr>
          <w:sz w:val="20"/>
        </w:rPr>
        <w:t xml:space="preserve"> le cas échéant, les pièces prévues aux articles R 1263-12, D 8222-5 ou D 8222-7 ou D 8254-2 à D 8254-5 du Code du travail et </w:t>
      </w:r>
      <w:r>
        <w:rPr>
          <w:sz w:val="20"/>
        </w:rPr>
        <w:t xml:space="preserve">une </w:t>
      </w:r>
      <w:r w:rsidRPr="006745E4">
        <w:rPr>
          <w:sz w:val="20"/>
        </w:rPr>
        <w:t>attestation d’assurance responsabilité civile professionnelle en cours de validité.</w:t>
      </w:r>
    </w:p>
    <w:p w14:paraId="1798DEAF" w14:textId="77777777" w:rsidR="008957D1" w:rsidRPr="006745E4" w:rsidRDefault="008957D1" w:rsidP="008957D1">
      <w:pPr>
        <w:pStyle w:val="Corpsdetexte"/>
        <w:ind w:right="-28"/>
        <w:rPr>
          <w:sz w:val="20"/>
        </w:rPr>
      </w:pPr>
      <w:r w:rsidRPr="006745E4">
        <w:rPr>
          <w:sz w:val="20"/>
        </w:rPr>
        <w:t>Le candidat sera également invité à signer son acte d’engagement, dans le cas où celui-ci n’aurait pas été signé lors de la remise des offres.</w:t>
      </w:r>
    </w:p>
    <w:p w14:paraId="5EA3AE9F" w14:textId="77777777" w:rsidR="008957D1" w:rsidRPr="006745E4" w:rsidRDefault="008957D1" w:rsidP="008957D1">
      <w:pPr>
        <w:pStyle w:val="Corpsdetexte"/>
        <w:ind w:right="-28"/>
        <w:rPr>
          <w:sz w:val="20"/>
        </w:rPr>
      </w:pPr>
      <w:r w:rsidRPr="006745E4">
        <w:rPr>
          <w:sz w:val="20"/>
        </w:rPr>
        <w:t xml:space="preserve">Le candidat devra produire les documents attestant des pouvoirs des personnes habilitées à engager le candidat. </w:t>
      </w:r>
    </w:p>
    <w:p w14:paraId="486EFBCD" w14:textId="77777777" w:rsidR="008957D1" w:rsidRPr="006745E4" w:rsidRDefault="008957D1" w:rsidP="008957D1">
      <w:pPr>
        <w:pStyle w:val="Corpsdetexte"/>
        <w:ind w:right="-28"/>
        <w:rPr>
          <w:sz w:val="20"/>
        </w:rPr>
      </w:pPr>
      <w:r w:rsidRPr="006745E4">
        <w:rPr>
          <w:sz w:val="20"/>
        </w:rPr>
        <w:t>En cas de groupement, le mandataire devra produire un document d’habilitation signé par les autres membres du groupement</w:t>
      </w:r>
      <w:r>
        <w:rPr>
          <w:sz w:val="20"/>
        </w:rPr>
        <w:t>,</w:t>
      </w:r>
      <w:r w:rsidRPr="006745E4">
        <w:rPr>
          <w:sz w:val="20"/>
        </w:rPr>
        <w:t xml:space="preserve"> justifiant de sa capacité à intervenir en leur nom et pour leur compte. </w:t>
      </w:r>
    </w:p>
    <w:p w14:paraId="64BED2D8" w14:textId="77777777" w:rsidR="008957D1" w:rsidRPr="006745E4" w:rsidRDefault="008957D1" w:rsidP="008957D1">
      <w:pPr>
        <w:pStyle w:val="Corpsdetexte"/>
        <w:ind w:right="-28"/>
        <w:rPr>
          <w:sz w:val="20"/>
        </w:rPr>
      </w:pPr>
      <w:r w:rsidRPr="006745E4">
        <w:rPr>
          <w:sz w:val="20"/>
        </w:rPr>
        <w:t>Si le candidat est un groupement, la demande du pouvoir adjudicateur sera adressée au mandataire</w:t>
      </w:r>
      <w:r>
        <w:rPr>
          <w:sz w:val="20"/>
        </w:rPr>
        <w:t>,</w:t>
      </w:r>
      <w:r w:rsidRPr="006745E4">
        <w:rPr>
          <w:sz w:val="20"/>
        </w:rPr>
        <w:t xml:space="preserve"> qui devra présenter les pièces exigées pour l’ensemble des membres du groupement dans le délai indiqué au présent article.</w:t>
      </w:r>
    </w:p>
    <w:p w14:paraId="07AB8D7A" w14:textId="77777777" w:rsidR="008957D1" w:rsidRPr="006745E4" w:rsidRDefault="008957D1" w:rsidP="008957D1">
      <w:pPr>
        <w:pStyle w:val="Corpsdetexte"/>
        <w:ind w:right="-28"/>
        <w:rPr>
          <w:sz w:val="20"/>
        </w:rPr>
      </w:pPr>
      <w:r w:rsidRPr="006745E4">
        <w:rPr>
          <w:sz w:val="20"/>
        </w:rPr>
        <w:t xml:space="preserve">A défaut de transmission de ces documents dans le délai indiqué par le CNC, la candidature du soumissionnaire est rejetée. </w:t>
      </w:r>
    </w:p>
    <w:p w14:paraId="5B5F2F1A" w14:textId="77777777" w:rsidR="008957D1" w:rsidRPr="006745E4" w:rsidRDefault="008957D1" w:rsidP="008957D1">
      <w:pPr>
        <w:pStyle w:val="Corpsdetexte"/>
        <w:ind w:right="-28"/>
        <w:rPr>
          <w:sz w:val="20"/>
        </w:rPr>
      </w:pPr>
      <w:r w:rsidRPr="006745E4">
        <w:rPr>
          <w:sz w:val="20"/>
        </w:rPr>
        <w:t>Dans ce cas, le CNC se réserve le droit de solliciter le soumissionnaire dont l’offre a été classée immédiatement après la sienne pour produire les documents nécessaires. Au besoin, cette procédure peut être reproduite tant qu’il subsiste des candidatures recevables ou des offres qui n’ont pas été écartées au motif qu’elles sont inappropriées, irrégulières ou inacceptables.</w:t>
      </w:r>
    </w:p>
    <w:p w14:paraId="655052BA" w14:textId="39AAAEFF" w:rsidR="008957D1" w:rsidRPr="007049C8" w:rsidRDefault="008957D1" w:rsidP="007049C8">
      <w:pPr>
        <w:pStyle w:val="Corpsdetexte"/>
        <w:ind w:right="-28"/>
        <w:rPr>
          <w:sz w:val="20"/>
        </w:rPr>
      </w:pPr>
      <w:r w:rsidRPr="006745E4">
        <w:rPr>
          <w:sz w:val="20"/>
        </w:rPr>
        <w:t xml:space="preserve">Après signature de l’acte d’engagement par le représentant du CNC, le Marché </w:t>
      </w:r>
      <w:r>
        <w:rPr>
          <w:sz w:val="20"/>
        </w:rPr>
        <w:t>public est notifié au Titulaire,</w:t>
      </w:r>
      <w:r w:rsidRPr="00404C96">
        <w:t xml:space="preserve"> </w:t>
      </w:r>
      <w:r w:rsidRPr="00404C96">
        <w:rPr>
          <w:sz w:val="20"/>
        </w:rPr>
        <w:t>conformément aux dispositions de l’article R. 2182-4 du Code de la commande publique</w:t>
      </w:r>
      <w:r w:rsidR="007049C8">
        <w:rPr>
          <w:sz w:val="20"/>
        </w:rPr>
        <w:t>.</w:t>
      </w:r>
    </w:p>
    <w:sectPr w:rsidR="008957D1" w:rsidRPr="007049C8" w:rsidSect="006C59DF">
      <w:footerReference w:type="default" r:id="rId10"/>
      <w:pgSz w:w="11906" w:h="16838" w:code="9"/>
      <w:pgMar w:top="1418" w:right="1418" w:bottom="1418" w:left="1134" w:header="720" w:footer="37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D67E1" w14:textId="77777777" w:rsidR="0098008B" w:rsidRDefault="0098008B">
      <w:r>
        <w:separator/>
      </w:r>
    </w:p>
  </w:endnote>
  <w:endnote w:type="continuationSeparator" w:id="0">
    <w:p w14:paraId="7AC08932" w14:textId="77777777" w:rsidR="0098008B" w:rsidRDefault="0098008B">
      <w:r>
        <w:continuationSeparator/>
      </w:r>
    </w:p>
  </w:endnote>
  <w:endnote w:type="continuationNotice" w:id="1">
    <w:p w14:paraId="38D3876E" w14:textId="77777777" w:rsidR="0098008B" w:rsidRDefault="0098008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pperplate Gothic Bold">
    <w:panose1 w:val="020E07050202060204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Gras">
    <w:altName w:val="Arial"/>
    <w:panose1 w:val="020B07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ndale Sans UI">
    <w:altName w:val="Times New Roman"/>
    <w:charset w:val="00"/>
    <w:family w:val="auto"/>
    <w:pitch w:val="variable"/>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Ind w:w="-459" w:type="dxa"/>
      <w:tblLook w:val="04A0" w:firstRow="1" w:lastRow="0" w:firstColumn="1" w:lastColumn="0" w:noHBand="0" w:noVBand="1"/>
    </w:tblPr>
    <w:tblGrid>
      <w:gridCol w:w="5121"/>
      <w:gridCol w:w="5085"/>
    </w:tblGrid>
    <w:tr w:rsidR="00387721" w:rsidRPr="00E84E92" w14:paraId="1831587F" w14:textId="77777777" w:rsidTr="00E84E92">
      <w:tc>
        <w:tcPr>
          <w:tcW w:w="5121" w:type="dxa"/>
          <w:shd w:val="clear" w:color="auto" w:fill="BFBFBF"/>
          <w:vAlign w:val="center"/>
        </w:tcPr>
        <w:p w14:paraId="2471BE13" w14:textId="1A5EDC31" w:rsidR="00387721" w:rsidRPr="000326DE" w:rsidRDefault="00387721" w:rsidP="0015626B">
          <w:pPr>
            <w:tabs>
              <w:tab w:val="center" w:pos="4536"/>
              <w:tab w:val="right" w:pos="9072"/>
            </w:tabs>
            <w:suppressAutoHyphens/>
            <w:spacing w:after="0"/>
            <w:ind w:right="0"/>
            <w:jc w:val="left"/>
            <w:rPr>
              <w:rFonts w:cs="Arial"/>
              <w:b/>
              <w:color w:val="auto"/>
              <w:sz w:val="20"/>
              <w:lang w:eastAsia="zh-CN"/>
            </w:rPr>
          </w:pPr>
          <w:r w:rsidRPr="000326DE">
            <w:rPr>
              <w:rFonts w:cs="Arial"/>
              <w:b/>
              <w:color w:val="auto"/>
              <w:sz w:val="20"/>
              <w:lang w:eastAsia="zh-CN"/>
            </w:rPr>
            <w:t xml:space="preserve">RC n° </w:t>
          </w:r>
          <w:r w:rsidR="006F2486">
            <w:rPr>
              <w:rFonts w:cs="Arial"/>
              <w:b/>
              <w:color w:val="auto"/>
              <w:sz w:val="20"/>
              <w:lang w:eastAsia="zh-CN"/>
            </w:rPr>
            <w:t>2026051</w:t>
          </w:r>
        </w:p>
      </w:tc>
      <w:tc>
        <w:tcPr>
          <w:tcW w:w="5085" w:type="dxa"/>
          <w:shd w:val="clear" w:color="auto" w:fill="BFBFBF"/>
          <w:vAlign w:val="center"/>
        </w:tcPr>
        <w:p w14:paraId="3A959992" w14:textId="76C5BC92" w:rsidR="00387721" w:rsidRPr="00E84E92" w:rsidRDefault="00387721" w:rsidP="00E84E92">
          <w:pPr>
            <w:tabs>
              <w:tab w:val="center" w:pos="4536"/>
              <w:tab w:val="right" w:pos="9072"/>
            </w:tabs>
            <w:suppressAutoHyphens/>
            <w:spacing w:after="0"/>
            <w:ind w:right="0"/>
            <w:jc w:val="right"/>
            <w:rPr>
              <w:rFonts w:cs="Arial"/>
              <w:b/>
              <w:color w:val="auto"/>
              <w:sz w:val="20"/>
              <w:lang w:eastAsia="zh-CN"/>
            </w:rPr>
          </w:pPr>
          <w:r w:rsidRPr="00E84E92">
            <w:rPr>
              <w:rFonts w:cs="Arial"/>
              <w:b/>
              <w:color w:val="auto"/>
              <w:sz w:val="20"/>
              <w:lang w:eastAsia="zh-CN"/>
            </w:rPr>
            <w:t xml:space="preserve">Page </w:t>
          </w:r>
          <w:r w:rsidRPr="00E84E92">
            <w:rPr>
              <w:rFonts w:cs="Arial"/>
              <w:b/>
              <w:bCs/>
              <w:color w:val="auto"/>
              <w:sz w:val="20"/>
              <w:lang w:eastAsia="zh-CN"/>
            </w:rPr>
            <w:fldChar w:fldCharType="begin"/>
          </w:r>
          <w:r w:rsidRPr="00E84E92">
            <w:rPr>
              <w:rFonts w:cs="Arial"/>
              <w:b/>
              <w:bCs/>
              <w:color w:val="auto"/>
              <w:sz w:val="20"/>
              <w:lang w:eastAsia="zh-CN"/>
            </w:rPr>
            <w:instrText>PAGE</w:instrText>
          </w:r>
          <w:r w:rsidRPr="00E84E92">
            <w:rPr>
              <w:rFonts w:cs="Arial"/>
              <w:b/>
              <w:bCs/>
              <w:color w:val="auto"/>
              <w:sz w:val="20"/>
              <w:lang w:eastAsia="zh-CN"/>
            </w:rPr>
            <w:fldChar w:fldCharType="separate"/>
          </w:r>
          <w:r>
            <w:rPr>
              <w:rFonts w:cs="Arial"/>
              <w:b/>
              <w:bCs/>
              <w:noProof/>
              <w:color w:val="auto"/>
              <w:sz w:val="20"/>
              <w:lang w:eastAsia="zh-CN"/>
            </w:rPr>
            <w:t>17</w:t>
          </w:r>
          <w:r w:rsidRPr="00E84E92">
            <w:rPr>
              <w:rFonts w:cs="Arial"/>
              <w:b/>
              <w:bCs/>
              <w:color w:val="auto"/>
              <w:sz w:val="20"/>
              <w:lang w:eastAsia="zh-CN"/>
            </w:rPr>
            <w:fldChar w:fldCharType="end"/>
          </w:r>
          <w:r w:rsidRPr="00E84E92">
            <w:rPr>
              <w:rFonts w:cs="Arial"/>
              <w:b/>
              <w:color w:val="auto"/>
              <w:sz w:val="20"/>
              <w:lang w:eastAsia="zh-CN"/>
            </w:rPr>
            <w:t xml:space="preserve"> sur </w:t>
          </w:r>
          <w:r w:rsidRPr="00E84E92">
            <w:rPr>
              <w:rFonts w:cs="Arial"/>
              <w:b/>
              <w:bCs/>
              <w:color w:val="auto"/>
              <w:sz w:val="20"/>
              <w:lang w:eastAsia="zh-CN"/>
            </w:rPr>
            <w:fldChar w:fldCharType="begin"/>
          </w:r>
          <w:r w:rsidRPr="00E84E92">
            <w:rPr>
              <w:rFonts w:cs="Arial"/>
              <w:b/>
              <w:bCs/>
              <w:color w:val="auto"/>
              <w:sz w:val="20"/>
              <w:lang w:eastAsia="zh-CN"/>
            </w:rPr>
            <w:instrText>NUMPAGES</w:instrText>
          </w:r>
          <w:r w:rsidRPr="00E84E92">
            <w:rPr>
              <w:rFonts w:cs="Arial"/>
              <w:b/>
              <w:bCs/>
              <w:color w:val="auto"/>
              <w:sz w:val="20"/>
              <w:lang w:eastAsia="zh-CN"/>
            </w:rPr>
            <w:fldChar w:fldCharType="separate"/>
          </w:r>
          <w:r>
            <w:rPr>
              <w:rFonts w:cs="Arial"/>
              <w:b/>
              <w:bCs/>
              <w:noProof/>
              <w:color w:val="auto"/>
              <w:sz w:val="20"/>
              <w:lang w:eastAsia="zh-CN"/>
            </w:rPr>
            <w:t>17</w:t>
          </w:r>
          <w:r w:rsidRPr="00E84E92">
            <w:rPr>
              <w:rFonts w:cs="Arial"/>
              <w:b/>
              <w:bCs/>
              <w:color w:val="auto"/>
              <w:sz w:val="20"/>
              <w:lang w:eastAsia="zh-CN"/>
            </w:rPr>
            <w:fldChar w:fldCharType="end"/>
          </w:r>
        </w:p>
      </w:tc>
    </w:tr>
  </w:tbl>
  <w:p w14:paraId="381CCD8A" w14:textId="77777777" w:rsidR="00387721" w:rsidRPr="000F14E1" w:rsidRDefault="00387721" w:rsidP="000F14E1">
    <w:pPr>
      <w:pStyle w:val="Pieddepage"/>
      <w:tabs>
        <w:tab w:val="clear" w:pos="9072"/>
        <w:tab w:val="right" w:pos="9214"/>
      </w:tabs>
      <w:rPr>
        <w:b/>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8F360" w14:textId="77777777" w:rsidR="0098008B" w:rsidRDefault="0098008B">
      <w:r>
        <w:separator/>
      </w:r>
    </w:p>
  </w:footnote>
  <w:footnote w:type="continuationSeparator" w:id="0">
    <w:p w14:paraId="776DBC89" w14:textId="77777777" w:rsidR="0098008B" w:rsidRDefault="0098008B">
      <w:r>
        <w:continuationSeparator/>
      </w:r>
    </w:p>
  </w:footnote>
  <w:footnote w:type="continuationNotice" w:id="1">
    <w:p w14:paraId="79A19457" w14:textId="77777777" w:rsidR="0098008B" w:rsidRDefault="0098008B">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BA6F72A"/>
    <w:lvl w:ilvl="0">
      <w:start w:val="1"/>
      <w:numFmt w:val="bullet"/>
      <w:pStyle w:val="Listepuces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cs="Wingdings"/>
      </w:rPr>
    </w:lvl>
  </w:abstractNum>
  <w:abstractNum w:abstractNumId="2" w15:restartNumberingAfterBreak="0">
    <w:nsid w:val="00B713C7"/>
    <w:multiLevelType w:val="hybridMultilevel"/>
    <w:tmpl w:val="CF00DC9A"/>
    <w:lvl w:ilvl="0" w:tplc="4B3CA64A">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5901542"/>
    <w:multiLevelType w:val="hybridMultilevel"/>
    <w:tmpl w:val="EC0AD370"/>
    <w:lvl w:ilvl="0" w:tplc="507C1D1C">
      <w:start w:val="1"/>
      <w:numFmt w:val="bullet"/>
      <w:lvlText w:val=""/>
      <w:lvlJc w:val="left"/>
      <w:pPr>
        <w:tabs>
          <w:tab w:val="num" w:pos="911"/>
        </w:tabs>
        <w:ind w:left="797" w:hanging="170"/>
      </w:pPr>
      <w:rPr>
        <w:rFonts w:ascii="Wingdings" w:hAnsi="Wingdings" w:hint="default"/>
        <w:color w:val="auto"/>
      </w:rPr>
    </w:lvl>
    <w:lvl w:ilvl="1" w:tplc="8F5C1E58">
      <w:start w:val="1"/>
      <w:numFmt w:val="bullet"/>
      <w:lvlText w:val=""/>
      <w:lvlJc w:val="left"/>
      <w:pPr>
        <w:tabs>
          <w:tab w:val="num" w:pos="1423"/>
        </w:tabs>
        <w:ind w:left="1423" w:hanging="283"/>
      </w:pPr>
      <w:rPr>
        <w:rFonts w:ascii="Wingdings 3" w:hAnsi="Wingdings 3" w:hint="default"/>
        <w:color w:val="C0C0C0"/>
      </w:rPr>
    </w:lvl>
    <w:lvl w:ilvl="2" w:tplc="9D1A7ED0">
      <w:numFmt w:val="bullet"/>
      <w:lvlText w:val="-"/>
      <w:lvlJc w:val="left"/>
      <w:pPr>
        <w:tabs>
          <w:tab w:val="num" w:pos="2220"/>
        </w:tabs>
        <w:ind w:left="2220" w:hanging="360"/>
      </w:pPr>
      <w:rPr>
        <w:rFonts w:ascii="Copperplate Gothic Bold" w:hAnsi="Copperplate Gothic Bold" w:hint="default"/>
        <w:color w:val="auto"/>
      </w:rPr>
    </w:lvl>
    <w:lvl w:ilvl="3" w:tplc="8F5C1E58">
      <w:start w:val="1"/>
      <w:numFmt w:val="bullet"/>
      <w:lvlText w:val=""/>
      <w:lvlJc w:val="left"/>
      <w:pPr>
        <w:tabs>
          <w:tab w:val="num" w:pos="2863"/>
        </w:tabs>
        <w:ind w:left="2863" w:hanging="283"/>
      </w:pPr>
      <w:rPr>
        <w:rFonts w:ascii="Wingdings 3" w:hAnsi="Wingdings 3" w:hint="default"/>
        <w:color w:val="C0C0C0"/>
      </w:rPr>
    </w:lvl>
    <w:lvl w:ilvl="4" w:tplc="040C0003" w:tentative="1">
      <w:start w:val="1"/>
      <w:numFmt w:val="bullet"/>
      <w:lvlText w:val="o"/>
      <w:lvlJc w:val="left"/>
      <w:pPr>
        <w:tabs>
          <w:tab w:val="num" w:pos="3660"/>
        </w:tabs>
        <w:ind w:left="3660" w:hanging="360"/>
      </w:pPr>
      <w:rPr>
        <w:rFonts w:ascii="Courier New" w:hAnsi="Courier New" w:cs="Courier New" w:hint="default"/>
      </w:rPr>
    </w:lvl>
    <w:lvl w:ilvl="5" w:tplc="040C0005" w:tentative="1">
      <w:start w:val="1"/>
      <w:numFmt w:val="bullet"/>
      <w:lvlText w:val=""/>
      <w:lvlJc w:val="left"/>
      <w:pPr>
        <w:tabs>
          <w:tab w:val="num" w:pos="4380"/>
        </w:tabs>
        <w:ind w:left="4380" w:hanging="360"/>
      </w:pPr>
      <w:rPr>
        <w:rFonts w:ascii="Wingdings" w:hAnsi="Wingdings" w:hint="default"/>
      </w:rPr>
    </w:lvl>
    <w:lvl w:ilvl="6" w:tplc="040C0001" w:tentative="1">
      <w:start w:val="1"/>
      <w:numFmt w:val="bullet"/>
      <w:lvlText w:val=""/>
      <w:lvlJc w:val="left"/>
      <w:pPr>
        <w:tabs>
          <w:tab w:val="num" w:pos="5100"/>
        </w:tabs>
        <w:ind w:left="5100" w:hanging="360"/>
      </w:pPr>
      <w:rPr>
        <w:rFonts w:ascii="Symbol" w:hAnsi="Symbol" w:hint="default"/>
      </w:rPr>
    </w:lvl>
    <w:lvl w:ilvl="7" w:tplc="040C0003" w:tentative="1">
      <w:start w:val="1"/>
      <w:numFmt w:val="bullet"/>
      <w:lvlText w:val="o"/>
      <w:lvlJc w:val="left"/>
      <w:pPr>
        <w:tabs>
          <w:tab w:val="num" w:pos="5820"/>
        </w:tabs>
        <w:ind w:left="5820" w:hanging="360"/>
      </w:pPr>
      <w:rPr>
        <w:rFonts w:ascii="Courier New" w:hAnsi="Courier New" w:cs="Courier New" w:hint="default"/>
      </w:rPr>
    </w:lvl>
    <w:lvl w:ilvl="8" w:tplc="040C0005"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072A0CBA"/>
    <w:multiLevelType w:val="hybridMultilevel"/>
    <w:tmpl w:val="067C343E"/>
    <w:lvl w:ilvl="0" w:tplc="C0EE0EDA">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8834D57"/>
    <w:multiLevelType w:val="hybridMultilevel"/>
    <w:tmpl w:val="8F727436"/>
    <w:lvl w:ilvl="0" w:tplc="507C1D1C">
      <w:start w:val="1"/>
      <w:numFmt w:val="bullet"/>
      <w:lvlText w:val=""/>
      <w:lvlJc w:val="left"/>
      <w:pPr>
        <w:tabs>
          <w:tab w:val="num" w:pos="851"/>
        </w:tabs>
        <w:ind w:left="737" w:hanging="170"/>
      </w:pPr>
      <w:rPr>
        <w:rFonts w:ascii="Wingdings" w:hAnsi="Wingdings" w:hint="default"/>
        <w:color w:val="auto"/>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5B3835"/>
    <w:multiLevelType w:val="hybridMultilevel"/>
    <w:tmpl w:val="F37EBD2C"/>
    <w:lvl w:ilvl="0" w:tplc="7E5AA17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CCD4477"/>
    <w:multiLevelType w:val="multilevel"/>
    <w:tmpl w:val="0324D846"/>
    <w:lvl w:ilvl="0">
      <w:start w:val="1"/>
      <w:numFmt w:val="decimal"/>
      <w:pStyle w:val="Titre1"/>
      <w:lvlText w:val="Article %1."/>
      <w:lvlJc w:val="left"/>
      <w:pPr>
        <w:ind w:left="360" w:hanging="360"/>
      </w:pPr>
      <w:rPr>
        <w:rFonts w:hint="default"/>
        <w:b/>
        <w:i w:val="0"/>
        <w:caps/>
        <w:strike w:val="0"/>
        <w:dstrike w:val="0"/>
        <w:vanish w:val="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Titre2"/>
      <w:lvlText w:val="%1.%2."/>
      <w:lvlJc w:val="left"/>
      <w:pPr>
        <w:ind w:left="0" w:firstLine="0"/>
      </w:pPr>
      <w:rPr>
        <w:rFonts w:ascii="Arial Gras" w:hAnsi="Arial Gras" w:hint="default"/>
        <w:b/>
        <w:i w:val="0"/>
        <w:sz w:val="24"/>
      </w:rPr>
    </w:lvl>
    <w:lvl w:ilvl="2">
      <w:start w:val="1"/>
      <w:numFmt w:val="decimal"/>
      <w:pStyle w:val="Titre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FE73A3E"/>
    <w:multiLevelType w:val="hybridMultilevel"/>
    <w:tmpl w:val="1660CC2C"/>
    <w:lvl w:ilvl="0" w:tplc="7E5AA17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09A25AF"/>
    <w:multiLevelType w:val="hybridMultilevel"/>
    <w:tmpl w:val="F266CAF0"/>
    <w:lvl w:ilvl="0" w:tplc="4B3CA64A">
      <w:start w:val="1"/>
      <w:numFmt w:val="bullet"/>
      <w:lvlText w:val="-"/>
      <w:lvlJc w:val="left"/>
      <w:pPr>
        <w:tabs>
          <w:tab w:val="num" w:pos="360"/>
        </w:tabs>
        <w:ind w:left="36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0CB7194"/>
    <w:multiLevelType w:val="hybridMultilevel"/>
    <w:tmpl w:val="F3EC6F7C"/>
    <w:lvl w:ilvl="0" w:tplc="1446241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DAF07D2"/>
    <w:multiLevelType w:val="hybridMultilevel"/>
    <w:tmpl w:val="714861E2"/>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15:restartNumberingAfterBreak="0">
    <w:nsid w:val="27B33DA0"/>
    <w:multiLevelType w:val="hybridMultilevel"/>
    <w:tmpl w:val="C0DEC118"/>
    <w:lvl w:ilvl="0" w:tplc="4B3CA64A">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3">
      <w:start w:val="1"/>
      <w:numFmt w:val="bullet"/>
      <w:lvlText w:val="o"/>
      <w:lvlJc w:val="left"/>
      <w:pPr>
        <w:ind w:left="2160" w:hanging="360"/>
      </w:pPr>
      <w:rPr>
        <w:rFonts w:ascii="Courier New" w:hAnsi="Courier New" w:cs="Courier New"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ECE5A7F"/>
    <w:multiLevelType w:val="hybridMultilevel"/>
    <w:tmpl w:val="0E4CCD54"/>
    <w:lvl w:ilvl="0" w:tplc="04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0503C92"/>
    <w:multiLevelType w:val="hybridMultilevel"/>
    <w:tmpl w:val="F948DD62"/>
    <w:lvl w:ilvl="0" w:tplc="040C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0B130B3"/>
    <w:multiLevelType w:val="hybridMultilevel"/>
    <w:tmpl w:val="23A82756"/>
    <w:lvl w:ilvl="0" w:tplc="040C0003">
      <w:start w:val="1"/>
      <w:numFmt w:val="bullet"/>
      <w:lvlText w:val="o"/>
      <w:lvlJc w:val="left"/>
      <w:pPr>
        <w:ind w:left="1429" w:hanging="360"/>
      </w:pPr>
      <w:rPr>
        <w:rFonts w:ascii="Courier New" w:hAnsi="Courier New" w:cs="Courier New"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6" w15:restartNumberingAfterBreak="0">
    <w:nsid w:val="32355BA7"/>
    <w:multiLevelType w:val="hybridMultilevel"/>
    <w:tmpl w:val="0B32D70E"/>
    <w:lvl w:ilvl="0" w:tplc="A2B80A0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2AF302F"/>
    <w:multiLevelType w:val="hybridMultilevel"/>
    <w:tmpl w:val="769CB10A"/>
    <w:lvl w:ilvl="0" w:tplc="040C000F">
      <w:start w:val="1"/>
      <w:numFmt w:val="decimal"/>
      <w:lvlText w:val="%1."/>
      <w:lvlJc w:val="left"/>
      <w:pPr>
        <w:tabs>
          <w:tab w:val="num" w:pos="851"/>
        </w:tabs>
        <w:ind w:left="737" w:hanging="170"/>
      </w:pPr>
      <w:rPr>
        <w:rFonts w:hint="default"/>
        <w:b/>
        <w:color w:val="auto"/>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31B5C4B"/>
    <w:multiLevelType w:val="multilevel"/>
    <w:tmpl w:val="6F0A56FE"/>
    <w:lvl w:ilvl="0">
      <w:start w:val="1"/>
      <w:numFmt w:val="decimal"/>
      <w:lvlText w:val="Article %1 - "/>
      <w:lvlJc w:val="left"/>
      <w:pPr>
        <w:tabs>
          <w:tab w:val="num" w:pos="709"/>
        </w:tabs>
        <w:ind w:left="142" w:firstLine="0"/>
      </w:pPr>
      <w:rPr>
        <w:rFonts w:hint="default"/>
        <w:b/>
        <w:bCs w:val="0"/>
        <w:i w:val="0"/>
        <w:iCs w:val="0"/>
        <w:caps/>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993"/>
        </w:tabs>
        <w:ind w:left="426" w:firstLine="0"/>
      </w:pPr>
      <w:rPr>
        <w:rFonts w:hint="default"/>
      </w:rPr>
    </w:lvl>
    <w:lvl w:ilvl="2">
      <w:start w:val="1"/>
      <w:numFmt w:val="decimal"/>
      <w:lvlText w:val="%1.%2.%3"/>
      <w:lvlJc w:val="left"/>
      <w:pPr>
        <w:tabs>
          <w:tab w:val="num" w:pos="1277"/>
        </w:tabs>
        <w:ind w:left="710" w:firstLine="0"/>
      </w:pPr>
      <w:rPr>
        <w:rFonts w:hint="default"/>
      </w:rPr>
    </w:lvl>
    <w:lvl w:ilvl="3">
      <w:start w:val="1"/>
      <w:numFmt w:val="decimal"/>
      <w:lvlText w:val="%1.%2.%3.%4"/>
      <w:lvlJc w:val="left"/>
      <w:pPr>
        <w:tabs>
          <w:tab w:val="num" w:pos="1419"/>
        </w:tabs>
        <w:ind w:left="852" w:firstLine="0"/>
      </w:pPr>
      <w:rPr>
        <w:rFonts w:hint="default"/>
      </w:rPr>
    </w:lvl>
    <w:lvl w:ilvl="4">
      <w:start w:val="1"/>
      <w:numFmt w:val="decimal"/>
      <w:lvlText w:val="%1.%2.%3.%4.%5"/>
      <w:lvlJc w:val="left"/>
      <w:pPr>
        <w:tabs>
          <w:tab w:val="num" w:pos="1703"/>
        </w:tabs>
        <w:ind w:left="1136" w:firstLine="0"/>
      </w:pPr>
      <w:rPr>
        <w:rFonts w:hint="default"/>
      </w:rPr>
    </w:lvl>
    <w:lvl w:ilvl="5">
      <w:start w:val="1"/>
      <w:numFmt w:val="decimal"/>
      <w:lvlText w:val="%1.%2.%3.%4.%5.%6"/>
      <w:lvlJc w:val="left"/>
      <w:pPr>
        <w:tabs>
          <w:tab w:val="num" w:pos="1987"/>
        </w:tabs>
        <w:ind w:left="1420" w:firstLine="0"/>
      </w:pPr>
      <w:rPr>
        <w:rFonts w:hint="default"/>
      </w:rPr>
    </w:lvl>
    <w:lvl w:ilvl="6">
      <w:start w:val="1"/>
      <w:numFmt w:val="decimal"/>
      <w:lvlText w:val="%1.%2.%3.%4.%5.%6.%7"/>
      <w:lvlJc w:val="left"/>
      <w:pPr>
        <w:tabs>
          <w:tab w:val="num" w:pos="2271"/>
        </w:tabs>
        <w:ind w:left="1704" w:firstLine="0"/>
      </w:pPr>
      <w:rPr>
        <w:rFonts w:hint="default"/>
      </w:rPr>
    </w:lvl>
    <w:lvl w:ilvl="7">
      <w:start w:val="1"/>
      <w:numFmt w:val="decimal"/>
      <w:lvlText w:val="%1.%2.%3.%4.%5.%6.%7.%8"/>
      <w:lvlJc w:val="left"/>
      <w:pPr>
        <w:tabs>
          <w:tab w:val="num" w:pos="2555"/>
        </w:tabs>
        <w:ind w:left="1988" w:firstLine="0"/>
      </w:pPr>
      <w:rPr>
        <w:rFonts w:hint="default"/>
      </w:rPr>
    </w:lvl>
    <w:lvl w:ilvl="8">
      <w:start w:val="1"/>
      <w:numFmt w:val="decimal"/>
      <w:lvlText w:val="%1.%2.%3.%4.%5.%6.%7.%8.%9"/>
      <w:lvlJc w:val="left"/>
      <w:pPr>
        <w:tabs>
          <w:tab w:val="num" w:pos="2839"/>
        </w:tabs>
        <w:ind w:left="2272" w:firstLine="0"/>
      </w:pPr>
      <w:rPr>
        <w:rFonts w:hint="default"/>
      </w:rPr>
    </w:lvl>
  </w:abstractNum>
  <w:abstractNum w:abstractNumId="19" w15:restartNumberingAfterBreak="0">
    <w:nsid w:val="350127C2"/>
    <w:multiLevelType w:val="hybridMultilevel"/>
    <w:tmpl w:val="1576C652"/>
    <w:lvl w:ilvl="0" w:tplc="040C0003">
      <w:start w:val="1"/>
      <w:numFmt w:val="bullet"/>
      <w:lvlText w:val="o"/>
      <w:lvlJc w:val="left"/>
      <w:pPr>
        <w:ind w:left="2160" w:hanging="360"/>
      </w:pPr>
      <w:rPr>
        <w:rFonts w:ascii="Courier New" w:hAnsi="Courier New" w:cs="Courier New"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20" w15:restartNumberingAfterBreak="0">
    <w:nsid w:val="3C247602"/>
    <w:multiLevelType w:val="hybridMultilevel"/>
    <w:tmpl w:val="A41C5E8A"/>
    <w:lvl w:ilvl="0" w:tplc="4B3CA64A">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FB368E9"/>
    <w:multiLevelType w:val="hybridMultilevel"/>
    <w:tmpl w:val="E7486DE6"/>
    <w:lvl w:ilvl="0" w:tplc="4B3CA64A">
      <w:start w:val="1"/>
      <w:numFmt w:val="bullet"/>
      <w:lvlText w:val="-"/>
      <w:lvlJc w:val="left"/>
      <w:pPr>
        <w:ind w:left="720" w:hanging="360"/>
      </w:pPr>
      <w:rPr>
        <w:rFonts w:ascii="Times New Roman" w:eastAsia="Times New Roman" w:hAnsi="Times New Roman" w:cs="Times New Roman"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2" w15:restartNumberingAfterBreak="0">
    <w:nsid w:val="44AD5F7C"/>
    <w:multiLevelType w:val="hybridMultilevel"/>
    <w:tmpl w:val="BC5C91D2"/>
    <w:lvl w:ilvl="0" w:tplc="9C0E36D2">
      <w:start w:val="1"/>
      <w:numFmt w:val="decimal"/>
      <w:lvlText w:val="%1)"/>
      <w:lvlJc w:val="left"/>
      <w:pPr>
        <w:tabs>
          <w:tab w:val="num" w:pos="851"/>
        </w:tabs>
        <w:ind w:left="737" w:hanging="170"/>
      </w:pPr>
      <w:rPr>
        <w:rFonts w:ascii="Arial" w:eastAsia="Times New Roman" w:hAnsi="Arial" w:cs="Arial"/>
        <w:b/>
        <w:color w:val="auto"/>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80A7883"/>
    <w:multiLevelType w:val="hybridMultilevel"/>
    <w:tmpl w:val="7FCE72E0"/>
    <w:lvl w:ilvl="0" w:tplc="6DE6AC54">
      <w:start w:val="1"/>
      <w:numFmt w:val="decimal"/>
      <w:lvlText w:val="%1)"/>
      <w:lvlJc w:val="left"/>
      <w:pPr>
        <w:ind w:left="1080" w:hanging="360"/>
      </w:pPr>
      <w:rPr>
        <w:rFonts w:hint="default"/>
      </w:r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4" w15:restartNumberingAfterBreak="0">
    <w:nsid w:val="4D4C1A7D"/>
    <w:multiLevelType w:val="hybridMultilevel"/>
    <w:tmpl w:val="C53AF940"/>
    <w:lvl w:ilvl="0" w:tplc="4B3CA64A">
      <w:start w:val="1"/>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5A856D4"/>
    <w:multiLevelType w:val="hybridMultilevel"/>
    <w:tmpl w:val="7610D452"/>
    <w:lvl w:ilvl="0" w:tplc="6A4C3D12">
      <w:start w:val="40"/>
      <w:numFmt w:val="bullet"/>
      <w:lvlText w:val="-"/>
      <w:lvlJc w:val="left"/>
      <w:pPr>
        <w:ind w:left="720" w:hanging="360"/>
      </w:pPr>
      <w:rPr>
        <w:rFonts w:ascii="Arial" w:eastAsia="Times New Roman" w:hAnsi="Arial" w:cs="Arial" w:hint="default"/>
      </w:rPr>
    </w:lvl>
    <w:lvl w:ilvl="1" w:tplc="14462416">
      <w:numFmt w:val="bullet"/>
      <w:lvlText w:val="-"/>
      <w:lvlJc w:val="left"/>
      <w:pPr>
        <w:ind w:left="1440" w:hanging="360"/>
      </w:pPr>
      <w:rPr>
        <w:rFonts w:ascii="Calibri" w:eastAsia="Calibri"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8C12147"/>
    <w:multiLevelType w:val="hybridMultilevel"/>
    <w:tmpl w:val="E472664E"/>
    <w:lvl w:ilvl="0" w:tplc="093E0534">
      <w:numFmt w:val="bullet"/>
      <w:lvlText w:val="-"/>
      <w:lvlJc w:val="left"/>
      <w:pPr>
        <w:ind w:left="1065" w:hanging="705"/>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3575F0A"/>
    <w:multiLevelType w:val="multilevel"/>
    <w:tmpl w:val="A78669AA"/>
    <w:styleLink w:val="WWOutlineListStyle"/>
    <w:lvl w:ilvl="0">
      <w:start w:val="1"/>
      <w:numFmt w:val="decimal"/>
      <w:lvlText w:val="Article %1 - "/>
      <w:lvlJc w:val="left"/>
    </w:lvl>
    <w:lvl w:ilvl="1">
      <w:start w:val="1"/>
      <w:numFmt w:val="decimal"/>
      <w:lvlText w:val="%1.%2 "/>
      <w:lvlJc w:val="left"/>
    </w:lvl>
    <w:lvl w:ilvl="2">
      <w:start w:val="1"/>
      <w:numFmt w:val="decimal"/>
      <w:lvlText w:val="%1.%2.%3 "/>
      <w:lvlJc w:val="left"/>
    </w:lvl>
    <w:lvl w:ilvl="3">
      <w:start w:val="1"/>
      <w:numFmt w:val="lowerLetter"/>
      <w:lvlText w:val="%1.%2.%3.%4 "/>
      <w:lvlJc w:val="left"/>
    </w:lvl>
    <w:lvl w:ilvl="4">
      <w:start w:val="1"/>
      <w:numFmt w:val="none"/>
      <w:lvlText w:val="%5 "/>
      <w:lvlJc w:val="left"/>
    </w:lvl>
    <w:lvl w:ilvl="5">
      <w:start w:val="1"/>
      <w:numFmt w:val="none"/>
      <w:lvlText w:val="%6 "/>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8" w15:restartNumberingAfterBreak="0">
    <w:nsid w:val="66853F50"/>
    <w:multiLevelType w:val="hybridMultilevel"/>
    <w:tmpl w:val="5FCA367A"/>
    <w:lvl w:ilvl="0" w:tplc="6A4C3D12">
      <w:start w:val="40"/>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7F61954"/>
    <w:multiLevelType w:val="hybridMultilevel"/>
    <w:tmpl w:val="4A68EFD8"/>
    <w:lvl w:ilvl="0" w:tplc="040C0009">
      <w:start w:val="1"/>
      <w:numFmt w:val="bullet"/>
      <w:lvlText w:val=""/>
      <w:lvlJc w:val="left"/>
      <w:pPr>
        <w:tabs>
          <w:tab w:val="num" w:pos="851"/>
        </w:tabs>
        <w:ind w:left="737" w:hanging="170"/>
      </w:pPr>
      <w:rPr>
        <w:rFonts w:ascii="Wingdings" w:hAnsi="Wingdings" w:hint="default"/>
        <w:color w:val="auto"/>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8682439"/>
    <w:multiLevelType w:val="hybridMultilevel"/>
    <w:tmpl w:val="77B27F4A"/>
    <w:lvl w:ilvl="0" w:tplc="040C0017">
      <w:start w:val="1"/>
      <w:numFmt w:val="lowerLetter"/>
      <w:lvlText w:val="%1)"/>
      <w:lvlJc w:val="left"/>
      <w:pPr>
        <w:ind w:left="1585" w:hanging="360"/>
      </w:pPr>
      <w:rPr>
        <w:rFonts w:hint="default"/>
      </w:rPr>
    </w:lvl>
    <w:lvl w:ilvl="1" w:tplc="040C0019" w:tentative="1">
      <w:start w:val="1"/>
      <w:numFmt w:val="lowerLetter"/>
      <w:lvlText w:val="%2."/>
      <w:lvlJc w:val="left"/>
      <w:pPr>
        <w:ind w:left="2305" w:hanging="360"/>
      </w:pPr>
    </w:lvl>
    <w:lvl w:ilvl="2" w:tplc="040C001B" w:tentative="1">
      <w:start w:val="1"/>
      <w:numFmt w:val="lowerRoman"/>
      <w:lvlText w:val="%3."/>
      <w:lvlJc w:val="right"/>
      <w:pPr>
        <w:ind w:left="3025" w:hanging="180"/>
      </w:pPr>
    </w:lvl>
    <w:lvl w:ilvl="3" w:tplc="040C000F" w:tentative="1">
      <w:start w:val="1"/>
      <w:numFmt w:val="decimal"/>
      <w:lvlText w:val="%4."/>
      <w:lvlJc w:val="left"/>
      <w:pPr>
        <w:ind w:left="3745" w:hanging="360"/>
      </w:pPr>
    </w:lvl>
    <w:lvl w:ilvl="4" w:tplc="040C0019" w:tentative="1">
      <w:start w:val="1"/>
      <w:numFmt w:val="lowerLetter"/>
      <w:lvlText w:val="%5."/>
      <w:lvlJc w:val="left"/>
      <w:pPr>
        <w:ind w:left="4465" w:hanging="360"/>
      </w:pPr>
    </w:lvl>
    <w:lvl w:ilvl="5" w:tplc="040C001B" w:tentative="1">
      <w:start w:val="1"/>
      <w:numFmt w:val="lowerRoman"/>
      <w:lvlText w:val="%6."/>
      <w:lvlJc w:val="right"/>
      <w:pPr>
        <w:ind w:left="5185" w:hanging="180"/>
      </w:pPr>
    </w:lvl>
    <w:lvl w:ilvl="6" w:tplc="040C000F" w:tentative="1">
      <w:start w:val="1"/>
      <w:numFmt w:val="decimal"/>
      <w:lvlText w:val="%7."/>
      <w:lvlJc w:val="left"/>
      <w:pPr>
        <w:ind w:left="5905" w:hanging="360"/>
      </w:pPr>
    </w:lvl>
    <w:lvl w:ilvl="7" w:tplc="040C0019" w:tentative="1">
      <w:start w:val="1"/>
      <w:numFmt w:val="lowerLetter"/>
      <w:lvlText w:val="%8."/>
      <w:lvlJc w:val="left"/>
      <w:pPr>
        <w:ind w:left="6625" w:hanging="360"/>
      </w:pPr>
    </w:lvl>
    <w:lvl w:ilvl="8" w:tplc="040C001B" w:tentative="1">
      <w:start w:val="1"/>
      <w:numFmt w:val="lowerRoman"/>
      <w:lvlText w:val="%9."/>
      <w:lvlJc w:val="right"/>
      <w:pPr>
        <w:ind w:left="7345" w:hanging="180"/>
      </w:pPr>
    </w:lvl>
  </w:abstractNum>
  <w:abstractNum w:abstractNumId="31" w15:restartNumberingAfterBreak="0">
    <w:nsid w:val="691A581F"/>
    <w:multiLevelType w:val="hybridMultilevel"/>
    <w:tmpl w:val="246C9246"/>
    <w:lvl w:ilvl="0" w:tplc="852EA5A0">
      <w:start w:val="1"/>
      <w:numFmt w:val="decimal"/>
      <w:lvlText w:val="%1)"/>
      <w:lvlJc w:val="left"/>
      <w:pPr>
        <w:tabs>
          <w:tab w:val="num" w:pos="851"/>
        </w:tabs>
        <w:ind w:left="737" w:hanging="170"/>
      </w:pPr>
      <w:rPr>
        <w:rFonts w:ascii="Arial" w:eastAsia="Calibri" w:hAnsi="Arial" w:cs="Arial"/>
        <w:b/>
        <w:color w:val="auto"/>
      </w:rPr>
    </w:lvl>
    <w:lvl w:ilvl="1" w:tplc="040C000D">
      <w:start w:val="1"/>
      <w:numFmt w:val="bullet"/>
      <w:lvlText w:val=""/>
      <w:lvlJc w:val="left"/>
      <w:pPr>
        <w:tabs>
          <w:tab w:val="num" w:pos="1440"/>
        </w:tabs>
        <w:ind w:left="1440" w:hanging="360"/>
      </w:pPr>
      <w:rPr>
        <w:rFonts w:ascii="Wingdings" w:hAnsi="Wingdings"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B28E7466">
      <w:start w:val="1"/>
      <w:numFmt w:val="lowerLetter"/>
      <w:lvlText w:val="%5)"/>
      <w:lvlJc w:val="left"/>
      <w:pPr>
        <w:ind w:left="3600" w:hanging="360"/>
      </w:pPr>
      <w:rPr>
        <w:rFonts w:eastAsia="Calibri" w:hint="default"/>
        <w:b w:val="0"/>
      </w:rPr>
    </w:lvl>
    <w:lvl w:ilvl="5" w:tplc="12FA7C10">
      <w:start w:val="6"/>
      <w:numFmt w:val="decimal"/>
      <w:lvlText w:val="%6"/>
      <w:lvlJc w:val="left"/>
      <w:pPr>
        <w:ind w:left="4320" w:hanging="360"/>
      </w:pPr>
      <w:rPr>
        <w:rFont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AC1452B"/>
    <w:multiLevelType w:val="multilevel"/>
    <w:tmpl w:val="9CC6C06E"/>
    <w:lvl w:ilvl="0">
      <w:start w:val="1"/>
      <w:numFmt w:val="decimal"/>
      <w:lvlText w:val="%1"/>
      <w:lvlJc w:val="left"/>
      <w:pPr>
        <w:ind w:left="925" w:hanging="433"/>
      </w:pPr>
      <w:rPr>
        <w:rFonts w:hint="default"/>
        <w:lang w:val="fr-FR" w:eastAsia="en-US" w:bidi="ar-SA"/>
      </w:rPr>
    </w:lvl>
    <w:lvl w:ilvl="1">
      <w:start w:val="1"/>
      <w:numFmt w:val="decimal"/>
      <w:lvlText w:val="%1.%2"/>
      <w:lvlJc w:val="left"/>
      <w:pPr>
        <w:ind w:left="925" w:hanging="433"/>
        <w:jc w:val="right"/>
      </w:pPr>
      <w:rPr>
        <w:rFonts w:ascii="Arial" w:eastAsia="Arial" w:hAnsi="Arial" w:cs="Arial" w:hint="default"/>
        <w:b/>
        <w:bCs/>
        <w:i w:val="0"/>
        <w:iCs w:val="0"/>
        <w:spacing w:val="-2"/>
        <w:w w:val="100"/>
        <w:sz w:val="22"/>
        <w:szCs w:val="22"/>
        <w:lang w:val="fr-FR" w:eastAsia="en-US" w:bidi="ar-SA"/>
      </w:rPr>
    </w:lvl>
    <w:lvl w:ilvl="2">
      <w:start w:val="16"/>
      <w:numFmt w:val="bullet"/>
      <w:lvlText w:val="-"/>
      <w:lvlJc w:val="left"/>
      <w:pPr>
        <w:ind w:left="886" w:hanging="361"/>
      </w:pPr>
      <w:rPr>
        <w:rFonts w:ascii="Arial" w:eastAsia="Times New Roman" w:hAnsi="Arial" w:cs="Arial" w:hint="default"/>
        <w:b w:val="0"/>
        <w:bCs w:val="0"/>
        <w:i w:val="0"/>
        <w:iCs w:val="0"/>
        <w:w w:val="99"/>
        <w:sz w:val="20"/>
        <w:szCs w:val="20"/>
        <w:lang w:val="fr-FR" w:eastAsia="en-US" w:bidi="ar-SA"/>
      </w:rPr>
    </w:lvl>
    <w:lvl w:ilvl="3">
      <w:numFmt w:val="bullet"/>
      <w:lvlText w:val="•"/>
      <w:lvlJc w:val="left"/>
      <w:pPr>
        <w:ind w:left="2948" w:hanging="361"/>
      </w:pPr>
      <w:rPr>
        <w:rFonts w:hint="default"/>
        <w:lang w:val="fr-FR" w:eastAsia="en-US" w:bidi="ar-SA"/>
      </w:rPr>
    </w:lvl>
    <w:lvl w:ilvl="4">
      <w:numFmt w:val="bullet"/>
      <w:lvlText w:val="•"/>
      <w:lvlJc w:val="left"/>
      <w:pPr>
        <w:ind w:left="3962" w:hanging="361"/>
      </w:pPr>
      <w:rPr>
        <w:rFonts w:hint="default"/>
        <w:lang w:val="fr-FR" w:eastAsia="en-US" w:bidi="ar-SA"/>
      </w:rPr>
    </w:lvl>
    <w:lvl w:ilvl="5">
      <w:numFmt w:val="bullet"/>
      <w:lvlText w:val="•"/>
      <w:lvlJc w:val="left"/>
      <w:pPr>
        <w:ind w:left="4976" w:hanging="361"/>
      </w:pPr>
      <w:rPr>
        <w:rFonts w:hint="default"/>
        <w:lang w:val="fr-FR" w:eastAsia="en-US" w:bidi="ar-SA"/>
      </w:rPr>
    </w:lvl>
    <w:lvl w:ilvl="6">
      <w:numFmt w:val="bullet"/>
      <w:lvlText w:val="•"/>
      <w:lvlJc w:val="left"/>
      <w:pPr>
        <w:ind w:left="5990" w:hanging="361"/>
      </w:pPr>
      <w:rPr>
        <w:rFonts w:hint="default"/>
        <w:lang w:val="fr-FR" w:eastAsia="en-US" w:bidi="ar-SA"/>
      </w:rPr>
    </w:lvl>
    <w:lvl w:ilvl="7">
      <w:numFmt w:val="bullet"/>
      <w:lvlText w:val="•"/>
      <w:lvlJc w:val="left"/>
      <w:pPr>
        <w:ind w:left="7004" w:hanging="361"/>
      </w:pPr>
      <w:rPr>
        <w:rFonts w:hint="default"/>
        <w:lang w:val="fr-FR" w:eastAsia="en-US" w:bidi="ar-SA"/>
      </w:rPr>
    </w:lvl>
    <w:lvl w:ilvl="8">
      <w:numFmt w:val="bullet"/>
      <w:lvlText w:val="•"/>
      <w:lvlJc w:val="left"/>
      <w:pPr>
        <w:ind w:left="8018" w:hanging="361"/>
      </w:pPr>
      <w:rPr>
        <w:rFonts w:hint="default"/>
        <w:lang w:val="fr-FR" w:eastAsia="en-US" w:bidi="ar-SA"/>
      </w:rPr>
    </w:lvl>
  </w:abstractNum>
  <w:abstractNum w:abstractNumId="33" w15:restartNumberingAfterBreak="0">
    <w:nsid w:val="6E6E4E5C"/>
    <w:multiLevelType w:val="hybridMultilevel"/>
    <w:tmpl w:val="E7A2D016"/>
    <w:lvl w:ilvl="0" w:tplc="507C1D1C">
      <w:start w:val="1"/>
      <w:numFmt w:val="bullet"/>
      <w:lvlText w:val=""/>
      <w:lvlJc w:val="left"/>
      <w:pPr>
        <w:tabs>
          <w:tab w:val="num" w:pos="851"/>
        </w:tabs>
        <w:ind w:left="737" w:hanging="170"/>
      </w:pPr>
      <w:rPr>
        <w:rFonts w:ascii="Wingdings" w:hAnsi="Wingdings" w:hint="default"/>
        <w:color w:val="auto"/>
      </w:rPr>
    </w:lvl>
    <w:lvl w:ilvl="1" w:tplc="040C000B">
      <w:start w:val="1"/>
      <w:numFmt w:val="bullet"/>
      <w:lvlText w:val=""/>
      <w:lvlJc w:val="left"/>
      <w:pPr>
        <w:tabs>
          <w:tab w:val="num" w:pos="1440"/>
        </w:tabs>
        <w:ind w:left="1440" w:hanging="360"/>
      </w:pPr>
      <w:rPr>
        <w:rFonts w:ascii="Wingdings" w:hAnsi="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F0602F6"/>
    <w:multiLevelType w:val="hybridMultilevel"/>
    <w:tmpl w:val="A0B60A3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9B904DA"/>
    <w:multiLevelType w:val="hybridMultilevel"/>
    <w:tmpl w:val="55E4A636"/>
    <w:lvl w:ilvl="0" w:tplc="5EDECB36">
      <w:numFmt w:val="bullet"/>
      <w:lvlText w:val="•"/>
      <w:lvlJc w:val="left"/>
      <w:pPr>
        <w:ind w:left="1065" w:hanging="705"/>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F2331FB"/>
    <w:multiLevelType w:val="singleLevel"/>
    <w:tmpl w:val="2D0A5526"/>
    <w:lvl w:ilvl="0">
      <w:numFmt w:val="bullet"/>
      <w:pStyle w:val="Puceencadr"/>
      <w:lvlText w:val="*"/>
      <w:lvlJc w:val="left"/>
    </w:lvl>
  </w:abstractNum>
  <w:num w:numId="1" w16cid:durableId="1331910856">
    <w:abstractNumId w:val="7"/>
  </w:num>
  <w:num w:numId="2" w16cid:durableId="1168792675">
    <w:abstractNumId w:val="5"/>
  </w:num>
  <w:num w:numId="3" w16cid:durableId="32117860">
    <w:abstractNumId w:val="3"/>
  </w:num>
  <w:num w:numId="4" w16cid:durableId="387384969">
    <w:abstractNumId w:val="31"/>
  </w:num>
  <w:num w:numId="5" w16cid:durableId="1545557728">
    <w:abstractNumId w:val="33"/>
  </w:num>
  <w:num w:numId="6" w16cid:durableId="1804540888">
    <w:abstractNumId w:val="12"/>
  </w:num>
  <w:num w:numId="7" w16cid:durableId="333191440">
    <w:abstractNumId w:val="30"/>
  </w:num>
  <w:num w:numId="8" w16cid:durableId="1466391042">
    <w:abstractNumId w:val="27"/>
  </w:num>
  <w:num w:numId="9" w16cid:durableId="129397556">
    <w:abstractNumId w:val="29"/>
  </w:num>
  <w:num w:numId="10" w16cid:durableId="1336804180">
    <w:abstractNumId w:val="23"/>
  </w:num>
  <w:num w:numId="11" w16cid:durableId="764035694">
    <w:abstractNumId w:val="36"/>
    <w:lvlOverride w:ilvl="0">
      <w:lvl w:ilvl="0">
        <w:start w:val="1"/>
        <w:numFmt w:val="bullet"/>
        <w:pStyle w:val="Puceencadr"/>
        <w:lvlText w:val=""/>
        <w:lvlJc w:val="left"/>
        <w:pPr>
          <w:tabs>
            <w:tab w:val="num" w:pos="0"/>
          </w:tabs>
          <w:ind w:left="283" w:hanging="283"/>
        </w:pPr>
        <w:rPr>
          <w:rFonts w:ascii="Wingdings 2" w:hAnsi="Wingdings 2" w:hint="default"/>
          <w:color w:val="FF6600"/>
        </w:rPr>
      </w:lvl>
    </w:lvlOverride>
  </w:num>
  <w:num w:numId="12" w16cid:durableId="1688827750">
    <w:abstractNumId w:val="0"/>
  </w:num>
  <w:num w:numId="13" w16cid:durableId="610550845">
    <w:abstractNumId w:val="28"/>
  </w:num>
  <w:num w:numId="14" w16cid:durableId="827526003">
    <w:abstractNumId w:val="22"/>
  </w:num>
  <w:num w:numId="15" w16cid:durableId="1994065821">
    <w:abstractNumId w:val="29"/>
  </w:num>
  <w:num w:numId="16" w16cid:durableId="1001079755">
    <w:abstractNumId w:val="21"/>
  </w:num>
  <w:num w:numId="17" w16cid:durableId="60569916">
    <w:abstractNumId w:val="9"/>
  </w:num>
  <w:num w:numId="18" w16cid:durableId="1450468338">
    <w:abstractNumId w:val="2"/>
  </w:num>
  <w:num w:numId="19" w16cid:durableId="606886664">
    <w:abstractNumId w:val="20"/>
  </w:num>
  <w:num w:numId="20" w16cid:durableId="540555035">
    <w:abstractNumId w:val="25"/>
  </w:num>
  <w:num w:numId="21" w16cid:durableId="1728335780">
    <w:abstractNumId w:val="16"/>
  </w:num>
  <w:num w:numId="22" w16cid:durableId="1490095912">
    <w:abstractNumId w:val="11"/>
  </w:num>
  <w:num w:numId="23" w16cid:durableId="1915621345">
    <w:abstractNumId w:val="17"/>
  </w:num>
  <w:num w:numId="24" w16cid:durableId="880171886">
    <w:abstractNumId w:val="19"/>
  </w:num>
  <w:num w:numId="25" w16cid:durableId="1321154431">
    <w:abstractNumId w:val="14"/>
  </w:num>
  <w:num w:numId="26" w16cid:durableId="1344433258">
    <w:abstractNumId w:val="10"/>
  </w:num>
  <w:num w:numId="27" w16cid:durableId="1615360519">
    <w:abstractNumId w:val="35"/>
  </w:num>
  <w:num w:numId="28" w16cid:durableId="345451308">
    <w:abstractNumId w:val="17"/>
  </w:num>
  <w:num w:numId="29" w16cid:durableId="1680346281">
    <w:abstractNumId w:val="32"/>
  </w:num>
  <w:num w:numId="30" w16cid:durableId="275018801">
    <w:abstractNumId w:val="13"/>
  </w:num>
  <w:num w:numId="31" w16cid:durableId="604966325">
    <w:abstractNumId w:val="8"/>
  </w:num>
  <w:num w:numId="32" w16cid:durableId="492378276">
    <w:abstractNumId w:val="26"/>
  </w:num>
  <w:num w:numId="33" w16cid:durableId="1469393444">
    <w:abstractNumId w:val="24"/>
  </w:num>
  <w:num w:numId="34" w16cid:durableId="1474979283">
    <w:abstractNumId w:val="6"/>
  </w:num>
  <w:num w:numId="35" w16cid:durableId="569733708">
    <w:abstractNumId w:val="15"/>
  </w:num>
  <w:num w:numId="36" w16cid:durableId="1522936630">
    <w:abstractNumId w:val="34"/>
  </w:num>
  <w:num w:numId="37" w16cid:durableId="102387442">
    <w:abstractNumId w:val="4"/>
  </w:num>
  <w:num w:numId="38" w16cid:durableId="230432481">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A0D"/>
    <w:rsid w:val="0000103E"/>
    <w:rsid w:val="000015E8"/>
    <w:rsid w:val="00001DCB"/>
    <w:rsid w:val="0000213F"/>
    <w:rsid w:val="00002921"/>
    <w:rsid w:val="00002B22"/>
    <w:rsid w:val="000046FF"/>
    <w:rsid w:val="00005A00"/>
    <w:rsid w:val="00005EE0"/>
    <w:rsid w:val="00006883"/>
    <w:rsid w:val="00006908"/>
    <w:rsid w:val="00007008"/>
    <w:rsid w:val="00010335"/>
    <w:rsid w:val="00010DDF"/>
    <w:rsid w:val="000111A0"/>
    <w:rsid w:val="00011D36"/>
    <w:rsid w:val="000120E8"/>
    <w:rsid w:val="0001266C"/>
    <w:rsid w:val="00012832"/>
    <w:rsid w:val="00013258"/>
    <w:rsid w:val="00013467"/>
    <w:rsid w:val="000146EA"/>
    <w:rsid w:val="00015290"/>
    <w:rsid w:val="00015339"/>
    <w:rsid w:val="0002062B"/>
    <w:rsid w:val="00021C20"/>
    <w:rsid w:val="0002304E"/>
    <w:rsid w:val="00023273"/>
    <w:rsid w:val="00023FCD"/>
    <w:rsid w:val="000264FD"/>
    <w:rsid w:val="00026875"/>
    <w:rsid w:val="000277FE"/>
    <w:rsid w:val="000304E6"/>
    <w:rsid w:val="0003099E"/>
    <w:rsid w:val="00030F90"/>
    <w:rsid w:val="0003182C"/>
    <w:rsid w:val="00032198"/>
    <w:rsid w:val="000326DE"/>
    <w:rsid w:val="0003331E"/>
    <w:rsid w:val="00033394"/>
    <w:rsid w:val="00034885"/>
    <w:rsid w:val="00034DF8"/>
    <w:rsid w:val="00040419"/>
    <w:rsid w:val="00040B98"/>
    <w:rsid w:val="0004128C"/>
    <w:rsid w:val="000413BE"/>
    <w:rsid w:val="000417FD"/>
    <w:rsid w:val="00041D42"/>
    <w:rsid w:val="00042B02"/>
    <w:rsid w:val="00042B6A"/>
    <w:rsid w:val="00042E8A"/>
    <w:rsid w:val="00043726"/>
    <w:rsid w:val="00043BCA"/>
    <w:rsid w:val="00044145"/>
    <w:rsid w:val="00044B88"/>
    <w:rsid w:val="000456F0"/>
    <w:rsid w:val="000469DD"/>
    <w:rsid w:val="000474E2"/>
    <w:rsid w:val="000477E8"/>
    <w:rsid w:val="00050847"/>
    <w:rsid w:val="0005288E"/>
    <w:rsid w:val="0005317C"/>
    <w:rsid w:val="000538F2"/>
    <w:rsid w:val="00053DC4"/>
    <w:rsid w:val="00054C96"/>
    <w:rsid w:val="00056127"/>
    <w:rsid w:val="00056A14"/>
    <w:rsid w:val="00056F5A"/>
    <w:rsid w:val="0005737C"/>
    <w:rsid w:val="000574B7"/>
    <w:rsid w:val="0006045C"/>
    <w:rsid w:val="00060C43"/>
    <w:rsid w:val="00060F1C"/>
    <w:rsid w:val="00061200"/>
    <w:rsid w:val="00061848"/>
    <w:rsid w:val="00061954"/>
    <w:rsid w:val="00062EBC"/>
    <w:rsid w:val="0006396B"/>
    <w:rsid w:val="00063A8C"/>
    <w:rsid w:val="00064A1D"/>
    <w:rsid w:val="000654B6"/>
    <w:rsid w:val="00065A4A"/>
    <w:rsid w:val="0006688D"/>
    <w:rsid w:val="000669DF"/>
    <w:rsid w:val="00066E1B"/>
    <w:rsid w:val="0006732C"/>
    <w:rsid w:val="00070B3F"/>
    <w:rsid w:val="00072556"/>
    <w:rsid w:val="00073555"/>
    <w:rsid w:val="00073C9D"/>
    <w:rsid w:val="00073F5B"/>
    <w:rsid w:val="00073F6E"/>
    <w:rsid w:val="00077254"/>
    <w:rsid w:val="00077AE0"/>
    <w:rsid w:val="00080FA8"/>
    <w:rsid w:val="0008151C"/>
    <w:rsid w:val="00081A71"/>
    <w:rsid w:val="00083C85"/>
    <w:rsid w:val="00083EF7"/>
    <w:rsid w:val="00084376"/>
    <w:rsid w:val="00084781"/>
    <w:rsid w:val="00084BFC"/>
    <w:rsid w:val="00084D45"/>
    <w:rsid w:val="00084FBA"/>
    <w:rsid w:val="00085CE6"/>
    <w:rsid w:val="0008677B"/>
    <w:rsid w:val="00086998"/>
    <w:rsid w:val="000871B2"/>
    <w:rsid w:val="000903C4"/>
    <w:rsid w:val="0009082E"/>
    <w:rsid w:val="00092395"/>
    <w:rsid w:val="00092AED"/>
    <w:rsid w:val="00092B40"/>
    <w:rsid w:val="000948E8"/>
    <w:rsid w:val="00095FE4"/>
    <w:rsid w:val="0009635D"/>
    <w:rsid w:val="000968AF"/>
    <w:rsid w:val="000A1D2F"/>
    <w:rsid w:val="000A1DA4"/>
    <w:rsid w:val="000A2BF0"/>
    <w:rsid w:val="000A2DC3"/>
    <w:rsid w:val="000A3E8C"/>
    <w:rsid w:val="000A4366"/>
    <w:rsid w:val="000A5228"/>
    <w:rsid w:val="000A57FC"/>
    <w:rsid w:val="000A591E"/>
    <w:rsid w:val="000A6DDD"/>
    <w:rsid w:val="000A712B"/>
    <w:rsid w:val="000A7D79"/>
    <w:rsid w:val="000B0C49"/>
    <w:rsid w:val="000B1478"/>
    <w:rsid w:val="000B234F"/>
    <w:rsid w:val="000B3207"/>
    <w:rsid w:val="000B3BFF"/>
    <w:rsid w:val="000B46AE"/>
    <w:rsid w:val="000B4FE4"/>
    <w:rsid w:val="000B58E7"/>
    <w:rsid w:val="000B6215"/>
    <w:rsid w:val="000B62F0"/>
    <w:rsid w:val="000B6CB3"/>
    <w:rsid w:val="000B6D34"/>
    <w:rsid w:val="000B75F3"/>
    <w:rsid w:val="000B76D1"/>
    <w:rsid w:val="000B7775"/>
    <w:rsid w:val="000B7A49"/>
    <w:rsid w:val="000C05BA"/>
    <w:rsid w:val="000C0F9F"/>
    <w:rsid w:val="000C16F3"/>
    <w:rsid w:val="000C1D10"/>
    <w:rsid w:val="000C2DBF"/>
    <w:rsid w:val="000C33CC"/>
    <w:rsid w:val="000C345E"/>
    <w:rsid w:val="000C3A75"/>
    <w:rsid w:val="000C4C58"/>
    <w:rsid w:val="000C586F"/>
    <w:rsid w:val="000C680C"/>
    <w:rsid w:val="000C69A8"/>
    <w:rsid w:val="000C7999"/>
    <w:rsid w:val="000C7EDE"/>
    <w:rsid w:val="000D053D"/>
    <w:rsid w:val="000D0782"/>
    <w:rsid w:val="000D1022"/>
    <w:rsid w:val="000D2797"/>
    <w:rsid w:val="000D2E91"/>
    <w:rsid w:val="000D46A8"/>
    <w:rsid w:val="000D4A4E"/>
    <w:rsid w:val="000D5090"/>
    <w:rsid w:val="000D5A91"/>
    <w:rsid w:val="000D6337"/>
    <w:rsid w:val="000D6344"/>
    <w:rsid w:val="000D6FE2"/>
    <w:rsid w:val="000D7320"/>
    <w:rsid w:val="000E02FE"/>
    <w:rsid w:val="000E117C"/>
    <w:rsid w:val="000E209E"/>
    <w:rsid w:val="000E26A3"/>
    <w:rsid w:val="000E2C02"/>
    <w:rsid w:val="000E2E0A"/>
    <w:rsid w:val="000E33C9"/>
    <w:rsid w:val="000E4824"/>
    <w:rsid w:val="000E4E2E"/>
    <w:rsid w:val="000E4F12"/>
    <w:rsid w:val="000E54BC"/>
    <w:rsid w:val="000E56DD"/>
    <w:rsid w:val="000E69D4"/>
    <w:rsid w:val="000F14E1"/>
    <w:rsid w:val="000F1C31"/>
    <w:rsid w:val="000F2EDB"/>
    <w:rsid w:val="000F32AB"/>
    <w:rsid w:val="000F3E56"/>
    <w:rsid w:val="000F42B4"/>
    <w:rsid w:val="000F43A6"/>
    <w:rsid w:val="000F4613"/>
    <w:rsid w:val="000F4785"/>
    <w:rsid w:val="000F4A80"/>
    <w:rsid w:val="000F4BF6"/>
    <w:rsid w:val="000F5DCF"/>
    <w:rsid w:val="000F608B"/>
    <w:rsid w:val="000F6250"/>
    <w:rsid w:val="000F7FC5"/>
    <w:rsid w:val="00100283"/>
    <w:rsid w:val="001004AF"/>
    <w:rsid w:val="001005DA"/>
    <w:rsid w:val="00101EFB"/>
    <w:rsid w:val="001030F6"/>
    <w:rsid w:val="00103A54"/>
    <w:rsid w:val="001049AA"/>
    <w:rsid w:val="001052D0"/>
    <w:rsid w:val="00105DB8"/>
    <w:rsid w:val="0011000E"/>
    <w:rsid w:val="00110135"/>
    <w:rsid w:val="001103FA"/>
    <w:rsid w:val="0011084A"/>
    <w:rsid w:val="00110EE9"/>
    <w:rsid w:val="001110E3"/>
    <w:rsid w:val="00111240"/>
    <w:rsid w:val="00111549"/>
    <w:rsid w:val="00111C0F"/>
    <w:rsid w:val="00111D72"/>
    <w:rsid w:val="00111F5F"/>
    <w:rsid w:val="00112110"/>
    <w:rsid w:val="00112A63"/>
    <w:rsid w:val="0011343F"/>
    <w:rsid w:val="001138CF"/>
    <w:rsid w:val="00113F0B"/>
    <w:rsid w:val="00114225"/>
    <w:rsid w:val="00114690"/>
    <w:rsid w:val="00114F62"/>
    <w:rsid w:val="00115071"/>
    <w:rsid w:val="0011598B"/>
    <w:rsid w:val="00116D84"/>
    <w:rsid w:val="001173AD"/>
    <w:rsid w:val="001176F2"/>
    <w:rsid w:val="00117CCF"/>
    <w:rsid w:val="00117D6F"/>
    <w:rsid w:val="0012113D"/>
    <w:rsid w:val="0012156A"/>
    <w:rsid w:val="001217DD"/>
    <w:rsid w:val="00121B01"/>
    <w:rsid w:val="00121FAF"/>
    <w:rsid w:val="001224C8"/>
    <w:rsid w:val="00123A30"/>
    <w:rsid w:val="00125109"/>
    <w:rsid w:val="00126257"/>
    <w:rsid w:val="0012626F"/>
    <w:rsid w:val="001264B2"/>
    <w:rsid w:val="001309C1"/>
    <w:rsid w:val="0013182E"/>
    <w:rsid w:val="00131A2C"/>
    <w:rsid w:val="001329CD"/>
    <w:rsid w:val="00132C81"/>
    <w:rsid w:val="00133BEB"/>
    <w:rsid w:val="00133D6F"/>
    <w:rsid w:val="001347E9"/>
    <w:rsid w:val="00134A5F"/>
    <w:rsid w:val="00134B51"/>
    <w:rsid w:val="00135F93"/>
    <w:rsid w:val="001363AA"/>
    <w:rsid w:val="001364C1"/>
    <w:rsid w:val="00136A82"/>
    <w:rsid w:val="00136F35"/>
    <w:rsid w:val="0013749C"/>
    <w:rsid w:val="00137A97"/>
    <w:rsid w:val="00140BEE"/>
    <w:rsid w:val="0014304C"/>
    <w:rsid w:val="00144D62"/>
    <w:rsid w:val="00150ECA"/>
    <w:rsid w:val="00152FEE"/>
    <w:rsid w:val="00153039"/>
    <w:rsid w:val="001531CC"/>
    <w:rsid w:val="00153C6D"/>
    <w:rsid w:val="001544ED"/>
    <w:rsid w:val="00154600"/>
    <w:rsid w:val="00155479"/>
    <w:rsid w:val="0015556D"/>
    <w:rsid w:val="0015619B"/>
    <w:rsid w:val="001561FC"/>
    <w:rsid w:val="0015626B"/>
    <w:rsid w:val="001567B7"/>
    <w:rsid w:val="0015761B"/>
    <w:rsid w:val="00157EAB"/>
    <w:rsid w:val="00161B13"/>
    <w:rsid w:val="00162571"/>
    <w:rsid w:val="00162982"/>
    <w:rsid w:val="001631AE"/>
    <w:rsid w:val="00163265"/>
    <w:rsid w:val="001634C7"/>
    <w:rsid w:val="0016362F"/>
    <w:rsid w:val="00163C77"/>
    <w:rsid w:val="001640E1"/>
    <w:rsid w:val="0016439E"/>
    <w:rsid w:val="0016447E"/>
    <w:rsid w:val="00164A36"/>
    <w:rsid w:val="0016543B"/>
    <w:rsid w:val="001656FF"/>
    <w:rsid w:val="001669BC"/>
    <w:rsid w:val="00167544"/>
    <w:rsid w:val="00167553"/>
    <w:rsid w:val="00167A9A"/>
    <w:rsid w:val="00167B48"/>
    <w:rsid w:val="001705BC"/>
    <w:rsid w:val="001707AE"/>
    <w:rsid w:val="001708AB"/>
    <w:rsid w:val="00170E12"/>
    <w:rsid w:val="00172630"/>
    <w:rsid w:val="00173DF2"/>
    <w:rsid w:val="00174B6D"/>
    <w:rsid w:val="0017570F"/>
    <w:rsid w:val="001759B8"/>
    <w:rsid w:val="00176EFB"/>
    <w:rsid w:val="00181C97"/>
    <w:rsid w:val="001823F5"/>
    <w:rsid w:val="001831FC"/>
    <w:rsid w:val="00183375"/>
    <w:rsid w:val="001833B7"/>
    <w:rsid w:val="00183C24"/>
    <w:rsid w:val="001843B7"/>
    <w:rsid w:val="0018443C"/>
    <w:rsid w:val="0018467E"/>
    <w:rsid w:val="00185624"/>
    <w:rsid w:val="00186E62"/>
    <w:rsid w:val="00187383"/>
    <w:rsid w:val="00190643"/>
    <w:rsid w:val="0019147A"/>
    <w:rsid w:val="00191930"/>
    <w:rsid w:val="00191A10"/>
    <w:rsid w:val="00191E94"/>
    <w:rsid w:val="00192BEB"/>
    <w:rsid w:val="00196765"/>
    <w:rsid w:val="00196845"/>
    <w:rsid w:val="001974D5"/>
    <w:rsid w:val="00197C9A"/>
    <w:rsid w:val="00197D40"/>
    <w:rsid w:val="001A25E8"/>
    <w:rsid w:val="001A264E"/>
    <w:rsid w:val="001A2956"/>
    <w:rsid w:val="001A2FB0"/>
    <w:rsid w:val="001A306D"/>
    <w:rsid w:val="001A31BD"/>
    <w:rsid w:val="001A33A8"/>
    <w:rsid w:val="001A3450"/>
    <w:rsid w:val="001A34BC"/>
    <w:rsid w:val="001A3C95"/>
    <w:rsid w:val="001A64F2"/>
    <w:rsid w:val="001A7A11"/>
    <w:rsid w:val="001B08E3"/>
    <w:rsid w:val="001B11F8"/>
    <w:rsid w:val="001B1806"/>
    <w:rsid w:val="001B21B5"/>
    <w:rsid w:val="001B230C"/>
    <w:rsid w:val="001B23A1"/>
    <w:rsid w:val="001B27AE"/>
    <w:rsid w:val="001B2A34"/>
    <w:rsid w:val="001B3639"/>
    <w:rsid w:val="001B4295"/>
    <w:rsid w:val="001B4371"/>
    <w:rsid w:val="001B4D56"/>
    <w:rsid w:val="001B58C9"/>
    <w:rsid w:val="001B6008"/>
    <w:rsid w:val="001B7089"/>
    <w:rsid w:val="001B7488"/>
    <w:rsid w:val="001B76DE"/>
    <w:rsid w:val="001B7D4C"/>
    <w:rsid w:val="001C1234"/>
    <w:rsid w:val="001C2642"/>
    <w:rsid w:val="001C43AB"/>
    <w:rsid w:val="001C4907"/>
    <w:rsid w:val="001C4C00"/>
    <w:rsid w:val="001C4E46"/>
    <w:rsid w:val="001C6345"/>
    <w:rsid w:val="001C690F"/>
    <w:rsid w:val="001D0820"/>
    <w:rsid w:val="001D0908"/>
    <w:rsid w:val="001D0D85"/>
    <w:rsid w:val="001D1B66"/>
    <w:rsid w:val="001D30C1"/>
    <w:rsid w:val="001D390E"/>
    <w:rsid w:val="001D3BF6"/>
    <w:rsid w:val="001D3C5F"/>
    <w:rsid w:val="001D3F21"/>
    <w:rsid w:val="001D52AF"/>
    <w:rsid w:val="001D69B3"/>
    <w:rsid w:val="001D775A"/>
    <w:rsid w:val="001E000B"/>
    <w:rsid w:val="001E02BD"/>
    <w:rsid w:val="001E02BF"/>
    <w:rsid w:val="001E0324"/>
    <w:rsid w:val="001E2780"/>
    <w:rsid w:val="001E2828"/>
    <w:rsid w:val="001E31EB"/>
    <w:rsid w:val="001E3E33"/>
    <w:rsid w:val="001E54C5"/>
    <w:rsid w:val="001E5C5E"/>
    <w:rsid w:val="001E5E1F"/>
    <w:rsid w:val="001E68F8"/>
    <w:rsid w:val="001E6A82"/>
    <w:rsid w:val="001E6CC1"/>
    <w:rsid w:val="001E6FEB"/>
    <w:rsid w:val="001F0AF2"/>
    <w:rsid w:val="001F0F96"/>
    <w:rsid w:val="001F10E5"/>
    <w:rsid w:val="001F10EE"/>
    <w:rsid w:val="001F1F2D"/>
    <w:rsid w:val="001F308E"/>
    <w:rsid w:val="001F3924"/>
    <w:rsid w:val="001F3F32"/>
    <w:rsid w:val="001F740D"/>
    <w:rsid w:val="002001A9"/>
    <w:rsid w:val="00200AFD"/>
    <w:rsid w:val="00201D08"/>
    <w:rsid w:val="00203072"/>
    <w:rsid w:val="00204C4F"/>
    <w:rsid w:val="00204F92"/>
    <w:rsid w:val="00206300"/>
    <w:rsid w:val="002066C1"/>
    <w:rsid w:val="00207878"/>
    <w:rsid w:val="002108C0"/>
    <w:rsid w:val="0021102A"/>
    <w:rsid w:val="0021128D"/>
    <w:rsid w:val="00213A84"/>
    <w:rsid w:val="00213EC3"/>
    <w:rsid w:val="00213FC3"/>
    <w:rsid w:val="00215ADC"/>
    <w:rsid w:val="00215EDE"/>
    <w:rsid w:val="0021667C"/>
    <w:rsid w:val="00216B3D"/>
    <w:rsid w:val="00216BE1"/>
    <w:rsid w:val="00216CBD"/>
    <w:rsid w:val="00217A88"/>
    <w:rsid w:val="00220D00"/>
    <w:rsid w:val="00220D1C"/>
    <w:rsid w:val="002219FF"/>
    <w:rsid w:val="0022295F"/>
    <w:rsid w:val="00222DAC"/>
    <w:rsid w:val="00222F3B"/>
    <w:rsid w:val="00223821"/>
    <w:rsid w:val="00225A5D"/>
    <w:rsid w:val="00225E70"/>
    <w:rsid w:val="00226A7A"/>
    <w:rsid w:val="00227BC5"/>
    <w:rsid w:val="002309DE"/>
    <w:rsid w:val="00231710"/>
    <w:rsid w:val="00232C84"/>
    <w:rsid w:val="00232CFF"/>
    <w:rsid w:val="00232ECF"/>
    <w:rsid w:val="00233248"/>
    <w:rsid w:val="0023416F"/>
    <w:rsid w:val="00234C4A"/>
    <w:rsid w:val="00234FC3"/>
    <w:rsid w:val="00235E50"/>
    <w:rsid w:val="002360C6"/>
    <w:rsid w:val="00236C30"/>
    <w:rsid w:val="00237625"/>
    <w:rsid w:val="002379A2"/>
    <w:rsid w:val="00237A08"/>
    <w:rsid w:val="00240232"/>
    <w:rsid w:val="00241116"/>
    <w:rsid w:val="00241FC4"/>
    <w:rsid w:val="002429AE"/>
    <w:rsid w:val="00243902"/>
    <w:rsid w:val="00244ECF"/>
    <w:rsid w:val="00245B30"/>
    <w:rsid w:val="0024741E"/>
    <w:rsid w:val="00247883"/>
    <w:rsid w:val="002501D2"/>
    <w:rsid w:val="0025119A"/>
    <w:rsid w:val="00251B8D"/>
    <w:rsid w:val="0025299E"/>
    <w:rsid w:val="00254C1E"/>
    <w:rsid w:val="00255585"/>
    <w:rsid w:val="002559BB"/>
    <w:rsid w:val="0025615B"/>
    <w:rsid w:val="00256AEA"/>
    <w:rsid w:val="00256E17"/>
    <w:rsid w:val="002576C9"/>
    <w:rsid w:val="00257BE9"/>
    <w:rsid w:val="00257C67"/>
    <w:rsid w:val="00260395"/>
    <w:rsid w:val="00260566"/>
    <w:rsid w:val="0026092E"/>
    <w:rsid w:val="00261824"/>
    <w:rsid w:val="00262CA3"/>
    <w:rsid w:val="00262D44"/>
    <w:rsid w:val="00263899"/>
    <w:rsid w:val="00264BFD"/>
    <w:rsid w:val="002652DF"/>
    <w:rsid w:val="002653DE"/>
    <w:rsid w:val="00266E2C"/>
    <w:rsid w:val="00272D14"/>
    <w:rsid w:val="00273D18"/>
    <w:rsid w:val="00273DBA"/>
    <w:rsid w:val="00274BE9"/>
    <w:rsid w:val="00275495"/>
    <w:rsid w:val="002754FD"/>
    <w:rsid w:val="0027580E"/>
    <w:rsid w:val="00275A56"/>
    <w:rsid w:val="00275D47"/>
    <w:rsid w:val="0027688C"/>
    <w:rsid w:val="00276B67"/>
    <w:rsid w:val="002772A6"/>
    <w:rsid w:val="0028057E"/>
    <w:rsid w:val="0028061E"/>
    <w:rsid w:val="00281699"/>
    <w:rsid w:val="00282C86"/>
    <w:rsid w:val="0028339C"/>
    <w:rsid w:val="002841FB"/>
    <w:rsid w:val="00284AEF"/>
    <w:rsid w:val="00284B76"/>
    <w:rsid w:val="00285049"/>
    <w:rsid w:val="00285150"/>
    <w:rsid w:val="0028515A"/>
    <w:rsid w:val="00286B78"/>
    <w:rsid w:val="00287348"/>
    <w:rsid w:val="002876CF"/>
    <w:rsid w:val="00290A49"/>
    <w:rsid w:val="00290B81"/>
    <w:rsid w:val="00293498"/>
    <w:rsid w:val="00293C32"/>
    <w:rsid w:val="00294576"/>
    <w:rsid w:val="0029483B"/>
    <w:rsid w:val="00294DE8"/>
    <w:rsid w:val="002953A7"/>
    <w:rsid w:val="00297024"/>
    <w:rsid w:val="00297B90"/>
    <w:rsid w:val="002A01A7"/>
    <w:rsid w:val="002A03B8"/>
    <w:rsid w:val="002A07F4"/>
    <w:rsid w:val="002A1EE9"/>
    <w:rsid w:val="002A2112"/>
    <w:rsid w:val="002A26C3"/>
    <w:rsid w:val="002A2A2C"/>
    <w:rsid w:val="002A2F67"/>
    <w:rsid w:val="002A5135"/>
    <w:rsid w:val="002A5F5D"/>
    <w:rsid w:val="002A74E6"/>
    <w:rsid w:val="002B201E"/>
    <w:rsid w:val="002B228C"/>
    <w:rsid w:val="002B28C5"/>
    <w:rsid w:val="002B328F"/>
    <w:rsid w:val="002B59D1"/>
    <w:rsid w:val="002B5C7F"/>
    <w:rsid w:val="002B5E82"/>
    <w:rsid w:val="002B6516"/>
    <w:rsid w:val="002B6E25"/>
    <w:rsid w:val="002B77B9"/>
    <w:rsid w:val="002C00A7"/>
    <w:rsid w:val="002C0562"/>
    <w:rsid w:val="002C0BCD"/>
    <w:rsid w:val="002C137F"/>
    <w:rsid w:val="002C2AB9"/>
    <w:rsid w:val="002C2C4A"/>
    <w:rsid w:val="002C30E2"/>
    <w:rsid w:val="002C5869"/>
    <w:rsid w:val="002C66CA"/>
    <w:rsid w:val="002C7F8B"/>
    <w:rsid w:val="002D1873"/>
    <w:rsid w:val="002D1B54"/>
    <w:rsid w:val="002D5758"/>
    <w:rsid w:val="002D575B"/>
    <w:rsid w:val="002D5C49"/>
    <w:rsid w:val="002D61EC"/>
    <w:rsid w:val="002D68E4"/>
    <w:rsid w:val="002D7A59"/>
    <w:rsid w:val="002D7C07"/>
    <w:rsid w:val="002D7CE6"/>
    <w:rsid w:val="002E09F2"/>
    <w:rsid w:val="002E16A6"/>
    <w:rsid w:val="002E1EF5"/>
    <w:rsid w:val="002F0806"/>
    <w:rsid w:val="002F0C6D"/>
    <w:rsid w:val="002F1219"/>
    <w:rsid w:val="002F2574"/>
    <w:rsid w:val="002F2B12"/>
    <w:rsid w:val="002F2B1E"/>
    <w:rsid w:val="002F2E11"/>
    <w:rsid w:val="002F39CA"/>
    <w:rsid w:val="002F3DAD"/>
    <w:rsid w:val="002F4CC9"/>
    <w:rsid w:val="002F5782"/>
    <w:rsid w:val="002F74A4"/>
    <w:rsid w:val="002F76EB"/>
    <w:rsid w:val="002F7915"/>
    <w:rsid w:val="00300E5E"/>
    <w:rsid w:val="00300FED"/>
    <w:rsid w:val="0030171B"/>
    <w:rsid w:val="00301A85"/>
    <w:rsid w:val="00301EFC"/>
    <w:rsid w:val="0030256A"/>
    <w:rsid w:val="00303687"/>
    <w:rsid w:val="00304264"/>
    <w:rsid w:val="00304360"/>
    <w:rsid w:val="00304C04"/>
    <w:rsid w:val="003054C3"/>
    <w:rsid w:val="00305C27"/>
    <w:rsid w:val="0030623D"/>
    <w:rsid w:val="003076D7"/>
    <w:rsid w:val="00307F3A"/>
    <w:rsid w:val="00310FF4"/>
    <w:rsid w:val="003110C2"/>
    <w:rsid w:val="00312883"/>
    <w:rsid w:val="00313363"/>
    <w:rsid w:val="00313D8D"/>
    <w:rsid w:val="003142EB"/>
    <w:rsid w:val="00315CD3"/>
    <w:rsid w:val="00316F74"/>
    <w:rsid w:val="003204BE"/>
    <w:rsid w:val="00320C94"/>
    <w:rsid w:val="00321B63"/>
    <w:rsid w:val="003228F6"/>
    <w:rsid w:val="00322CAE"/>
    <w:rsid w:val="003231A5"/>
    <w:rsid w:val="003241A3"/>
    <w:rsid w:val="003245DA"/>
    <w:rsid w:val="0032628B"/>
    <w:rsid w:val="00326C73"/>
    <w:rsid w:val="003276C9"/>
    <w:rsid w:val="00330321"/>
    <w:rsid w:val="0033063C"/>
    <w:rsid w:val="003320D0"/>
    <w:rsid w:val="003330F5"/>
    <w:rsid w:val="0033324A"/>
    <w:rsid w:val="003335BD"/>
    <w:rsid w:val="00333667"/>
    <w:rsid w:val="00333960"/>
    <w:rsid w:val="0033499E"/>
    <w:rsid w:val="003353B7"/>
    <w:rsid w:val="003358DE"/>
    <w:rsid w:val="0033683D"/>
    <w:rsid w:val="00337145"/>
    <w:rsid w:val="00345D52"/>
    <w:rsid w:val="00350AAF"/>
    <w:rsid w:val="00350B1A"/>
    <w:rsid w:val="00351BD5"/>
    <w:rsid w:val="00351CB9"/>
    <w:rsid w:val="00351E4A"/>
    <w:rsid w:val="0035209F"/>
    <w:rsid w:val="00352797"/>
    <w:rsid w:val="0035426C"/>
    <w:rsid w:val="003544CD"/>
    <w:rsid w:val="00354BB3"/>
    <w:rsid w:val="00355565"/>
    <w:rsid w:val="00355960"/>
    <w:rsid w:val="00355F78"/>
    <w:rsid w:val="0035693D"/>
    <w:rsid w:val="00357A99"/>
    <w:rsid w:val="00357B07"/>
    <w:rsid w:val="00357B39"/>
    <w:rsid w:val="003608FA"/>
    <w:rsid w:val="003611DD"/>
    <w:rsid w:val="0036197A"/>
    <w:rsid w:val="00362306"/>
    <w:rsid w:val="003623A2"/>
    <w:rsid w:val="00362A6A"/>
    <w:rsid w:val="00363850"/>
    <w:rsid w:val="0036399E"/>
    <w:rsid w:val="00363ADE"/>
    <w:rsid w:val="00363BF8"/>
    <w:rsid w:val="003661C5"/>
    <w:rsid w:val="0036659E"/>
    <w:rsid w:val="00366C70"/>
    <w:rsid w:val="00366C8E"/>
    <w:rsid w:val="003671BC"/>
    <w:rsid w:val="0036725D"/>
    <w:rsid w:val="003676BF"/>
    <w:rsid w:val="003678FB"/>
    <w:rsid w:val="00367F2B"/>
    <w:rsid w:val="00373208"/>
    <w:rsid w:val="0037428A"/>
    <w:rsid w:val="003742C5"/>
    <w:rsid w:val="00375479"/>
    <w:rsid w:val="00375A62"/>
    <w:rsid w:val="00375ED7"/>
    <w:rsid w:val="003761BB"/>
    <w:rsid w:val="003766D2"/>
    <w:rsid w:val="003767FD"/>
    <w:rsid w:val="0037693B"/>
    <w:rsid w:val="00377BC4"/>
    <w:rsid w:val="0038053E"/>
    <w:rsid w:val="003819B8"/>
    <w:rsid w:val="0038276B"/>
    <w:rsid w:val="00382AF6"/>
    <w:rsid w:val="00384599"/>
    <w:rsid w:val="00384C6F"/>
    <w:rsid w:val="0038504C"/>
    <w:rsid w:val="00385207"/>
    <w:rsid w:val="003854BF"/>
    <w:rsid w:val="00385861"/>
    <w:rsid w:val="00386445"/>
    <w:rsid w:val="00387721"/>
    <w:rsid w:val="00390850"/>
    <w:rsid w:val="00390CCA"/>
    <w:rsid w:val="00391281"/>
    <w:rsid w:val="003918DD"/>
    <w:rsid w:val="00391E3E"/>
    <w:rsid w:val="003929A4"/>
    <w:rsid w:val="00392B28"/>
    <w:rsid w:val="00392CCA"/>
    <w:rsid w:val="00392D62"/>
    <w:rsid w:val="00393818"/>
    <w:rsid w:val="0039433E"/>
    <w:rsid w:val="0039567D"/>
    <w:rsid w:val="00395B76"/>
    <w:rsid w:val="003963AA"/>
    <w:rsid w:val="00396BC2"/>
    <w:rsid w:val="003976B1"/>
    <w:rsid w:val="003978C1"/>
    <w:rsid w:val="00397C14"/>
    <w:rsid w:val="00397DB6"/>
    <w:rsid w:val="003A0674"/>
    <w:rsid w:val="003A2540"/>
    <w:rsid w:val="003A2A68"/>
    <w:rsid w:val="003A2F65"/>
    <w:rsid w:val="003A3A8C"/>
    <w:rsid w:val="003A3C29"/>
    <w:rsid w:val="003A3FB7"/>
    <w:rsid w:val="003A5F09"/>
    <w:rsid w:val="003A5FFC"/>
    <w:rsid w:val="003A68BB"/>
    <w:rsid w:val="003B08B1"/>
    <w:rsid w:val="003B0F30"/>
    <w:rsid w:val="003B0F32"/>
    <w:rsid w:val="003B11FA"/>
    <w:rsid w:val="003B1B1B"/>
    <w:rsid w:val="003B1D44"/>
    <w:rsid w:val="003B1DF2"/>
    <w:rsid w:val="003B23CB"/>
    <w:rsid w:val="003B27C5"/>
    <w:rsid w:val="003B3477"/>
    <w:rsid w:val="003B45C5"/>
    <w:rsid w:val="003B5594"/>
    <w:rsid w:val="003B581A"/>
    <w:rsid w:val="003B601A"/>
    <w:rsid w:val="003B6285"/>
    <w:rsid w:val="003C038C"/>
    <w:rsid w:val="003C111D"/>
    <w:rsid w:val="003C1800"/>
    <w:rsid w:val="003C3337"/>
    <w:rsid w:val="003C4477"/>
    <w:rsid w:val="003C60EC"/>
    <w:rsid w:val="003C65C9"/>
    <w:rsid w:val="003C65F6"/>
    <w:rsid w:val="003C6CCB"/>
    <w:rsid w:val="003C6FBD"/>
    <w:rsid w:val="003C7795"/>
    <w:rsid w:val="003D06E0"/>
    <w:rsid w:val="003D07C0"/>
    <w:rsid w:val="003D0EE4"/>
    <w:rsid w:val="003D16D0"/>
    <w:rsid w:val="003D1F69"/>
    <w:rsid w:val="003D2222"/>
    <w:rsid w:val="003D2A0B"/>
    <w:rsid w:val="003D35EF"/>
    <w:rsid w:val="003D441B"/>
    <w:rsid w:val="003D45F0"/>
    <w:rsid w:val="003D4F37"/>
    <w:rsid w:val="003D4FC7"/>
    <w:rsid w:val="003D64CF"/>
    <w:rsid w:val="003D64DA"/>
    <w:rsid w:val="003D7093"/>
    <w:rsid w:val="003D7390"/>
    <w:rsid w:val="003E2C85"/>
    <w:rsid w:val="003E2F89"/>
    <w:rsid w:val="003E3A55"/>
    <w:rsid w:val="003E4692"/>
    <w:rsid w:val="003E4CD1"/>
    <w:rsid w:val="003E4D93"/>
    <w:rsid w:val="003E6771"/>
    <w:rsid w:val="003E6E6D"/>
    <w:rsid w:val="003E71EA"/>
    <w:rsid w:val="003E7298"/>
    <w:rsid w:val="003E7528"/>
    <w:rsid w:val="003F063E"/>
    <w:rsid w:val="003F0A04"/>
    <w:rsid w:val="003F1296"/>
    <w:rsid w:val="003F13DC"/>
    <w:rsid w:val="003F2396"/>
    <w:rsid w:val="003F2A12"/>
    <w:rsid w:val="003F2C16"/>
    <w:rsid w:val="003F30F8"/>
    <w:rsid w:val="003F340C"/>
    <w:rsid w:val="003F5185"/>
    <w:rsid w:val="003F7349"/>
    <w:rsid w:val="004004D3"/>
    <w:rsid w:val="00401645"/>
    <w:rsid w:val="00402EA3"/>
    <w:rsid w:val="004037F0"/>
    <w:rsid w:val="00403A6E"/>
    <w:rsid w:val="00403E47"/>
    <w:rsid w:val="0040477E"/>
    <w:rsid w:val="004057BF"/>
    <w:rsid w:val="00405AC3"/>
    <w:rsid w:val="00405B92"/>
    <w:rsid w:val="00405CAB"/>
    <w:rsid w:val="00405F51"/>
    <w:rsid w:val="004105B5"/>
    <w:rsid w:val="004116E8"/>
    <w:rsid w:val="0041259D"/>
    <w:rsid w:val="004132FC"/>
    <w:rsid w:val="00413B90"/>
    <w:rsid w:val="00414712"/>
    <w:rsid w:val="0041541E"/>
    <w:rsid w:val="00415D49"/>
    <w:rsid w:val="00415F61"/>
    <w:rsid w:val="00416551"/>
    <w:rsid w:val="00416657"/>
    <w:rsid w:val="0041668D"/>
    <w:rsid w:val="0042189A"/>
    <w:rsid w:val="0042198D"/>
    <w:rsid w:val="0042341E"/>
    <w:rsid w:val="0042485C"/>
    <w:rsid w:val="004255FB"/>
    <w:rsid w:val="00425919"/>
    <w:rsid w:val="004263B4"/>
    <w:rsid w:val="00427D8C"/>
    <w:rsid w:val="00427F0C"/>
    <w:rsid w:val="004311AD"/>
    <w:rsid w:val="004318F6"/>
    <w:rsid w:val="00431B9B"/>
    <w:rsid w:val="00431D70"/>
    <w:rsid w:val="00432312"/>
    <w:rsid w:val="00432BBF"/>
    <w:rsid w:val="00433175"/>
    <w:rsid w:val="004339FC"/>
    <w:rsid w:val="00433A57"/>
    <w:rsid w:val="00433AE5"/>
    <w:rsid w:val="00433ED8"/>
    <w:rsid w:val="00434E4A"/>
    <w:rsid w:val="00435126"/>
    <w:rsid w:val="004356CE"/>
    <w:rsid w:val="00435CC7"/>
    <w:rsid w:val="00436A94"/>
    <w:rsid w:val="00436C59"/>
    <w:rsid w:val="004370D3"/>
    <w:rsid w:val="00437263"/>
    <w:rsid w:val="0043728E"/>
    <w:rsid w:val="0044012D"/>
    <w:rsid w:val="0044358D"/>
    <w:rsid w:val="00443A0A"/>
    <w:rsid w:val="00444F61"/>
    <w:rsid w:val="004455AA"/>
    <w:rsid w:val="00445791"/>
    <w:rsid w:val="004474C2"/>
    <w:rsid w:val="004511DB"/>
    <w:rsid w:val="00451369"/>
    <w:rsid w:val="0045203C"/>
    <w:rsid w:val="00452BCD"/>
    <w:rsid w:val="00452FCC"/>
    <w:rsid w:val="00454025"/>
    <w:rsid w:val="004573D7"/>
    <w:rsid w:val="00457867"/>
    <w:rsid w:val="00461BAB"/>
    <w:rsid w:val="00462876"/>
    <w:rsid w:val="00463100"/>
    <w:rsid w:val="00464B41"/>
    <w:rsid w:val="0046590A"/>
    <w:rsid w:val="00466979"/>
    <w:rsid w:val="00473026"/>
    <w:rsid w:val="00473194"/>
    <w:rsid w:val="004731F4"/>
    <w:rsid w:val="00473681"/>
    <w:rsid w:val="00474796"/>
    <w:rsid w:val="00474B74"/>
    <w:rsid w:val="004753EF"/>
    <w:rsid w:val="00476D13"/>
    <w:rsid w:val="004801F7"/>
    <w:rsid w:val="00481479"/>
    <w:rsid w:val="004816DF"/>
    <w:rsid w:val="00481B4A"/>
    <w:rsid w:val="00482565"/>
    <w:rsid w:val="004827C6"/>
    <w:rsid w:val="00482E46"/>
    <w:rsid w:val="0048346E"/>
    <w:rsid w:val="00483A56"/>
    <w:rsid w:val="00483D87"/>
    <w:rsid w:val="004841C4"/>
    <w:rsid w:val="0048449A"/>
    <w:rsid w:val="004857BE"/>
    <w:rsid w:val="004874E5"/>
    <w:rsid w:val="004877CA"/>
    <w:rsid w:val="00490225"/>
    <w:rsid w:val="00490FEF"/>
    <w:rsid w:val="00491173"/>
    <w:rsid w:val="00491569"/>
    <w:rsid w:val="00491819"/>
    <w:rsid w:val="00491BF9"/>
    <w:rsid w:val="00491DDA"/>
    <w:rsid w:val="00491FF0"/>
    <w:rsid w:val="004928F5"/>
    <w:rsid w:val="004931AC"/>
    <w:rsid w:val="00494130"/>
    <w:rsid w:val="004947BA"/>
    <w:rsid w:val="00495C2A"/>
    <w:rsid w:val="00497405"/>
    <w:rsid w:val="004A0E9C"/>
    <w:rsid w:val="004A1BB5"/>
    <w:rsid w:val="004A1C0F"/>
    <w:rsid w:val="004A29A9"/>
    <w:rsid w:val="004A3A08"/>
    <w:rsid w:val="004A3AE9"/>
    <w:rsid w:val="004A3E0D"/>
    <w:rsid w:val="004A42E4"/>
    <w:rsid w:val="004A4389"/>
    <w:rsid w:val="004A54F3"/>
    <w:rsid w:val="004B07E6"/>
    <w:rsid w:val="004B0ACF"/>
    <w:rsid w:val="004B1451"/>
    <w:rsid w:val="004B20D9"/>
    <w:rsid w:val="004B37EB"/>
    <w:rsid w:val="004B3C6F"/>
    <w:rsid w:val="004B4F4B"/>
    <w:rsid w:val="004B5079"/>
    <w:rsid w:val="004B507D"/>
    <w:rsid w:val="004B588D"/>
    <w:rsid w:val="004B5E99"/>
    <w:rsid w:val="004B67F4"/>
    <w:rsid w:val="004B6810"/>
    <w:rsid w:val="004B76BA"/>
    <w:rsid w:val="004B76EA"/>
    <w:rsid w:val="004C0632"/>
    <w:rsid w:val="004C1367"/>
    <w:rsid w:val="004C2020"/>
    <w:rsid w:val="004C2399"/>
    <w:rsid w:val="004C4820"/>
    <w:rsid w:val="004C4FEC"/>
    <w:rsid w:val="004C540E"/>
    <w:rsid w:val="004C6B0A"/>
    <w:rsid w:val="004D04EF"/>
    <w:rsid w:val="004D0DF9"/>
    <w:rsid w:val="004D1951"/>
    <w:rsid w:val="004D1AC0"/>
    <w:rsid w:val="004D1B03"/>
    <w:rsid w:val="004D2DB0"/>
    <w:rsid w:val="004D33CA"/>
    <w:rsid w:val="004D557B"/>
    <w:rsid w:val="004D5886"/>
    <w:rsid w:val="004D5985"/>
    <w:rsid w:val="004D6D82"/>
    <w:rsid w:val="004E0111"/>
    <w:rsid w:val="004E07A4"/>
    <w:rsid w:val="004E0AD4"/>
    <w:rsid w:val="004E124B"/>
    <w:rsid w:val="004E17B2"/>
    <w:rsid w:val="004E18F2"/>
    <w:rsid w:val="004E2271"/>
    <w:rsid w:val="004E3178"/>
    <w:rsid w:val="004E33D3"/>
    <w:rsid w:val="004E4DA2"/>
    <w:rsid w:val="004E5996"/>
    <w:rsid w:val="004E5DA5"/>
    <w:rsid w:val="004E62E3"/>
    <w:rsid w:val="004F11D6"/>
    <w:rsid w:val="004F1E27"/>
    <w:rsid w:val="004F29A8"/>
    <w:rsid w:val="004F2A0F"/>
    <w:rsid w:val="004F2C9C"/>
    <w:rsid w:val="004F2DE9"/>
    <w:rsid w:val="004F373A"/>
    <w:rsid w:val="004F4441"/>
    <w:rsid w:val="004F458F"/>
    <w:rsid w:val="004F4EBA"/>
    <w:rsid w:val="004F5031"/>
    <w:rsid w:val="004F53A3"/>
    <w:rsid w:val="004F5459"/>
    <w:rsid w:val="004F5668"/>
    <w:rsid w:val="004F5896"/>
    <w:rsid w:val="004F7CFD"/>
    <w:rsid w:val="004F7EC8"/>
    <w:rsid w:val="00500358"/>
    <w:rsid w:val="00501806"/>
    <w:rsid w:val="00501A29"/>
    <w:rsid w:val="00501B37"/>
    <w:rsid w:val="0050279F"/>
    <w:rsid w:val="005030DD"/>
    <w:rsid w:val="00503529"/>
    <w:rsid w:val="00503563"/>
    <w:rsid w:val="00503F2D"/>
    <w:rsid w:val="00504227"/>
    <w:rsid w:val="005044F9"/>
    <w:rsid w:val="00507A12"/>
    <w:rsid w:val="00507F40"/>
    <w:rsid w:val="00510A7A"/>
    <w:rsid w:val="0051136C"/>
    <w:rsid w:val="005120EC"/>
    <w:rsid w:val="0051241B"/>
    <w:rsid w:val="00512689"/>
    <w:rsid w:val="00512BF2"/>
    <w:rsid w:val="00513E78"/>
    <w:rsid w:val="00514DA7"/>
    <w:rsid w:val="0051542F"/>
    <w:rsid w:val="0051547B"/>
    <w:rsid w:val="00515FC0"/>
    <w:rsid w:val="00516279"/>
    <w:rsid w:val="00516333"/>
    <w:rsid w:val="00520A46"/>
    <w:rsid w:val="00520C12"/>
    <w:rsid w:val="00521255"/>
    <w:rsid w:val="00522628"/>
    <w:rsid w:val="0052294A"/>
    <w:rsid w:val="00522FA4"/>
    <w:rsid w:val="00523166"/>
    <w:rsid w:val="005239C4"/>
    <w:rsid w:val="005267B0"/>
    <w:rsid w:val="0052698C"/>
    <w:rsid w:val="005269B9"/>
    <w:rsid w:val="00526FA7"/>
    <w:rsid w:val="00527846"/>
    <w:rsid w:val="00531737"/>
    <w:rsid w:val="00531F72"/>
    <w:rsid w:val="00533916"/>
    <w:rsid w:val="00533AD4"/>
    <w:rsid w:val="00533C00"/>
    <w:rsid w:val="0053432E"/>
    <w:rsid w:val="0053467D"/>
    <w:rsid w:val="00536945"/>
    <w:rsid w:val="005369FC"/>
    <w:rsid w:val="00536E29"/>
    <w:rsid w:val="00537714"/>
    <w:rsid w:val="00537BEE"/>
    <w:rsid w:val="005407A5"/>
    <w:rsid w:val="00540A03"/>
    <w:rsid w:val="00541493"/>
    <w:rsid w:val="00541E37"/>
    <w:rsid w:val="00541F0D"/>
    <w:rsid w:val="005420B6"/>
    <w:rsid w:val="005420E5"/>
    <w:rsid w:val="00542210"/>
    <w:rsid w:val="0054293E"/>
    <w:rsid w:val="00542968"/>
    <w:rsid w:val="00542DDA"/>
    <w:rsid w:val="00543264"/>
    <w:rsid w:val="0054392E"/>
    <w:rsid w:val="0054438C"/>
    <w:rsid w:val="00544B4B"/>
    <w:rsid w:val="00544D5F"/>
    <w:rsid w:val="00545FC8"/>
    <w:rsid w:val="00546979"/>
    <w:rsid w:val="005469E1"/>
    <w:rsid w:val="0055192B"/>
    <w:rsid w:val="00551A9F"/>
    <w:rsid w:val="00551B89"/>
    <w:rsid w:val="00552E70"/>
    <w:rsid w:val="00553015"/>
    <w:rsid w:val="005567BE"/>
    <w:rsid w:val="00556E00"/>
    <w:rsid w:val="0055713E"/>
    <w:rsid w:val="00557754"/>
    <w:rsid w:val="00557A93"/>
    <w:rsid w:val="00561033"/>
    <w:rsid w:val="00561203"/>
    <w:rsid w:val="0056128D"/>
    <w:rsid w:val="00561525"/>
    <w:rsid w:val="00561C58"/>
    <w:rsid w:val="0056201A"/>
    <w:rsid w:val="00562232"/>
    <w:rsid w:val="0056294A"/>
    <w:rsid w:val="00562C01"/>
    <w:rsid w:val="00562CB9"/>
    <w:rsid w:val="0056325F"/>
    <w:rsid w:val="00564723"/>
    <w:rsid w:val="00564A94"/>
    <w:rsid w:val="00564CF0"/>
    <w:rsid w:val="00565956"/>
    <w:rsid w:val="005659CC"/>
    <w:rsid w:val="00566CB5"/>
    <w:rsid w:val="0056752E"/>
    <w:rsid w:val="0056768B"/>
    <w:rsid w:val="00567F13"/>
    <w:rsid w:val="00570532"/>
    <w:rsid w:val="005708A0"/>
    <w:rsid w:val="00571023"/>
    <w:rsid w:val="0057252B"/>
    <w:rsid w:val="00572C79"/>
    <w:rsid w:val="00573473"/>
    <w:rsid w:val="005761D7"/>
    <w:rsid w:val="00576873"/>
    <w:rsid w:val="00577933"/>
    <w:rsid w:val="00577C5B"/>
    <w:rsid w:val="0058005D"/>
    <w:rsid w:val="00581A25"/>
    <w:rsid w:val="00581ACD"/>
    <w:rsid w:val="00582E31"/>
    <w:rsid w:val="005835CE"/>
    <w:rsid w:val="0058395B"/>
    <w:rsid w:val="00583A14"/>
    <w:rsid w:val="0058428B"/>
    <w:rsid w:val="00584ED6"/>
    <w:rsid w:val="00585282"/>
    <w:rsid w:val="00586841"/>
    <w:rsid w:val="00586847"/>
    <w:rsid w:val="0058699E"/>
    <w:rsid w:val="00586D9A"/>
    <w:rsid w:val="00587200"/>
    <w:rsid w:val="005873BC"/>
    <w:rsid w:val="0059146D"/>
    <w:rsid w:val="00591A36"/>
    <w:rsid w:val="00591D4B"/>
    <w:rsid w:val="00591EAF"/>
    <w:rsid w:val="00592D1C"/>
    <w:rsid w:val="00593689"/>
    <w:rsid w:val="00593AE7"/>
    <w:rsid w:val="00594DB2"/>
    <w:rsid w:val="00594FC5"/>
    <w:rsid w:val="00595984"/>
    <w:rsid w:val="00596A23"/>
    <w:rsid w:val="00596A37"/>
    <w:rsid w:val="00596E15"/>
    <w:rsid w:val="00596E41"/>
    <w:rsid w:val="0059741F"/>
    <w:rsid w:val="005A17E8"/>
    <w:rsid w:val="005A1D2E"/>
    <w:rsid w:val="005A3130"/>
    <w:rsid w:val="005A62A9"/>
    <w:rsid w:val="005A651A"/>
    <w:rsid w:val="005A653C"/>
    <w:rsid w:val="005A69B4"/>
    <w:rsid w:val="005A798C"/>
    <w:rsid w:val="005B0334"/>
    <w:rsid w:val="005B1084"/>
    <w:rsid w:val="005B15CC"/>
    <w:rsid w:val="005B19CD"/>
    <w:rsid w:val="005B2A51"/>
    <w:rsid w:val="005B2B55"/>
    <w:rsid w:val="005B3E3A"/>
    <w:rsid w:val="005B4C99"/>
    <w:rsid w:val="005B570A"/>
    <w:rsid w:val="005B5C57"/>
    <w:rsid w:val="005B6629"/>
    <w:rsid w:val="005B6920"/>
    <w:rsid w:val="005B6EA2"/>
    <w:rsid w:val="005B70BF"/>
    <w:rsid w:val="005C0997"/>
    <w:rsid w:val="005C1A55"/>
    <w:rsid w:val="005C3263"/>
    <w:rsid w:val="005C3AAD"/>
    <w:rsid w:val="005C68B1"/>
    <w:rsid w:val="005C698F"/>
    <w:rsid w:val="005D16D9"/>
    <w:rsid w:val="005D1884"/>
    <w:rsid w:val="005D190B"/>
    <w:rsid w:val="005D2311"/>
    <w:rsid w:val="005D23DE"/>
    <w:rsid w:val="005D328B"/>
    <w:rsid w:val="005D342B"/>
    <w:rsid w:val="005D368D"/>
    <w:rsid w:val="005D40B1"/>
    <w:rsid w:val="005D7174"/>
    <w:rsid w:val="005D727E"/>
    <w:rsid w:val="005D75C2"/>
    <w:rsid w:val="005E0294"/>
    <w:rsid w:val="005E1F12"/>
    <w:rsid w:val="005E277B"/>
    <w:rsid w:val="005E3D09"/>
    <w:rsid w:val="005E429D"/>
    <w:rsid w:val="005E4783"/>
    <w:rsid w:val="005E4B40"/>
    <w:rsid w:val="005E5D20"/>
    <w:rsid w:val="005E6600"/>
    <w:rsid w:val="005E6838"/>
    <w:rsid w:val="005E6A32"/>
    <w:rsid w:val="005F0189"/>
    <w:rsid w:val="005F0570"/>
    <w:rsid w:val="005F1C53"/>
    <w:rsid w:val="005F1ECD"/>
    <w:rsid w:val="005F39E2"/>
    <w:rsid w:val="005F473E"/>
    <w:rsid w:val="005F4A0F"/>
    <w:rsid w:val="005F5FC4"/>
    <w:rsid w:val="005F60C5"/>
    <w:rsid w:val="005F6555"/>
    <w:rsid w:val="005F71F5"/>
    <w:rsid w:val="005F7305"/>
    <w:rsid w:val="00600BD1"/>
    <w:rsid w:val="0060205A"/>
    <w:rsid w:val="00602A84"/>
    <w:rsid w:val="00604189"/>
    <w:rsid w:val="00605BA8"/>
    <w:rsid w:val="0060671F"/>
    <w:rsid w:val="006068C3"/>
    <w:rsid w:val="00606FED"/>
    <w:rsid w:val="00607D3B"/>
    <w:rsid w:val="00607E5F"/>
    <w:rsid w:val="00610D88"/>
    <w:rsid w:val="00610F8F"/>
    <w:rsid w:val="006110D5"/>
    <w:rsid w:val="00611189"/>
    <w:rsid w:val="006118D3"/>
    <w:rsid w:val="0061464B"/>
    <w:rsid w:val="00616044"/>
    <w:rsid w:val="00616099"/>
    <w:rsid w:val="00616722"/>
    <w:rsid w:val="00616BFB"/>
    <w:rsid w:val="00617920"/>
    <w:rsid w:val="00620556"/>
    <w:rsid w:val="006218C9"/>
    <w:rsid w:val="0062223F"/>
    <w:rsid w:val="0062225A"/>
    <w:rsid w:val="006227A2"/>
    <w:rsid w:val="00623E91"/>
    <w:rsid w:val="00624459"/>
    <w:rsid w:val="00624573"/>
    <w:rsid w:val="0062580B"/>
    <w:rsid w:val="00626872"/>
    <w:rsid w:val="00627292"/>
    <w:rsid w:val="00627459"/>
    <w:rsid w:val="0062755B"/>
    <w:rsid w:val="00627CA8"/>
    <w:rsid w:val="00630738"/>
    <w:rsid w:val="00631150"/>
    <w:rsid w:val="00631BD4"/>
    <w:rsid w:val="00632049"/>
    <w:rsid w:val="00633A6B"/>
    <w:rsid w:val="00633F32"/>
    <w:rsid w:val="006340E3"/>
    <w:rsid w:val="00635230"/>
    <w:rsid w:val="00635673"/>
    <w:rsid w:val="00636677"/>
    <w:rsid w:val="006366A0"/>
    <w:rsid w:val="00636A95"/>
    <w:rsid w:val="00637BE5"/>
    <w:rsid w:val="00640249"/>
    <w:rsid w:val="006404CE"/>
    <w:rsid w:val="006406DB"/>
    <w:rsid w:val="00640E2E"/>
    <w:rsid w:val="00641612"/>
    <w:rsid w:val="00641C83"/>
    <w:rsid w:val="00641CBB"/>
    <w:rsid w:val="006420D4"/>
    <w:rsid w:val="0064234A"/>
    <w:rsid w:val="0064252D"/>
    <w:rsid w:val="00642725"/>
    <w:rsid w:val="0064368D"/>
    <w:rsid w:val="00643B75"/>
    <w:rsid w:val="00644EF6"/>
    <w:rsid w:val="00645B05"/>
    <w:rsid w:val="00650248"/>
    <w:rsid w:val="00650AB9"/>
    <w:rsid w:val="00651582"/>
    <w:rsid w:val="006522FF"/>
    <w:rsid w:val="006527C1"/>
    <w:rsid w:val="00652ACF"/>
    <w:rsid w:val="00653760"/>
    <w:rsid w:val="0065402A"/>
    <w:rsid w:val="006546EB"/>
    <w:rsid w:val="0065491B"/>
    <w:rsid w:val="00654CD4"/>
    <w:rsid w:val="00655E3D"/>
    <w:rsid w:val="00657317"/>
    <w:rsid w:val="00657CB5"/>
    <w:rsid w:val="00660079"/>
    <w:rsid w:val="00660B20"/>
    <w:rsid w:val="00662C0D"/>
    <w:rsid w:val="00662DD3"/>
    <w:rsid w:val="006631D6"/>
    <w:rsid w:val="00663F5B"/>
    <w:rsid w:val="0066447D"/>
    <w:rsid w:val="0066474B"/>
    <w:rsid w:val="00664A64"/>
    <w:rsid w:val="006652AD"/>
    <w:rsid w:val="006701E0"/>
    <w:rsid w:val="00670E39"/>
    <w:rsid w:val="00671C74"/>
    <w:rsid w:val="00671D2E"/>
    <w:rsid w:val="00672686"/>
    <w:rsid w:val="00673DB7"/>
    <w:rsid w:val="0067402D"/>
    <w:rsid w:val="00675E3C"/>
    <w:rsid w:val="0067659B"/>
    <w:rsid w:val="00676D48"/>
    <w:rsid w:val="00676DC3"/>
    <w:rsid w:val="006774BA"/>
    <w:rsid w:val="00677AD1"/>
    <w:rsid w:val="00677B30"/>
    <w:rsid w:val="006814CE"/>
    <w:rsid w:val="006819D6"/>
    <w:rsid w:val="006822AC"/>
    <w:rsid w:val="00682DD6"/>
    <w:rsid w:val="006839A8"/>
    <w:rsid w:val="00683CC2"/>
    <w:rsid w:val="00684E24"/>
    <w:rsid w:val="00684FF2"/>
    <w:rsid w:val="00685A17"/>
    <w:rsid w:val="00685E2B"/>
    <w:rsid w:val="0068636D"/>
    <w:rsid w:val="006901AF"/>
    <w:rsid w:val="006926D6"/>
    <w:rsid w:val="00692B6F"/>
    <w:rsid w:val="00692C9E"/>
    <w:rsid w:val="00692E2C"/>
    <w:rsid w:val="0069570C"/>
    <w:rsid w:val="00695A98"/>
    <w:rsid w:val="00696A28"/>
    <w:rsid w:val="00697825"/>
    <w:rsid w:val="006A2AB1"/>
    <w:rsid w:val="006A33F6"/>
    <w:rsid w:val="006A39A4"/>
    <w:rsid w:val="006A4C64"/>
    <w:rsid w:val="006A5042"/>
    <w:rsid w:val="006A6487"/>
    <w:rsid w:val="006A76DB"/>
    <w:rsid w:val="006B4084"/>
    <w:rsid w:val="006B4FDD"/>
    <w:rsid w:val="006B5FBF"/>
    <w:rsid w:val="006B6B6C"/>
    <w:rsid w:val="006B7287"/>
    <w:rsid w:val="006B7C20"/>
    <w:rsid w:val="006C01C1"/>
    <w:rsid w:val="006C08B4"/>
    <w:rsid w:val="006C2948"/>
    <w:rsid w:val="006C3895"/>
    <w:rsid w:val="006C3976"/>
    <w:rsid w:val="006C3ECC"/>
    <w:rsid w:val="006C4824"/>
    <w:rsid w:val="006C498F"/>
    <w:rsid w:val="006C4C40"/>
    <w:rsid w:val="006C59DF"/>
    <w:rsid w:val="006C72CC"/>
    <w:rsid w:val="006C74CA"/>
    <w:rsid w:val="006C7939"/>
    <w:rsid w:val="006C7983"/>
    <w:rsid w:val="006C7D86"/>
    <w:rsid w:val="006D034B"/>
    <w:rsid w:val="006D0E75"/>
    <w:rsid w:val="006D242B"/>
    <w:rsid w:val="006D38E0"/>
    <w:rsid w:val="006D3D36"/>
    <w:rsid w:val="006D3DE9"/>
    <w:rsid w:val="006D3EC5"/>
    <w:rsid w:val="006D40D7"/>
    <w:rsid w:val="006D5D1F"/>
    <w:rsid w:val="006D6489"/>
    <w:rsid w:val="006D6578"/>
    <w:rsid w:val="006D6871"/>
    <w:rsid w:val="006D7487"/>
    <w:rsid w:val="006D7718"/>
    <w:rsid w:val="006D7D96"/>
    <w:rsid w:val="006E085F"/>
    <w:rsid w:val="006E0959"/>
    <w:rsid w:val="006E1498"/>
    <w:rsid w:val="006E41D0"/>
    <w:rsid w:val="006E42C6"/>
    <w:rsid w:val="006E70D4"/>
    <w:rsid w:val="006E7E47"/>
    <w:rsid w:val="006E7E69"/>
    <w:rsid w:val="006F083D"/>
    <w:rsid w:val="006F0BB7"/>
    <w:rsid w:val="006F13D8"/>
    <w:rsid w:val="006F2486"/>
    <w:rsid w:val="006F2CC1"/>
    <w:rsid w:val="006F3B40"/>
    <w:rsid w:val="006F57E8"/>
    <w:rsid w:val="006F5C1E"/>
    <w:rsid w:val="006F706E"/>
    <w:rsid w:val="006F70C0"/>
    <w:rsid w:val="006F750B"/>
    <w:rsid w:val="006F7ABD"/>
    <w:rsid w:val="00700993"/>
    <w:rsid w:val="00700B69"/>
    <w:rsid w:val="00702683"/>
    <w:rsid w:val="00702E0F"/>
    <w:rsid w:val="00702E9C"/>
    <w:rsid w:val="00703198"/>
    <w:rsid w:val="007033B1"/>
    <w:rsid w:val="00703678"/>
    <w:rsid w:val="007049C8"/>
    <w:rsid w:val="00704B1F"/>
    <w:rsid w:val="007053ED"/>
    <w:rsid w:val="0070588C"/>
    <w:rsid w:val="00706438"/>
    <w:rsid w:val="00707ADB"/>
    <w:rsid w:val="00710318"/>
    <w:rsid w:val="00710867"/>
    <w:rsid w:val="0071098D"/>
    <w:rsid w:val="0071149A"/>
    <w:rsid w:val="0071581C"/>
    <w:rsid w:val="00716F0E"/>
    <w:rsid w:val="00717505"/>
    <w:rsid w:val="00717C2E"/>
    <w:rsid w:val="007200BC"/>
    <w:rsid w:val="007205A4"/>
    <w:rsid w:val="0072062B"/>
    <w:rsid w:val="007217D4"/>
    <w:rsid w:val="00722079"/>
    <w:rsid w:val="007220CD"/>
    <w:rsid w:val="00722A02"/>
    <w:rsid w:val="0072371B"/>
    <w:rsid w:val="00724E28"/>
    <w:rsid w:val="00725E80"/>
    <w:rsid w:val="0072612C"/>
    <w:rsid w:val="007262D6"/>
    <w:rsid w:val="00726F7C"/>
    <w:rsid w:val="0072775E"/>
    <w:rsid w:val="00727930"/>
    <w:rsid w:val="00727C46"/>
    <w:rsid w:val="00730147"/>
    <w:rsid w:val="00730D3B"/>
    <w:rsid w:val="007310E9"/>
    <w:rsid w:val="00731455"/>
    <w:rsid w:val="00731459"/>
    <w:rsid w:val="0073191D"/>
    <w:rsid w:val="0073338D"/>
    <w:rsid w:val="007356B0"/>
    <w:rsid w:val="00735B61"/>
    <w:rsid w:val="007360DB"/>
    <w:rsid w:val="00736183"/>
    <w:rsid w:val="00736722"/>
    <w:rsid w:val="00736BF7"/>
    <w:rsid w:val="00737B55"/>
    <w:rsid w:val="00737D9B"/>
    <w:rsid w:val="00737DE2"/>
    <w:rsid w:val="007410E3"/>
    <w:rsid w:val="00741472"/>
    <w:rsid w:val="007415B0"/>
    <w:rsid w:val="00741F1E"/>
    <w:rsid w:val="007422FB"/>
    <w:rsid w:val="0074269E"/>
    <w:rsid w:val="007437AB"/>
    <w:rsid w:val="007453A8"/>
    <w:rsid w:val="00746364"/>
    <w:rsid w:val="00746947"/>
    <w:rsid w:val="00747287"/>
    <w:rsid w:val="0074786C"/>
    <w:rsid w:val="00747A15"/>
    <w:rsid w:val="00750077"/>
    <w:rsid w:val="0075223B"/>
    <w:rsid w:val="007524A6"/>
    <w:rsid w:val="007525ED"/>
    <w:rsid w:val="00752E02"/>
    <w:rsid w:val="00753119"/>
    <w:rsid w:val="00753878"/>
    <w:rsid w:val="007541A0"/>
    <w:rsid w:val="0075497E"/>
    <w:rsid w:val="007549E0"/>
    <w:rsid w:val="00755935"/>
    <w:rsid w:val="00755DBC"/>
    <w:rsid w:val="00756096"/>
    <w:rsid w:val="00756A82"/>
    <w:rsid w:val="00756B45"/>
    <w:rsid w:val="00756D14"/>
    <w:rsid w:val="0075775C"/>
    <w:rsid w:val="00757A40"/>
    <w:rsid w:val="0076000B"/>
    <w:rsid w:val="007601CC"/>
    <w:rsid w:val="0076064D"/>
    <w:rsid w:val="007623CA"/>
    <w:rsid w:val="00762BAA"/>
    <w:rsid w:val="00762FB5"/>
    <w:rsid w:val="007637A3"/>
    <w:rsid w:val="00763975"/>
    <w:rsid w:val="00763B7F"/>
    <w:rsid w:val="007640AA"/>
    <w:rsid w:val="00764AC9"/>
    <w:rsid w:val="00764AE2"/>
    <w:rsid w:val="00764E5C"/>
    <w:rsid w:val="00764F0A"/>
    <w:rsid w:val="00766603"/>
    <w:rsid w:val="00766B14"/>
    <w:rsid w:val="00767285"/>
    <w:rsid w:val="00767408"/>
    <w:rsid w:val="00770C1C"/>
    <w:rsid w:val="007710D1"/>
    <w:rsid w:val="0077118C"/>
    <w:rsid w:val="00771201"/>
    <w:rsid w:val="00771B7F"/>
    <w:rsid w:val="007722E1"/>
    <w:rsid w:val="00772534"/>
    <w:rsid w:val="007726AD"/>
    <w:rsid w:val="00774537"/>
    <w:rsid w:val="007749BE"/>
    <w:rsid w:val="00774E8A"/>
    <w:rsid w:val="00774F75"/>
    <w:rsid w:val="00775FFA"/>
    <w:rsid w:val="00780782"/>
    <w:rsid w:val="00780825"/>
    <w:rsid w:val="00780C3A"/>
    <w:rsid w:val="00781966"/>
    <w:rsid w:val="00781E20"/>
    <w:rsid w:val="00781F54"/>
    <w:rsid w:val="00782033"/>
    <w:rsid w:val="0078213C"/>
    <w:rsid w:val="00782DBD"/>
    <w:rsid w:val="00783CAB"/>
    <w:rsid w:val="0078477C"/>
    <w:rsid w:val="007848C8"/>
    <w:rsid w:val="007866D9"/>
    <w:rsid w:val="00787E5A"/>
    <w:rsid w:val="0079051D"/>
    <w:rsid w:val="007909B7"/>
    <w:rsid w:val="007919D0"/>
    <w:rsid w:val="00793471"/>
    <w:rsid w:val="007953BF"/>
    <w:rsid w:val="00795EAF"/>
    <w:rsid w:val="00796095"/>
    <w:rsid w:val="007967FF"/>
    <w:rsid w:val="007A0CC6"/>
    <w:rsid w:val="007A1005"/>
    <w:rsid w:val="007A1071"/>
    <w:rsid w:val="007A14BF"/>
    <w:rsid w:val="007A173D"/>
    <w:rsid w:val="007A2405"/>
    <w:rsid w:val="007A2462"/>
    <w:rsid w:val="007A3D5B"/>
    <w:rsid w:val="007A4350"/>
    <w:rsid w:val="007A5447"/>
    <w:rsid w:val="007A5E09"/>
    <w:rsid w:val="007A775E"/>
    <w:rsid w:val="007B09F8"/>
    <w:rsid w:val="007B0DB2"/>
    <w:rsid w:val="007B1697"/>
    <w:rsid w:val="007B1F91"/>
    <w:rsid w:val="007B2E8F"/>
    <w:rsid w:val="007B333E"/>
    <w:rsid w:val="007B69B0"/>
    <w:rsid w:val="007B6BD1"/>
    <w:rsid w:val="007B76C7"/>
    <w:rsid w:val="007C0C04"/>
    <w:rsid w:val="007C1084"/>
    <w:rsid w:val="007C1087"/>
    <w:rsid w:val="007C1AB3"/>
    <w:rsid w:val="007C241C"/>
    <w:rsid w:val="007C2D52"/>
    <w:rsid w:val="007C327A"/>
    <w:rsid w:val="007C3FAC"/>
    <w:rsid w:val="007C54FF"/>
    <w:rsid w:val="007C6645"/>
    <w:rsid w:val="007C6840"/>
    <w:rsid w:val="007C6B55"/>
    <w:rsid w:val="007C6D87"/>
    <w:rsid w:val="007C74D5"/>
    <w:rsid w:val="007D1807"/>
    <w:rsid w:val="007D1D5A"/>
    <w:rsid w:val="007D2EC8"/>
    <w:rsid w:val="007D4A59"/>
    <w:rsid w:val="007D5550"/>
    <w:rsid w:val="007D5C25"/>
    <w:rsid w:val="007D5C6D"/>
    <w:rsid w:val="007D6457"/>
    <w:rsid w:val="007D6B68"/>
    <w:rsid w:val="007D77F3"/>
    <w:rsid w:val="007D77F8"/>
    <w:rsid w:val="007D7FEB"/>
    <w:rsid w:val="007E16D6"/>
    <w:rsid w:val="007E19CD"/>
    <w:rsid w:val="007E2C18"/>
    <w:rsid w:val="007E2D01"/>
    <w:rsid w:val="007E3292"/>
    <w:rsid w:val="007E40A8"/>
    <w:rsid w:val="007E57E3"/>
    <w:rsid w:val="007E60D4"/>
    <w:rsid w:val="007E645B"/>
    <w:rsid w:val="007E6A1B"/>
    <w:rsid w:val="007E7993"/>
    <w:rsid w:val="007F13D3"/>
    <w:rsid w:val="007F1D1F"/>
    <w:rsid w:val="007F250E"/>
    <w:rsid w:val="007F35B1"/>
    <w:rsid w:val="007F3DA2"/>
    <w:rsid w:val="007F41BA"/>
    <w:rsid w:val="007F4889"/>
    <w:rsid w:val="007F4B0C"/>
    <w:rsid w:val="007F7AE5"/>
    <w:rsid w:val="008012B4"/>
    <w:rsid w:val="0080238C"/>
    <w:rsid w:val="008027A3"/>
    <w:rsid w:val="00802D80"/>
    <w:rsid w:val="00804C06"/>
    <w:rsid w:val="00804DC8"/>
    <w:rsid w:val="00804F09"/>
    <w:rsid w:val="0080633E"/>
    <w:rsid w:val="0081114C"/>
    <w:rsid w:val="00811457"/>
    <w:rsid w:val="00813359"/>
    <w:rsid w:val="00814287"/>
    <w:rsid w:val="00814F63"/>
    <w:rsid w:val="008156BD"/>
    <w:rsid w:val="0081686C"/>
    <w:rsid w:val="00821428"/>
    <w:rsid w:val="0082199F"/>
    <w:rsid w:val="0082286A"/>
    <w:rsid w:val="00823535"/>
    <w:rsid w:val="00823950"/>
    <w:rsid w:val="00823D94"/>
    <w:rsid w:val="00824580"/>
    <w:rsid w:val="00824EA3"/>
    <w:rsid w:val="008254A1"/>
    <w:rsid w:val="00825ABE"/>
    <w:rsid w:val="00825BD1"/>
    <w:rsid w:val="00825D09"/>
    <w:rsid w:val="00826C88"/>
    <w:rsid w:val="0083118C"/>
    <w:rsid w:val="00832B0B"/>
    <w:rsid w:val="00834474"/>
    <w:rsid w:val="00834C4F"/>
    <w:rsid w:val="008351B0"/>
    <w:rsid w:val="00836C0B"/>
    <w:rsid w:val="008406E9"/>
    <w:rsid w:val="00841115"/>
    <w:rsid w:val="00841521"/>
    <w:rsid w:val="00842673"/>
    <w:rsid w:val="0084431D"/>
    <w:rsid w:val="00844761"/>
    <w:rsid w:val="008452D9"/>
    <w:rsid w:val="00845A50"/>
    <w:rsid w:val="0084719B"/>
    <w:rsid w:val="008500DF"/>
    <w:rsid w:val="00851EED"/>
    <w:rsid w:val="0085219F"/>
    <w:rsid w:val="0085232B"/>
    <w:rsid w:val="0085283E"/>
    <w:rsid w:val="008529F0"/>
    <w:rsid w:val="0085329D"/>
    <w:rsid w:val="00853B4B"/>
    <w:rsid w:val="00854338"/>
    <w:rsid w:val="0085474B"/>
    <w:rsid w:val="00855D11"/>
    <w:rsid w:val="00856E4F"/>
    <w:rsid w:val="00857123"/>
    <w:rsid w:val="00860942"/>
    <w:rsid w:val="00860ECE"/>
    <w:rsid w:val="00862864"/>
    <w:rsid w:val="00863086"/>
    <w:rsid w:val="00863ACC"/>
    <w:rsid w:val="00864564"/>
    <w:rsid w:val="008645DF"/>
    <w:rsid w:val="008645F9"/>
    <w:rsid w:val="00865DE8"/>
    <w:rsid w:val="00865DF5"/>
    <w:rsid w:val="00866B27"/>
    <w:rsid w:val="00867161"/>
    <w:rsid w:val="00867CC7"/>
    <w:rsid w:val="0087026D"/>
    <w:rsid w:val="00870E95"/>
    <w:rsid w:val="00871308"/>
    <w:rsid w:val="008743AE"/>
    <w:rsid w:val="008758C0"/>
    <w:rsid w:val="00876850"/>
    <w:rsid w:val="00876C0E"/>
    <w:rsid w:val="0087751D"/>
    <w:rsid w:val="0087773F"/>
    <w:rsid w:val="00877DFD"/>
    <w:rsid w:val="00880660"/>
    <w:rsid w:val="008818FA"/>
    <w:rsid w:val="00881AE1"/>
    <w:rsid w:val="00882A77"/>
    <w:rsid w:val="0088359D"/>
    <w:rsid w:val="00883AFB"/>
    <w:rsid w:val="00884988"/>
    <w:rsid w:val="00884B8F"/>
    <w:rsid w:val="00886B1B"/>
    <w:rsid w:val="00886CCC"/>
    <w:rsid w:val="00890254"/>
    <w:rsid w:val="00890924"/>
    <w:rsid w:val="008914A0"/>
    <w:rsid w:val="00892023"/>
    <w:rsid w:val="00892091"/>
    <w:rsid w:val="00893B89"/>
    <w:rsid w:val="00893EA9"/>
    <w:rsid w:val="008951A4"/>
    <w:rsid w:val="008957D1"/>
    <w:rsid w:val="00895CE8"/>
    <w:rsid w:val="008A0A11"/>
    <w:rsid w:val="008A0FC4"/>
    <w:rsid w:val="008A1430"/>
    <w:rsid w:val="008A158D"/>
    <w:rsid w:val="008A16F0"/>
    <w:rsid w:val="008A1CEA"/>
    <w:rsid w:val="008A2074"/>
    <w:rsid w:val="008A2A0B"/>
    <w:rsid w:val="008A2D00"/>
    <w:rsid w:val="008A44B4"/>
    <w:rsid w:val="008A47F3"/>
    <w:rsid w:val="008A47F4"/>
    <w:rsid w:val="008A4B85"/>
    <w:rsid w:val="008A5358"/>
    <w:rsid w:val="008A640E"/>
    <w:rsid w:val="008A72E8"/>
    <w:rsid w:val="008A735C"/>
    <w:rsid w:val="008A786D"/>
    <w:rsid w:val="008A7C04"/>
    <w:rsid w:val="008A7C42"/>
    <w:rsid w:val="008B13E7"/>
    <w:rsid w:val="008B1530"/>
    <w:rsid w:val="008B1B71"/>
    <w:rsid w:val="008B2AC7"/>
    <w:rsid w:val="008B4629"/>
    <w:rsid w:val="008B4E9E"/>
    <w:rsid w:val="008B50F0"/>
    <w:rsid w:val="008B61EE"/>
    <w:rsid w:val="008B7FAC"/>
    <w:rsid w:val="008C18B9"/>
    <w:rsid w:val="008C28E6"/>
    <w:rsid w:val="008C29C0"/>
    <w:rsid w:val="008C2C51"/>
    <w:rsid w:val="008C499A"/>
    <w:rsid w:val="008C4B32"/>
    <w:rsid w:val="008C5081"/>
    <w:rsid w:val="008C6AA2"/>
    <w:rsid w:val="008C7D78"/>
    <w:rsid w:val="008C7E90"/>
    <w:rsid w:val="008D02CB"/>
    <w:rsid w:val="008D03F5"/>
    <w:rsid w:val="008D2391"/>
    <w:rsid w:val="008D3141"/>
    <w:rsid w:val="008D34EE"/>
    <w:rsid w:val="008D4745"/>
    <w:rsid w:val="008D4B69"/>
    <w:rsid w:val="008D4C8C"/>
    <w:rsid w:val="008D4D3D"/>
    <w:rsid w:val="008D66AA"/>
    <w:rsid w:val="008D66D8"/>
    <w:rsid w:val="008E0B97"/>
    <w:rsid w:val="008E13CF"/>
    <w:rsid w:val="008E1A84"/>
    <w:rsid w:val="008E2270"/>
    <w:rsid w:val="008E2849"/>
    <w:rsid w:val="008E3305"/>
    <w:rsid w:val="008E428E"/>
    <w:rsid w:val="008E47B5"/>
    <w:rsid w:val="008E64AC"/>
    <w:rsid w:val="008E78DD"/>
    <w:rsid w:val="008E7E5E"/>
    <w:rsid w:val="008F0E19"/>
    <w:rsid w:val="008F16DF"/>
    <w:rsid w:val="008F2357"/>
    <w:rsid w:val="008F2432"/>
    <w:rsid w:val="008F27CA"/>
    <w:rsid w:val="008F3208"/>
    <w:rsid w:val="008F34AD"/>
    <w:rsid w:val="008F36BA"/>
    <w:rsid w:val="008F4F83"/>
    <w:rsid w:val="008F5897"/>
    <w:rsid w:val="009004FA"/>
    <w:rsid w:val="0090110A"/>
    <w:rsid w:val="00901156"/>
    <w:rsid w:val="009011A9"/>
    <w:rsid w:val="00901C96"/>
    <w:rsid w:val="009020AA"/>
    <w:rsid w:val="00902245"/>
    <w:rsid w:val="00902622"/>
    <w:rsid w:val="00902782"/>
    <w:rsid w:val="00902F0C"/>
    <w:rsid w:val="0090322B"/>
    <w:rsid w:val="00903DF4"/>
    <w:rsid w:val="00903E2E"/>
    <w:rsid w:val="00903FBB"/>
    <w:rsid w:val="0090421E"/>
    <w:rsid w:val="009047D8"/>
    <w:rsid w:val="00906264"/>
    <w:rsid w:val="0090695B"/>
    <w:rsid w:val="00906B99"/>
    <w:rsid w:val="00910AA6"/>
    <w:rsid w:val="00911652"/>
    <w:rsid w:val="00911989"/>
    <w:rsid w:val="00911B47"/>
    <w:rsid w:val="00912453"/>
    <w:rsid w:val="00912690"/>
    <w:rsid w:val="009136AE"/>
    <w:rsid w:val="00914997"/>
    <w:rsid w:val="00915ECA"/>
    <w:rsid w:val="00917253"/>
    <w:rsid w:val="00917678"/>
    <w:rsid w:val="00920EB7"/>
    <w:rsid w:val="00921026"/>
    <w:rsid w:val="009220E1"/>
    <w:rsid w:val="00923539"/>
    <w:rsid w:val="00924E01"/>
    <w:rsid w:val="009250D9"/>
    <w:rsid w:val="00927017"/>
    <w:rsid w:val="00927104"/>
    <w:rsid w:val="0092789C"/>
    <w:rsid w:val="00930474"/>
    <w:rsid w:val="009309E7"/>
    <w:rsid w:val="00930D30"/>
    <w:rsid w:val="00930DF7"/>
    <w:rsid w:val="009316B8"/>
    <w:rsid w:val="00932226"/>
    <w:rsid w:val="00932A53"/>
    <w:rsid w:val="0093537F"/>
    <w:rsid w:val="00935923"/>
    <w:rsid w:val="00935A48"/>
    <w:rsid w:val="00936CB7"/>
    <w:rsid w:val="0093752B"/>
    <w:rsid w:val="00937D59"/>
    <w:rsid w:val="009400E1"/>
    <w:rsid w:val="00941848"/>
    <w:rsid w:val="009419FF"/>
    <w:rsid w:val="00942136"/>
    <w:rsid w:val="009427D3"/>
    <w:rsid w:val="00944C2A"/>
    <w:rsid w:val="00945435"/>
    <w:rsid w:val="00945720"/>
    <w:rsid w:val="00945F3E"/>
    <w:rsid w:val="0094672E"/>
    <w:rsid w:val="00946E53"/>
    <w:rsid w:val="00950598"/>
    <w:rsid w:val="00950B39"/>
    <w:rsid w:val="009512F0"/>
    <w:rsid w:val="00952D61"/>
    <w:rsid w:val="0095450C"/>
    <w:rsid w:val="009566B6"/>
    <w:rsid w:val="009570EC"/>
    <w:rsid w:val="00960051"/>
    <w:rsid w:val="0096025C"/>
    <w:rsid w:val="00961023"/>
    <w:rsid w:val="00962012"/>
    <w:rsid w:val="00962B61"/>
    <w:rsid w:val="00963346"/>
    <w:rsid w:val="0096368C"/>
    <w:rsid w:val="009638BB"/>
    <w:rsid w:val="009639F8"/>
    <w:rsid w:val="00963AE9"/>
    <w:rsid w:val="00963E52"/>
    <w:rsid w:val="009649F0"/>
    <w:rsid w:val="009659D7"/>
    <w:rsid w:val="00965E3E"/>
    <w:rsid w:val="009672AE"/>
    <w:rsid w:val="009714E9"/>
    <w:rsid w:val="009725C3"/>
    <w:rsid w:val="0097327D"/>
    <w:rsid w:val="009735CD"/>
    <w:rsid w:val="00974102"/>
    <w:rsid w:val="009758A4"/>
    <w:rsid w:val="009772EF"/>
    <w:rsid w:val="00977576"/>
    <w:rsid w:val="0098008B"/>
    <w:rsid w:val="009812FC"/>
    <w:rsid w:val="009818EA"/>
    <w:rsid w:val="009827B6"/>
    <w:rsid w:val="00982ED0"/>
    <w:rsid w:val="00983725"/>
    <w:rsid w:val="009850FE"/>
    <w:rsid w:val="0098517E"/>
    <w:rsid w:val="00991364"/>
    <w:rsid w:val="00991761"/>
    <w:rsid w:val="009942AF"/>
    <w:rsid w:val="00995216"/>
    <w:rsid w:val="00995F4C"/>
    <w:rsid w:val="00996592"/>
    <w:rsid w:val="00996809"/>
    <w:rsid w:val="009971D4"/>
    <w:rsid w:val="00997734"/>
    <w:rsid w:val="00997A74"/>
    <w:rsid w:val="00997E73"/>
    <w:rsid w:val="009A0166"/>
    <w:rsid w:val="009A15A7"/>
    <w:rsid w:val="009A1755"/>
    <w:rsid w:val="009A19E2"/>
    <w:rsid w:val="009A20CA"/>
    <w:rsid w:val="009A35D7"/>
    <w:rsid w:val="009A3802"/>
    <w:rsid w:val="009A3D41"/>
    <w:rsid w:val="009A4F39"/>
    <w:rsid w:val="009A5566"/>
    <w:rsid w:val="009A5663"/>
    <w:rsid w:val="009A763E"/>
    <w:rsid w:val="009A7B95"/>
    <w:rsid w:val="009B0549"/>
    <w:rsid w:val="009B1004"/>
    <w:rsid w:val="009B11FF"/>
    <w:rsid w:val="009B164E"/>
    <w:rsid w:val="009B1AB1"/>
    <w:rsid w:val="009B219C"/>
    <w:rsid w:val="009B2EFC"/>
    <w:rsid w:val="009B3AC5"/>
    <w:rsid w:val="009B4893"/>
    <w:rsid w:val="009B5FFA"/>
    <w:rsid w:val="009B7668"/>
    <w:rsid w:val="009B7D3C"/>
    <w:rsid w:val="009C0624"/>
    <w:rsid w:val="009C08BC"/>
    <w:rsid w:val="009C0AE8"/>
    <w:rsid w:val="009C1D00"/>
    <w:rsid w:val="009C20E4"/>
    <w:rsid w:val="009C28E1"/>
    <w:rsid w:val="009C348E"/>
    <w:rsid w:val="009C3731"/>
    <w:rsid w:val="009C3FD1"/>
    <w:rsid w:val="009C5267"/>
    <w:rsid w:val="009C5788"/>
    <w:rsid w:val="009C5C8B"/>
    <w:rsid w:val="009C72DA"/>
    <w:rsid w:val="009C7B7C"/>
    <w:rsid w:val="009D0070"/>
    <w:rsid w:val="009D044C"/>
    <w:rsid w:val="009D0E17"/>
    <w:rsid w:val="009D1E1E"/>
    <w:rsid w:val="009D2153"/>
    <w:rsid w:val="009D22B5"/>
    <w:rsid w:val="009D253D"/>
    <w:rsid w:val="009D2AD8"/>
    <w:rsid w:val="009D2CFB"/>
    <w:rsid w:val="009D2D7E"/>
    <w:rsid w:val="009D3C78"/>
    <w:rsid w:val="009D43E2"/>
    <w:rsid w:val="009D50D5"/>
    <w:rsid w:val="009D58F2"/>
    <w:rsid w:val="009D5F14"/>
    <w:rsid w:val="009D6A27"/>
    <w:rsid w:val="009D7263"/>
    <w:rsid w:val="009E05BD"/>
    <w:rsid w:val="009E0BF3"/>
    <w:rsid w:val="009E0DCB"/>
    <w:rsid w:val="009E1B33"/>
    <w:rsid w:val="009E2881"/>
    <w:rsid w:val="009E2913"/>
    <w:rsid w:val="009E2A2C"/>
    <w:rsid w:val="009E2F30"/>
    <w:rsid w:val="009E31EA"/>
    <w:rsid w:val="009E3BFB"/>
    <w:rsid w:val="009E432E"/>
    <w:rsid w:val="009E569D"/>
    <w:rsid w:val="009E6ADF"/>
    <w:rsid w:val="009E701C"/>
    <w:rsid w:val="009F0783"/>
    <w:rsid w:val="009F0F9E"/>
    <w:rsid w:val="009F1910"/>
    <w:rsid w:val="009F1B92"/>
    <w:rsid w:val="009F1C9E"/>
    <w:rsid w:val="009F246A"/>
    <w:rsid w:val="009F25E8"/>
    <w:rsid w:val="009F349C"/>
    <w:rsid w:val="009F3AB5"/>
    <w:rsid w:val="009F3C25"/>
    <w:rsid w:val="009F43D3"/>
    <w:rsid w:val="009F594E"/>
    <w:rsid w:val="009F5ED4"/>
    <w:rsid w:val="009F5EF1"/>
    <w:rsid w:val="009F6196"/>
    <w:rsid w:val="009F61E8"/>
    <w:rsid w:val="009F6555"/>
    <w:rsid w:val="009F75C5"/>
    <w:rsid w:val="009F7D11"/>
    <w:rsid w:val="00A001BA"/>
    <w:rsid w:val="00A00E20"/>
    <w:rsid w:val="00A01D30"/>
    <w:rsid w:val="00A0299E"/>
    <w:rsid w:val="00A03186"/>
    <w:rsid w:val="00A036D0"/>
    <w:rsid w:val="00A045E4"/>
    <w:rsid w:val="00A05CC7"/>
    <w:rsid w:val="00A06AB6"/>
    <w:rsid w:val="00A06E69"/>
    <w:rsid w:val="00A079C1"/>
    <w:rsid w:val="00A1045F"/>
    <w:rsid w:val="00A10736"/>
    <w:rsid w:val="00A117C6"/>
    <w:rsid w:val="00A119EA"/>
    <w:rsid w:val="00A11B1C"/>
    <w:rsid w:val="00A1240D"/>
    <w:rsid w:val="00A12AE2"/>
    <w:rsid w:val="00A1331F"/>
    <w:rsid w:val="00A1411A"/>
    <w:rsid w:val="00A14201"/>
    <w:rsid w:val="00A143D4"/>
    <w:rsid w:val="00A14E34"/>
    <w:rsid w:val="00A14EA0"/>
    <w:rsid w:val="00A15B18"/>
    <w:rsid w:val="00A15DC7"/>
    <w:rsid w:val="00A17079"/>
    <w:rsid w:val="00A17312"/>
    <w:rsid w:val="00A17C09"/>
    <w:rsid w:val="00A201E8"/>
    <w:rsid w:val="00A20344"/>
    <w:rsid w:val="00A2037B"/>
    <w:rsid w:val="00A20E28"/>
    <w:rsid w:val="00A216C6"/>
    <w:rsid w:val="00A218EF"/>
    <w:rsid w:val="00A229C1"/>
    <w:rsid w:val="00A22A1F"/>
    <w:rsid w:val="00A23631"/>
    <w:rsid w:val="00A24114"/>
    <w:rsid w:val="00A2419E"/>
    <w:rsid w:val="00A24420"/>
    <w:rsid w:val="00A25964"/>
    <w:rsid w:val="00A2658C"/>
    <w:rsid w:val="00A27CFB"/>
    <w:rsid w:val="00A30162"/>
    <w:rsid w:val="00A319A8"/>
    <w:rsid w:val="00A31C22"/>
    <w:rsid w:val="00A31FA3"/>
    <w:rsid w:val="00A323C5"/>
    <w:rsid w:val="00A3247F"/>
    <w:rsid w:val="00A341D3"/>
    <w:rsid w:val="00A34538"/>
    <w:rsid w:val="00A351B3"/>
    <w:rsid w:val="00A35C43"/>
    <w:rsid w:val="00A366CC"/>
    <w:rsid w:val="00A37BBA"/>
    <w:rsid w:val="00A400D3"/>
    <w:rsid w:val="00A4098D"/>
    <w:rsid w:val="00A41AE8"/>
    <w:rsid w:val="00A429E5"/>
    <w:rsid w:val="00A43DA9"/>
    <w:rsid w:val="00A44D76"/>
    <w:rsid w:val="00A46159"/>
    <w:rsid w:val="00A475A2"/>
    <w:rsid w:val="00A47A23"/>
    <w:rsid w:val="00A503D6"/>
    <w:rsid w:val="00A5047A"/>
    <w:rsid w:val="00A5159E"/>
    <w:rsid w:val="00A516CD"/>
    <w:rsid w:val="00A5269C"/>
    <w:rsid w:val="00A53E3F"/>
    <w:rsid w:val="00A55B1D"/>
    <w:rsid w:val="00A55F68"/>
    <w:rsid w:val="00A567CA"/>
    <w:rsid w:val="00A57172"/>
    <w:rsid w:val="00A623E1"/>
    <w:rsid w:val="00A66F61"/>
    <w:rsid w:val="00A729C6"/>
    <w:rsid w:val="00A73263"/>
    <w:rsid w:val="00A73593"/>
    <w:rsid w:val="00A7459D"/>
    <w:rsid w:val="00A74E43"/>
    <w:rsid w:val="00A75B88"/>
    <w:rsid w:val="00A80233"/>
    <w:rsid w:val="00A80B7C"/>
    <w:rsid w:val="00A82C39"/>
    <w:rsid w:val="00A832D1"/>
    <w:rsid w:val="00A83853"/>
    <w:rsid w:val="00A83B82"/>
    <w:rsid w:val="00A86C94"/>
    <w:rsid w:val="00A86E97"/>
    <w:rsid w:val="00A876F7"/>
    <w:rsid w:val="00A87E3C"/>
    <w:rsid w:val="00A90026"/>
    <w:rsid w:val="00A9002B"/>
    <w:rsid w:val="00A91248"/>
    <w:rsid w:val="00A9217B"/>
    <w:rsid w:val="00A93129"/>
    <w:rsid w:val="00A9345F"/>
    <w:rsid w:val="00A935E9"/>
    <w:rsid w:val="00A9429F"/>
    <w:rsid w:val="00A95B99"/>
    <w:rsid w:val="00A95F90"/>
    <w:rsid w:val="00A9637D"/>
    <w:rsid w:val="00AA13F3"/>
    <w:rsid w:val="00AA31D7"/>
    <w:rsid w:val="00AA3939"/>
    <w:rsid w:val="00AA4AC9"/>
    <w:rsid w:val="00AA599F"/>
    <w:rsid w:val="00AA59AC"/>
    <w:rsid w:val="00AA6481"/>
    <w:rsid w:val="00AA789A"/>
    <w:rsid w:val="00AA7D75"/>
    <w:rsid w:val="00AA7DF7"/>
    <w:rsid w:val="00AB017F"/>
    <w:rsid w:val="00AB0912"/>
    <w:rsid w:val="00AB0EC9"/>
    <w:rsid w:val="00AB0EE0"/>
    <w:rsid w:val="00AB146D"/>
    <w:rsid w:val="00AB1755"/>
    <w:rsid w:val="00AB2C69"/>
    <w:rsid w:val="00AB2E24"/>
    <w:rsid w:val="00AB4026"/>
    <w:rsid w:val="00AB4169"/>
    <w:rsid w:val="00AB45CF"/>
    <w:rsid w:val="00AB5B51"/>
    <w:rsid w:val="00AB6182"/>
    <w:rsid w:val="00AB73E9"/>
    <w:rsid w:val="00AC065C"/>
    <w:rsid w:val="00AC1FA7"/>
    <w:rsid w:val="00AC2310"/>
    <w:rsid w:val="00AC3628"/>
    <w:rsid w:val="00AC3C8C"/>
    <w:rsid w:val="00AC50C4"/>
    <w:rsid w:val="00AC574A"/>
    <w:rsid w:val="00AC5C23"/>
    <w:rsid w:val="00AC6739"/>
    <w:rsid w:val="00AC73BE"/>
    <w:rsid w:val="00AC73F0"/>
    <w:rsid w:val="00AD0085"/>
    <w:rsid w:val="00AD0CB5"/>
    <w:rsid w:val="00AD0EE9"/>
    <w:rsid w:val="00AD11CD"/>
    <w:rsid w:val="00AD174A"/>
    <w:rsid w:val="00AD2390"/>
    <w:rsid w:val="00AD2CC0"/>
    <w:rsid w:val="00AD3BB7"/>
    <w:rsid w:val="00AD45DB"/>
    <w:rsid w:val="00AD4937"/>
    <w:rsid w:val="00AD4F43"/>
    <w:rsid w:val="00AD52A6"/>
    <w:rsid w:val="00AD6B2B"/>
    <w:rsid w:val="00AD7734"/>
    <w:rsid w:val="00AD7B95"/>
    <w:rsid w:val="00AE0B10"/>
    <w:rsid w:val="00AE1E20"/>
    <w:rsid w:val="00AE304B"/>
    <w:rsid w:val="00AE348A"/>
    <w:rsid w:val="00AE4021"/>
    <w:rsid w:val="00AE4F29"/>
    <w:rsid w:val="00AE5666"/>
    <w:rsid w:val="00AE619D"/>
    <w:rsid w:val="00AE6A8D"/>
    <w:rsid w:val="00AE6F17"/>
    <w:rsid w:val="00AE7C95"/>
    <w:rsid w:val="00AF0189"/>
    <w:rsid w:val="00AF136A"/>
    <w:rsid w:val="00AF152F"/>
    <w:rsid w:val="00AF1E40"/>
    <w:rsid w:val="00AF1E47"/>
    <w:rsid w:val="00AF273F"/>
    <w:rsid w:val="00AF34B2"/>
    <w:rsid w:val="00AF3B5B"/>
    <w:rsid w:val="00AF3FB3"/>
    <w:rsid w:val="00AF5412"/>
    <w:rsid w:val="00AF54FF"/>
    <w:rsid w:val="00AF5C20"/>
    <w:rsid w:val="00AF6AC6"/>
    <w:rsid w:val="00B00DDE"/>
    <w:rsid w:val="00B013FF"/>
    <w:rsid w:val="00B0151E"/>
    <w:rsid w:val="00B01C21"/>
    <w:rsid w:val="00B01D1F"/>
    <w:rsid w:val="00B02AA0"/>
    <w:rsid w:val="00B02B76"/>
    <w:rsid w:val="00B02DAD"/>
    <w:rsid w:val="00B02E40"/>
    <w:rsid w:val="00B038F4"/>
    <w:rsid w:val="00B040B9"/>
    <w:rsid w:val="00B0422A"/>
    <w:rsid w:val="00B04325"/>
    <w:rsid w:val="00B04F61"/>
    <w:rsid w:val="00B05378"/>
    <w:rsid w:val="00B0673C"/>
    <w:rsid w:val="00B0685F"/>
    <w:rsid w:val="00B06E03"/>
    <w:rsid w:val="00B06E84"/>
    <w:rsid w:val="00B07662"/>
    <w:rsid w:val="00B078E0"/>
    <w:rsid w:val="00B07FB4"/>
    <w:rsid w:val="00B102C5"/>
    <w:rsid w:val="00B1053C"/>
    <w:rsid w:val="00B13A89"/>
    <w:rsid w:val="00B1402F"/>
    <w:rsid w:val="00B14731"/>
    <w:rsid w:val="00B14B41"/>
    <w:rsid w:val="00B14DCB"/>
    <w:rsid w:val="00B16C49"/>
    <w:rsid w:val="00B20C57"/>
    <w:rsid w:val="00B20E78"/>
    <w:rsid w:val="00B21513"/>
    <w:rsid w:val="00B21798"/>
    <w:rsid w:val="00B219F4"/>
    <w:rsid w:val="00B23593"/>
    <w:rsid w:val="00B2442C"/>
    <w:rsid w:val="00B24F63"/>
    <w:rsid w:val="00B256A3"/>
    <w:rsid w:val="00B25A18"/>
    <w:rsid w:val="00B25B50"/>
    <w:rsid w:val="00B263B5"/>
    <w:rsid w:val="00B2760C"/>
    <w:rsid w:val="00B27B1A"/>
    <w:rsid w:val="00B30D7D"/>
    <w:rsid w:val="00B31C48"/>
    <w:rsid w:val="00B31CDE"/>
    <w:rsid w:val="00B31D9A"/>
    <w:rsid w:val="00B3210E"/>
    <w:rsid w:val="00B33F62"/>
    <w:rsid w:val="00B34436"/>
    <w:rsid w:val="00B3462F"/>
    <w:rsid w:val="00B346E7"/>
    <w:rsid w:val="00B34A28"/>
    <w:rsid w:val="00B34D9D"/>
    <w:rsid w:val="00B354E9"/>
    <w:rsid w:val="00B3713C"/>
    <w:rsid w:val="00B37525"/>
    <w:rsid w:val="00B37680"/>
    <w:rsid w:val="00B4025E"/>
    <w:rsid w:val="00B41A99"/>
    <w:rsid w:val="00B428E8"/>
    <w:rsid w:val="00B43645"/>
    <w:rsid w:val="00B4367F"/>
    <w:rsid w:val="00B47FE2"/>
    <w:rsid w:val="00B503BF"/>
    <w:rsid w:val="00B50673"/>
    <w:rsid w:val="00B51293"/>
    <w:rsid w:val="00B51319"/>
    <w:rsid w:val="00B518D3"/>
    <w:rsid w:val="00B51996"/>
    <w:rsid w:val="00B51D50"/>
    <w:rsid w:val="00B527DB"/>
    <w:rsid w:val="00B537F9"/>
    <w:rsid w:val="00B55635"/>
    <w:rsid w:val="00B55C59"/>
    <w:rsid w:val="00B55EE5"/>
    <w:rsid w:val="00B5613C"/>
    <w:rsid w:val="00B5620F"/>
    <w:rsid w:val="00B56A4B"/>
    <w:rsid w:val="00B56C28"/>
    <w:rsid w:val="00B5783A"/>
    <w:rsid w:val="00B5786B"/>
    <w:rsid w:val="00B60FF4"/>
    <w:rsid w:val="00B621BF"/>
    <w:rsid w:val="00B63072"/>
    <w:rsid w:val="00B633B9"/>
    <w:rsid w:val="00B63BE6"/>
    <w:rsid w:val="00B64D36"/>
    <w:rsid w:val="00B67090"/>
    <w:rsid w:val="00B7186B"/>
    <w:rsid w:val="00B72D89"/>
    <w:rsid w:val="00B748CA"/>
    <w:rsid w:val="00B75196"/>
    <w:rsid w:val="00B7521B"/>
    <w:rsid w:val="00B75D8A"/>
    <w:rsid w:val="00B76452"/>
    <w:rsid w:val="00B77294"/>
    <w:rsid w:val="00B775D3"/>
    <w:rsid w:val="00B811D0"/>
    <w:rsid w:val="00B81204"/>
    <w:rsid w:val="00B81A31"/>
    <w:rsid w:val="00B826A3"/>
    <w:rsid w:val="00B84681"/>
    <w:rsid w:val="00B85659"/>
    <w:rsid w:val="00B85A40"/>
    <w:rsid w:val="00B860BF"/>
    <w:rsid w:val="00B86F4A"/>
    <w:rsid w:val="00B87121"/>
    <w:rsid w:val="00B91BEF"/>
    <w:rsid w:val="00B9276C"/>
    <w:rsid w:val="00B93B44"/>
    <w:rsid w:val="00B93DA3"/>
    <w:rsid w:val="00B94841"/>
    <w:rsid w:val="00B95CB7"/>
    <w:rsid w:val="00B96A42"/>
    <w:rsid w:val="00B96DAA"/>
    <w:rsid w:val="00B970A2"/>
    <w:rsid w:val="00B97441"/>
    <w:rsid w:val="00B975B2"/>
    <w:rsid w:val="00B97AA6"/>
    <w:rsid w:val="00BA0C59"/>
    <w:rsid w:val="00BA202A"/>
    <w:rsid w:val="00BA3AFD"/>
    <w:rsid w:val="00BA478F"/>
    <w:rsid w:val="00BA4CE6"/>
    <w:rsid w:val="00BA4F3C"/>
    <w:rsid w:val="00BA4FDE"/>
    <w:rsid w:val="00BA58E3"/>
    <w:rsid w:val="00BA634E"/>
    <w:rsid w:val="00BA6C51"/>
    <w:rsid w:val="00BA71FE"/>
    <w:rsid w:val="00BA78FC"/>
    <w:rsid w:val="00BB0068"/>
    <w:rsid w:val="00BB0A19"/>
    <w:rsid w:val="00BB0CB6"/>
    <w:rsid w:val="00BB0D16"/>
    <w:rsid w:val="00BB2616"/>
    <w:rsid w:val="00BB2A80"/>
    <w:rsid w:val="00BB2E8F"/>
    <w:rsid w:val="00BB4F03"/>
    <w:rsid w:val="00BB5C83"/>
    <w:rsid w:val="00BB677E"/>
    <w:rsid w:val="00BB6DA3"/>
    <w:rsid w:val="00BB7158"/>
    <w:rsid w:val="00BB7F4D"/>
    <w:rsid w:val="00BC03B3"/>
    <w:rsid w:val="00BC03D6"/>
    <w:rsid w:val="00BC081D"/>
    <w:rsid w:val="00BC185E"/>
    <w:rsid w:val="00BC1A4A"/>
    <w:rsid w:val="00BC35BD"/>
    <w:rsid w:val="00BC35E2"/>
    <w:rsid w:val="00BC4FA0"/>
    <w:rsid w:val="00BC5031"/>
    <w:rsid w:val="00BC5202"/>
    <w:rsid w:val="00BC5EA1"/>
    <w:rsid w:val="00BC6E83"/>
    <w:rsid w:val="00BC704B"/>
    <w:rsid w:val="00BC74E9"/>
    <w:rsid w:val="00BD032F"/>
    <w:rsid w:val="00BD03C8"/>
    <w:rsid w:val="00BD1321"/>
    <w:rsid w:val="00BD2EE6"/>
    <w:rsid w:val="00BD3C28"/>
    <w:rsid w:val="00BD512D"/>
    <w:rsid w:val="00BD76F1"/>
    <w:rsid w:val="00BE00B0"/>
    <w:rsid w:val="00BE110F"/>
    <w:rsid w:val="00BE171F"/>
    <w:rsid w:val="00BE1897"/>
    <w:rsid w:val="00BE1EFA"/>
    <w:rsid w:val="00BE21DA"/>
    <w:rsid w:val="00BE3290"/>
    <w:rsid w:val="00BE34FB"/>
    <w:rsid w:val="00BE3769"/>
    <w:rsid w:val="00BE39A6"/>
    <w:rsid w:val="00BE4339"/>
    <w:rsid w:val="00BE4DA9"/>
    <w:rsid w:val="00BE59CA"/>
    <w:rsid w:val="00BE62EA"/>
    <w:rsid w:val="00BE6D50"/>
    <w:rsid w:val="00BE713A"/>
    <w:rsid w:val="00BE7BFE"/>
    <w:rsid w:val="00BF006C"/>
    <w:rsid w:val="00BF03D3"/>
    <w:rsid w:val="00BF0B57"/>
    <w:rsid w:val="00BF11C3"/>
    <w:rsid w:val="00BF15E9"/>
    <w:rsid w:val="00BF2DD3"/>
    <w:rsid w:val="00BF3BA7"/>
    <w:rsid w:val="00BF41FC"/>
    <w:rsid w:val="00BF43E7"/>
    <w:rsid w:val="00BF5920"/>
    <w:rsid w:val="00BF5B65"/>
    <w:rsid w:val="00BF5BAB"/>
    <w:rsid w:val="00BF60A6"/>
    <w:rsid w:val="00BF6638"/>
    <w:rsid w:val="00BF7421"/>
    <w:rsid w:val="00C0074B"/>
    <w:rsid w:val="00C00EC1"/>
    <w:rsid w:val="00C01A71"/>
    <w:rsid w:val="00C01E6F"/>
    <w:rsid w:val="00C0387D"/>
    <w:rsid w:val="00C0495B"/>
    <w:rsid w:val="00C04EF8"/>
    <w:rsid w:val="00C05493"/>
    <w:rsid w:val="00C06A8A"/>
    <w:rsid w:val="00C07266"/>
    <w:rsid w:val="00C07A39"/>
    <w:rsid w:val="00C10038"/>
    <w:rsid w:val="00C1100D"/>
    <w:rsid w:val="00C11244"/>
    <w:rsid w:val="00C11A45"/>
    <w:rsid w:val="00C11A75"/>
    <w:rsid w:val="00C11E13"/>
    <w:rsid w:val="00C12BBF"/>
    <w:rsid w:val="00C132FD"/>
    <w:rsid w:val="00C14024"/>
    <w:rsid w:val="00C142FC"/>
    <w:rsid w:val="00C1494A"/>
    <w:rsid w:val="00C15D0D"/>
    <w:rsid w:val="00C1704E"/>
    <w:rsid w:val="00C17506"/>
    <w:rsid w:val="00C2019E"/>
    <w:rsid w:val="00C2086D"/>
    <w:rsid w:val="00C20D26"/>
    <w:rsid w:val="00C20E88"/>
    <w:rsid w:val="00C21AAE"/>
    <w:rsid w:val="00C221A2"/>
    <w:rsid w:val="00C224A5"/>
    <w:rsid w:val="00C22BCE"/>
    <w:rsid w:val="00C23455"/>
    <w:rsid w:val="00C241F2"/>
    <w:rsid w:val="00C2430B"/>
    <w:rsid w:val="00C250A3"/>
    <w:rsid w:val="00C252C2"/>
    <w:rsid w:val="00C26D16"/>
    <w:rsid w:val="00C26E0E"/>
    <w:rsid w:val="00C27409"/>
    <w:rsid w:val="00C27772"/>
    <w:rsid w:val="00C27F30"/>
    <w:rsid w:val="00C3062D"/>
    <w:rsid w:val="00C3186E"/>
    <w:rsid w:val="00C31F0D"/>
    <w:rsid w:val="00C321BF"/>
    <w:rsid w:val="00C32377"/>
    <w:rsid w:val="00C32F35"/>
    <w:rsid w:val="00C333FF"/>
    <w:rsid w:val="00C33A12"/>
    <w:rsid w:val="00C340CE"/>
    <w:rsid w:val="00C36272"/>
    <w:rsid w:val="00C37407"/>
    <w:rsid w:val="00C37BC0"/>
    <w:rsid w:val="00C402ED"/>
    <w:rsid w:val="00C4114F"/>
    <w:rsid w:val="00C4178E"/>
    <w:rsid w:val="00C417FA"/>
    <w:rsid w:val="00C423C5"/>
    <w:rsid w:val="00C426AD"/>
    <w:rsid w:val="00C42DF5"/>
    <w:rsid w:val="00C430C9"/>
    <w:rsid w:val="00C43700"/>
    <w:rsid w:val="00C4390E"/>
    <w:rsid w:val="00C451F0"/>
    <w:rsid w:val="00C45A6C"/>
    <w:rsid w:val="00C46394"/>
    <w:rsid w:val="00C4697C"/>
    <w:rsid w:val="00C50065"/>
    <w:rsid w:val="00C50B4B"/>
    <w:rsid w:val="00C50CBC"/>
    <w:rsid w:val="00C532BB"/>
    <w:rsid w:val="00C5367E"/>
    <w:rsid w:val="00C550F9"/>
    <w:rsid w:val="00C55BEC"/>
    <w:rsid w:val="00C57210"/>
    <w:rsid w:val="00C575BD"/>
    <w:rsid w:val="00C57B56"/>
    <w:rsid w:val="00C609B5"/>
    <w:rsid w:val="00C60EF0"/>
    <w:rsid w:val="00C61644"/>
    <w:rsid w:val="00C61E5B"/>
    <w:rsid w:val="00C64EEB"/>
    <w:rsid w:val="00C65ABE"/>
    <w:rsid w:val="00C65C19"/>
    <w:rsid w:val="00C675CF"/>
    <w:rsid w:val="00C7039C"/>
    <w:rsid w:val="00C70988"/>
    <w:rsid w:val="00C7170B"/>
    <w:rsid w:val="00C71D2E"/>
    <w:rsid w:val="00C7493F"/>
    <w:rsid w:val="00C74F75"/>
    <w:rsid w:val="00C7565A"/>
    <w:rsid w:val="00C75675"/>
    <w:rsid w:val="00C757AB"/>
    <w:rsid w:val="00C75E23"/>
    <w:rsid w:val="00C760F0"/>
    <w:rsid w:val="00C766BE"/>
    <w:rsid w:val="00C772D1"/>
    <w:rsid w:val="00C77ED0"/>
    <w:rsid w:val="00C81A76"/>
    <w:rsid w:val="00C82383"/>
    <w:rsid w:val="00C828E4"/>
    <w:rsid w:val="00C828F3"/>
    <w:rsid w:val="00C828F6"/>
    <w:rsid w:val="00C84796"/>
    <w:rsid w:val="00C85384"/>
    <w:rsid w:val="00C86328"/>
    <w:rsid w:val="00C91665"/>
    <w:rsid w:val="00C91944"/>
    <w:rsid w:val="00C92F05"/>
    <w:rsid w:val="00C92F5F"/>
    <w:rsid w:val="00C93570"/>
    <w:rsid w:val="00CA0EFB"/>
    <w:rsid w:val="00CA1DA2"/>
    <w:rsid w:val="00CA3E7F"/>
    <w:rsid w:val="00CA444F"/>
    <w:rsid w:val="00CA447A"/>
    <w:rsid w:val="00CA602E"/>
    <w:rsid w:val="00CA683E"/>
    <w:rsid w:val="00CA6F52"/>
    <w:rsid w:val="00CA78CA"/>
    <w:rsid w:val="00CB0D7A"/>
    <w:rsid w:val="00CB1285"/>
    <w:rsid w:val="00CB154D"/>
    <w:rsid w:val="00CB206E"/>
    <w:rsid w:val="00CB42D3"/>
    <w:rsid w:val="00CB4FA1"/>
    <w:rsid w:val="00CB5710"/>
    <w:rsid w:val="00CB5A0D"/>
    <w:rsid w:val="00CB6051"/>
    <w:rsid w:val="00CB6C82"/>
    <w:rsid w:val="00CB7F53"/>
    <w:rsid w:val="00CC1AA6"/>
    <w:rsid w:val="00CC28DE"/>
    <w:rsid w:val="00CC39A6"/>
    <w:rsid w:val="00CC3D30"/>
    <w:rsid w:val="00CC57E0"/>
    <w:rsid w:val="00CC6165"/>
    <w:rsid w:val="00CC7302"/>
    <w:rsid w:val="00CD01D3"/>
    <w:rsid w:val="00CD02D6"/>
    <w:rsid w:val="00CD0784"/>
    <w:rsid w:val="00CD0E70"/>
    <w:rsid w:val="00CD2169"/>
    <w:rsid w:val="00CD289C"/>
    <w:rsid w:val="00CD2F0C"/>
    <w:rsid w:val="00CD323C"/>
    <w:rsid w:val="00CD323F"/>
    <w:rsid w:val="00CD3485"/>
    <w:rsid w:val="00CD357F"/>
    <w:rsid w:val="00CD4C12"/>
    <w:rsid w:val="00CD6232"/>
    <w:rsid w:val="00CD6989"/>
    <w:rsid w:val="00CD69AD"/>
    <w:rsid w:val="00CD6BF0"/>
    <w:rsid w:val="00CE0F81"/>
    <w:rsid w:val="00CE1921"/>
    <w:rsid w:val="00CE2E9A"/>
    <w:rsid w:val="00CE3512"/>
    <w:rsid w:val="00CE4F03"/>
    <w:rsid w:val="00CE5641"/>
    <w:rsid w:val="00CE7879"/>
    <w:rsid w:val="00CE7D0A"/>
    <w:rsid w:val="00CF1846"/>
    <w:rsid w:val="00CF2384"/>
    <w:rsid w:val="00CF2686"/>
    <w:rsid w:val="00CF27AA"/>
    <w:rsid w:val="00CF27B3"/>
    <w:rsid w:val="00CF2DCC"/>
    <w:rsid w:val="00CF32E2"/>
    <w:rsid w:val="00CF414A"/>
    <w:rsid w:val="00CF45D0"/>
    <w:rsid w:val="00CF4C5A"/>
    <w:rsid w:val="00CF5743"/>
    <w:rsid w:val="00CF5ABF"/>
    <w:rsid w:val="00CF6117"/>
    <w:rsid w:val="00CF650E"/>
    <w:rsid w:val="00CF6937"/>
    <w:rsid w:val="00CF70EE"/>
    <w:rsid w:val="00D02102"/>
    <w:rsid w:val="00D0212D"/>
    <w:rsid w:val="00D02BA5"/>
    <w:rsid w:val="00D02C64"/>
    <w:rsid w:val="00D02EEA"/>
    <w:rsid w:val="00D03CB0"/>
    <w:rsid w:val="00D03FE8"/>
    <w:rsid w:val="00D0450E"/>
    <w:rsid w:val="00D04E98"/>
    <w:rsid w:val="00D052BF"/>
    <w:rsid w:val="00D05770"/>
    <w:rsid w:val="00D06116"/>
    <w:rsid w:val="00D06768"/>
    <w:rsid w:val="00D06B29"/>
    <w:rsid w:val="00D06F9C"/>
    <w:rsid w:val="00D1006C"/>
    <w:rsid w:val="00D113F0"/>
    <w:rsid w:val="00D1490A"/>
    <w:rsid w:val="00D164F0"/>
    <w:rsid w:val="00D16740"/>
    <w:rsid w:val="00D169E1"/>
    <w:rsid w:val="00D16F20"/>
    <w:rsid w:val="00D173F6"/>
    <w:rsid w:val="00D207FE"/>
    <w:rsid w:val="00D20D24"/>
    <w:rsid w:val="00D214CC"/>
    <w:rsid w:val="00D218F2"/>
    <w:rsid w:val="00D21CE2"/>
    <w:rsid w:val="00D242F6"/>
    <w:rsid w:val="00D24815"/>
    <w:rsid w:val="00D24C6E"/>
    <w:rsid w:val="00D25C4D"/>
    <w:rsid w:val="00D261DF"/>
    <w:rsid w:val="00D26A0E"/>
    <w:rsid w:val="00D26F96"/>
    <w:rsid w:val="00D27769"/>
    <w:rsid w:val="00D27B8A"/>
    <w:rsid w:val="00D30686"/>
    <w:rsid w:val="00D308FE"/>
    <w:rsid w:val="00D31D46"/>
    <w:rsid w:val="00D31E11"/>
    <w:rsid w:val="00D32C15"/>
    <w:rsid w:val="00D339DB"/>
    <w:rsid w:val="00D35297"/>
    <w:rsid w:val="00D35F98"/>
    <w:rsid w:val="00D36CFB"/>
    <w:rsid w:val="00D37747"/>
    <w:rsid w:val="00D40B5B"/>
    <w:rsid w:val="00D4223D"/>
    <w:rsid w:val="00D42EA9"/>
    <w:rsid w:val="00D43870"/>
    <w:rsid w:val="00D43FBC"/>
    <w:rsid w:val="00D442E2"/>
    <w:rsid w:val="00D467D0"/>
    <w:rsid w:val="00D46E72"/>
    <w:rsid w:val="00D4793D"/>
    <w:rsid w:val="00D502FE"/>
    <w:rsid w:val="00D5085A"/>
    <w:rsid w:val="00D50E27"/>
    <w:rsid w:val="00D520C6"/>
    <w:rsid w:val="00D52A82"/>
    <w:rsid w:val="00D53BD4"/>
    <w:rsid w:val="00D53D43"/>
    <w:rsid w:val="00D556BE"/>
    <w:rsid w:val="00D572C6"/>
    <w:rsid w:val="00D57304"/>
    <w:rsid w:val="00D57926"/>
    <w:rsid w:val="00D57F4E"/>
    <w:rsid w:val="00D603E8"/>
    <w:rsid w:val="00D609CE"/>
    <w:rsid w:val="00D60BF0"/>
    <w:rsid w:val="00D617A2"/>
    <w:rsid w:val="00D62CF0"/>
    <w:rsid w:val="00D6497E"/>
    <w:rsid w:val="00D649AD"/>
    <w:rsid w:val="00D64DC9"/>
    <w:rsid w:val="00D65D57"/>
    <w:rsid w:val="00D65F75"/>
    <w:rsid w:val="00D66F00"/>
    <w:rsid w:val="00D67FE4"/>
    <w:rsid w:val="00D7095A"/>
    <w:rsid w:val="00D73456"/>
    <w:rsid w:val="00D74281"/>
    <w:rsid w:val="00D74462"/>
    <w:rsid w:val="00D74BE1"/>
    <w:rsid w:val="00D7641D"/>
    <w:rsid w:val="00D7692C"/>
    <w:rsid w:val="00D77545"/>
    <w:rsid w:val="00D77B19"/>
    <w:rsid w:val="00D77E4C"/>
    <w:rsid w:val="00D8228F"/>
    <w:rsid w:val="00D82382"/>
    <w:rsid w:val="00D82397"/>
    <w:rsid w:val="00D82FFF"/>
    <w:rsid w:val="00D83292"/>
    <w:rsid w:val="00D833D0"/>
    <w:rsid w:val="00D84742"/>
    <w:rsid w:val="00D851F0"/>
    <w:rsid w:val="00D86B56"/>
    <w:rsid w:val="00D87D91"/>
    <w:rsid w:val="00D918DE"/>
    <w:rsid w:val="00D9230D"/>
    <w:rsid w:val="00D92DA4"/>
    <w:rsid w:val="00D93B07"/>
    <w:rsid w:val="00D94706"/>
    <w:rsid w:val="00D94E37"/>
    <w:rsid w:val="00D967E7"/>
    <w:rsid w:val="00D97120"/>
    <w:rsid w:val="00D97368"/>
    <w:rsid w:val="00DA026E"/>
    <w:rsid w:val="00DA04AB"/>
    <w:rsid w:val="00DA1741"/>
    <w:rsid w:val="00DA2427"/>
    <w:rsid w:val="00DA2520"/>
    <w:rsid w:val="00DA2786"/>
    <w:rsid w:val="00DA2A0B"/>
    <w:rsid w:val="00DA5006"/>
    <w:rsid w:val="00DA50E3"/>
    <w:rsid w:val="00DA6CEA"/>
    <w:rsid w:val="00DA6EFA"/>
    <w:rsid w:val="00DA7309"/>
    <w:rsid w:val="00DA76AE"/>
    <w:rsid w:val="00DA7C1A"/>
    <w:rsid w:val="00DA7D95"/>
    <w:rsid w:val="00DB06EC"/>
    <w:rsid w:val="00DB224B"/>
    <w:rsid w:val="00DB22D6"/>
    <w:rsid w:val="00DB23D9"/>
    <w:rsid w:val="00DB2991"/>
    <w:rsid w:val="00DB44B7"/>
    <w:rsid w:val="00DB4777"/>
    <w:rsid w:val="00DB4BE9"/>
    <w:rsid w:val="00DB5084"/>
    <w:rsid w:val="00DB53F4"/>
    <w:rsid w:val="00DB5DA2"/>
    <w:rsid w:val="00DB724F"/>
    <w:rsid w:val="00DC1EAC"/>
    <w:rsid w:val="00DC1F72"/>
    <w:rsid w:val="00DC1F73"/>
    <w:rsid w:val="00DC3543"/>
    <w:rsid w:val="00DC439A"/>
    <w:rsid w:val="00DC44FF"/>
    <w:rsid w:val="00DC4D07"/>
    <w:rsid w:val="00DC4ED7"/>
    <w:rsid w:val="00DC53B4"/>
    <w:rsid w:val="00DC5E81"/>
    <w:rsid w:val="00DC6F50"/>
    <w:rsid w:val="00DC7C9A"/>
    <w:rsid w:val="00DD08DE"/>
    <w:rsid w:val="00DD0C63"/>
    <w:rsid w:val="00DD1D8C"/>
    <w:rsid w:val="00DD20DE"/>
    <w:rsid w:val="00DD2911"/>
    <w:rsid w:val="00DD2BA6"/>
    <w:rsid w:val="00DD2E46"/>
    <w:rsid w:val="00DD3B98"/>
    <w:rsid w:val="00DD466D"/>
    <w:rsid w:val="00DD53F0"/>
    <w:rsid w:val="00DD7997"/>
    <w:rsid w:val="00DE1D02"/>
    <w:rsid w:val="00DE2038"/>
    <w:rsid w:val="00DE22F5"/>
    <w:rsid w:val="00DE3464"/>
    <w:rsid w:val="00DE3D7C"/>
    <w:rsid w:val="00DE4105"/>
    <w:rsid w:val="00DE62DA"/>
    <w:rsid w:val="00DF0108"/>
    <w:rsid w:val="00DF0550"/>
    <w:rsid w:val="00DF0826"/>
    <w:rsid w:val="00DF11D3"/>
    <w:rsid w:val="00DF2511"/>
    <w:rsid w:val="00DF31B7"/>
    <w:rsid w:val="00DF36EE"/>
    <w:rsid w:val="00DF3C69"/>
    <w:rsid w:val="00DF3F96"/>
    <w:rsid w:val="00DF4D50"/>
    <w:rsid w:val="00DF4EA4"/>
    <w:rsid w:val="00DF5EF8"/>
    <w:rsid w:val="00E005EF"/>
    <w:rsid w:val="00E00606"/>
    <w:rsid w:val="00E00F03"/>
    <w:rsid w:val="00E00FEB"/>
    <w:rsid w:val="00E034F1"/>
    <w:rsid w:val="00E03710"/>
    <w:rsid w:val="00E04817"/>
    <w:rsid w:val="00E05258"/>
    <w:rsid w:val="00E05344"/>
    <w:rsid w:val="00E055D9"/>
    <w:rsid w:val="00E0718F"/>
    <w:rsid w:val="00E074E6"/>
    <w:rsid w:val="00E07C19"/>
    <w:rsid w:val="00E100C4"/>
    <w:rsid w:val="00E10CB3"/>
    <w:rsid w:val="00E120C1"/>
    <w:rsid w:val="00E135F0"/>
    <w:rsid w:val="00E137C1"/>
    <w:rsid w:val="00E141D9"/>
    <w:rsid w:val="00E14567"/>
    <w:rsid w:val="00E1494D"/>
    <w:rsid w:val="00E14E54"/>
    <w:rsid w:val="00E1548A"/>
    <w:rsid w:val="00E15C72"/>
    <w:rsid w:val="00E17ABC"/>
    <w:rsid w:val="00E22B39"/>
    <w:rsid w:val="00E23581"/>
    <w:rsid w:val="00E2372B"/>
    <w:rsid w:val="00E24686"/>
    <w:rsid w:val="00E2540C"/>
    <w:rsid w:val="00E27204"/>
    <w:rsid w:val="00E27DDC"/>
    <w:rsid w:val="00E30478"/>
    <w:rsid w:val="00E30C9F"/>
    <w:rsid w:val="00E32201"/>
    <w:rsid w:val="00E32D57"/>
    <w:rsid w:val="00E33183"/>
    <w:rsid w:val="00E3512A"/>
    <w:rsid w:val="00E353FC"/>
    <w:rsid w:val="00E36728"/>
    <w:rsid w:val="00E371D5"/>
    <w:rsid w:val="00E37ECA"/>
    <w:rsid w:val="00E428B3"/>
    <w:rsid w:val="00E42B73"/>
    <w:rsid w:val="00E42F64"/>
    <w:rsid w:val="00E441FC"/>
    <w:rsid w:val="00E447CF"/>
    <w:rsid w:val="00E4500A"/>
    <w:rsid w:val="00E46130"/>
    <w:rsid w:val="00E500E8"/>
    <w:rsid w:val="00E519F6"/>
    <w:rsid w:val="00E52095"/>
    <w:rsid w:val="00E52775"/>
    <w:rsid w:val="00E529AE"/>
    <w:rsid w:val="00E52D35"/>
    <w:rsid w:val="00E537CC"/>
    <w:rsid w:val="00E54E3E"/>
    <w:rsid w:val="00E55399"/>
    <w:rsid w:val="00E56958"/>
    <w:rsid w:val="00E57066"/>
    <w:rsid w:val="00E6009A"/>
    <w:rsid w:val="00E6118E"/>
    <w:rsid w:val="00E6141F"/>
    <w:rsid w:val="00E64A72"/>
    <w:rsid w:val="00E64AC9"/>
    <w:rsid w:val="00E654C9"/>
    <w:rsid w:val="00E6577E"/>
    <w:rsid w:val="00E660D6"/>
    <w:rsid w:val="00E666DA"/>
    <w:rsid w:val="00E67454"/>
    <w:rsid w:val="00E6799E"/>
    <w:rsid w:val="00E67DF8"/>
    <w:rsid w:val="00E72317"/>
    <w:rsid w:val="00E72914"/>
    <w:rsid w:val="00E732FD"/>
    <w:rsid w:val="00E734A8"/>
    <w:rsid w:val="00E737DA"/>
    <w:rsid w:val="00E74C61"/>
    <w:rsid w:val="00E74ECB"/>
    <w:rsid w:val="00E75E2B"/>
    <w:rsid w:val="00E7772C"/>
    <w:rsid w:val="00E7781D"/>
    <w:rsid w:val="00E80249"/>
    <w:rsid w:val="00E80924"/>
    <w:rsid w:val="00E81E14"/>
    <w:rsid w:val="00E81ECD"/>
    <w:rsid w:val="00E8352C"/>
    <w:rsid w:val="00E835BD"/>
    <w:rsid w:val="00E8422C"/>
    <w:rsid w:val="00E84C5F"/>
    <w:rsid w:val="00E84E91"/>
    <w:rsid w:val="00E84E92"/>
    <w:rsid w:val="00E852E2"/>
    <w:rsid w:val="00E86041"/>
    <w:rsid w:val="00E8618A"/>
    <w:rsid w:val="00E8755E"/>
    <w:rsid w:val="00E904EA"/>
    <w:rsid w:val="00E907BF"/>
    <w:rsid w:val="00E90E5A"/>
    <w:rsid w:val="00E91142"/>
    <w:rsid w:val="00E91D90"/>
    <w:rsid w:val="00E91E0B"/>
    <w:rsid w:val="00E92E07"/>
    <w:rsid w:val="00E933C7"/>
    <w:rsid w:val="00E941F1"/>
    <w:rsid w:val="00E9459C"/>
    <w:rsid w:val="00E965FB"/>
    <w:rsid w:val="00E97341"/>
    <w:rsid w:val="00EA024E"/>
    <w:rsid w:val="00EA1B69"/>
    <w:rsid w:val="00EA1EEA"/>
    <w:rsid w:val="00EA2A63"/>
    <w:rsid w:val="00EA2AD8"/>
    <w:rsid w:val="00EA360A"/>
    <w:rsid w:val="00EA400D"/>
    <w:rsid w:val="00EA4DE1"/>
    <w:rsid w:val="00EA5052"/>
    <w:rsid w:val="00EA5159"/>
    <w:rsid w:val="00EA5783"/>
    <w:rsid w:val="00EA5823"/>
    <w:rsid w:val="00EA6000"/>
    <w:rsid w:val="00EB031A"/>
    <w:rsid w:val="00EB05DE"/>
    <w:rsid w:val="00EB2B88"/>
    <w:rsid w:val="00EB2E2D"/>
    <w:rsid w:val="00EB30CC"/>
    <w:rsid w:val="00EB3B2D"/>
    <w:rsid w:val="00EB4454"/>
    <w:rsid w:val="00EB4B59"/>
    <w:rsid w:val="00EB53E9"/>
    <w:rsid w:val="00EB5A9A"/>
    <w:rsid w:val="00EB5B33"/>
    <w:rsid w:val="00EB62E3"/>
    <w:rsid w:val="00EB719C"/>
    <w:rsid w:val="00EB71E7"/>
    <w:rsid w:val="00EB7310"/>
    <w:rsid w:val="00EC02DF"/>
    <w:rsid w:val="00EC04D5"/>
    <w:rsid w:val="00EC36E1"/>
    <w:rsid w:val="00EC4BF7"/>
    <w:rsid w:val="00EC572D"/>
    <w:rsid w:val="00EC6035"/>
    <w:rsid w:val="00EC7581"/>
    <w:rsid w:val="00EC7F3F"/>
    <w:rsid w:val="00ED0CE4"/>
    <w:rsid w:val="00ED1C5C"/>
    <w:rsid w:val="00ED1D84"/>
    <w:rsid w:val="00ED29B5"/>
    <w:rsid w:val="00ED3958"/>
    <w:rsid w:val="00ED3C38"/>
    <w:rsid w:val="00ED3FB7"/>
    <w:rsid w:val="00ED500C"/>
    <w:rsid w:val="00ED5A03"/>
    <w:rsid w:val="00ED5C28"/>
    <w:rsid w:val="00ED6318"/>
    <w:rsid w:val="00ED6E52"/>
    <w:rsid w:val="00ED749D"/>
    <w:rsid w:val="00ED79F8"/>
    <w:rsid w:val="00ED7CB6"/>
    <w:rsid w:val="00EE03F0"/>
    <w:rsid w:val="00EE172E"/>
    <w:rsid w:val="00EE19A9"/>
    <w:rsid w:val="00EE286E"/>
    <w:rsid w:val="00EE4496"/>
    <w:rsid w:val="00EE558F"/>
    <w:rsid w:val="00EE7502"/>
    <w:rsid w:val="00EF1FC6"/>
    <w:rsid w:val="00EF3757"/>
    <w:rsid w:val="00EF446B"/>
    <w:rsid w:val="00EF51F8"/>
    <w:rsid w:val="00EF5279"/>
    <w:rsid w:val="00EF5CBE"/>
    <w:rsid w:val="00EF64F2"/>
    <w:rsid w:val="00F03072"/>
    <w:rsid w:val="00F039F2"/>
    <w:rsid w:val="00F03CD4"/>
    <w:rsid w:val="00F04B49"/>
    <w:rsid w:val="00F054FF"/>
    <w:rsid w:val="00F07114"/>
    <w:rsid w:val="00F07243"/>
    <w:rsid w:val="00F1002B"/>
    <w:rsid w:val="00F10623"/>
    <w:rsid w:val="00F11235"/>
    <w:rsid w:val="00F12326"/>
    <w:rsid w:val="00F13014"/>
    <w:rsid w:val="00F13B2E"/>
    <w:rsid w:val="00F13CF5"/>
    <w:rsid w:val="00F165DF"/>
    <w:rsid w:val="00F168ED"/>
    <w:rsid w:val="00F17507"/>
    <w:rsid w:val="00F22D55"/>
    <w:rsid w:val="00F2345F"/>
    <w:rsid w:val="00F2406A"/>
    <w:rsid w:val="00F240F4"/>
    <w:rsid w:val="00F24205"/>
    <w:rsid w:val="00F24D3B"/>
    <w:rsid w:val="00F25D5C"/>
    <w:rsid w:val="00F265D9"/>
    <w:rsid w:val="00F26B7F"/>
    <w:rsid w:val="00F26BF5"/>
    <w:rsid w:val="00F27048"/>
    <w:rsid w:val="00F30648"/>
    <w:rsid w:val="00F30B3F"/>
    <w:rsid w:val="00F31C19"/>
    <w:rsid w:val="00F33519"/>
    <w:rsid w:val="00F34190"/>
    <w:rsid w:val="00F3464D"/>
    <w:rsid w:val="00F34CC2"/>
    <w:rsid w:val="00F35BB9"/>
    <w:rsid w:val="00F3611B"/>
    <w:rsid w:val="00F3624D"/>
    <w:rsid w:val="00F36567"/>
    <w:rsid w:val="00F37303"/>
    <w:rsid w:val="00F37EFB"/>
    <w:rsid w:val="00F40295"/>
    <w:rsid w:val="00F41547"/>
    <w:rsid w:val="00F416D5"/>
    <w:rsid w:val="00F41C60"/>
    <w:rsid w:val="00F43A97"/>
    <w:rsid w:val="00F43C3B"/>
    <w:rsid w:val="00F43EA5"/>
    <w:rsid w:val="00F45165"/>
    <w:rsid w:val="00F45E4D"/>
    <w:rsid w:val="00F46F22"/>
    <w:rsid w:val="00F51141"/>
    <w:rsid w:val="00F51C4F"/>
    <w:rsid w:val="00F531D5"/>
    <w:rsid w:val="00F53306"/>
    <w:rsid w:val="00F5361D"/>
    <w:rsid w:val="00F55B2A"/>
    <w:rsid w:val="00F55EBF"/>
    <w:rsid w:val="00F563B9"/>
    <w:rsid w:val="00F5777E"/>
    <w:rsid w:val="00F57E40"/>
    <w:rsid w:val="00F600B2"/>
    <w:rsid w:val="00F6079F"/>
    <w:rsid w:val="00F60950"/>
    <w:rsid w:val="00F61127"/>
    <w:rsid w:val="00F61442"/>
    <w:rsid w:val="00F6150D"/>
    <w:rsid w:val="00F631BD"/>
    <w:rsid w:val="00F63B1F"/>
    <w:rsid w:val="00F6429C"/>
    <w:rsid w:val="00F647E6"/>
    <w:rsid w:val="00F649EA"/>
    <w:rsid w:val="00F654C0"/>
    <w:rsid w:val="00F65775"/>
    <w:rsid w:val="00F659AA"/>
    <w:rsid w:val="00F6687B"/>
    <w:rsid w:val="00F66AA7"/>
    <w:rsid w:val="00F67E6C"/>
    <w:rsid w:val="00F70B7B"/>
    <w:rsid w:val="00F70D75"/>
    <w:rsid w:val="00F7104E"/>
    <w:rsid w:val="00F71188"/>
    <w:rsid w:val="00F72CCD"/>
    <w:rsid w:val="00F73231"/>
    <w:rsid w:val="00F73567"/>
    <w:rsid w:val="00F7509A"/>
    <w:rsid w:val="00F75C70"/>
    <w:rsid w:val="00F761F7"/>
    <w:rsid w:val="00F76322"/>
    <w:rsid w:val="00F763EB"/>
    <w:rsid w:val="00F76FD8"/>
    <w:rsid w:val="00F826C1"/>
    <w:rsid w:val="00F83278"/>
    <w:rsid w:val="00F837F3"/>
    <w:rsid w:val="00F846CA"/>
    <w:rsid w:val="00F847DF"/>
    <w:rsid w:val="00F85BBB"/>
    <w:rsid w:val="00F86E42"/>
    <w:rsid w:val="00F87A42"/>
    <w:rsid w:val="00F90047"/>
    <w:rsid w:val="00F904A5"/>
    <w:rsid w:val="00F91420"/>
    <w:rsid w:val="00F91514"/>
    <w:rsid w:val="00F9162E"/>
    <w:rsid w:val="00F91C34"/>
    <w:rsid w:val="00F93E54"/>
    <w:rsid w:val="00F945D6"/>
    <w:rsid w:val="00F94781"/>
    <w:rsid w:val="00F94D9B"/>
    <w:rsid w:val="00F94E34"/>
    <w:rsid w:val="00F9515B"/>
    <w:rsid w:val="00F95CAE"/>
    <w:rsid w:val="00F95CE0"/>
    <w:rsid w:val="00F96B4E"/>
    <w:rsid w:val="00F974E4"/>
    <w:rsid w:val="00F9793A"/>
    <w:rsid w:val="00FA12C0"/>
    <w:rsid w:val="00FA39D3"/>
    <w:rsid w:val="00FA48EB"/>
    <w:rsid w:val="00FA6141"/>
    <w:rsid w:val="00FA6FFD"/>
    <w:rsid w:val="00FA7128"/>
    <w:rsid w:val="00FB0953"/>
    <w:rsid w:val="00FB1305"/>
    <w:rsid w:val="00FB1C77"/>
    <w:rsid w:val="00FB1FB8"/>
    <w:rsid w:val="00FB243D"/>
    <w:rsid w:val="00FB2CB6"/>
    <w:rsid w:val="00FB3EF4"/>
    <w:rsid w:val="00FB469B"/>
    <w:rsid w:val="00FB4C1B"/>
    <w:rsid w:val="00FB5111"/>
    <w:rsid w:val="00FB6253"/>
    <w:rsid w:val="00FB6A4A"/>
    <w:rsid w:val="00FB6AC8"/>
    <w:rsid w:val="00FC0579"/>
    <w:rsid w:val="00FC06D5"/>
    <w:rsid w:val="00FC0C4A"/>
    <w:rsid w:val="00FC290B"/>
    <w:rsid w:val="00FC2F6E"/>
    <w:rsid w:val="00FC520E"/>
    <w:rsid w:val="00FC52F0"/>
    <w:rsid w:val="00FC659A"/>
    <w:rsid w:val="00FD0CED"/>
    <w:rsid w:val="00FD266B"/>
    <w:rsid w:val="00FD2AE8"/>
    <w:rsid w:val="00FD3C8B"/>
    <w:rsid w:val="00FD44F9"/>
    <w:rsid w:val="00FD5997"/>
    <w:rsid w:val="00FD6194"/>
    <w:rsid w:val="00FD6344"/>
    <w:rsid w:val="00FD65C2"/>
    <w:rsid w:val="00FE02A6"/>
    <w:rsid w:val="00FE05E6"/>
    <w:rsid w:val="00FE0701"/>
    <w:rsid w:val="00FE1864"/>
    <w:rsid w:val="00FE217B"/>
    <w:rsid w:val="00FE3D05"/>
    <w:rsid w:val="00FE64D6"/>
    <w:rsid w:val="00FE657D"/>
    <w:rsid w:val="00FE77F6"/>
    <w:rsid w:val="00FF0088"/>
    <w:rsid w:val="00FF16B1"/>
    <w:rsid w:val="00FF2579"/>
    <w:rsid w:val="00FF2B4F"/>
    <w:rsid w:val="00FF439E"/>
    <w:rsid w:val="00FF4E18"/>
    <w:rsid w:val="00FF50C1"/>
    <w:rsid w:val="00FF6A86"/>
    <w:rsid w:val="00FF783C"/>
    <w:rsid w:val="00FF7B2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C7C836"/>
  <w15:docId w15:val="{80AA6DA4-AB0F-48DF-96DE-70BC548F4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130"/>
    <w:pPr>
      <w:spacing w:after="120"/>
      <w:ind w:right="510"/>
      <w:jc w:val="both"/>
    </w:pPr>
    <w:rPr>
      <w:rFonts w:ascii="Arial" w:hAnsi="Arial"/>
      <w:color w:val="000000"/>
      <w:sz w:val="22"/>
    </w:rPr>
  </w:style>
  <w:style w:type="paragraph" w:styleId="Titre1">
    <w:name w:val="heading 1"/>
    <w:basedOn w:val="Normal"/>
    <w:next w:val="Normal"/>
    <w:link w:val="Titre1Car"/>
    <w:qFormat/>
    <w:rsid w:val="008B50F0"/>
    <w:pPr>
      <w:keepNext/>
      <w:numPr>
        <w:numId w:val="1"/>
      </w:numPr>
      <w:shd w:val="clear" w:color="auto" w:fill="E6E6E6"/>
      <w:spacing w:before="240"/>
      <w:ind w:right="0"/>
      <w:outlineLvl w:val="0"/>
    </w:pPr>
    <w:rPr>
      <w:b/>
      <w:caps/>
      <w:sz w:val="28"/>
    </w:rPr>
  </w:style>
  <w:style w:type="paragraph" w:styleId="Titre2">
    <w:name w:val="heading 2"/>
    <w:aliases w:val="Chapitre"/>
    <w:basedOn w:val="Normal"/>
    <w:next w:val="Normal"/>
    <w:link w:val="Titre2Car"/>
    <w:qFormat/>
    <w:rsid w:val="006C3ECC"/>
    <w:pPr>
      <w:keepNext/>
      <w:numPr>
        <w:ilvl w:val="1"/>
        <w:numId w:val="1"/>
      </w:numPr>
      <w:spacing w:before="240"/>
      <w:ind w:right="0"/>
      <w:outlineLvl w:val="1"/>
    </w:pPr>
    <w:rPr>
      <w:rFonts w:cs="Arial"/>
      <w:b/>
      <w:bCs/>
      <w:iCs/>
      <w:sz w:val="24"/>
      <w:szCs w:val="28"/>
    </w:rPr>
  </w:style>
  <w:style w:type="paragraph" w:styleId="Titre3">
    <w:name w:val="heading 3"/>
    <w:basedOn w:val="Normal"/>
    <w:next w:val="Normal"/>
    <w:link w:val="Titre3Car"/>
    <w:qFormat/>
    <w:rsid w:val="00880660"/>
    <w:pPr>
      <w:keepNext/>
      <w:numPr>
        <w:ilvl w:val="2"/>
        <w:numId w:val="1"/>
      </w:numPr>
      <w:spacing w:before="240"/>
      <w:ind w:right="0"/>
      <w:outlineLvl w:val="2"/>
    </w:pPr>
    <w:rPr>
      <w:rFonts w:cs="Arial"/>
      <w:bCs/>
      <w:szCs w:val="26"/>
      <w:u w:val="single"/>
    </w:rPr>
  </w:style>
  <w:style w:type="paragraph" w:styleId="Titre4">
    <w:name w:val="heading 4"/>
    <w:basedOn w:val="Normal"/>
    <w:next w:val="Normal"/>
    <w:uiPriority w:val="9"/>
    <w:qFormat/>
    <w:rsid w:val="008B4629"/>
    <w:pPr>
      <w:keepNext/>
      <w:spacing w:before="240"/>
      <w:jc w:val="left"/>
      <w:outlineLvl w:val="3"/>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2">
    <w:name w:val="Style2"/>
    <w:basedOn w:val="Normal"/>
    <w:rsid w:val="00B25B50"/>
    <w:pPr>
      <w:pBdr>
        <w:top w:val="single" w:sz="4" w:space="1" w:color="auto" w:shadow="1"/>
        <w:left w:val="single" w:sz="4" w:space="4" w:color="auto" w:shadow="1"/>
        <w:bottom w:val="single" w:sz="4" w:space="1" w:color="auto" w:shadow="1"/>
        <w:right w:val="single" w:sz="4" w:space="4" w:color="auto" w:shadow="1"/>
      </w:pBdr>
      <w:shd w:val="pct10" w:color="auto" w:fill="FFFFFF"/>
    </w:pPr>
    <w:rPr>
      <w:rFonts w:cs="Arial"/>
      <w:b/>
      <w:bCs/>
      <w:sz w:val="28"/>
    </w:rPr>
  </w:style>
  <w:style w:type="paragraph" w:customStyle="1" w:styleId="Style4">
    <w:name w:val="Style4"/>
    <w:basedOn w:val="Normal"/>
    <w:rsid w:val="00B25B50"/>
    <w:rPr>
      <w:b/>
      <w:i/>
    </w:rPr>
  </w:style>
  <w:style w:type="paragraph" w:styleId="Commentaire">
    <w:name w:val="annotation text"/>
    <w:basedOn w:val="Normal"/>
    <w:link w:val="CommentaireCar"/>
    <w:rsid w:val="00CB5A0D"/>
  </w:style>
  <w:style w:type="paragraph" w:styleId="NormalWeb">
    <w:name w:val="Normal (Web)"/>
    <w:basedOn w:val="Normal"/>
    <w:uiPriority w:val="99"/>
    <w:rsid w:val="00CB5A0D"/>
    <w:pPr>
      <w:spacing w:before="100" w:after="100"/>
    </w:pPr>
    <w:rPr>
      <w:rFonts w:eastAsia="SimSun"/>
      <w:sz w:val="24"/>
    </w:rPr>
  </w:style>
  <w:style w:type="paragraph" w:customStyle="1" w:styleId="RedaliaNormal">
    <w:name w:val="Redalia : Normal"/>
    <w:basedOn w:val="Normal"/>
    <w:next w:val="Normal"/>
    <w:rsid w:val="00CB5A0D"/>
    <w:pPr>
      <w:autoSpaceDE w:val="0"/>
      <w:autoSpaceDN w:val="0"/>
      <w:adjustRightInd w:val="0"/>
    </w:pPr>
  </w:style>
  <w:style w:type="paragraph" w:styleId="Titre">
    <w:name w:val="Title"/>
    <w:basedOn w:val="Normal"/>
    <w:qFormat/>
    <w:rsid w:val="00CB5A0D"/>
    <w:pPr>
      <w:shd w:val="pct15" w:color="000000" w:fill="FFFFFF"/>
      <w:tabs>
        <w:tab w:val="left" w:pos="1843"/>
      </w:tabs>
      <w:jc w:val="center"/>
    </w:pPr>
    <w:rPr>
      <w:b/>
      <w:smallCaps/>
      <w:sz w:val="24"/>
    </w:rPr>
  </w:style>
  <w:style w:type="paragraph" w:styleId="Pieddepage">
    <w:name w:val="footer"/>
    <w:basedOn w:val="Normal"/>
    <w:rsid w:val="00CB5A0D"/>
    <w:pPr>
      <w:tabs>
        <w:tab w:val="center" w:pos="4536"/>
        <w:tab w:val="right" w:pos="9072"/>
      </w:tabs>
    </w:pPr>
  </w:style>
  <w:style w:type="paragraph" w:styleId="Corpsdetexte3">
    <w:name w:val="Body Text 3"/>
    <w:basedOn w:val="Normal"/>
    <w:rsid w:val="00CB5A0D"/>
    <w:rPr>
      <w:b/>
    </w:rPr>
  </w:style>
  <w:style w:type="paragraph" w:styleId="Corpsdetexte">
    <w:name w:val="Body Text"/>
    <w:basedOn w:val="Normal"/>
    <w:link w:val="CorpsdetexteCar"/>
    <w:rsid w:val="00CB5A0D"/>
  </w:style>
  <w:style w:type="character" w:styleId="Lienhypertexte">
    <w:name w:val="Hyperlink"/>
    <w:uiPriority w:val="99"/>
    <w:rsid w:val="00CB5A0D"/>
    <w:rPr>
      <w:color w:val="0000FF"/>
      <w:u w:val="single"/>
    </w:rPr>
  </w:style>
  <w:style w:type="paragraph" w:styleId="Retraitcorpsdetexte3">
    <w:name w:val="Body Text Indent 3"/>
    <w:basedOn w:val="Normal"/>
    <w:rsid w:val="00CB5A0D"/>
    <w:pPr>
      <w:spacing w:before="120"/>
      <w:ind w:left="709"/>
    </w:pPr>
  </w:style>
  <w:style w:type="character" w:styleId="Numrodepage">
    <w:name w:val="page number"/>
    <w:basedOn w:val="Policepardfaut"/>
    <w:rsid w:val="00CB5A0D"/>
  </w:style>
  <w:style w:type="character" w:styleId="lev">
    <w:name w:val="Strong"/>
    <w:uiPriority w:val="22"/>
    <w:qFormat/>
    <w:rsid w:val="00CB5A0D"/>
    <w:rPr>
      <w:b/>
      <w:bCs/>
    </w:rPr>
  </w:style>
  <w:style w:type="table" w:styleId="Grilledutableau">
    <w:name w:val="Table Grid"/>
    <w:basedOn w:val="TableauNormal"/>
    <w:uiPriority w:val="59"/>
    <w:rsid w:val="00CB5A0D"/>
    <w:pPr>
      <w:spacing w:after="120"/>
      <w:ind w:right="51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CB5A0D"/>
    <w:pPr>
      <w:suppressAutoHyphens/>
      <w:spacing w:after="0"/>
      <w:ind w:right="0"/>
    </w:pPr>
    <w:rPr>
      <w:rFonts w:ascii="Times New Roman" w:hAnsi="Times New Roman"/>
      <w:i/>
      <w:iCs/>
      <w:color w:val="auto"/>
      <w:sz w:val="16"/>
      <w:szCs w:val="16"/>
      <w:lang w:eastAsia="ar-SA"/>
    </w:rPr>
  </w:style>
  <w:style w:type="paragraph" w:styleId="En-tte">
    <w:name w:val="header"/>
    <w:basedOn w:val="Normal"/>
    <w:rsid w:val="001B230C"/>
    <w:pPr>
      <w:tabs>
        <w:tab w:val="center" w:pos="4536"/>
        <w:tab w:val="right" w:pos="9072"/>
      </w:tabs>
    </w:pPr>
  </w:style>
  <w:style w:type="paragraph" w:customStyle="1" w:styleId="e">
    <w:name w:val="e"/>
    <w:basedOn w:val="Normal"/>
    <w:rsid w:val="00BE3290"/>
    <w:pPr>
      <w:tabs>
        <w:tab w:val="left" w:pos="397"/>
        <w:tab w:val="left" w:pos="6946"/>
      </w:tabs>
      <w:ind w:right="0"/>
    </w:pPr>
    <w:rPr>
      <w:color w:val="auto"/>
    </w:rPr>
  </w:style>
  <w:style w:type="character" w:styleId="Lienhypertextesuivivisit">
    <w:name w:val="FollowedHyperlink"/>
    <w:rsid w:val="00B621BF"/>
    <w:rPr>
      <w:color w:val="800080"/>
      <w:u w:val="single"/>
    </w:rPr>
  </w:style>
  <w:style w:type="character" w:styleId="Marquedecommentaire">
    <w:name w:val="annotation reference"/>
    <w:uiPriority w:val="99"/>
    <w:rsid w:val="00D7692C"/>
    <w:rPr>
      <w:sz w:val="16"/>
      <w:szCs w:val="16"/>
    </w:rPr>
  </w:style>
  <w:style w:type="paragraph" w:styleId="Objetducommentaire">
    <w:name w:val="annotation subject"/>
    <w:basedOn w:val="Commentaire"/>
    <w:next w:val="Commentaire"/>
    <w:semiHidden/>
    <w:rsid w:val="00D7692C"/>
    <w:rPr>
      <w:b/>
      <w:bCs/>
      <w:sz w:val="20"/>
    </w:rPr>
  </w:style>
  <w:style w:type="paragraph" w:styleId="Textedebulles">
    <w:name w:val="Balloon Text"/>
    <w:basedOn w:val="Normal"/>
    <w:semiHidden/>
    <w:rsid w:val="00D7692C"/>
    <w:rPr>
      <w:rFonts w:ascii="Tahoma" w:hAnsi="Tahoma" w:cs="Tahoma"/>
      <w:sz w:val="16"/>
      <w:szCs w:val="16"/>
    </w:rPr>
  </w:style>
  <w:style w:type="paragraph" w:styleId="Explorateurdedocuments">
    <w:name w:val="Document Map"/>
    <w:basedOn w:val="Normal"/>
    <w:semiHidden/>
    <w:rsid w:val="00497405"/>
    <w:pPr>
      <w:shd w:val="clear" w:color="auto" w:fill="000080"/>
    </w:pPr>
    <w:rPr>
      <w:rFonts w:ascii="Tahoma" w:hAnsi="Tahoma" w:cs="Tahoma"/>
      <w:sz w:val="20"/>
    </w:rPr>
  </w:style>
  <w:style w:type="paragraph" w:customStyle="1" w:styleId="Normal-Retrait1">
    <w:name w:val="Normal - Retrait 1"/>
    <w:basedOn w:val="Normal"/>
    <w:rsid w:val="00E654C9"/>
    <w:pPr>
      <w:spacing w:before="120"/>
      <w:ind w:right="0"/>
    </w:pPr>
    <w:rPr>
      <w:rFonts w:ascii="Times New Roman" w:hAnsi="Times New Roman"/>
      <w:color w:val="auto"/>
    </w:rPr>
  </w:style>
  <w:style w:type="character" w:customStyle="1" w:styleId="Titre3Car">
    <w:name w:val="Titre 3 Car"/>
    <w:link w:val="Titre3"/>
    <w:rsid w:val="00880660"/>
    <w:rPr>
      <w:rFonts w:ascii="Arial" w:hAnsi="Arial" w:cs="Arial"/>
      <w:bCs/>
      <w:color w:val="000000"/>
      <w:sz w:val="22"/>
      <w:szCs w:val="26"/>
      <w:u w:val="single"/>
    </w:rPr>
  </w:style>
  <w:style w:type="paragraph" w:styleId="Signature">
    <w:name w:val="Signature"/>
    <w:basedOn w:val="Normal"/>
    <w:link w:val="SignatureCar"/>
    <w:rsid w:val="009F7D11"/>
    <w:pPr>
      <w:spacing w:after="0"/>
      <w:ind w:left="4252" w:right="0"/>
    </w:pPr>
    <w:rPr>
      <w:rFonts w:ascii="Century Gothic" w:hAnsi="Century Gothic"/>
      <w:color w:val="auto"/>
      <w:szCs w:val="22"/>
      <w:lang w:val="x-none" w:eastAsia="x-none"/>
    </w:rPr>
  </w:style>
  <w:style w:type="character" w:customStyle="1" w:styleId="CommentaireCar">
    <w:name w:val="Commentaire Car"/>
    <w:link w:val="Commentaire"/>
    <w:rsid w:val="009F7D11"/>
    <w:rPr>
      <w:rFonts w:ascii="Arial" w:hAnsi="Arial"/>
      <w:color w:val="000000"/>
      <w:sz w:val="22"/>
      <w:lang w:val="fr-FR" w:eastAsia="fr-FR" w:bidi="ar-SA"/>
    </w:rPr>
  </w:style>
  <w:style w:type="character" w:customStyle="1" w:styleId="SignatureCar">
    <w:name w:val="Signature Car"/>
    <w:link w:val="Signature"/>
    <w:rsid w:val="009F7D11"/>
    <w:rPr>
      <w:rFonts w:ascii="Century Gothic" w:hAnsi="Century Gothic"/>
      <w:sz w:val="22"/>
      <w:szCs w:val="22"/>
      <w:lang w:val="x-none" w:eastAsia="x-none" w:bidi="ar-SA"/>
    </w:rPr>
  </w:style>
  <w:style w:type="paragraph" w:customStyle="1" w:styleId="Titre2Chapitre">
    <w:name w:val="Titre 2.Chapitre"/>
    <w:basedOn w:val="Normal"/>
    <w:next w:val="Normal"/>
    <w:autoRedefine/>
    <w:rsid w:val="00E933C7"/>
    <w:pPr>
      <w:keepNext/>
      <w:tabs>
        <w:tab w:val="num" w:pos="576"/>
      </w:tabs>
      <w:ind w:left="578" w:right="0" w:hanging="578"/>
      <w:jc w:val="left"/>
      <w:outlineLvl w:val="1"/>
    </w:pPr>
    <w:rPr>
      <w:b/>
    </w:rPr>
  </w:style>
  <w:style w:type="paragraph" w:styleId="TM1">
    <w:name w:val="toc 1"/>
    <w:basedOn w:val="Normal"/>
    <w:next w:val="Normal"/>
    <w:autoRedefine/>
    <w:uiPriority w:val="39"/>
    <w:rsid w:val="003976B1"/>
    <w:pPr>
      <w:tabs>
        <w:tab w:val="left" w:pos="660"/>
        <w:tab w:val="left" w:pos="1320"/>
        <w:tab w:val="right" w:leader="dot" w:pos="9356"/>
      </w:tabs>
      <w:ind w:right="0"/>
      <w:jc w:val="left"/>
    </w:pPr>
    <w:rPr>
      <w:rFonts w:cs="Arial"/>
      <w:b/>
      <w:caps/>
      <w:noProof/>
    </w:rPr>
  </w:style>
  <w:style w:type="paragraph" w:styleId="TM2">
    <w:name w:val="toc 2"/>
    <w:basedOn w:val="Normal"/>
    <w:next w:val="Normal"/>
    <w:autoRedefine/>
    <w:uiPriority w:val="39"/>
    <w:rsid w:val="001C4E46"/>
    <w:pPr>
      <w:tabs>
        <w:tab w:val="left" w:pos="880"/>
        <w:tab w:val="right" w:leader="dot" w:pos="9346"/>
      </w:tabs>
      <w:ind w:left="220" w:right="0"/>
    </w:pPr>
  </w:style>
  <w:style w:type="paragraph" w:styleId="TM3">
    <w:name w:val="toc 3"/>
    <w:basedOn w:val="Normal"/>
    <w:next w:val="Normal"/>
    <w:autoRedefine/>
    <w:uiPriority w:val="39"/>
    <w:rsid w:val="003A2A68"/>
    <w:pPr>
      <w:ind w:left="440"/>
    </w:pPr>
  </w:style>
  <w:style w:type="paragraph" w:styleId="Retraitcorpsdetexte2">
    <w:name w:val="Body Text Indent 2"/>
    <w:basedOn w:val="Normal"/>
    <w:rsid w:val="00005A00"/>
    <w:pPr>
      <w:spacing w:line="480" w:lineRule="auto"/>
      <w:ind w:left="283"/>
    </w:pPr>
  </w:style>
  <w:style w:type="paragraph" w:customStyle="1" w:styleId="Default">
    <w:name w:val="Default"/>
    <w:rsid w:val="00561203"/>
    <w:pPr>
      <w:autoSpaceDE w:val="0"/>
      <w:autoSpaceDN w:val="0"/>
      <w:adjustRightInd w:val="0"/>
    </w:pPr>
    <w:rPr>
      <w:rFonts w:ascii="Arial" w:hAnsi="Arial" w:cs="Arial"/>
      <w:color w:val="000000"/>
      <w:sz w:val="24"/>
      <w:szCs w:val="24"/>
    </w:rPr>
  </w:style>
  <w:style w:type="character" w:styleId="Accentuation">
    <w:name w:val="Emphasis"/>
    <w:uiPriority w:val="20"/>
    <w:qFormat/>
    <w:rsid w:val="00A83853"/>
    <w:rPr>
      <w:i/>
      <w:iCs/>
    </w:rPr>
  </w:style>
  <w:style w:type="paragraph" w:styleId="Paragraphedeliste">
    <w:name w:val="List Paragraph"/>
    <w:basedOn w:val="Normal"/>
    <w:uiPriority w:val="34"/>
    <w:qFormat/>
    <w:rsid w:val="002A03B8"/>
    <w:pPr>
      <w:spacing w:after="0"/>
      <w:ind w:left="720" w:right="0"/>
      <w:contextualSpacing/>
      <w:jc w:val="left"/>
    </w:pPr>
    <w:rPr>
      <w:rFonts w:ascii="Times New Roman" w:eastAsia="Calibri" w:hAnsi="Times New Roman"/>
      <w:color w:val="auto"/>
      <w:sz w:val="24"/>
      <w:szCs w:val="24"/>
    </w:rPr>
  </w:style>
  <w:style w:type="paragraph" w:styleId="Notedebasdepage">
    <w:name w:val="footnote text"/>
    <w:basedOn w:val="Normal"/>
    <w:link w:val="NotedebasdepageCar"/>
    <w:rsid w:val="00FB243D"/>
    <w:rPr>
      <w:sz w:val="20"/>
    </w:rPr>
  </w:style>
  <w:style w:type="character" w:customStyle="1" w:styleId="NotedebasdepageCar">
    <w:name w:val="Note de bas de page Car"/>
    <w:link w:val="Notedebasdepage"/>
    <w:rsid w:val="00FB243D"/>
    <w:rPr>
      <w:rFonts w:ascii="Arial" w:hAnsi="Arial"/>
      <w:color w:val="000000"/>
    </w:rPr>
  </w:style>
  <w:style w:type="character" w:styleId="Appelnotedebasdep">
    <w:name w:val="footnote reference"/>
    <w:rsid w:val="00FB243D"/>
    <w:rPr>
      <w:vertAlign w:val="superscript"/>
    </w:rPr>
  </w:style>
  <w:style w:type="paragraph" w:customStyle="1" w:styleId="RedTxtCarCar">
    <w:name w:val="RedTxt Car Car"/>
    <w:basedOn w:val="Normal"/>
    <w:rsid w:val="00EF5CBE"/>
    <w:pPr>
      <w:spacing w:after="0"/>
      <w:ind w:right="0"/>
      <w:jc w:val="left"/>
    </w:pPr>
    <w:rPr>
      <w:color w:val="auto"/>
      <w:sz w:val="18"/>
    </w:rPr>
  </w:style>
  <w:style w:type="paragraph" w:customStyle="1" w:styleId="Standard">
    <w:name w:val="Standard"/>
    <w:autoRedefine/>
    <w:rsid w:val="00880660"/>
    <w:pPr>
      <w:widowControl w:val="0"/>
      <w:suppressAutoHyphens/>
      <w:autoSpaceDN w:val="0"/>
      <w:spacing w:before="57"/>
      <w:jc w:val="both"/>
      <w:textAlignment w:val="center"/>
    </w:pPr>
    <w:rPr>
      <w:rFonts w:ascii="Arial" w:eastAsia="Andale Sans UI" w:hAnsi="Arial" w:cs="Tahoma"/>
      <w:kern w:val="3"/>
      <w:szCs w:val="24"/>
      <w:lang w:val="de-DE" w:eastAsia="ja-JP" w:bidi="fa-IR"/>
    </w:rPr>
  </w:style>
  <w:style w:type="numbering" w:customStyle="1" w:styleId="WWOutlineListStyle">
    <w:name w:val="WW_OutlineListStyle"/>
    <w:basedOn w:val="Aucuneliste"/>
    <w:rsid w:val="0079051D"/>
    <w:pPr>
      <w:numPr>
        <w:numId w:val="8"/>
      </w:numPr>
    </w:pPr>
  </w:style>
  <w:style w:type="paragraph" w:styleId="Sansinterligne">
    <w:name w:val="No Spacing"/>
    <w:uiPriority w:val="1"/>
    <w:qFormat/>
    <w:rsid w:val="008B4629"/>
    <w:pPr>
      <w:spacing w:before="120" w:after="120"/>
      <w:ind w:right="510"/>
      <w:jc w:val="both"/>
    </w:pPr>
    <w:rPr>
      <w:rFonts w:ascii="Arial" w:hAnsi="Arial"/>
      <w:b/>
      <w:color w:val="000000"/>
    </w:rPr>
  </w:style>
  <w:style w:type="table" w:customStyle="1" w:styleId="Grilledutableau1">
    <w:name w:val="Grille du tableau1"/>
    <w:basedOn w:val="TableauNormal"/>
    <w:next w:val="Grilledutableau"/>
    <w:rsid w:val="000F14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1">
    <w:name w:val="Mention non résolue1"/>
    <w:basedOn w:val="Policepardfaut"/>
    <w:uiPriority w:val="99"/>
    <w:semiHidden/>
    <w:unhideWhenUsed/>
    <w:rsid w:val="00573473"/>
    <w:rPr>
      <w:color w:val="808080"/>
      <w:shd w:val="clear" w:color="auto" w:fill="E6E6E6"/>
    </w:rPr>
  </w:style>
  <w:style w:type="paragraph" w:styleId="Rvision">
    <w:name w:val="Revision"/>
    <w:hidden/>
    <w:uiPriority w:val="99"/>
    <w:semiHidden/>
    <w:rsid w:val="00DF0826"/>
    <w:rPr>
      <w:rFonts w:ascii="Arial" w:hAnsi="Arial"/>
      <w:color w:val="000000"/>
      <w:sz w:val="22"/>
    </w:rPr>
  </w:style>
  <w:style w:type="paragraph" w:customStyle="1" w:styleId="Puceencadr">
    <w:name w:val="Puce encadré"/>
    <w:basedOn w:val="Normal"/>
    <w:rsid w:val="00707ADB"/>
    <w:pPr>
      <w:widowControl w:val="0"/>
      <w:numPr>
        <w:numId w:val="11"/>
      </w:numPr>
      <w:tabs>
        <w:tab w:val="clear" w:pos="0"/>
      </w:tabs>
      <w:spacing w:before="60" w:after="0"/>
      <w:ind w:right="113" w:hanging="170"/>
    </w:pPr>
    <w:rPr>
      <w:color w:val="auto"/>
      <w:sz w:val="18"/>
      <w:szCs w:val="22"/>
    </w:rPr>
  </w:style>
  <w:style w:type="paragraph" w:customStyle="1" w:styleId="Puce">
    <w:name w:val="Puce"/>
    <w:basedOn w:val="Normal"/>
    <w:rsid w:val="00707ADB"/>
    <w:pPr>
      <w:widowControl w:val="0"/>
      <w:spacing w:before="60" w:after="0"/>
      <w:ind w:left="284" w:right="0" w:hanging="284"/>
    </w:pPr>
    <w:rPr>
      <w:rFonts w:ascii="Times New Roman" w:hAnsi="Times New Roman"/>
      <w:color w:val="auto"/>
    </w:rPr>
  </w:style>
  <w:style w:type="character" w:customStyle="1" w:styleId="Titre2Car">
    <w:name w:val="Titre 2 Car"/>
    <w:aliases w:val="Chapitre Car"/>
    <w:basedOn w:val="Policepardfaut"/>
    <w:link w:val="Titre2"/>
    <w:rsid w:val="006C3ECC"/>
    <w:rPr>
      <w:rFonts w:ascii="Arial" w:hAnsi="Arial" w:cs="Arial"/>
      <w:b/>
      <w:bCs/>
      <w:iCs/>
      <w:color w:val="000000"/>
      <w:sz w:val="24"/>
      <w:szCs w:val="28"/>
    </w:rPr>
  </w:style>
  <w:style w:type="character" w:styleId="Mentionnonrsolue">
    <w:name w:val="Unresolved Mention"/>
    <w:basedOn w:val="Policepardfaut"/>
    <w:uiPriority w:val="99"/>
    <w:semiHidden/>
    <w:unhideWhenUsed/>
    <w:rsid w:val="002B5E82"/>
    <w:rPr>
      <w:color w:val="605E5C"/>
      <w:shd w:val="clear" w:color="auto" w:fill="E1DFDD"/>
    </w:rPr>
  </w:style>
  <w:style w:type="paragraph" w:styleId="Listepuces2">
    <w:name w:val="List Bullet 2"/>
    <w:basedOn w:val="Normal"/>
    <w:rsid w:val="006C3ECC"/>
    <w:pPr>
      <w:widowControl w:val="0"/>
      <w:numPr>
        <w:numId w:val="12"/>
      </w:numPr>
      <w:autoSpaceDE w:val="0"/>
      <w:autoSpaceDN w:val="0"/>
      <w:adjustRightInd w:val="0"/>
      <w:ind w:right="0"/>
    </w:pPr>
    <w:rPr>
      <w:rFonts w:cs="Arial"/>
      <w:color w:val="auto"/>
      <w:sz w:val="20"/>
    </w:rPr>
  </w:style>
  <w:style w:type="paragraph" w:customStyle="1" w:styleId="Corps">
    <w:name w:val="Corps"/>
    <w:rsid w:val="001E0324"/>
    <w:pPr>
      <w:pBdr>
        <w:top w:val="nil"/>
        <w:left w:val="nil"/>
        <w:bottom w:val="nil"/>
        <w:right w:val="nil"/>
        <w:between w:val="nil"/>
        <w:bar w:val="nil"/>
      </w:pBdr>
    </w:pPr>
    <w:rPr>
      <w:rFonts w:ascii="Helvetica" w:eastAsia="Arial Unicode MS" w:hAnsi="Helvetica" w:cs="Arial Unicode MS"/>
      <w:color w:val="000000"/>
      <w:sz w:val="22"/>
      <w:szCs w:val="22"/>
      <w:bdr w:val="nil"/>
    </w:rPr>
  </w:style>
  <w:style w:type="character" w:customStyle="1" w:styleId="Titre1Car">
    <w:name w:val="Titre 1 Car"/>
    <w:basedOn w:val="Policepardfaut"/>
    <w:link w:val="Titre1"/>
    <w:rsid w:val="0054438C"/>
    <w:rPr>
      <w:rFonts w:ascii="Arial" w:hAnsi="Arial"/>
      <w:b/>
      <w:caps/>
      <w:color w:val="000000"/>
      <w:sz w:val="28"/>
      <w:shd w:val="clear" w:color="auto" w:fill="E6E6E6"/>
    </w:rPr>
  </w:style>
  <w:style w:type="character" w:customStyle="1" w:styleId="highlight">
    <w:name w:val="highlight"/>
    <w:basedOn w:val="Policepardfaut"/>
    <w:rsid w:val="003D4F37"/>
  </w:style>
  <w:style w:type="character" w:customStyle="1" w:styleId="CorpsdetexteCar">
    <w:name w:val="Corps de texte Car"/>
    <w:basedOn w:val="Policepardfaut"/>
    <w:link w:val="Corpsdetexte"/>
    <w:rsid w:val="00F904A5"/>
    <w:rPr>
      <w:rFonts w:ascii="Arial" w:hAnsi="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5492">
      <w:bodyDiv w:val="1"/>
      <w:marLeft w:val="0"/>
      <w:marRight w:val="0"/>
      <w:marTop w:val="0"/>
      <w:marBottom w:val="0"/>
      <w:divBdr>
        <w:top w:val="none" w:sz="0" w:space="0" w:color="auto"/>
        <w:left w:val="none" w:sz="0" w:space="0" w:color="auto"/>
        <w:bottom w:val="none" w:sz="0" w:space="0" w:color="auto"/>
        <w:right w:val="none" w:sz="0" w:space="0" w:color="auto"/>
      </w:divBdr>
    </w:div>
    <w:div w:id="34811679">
      <w:bodyDiv w:val="1"/>
      <w:marLeft w:val="0"/>
      <w:marRight w:val="0"/>
      <w:marTop w:val="0"/>
      <w:marBottom w:val="0"/>
      <w:divBdr>
        <w:top w:val="none" w:sz="0" w:space="0" w:color="auto"/>
        <w:left w:val="none" w:sz="0" w:space="0" w:color="auto"/>
        <w:bottom w:val="none" w:sz="0" w:space="0" w:color="auto"/>
        <w:right w:val="none" w:sz="0" w:space="0" w:color="auto"/>
      </w:divBdr>
    </w:div>
    <w:div w:id="38938779">
      <w:bodyDiv w:val="1"/>
      <w:marLeft w:val="0"/>
      <w:marRight w:val="0"/>
      <w:marTop w:val="0"/>
      <w:marBottom w:val="0"/>
      <w:divBdr>
        <w:top w:val="none" w:sz="0" w:space="0" w:color="auto"/>
        <w:left w:val="none" w:sz="0" w:space="0" w:color="auto"/>
        <w:bottom w:val="none" w:sz="0" w:space="0" w:color="auto"/>
        <w:right w:val="none" w:sz="0" w:space="0" w:color="auto"/>
      </w:divBdr>
    </w:div>
    <w:div w:id="104279764">
      <w:bodyDiv w:val="1"/>
      <w:marLeft w:val="0"/>
      <w:marRight w:val="0"/>
      <w:marTop w:val="0"/>
      <w:marBottom w:val="0"/>
      <w:divBdr>
        <w:top w:val="none" w:sz="0" w:space="0" w:color="auto"/>
        <w:left w:val="none" w:sz="0" w:space="0" w:color="auto"/>
        <w:bottom w:val="none" w:sz="0" w:space="0" w:color="auto"/>
        <w:right w:val="none" w:sz="0" w:space="0" w:color="auto"/>
      </w:divBdr>
      <w:divsChild>
        <w:div w:id="1640647842">
          <w:marLeft w:val="0"/>
          <w:marRight w:val="0"/>
          <w:marTop w:val="300"/>
          <w:marBottom w:val="0"/>
          <w:divBdr>
            <w:top w:val="none" w:sz="0" w:space="0" w:color="auto"/>
            <w:left w:val="none" w:sz="0" w:space="0" w:color="auto"/>
            <w:bottom w:val="none" w:sz="0" w:space="0" w:color="auto"/>
            <w:right w:val="none" w:sz="0" w:space="0" w:color="auto"/>
          </w:divBdr>
          <w:divsChild>
            <w:div w:id="1100103841">
              <w:marLeft w:val="0"/>
              <w:marRight w:val="0"/>
              <w:marTop w:val="0"/>
              <w:marBottom w:val="0"/>
              <w:divBdr>
                <w:top w:val="none" w:sz="0" w:space="0" w:color="auto"/>
                <w:left w:val="none" w:sz="0" w:space="0" w:color="auto"/>
                <w:bottom w:val="none" w:sz="0" w:space="0" w:color="auto"/>
                <w:right w:val="none" w:sz="0" w:space="0" w:color="auto"/>
              </w:divBdr>
              <w:divsChild>
                <w:div w:id="1427115925">
                  <w:marLeft w:val="0"/>
                  <w:marRight w:val="0"/>
                  <w:marTop w:val="0"/>
                  <w:marBottom w:val="0"/>
                  <w:divBdr>
                    <w:top w:val="none" w:sz="0" w:space="0" w:color="auto"/>
                    <w:left w:val="none" w:sz="0" w:space="0" w:color="auto"/>
                    <w:bottom w:val="none" w:sz="0" w:space="0" w:color="auto"/>
                    <w:right w:val="none" w:sz="0" w:space="0" w:color="auto"/>
                  </w:divBdr>
                  <w:divsChild>
                    <w:div w:id="2039381914">
                      <w:marLeft w:val="0"/>
                      <w:marRight w:val="0"/>
                      <w:marTop w:val="0"/>
                      <w:marBottom w:val="0"/>
                      <w:divBdr>
                        <w:top w:val="none" w:sz="0" w:space="0" w:color="auto"/>
                        <w:left w:val="none" w:sz="0" w:space="0" w:color="auto"/>
                        <w:bottom w:val="none" w:sz="0" w:space="0" w:color="auto"/>
                        <w:right w:val="none" w:sz="0" w:space="0" w:color="auto"/>
                      </w:divBdr>
                      <w:divsChild>
                        <w:div w:id="686298206">
                          <w:marLeft w:val="0"/>
                          <w:marRight w:val="0"/>
                          <w:marTop w:val="0"/>
                          <w:marBottom w:val="225"/>
                          <w:divBdr>
                            <w:top w:val="none" w:sz="0" w:space="0" w:color="auto"/>
                            <w:left w:val="none" w:sz="0" w:space="0" w:color="auto"/>
                            <w:bottom w:val="none" w:sz="0" w:space="0" w:color="auto"/>
                            <w:right w:val="none" w:sz="0" w:space="0" w:color="auto"/>
                          </w:divBdr>
                          <w:divsChild>
                            <w:div w:id="2019692669">
                              <w:marLeft w:val="0"/>
                              <w:marRight w:val="0"/>
                              <w:marTop w:val="0"/>
                              <w:marBottom w:val="0"/>
                              <w:divBdr>
                                <w:top w:val="none" w:sz="0" w:space="0" w:color="auto"/>
                                <w:left w:val="single" w:sz="6" w:space="8" w:color="DCDCDC"/>
                                <w:bottom w:val="none" w:sz="0" w:space="0" w:color="auto"/>
                                <w:right w:val="single" w:sz="6" w:space="8" w:color="DCDCDC"/>
                              </w:divBdr>
                              <w:divsChild>
                                <w:div w:id="1902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24623">
      <w:bodyDiv w:val="1"/>
      <w:marLeft w:val="0"/>
      <w:marRight w:val="0"/>
      <w:marTop w:val="0"/>
      <w:marBottom w:val="0"/>
      <w:divBdr>
        <w:top w:val="none" w:sz="0" w:space="0" w:color="auto"/>
        <w:left w:val="none" w:sz="0" w:space="0" w:color="auto"/>
        <w:bottom w:val="none" w:sz="0" w:space="0" w:color="auto"/>
        <w:right w:val="none" w:sz="0" w:space="0" w:color="auto"/>
      </w:divBdr>
    </w:div>
    <w:div w:id="208424715">
      <w:bodyDiv w:val="1"/>
      <w:marLeft w:val="0"/>
      <w:marRight w:val="0"/>
      <w:marTop w:val="0"/>
      <w:marBottom w:val="0"/>
      <w:divBdr>
        <w:top w:val="none" w:sz="0" w:space="0" w:color="auto"/>
        <w:left w:val="none" w:sz="0" w:space="0" w:color="auto"/>
        <w:bottom w:val="none" w:sz="0" w:space="0" w:color="auto"/>
        <w:right w:val="none" w:sz="0" w:space="0" w:color="auto"/>
      </w:divBdr>
    </w:div>
    <w:div w:id="216742176">
      <w:bodyDiv w:val="1"/>
      <w:marLeft w:val="0"/>
      <w:marRight w:val="0"/>
      <w:marTop w:val="0"/>
      <w:marBottom w:val="0"/>
      <w:divBdr>
        <w:top w:val="none" w:sz="0" w:space="0" w:color="auto"/>
        <w:left w:val="none" w:sz="0" w:space="0" w:color="auto"/>
        <w:bottom w:val="none" w:sz="0" w:space="0" w:color="auto"/>
        <w:right w:val="none" w:sz="0" w:space="0" w:color="auto"/>
      </w:divBdr>
    </w:div>
    <w:div w:id="235556968">
      <w:bodyDiv w:val="1"/>
      <w:marLeft w:val="0"/>
      <w:marRight w:val="0"/>
      <w:marTop w:val="0"/>
      <w:marBottom w:val="0"/>
      <w:divBdr>
        <w:top w:val="none" w:sz="0" w:space="0" w:color="auto"/>
        <w:left w:val="none" w:sz="0" w:space="0" w:color="auto"/>
        <w:bottom w:val="none" w:sz="0" w:space="0" w:color="auto"/>
        <w:right w:val="none" w:sz="0" w:space="0" w:color="auto"/>
      </w:divBdr>
    </w:div>
    <w:div w:id="273827196">
      <w:bodyDiv w:val="1"/>
      <w:marLeft w:val="0"/>
      <w:marRight w:val="0"/>
      <w:marTop w:val="0"/>
      <w:marBottom w:val="0"/>
      <w:divBdr>
        <w:top w:val="none" w:sz="0" w:space="0" w:color="auto"/>
        <w:left w:val="none" w:sz="0" w:space="0" w:color="auto"/>
        <w:bottom w:val="none" w:sz="0" w:space="0" w:color="auto"/>
        <w:right w:val="none" w:sz="0" w:space="0" w:color="auto"/>
      </w:divBdr>
    </w:div>
    <w:div w:id="329019466">
      <w:bodyDiv w:val="1"/>
      <w:marLeft w:val="0"/>
      <w:marRight w:val="0"/>
      <w:marTop w:val="0"/>
      <w:marBottom w:val="0"/>
      <w:divBdr>
        <w:top w:val="none" w:sz="0" w:space="0" w:color="auto"/>
        <w:left w:val="none" w:sz="0" w:space="0" w:color="auto"/>
        <w:bottom w:val="none" w:sz="0" w:space="0" w:color="auto"/>
        <w:right w:val="none" w:sz="0" w:space="0" w:color="auto"/>
      </w:divBdr>
    </w:div>
    <w:div w:id="405886119">
      <w:bodyDiv w:val="1"/>
      <w:marLeft w:val="0"/>
      <w:marRight w:val="0"/>
      <w:marTop w:val="0"/>
      <w:marBottom w:val="0"/>
      <w:divBdr>
        <w:top w:val="none" w:sz="0" w:space="0" w:color="auto"/>
        <w:left w:val="none" w:sz="0" w:space="0" w:color="auto"/>
        <w:bottom w:val="none" w:sz="0" w:space="0" w:color="auto"/>
        <w:right w:val="none" w:sz="0" w:space="0" w:color="auto"/>
      </w:divBdr>
    </w:div>
    <w:div w:id="644047264">
      <w:bodyDiv w:val="1"/>
      <w:marLeft w:val="0"/>
      <w:marRight w:val="0"/>
      <w:marTop w:val="0"/>
      <w:marBottom w:val="0"/>
      <w:divBdr>
        <w:top w:val="none" w:sz="0" w:space="0" w:color="auto"/>
        <w:left w:val="none" w:sz="0" w:space="0" w:color="auto"/>
        <w:bottom w:val="none" w:sz="0" w:space="0" w:color="auto"/>
        <w:right w:val="none" w:sz="0" w:space="0" w:color="auto"/>
      </w:divBdr>
    </w:div>
    <w:div w:id="738401483">
      <w:bodyDiv w:val="1"/>
      <w:marLeft w:val="0"/>
      <w:marRight w:val="0"/>
      <w:marTop w:val="0"/>
      <w:marBottom w:val="0"/>
      <w:divBdr>
        <w:top w:val="none" w:sz="0" w:space="0" w:color="auto"/>
        <w:left w:val="none" w:sz="0" w:space="0" w:color="auto"/>
        <w:bottom w:val="none" w:sz="0" w:space="0" w:color="auto"/>
        <w:right w:val="none" w:sz="0" w:space="0" w:color="auto"/>
      </w:divBdr>
    </w:div>
    <w:div w:id="745952232">
      <w:bodyDiv w:val="1"/>
      <w:marLeft w:val="0"/>
      <w:marRight w:val="0"/>
      <w:marTop w:val="0"/>
      <w:marBottom w:val="0"/>
      <w:divBdr>
        <w:top w:val="none" w:sz="0" w:space="0" w:color="auto"/>
        <w:left w:val="none" w:sz="0" w:space="0" w:color="auto"/>
        <w:bottom w:val="none" w:sz="0" w:space="0" w:color="auto"/>
        <w:right w:val="none" w:sz="0" w:space="0" w:color="auto"/>
      </w:divBdr>
      <w:divsChild>
        <w:div w:id="886263484">
          <w:marLeft w:val="0"/>
          <w:marRight w:val="0"/>
          <w:marTop w:val="0"/>
          <w:marBottom w:val="0"/>
          <w:divBdr>
            <w:top w:val="none" w:sz="0" w:space="0" w:color="auto"/>
            <w:left w:val="none" w:sz="0" w:space="0" w:color="auto"/>
            <w:bottom w:val="none" w:sz="0" w:space="0" w:color="auto"/>
            <w:right w:val="none" w:sz="0" w:space="0" w:color="auto"/>
          </w:divBdr>
        </w:div>
      </w:divsChild>
    </w:div>
    <w:div w:id="748577678">
      <w:bodyDiv w:val="1"/>
      <w:marLeft w:val="0"/>
      <w:marRight w:val="0"/>
      <w:marTop w:val="0"/>
      <w:marBottom w:val="0"/>
      <w:divBdr>
        <w:top w:val="none" w:sz="0" w:space="0" w:color="auto"/>
        <w:left w:val="none" w:sz="0" w:space="0" w:color="auto"/>
        <w:bottom w:val="none" w:sz="0" w:space="0" w:color="auto"/>
        <w:right w:val="none" w:sz="0" w:space="0" w:color="auto"/>
      </w:divBdr>
    </w:div>
    <w:div w:id="887106708">
      <w:bodyDiv w:val="1"/>
      <w:marLeft w:val="0"/>
      <w:marRight w:val="0"/>
      <w:marTop w:val="0"/>
      <w:marBottom w:val="0"/>
      <w:divBdr>
        <w:top w:val="none" w:sz="0" w:space="0" w:color="auto"/>
        <w:left w:val="none" w:sz="0" w:space="0" w:color="auto"/>
        <w:bottom w:val="none" w:sz="0" w:space="0" w:color="auto"/>
        <w:right w:val="none" w:sz="0" w:space="0" w:color="auto"/>
      </w:divBdr>
    </w:div>
    <w:div w:id="967317332">
      <w:bodyDiv w:val="1"/>
      <w:marLeft w:val="0"/>
      <w:marRight w:val="0"/>
      <w:marTop w:val="0"/>
      <w:marBottom w:val="0"/>
      <w:divBdr>
        <w:top w:val="none" w:sz="0" w:space="0" w:color="auto"/>
        <w:left w:val="none" w:sz="0" w:space="0" w:color="auto"/>
        <w:bottom w:val="none" w:sz="0" w:space="0" w:color="auto"/>
        <w:right w:val="none" w:sz="0" w:space="0" w:color="auto"/>
      </w:divBdr>
      <w:divsChild>
        <w:div w:id="454837514">
          <w:marLeft w:val="0"/>
          <w:marRight w:val="0"/>
          <w:marTop w:val="300"/>
          <w:marBottom w:val="0"/>
          <w:divBdr>
            <w:top w:val="none" w:sz="0" w:space="0" w:color="auto"/>
            <w:left w:val="none" w:sz="0" w:space="0" w:color="auto"/>
            <w:bottom w:val="none" w:sz="0" w:space="0" w:color="auto"/>
            <w:right w:val="none" w:sz="0" w:space="0" w:color="auto"/>
          </w:divBdr>
          <w:divsChild>
            <w:div w:id="1817607847">
              <w:marLeft w:val="0"/>
              <w:marRight w:val="0"/>
              <w:marTop w:val="0"/>
              <w:marBottom w:val="0"/>
              <w:divBdr>
                <w:top w:val="none" w:sz="0" w:space="0" w:color="auto"/>
                <w:left w:val="none" w:sz="0" w:space="0" w:color="auto"/>
                <w:bottom w:val="none" w:sz="0" w:space="0" w:color="auto"/>
                <w:right w:val="none" w:sz="0" w:space="0" w:color="auto"/>
              </w:divBdr>
              <w:divsChild>
                <w:div w:id="1633636741">
                  <w:marLeft w:val="0"/>
                  <w:marRight w:val="0"/>
                  <w:marTop w:val="0"/>
                  <w:marBottom w:val="0"/>
                  <w:divBdr>
                    <w:top w:val="none" w:sz="0" w:space="0" w:color="auto"/>
                    <w:left w:val="none" w:sz="0" w:space="0" w:color="auto"/>
                    <w:bottom w:val="none" w:sz="0" w:space="0" w:color="auto"/>
                    <w:right w:val="none" w:sz="0" w:space="0" w:color="auto"/>
                  </w:divBdr>
                  <w:divsChild>
                    <w:div w:id="1195119787">
                      <w:marLeft w:val="0"/>
                      <w:marRight w:val="0"/>
                      <w:marTop w:val="0"/>
                      <w:marBottom w:val="0"/>
                      <w:divBdr>
                        <w:top w:val="none" w:sz="0" w:space="0" w:color="auto"/>
                        <w:left w:val="none" w:sz="0" w:space="0" w:color="auto"/>
                        <w:bottom w:val="none" w:sz="0" w:space="0" w:color="auto"/>
                        <w:right w:val="none" w:sz="0" w:space="0" w:color="auto"/>
                      </w:divBdr>
                      <w:divsChild>
                        <w:div w:id="493574863">
                          <w:marLeft w:val="0"/>
                          <w:marRight w:val="0"/>
                          <w:marTop w:val="0"/>
                          <w:marBottom w:val="225"/>
                          <w:divBdr>
                            <w:top w:val="none" w:sz="0" w:space="0" w:color="auto"/>
                            <w:left w:val="none" w:sz="0" w:space="0" w:color="auto"/>
                            <w:bottom w:val="none" w:sz="0" w:space="0" w:color="auto"/>
                            <w:right w:val="none" w:sz="0" w:space="0" w:color="auto"/>
                          </w:divBdr>
                          <w:divsChild>
                            <w:div w:id="944308278">
                              <w:marLeft w:val="0"/>
                              <w:marRight w:val="0"/>
                              <w:marTop w:val="0"/>
                              <w:marBottom w:val="0"/>
                              <w:divBdr>
                                <w:top w:val="none" w:sz="0" w:space="0" w:color="auto"/>
                                <w:left w:val="single" w:sz="6" w:space="8" w:color="DCDCDC"/>
                                <w:bottom w:val="none" w:sz="0" w:space="0" w:color="auto"/>
                                <w:right w:val="single" w:sz="6" w:space="8" w:color="DCDCDC"/>
                              </w:divBdr>
                              <w:divsChild>
                                <w:div w:id="78507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3896762">
      <w:bodyDiv w:val="1"/>
      <w:marLeft w:val="0"/>
      <w:marRight w:val="0"/>
      <w:marTop w:val="0"/>
      <w:marBottom w:val="0"/>
      <w:divBdr>
        <w:top w:val="none" w:sz="0" w:space="0" w:color="auto"/>
        <w:left w:val="none" w:sz="0" w:space="0" w:color="auto"/>
        <w:bottom w:val="none" w:sz="0" w:space="0" w:color="auto"/>
        <w:right w:val="none" w:sz="0" w:space="0" w:color="auto"/>
      </w:divBdr>
    </w:div>
    <w:div w:id="1031539603">
      <w:bodyDiv w:val="1"/>
      <w:marLeft w:val="0"/>
      <w:marRight w:val="0"/>
      <w:marTop w:val="0"/>
      <w:marBottom w:val="0"/>
      <w:divBdr>
        <w:top w:val="none" w:sz="0" w:space="0" w:color="auto"/>
        <w:left w:val="none" w:sz="0" w:space="0" w:color="auto"/>
        <w:bottom w:val="none" w:sz="0" w:space="0" w:color="auto"/>
        <w:right w:val="none" w:sz="0" w:space="0" w:color="auto"/>
      </w:divBdr>
    </w:div>
    <w:div w:id="1097291608">
      <w:bodyDiv w:val="1"/>
      <w:marLeft w:val="0"/>
      <w:marRight w:val="0"/>
      <w:marTop w:val="0"/>
      <w:marBottom w:val="0"/>
      <w:divBdr>
        <w:top w:val="none" w:sz="0" w:space="0" w:color="auto"/>
        <w:left w:val="none" w:sz="0" w:space="0" w:color="auto"/>
        <w:bottom w:val="none" w:sz="0" w:space="0" w:color="auto"/>
        <w:right w:val="none" w:sz="0" w:space="0" w:color="auto"/>
      </w:divBdr>
    </w:div>
    <w:div w:id="1128472116">
      <w:bodyDiv w:val="1"/>
      <w:marLeft w:val="0"/>
      <w:marRight w:val="0"/>
      <w:marTop w:val="0"/>
      <w:marBottom w:val="0"/>
      <w:divBdr>
        <w:top w:val="none" w:sz="0" w:space="0" w:color="auto"/>
        <w:left w:val="none" w:sz="0" w:space="0" w:color="auto"/>
        <w:bottom w:val="none" w:sz="0" w:space="0" w:color="auto"/>
        <w:right w:val="none" w:sz="0" w:space="0" w:color="auto"/>
      </w:divBdr>
    </w:div>
    <w:div w:id="1230267230">
      <w:bodyDiv w:val="1"/>
      <w:marLeft w:val="0"/>
      <w:marRight w:val="0"/>
      <w:marTop w:val="0"/>
      <w:marBottom w:val="0"/>
      <w:divBdr>
        <w:top w:val="none" w:sz="0" w:space="0" w:color="auto"/>
        <w:left w:val="none" w:sz="0" w:space="0" w:color="auto"/>
        <w:bottom w:val="none" w:sz="0" w:space="0" w:color="auto"/>
        <w:right w:val="none" w:sz="0" w:space="0" w:color="auto"/>
      </w:divBdr>
    </w:div>
    <w:div w:id="1279340147">
      <w:bodyDiv w:val="1"/>
      <w:marLeft w:val="0"/>
      <w:marRight w:val="0"/>
      <w:marTop w:val="0"/>
      <w:marBottom w:val="0"/>
      <w:divBdr>
        <w:top w:val="none" w:sz="0" w:space="0" w:color="auto"/>
        <w:left w:val="none" w:sz="0" w:space="0" w:color="auto"/>
        <w:bottom w:val="none" w:sz="0" w:space="0" w:color="auto"/>
        <w:right w:val="none" w:sz="0" w:space="0" w:color="auto"/>
      </w:divBdr>
    </w:div>
    <w:div w:id="1465081424">
      <w:bodyDiv w:val="1"/>
      <w:marLeft w:val="0"/>
      <w:marRight w:val="0"/>
      <w:marTop w:val="0"/>
      <w:marBottom w:val="0"/>
      <w:divBdr>
        <w:top w:val="none" w:sz="0" w:space="0" w:color="auto"/>
        <w:left w:val="none" w:sz="0" w:space="0" w:color="auto"/>
        <w:bottom w:val="none" w:sz="0" w:space="0" w:color="auto"/>
        <w:right w:val="none" w:sz="0" w:space="0" w:color="auto"/>
      </w:divBdr>
    </w:div>
    <w:div w:id="1560554353">
      <w:bodyDiv w:val="1"/>
      <w:marLeft w:val="0"/>
      <w:marRight w:val="0"/>
      <w:marTop w:val="0"/>
      <w:marBottom w:val="0"/>
      <w:divBdr>
        <w:top w:val="none" w:sz="0" w:space="0" w:color="auto"/>
        <w:left w:val="none" w:sz="0" w:space="0" w:color="auto"/>
        <w:bottom w:val="none" w:sz="0" w:space="0" w:color="auto"/>
        <w:right w:val="none" w:sz="0" w:space="0" w:color="auto"/>
      </w:divBdr>
    </w:div>
    <w:div w:id="1647929384">
      <w:bodyDiv w:val="1"/>
      <w:marLeft w:val="0"/>
      <w:marRight w:val="0"/>
      <w:marTop w:val="0"/>
      <w:marBottom w:val="0"/>
      <w:divBdr>
        <w:top w:val="none" w:sz="0" w:space="0" w:color="auto"/>
        <w:left w:val="none" w:sz="0" w:space="0" w:color="auto"/>
        <w:bottom w:val="none" w:sz="0" w:space="0" w:color="auto"/>
        <w:right w:val="none" w:sz="0" w:space="0" w:color="auto"/>
      </w:divBdr>
    </w:div>
    <w:div w:id="1649825683">
      <w:bodyDiv w:val="1"/>
      <w:marLeft w:val="0"/>
      <w:marRight w:val="0"/>
      <w:marTop w:val="0"/>
      <w:marBottom w:val="0"/>
      <w:divBdr>
        <w:top w:val="none" w:sz="0" w:space="0" w:color="auto"/>
        <w:left w:val="none" w:sz="0" w:space="0" w:color="auto"/>
        <w:bottom w:val="none" w:sz="0" w:space="0" w:color="auto"/>
        <w:right w:val="none" w:sz="0" w:space="0" w:color="auto"/>
      </w:divBdr>
    </w:div>
    <w:div w:id="1806001928">
      <w:bodyDiv w:val="1"/>
      <w:marLeft w:val="0"/>
      <w:marRight w:val="0"/>
      <w:marTop w:val="0"/>
      <w:marBottom w:val="0"/>
      <w:divBdr>
        <w:top w:val="none" w:sz="0" w:space="0" w:color="auto"/>
        <w:left w:val="none" w:sz="0" w:space="0" w:color="auto"/>
        <w:bottom w:val="none" w:sz="0" w:space="0" w:color="auto"/>
        <w:right w:val="none" w:sz="0" w:space="0" w:color="auto"/>
      </w:divBdr>
    </w:div>
    <w:div w:id="1895383458">
      <w:bodyDiv w:val="1"/>
      <w:marLeft w:val="0"/>
      <w:marRight w:val="0"/>
      <w:marTop w:val="0"/>
      <w:marBottom w:val="0"/>
      <w:divBdr>
        <w:top w:val="none" w:sz="0" w:space="0" w:color="auto"/>
        <w:left w:val="none" w:sz="0" w:space="0" w:color="auto"/>
        <w:bottom w:val="none" w:sz="0" w:space="0" w:color="auto"/>
        <w:right w:val="none" w:sz="0" w:space="0" w:color="auto"/>
      </w:divBdr>
    </w:div>
    <w:div w:id="1904828945">
      <w:bodyDiv w:val="1"/>
      <w:marLeft w:val="0"/>
      <w:marRight w:val="0"/>
      <w:marTop w:val="0"/>
      <w:marBottom w:val="0"/>
      <w:divBdr>
        <w:top w:val="none" w:sz="0" w:space="0" w:color="auto"/>
        <w:left w:val="none" w:sz="0" w:space="0" w:color="auto"/>
        <w:bottom w:val="none" w:sz="0" w:space="0" w:color="auto"/>
        <w:right w:val="none" w:sz="0" w:space="0" w:color="auto"/>
      </w:divBdr>
    </w:div>
    <w:div w:id="1990942782">
      <w:bodyDiv w:val="1"/>
      <w:marLeft w:val="0"/>
      <w:marRight w:val="0"/>
      <w:marTop w:val="0"/>
      <w:marBottom w:val="0"/>
      <w:divBdr>
        <w:top w:val="none" w:sz="0" w:space="0" w:color="auto"/>
        <w:left w:val="none" w:sz="0" w:space="0" w:color="auto"/>
        <w:bottom w:val="none" w:sz="0" w:space="0" w:color="auto"/>
        <w:right w:val="none" w:sz="0" w:space="0" w:color="auto"/>
      </w:divBdr>
    </w:div>
    <w:div w:id="2019111931">
      <w:bodyDiv w:val="1"/>
      <w:marLeft w:val="0"/>
      <w:marRight w:val="0"/>
      <w:marTop w:val="0"/>
      <w:marBottom w:val="0"/>
      <w:divBdr>
        <w:top w:val="none" w:sz="0" w:space="0" w:color="auto"/>
        <w:left w:val="none" w:sz="0" w:space="0" w:color="auto"/>
        <w:bottom w:val="none" w:sz="0" w:space="0" w:color="auto"/>
        <w:right w:val="none" w:sz="0" w:space="0" w:color="auto"/>
      </w:divBdr>
    </w:div>
    <w:div w:id="2103137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ches-publics.gouv.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archespublics@cnc.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C97E9A-4B5A-4517-860A-49AC4A21B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13</Pages>
  <Words>4338</Words>
  <Characters>25493</Characters>
  <Application>Microsoft Office Word</Application>
  <DocSecurity>0</DocSecurity>
  <Lines>212</Lines>
  <Paragraphs>59</Paragraphs>
  <ScaleCrop>false</ScaleCrop>
  <HeadingPairs>
    <vt:vector size="2" baseType="variant">
      <vt:variant>
        <vt:lpstr>Titre</vt:lpstr>
      </vt:variant>
      <vt:variant>
        <vt:i4>1</vt:i4>
      </vt:variant>
    </vt:vector>
  </HeadingPairs>
  <TitlesOfParts>
    <vt:vector size="1" baseType="lpstr">
      <vt:lpstr>MARCHES PUBLICS</vt:lpstr>
    </vt:vector>
  </TitlesOfParts>
  <Company>CNC</Company>
  <LinksUpToDate>false</LinksUpToDate>
  <CharactersWithSpaces>29772</CharactersWithSpaces>
  <SharedDoc>false</SharedDoc>
  <HLinks>
    <vt:vector size="354" baseType="variant">
      <vt:variant>
        <vt:i4>2031686</vt:i4>
      </vt:variant>
      <vt:variant>
        <vt:i4>330</vt:i4>
      </vt:variant>
      <vt:variant>
        <vt:i4>0</vt:i4>
      </vt:variant>
      <vt:variant>
        <vt:i4>5</vt:i4>
      </vt:variant>
      <vt:variant>
        <vt:lpwstr>https://marchespublics-cnc.omnikles.com/</vt:lpwstr>
      </vt:variant>
      <vt:variant>
        <vt:lpwstr/>
      </vt:variant>
      <vt:variant>
        <vt:i4>2162763</vt:i4>
      </vt:variant>
      <vt:variant>
        <vt:i4>327</vt:i4>
      </vt:variant>
      <vt:variant>
        <vt:i4>0</vt:i4>
      </vt:variant>
      <vt:variant>
        <vt:i4>5</vt:i4>
      </vt:variant>
      <vt:variant>
        <vt:lpwstr>mailto:hamidine.kane@cnc.fr</vt:lpwstr>
      </vt:variant>
      <vt:variant>
        <vt:lpwstr/>
      </vt:variant>
      <vt:variant>
        <vt:i4>7798795</vt:i4>
      </vt:variant>
      <vt:variant>
        <vt:i4>324</vt:i4>
      </vt:variant>
      <vt:variant>
        <vt:i4>0</vt:i4>
      </vt:variant>
      <vt:variant>
        <vt:i4>5</vt:i4>
      </vt:variant>
      <vt:variant>
        <vt:lpwstr>mailto:marie.faucher@cnc.fr</vt:lpwstr>
      </vt:variant>
      <vt:variant>
        <vt:lpwstr/>
      </vt:variant>
      <vt:variant>
        <vt:i4>7209027</vt:i4>
      </vt:variant>
      <vt:variant>
        <vt:i4>321</vt:i4>
      </vt:variant>
      <vt:variant>
        <vt:i4>0</vt:i4>
      </vt:variant>
      <vt:variant>
        <vt:i4>5</vt:i4>
      </vt:variant>
      <vt:variant>
        <vt:lpwstr>mailto:marchespublics@cnc.fr</vt:lpwstr>
      </vt:variant>
      <vt:variant>
        <vt:lpwstr/>
      </vt:variant>
      <vt:variant>
        <vt:i4>2031686</vt:i4>
      </vt:variant>
      <vt:variant>
        <vt:i4>318</vt:i4>
      </vt:variant>
      <vt:variant>
        <vt:i4>0</vt:i4>
      </vt:variant>
      <vt:variant>
        <vt:i4>5</vt:i4>
      </vt:variant>
      <vt:variant>
        <vt:lpwstr>https://marchespublics-cnc.omnikles.com/</vt:lpwstr>
      </vt:variant>
      <vt:variant>
        <vt:lpwstr/>
      </vt:variant>
      <vt:variant>
        <vt:i4>3604562</vt:i4>
      </vt:variant>
      <vt:variant>
        <vt:i4>315</vt:i4>
      </vt:variant>
      <vt:variant>
        <vt:i4>0</vt:i4>
      </vt:variant>
      <vt:variant>
        <vt:i4>5</vt:i4>
      </vt:variant>
      <vt:variant>
        <vt:lpwstr>mailto:support-okmarche@omnikles.com</vt:lpwstr>
      </vt:variant>
      <vt:variant>
        <vt:lpwstr/>
      </vt:variant>
      <vt:variant>
        <vt:i4>5832711</vt:i4>
      </vt:variant>
      <vt:variant>
        <vt:i4>312</vt:i4>
      </vt:variant>
      <vt:variant>
        <vt:i4>0</vt:i4>
      </vt:variant>
      <vt:variant>
        <vt:i4>5</vt:i4>
      </vt:variant>
      <vt:variant>
        <vt:lpwstr>http://java.com/</vt:lpwstr>
      </vt:variant>
      <vt:variant>
        <vt:lpwstr/>
      </vt:variant>
      <vt:variant>
        <vt:i4>2031686</vt:i4>
      </vt:variant>
      <vt:variant>
        <vt:i4>309</vt:i4>
      </vt:variant>
      <vt:variant>
        <vt:i4>0</vt:i4>
      </vt:variant>
      <vt:variant>
        <vt:i4>5</vt:i4>
      </vt:variant>
      <vt:variant>
        <vt:lpwstr>https://marchespublics-cnc.omnikles.com/</vt:lpwstr>
      </vt:variant>
      <vt:variant>
        <vt:lpwstr/>
      </vt:variant>
      <vt:variant>
        <vt:i4>1048635</vt:i4>
      </vt:variant>
      <vt:variant>
        <vt:i4>302</vt:i4>
      </vt:variant>
      <vt:variant>
        <vt:i4>0</vt:i4>
      </vt:variant>
      <vt:variant>
        <vt:i4>5</vt:i4>
      </vt:variant>
      <vt:variant>
        <vt:lpwstr/>
      </vt:variant>
      <vt:variant>
        <vt:lpwstr>_Toc453146852</vt:lpwstr>
      </vt:variant>
      <vt:variant>
        <vt:i4>1048635</vt:i4>
      </vt:variant>
      <vt:variant>
        <vt:i4>296</vt:i4>
      </vt:variant>
      <vt:variant>
        <vt:i4>0</vt:i4>
      </vt:variant>
      <vt:variant>
        <vt:i4>5</vt:i4>
      </vt:variant>
      <vt:variant>
        <vt:lpwstr/>
      </vt:variant>
      <vt:variant>
        <vt:lpwstr>_Toc453146850</vt:lpwstr>
      </vt:variant>
      <vt:variant>
        <vt:i4>1114171</vt:i4>
      </vt:variant>
      <vt:variant>
        <vt:i4>290</vt:i4>
      </vt:variant>
      <vt:variant>
        <vt:i4>0</vt:i4>
      </vt:variant>
      <vt:variant>
        <vt:i4>5</vt:i4>
      </vt:variant>
      <vt:variant>
        <vt:lpwstr/>
      </vt:variant>
      <vt:variant>
        <vt:lpwstr>_Toc453146849</vt:lpwstr>
      </vt:variant>
      <vt:variant>
        <vt:i4>1114171</vt:i4>
      </vt:variant>
      <vt:variant>
        <vt:i4>284</vt:i4>
      </vt:variant>
      <vt:variant>
        <vt:i4>0</vt:i4>
      </vt:variant>
      <vt:variant>
        <vt:i4>5</vt:i4>
      </vt:variant>
      <vt:variant>
        <vt:lpwstr/>
      </vt:variant>
      <vt:variant>
        <vt:lpwstr>_Toc453146848</vt:lpwstr>
      </vt:variant>
      <vt:variant>
        <vt:i4>1114171</vt:i4>
      </vt:variant>
      <vt:variant>
        <vt:i4>278</vt:i4>
      </vt:variant>
      <vt:variant>
        <vt:i4>0</vt:i4>
      </vt:variant>
      <vt:variant>
        <vt:i4>5</vt:i4>
      </vt:variant>
      <vt:variant>
        <vt:lpwstr/>
      </vt:variant>
      <vt:variant>
        <vt:lpwstr>_Toc453146847</vt:lpwstr>
      </vt:variant>
      <vt:variant>
        <vt:i4>1114171</vt:i4>
      </vt:variant>
      <vt:variant>
        <vt:i4>272</vt:i4>
      </vt:variant>
      <vt:variant>
        <vt:i4>0</vt:i4>
      </vt:variant>
      <vt:variant>
        <vt:i4>5</vt:i4>
      </vt:variant>
      <vt:variant>
        <vt:lpwstr/>
      </vt:variant>
      <vt:variant>
        <vt:lpwstr>_Toc453146846</vt:lpwstr>
      </vt:variant>
      <vt:variant>
        <vt:i4>1114171</vt:i4>
      </vt:variant>
      <vt:variant>
        <vt:i4>266</vt:i4>
      </vt:variant>
      <vt:variant>
        <vt:i4>0</vt:i4>
      </vt:variant>
      <vt:variant>
        <vt:i4>5</vt:i4>
      </vt:variant>
      <vt:variant>
        <vt:lpwstr/>
      </vt:variant>
      <vt:variant>
        <vt:lpwstr>_Toc453146845</vt:lpwstr>
      </vt:variant>
      <vt:variant>
        <vt:i4>1114171</vt:i4>
      </vt:variant>
      <vt:variant>
        <vt:i4>260</vt:i4>
      </vt:variant>
      <vt:variant>
        <vt:i4>0</vt:i4>
      </vt:variant>
      <vt:variant>
        <vt:i4>5</vt:i4>
      </vt:variant>
      <vt:variant>
        <vt:lpwstr/>
      </vt:variant>
      <vt:variant>
        <vt:lpwstr>_Toc453146844</vt:lpwstr>
      </vt:variant>
      <vt:variant>
        <vt:i4>1114171</vt:i4>
      </vt:variant>
      <vt:variant>
        <vt:i4>254</vt:i4>
      </vt:variant>
      <vt:variant>
        <vt:i4>0</vt:i4>
      </vt:variant>
      <vt:variant>
        <vt:i4>5</vt:i4>
      </vt:variant>
      <vt:variant>
        <vt:lpwstr/>
      </vt:variant>
      <vt:variant>
        <vt:lpwstr>_Toc453146843</vt:lpwstr>
      </vt:variant>
      <vt:variant>
        <vt:i4>1114171</vt:i4>
      </vt:variant>
      <vt:variant>
        <vt:i4>248</vt:i4>
      </vt:variant>
      <vt:variant>
        <vt:i4>0</vt:i4>
      </vt:variant>
      <vt:variant>
        <vt:i4>5</vt:i4>
      </vt:variant>
      <vt:variant>
        <vt:lpwstr/>
      </vt:variant>
      <vt:variant>
        <vt:lpwstr>_Toc453146842</vt:lpwstr>
      </vt:variant>
      <vt:variant>
        <vt:i4>1114171</vt:i4>
      </vt:variant>
      <vt:variant>
        <vt:i4>242</vt:i4>
      </vt:variant>
      <vt:variant>
        <vt:i4>0</vt:i4>
      </vt:variant>
      <vt:variant>
        <vt:i4>5</vt:i4>
      </vt:variant>
      <vt:variant>
        <vt:lpwstr/>
      </vt:variant>
      <vt:variant>
        <vt:lpwstr>_Toc453146841</vt:lpwstr>
      </vt:variant>
      <vt:variant>
        <vt:i4>1114171</vt:i4>
      </vt:variant>
      <vt:variant>
        <vt:i4>236</vt:i4>
      </vt:variant>
      <vt:variant>
        <vt:i4>0</vt:i4>
      </vt:variant>
      <vt:variant>
        <vt:i4>5</vt:i4>
      </vt:variant>
      <vt:variant>
        <vt:lpwstr/>
      </vt:variant>
      <vt:variant>
        <vt:lpwstr>_Toc453146840</vt:lpwstr>
      </vt:variant>
      <vt:variant>
        <vt:i4>1441851</vt:i4>
      </vt:variant>
      <vt:variant>
        <vt:i4>230</vt:i4>
      </vt:variant>
      <vt:variant>
        <vt:i4>0</vt:i4>
      </vt:variant>
      <vt:variant>
        <vt:i4>5</vt:i4>
      </vt:variant>
      <vt:variant>
        <vt:lpwstr/>
      </vt:variant>
      <vt:variant>
        <vt:lpwstr>_Toc453146839</vt:lpwstr>
      </vt:variant>
      <vt:variant>
        <vt:i4>1441851</vt:i4>
      </vt:variant>
      <vt:variant>
        <vt:i4>224</vt:i4>
      </vt:variant>
      <vt:variant>
        <vt:i4>0</vt:i4>
      </vt:variant>
      <vt:variant>
        <vt:i4>5</vt:i4>
      </vt:variant>
      <vt:variant>
        <vt:lpwstr/>
      </vt:variant>
      <vt:variant>
        <vt:lpwstr>_Toc453146838</vt:lpwstr>
      </vt:variant>
      <vt:variant>
        <vt:i4>1441851</vt:i4>
      </vt:variant>
      <vt:variant>
        <vt:i4>218</vt:i4>
      </vt:variant>
      <vt:variant>
        <vt:i4>0</vt:i4>
      </vt:variant>
      <vt:variant>
        <vt:i4>5</vt:i4>
      </vt:variant>
      <vt:variant>
        <vt:lpwstr/>
      </vt:variant>
      <vt:variant>
        <vt:lpwstr>_Toc453146837</vt:lpwstr>
      </vt:variant>
      <vt:variant>
        <vt:i4>1441851</vt:i4>
      </vt:variant>
      <vt:variant>
        <vt:i4>212</vt:i4>
      </vt:variant>
      <vt:variant>
        <vt:i4>0</vt:i4>
      </vt:variant>
      <vt:variant>
        <vt:i4>5</vt:i4>
      </vt:variant>
      <vt:variant>
        <vt:lpwstr/>
      </vt:variant>
      <vt:variant>
        <vt:lpwstr>_Toc453146836</vt:lpwstr>
      </vt:variant>
      <vt:variant>
        <vt:i4>1441851</vt:i4>
      </vt:variant>
      <vt:variant>
        <vt:i4>206</vt:i4>
      </vt:variant>
      <vt:variant>
        <vt:i4>0</vt:i4>
      </vt:variant>
      <vt:variant>
        <vt:i4>5</vt:i4>
      </vt:variant>
      <vt:variant>
        <vt:lpwstr/>
      </vt:variant>
      <vt:variant>
        <vt:lpwstr>_Toc453146835</vt:lpwstr>
      </vt:variant>
      <vt:variant>
        <vt:i4>1441851</vt:i4>
      </vt:variant>
      <vt:variant>
        <vt:i4>200</vt:i4>
      </vt:variant>
      <vt:variant>
        <vt:i4>0</vt:i4>
      </vt:variant>
      <vt:variant>
        <vt:i4>5</vt:i4>
      </vt:variant>
      <vt:variant>
        <vt:lpwstr/>
      </vt:variant>
      <vt:variant>
        <vt:lpwstr>_Toc453146834</vt:lpwstr>
      </vt:variant>
      <vt:variant>
        <vt:i4>1441851</vt:i4>
      </vt:variant>
      <vt:variant>
        <vt:i4>194</vt:i4>
      </vt:variant>
      <vt:variant>
        <vt:i4>0</vt:i4>
      </vt:variant>
      <vt:variant>
        <vt:i4>5</vt:i4>
      </vt:variant>
      <vt:variant>
        <vt:lpwstr/>
      </vt:variant>
      <vt:variant>
        <vt:lpwstr>_Toc453146833</vt:lpwstr>
      </vt:variant>
      <vt:variant>
        <vt:i4>1441851</vt:i4>
      </vt:variant>
      <vt:variant>
        <vt:i4>188</vt:i4>
      </vt:variant>
      <vt:variant>
        <vt:i4>0</vt:i4>
      </vt:variant>
      <vt:variant>
        <vt:i4>5</vt:i4>
      </vt:variant>
      <vt:variant>
        <vt:lpwstr/>
      </vt:variant>
      <vt:variant>
        <vt:lpwstr>_Toc453146832</vt:lpwstr>
      </vt:variant>
      <vt:variant>
        <vt:i4>1441851</vt:i4>
      </vt:variant>
      <vt:variant>
        <vt:i4>182</vt:i4>
      </vt:variant>
      <vt:variant>
        <vt:i4>0</vt:i4>
      </vt:variant>
      <vt:variant>
        <vt:i4>5</vt:i4>
      </vt:variant>
      <vt:variant>
        <vt:lpwstr/>
      </vt:variant>
      <vt:variant>
        <vt:lpwstr>_Toc453146831</vt:lpwstr>
      </vt:variant>
      <vt:variant>
        <vt:i4>1441851</vt:i4>
      </vt:variant>
      <vt:variant>
        <vt:i4>176</vt:i4>
      </vt:variant>
      <vt:variant>
        <vt:i4>0</vt:i4>
      </vt:variant>
      <vt:variant>
        <vt:i4>5</vt:i4>
      </vt:variant>
      <vt:variant>
        <vt:lpwstr/>
      </vt:variant>
      <vt:variant>
        <vt:lpwstr>_Toc453146830</vt:lpwstr>
      </vt:variant>
      <vt:variant>
        <vt:i4>1507387</vt:i4>
      </vt:variant>
      <vt:variant>
        <vt:i4>170</vt:i4>
      </vt:variant>
      <vt:variant>
        <vt:i4>0</vt:i4>
      </vt:variant>
      <vt:variant>
        <vt:i4>5</vt:i4>
      </vt:variant>
      <vt:variant>
        <vt:lpwstr/>
      </vt:variant>
      <vt:variant>
        <vt:lpwstr>_Toc453146829</vt:lpwstr>
      </vt:variant>
      <vt:variant>
        <vt:i4>1507387</vt:i4>
      </vt:variant>
      <vt:variant>
        <vt:i4>164</vt:i4>
      </vt:variant>
      <vt:variant>
        <vt:i4>0</vt:i4>
      </vt:variant>
      <vt:variant>
        <vt:i4>5</vt:i4>
      </vt:variant>
      <vt:variant>
        <vt:lpwstr/>
      </vt:variant>
      <vt:variant>
        <vt:lpwstr>_Toc453146828</vt:lpwstr>
      </vt:variant>
      <vt:variant>
        <vt:i4>1507387</vt:i4>
      </vt:variant>
      <vt:variant>
        <vt:i4>158</vt:i4>
      </vt:variant>
      <vt:variant>
        <vt:i4>0</vt:i4>
      </vt:variant>
      <vt:variant>
        <vt:i4>5</vt:i4>
      </vt:variant>
      <vt:variant>
        <vt:lpwstr/>
      </vt:variant>
      <vt:variant>
        <vt:lpwstr>_Toc453146827</vt:lpwstr>
      </vt:variant>
      <vt:variant>
        <vt:i4>1507387</vt:i4>
      </vt:variant>
      <vt:variant>
        <vt:i4>152</vt:i4>
      </vt:variant>
      <vt:variant>
        <vt:i4>0</vt:i4>
      </vt:variant>
      <vt:variant>
        <vt:i4>5</vt:i4>
      </vt:variant>
      <vt:variant>
        <vt:lpwstr/>
      </vt:variant>
      <vt:variant>
        <vt:lpwstr>_Toc453146826</vt:lpwstr>
      </vt:variant>
      <vt:variant>
        <vt:i4>1507387</vt:i4>
      </vt:variant>
      <vt:variant>
        <vt:i4>146</vt:i4>
      </vt:variant>
      <vt:variant>
        <vt:i4>0</vt:i4>
      </vt:variant>
      <vt:variant>
        <vt:i4>5</vt:i4>
      </vt:variant>
      <vt:variant>
        <vt:lpwstr/>
      </vt:variant>
      <vt:variant>
        <vt:lpwstr>_Toc453146825</vt:lpwstr>
      </vt:variant>
      <vt:variant>
        <vt:i4>1507387</vt:i4>
      </vt:variant>
      <vt:variant>
        <vt:i4>140</vt:i4>
      </vt:variant>
      <vt:variant>
        <vt:i4>0</vt:i4>
      </vt:variant>
      <vt:variant>
        <vt:i4>5</vt:i4>
      </vt:variant>
      <vt:variant>
        <vt:lpwstr/>
      </vt:variant>
      <vt:variant>
        <vt:lpwstr>_Toc453146824</vt:lpwstr>
      </vt:variant>
      <vt:variant>
        <vt:i4>1507387</vt:i4>
      </vt:variant>
      <vt:variant>
        <vt:i4>134</vt:i4>
      </vt:variant>
      <vt:variant>
        <vt:i4>0</vt:i4>
      </vt:variant>
      <vt:variant>
        <vt:i4>5</vt:i4>
      </vt:variant>
      <vt:variant>
        <vt:lpwstr/>
      </vt:variant>
      <vt:variant>
        <vt:lpwstr>_Toc453146823</vt:lpwstr>
      </vt:variant>
      <vt:variant>
        <vt:i4>1507387</vt:i4>
      </vt:variant>
      <vt:variant>
        <vt:i4>128</vt:i4>
      </vt:variant>
      <vt:variant>
        <vt:i4>0</vt:i4>
      </vt:variant>
      <vt:variant>
        <vt:i4>5</vt:i4>
      </vt:variant>
      <vt:variant>
        <vt:lpwstr/>
      </vt:variant>
      <vt:variant>
        <vt:lpwstr>_Toc453146822</vt:lpwstr>
      </vt:variant>
      <vt:variant>
        <vt:i4>1507387</vt:i4>
      </vt:variant>
      <vt:variant>
        <vt:i4>122</vt:i4>
      </vt:variant>
      <vt:variant>
        <vt:i4>0</vt:i4>
      </vt:variant>
      <vt:variant>
        <vt:i4>5</vt:i4>
      </vt:variant>
      <vt:variant>
        <vt:lpwstr/>
      </vt:variant>
      <vt:variant>
        <vt:lpwstr>_Toc453146821</vt:lpwstr>
      </vt:variant>
      <vt:variant>
        <vt:i4>1507387</vt:i4>
      </vt:variant>
      <vt:variant>
        <vt:i4>116</vt:i4>
      </vt:variant>
      <vt:variant>
        <vt:i4>0</vt:i4>
      </vt:variant>
      <vt:variant>
        <vt:i4>5</vt:i4>
      </vt:variant>
      <vt:variant>
        <vt:lpwstr/>
      </vt:variant>
      <vt:variant>
        <vt:lpwstr>_Toc453146820</vt:lpwstr>
      </vt:variant>
      <vt:variant>
        <vt:i4>1310779</vt:i4>
      </vt:variant>
      <vt:variant>
        <vt:i4>110</vt:i4>
      </vt:variant>
      <vt:variant>
        <vt:i4>0</vt:i4>
      </vt:variant>
      <vt:variant>
        <vt:i4>5</vt:i4>
      </vt:variant>
      <vt:variant>
        <vt:lpwstr/>
      </vt:variant>
      <vt:variant>
        <vt:lpwstr>_Toc453146819</vt:lpwstr>
      </vt:variant>
      <vt:variant>
        <vt:i4>1310779</vt:i4>
      </vt:variant>
      <vt:variant>
        <vt:i4>104</vt:i4>
      </vt:variant>
      <vt:variant>
        <vt:i4>0</vt:i4>
      </vt:variant>
      <vt:variant>
        <vt:i4>5</vt:i4>
      </vt:variant>
      <vt:variant>
        <vt:lpwstr/>
      </vt:variant>
      <vt:variant>
        <vt:lpwstr>_Toc453146818</vt:lpwstr>
      </vt:variant>
      <vt:variant>
        <vt:i4>1310779</vt:i4>
      </vt:variant>
      <vt:variant>
        <vt:i4>98</vt:i4>
      </vt:variant>
      <vt:variant>
        <vt:i4>0</vt:i4>
      </vt:variant>
      <vt:variant>
        <vt:i4>5</vt:i4>
      </vt:variant>
      <vt:variant>
        <vt:lpwstr/>
      </vt:variant>
      <vt:variant>
        <vt:lpwstr>_Toc453146817</vt:lpwstr>
      </vt:variant>
      <vt:variant>
        <vt:i4>1310779</vt:i4>
      </vt:variant>
      <vt:variant>
        <vt:i4>92</vt:i4>
      </vt:variant>
      <vt:variant>
        <vt:i4>0</vt:i4>
      </vt:variant>
      <vt:variant>
        <vt:i4>5</vt:i4>
      </vt:variant>
      <vt:variant>
        <vt:lpwstr/>
      </vt:variant>
      <vt:variant>
        <vt:lpwstr>_Toc453146816</vt:lpwstr>
      </vt:variant>
      <vt:variant>
        <vt:i4>1310779</vt:i4>
      </vt:variant>
      <vt:variant>
        <vt:i4>86</vt:i4>
      </vt:variant>
      <vt:variant>
        <vt:i4>0</vt:i4>
      </vt:variant>
      <vt:variant>
        <vt:i4>5</vt:i4>
      </vt:variant>
      <vt:variant>
        <vt:lpwstr/>
      </vt:variant>
      <vt:variant>
        <vt:lpwstr>_Toc453146815</vt:lpwstr>
      </vt:variant>
      <vt:variant>
        <vt:i4>1310779</vt:i4>
      </vt:variant>
      <vt:variant>
        <vt:i4>80</vt:i4>
      </vt:variant>
      <vt:variant>
        <vt:i4>0</vt:i4>
      </vt:variant>
      <vt:variant>
        <vt:i4>5</vt:i4>
      </vt:variant>
      <vt:variant>
        <vt:lpwstr/>
      </vt:variant>
      <vt:variant>
        <vt:lpwstr>_Toc453146814</vt:lpwstr>
      </vt:variant>
      <vt:variant>
        <vt:i4>1310779</vt:i4>
      </vt:variant>
      <vt:variant>
        <vt:i4>74</vt:i4>
      </vt:variant>
      <vt:variant>
        <vt:i4>0</vt:i4>
      </vt:variant>
      <vt:variant>
        <vt:i4>5</vt:i4>
      </vt:variant>
      <vt:variant>
        <vt:lpwstr/>
      </vt:variant>
      <vt:variant>
        <vt:lpwstr>_Toc453146813</vt:lpwstr>
      </vt:variant>
      <vt:variant>
        <vt:i4>1310779</vt:i4>
      </vt:variant>
      <vt:variant>
        <vt:i4>68</vt:i4>
      </vt:variant>
      <vt:variant>
        <vt:i4>0</vt:i4>
      </vt:variant>
      <vt:variant>
        <vt:i4>5</vt:i4>
      </vt:variant>
      <vt:variant>
        <vt:lpwstr/>
      </vt:variant>
      <vt:variant>
        <vt:lpwstr>_Toc453146812</vt:lpwstr>
      </vt:variant>
      <vt:variant>
        <vt:i4>1310779</vt:i4>
      </vt:variant>
      <vt:variant>
        <vt:i4>62</vt:i4>
      </vt:variant>
      <vt:variant>
        <vt:i4>0</vt:i4>
      </vt:variant>
      <vt:variant>
        <vt:i4>5</vt:i4>
      </vt:variant>
      <vt:variant>
        <vt:lpwstr/>
      </vt:variant>
      <vt:variant>
        <vt:lpwstr>_Toc453146811</vt:lpwstr>
      </vt:variant>
      <vt:variant>
        <vt:i4>1310779</vt:i4>
      </vt:variant>
      <vt:variant>
        <vt:i4>56</vt:i4>
      </vt:variant>
      <vt:variant>
        <vt:i4>0</vt:i4>
      </vt:variant>
      <vt:variant>
        <vt:i4>5</vt:i4>
      </vt:variant>
      <vt:variant>
        <vt:lpwstr/>
      </vt:variant>
      <vt:variant>
        <vt:lpwstr>_Toc453146810</vt:lpwstr>
      </vt:variant>
      <vt:variant>
        <vt:i4>1376315</vt:i4>
      </vt:variant>
      <vt:variant>
        <vt:i4>50</vt:i4>
      </vt:variant>
      <vt:variant>
        <vt:i4>0</vt:i4>
      </vt:variant>
      <vt:variant>
        <vt:i4>5</vt:i4>
      </vt:variant>
      <vt:variant>
        <vt:lpwstr/>
      </vt:variant>
      <vt:variant>
        <vt:lpwstr>_Toc453146809</vt:lpwstr>
      </vt:variant>
      <vt:variant>
        <vt:i4>1376315</vt:i4>
      </vt:variant>
      <vt:variant>
        <vt:i4>44</vt:i4>
      </vt:variant>
      <vt:variant>
        <vt:i4>0</vt:i4>
      </vt:variant>
      <vt:variant>
        <vt:i4>5</vt:i4>
      </vt:variant>
      <vt:variant>
        <vt:lpwstr/>
      </vt:variant>
      <vt:variant>
        <vt:lpwstr>_Toc453146808</vt:lpwstr>
      </vt:variant>
      <vt:variant>
        <vt:i4>1376315</vt:i4>
      </vt:variant>
      <vt:variant>
        <vt:i4>38</vt:i4>
      </vt:variant>
      <vt:variant>
        <vt:i4>0</vt:i4>
      </vt:variant>
      <vt:variant>
        <vt:i4>5</vt:i4>
      </vt:variant>
      <vt:variant>
        <vt:lpwstr/>
      </vt:variant>
      <vt:variant>
        <vt:lpwstr>_Toc453146807</vt:lpwstr>
      </vt:variant>
      <vt:variant>
        <vt:i4>1376315</vt:i4>
      </vt:variant>
      <vt:variant>
        <vt:i4>32</vt:i4>
      </vt:variant>
      <vt:variant>
        <vt:i4>0</vt:i4>
      </vt:variant>
      <vt:variant>
        <vt:i4>5</vt:i4>
      </vt:variant>
      <vt:variant>
        <vt:lpwstr/>
      </vt:variant>
      <vt:variant>
        <vt:lpwstr>_Toc453146806</vt:lpwstr>
      </vt:variant>
      <vt:variant>
        <vt:i4>1376315</vt:i4>
      </vt:variant>
      <vt:variant>
        <vt:i4>26</vt:i4>
      </vt:variant>
      <vt:variant>
        <vt:i4>0</vt:i4>
      </vt:variant>
      <vt:variant>
        <vt:i4>5</vt:i4>
      </vt:variant>
      <vt:variant>
        <vt:lpwstr/>
      </vt:variant>
      <vt:variant>
        <vt:lpwstr>_Toc453146805</vt:lpwstr>
      </vt:variant>
      <vt:variant>
        <vt:i4>1376315</vt:i4>
      </vt:variant>
      <vt:variant>
        <vt:i4>20</vt:i4>
      </vt:variant>
      <vt:variant>
        <vt:i4>0</vt:i4>
      </vt:variant>
      <vt:variant>
        <vt:i4>5</vt:i4>
      </vt:variant>
      <vt:variant>
        <vt:lpwstr/>
      </vt:variant>
      <vt:variant>
        <vt:lpwstr>_Toc453146804</vt:lpwstr>
      </vt:variant>
      <vt:variant>
        <vt:i4>1376315</vt:i4>
      </vt:variant>
      <vt:variant>
        <vt:i4>14</vt:i4>
      </vt:variant>
      <vt:variant>
        <vt:i4>0</vt:i4>
      </vt:variant>
      <vt:variant>
        <vt:i4>5</vt:i4>
      </vt:variant>
      <vt:variant>
        <vt:lpwstr/>
      </vt:variant>
      <vt:variant>
        <vt:lpwstr>_Toc453146803</vt:lpwstr>
      </vt:variant>
      <vt:variant>
        <vt:i4>1376315</vt:i4>
      </vt:variant>
      <vt:variant>
        <vt:i4>8</vt:i4>
      </vt:variant>
      <vt:variant>
        <vt:i4>0</vt:i4>
      </vt:variant>
      <vt:variant>
        <vt:i4>5</vt:i4>
      </vt:variant>
      <vt:variant>
        <vt:lpwstr/>
      </vt:variant>
      <vt:variant>
        <vt:lpwstr>_Toc453146802</vt:lpwstr>
      </vt:variant>
      <vt:variant>
        <vt:i4>1376315</vt:i4>
      </vt:variant>
      <vt:variant>
        <vt:i4>2</vt:i4>
      </vt:variant>
      <vt:variant>
        <vt:i4>0</vt:i4>
      </vt:variant>
      <vt:variant>
        <vt:i4>5</vt:i4>
      </vt:variant>
      <vt:variant>
        <vt:lpwstr/>
      </vt:variant>
      <vt:variant>
        <vt:lpwstr>_Toc453146801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MARCHES PUBLICS</dc:title>
  <dc:creator>Besse_H</dc:creator>
  <cp:lastModifiedBy>Bozzi William</cp:lastModifiedBy>
  <cp:revision>11</cp:revision>
  <cp:lastPrinted>2022-11-24T14:00:00Z</cp:lastPrinted>
  <dcterms:created xsi:type="dcterms:W3CDTF">2026-04-08T15:43:00Z</dcterms:created>
  <dcterms:modified xsi:type="dcterms:W3CDTF">2026-04-24T10:14:00Z</dcterms:modified>
</cp:coreProperties>
</file>