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26546" w14:textId="77777777" w:rsidR="00BE6F11" w:rsidRPr="008E7D5C" w:rsidRDefault="00BE6F11">
      <w:pPr>
        <w:pStyle w:val="Standard"/>
        <w:tabs>
          <w:tab w:val="left" w:pos="2835"/>
          <w:tab w:val="left" w:pos="3969"/>
          <w:tab w:val="right" w:pos="5669"/>
        </w:tabs>
        <w:rPr>
          <w:rFonts w:ascii="Times New Roman" w:hAnsi="Times New Roman"/>
        </w:rPr>
      </w:pPr>
    </w:p>
    <w:p w14:paraId="163D468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509B6B69" w14:textId="77777777" w:rsidR="008E7D5C" w:rsidRPr="008E7D5C" w:rsidRDefault="008E7D5C" w:rsidP="008E7D5C">
      <w:pPr>
        <w:spacing w:line="240" w:lineRule="exact"/>
      </w:pPr>
    </w:p>
    <w:p w14:paraId="75747368" w14:textId="77777777" w:rsidR="008E7D5C" w:rsidRPr="008E7D5C" w:rsidRDefault="008E7D5C" w:rsidP="008E7D5C">
      <w:pPr>
        <w:spacing w:line="240" w:lineRule="exact"/>
      </w:pPr>
    </w:p>
    <w:p w14:paraId="0F7C5BF0" w14:textId="77777777" w:rsidR="008E7D5C" w:rsidRPr="008E7D5C" w:rsidRDefault="008E7D5C" w:rsidP="008E7D5C">
      <w:pPr>
        <w:spacing w:line="240" w:lineRule="exact"/>
      </w:pPr>
    </w:p>
    <w:p w14:paraId="30DFC31B" w14:textId="77777777" w:rsidR="008E7D5C" w:rsidRPr="008E7D5C" w:rsidRDefault="008E7D5C" w:rsidP="008E7D5C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E7D5C" w:rsidRPr="00200DEE" w14:paraId="66B4AB3C" w14:textId="77777777" w:rsidTr="00431250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81848FB" w14:textId="517B72B1" w:rsidR="008E7D5C" w:rsidRPr="00200DEE" w:rsidRDefault="00816DF3" w:rsidP="00431250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 w:rsidRPr="00200DEE">
              <w:rPr>
                <w:rFonts w:ascii="Arial" w:eastAsia="Trebuchet MS" w:hAnsi="Arial" w:cs="Arial"/>
                <w:b/>
                <w:color w:val="FFFFFF"/>
                <w:sz w:val="28"/>
              </w:rPr>
              <w:t>DÉTAIL QUANTITATIF ET ESTIMATIF</w:t>
            </w:r>
            <w:r w:rsidR="00DC0A25" w:rsidRPr="00200DEE"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– LOT 4</w:t>
            </w:r>
          </w:p>
        </w:tc>
      </w:tr>
    </w:tbl>
    <w:p w14:paraId="3C1A05C6" w14:textId="77777777" w:rsidR="008E7D5C" w:rsidRPr="00200DEE" w:rsidRDefault="008E7D5C" w:rsidP="008E7D5C">
      <w:pPr>
        <w:spacing w:line="240" w:lineRule="exact"/>
        <w:rPr>
          <w:rFonts w:ascii="Arial" w:hAnsi="Arial" w:cs="Arial"/>
        </w:rPr>
      </w:pPr>
      <w:r w:rsidRPr="00200DEE">
        <w:rPr>
          <w:rFonts w:ascii="Arial" w:hAnsi="Arial" w:cs="Arial"/>
        </w:rPr>
        <w:t xml:space="preserve"> </w:t>
      </w:r>
    </w:p>
    <w:p w14:paraId="4D5C42C3" w14:textId="77777777" w:rsidR="008E7D5C" w:rsidRPr="00200DEE" w:rsidRDefault="008E7D5C" w:rsidP="008E7D5C">
      <w:pPr>
        <w:spacing w:after="120" w:line="240" w:lineRule="exact"/>
        <w:rPr>
          <w:rFonts w:ascii="Arial" w:hAnsi="Arial" w:cs="Arial"/>
        </w:rPr>
      </w:pPr>
    </w:p>
    <w:p w14:paraId="677A17C4" w14:textId="77777777" w:rsidR="008E7D5C" w:rsidRPr="00200DEE" w:rsidRDefault="008E7D5C" w:rsidP="008E7D5C">
      <w:pPr>
        <w:spacing w:before="20"/>
        <w:jc w:val="center"/>
        <w:rPr>
          <w:rFonts w:ascii="Arial" w:eastAsia="Trebuchet MS" w:hAnsi="Arial" w:cs="Arial"/>
          <w:b/>
          <w:color w:val="000000"/>
          <w:sz w:val="28"/>
        </w:rPr>
      </w:pPr>
      <w:r w:rsidRPr="00200DEE">
        <w:rPr>
          <w:rFonts w:ascii="Arial" w:eastAsia="Trebuchet MS" w:hAnsi="Arial" w:cs="Arial"/>
          <w:b/>
          <w:color w:val="000000"/>
          <w:sz w:val="28"/>
        </w:rPr>
        <w:t>ACCORD-CADRE DE FOURNITURES COURANTES ET DE SERVICES</w:t>
      </w:r>
    </w:p>
    <w:p w14:paraId="51EEADBE" w14:textId="77777777" w:rsidR="008E7D5C" w:rsidRPr="00200DEE" w:rsidRDefault="008E7D5C" w:rsidP="008E7D5C">
      <w:pPr>
        <w:spacing w:line="240" w:lineRule="exact"/>
        <w:rPr>
          <w:rFonts w:ascii="Arial" w:hAnsi="Arial" w:cs="Arial"/>
        </w:rPr>
      </w:pPr>
    </w:p>
    <w:p w14:paraId="4C8C2F4F" w14:textId="77777777" w:rsidR="008E7D5C" w:rsidRPr="00200DEE" w:rsidRDefault="008E7D5C" w:rsidP="008E7D5C">
      <w:pPr>
        <w:spacing w:line="240" w:lineRule="exact"/>
        <w:rPr>
          <w:rFonts w:ascii="Arial" w:hAnsi="Arial" w:cs="Arial"/>
        </w:rPr>
      </w:pPr>
    </w:p>
    <w:p w14:paraId="38FFC902" w14:textId="77777777" w:rsidR="008E7D5C" w:rsidRPr="00200DEE" w:rsidRDefault="008E7D5C" w:rsidP="008E7D5C">
      <w:pPr>
        <w:spacing w:line="240" w:lineRule="exact"/>
        <w:rPr>
          <w:rFonts w:ascii="Arial" w:hAnsi="Arial" w:cs="Arial"/>
        </w:rPr>
      </w:pPr>
    </w:p>
    <w:p w14:paraId="47CF2D5D" w14:textId="77777777" w:rsidR="008E7D5C" w:rsidRPr="00200DEE" w:rsidRDefault="008E7D5C" w:rsidP="008E7D5C">
      <w:pPr>
        <w:spacing w:line="240" w:lineRule="exact"/>
        <w:rPr>
          <w:rFonts w:ascii="Arial" w:hAnsi="Arial" w:cs="Arial"/>
        </w:rPr>
      </w:pPr>
    </w:p>
    <w:p w14:paraId="720C283E" w14:textId="77777777" w:rsidR="008E7D5C" w:rsidRPr="00200DEE" w:rsidRDefault="008E7D5C" w:rsidP="008E7D5C">
      <w:pPr>
        <w:spacing w:after="180" w:line="240" w:lineRule="exact"/>
        <w:rPr>
          <w:rFonts w:ascii="Arial" w:hAnsi="Arial" w:cs="Arial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E7D5C" w:rsidRPr="00200DEE" w14:paraId="0CB547CF" w14:textId="77777777" w:rsidTr="00431250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770BC19" w14:textId="77777777" w:rsidR="008E7D5C" w:rsidRPr="00200DEE" w:rsidRDefault="008E7D5C" w:rsidP="00431250">
            <w:pPr>
              <w:spacing w:line="325" w:lineRule="exact"/>
              <w:jc w:val="center"/>
              <w:rPr>
                <w:rFonts w:ascii="Arial" w:eastAsia="Trebuchet MS" w:hAnsi="Arial" w:cs="Arial"/>
                <w:b/>
                <w:color w:val="000000"/>
                <w:sz w:val="28"/>
              </w:rPr>
            </w:pPr>
            <w:r w:rsidRPr="00200DEE">
              <w:rPr>
                <w:rFonts w:ascii="Arial" w:eastAsia="Trebuchet MS" w:hAnsi="Arial" w:cs="Arial"/>
                <w:b/>
                <w:color w:val="000000"/>
                <w:sz w:val="28"/>
              </w:rPr>
              <w:t>Prestations topographiques et bathymétriques pour Voies Navigables de France - Direction Territoriale Bassin de la Seine et Loire aval</w:t>
            </w:r>
          </w:p>
          <w:p w14:paraId="1AECE260" w14:textId="77777777" w:rsidR="008E7D5C" w:rsidRPr="00200DEE" w:rsidRDefault="008E7D5C" w:rsidP="00431250">
            <w:pPr>
              <w:spacing w:line="325" w:lineRule="exact"/>
              <w:jc w:val="center"/>
              <w:rPr>
                <w:rFonts w:ascii="Arial" w:eastAsia="Trebuchet MS" w:hAnsi="Arial" w:cs="Arial"/>
                <w:b/>
                <w:color w:val="000000"/>
                <w:sz w:val="28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center" w:tblpY="10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8E7D5C" w:rsidRPr="008E7D5C" w14:paraId="73EED160" w14:textId="77777777" w:rsidTr="00431250">
        <w:trPr>
          <w:trHeight w:val="1135"/>
        </w:trPr>
        <w:tc>
          <w:tcPr>
            <w:tcW w:w="9760" w:type="dxa"/>
          </w:tcPr>
          <w:p w14:paraId="219075E4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>VOIES NAVIGABLES DE FRANCE - Direction Territoriale Bassin de la Seine</w:t>
            </w:r>
          </w:p>
          <w:p w14:paraId="3E076D51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 xml:space="preserve">et Loire Aval </w:t>
            </w:r>
          </w:p>
          <w:p w14:paraId="3DF98CD3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18 quai d'Austerlitz</w:t>
            </w:r>
          </w:p>
          <w:p w14:paraId="299C50AC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75013 PARIS</w:t>
            </w:r>
          </w:p>
          <w:p w14:paraId="6CCF9E0A" w14:textId="77777777" w:rsidR="008E7D5C" w:rsidRPr="008E7D5C" w:rsidRDefault="008E7D5C" w:rsidP="00431250">
            <w:pPr>
              <w:spacing w:line="240" w:lineRule="exact"/>
              <w:rPr>
                <w:lang w:val="fr-FR"/>
              </w:rPr>
            </w:pPr>
          </w:p>
        </w:tc>
      </w:tr>
    </w:tbl>
    <w:tbl>
      <w:tblPr>
        <w:tblStyle w:val="Grilledutablea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2"/>
        <w:gridCol w:w="2307"/>
      </w:tblGrid>
      <w:tr w:rsidR="008E7D5C" w:rsidRPr="008E7D5C" w14:paraId="5F5FCD28" w14:textId="77777777" w:rsidTr="00D6034C">
        <w:tc>
          <w:tcPr>
            <w:tcW w:w="7222" w:type="dxa"/>
          </w:tcPr>
          <w:p w14:paraId="2BE357DF" w14:textId="77777777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4BAED390" w14:textId="77777777" w:rsid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11965ACA" w14:textId="77777777" w:rsidR="00F82AC0" w:rsidRDefault="00F82AC0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525491DB" w14:textId="77777777" w:rsidR="00F82AC0" w:rsidRPr="00DD2059" w:rsidRDefault="00F82AC0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0CF71514" w14:textId="77777777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7DF06AF7" w14:textId="62755F77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LOT</w:t>
            </w:r>
            <w:r w:rsidR="00D6034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N°4</w:t>
            </w:r>
          </w:p>
        </w:tc>
        <w:tc>
          <w:tcPr>
            <w:tcW w:w="2307" w:type="dxa"/>
          </w:tcPr>
          <w:p w14:paraId="0B44899C" w14:textId="77777777" w:rsidR="008E7D5C" w:rsidRP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  <w:tr w:rsidR="008E7D5C" w:rsidRPr="008E7D5C" w14:paraId="18D707F8" w14:textId="77777777" w:rsidTr="00D6034C">
        <w:tc>
          <w:tcPr>
            <w:tcW w:w="7222" w:type="dxa"/>
          </w:tcPr>
          <w:p w14:paraId="603319D7" w14:textId="345DD5F8" w:rsidR="008E7D5C" w:rsidRPr="00DD2059" w:rsidRDefault="00D6034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ST</w:t>
            </w:r>
            <w:r w:rsidR="008E7D5C"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Seine-Amont (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ST</w:t>
            </w:r>
            <w:r w:rsidR="008E7D5C"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SA)</w:t>
            </w:r>
          </w:p>
        </w:tc>
        <w:tc>
          <w:tcPr>
            <w:tcW w:w="2307" w:type="dxa"/>
          </w:tcPr>
          <w:p w14:paraId="2373497D" w14:textId="654FA5AE" w:rsidR="008E7D5C" w:rsidRPr="008E7D5C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</w:tbl>
    <w:p w14:paraId="47C8397C" w14:textId="77777777" w:rsidR="00BE6F11" w:rsidRDefault="00BE6F11">
      <w:pPr>
        <w:pStyle w:val="Standard"/>
        <w:rPr>
          <w:rFonts w:ascii="Times New Roman" w:hAnsi="Times New Roman"/>
        </w:rPr>
      </w:pPr>
    </w:p>
    <w:p w14:paraId="3625A8BB" w14:textId="77777777" w:rsidR="00D6034C" w:rsidRDefault="00D6034C">
      <w:pPr>
        <w:pStyle w:val="Standard"/>
        <w:rPr>
          <w:rFonts w:ascii="Times New Roman" w:hAnsi="Times New Roman"/>
        </w:rPr>
      </w:pPr>
    </w:p>
    <w:p w14:paraId="337CBFAE" w14:textId="77777777" w:rsidR="00D6034C" w:rsidRDefault="00D6034C">
      <w:pPr>
        <w:pStyle w:val="Standard"/>
        <w:rPr>
          <w:rFonts w:ascii="Times New Roman" w:hAnsi="Times New Roman"/>
        </w:rPr>
      </w:pPr>
    </w:p>
    <w:p w14:paraId="43E61075" w14:textId="77777777" w:rsidR="00D6034C" w:rsidRDefault="00D6034C">
      <w:pPr>
        <w:pStyle w:val="Standard"/>
        <w:rPr>
          <w:rFonts w:ascii="Times New Roman" w:hAnsi="Times New Roman"/>
        </w:rPr>
      </w:pPr>
    </w:p>
    <w:p w14:paraId="12D9F7DB" w14:textId="77777777" w:rsidR="00D6034C" w:rsidRDefault="00D6034C">
      <w:pPr>
        <w:pStyle w:val="Standard"/>
        <w:rPr>
          <w:rFonts w:ascii="Times New Roman" w:hAnsi="Times New Roman"/>
        </w:rPr>
      </w:pPr>
    </w:p>
    <w:p w14:paraId="4103C637" w14:textId="77777777" w:rsidR="00D6034C" w:rsidRDefault="00D6034C">
      <w:pPr>
        <w:pStyle w:val="Standard"/>
        <w:rPr>
          <w:rFonts w:ascii="Times New Roman" w:hAnsi="Times New Roman"/>
        </w:rPr>
      </w:pPr>
    </w:p>
    <w:p w14:paraId="184AC650" w14:textId="77777777" w:rsidR="00BE6F11" w:rsidRDefault="00BE6F11">
      <w:pPr>
        <w:pStyle w:val="Standard"/>
        <w:rPr>
          <w:rFonts w:ascii="Times New Roman" w:hAnsi="Times New Roman"/>
        </w:rPr>
      </w:pPr>
    </w:p>
    <w:p w14:paraId="3106B180" w14:textId="77777777" w:rsidR="00200DEE" w:rsidRPr="008E7D5C" w:rsidRDefault="00200DEE">
      <w:pPr>
        <w:pStyle w:val="Standard"/>
        <w:rPr>
          <w:rFonts w:ascii="Times New Roman" w:hAnsi="Times New Roman"/>
        </w:rPr>
      </w:pPr>
    </w:p>
    <w:p w14:paraId="07A69986" w14:textId="3838D925" w:rsidR="00BE6F11" w:rsidRPr="00854A92" w:rsidRDefault="00854A92" w:rsidP="00854A92">
      <w:pPr>
        <w:pStyle w:val="Standard"/>
        <w:jc w:val="center"/>
        <w:rPr>
          <w:rFonts w:ascii="Times New Roman" w:hAnsi="Times New Roman"/>
          <w:i/>
          <w:iCs/>
          <w:sz w:val="24"/>
          <w:szCs w:val="24"/>
        </w:rPr>
      </w:pPr>
      <w:bookmarkStart w:id="0" w:name="_Hlk216857833"/>
      <w:r w:rsidRPr="00854A92">
        <w:rPr>
          <w:rFonts w:ascii="Times New Roman" w:hAnsi="Times New Roman"/>
          <w:i/>
          <w:iCs/>
          <w:sz w:val="24"/>
          <w:szCs w:val="24"/>
        </w:rPr>
        <w:t>Les quantités sont issues de calculs afin de représenter une moyenne de consommation</w:t>
      </w:r>
      <w:r>
        <w:rPr>
          <w:rFonts w:ascii="Times New Roman" w:hAnsi="Times New Roman"/>
          <w:i/>
          <w:iCs/>
          <w:sz w:val="24"/>
          <w:szCs w:val="24"/>
        </w:rPr>
        <w:t>. Elles ne reflètent pas l’utilisation des prix avec découpage par unité.</w:t>
      </w:r>
    </w:p>
    <w:bookmarkEnd w:id="0"/>
    <w:p w14:paraId="1D5C4E79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793B328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6F0F26B5" w14:textId="77777777" w:rsidR="00BE6F11" w:rsidRPr="008E7D5C" w:rsidRDefault="00BE6F11">
      <w:pPr>
        <w:pStyle w:val="En-tte"/>
        <w:tabs>
          <w:tab w:val="clear" w:pos="4536"/>
          <w:tab w:val="clear" w:pos="9072"/>
        </w:tabs>
        <w:rPr>
          <w:rFonts w:ascii="Times New Roman" w:hAnsi="Times New Roman"/>
        </w:rPr>
      </w:pPr>
    </w:p>
    <w:p w14:paraId="5975A322" w14:textId="77777777" w:rsidR="00BE6F11" w:rsidRPr="008E7D5C" w:rsidRDefault="00BE6F11">
      <w:pPr>
        <w:pStyle w:val="Standard"/>
        <w:jc w:val="left"/>
        <w:rPr>
          <w:b/>
        </w:rPr>
      </w:pPr>
    </w:p>
    <w:tbl>
      <w:tblPr>
        <w:tblW w:w="10221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4092"/>
        <w:gridCol w:w="1298"/>
        <w:gridCol w:w="1027"/>
        <w:gridCol w:w="1406"/>
        <w:gridCol w:w="1405"/>
      </w:tblGrid>
      <w:tr w:rsidR="00BE6F11" w:rsidRPr="008E7D5C" w14:paraId="5EA0F658" w14:textId="77777777" w:rsidTr="00811B5B">
        <w:trPr>
          <w:cantSplit/>
          <w:trHeight w:val="531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720716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Prix</w:t>
            </w:r>
          </w:p>
        </w:tc>
        <w:tc>
          <w:tcPr>
            <w:tcW w:w="4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86C01E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Désignations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8512BE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Quantités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2CE6AD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Unités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9A6B05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Prix Unitaires</w:t>
            </w:r>
          </w:p>
          <w:p w14:paraId="26084F12" w14:textId="77777777" w:rsidR="00BE6F11" w:rsidRPr="008E7D5C" w:rsidRDefault="00493A65">
            <w:pPr>
              <w:pStyle w:val="Standard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H.T.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CE3E7B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Prix Totaux</w:t>
            </w:r>
          </w:p>
          <w:p w14:paraId="2E3FBF77" w14:textId="77777777" w:rsidR="00BE6F11" w:rsidRPr="008E7D5C" w:rsidRDefault="00493A65">
            <w:pPr>
              <w:pStyle w:val="Standard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H.T.</w:t>
            </w:r>
          </w:p>
        </w:tc>
      </w:tr>
      <w:tr w:rsidR="002C7C5A" w:rsidRPr="008E7D5C" w14:paraId="63281E3B" w14:textId="77777777" w:rsidTr="00647472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C379E6" w14:textId="74BE5EAE" w:rsidR="002C7C5A" w:rsidRPr="00DD2059" w:rsidRDefault="002C7C5A" w:rsidP="00DD2059">
            <w:pPr>
              <w:pStyle w:val="Standard"/>
              <w:snapToGrid w:val="0"/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100</w:t>
            </w:r>
            <w:r w:rsidRPr="00D34E5B">
              <w:rPr>
                <w:rFonts w:ascii="Arial" w:hAnsi="Arial"/>
                <w:b/>
                <w:bCs/>
              </w:rPr>
              <w:t xml:space="preserve"> – </w:t>
            </w:r>
            <w:r>
              <w:rPr>
                <w:rFonts w:ascii="Arial" w:hAnsi="Arial"/>
                <w:b/>
                <w:bCs/>
              </w:rPr>
              <w:t>INTERVENTION</w:t>
            </w:r>
          </w:p>
        </w:tc>
      </w:tr>
      <w:tr w:rsidR="002C7C5A" w:rsidRPr="008E7D5C" w14:paraId="20A50FE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1CA7AF" w14:textId="05ACC63D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759ADC8" w14:textId="503DB54D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RÉALISATION D'UNE PRESTATION DANS TOUTE LA ZONE DU LOT CHOISI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6C96E5" w14:textId="72C6A173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E57C5F" w14:textId="6A612C14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E136A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FAA55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C30B43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0BA38A" w14:textId="230E639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8DCBF0" w14:textId="7A0E9913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PLUS VALUE POUR L’AMENÉE ET LE REPLI D'UNE EMBARCATION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D571C1" w14:textId="4A9B328D" w:rsidR="002C7C5A" w:rsidRPr="00DD2059" w:rsidRDefault="00DC2D7E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79E276" w14:textId="1D136138" w:rsidR="002C7C5A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F1B18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34F1E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6BEAE3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601E4E" w14:textId="3E7996F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778D2C" w14:textId="3118A2F5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PLUS VALUE POUR RÉALISATION DE LAYONNAGE EN ZONE FORESTIÈRE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6FAE1F" w14:textId="2E5D51F1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612</w:t>
            </w:r>
            <w:r w:rsidR="00DC2D7E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77ACA3" w14:textId="35B0C6C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26A6B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D732A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D571E6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2D8E39" w14:textId="3A8C528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62DA5" w14:textId="785BC45A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PARTICIPATION À LA RÉDACTION ET APPROBATION D'UN PLAN DE PREVENTION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020668" w14:textId="7B4AE5E0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C9A2C" w14:textId="53751FFC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73746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44AAB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9E129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354388" w14:textId="31A4EF64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6C9F83" w14:textId="34642EDD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RÉDACTION, ÉTABLISSEMENT ET APPROBATION D'UN PPSPS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3015AB" w14:textId="59A8EB8B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BC19FC" w14:textId="5E47B5AE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3DCE2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1BC1A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A6F681C" w14:textId="77777777" w:rsidTr="00FC0B2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D11716" w14:textId="281563ED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2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SOMMET OU POINT DE PRÉCISION</w:t>
            </w:r>
          </w:p>
        </w:tc>
      </w:tr>
      <w:tr w:rsidR="002C7C5A" w:rsidRPr="008E7D5C" w14:paraId="6043385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F32AA2" w14:textId="44EDDEBB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74E4F" w14:textId="13285E58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POLE LOURD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441526" w14:textId="79DAC090" w:rsidR="002C7C5A" w:rsidRPr="00DD2059" w:rsidRDefault="00C06F8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EC3496" w14:textId="0EB81B3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5AA39E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7C43D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7D1D142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D45186" w14:textId="1DE6BCBB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4829D8" w14:textId="16981546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POLE LEGER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7A04BB" w14:textId="301ED949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145BCA" w14:textId="6374E43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1236C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CBC3A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B51528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9B61D4" w14:textId="7E2EE9C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04E272" w14:textId="48273729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LA BORNE POINT D'AXE POUR MISE EN STATION RAPIDE D'UN THÉODOLITE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7026DA" w14:textId="6FB28365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8F4135" w14:textId="237BF2E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C530B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EAF1F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3D9251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D77E3A" w14:textId="6175DDB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123C9B" w14:textId="120DB41B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LE CLOU D'ARPENTAGE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ABCF5E" w14:textId="39785603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3F0072" w14:textId="32C324E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00F13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321EE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C94441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6FD538" w14:textId="3814DF9E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53893C" w14:textId="5B1F3FBE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PLUS VALUE POUR LA DÉTERMINATION DU POINT DE REFERENCE PAR DGPS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C465A3" w14:textId="1A45051C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7C09CF" w14:textId="484E8E7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91441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EEADF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BEA12E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049652" w14:textId="7077075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07A692" w14:textId="7FF85205" w:rsidR="002C7C5A" w:rsidRPr="00DD2059" w:rsidRDefault="002C7C5A" w:rsidP="002C7C5A">
            <w:pPr>
              <w:pStyle w:val="Titre5"/>
              <w:snapToGrid w:val="0"/>
              <w:ind w:left="-26" w:right="4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8867AF">
              <w:rPr>
                <w:rFonts w:ascii="Arial" w:hAnsi="Arial"/>
                <w:i w:val="0"/>
                <w:iCs w:val="0"/>
                <w:sz w:val="20"/>
                <w:szCs w:val="20"/>
              </w:rPr>
              <w:t>VÉRIFICATION DE SOMMET OU POINT DE PRÉCISION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8E26A1" w14:textId="2C8C394D" w:rsidR="002C7C5A" w:rsidRPr="00DD2059" w:rsidRDefault="00542CC8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6C9E12" w14:textId="746F9182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F8D92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AE907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F164F91" w14:textId="77777777" w:rsidTr="00553CAF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40840A" w14:textId="423E737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3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IMPLANTATION</w:t>
            </w:r>
          </w:p>
        </w:tc>
      </w:tr>
      <w:tr w:rsidR="002C7C5A" w:rsidRPr="008E7D5C" w14:paraId="7575810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E32B2A" w14:textId="17D1471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059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FBB389" w14:textId="3ECAA05F" w:rsidR="002C7C5A" w:rsidRPr="00DD2059" w:rsidRDefault="002C7C5A" w:rsidP="002C7C5A">
            <w:pPr>
              <w:pStyle w:val="Titre6"/>
              <w:snapToGrid w:val="0"/>
              <w:spacing w:before="0" w:after="0"/>
              <w:ind w:left="-11" w:right="154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8867AF">
              <w:rPr>
                <w:rFonts w:ascii="Arial" w:hAnsi="Arial"/>
                <w:i w:val="0"/>
                <w:iCs w:val="0"/>
                <w:sz w:val="20"/>
                <w:szCs w:val="20"/>
              </w:rPr>
              <w:t>IMPLANTATION OU RÉIMPLANTATION D’UN POINT D’AXE, D’UN POINT PARTICULIER EN X, Y OU D’UN POINT DE LIMITE D’EMPRISE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238156" w14:textId="19B4D6C8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258FBF" w14:textId="7E772244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083B2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D1F37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0E7D0FF" w14:textId="77777777" w:rsidTr="003C1853">
        <w:trPr>
          <w:cantSplit/>
          <w:trHeight w:val="500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E3EC38" w14:textId="010C3C7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310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E9F1CB" w14:textId="25BA5551" w:rsidR="002C7C5A" w:rsidRPr="00DD2059" w:rsidRDefault="002C7C5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PLUS VALUE POUR MISE EN PLACE D’UN REPÈRE BÉTONNÉ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EDBD3B" w14:textId="5CF00463" w:rsidR="002C7C5A" w:rsidRPr="00DD2059" w:rsidRDefault="00C06F8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815B07" w14:textId="7867D62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8DBFC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043EB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B956A45" w14:textId="77777777" w:rsidTr="00A444FD">
        <w:trPr>
          <w:cantSplit/>
          <w:trHeight w:val="500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1DD587" w14:textId="2DF409D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 xml:space="preserve">PRIX </w:t>
            </w:r>
            <w:r w:rsidRPr="00BA68A5">
              <w:rPr>
                <w:rFonts w:ascii="Arial" w:hAnsi="Arial"/>
                <w:b/>
                <w:bCs/>
              </w:rPr>
              <w:t>400 à 500 – LEVÉ TOPOGRAPHIQUE D’UNE SURFACE OU D’UN PROFIL</w:t>
            </w:r>
          </w:p>
        </w:tc>
      </w:tr>
      <w:tr w:rsidR="002C7C5A" w:rsidRPr="008E7D5C" w14:paraId="12F34B79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499589" w14:textId="5A0D2B7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Prix 400 à 431 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FA8CDF" w14:textId="133FBB50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BA68A5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PLAN TOPOGRAPHIQUE – EN ZONE RURALE OU SUBURBAINE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8F59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1AC2E0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332DFA" w14:textId="309BAE4A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78AA4" w14:textId="0B6C2CB3" w:rsidR="002C7C5A" w:rsidRPr="00DD406D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0E7F9D" w14:textId="4D8F28D2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4248D6" w14:textId="686F23F1" w:rsidR="002C7C5A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6F0DFF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CC9CE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DDE84D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A326B8" w14:textId="44772AC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401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111872" w14:textId="714DAB0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SUPÉRIEURES À 1000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E37859" w14:textId="410A75D3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8CCB3E" w14:textId="4F01B6FD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5DF9F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4C517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A6C5B6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9A3B6A" w14:textId="2A5F42B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E62428" w14:textId="74C1472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05D36C" w14:textId="18889988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8C9540" w14:textId="1FDE842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4688D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FDBDF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688AD6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FA851D" w14:textId="27AD422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D15A16" w14:textId="7BA12D24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SUPÉRIEURES À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79F2CD" w14:textId="4E22838D" w:rsidR="00164FDD" w:rsidRPr="00DD2059" w:rsidRDefault="00433BCC" w:rsidP="00164FDD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471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64A991" w14:textId="4E2979FE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CA0CB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55ED9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5B8E9A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70D8FB" w14:textId="346F85F0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40CE22" w14:textId="0B966729" w:rsidR="002C7C5A" w:rsidRPr="00DD2059" w:rsidRDefault="002C7C5A" w:rsidP="002C7C5A">
            <w:pPr>
              <w:pStyle w:val="Corpsdetexte3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30A3A1" w14:textId="1D1D8ADF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021096" w14:textId="33664D2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430DB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371899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79B126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E7BC07" w14:textId="5D4B595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2519A8" w14:textId="631D2F5E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SUPÉRIEURES À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ET INFÉRIEURES 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(1 are = 100 m²)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(1ha = 10 000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5615F4" w14:textId="18EC3A57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="00433BCC">
              <w:rPr>
                <w:rFonts w:ascii="Arial" w:hAnsi="Arial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94F5E6" w14:textId="53B963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AA649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E23F1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0B8180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1E9480" w14:textId="05589D4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33AF1E" w14:textId="53E9846F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SUPÉRIEURES À 10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 (1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ha = 10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000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D1E9B7" w14:textId="46B53835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5.76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FFE6D4" w14:textId="680B6AE2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47023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2D08D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3A0C941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EF081" w14:textId="3593BF5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DD5989" w14:textId="2FF34FED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BF44F3"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INFERIEURES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F05871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C099FC" w14:textId="1FC53582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360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E041BF" w14:textId="040BE33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847171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4EFF3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C718E8B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557CE8" w14:textId="297E11F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431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A5B642" w14:textId="673C0C7F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1/100ème POUR LES SURFACES SUPÉRIEURES À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4DE3FC" w14:textId="076A2B3F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198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300480" w14:textId="03FE3BC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29870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2EF4C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05E2E0C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766E4B" w14:textId="7F6ED07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440 à 471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722090" w14:textId="201F6806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BA68A5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PLAN TOPOGRAPHIQUE – EN ZONE URBAINE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CF939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E41A9B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819578D" w14:textId="30CDF31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44</w:t>
            </w: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40AA37" w14:textId="0CFCBA2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INFERIEURES 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C43A0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CEF2B1" w14:textId="648CA3C3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41741A" w14:textId="34C7240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0FD0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AD9C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F3869F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19C0EE" w14:textId="37E21C5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>41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B3B4E" w14:textId="0BB42E4C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SUPÉRIEURES À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EF1F29" w14:textId="5A493A8E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8B639A" w14:textId="503320B8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78E09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4CCBF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A1B218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45EFE9" w14:textId="60F4AD6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45</w:t>
            </w: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11ACEB" w14:textId="1043A42C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INFERIEURES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B352DB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235CCF" w14:textId="29053790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AC35D7" w14:textId="5E976008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9A228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BF32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D599A2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E1876B" w14:textId="2716CF7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>51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14CBC4" w14:textId="7C54A45E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SUPÉRIEURES À 1000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DA0B5F" w14:textId="2071DDA3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F32E61" w14:textId="3A27E9F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47042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77EA0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585307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F975CA" w14:textId="3A336BD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28A94B" w14:textId="6676B938" w:rsidR="002C7C5A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INFERIEURES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445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F34CBB" w14:textId="380A85A5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="00673BB6"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D37B66" w14:textId="7A9FB1B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31DBA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C3BF0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81947C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7BD04A" w14:textId="127E767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461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F285F7" w14:textId="0AAA3BE6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ÉCHELLE DE LEVÉ AU 1/200ème POUR LES SURFACES SUPÉRIEURES À 1000 M²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0A41D4" w14:textId="21303B30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173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8C277A" w14:textId="3322527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335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B4B89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B60DE3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E454FF" w14:textId="17D7183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470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9D8616" w14:textId="17E8EDF4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673BB6"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INFERIEURES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445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M²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2DF6D2" w14:textId="35B9DF86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62C7CF" w14:textId="026845C9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980AD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E5C91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4BB263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398972" w14:textId="0A36355E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471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5AAD5B" w14:textId="40EDD968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673BB6"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SUPÉRIEURES À 1000 M²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B97F2E" w14:textId="1F44A1B6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51031F" w14:textId="693D2E33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F175F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470C9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87C72E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B51320" w14:textId="49EA2C0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480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AB66A0" w14:textId="5720F84E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2C7C5A">
              <w:rPr>
                <w:b w:val="0"/>
                <w:bCs w:val="0"/>
                <w:sz w:val="20"/>
                <w:szCs w:val="20"/>
              </w:rPr>
              <w:t>RELEVÉ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D’OUVRAGE/BÂTIMENT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EXISTANT AU 1/50ème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8CE436" w14:textId="0BAB9D1A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1BCE87" w14:textId="33F826C4" w:rsidR="002C7C5A" w:rsidRPr="00DD2059" w:rsidRDefault="002C7C5A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CEBB8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FD038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FB7B88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519E21" w14:textId="1CDF167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490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2C1C07" w14:textId="4B5BA596" w:rsidR="002C7C5A" w:rsidRPr="002C7C5A" w:rsidRDefault="002C7C5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2C7C5A">
              <w:rPr>
                <w:b w:val="0"/>
                <w:bCs w:val="0"/>
                <w:sz w:val="20"/>
                <w:szCs w:val="20"/>
              </w:rPr>
              <w:t>RELEVÉ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D’OUVRAGE/BÂTIMENT EXISTANT AU 1/100ème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63BE952" w14:textId="2501BACD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72D225" w14:textId="3556901C" w:rsidR="002C7C5A" w:rsidRPr="00DD2059" w:rsidRDefault="002C7C5A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4A9B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2078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A281C3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2DB902" w14:textId="18F0C80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1F362C" w14:textId="0A6A67DA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 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1/50ème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6E3BE2" w14:textId="0A90F665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FC175C" w14:textId="6EFB4CE7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18D81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803D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675625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CEF393" w14:textId="6018F2A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630B78" w14:textId="6AF1F753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1/100ème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BD5DC" w14:textId="529C8621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08158A" w14:textId="528BB0EA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2F26F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F60DA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CBD9D6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4A1AFC" w14:textId="3CDAE6A0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FA3A05" w14:textId="452414D9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SCANNER 3D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90B10D" w14:textId="272B4023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51465" w14:textId="541C9A3A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4C23E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0A647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753FF4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4D10CD" w14:textId="035DCE3D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8A56EC" w14:textId="6A3B2E83" w:rsidR="002C7C5A" w:rsidRPr="00DD2059" w:rsidRDefault="007D5193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CALCUL DE CUBATURE PAR PROFIL</w:t>
            </w:r>
            <w:r w:rsidR="0067705B">
              <w:rPr>
                <w:b w:val="0"/>
                <w:bCs w:val="0"/>
                <w:sz w:val="20"/>
                <w:szCs w:val="20"/>
              </w:rPr>
              <w:t xml:space="preserve"> - Topographie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357C65" w14:textId="68C1B1A2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F1EE4E" w14:textId="656222BD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50085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5CE1E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E8E327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758A96" w14:textId="7BD35CF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5241A9" w14:textId="0DE19EDA" w:rsidR="002C7C5A" w:rsidRPr="00DD2059" w:rsidRDefault="007D5193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CALCUL DE CUBATURE PAR SURFACE</w:t>
            </w:r>
            <w:r w:rsidR="0067705B">
              <w:rPr>
                <w:b w:val="0"/>
                <w:bCs w:val="0"/>
                <w:sz w:val="20"/>
                <w:szCs w:val="20"/>
              </w:rPr>
              <w:t xml:space="preserve"> - Topographie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ADA778" w14:textId="4D779F2F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FE6D7A" w14:textId="036676B3" w:rsidR="002C7C5A" w:rsidRPr="00DD2059" w:rsidRDefault="007D519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BAB4B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B3B0B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7D5193" w:rsidRPr="008E7D5C" w14:paraId="428B9C26" w14:textId="77777777" w:rsidTr="00A83F6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6046DF" w14:textId="32703ABB" w:rsidR="007D5193" w:rsidRPr="00DD2059" w:rsidRDefault="007D519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6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LEVÉ TOPOGRAPHIQUE D’UN POINT</w:t>
            </w:r>
          </w:p>
        </w:tc>
      </w:tr>
      <w:tr w:rsidR="002C7C5A" w:rsidRPr="008E7D5C" w14:paraId="20E4E4A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32F9F6" w14:textId="68CDD236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AC4097" w14:textId="545BA735" w:rsidR="002C7C5A" w:rsidRPr="00DD2059" w:rsidRDefault="00F3398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LEVÉ DE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369BC0" w14:textId="40A795B3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01E5C0" w14:textId="3169F173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D7B7C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B28D5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AE4750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239370" w14:textId="15B41DD4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DBE3D6" w14:textId="71FC39B7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LEVÉ DE POINT PARTICULIER HAUTE PRÉCISION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C072C4" w14:textId="6320AA3F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FA3DE" w14:textId="486088FE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3E4D3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263C4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9122EB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6B18D0" w14:textId="311A6AF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A3BA07" w14:textId="7B7C7591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NIVELLEMENT D’UN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48FEA" w14:textId="00A6B280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673BB6">
              <w:rPr>
                <w:rFonts w:ascii="Arial" w:hAnsi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B1B0AA" w14:textId="70B7477D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D34D7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50853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7DBED0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973019" w14:textId="5BD497F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1CF999" w14:textId="74EE41F6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PLANIMÉTRIE D’UN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A041DA" w14:textId="7F065987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0B337F" w14:textId="736571E0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C346C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804B7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BF7DE5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20BC19" w14:textId="70AB725A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DCD868" w14:textId="005B2D8A" w:rsidR="002C7C5A" w:rsidRPr="00DD2059" w:rsidRDefault="00F3398A" w:rsidP="002C7C5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F3398A">
              <w:rPr>
                <w:rFonts w:ascii="Arial" w:hAnsi="Arial"/>
                <w:sz w:val="20"/>
                <w:szCs w:val="20"/>
              </w:rPr>
              <w:t>PLUS VALUE POUR REPORT SUR PLAN DE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66F901" w14:textId="20B1644B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6B7281" w14:textId="44EEC4CC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14A23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A012A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E71D9D1" w14:textId="77777777" w:rsidTr="006A5D15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933555" w14:textId="40431938" w:rsidR="00F3398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7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LEVÉ BATHYMÉTRIQUE</w:t>
            </w:r>
          </w:p>
        </w:tc>
      </w:tr>
      <w:tr w:rsidR="00F3398A" w:rsidRPr="008E7D5C" w14:paraId="4A2C33E2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18A0DD" w14:textId="57DD7D13" w:rsidR="00F3398A" w:rsidRPr="00DD2059" w:rsidRDefault="00F3398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700 à 704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E03D83" w14:textId="3BD17C7D" w:rsidR="00F3398A" w:rsidRPr="00DD2059" w:rsidRDefault="00F3398A" w:rsidP="002C7C5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F3398A">
              <w:rPr>
                <w:rFonts w:ascii="Arial" w:hAnsi="Arial"/>
                <w:sz w:val="20"/>
                <w:szCs w:val="20"/>
              </w:rPr>
              <w:t>LEVÉ BATHYMÉTRIQUE DE ZONE MAILLÉE – Échosondeur multifaisceaux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5FB83F" w14:textId="77777777" w:rsidR="00F3398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37A02A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2B506C" w14:textId="51AAE0A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91506" w14:textId="0EFDA6BE" w:rsidR="00F3398A" w:rsidRDefault="006D4EEC" w:rsidP="00F3398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6D4EEC">
              <w:rPr>
                <w:rFonts w:ascii="Arial" w:hAnsi="Arial"/>
                <w:sz w:val="20"/>
                <w:szCs w:val="20"/>
              </w:rPr>
              <w:t>LEVÉ BATHYMÉTRIQUE DE ZONE MAILLÉE - Échosondeur multifaisceaux- pour des surfaces inférieures à 10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B68868F" w14:textId="27B380DD" w:rsidR="00F3398A" w:rsidRPr="00AD2C40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FEEDB2" w14:textId="163F8D1C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F1A606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7AFE4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5A4C330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CF4DA1" w14:textId="526A007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701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E1DBE0" w14:textId="1C68B1A8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>LEVÉ BATHYMÉTRIQUE DE ZONE MAILLÉE – Échosondeur multifaisceaux - pour des surfaces supérieures à 10 ares et inférieures à 100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BCF7AB" w14:textId="4DC9B246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76260E" w14:textId="3BA79F1B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9E8CC7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8B6FC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1C2435D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4F376D" w14:textId="6168A69F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0E2D82" w14:textId="4AECCFA9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- pour des surfaces </w:t>
            </w:r>
            <w:r w:rsidR="00E029C5" w:rsidRPr="006D4EEC">
              <w:rPr>
                <w:b w:val="0"/>
                <w:bCs w:val="0"/>
                <w:sz w:val="20"/>
                <w:szCs w:val="20"/>
              </w:rPr>
              <w:t>comprises supérieures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à 100 ares et inférieures </w:t>
            </w:r>
            <w:r w:rsidR="00617C8F">
              <w:rPr>
                <w:b w:val="0"/>
                <w:bCs w:val="0"/>
                <w:sz w:val="20"/>
                <w:szCs w:val="20"/>
              </w:rPr>
              <w:t xml:space="preserve">ou égales </w:t>
            </w:r>
            <w:r w:rsidRPr="006D4EEC">
              <w:rPr>
                <w:b w:val="0"/>
                <w:bCs w:val="0"/>
                <w:sz w:val="20"/>
                <w:szCs w:val="20"/>
              </w:rPr>
              <w:t>à 1000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F4B710" w14:textId="271648AB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3200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1F8454" w14:textId="66E67097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24681A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6BA8243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6A960C9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32F384" w14:textId="2A64FFB9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B4EA71" w14:textId="542EDB6A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</w:t>
            </w:r>
            <w:r w:rsidR="00702662" w:rsidRPr="006D4EEC">
              <w:rPr>
                <w:b w:val="0"/>
                <w:bCs w:val="0"/>
                <w:sz w:val="20"/>
                <w:szCs w:val="20"/>
              </w:rPr>
              <w:t>- pour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des surfaces comprises supérieures à 1000 ares et inférieures </w:t>
            </w:r>
            <w:r w:rsidR="00617C8F">
              <w:rPr>
                <w:b w:val="0"/>
                <w:bCs w:val="0"/>
                <w:sz w:val="20"/>
                <w:szCs w:val="20"/>
              </w:rPr>
              <w:t xml:space="preserve">ou égales </w:t>
            </w:r>
            <w:r w:rsidRPr="006D4EEC">
              <w:rPr>
                <w:b w:val="0"/>
                <w:bCs w:val="0"/>
                <w:sz w:val="20"/>
                <w:szCs w:val="20"/>
              </w:rPr>
              <w:t>à 3000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92C293" w14:textId="0AD37D5A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4800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3F4CDA" w14:textId="2C0BFCBD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74440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7628BB3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1969D4B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6F16C1" w14:textId="4267C569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C8A3F5" w14:textId="3FD2FEB7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</w:t>
            </w:r>
            <w:r w:rsidR="00702662" w:rsidRPr="006D4EEC">
              <w:rPr>
                <w:b w:val="0"/>
                <w:bCs w:val="0"/>
                <w:sz w:val="20"/>
                <w:szCs w:val="20"/>
              </w:rPr>
              <w:t>- pour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des surfaces supérieures à 3 000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46D08A" w14:textId="57694437" w:rsidR="00F3398A" w:rsidRPr="00DD2059" w:rsidRDefault="00C9251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BAEC23" w14:textId="35F88ABB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01E8C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4C3A6A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7002DC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125304" w14:textId="3A2182B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6076E76" w14:textId="3E6635E0" w:rsidR="00F3398A" w:rsidRPr="00DD2059" w:rsidRDefault="006D4EEC" w:rsidP="00F3398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6D4EEC">
              <w:rPr>
                <w:rFonts w:ascii="Arial" w:hAnsi="Arial"/>
                <w:sz w:val="20"/>
                <w:szCs w:val="20"/>
              </w:rPr>
              <w:t>LEVÉ BATHYMÉTRIQUE DE ZONE MAILLÉE HAUTE PRÉCISION – Échosondeur multifaisceaux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256C93" w14:textId="33837C8D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C316B8" w14:textId="1BC7BDF6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4B907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14C25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4601FC4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C338F9" w14:textId="5AC69B9F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D8CC9" w14:textId="646D0271" w:rsidR="00F3398A" w:rsidRPr="00617C8F" w:rsidRDefault="006D4EEC" w:rsidP="00F3398A">
            <w:pPr>
              <w:pStyle w:val="Textbody"/>
              <w:autoSpaceDE/>
              <w:snapToGrid w:val="0"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LEVÉ BATHYMÉTRIQUE AU DROIT D'UN BARRAGE – Échosondeur multifaisceaux porté par drone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BEDD2C" w14:textId="4C0F3331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37DF3D" w14:textId="70146764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7C037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9E0A6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71982D5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37974A" w14:textId="190AA53E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B3E2E0" w14:textId="43E65EC9" w:rsidR="00F3398A" w:rsidRPr="00617C8F" w:rsidRDefault="006D4EEC" w:rsidP="00F3398A">
            <w:pPr>
              <w:pStyle w:val="Textbody"/>
              <w:autoSpaceDE/>
              <w:snapToGrid w:val="0"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LEVÉ BATHYMÉTRIQUE AU DROIT D'UN BARRAGE HAUTE PRÉCISION – Échosondeur multifaisceaux porté par drone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1381EB" w14:textId="50AF6317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6BE658" w14:textId="44864A83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708CDE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D904C2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08731C8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112D09" w14:textId="0F5B09E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F9B3F9" w14:textId="40953973" w:rsidR="00F3398A" w:rsidRPr="00617C8F" w:rsidRDefault="006D4EEC" w:rsidP="00F3398A">
            <w:pPr>
              <w:pStyle w:val="Textbody"/>
              <w:autoSpaceDE/>
              <w:spacing w:before="57"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CALCUL DE CUBATURE PAR </w:t>
            </w:r>
            <w:r w:rsidR="00617C8F">
              <w:rPr>
                <w:rFonts w:ascii="Arial" w:hAnsi="Arial"/>
                <w:sz w:val="20"/>
                <w:szCs w:val="20"/>
                <w:lang w:eastAsia="fr-FR"/>
              </w:rPr>
              <w:t>PROFIL</w:t>
            </w: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 - Bathymétrie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7A1B1F" w14:textId="3CB7C867" w:rsidR="00F3398A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6F2890" w14:textId="27FE56CD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73EDE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7AD61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617C8F" w:rsidRPr="008E7D5C" w14:paraId="603CCFC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BD607" w14:textId="1229FE4A" w:rsidR="00617C8F" w:rsidRPr="00DD2059" w:rsidRDefault="00617C8F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750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0EA521" w14:textId="57FD090F" w:rsidR="00617C8F" w:rsidRPr="00617C8F" w:rsidRDefault="00617C8F" w:rsidP="00F3398A">
            <w:pPr>
              <w:pStyle w:val="Textbody"/>
              <w:autoSpaceDE/>
              <w:spacing w:before="57"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CALCUL DE CUBATURE PAR </w:t>
            </w:r>
            <w:r>
              <w:rPr>
                <w:rFonts w:ascii="Arial" w:hAnsi="Arial"/>
                <w:sz w:val="20"/>
                <w:szCs w:val="20"/>
                <w:lang w:eastAsia="fr-FR"/>
              </w:rPr>
              <w:t>SURFACE</w:t>
            </w: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 - Bathymétrie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E1D3FB" w14:textId="3904EFB6" w:rsidR="00617C8F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8E1ABB" w14:textId="2151591F" w:rsidR="00617C8F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A4238B" w14:textId="77777777" w:rsidR="00617C8F" w:rsidRPr="00DD2059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F45A66" w14:textId="77777777" w:rsidR="00617C8F" w:rsidRPr="00DD2059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675FD17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1A0C0F" w14:textId="33FC202A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</w:t>
            </w:r>
            <w:r w:rsidR="00617C8F">
              <w:rPr>
                <w:rFonts w:ascii="Arial" w:hAnsi="Arial"/>
                <w:sz w:val="20"/>
                <w:szCs w:val="20"/>
              </w:rPr>
              <w:t>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4D6AF2" w14:textId="295E0470" w:rsidR="00F3398A" w:rsidRPr="00617C8F" w:rsidRDefault="00B22D25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IMAGERIE ACOUSTIQUE pour des surfaces verticales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0CBB68" w14:textId="0A56E9DE" w:rsidR="00F3398A" w:rsidRPr="00DD2059" w:rsidRDefault="00702662" w:rsidP="00702662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7E3111" w14:textId="01615A8D" w:rsidR="00F3398A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2D1A10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4DBD30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5394EF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96E410" w14:textId="49F033B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</w:t>
            </w:r>
            <w:r w:rsidR="00617C8F">
              <w:rPr>
                <w:rFonts w:ascii="Arial" w:hAnsi="Arial"/>
                <w:sz w:val="20"/>
                <w:szCs w:val="20"/>
              </w:rPr>
              <w:t>70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B83FB5" w14:textId="29873CC3" w:rsidR="00F3398A" w:rsidRPr="00617C8F" w:rsidRDefault="00B22D25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IMAGERIE ACOUSTIQUE pour des surfaces horizontales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70F360" w14:textId="3F5452E2" w:rsidR="00F3398A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355D93" w14:textId="74684A67" w:rsidR="00F3398A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53B6FB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9F8837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184803" w:rsidRPr="008E7D5C" w14:paraId="20679B4C" w14:textId="77777777" w:rsidTr="00D1757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462789" w14:textId="6AACB996" w:rsidR="00184803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8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B22D25">
              <w:rPr>
                <w:rFonts w:ascii="Arial" w:hAnsi="Arial"/>
                <w:b/>
                <w:bCs/>
              </w:rPr>
              <w:t>MODÈLE NUMÉRIQUE DE TERRAIN</w:t>
            </w:r>
          </w:p>
        </w:tc>
      </w:tr>
      <w:tr w:rsidR="00184803" w:rsidRPr="008E7D5C" w14:paraId="34DDF1A6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1D78F9" w14:textId="14B9085E" w:rsidR="00184803" w:rsidRPr="00DD2059" w:rsidRDefault="00184803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Prix 800 à 803 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B6AC58" w14:textId="6F370451" w:rsidR="00184803" w:rsidRPr="00617C8F" w:rsidRDefault="00184803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184803">
              <w:rPr>
                <w:rFonts w:ascii="Arial" w:hAnsi="Arial"/>
                <w:sz w:val="20"/>
                <w:szCs w:val="20"/>
                <w:lang w:eastAsia="fr-FR"/>
              </w:rPr>
              <w:t>RÉALISATION D’UN MNT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1F03B5" w14:textId="77777777" w:rsidR="00184803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004F7E6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2A9D80" w14:textId="68DD833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800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E90175" w14:textId="5FAEE035" w:rsidR="00F3398A" w:rsidRPr="00617C8F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>RÉALISATION D’UN MNT pour des surfaces inférieures ou égales à 10 ares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E9A3B3" w14:textId="018A3F11" w:rsidR="00F3398A" w:rsidRPr="00DD2059" w:rsidRDefault="00176EA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39B45C" w14:textId="06F7B931" w:rsidR="00F3398A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C91F5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C31D7F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752CED9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CE1CD5" w14:textId="604828E4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801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350D77" w14:textId="1557052D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RÉALISATION D’UN MNT pour des surfaces supérieures à 10 ares et inférieures ou égales à 100 ares (1 are = 100 m²) (100 </w:t>
            </w:r>
            <w:r w:rsidR="00702662" w:rsidRPr="00C65944">
              <w:rPr>
                <w:rFonts w:ascii="Arial" w:hAnsi="Arial"/>
                <w:sz w:val="20"/>
                <w:szCs w:val="20"/>
                <w:lang w:eastAsia="fr-FR"/>
              </w:rPr>
              <w:t>ares</w:t>
            </w: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 = 1 ha)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527242" w14:textId="590E9B0B" w:rsidR="00C65944" w:rsidRPr="00DD2059" w:rsidRDefault="00867539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F63A9F" w14:textId="776F763C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33CE23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77EF87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1855E938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A1CCEA" w14:textId="45ABD431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3F0281" w14:textId="62777111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>RÉALISATION D’UN MNT pour des surfaces supérieures à 1 hectares et inférieures ou égales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4FCC00" w14:textId="72344243" w:rsidR="00C65944" w:rsidRPr="00DD2059" w:rsidRDefault="00867539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522499" w14:textId="50208097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52BA2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BC4953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429CF433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AA05B0" w14:textId="6591FFF9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A8F3B2" w14:textId="22434E07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RÉALISATION D’UN MNT pour </w:t>
            </w:r>
            <w:r w:rsidR="00F5772F" w:rsidRPr="00C65944">
              <w:rPr>
                <w:rFonts w:ascii="Arial" w:hAnsi="Arial"/>
                <w:sz w:val="20"/>
                <w:szCs w:val="20"/>
                <w:lang w:eastAsia="fr-FR"/>
              </w:rPr>
              <w:t>des surfaces supérieures</w:t>
            </w: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 à 10 hectares (1 ha = 100 ares = 10 000 m²)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99EDCD" w14:textId="0EB9461A" w:rsidR="00C65944" w:rsidRPr="00DD2059" w:rsidRDefault="000424F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4487F1" w14:textId="7B423C72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202AC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15E271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1B828294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4BA2D9" w14:textId="3A914A08" w:rsidR="008F090C" w:rsidRDefault="008F090C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810 à 813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B329FD" w14:textId="4424BDA6" w:rsidR="008F090C" w:rsidRPr="00C65944" w:rsidRDefault="008F090C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8F090C">
              <w:rPr>
                <w:rFonts w:ascii="Arial" w:hAnsi="Arial"/>
                <w:sz w:val="20"/>
                <w:szCs w:val="20"/>
                <w:lang w:eastAsia="fr-FR"/>
              </w:rPr>
              <w:t>COMPARAISON DE DONNÉES ENTRE DEUX MNT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CDE2CC" w14:textId="77777777" w:rsidR="008F090C" w:rsidRPr="00DD2059" w:rsidRDefault="008F090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39CD503E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F4E707" w14:textId="32FEDA55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8</w:t>
            </w:r>
            <w:r w:rsidR="00C65944"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4FD4FB" w14:textId="6EABC71A" w:rsidR="00F3398A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</w:t>
            </w:r>
            <w:r w:rsidR="00D57D83"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MNT pour</w:t>
            </w: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des surfaces inférieures ou égales à 10 ares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AA6812" w14:textId="51B13583" w:rsidR="00F3398A" w:rsidRPr="00DD2059" w:rsidRDefault="0056031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672791" w14:textId="43DBE4F4" w:rsidR="00F3398A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5EC3F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250F6B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2A78F81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85F270" w14:textId="521B537E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B2846F" w14:textId="07A0674E" w:rsidR="00C65944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COMPARAISON DE DONNÉES ENTRE DEUX MNT pour des surfaces supérieures à 10 ares et inférieures ou égales à 100 ares (1 are = 100 m²) (100 are = 1 ha)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8F76AE" w14:textId="7F2D587D" w:rsidR="00C65944" w:rsidRPr="00DD2059" w:rsidRDefault="00D57D8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  <w:r w:rsidR="0056031A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8E1AE" w14:textId="1DC08080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869C57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287E10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302B86C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09C9E5" w14:textId="437F84F4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932AF0" w14:textId="5C799C18" w:rsidR="00C65944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COMPARAISON DE DONNÉES ENTRE DEUX MNT pour des surfaces supérieures à 1 hectares et inférieures ou égales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E2FD60" w14:textId="26224C2E" w:rsidR="00C65944" w:rsidRPr="00DD2059" w:rsidRDefault="00D57D8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1F0A97" w14:textId="65BF09EA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E61DF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188824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6870F5E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CF6F73" w14:textId="0B358DE9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38F5B" w14:textId="05ABA3E0" w:rsidR="00C65944" w:rsidRPr="00617C8F" w:rsidRDefault="00184803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MNT pour </w:t>
            </w:r>
            <w:r w:rsidR="00D57D83"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des surfaces supérieures</w:t>
            </w: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CF6435" w14:textId="62C767E8" w:rsidR="00C65944" w:rsidRPr="00DD2059" w:rsidRDefault="000424F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443068" w14:textId="04B4B0BE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01AF85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B73B76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927A237" w14:textId="77777777" w:rsidTr="00427C0F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BF5B8B" w14:textId="350B9125" w:rsidR="00B22D25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9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 xml:space="preserve">PROFIL EN LONG </w:t>
            </w:r>
            <w:r w:rsidR="00184803">
              <w:rPr>
                <w:rFonts w:ascii="Arial" w:hAnsi="Arial"/>
                <w:b/>
                <w:bCs/>
              </w:rPr>
              <w:t>/ EN TRAVERS / EXTRACTION DE PROFIL</w:t>
            </w:r>
          </w:p>
        </w:tc>
      </w:tr>
      <w:tr w:rsidR="00B22D25" w:rsidRPr="008E7D5C" w14:paraId="0EC30FF4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8C223C" w14:textId="232097FB" w:rsidR="00B22D25" w:rsidRPr="00DD2059" w:rsidRDefault="00B22D25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900 à 9</w:t>
            </w:r>
            <w:r w:rsidR="00184803">
              <w:rPr>
                <w:rFonts w:ascii="Arial" w:hAnsi="Arial"/>
                <w:sz w:val="20"/>
                <w:szCs w:val="20"/>
              </w:rPr>
              <w:t>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0A04C1" w14:textId="1D312778" w:rsidR="00B22D25" w:rsidRPr="00DD2059" w:rsidRDefault="00184803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– STANDARD / EN EAU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277BBF" w14:textId="77777777" w:rsidR="00B22D25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568AE3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C598D5" w14:textId="5A55B4B8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851B09" w14:textId="78E98759" w:rsidR="00B22D25" w:rsidRDefault="00184803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STANDARD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6B2B9E" w14:textId="68B95DA9" w:rsidR="00B22D25" w:rsidRPr="00DD2059" w:rsidRDefault="00D57D8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1E7B94">
              <w:rPr>
                <w:rFonts w:ascii="Arial" w:hAnsi="Arial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753645" w14:textId="6B0ABEF8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AFE82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6A205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7265C7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47B4A4" w14:textId="0F2D922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E9EFD7" w14:textId="608B3D82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STANDARD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A2D31C" w14:textId="3D42D6DC" w:rsidR="00B22D25" w:rsidRPr="00DD2059" w:rsidRDefault="00713A3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89C85D" w14:textId="501B7103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D886E8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BC341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7FBA6E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B56D4F" w14:textId="3919C8B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2F5F1E" w14:textId="5853D665" w:rsidR="00B22D25" w:rsidRPr="00DD2059" w:rsidRDefault="008F090C" w:rsidP="00B22D25">
            <w:pPr>
              <w:pStyle w:val="Standard"/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F090C">
              <w:rPr>
                <w:rFonts w:asciiTheme="majorHAnsi" w:hAnsiTheme="majorHAnsi" w:cstheme="majorHAnsi"/>
                <w:sz w:val="20"/>
                <w:szCs w:val="20"/>
              </w:rPr>
              <w:t>PROFIL EN LONG STANDARD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60DF8F" w14:textId="17CE7EA3" w:rsidR="00B22D25" w:rsidRPr="00DD2059" w:rsidRDefault="00713A3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6D4CBD" w14:textId="636593C0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25B5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B828A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377F29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3E6314" w14:textId="44B685F7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6BBF9F" w14:textId="1BBCFEE3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A309EE" w14:textId="7167DCAB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C0E121" w14:textId="4D8E4AFE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89778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BAFC9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E4A825F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A228E6" w14:textId="0B65B57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07F98A" w14:textId="3D294604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FCF1E2" w14:textId="0E522F7E" w:rsidR="00B22D25" w:rsidRPr="00DD2059" w:rsidRDefault="00DD19F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1E7B94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D84145" w14:textId="36618A93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4CC98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DD567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FAD22C1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78555E" w14:textId="3169591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6FF5B4" w14:textId="67F7B827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supérieures à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31CC4A" w14:textId="33E4ACA1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3360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76FAD1" w14:textId="5299F5D5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80E5C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FC434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7461FE11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1D648D" w14:textId="4DBADB6C" w:rsidR="008F090C" w:rsidRPr="00DD2059" w:rsidRDefault="008F090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Prix 920 à 922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A74FAA" w14:textId="2A078D39" w:rsidR="008F090C" w:rsidRPr="008F090C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DE LA LIGNE D’EAU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C205B5" w14:textId="77777777" w:rsidR="008F090C" w:rsidRPr="00DD2059" w:rsidRDefault="008F090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287C56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1B0F9F" w14:textId="12F6130F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330181" w14:textId="40671BE3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CD9B4A" w14:textId="5B269467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B2F2A" w14:textId="3698E0B3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D2A7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B2C04C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2EE59EE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ACD72E" w14:textId="249F1FC3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C80CF3" w14:textId="6FC1AD5F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A5AF41" w14:textId="4EAFBEC5" w:rsidR="00B22D25" w:rsidRPr="00DD2059" w:rsidRDefault="00F7357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D11ECC">
              <w:rPr>
                <w:rFonts w:ascii="Arial" w:hAnsi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411685" w14:textId="4D1D2BD2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09D83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B87F0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EBC288F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FCDB3F" w14:textId="26AD156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73ED49" w14:textId="1623F02C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supérieures à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62C47C" w14:textId="49B7F0B5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18C760" w14:textId="702C79C1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A591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C4389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4642BA12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6CF421" w14:textId="3184F286" w:rsidR="008F090C" w:rsidRPr="00DD2059" w:rsidRDefault="008F090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930 à 932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DE6B55" w14:textId="720E8ABF" w:rsidR="008F090C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PLUS-VALUE POUR LE LEVÉ COMPLÉMENTAIRE DU PROFIL EN LONG DE LA LIGNE D’EAU D’UN TALWEG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B97823" w14:textId="77777777" w:rsidR="008F090C" w:rsidRPr="00DD2059" w:rsidRDefault="008F090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6F7947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918D6" w14:textId="79AEDC8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6A8A7A" w14:textId="34A19231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PLUS-VALUE POUR LE LEVÉ COMPLÉMENTAIRE DU PROFIL EN LONG DE LA LIGNE D’EAU D’UN TALWEG au prix 920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4F6821" w14:textId="776500F6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5A6C91" w14:textId="22D44016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03C174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21639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D483C7A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08756D" w14:textId="251878E7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68D8D5F" w14:textId="3109A140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F7546E2" w14:textId="68C0A9B5" w:rsidR="00B22D25" w:rsidRPr="00DD2059" w:rsidRDefault="0023150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D11ECC"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2D2FFC" w14:textId="17913006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968EE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F4B17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6243483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44FAE6" w14:textId="3E174BB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C5A1695" w14:textId="6D061A8C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922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21217B" w14:textId="62849C87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0E2CE0" w14:textId="25A0B7F1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C41E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D8FB0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00DFEA15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E86351" w14:textId="018F96C4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940 à 952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370A99" w14:textId="08B89FA8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– STANDARD / EN EAU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33CA2C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40E9DC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FF32B3" w14:textId="5A9C3D1F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48BDD8" w14:textId="63A88F77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A7BF84" w14:textId="0F3B2321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351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6AFFB3" w14:textId="707BE7E2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E03A3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260E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60068F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C7B056" w14:textId="095126C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C4B360" w14:textId="2F7B34C0" w:rsidR="00B22D25" w:rsidRPr="00DD2059" w:rsidRDefault="00CC584E" w:rsidP="000C2CE8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224583" w14:textId="2D90E62C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D1920D" w14:textId="0DBF4CE4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DCBFE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BC0B0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6DF7E7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C74F2E" w14:textId="36C1582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3558D4" w14:textId="69FA0039" w:rsidR="00B22D25" w:rsidRPr="00DD2059" w:rsidRDefault="00CC584E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C584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TRAVERS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9D6A92" w14:textId="1C4ABA6E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0E4DAB" w14:textId="4F178A79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C6440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2DA9F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4A84DE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038B79" w14:textId="0FD2419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5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0A7E8C" w14:textId="6D6EB6E5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AC4194" w14:textId="18B46FF8" w:rsidR="00B22D25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5CABB9" w14:textId="550C5CAD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34B3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DE852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D52BD49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CDDBD2" w14:textId="325299A4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76CC86" w14:textId="3C6F6785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910439" w14:textId="22EB3ADF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5BECDA" w14:textId="76683E6B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9A417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CF0729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A0F19C8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6BF914" w14:textId="533F5026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3F457C" w14:textId="3A362394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supérieures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59A25A" w14:textId="01698DB9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B63DB8" w14:textId="69896078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B6AB2A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559A58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391AFF83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7ECEBA" w14:textId="18C39105" w:rsidR="00CC584E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960 à 962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CD83DF" w14:textId="49CCA90F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</w:t>
            </w:r>
            <w:r>
              <w:rPr>
                <w:rFonts w:ascii="Arial" w:hAnsi="Arial"/>
                <w:sz w:val="20"/>
                <w:szCs w:val="20"/>
              </w:rPr>
              <w:t xml:space="preserve"> ou MNT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BAF377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CD3856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CD0745" w14:textId="52B36951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9CB037" w14:textId="203B60A9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211921" w14:textId="097939D6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CDD717" w14:textId="2A56C136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C14781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E0D18A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465258E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4D6ADC" w14:textId="788CE71B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961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096CA4" w14:textId="55101CE8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998694" w14:textId="7D0B3CCB" w:rsidR="00CC584E" w:rsidRPr="00DD2059" w:rsidRDefault="007C0444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93501A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CC9BAD" w14:textId="1003570B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7D39BB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1C7FF2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1C382D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7FD926" w14:textId="412C9222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BA7D32" w14:textId="45AE0973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619A58" w14:textId="16BC7993" w:rsidR="00CC584E" w:rsidRPr="00DD2059" w:rsidRDefault="005164BB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7C0444">
              <w:rPr>
                <w:rFonts w:ascii="Arial" w:hAnsi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6AD7C5" w14:textId="4FE3B1B7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E46414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E01FF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71CD3567" w14:textId="77777777" w:rsidTr="00BE6AB0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5FD077" w14:textId="7D2D4CC6" w:rsidR="000C2CE8" w:rsidRPr="00DD2059" w:rsidRDefault="000C2CE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10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0C2CE8">
              <w:rPr>
                <w:rFonts w:ascii="Arial" w:hAnsi="Arial"/>
                <w:b/>
                <w:bCs/>
              </w:rPr>
              <w:t>ACQUISITION ET OPERATIONS FONCIÈRES</w:t>
            </w:r>
          </w:p>
        </w:tc>
      </w:tr>
      <w:tr w:rsidR="00B22D25" w:rsidRPr="008E7D5C" w14:paraId="3DA0A55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C0FA5E" w14:textId="4E1736A3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51E08F" w14:textId="00F5E63D" w:rsidR="00B22D25" w:rsidRPr="00DD2059" w:rsidRDefault="000C2CE8" w:rsidP="005D2C2C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C2CE8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ÉTABLISSEMENT D’UN PLAN ET ÉTAT PARCELLAIRE (1ha = 10 000m²)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0A3E3" w14:textId="45F367AC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3C48C7" w14:textId="698696B8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BC0EA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E9C7B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E73DFD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46C06" w14:textId="4CC657B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E10575" w14:textId="24FC4FE2" w:rsidR="00B22D25" w:rsidRPr="00DD2059" w:rsidRDefault="000C2CE8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C2CE8">
              <w:rPr>
                <w:rFonts w:ascii="Arial" w:hAnsi="Arial"/>
                <w:sz w:val="20"/>
                <w:szCs w:val="20"/>
              </w:rPr>
              <w:t>PLAN DE SERVITUDES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9B4D31" w14:textId="12D7631F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D3C07" w14:textId="7E916312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4894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2124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BF9ECB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7BC345" w14:textId="465007F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F194B" w14:textId="133DDA86" w:rsidR="00B22D25" w:rsidRPr="00DD2059" w:rsidRDefault="000C2CE8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C2CE8">
              <w:rPr>
                <w:rFonts w:ascii="Arial" w:hAnsi="Arial"/>
                <w:sz w:val="20"/>
                <w:szCs w:val="20"/>
              </w:rPr>
              <w:t>FICHE IMMOBILIÈRE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7A0307" w14:textId="16014689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D2E089" w14:textId="2A929ECE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FCBC1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7A46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460EBB71" w14:textId="77777777" w:rsidTr="00241D72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217192" w14:textId="284D9A9E" w:rsidR="000C2CE8" w:rsidRPr="00DD2059" w:rsidRDefault="000C2CE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11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="005D2C2C" w:rsidRPr="005D2C2C">
              <w:rPr>
                <w:rFonts w:ascii="Arial" w:hAnsi="Arial"/>
                <w:b/>
                <w:bCs/>
              </w:rPr>
              <w:t>MAQUETTE NUMÉRIQUES 3D</w:t>
            </w:r>
          </w:p>
        </w:tc>
      </w:tr>
      <w:tr w:rsidR="005D2C2C" w:rsidRPr="008E7D5C" w14:paraId="15ED1298" w14:textId="77777777" w:rsidTr="00412472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5C8B6D" w14:textId="24D550B3" w:rsidR="005D2C2C" w:rsidRPr="00DD2059" w:rsidRDefault="005D2C2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1100 à 1102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5D7FFC" w14:textId="630EBB0B" w:rsidR="005D2C2C" w:rsidRDefault="005D2C2C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MAQUETTE NUMÉRIQUE 3D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80F3B" w14:textId="77777777" w:rsidR="005D2C2C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572C76B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3CBFBE" w14:textId="57E1A17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949DBD" w14:textId="7ACBC2EC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741A99" w14:textId="326BDE14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2D4F99" w14:textId="0330F813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538FA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B9CE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748ACCD" w14:textId="77777777" w:rsidTr="00AD3F8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F8C308" w14:textId="15B0304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5EFE92" w14:textId="7FBCF716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2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58F9C2" w14:textId="531886EA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7275B3" w14:textId="4D8EC41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21A0EEC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BB44B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56DB640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9396E7" w14:textId="7B32D69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1102</w:t>
            </w:r>
          </w:p>
        </w:tc>
        <w:tc>
          <w:tcPr>
            <w:tcW w:w="4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10E1D3" w14:textId="489A942C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3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B4478C" w14:textId="6E0D1125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9B546" w14:textId="07294204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1C428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3117E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272B6037" w14:textId="77777777" w:rsidTr="007A6C9E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F73EA8" w14:textId="3FF32A20" w:rsidR="000C2CE8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12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5D2C2C">
              <w:rPr>
                <w:rFonts w:ascii="Arial" w:hAnsi="Arial"/>
                <w:b/>
                <w:bCs/>
              </w:rPr>
              <w:t>UTILISATION LIDAR ET ORTHOPHOTOGRAPHIE</w:t>
            </w:r>
          </w:p>
        </w:tc>
      </w:tr>
      <w:tr w:rsidR="00B22D25" w:rsidRPr="008E7D5C" w14:paraId="0083D87C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40EA4B" w14:textId="1119E11A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692ED1" w14:textId="119C0632" w:rsidR="005D2C2C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MOBILISATION D’UN CAPTEUR LIDAR ET D’UN MOYEN AÉROPORTÉ ADÉQUAT (hélicoptère, autogyre ou drone)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35CD3C" w14:textId="6C0EBDCF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F514F" w14:textId="6D73B67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AF2DB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79ECF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5FC7475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89D500" w14:textId="2D02CC7E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BD48ED" w14:textId="26091FFB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ACQUISITION DE DONNÉES LIDAR POUR UN PAS &gt;&gt; 1 POINT / M2 (1 km² = 1 000 000 m²)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A38378" w14:textId="71538BA0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73E21" w14:textId="0E115C31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km²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173FE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FC029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DD1A19E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0674ED" w14:textId="4EDC36CA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C0598E" w14:textId="576A5C35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TRAITEMENT DES DONNÉES ET FOURNITURE DES DONNÉES LIDAR ASSOCIÉES À UN FICHIER DWG CONTENANT LES LIGNES CARACTÉRISTIQUES DU MODÈLE 3D (RUPTURE DE PENTES) (1 km² = 1 000 000 m²)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384B92" w14:textId="515A0328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B7CF3E" w14:textId="618A96B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km²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9667F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207FB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AB0D188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BD9776" w14:textId="7A4FE14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687ADC" w14:textId="44A9BE42" w:rsidR="00B22D25" w:rsidRPr="00DD2059" w:rsidRDefault="005D2C2C" w:rsidP="005D2C2C">
            <w:pPr>
              <w:pStyle w:val="Standard"/>
              <w:snapToGrid w:val="0"/>
              <w:jc w:val="left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FOURNITURE D’UNE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5D2C2C">
              <w:rPr>
                <w:rFonts w:ascii="Arial" w:hAnsi="Arial"/>
                <w:sz w:val="20"/>
                <w:szCs w:val="20"/>
              </w:rPr>
              <w:t>ORTHOPHOTOGRAPHIE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3E2077" w14:textId="56596A67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704733" w14:textId="50286DAA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6864C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EF7D8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3545D51F" w14:textId="77777777" w:rsidTr="00D3778D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BA6B3A0" w14:textId="329E0F34" w:rsidR="000C2CE8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13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="00193BB0" w:rsidRPr="00193BB0">
              <w:rPr>
                <w:rFonts w:ascii="Arial" w:hAnsi="Arial"/>
                <w:b/>
                <w:bCs/>
              </w:rPr>
              <w:t>INTERVENTION EN DÉLAI RESTREINT</w:t>
            </w:r>
          </w:p>
        </w:tc>
      </w:tr>
      <w:tr w:rsidR="00B22D25" w:rsidRPr="008E7D5C" w14:paraId="02159E79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0B83A7" w14:textId="20F7212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1300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C6605A" w14:textId="152268BA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TECHNICIEN GÉOMÈTRE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6B4FDC" w14:textId="0EAEDD60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E38BCD" w14:textId="5F590200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77325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D3A2B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B134689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A84CFC" w14:textId="4CD4CD3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9E3E7C" w14:textId="34CFBEC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OPERATEUR GÉOMÈTRE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CFD3EB" w14:textId="7AAA2862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01B30A" w14:textId="04F9006B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3E6A3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7D82E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C7D8FFC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580454" w14:textId="1943888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AAD6DE" w14:textId="539087F5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TECHNICIEN HYDROGRAPHE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1E001" w14:textId="57F6A457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FB9302" w14:textId="745DFABA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4364F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84CB7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188BE46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BFF0CB" w14:textId="5B1DDE3B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858146" w14:textId="3929E46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AIDE HYDROGRAPHE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BD38FE" w14:textId="4FD817BD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402497" w14:textId="4D0626DE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C8972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5BE5B8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3EE48FA3" w14:textId="77777777" w:rsidTr="00774A64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7B7280" w14:textId="4E8A9994" w:rsidR="000C2CE8" w:rsidRPr="00DD2059" w:rsidRDefault="00193BB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b/>
                <w:bCs/>
              </w:rPr>
              <w:t>P</w:t>
            </w:r>
            <w:r>
              <w:rPr>
                <w:rFonts w:ascii="Arial" w:hAnsi="Arial"/>
                <w:b/>
                <w:bCs/>
              </w:rPr>
              <w:t xml:space="preserve">RIX </w:t>
            </w:r>
            <w:r w:rsidRPr="00193BB0">
              <w:rPr>
                <w:rFonts w:ascii="Arial" w:hAnsi="Arial"/>
                <w:b/>
                <w:bCs/>
              </w:rPr>
              <w:t>1400 – SUIVI DE CHANTIER</w:t>
            </w:r>
          </w:p>
        </w:tc>
      </w:tr>
      <w:tr w:rsidR="00B22D25" w:rsidRPr="008E7D5C" w14:paraId="726C8714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1D537D" w14:textId="0346F1D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1400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18D546" w14:textId="47A55EB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 xml:space="preserve">MOBILISATION D’UNE EQUIPE DE 2 TECHNICIENS POUR LE </w:t>
            </w:r>
            <w:r w:rsidR="002D6DC0" w:rsidRPr="00193BB0">
              <w:rPr>
                <w:rFonts w:ascii="Arial" w:hAnsi="Arial"/>
                <w:sz w:val="20"/>
                <w:szCs w:val="20"/>
              </w:rPr>
              <w:t>SUIVI DE</w:t>
            </w:r>
            <w:r w:rsidRPr="00193BB0">
              <w:rPr>
                <w:rFonts w:ascii="Arial" w:hAnsi="Arial"/>
                <w:sz w:val="20"/>
                <w:szCs w:val="20"/>
              </w:rPr>
              <w:t xml:space="preserve"> CHANTIER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BAC9BB" w14:textId="28A57639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D9C29B" w14:textId="52D52712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0B8C9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1CBC3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5E58F5C2" w14:textId="77777777" w:rsidTr="00AD3F86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54A08D" w14:textId="0263C434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 xml:space="preserve">MONTANT HT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9FED2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83221D4" w14:textId="77777777" w:rsidTr="00AD3F86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BA23A0" w14:textId="1D251747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MONTANT TVA (20%)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F5726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87B22E0" w14:textId="77777777" w:rsidTr="00F36360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91E110" w14:textId="6298D26C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MONTANT TTC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73C5E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4279406" w14:textId="77777777" w:rsidR="00BE6F11" w:rsidRDefault="00BE6F11">
      <w:pPr>
        <w:pStyle w:val="Standard"/>
      </w:pPr>
    </w:p>
    <w:sectPr w:rsidR="00BE6F11">
      <w:headerReference w:type="default" r:id="rId7"/>
      <w:footerReference w:type="default" r:id="rId8"/>
      <w:pgSz w:w="11905" w:h="16837"/>
      <w:pgMar w:top="720" w:right="1134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4EB66" w14:textId="77777777" w:rsidR="00AE6C04" w:rsidRPr="008E7D5C" w:rsidRDefault="00AE6C04">
      <w:r w:rsidRPr="008E7D5C">
        <w:separator/>
      </w:r>
    </w:p>
  </w:endnote>
  <w:endnote w:type="continuationSeparator" w:id="0">
    <w:p w14:paraId="7AD46454" w14:textId="77777777" w:rsidR="00AE6C04" w:rsidRPr="008E7D5C" w:rsidRDefault="00AE6C04">
      <w:r w:rsidRPr="008E7D5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, 'Arial Unicode MS'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Sorts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, 'Times New Roman'">
    <w:altName w:val="Calibri"/>
    <w:charset w:val="00"/>
    <w:family w:val="modern"/>
    <w:pitch w:val="default"/>
  </w:font>
  <w:font w:name="CG Omega">
    <w:altName w:val="Candara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Times New Roman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EAC3" w14:textId="77777777" w:rsidR="00493A65" w:rsidRPr="008E7D5C" w:rsidRDefault="00493A65">
    <w:pPr>
      <w:pStyle w:val="Pieddepage"/>
      <w:ind w:right="360"/>
    </w:pPr>
    <w:r w:rsidRPr="008E7D5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D4B76F" wp14:editId="4C8DDCA3">
              <wp:simplePos x="0" y="0"/>
              <wp:positionH relativeFrom="page">
                <wp:posOffset>929160</wp:posOffset>
              </wp:positionH>
              <wp:positionV relativeFrom="paragraph">
                <wp:posOffset>28440</wp:posOffset>
              </wp:positionV>
              <wp:extent cx="14760" cy="132840"/>
              <wp:effectExtent l="0" t="0" r="23340" b="510"/>
              <wp:wrapSquare wrapText="bothSides"/>
              <wp:docPr id="263272235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95645B5" w14:textId="77777777" w:rsidR="00493A65" w:rsidRPr="008E7D5C" w:rsidRDefault="00493A65">
                          <w:pPr>
                            <w:pStyle w:val="Pieddepage"/>
                          </w:pPr>
                        </w:p>
                        <w:p w14:paraId="7DBD318D" w14:textId="77777777" w:rsidR="00493A65" w:rsidRPr="008E7D5C" w:rsidRDefault="00493A65">
                          <w:pPr>
                            <w:pStyle w:val="Pieddepage"/>
                            <w:jc w:val="center"/>
                          </w:pPr>
                          <w:r w:rsidRPr="008E7D5C">
                            <w:rPr>
                              <w:rStyle w:val="Numrodepage"/>
                            </w:rPr>
                            <w:fldChar w:fldCharType="begin"/>
                          </w:r>
                          <w:r w:rsidRPr="008E7D5C"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 w:rsidRPr="008E7D5C">
                            <w:rPr>
                              <w:rStyle w:val="Numrodepage"/>
                            </w:rPr>
                            <w:fldChar w:fldCharType="separate"/>
                          </w:r>
                          <w:r w:rsidRPr="008E7D5C">
                            <w:rPr>
                              <w:rStyle w:val="Numrodepage"/>
                            </w:rPr>
                            <w:t>7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end"/>
                          </w:r>
                          <w:r w:rsidRPr="008E7D5C">
                            <w:rPr>
                              <w:rStyle w:val="Numrodepage"/>
                            </w:rPr>
                            <w:t>/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begin"/>
                          </w:r>
                          <w:r w:rsidRPr="008E7D5C">
                            <w:rPr>
                              <w:rStyle w:val="Numrodepage"/>
                            </w:rPr>
                            <w:instrText xml:space="preserve"> NUMPAGES \* ARABIC </w:instrText>
                          </w:r>
                          <w:r w:rsidRPr="008E7D5C">
                            <w:rPr>
                              <w:rStyle w:val="Numrodepage"/>
                            </w:rPr>
                            <w:fldChar w:fldCharType="separate"/>
                          </w:r>
                          <w:r w:rsidRPr="008E7D5C">
                            <w:rPr>
                              <w:rStyle w:val="Numrodepage"/>
                            </w:rPr>
                            <w:t>7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  <w:p w14:paraId="5E22F7B7" w14:textId="77777777" w:rsidR="00493A65" w:rsidRPr="008E7D5C" w:rsidRDefault="00493A65">
                          <w:pPr>
                            <w:pStyle w:val="Pieddepage"/>
                          </w:pPr>
                        </w:p>
                      </w:txbxContent>
                    </wps:txbx>
                    <wps:bodyPr wrap="non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4B76F" id="_x0000_t202" coordsize="21600,21600" o:spt="202" path="m,l,21600r21600,l21600,xe">
              <v:stroke joinstyle="miter"/>
              <v:path gradientshapeok="t" o:connecttype="rect"/>
            </v:shapetype>
            <v:shape id="Cadre1" o:spid="_x0000_s1026" type="#_x0000_t202" style="position:absolute;left:0;text-align:left;margin-left:73.15pt;margin-top:2.25pt;width:1.15pt;height:10.45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" filled="f" stroked="f">
              <v:textbox inset="0,0,0,0">
                <w:txbxContent>
                  <w:p w14:paraId="795645B5" w14:textId="77777777" w:rsidR="00493A65" w:rsidRPr="008E7D5C" w:rsidRDefault="00493A65">
                    <w:pPr>
                      <w:pStyle w:val="Pieddepage"/>
                    </w:pPr>
                  </w:p>
                  <w:p w14:paraId="7DBD318D" w14:textId="77777777" w:rsidR="00493A65" w:rsidRPr="008E7D5C" w:rsidRDefault="00493A65">
                    <w:pPr>
                      <w:pStyle w:val="Pieddepage"/>
                      <w:jc w:val="center"/>
                    </w:pPr>
                    <w:r w:rsidRPr="008E7D5C">
                      <w:rPr>
                        <w:rStyle w:val="Numrodepage"/>
                      </w:rPr>
                      <w:fldChar w:fldCharType="begin"/>
                    </w:r>
                    <w:r w:rsidRPr="008E7D5C">
                      <w:rPr>
                        <w:rStyle w:val="Numrodepage"/>
                      </w:rPr>
                      <w:instrText xml:space="preserve"> PAGE </w:instrText>
                    </w:r>
                    <w:r w:rsidRPr="008E7D5C">
                      <w:rPr>
                        <w:rStyle w:val="Numrodepage"/>
                      </w:rPr>
                      <w:fldChar w:fldCharType="separate"/>
                    </w:r>
                    <w:r w:rsidRPr="008E7D5C">
                      <w:rPr>
                        <w:rStyle w:val="Numrodepage"/>
                      </w:rPr>
                      <w:t>7</w:t>
                    </w:r>
                    <w:r w:rsidRPr="008E7D5C">
                      <w:rPr>
                        <w:rStyle w:val="Numrodepage"/>
                      </w:rPr>
                      <w:fldChar w:fldCharType="end"/>
                    </w:r>
                    <w:r w:rsidRPr="008E7D5C">
                      <w:rPr>
                        <w:rStyle w:val="Numrodepage"/>
                      </w:rPr>
                      <w:t>/</w:t>
                    </w:r>
                    <w:r w:rsidRPr="008E7D5C">
                      <w:rPr>
                        <w:rStyle w:val="Numrodepage"/>
                      </w:rPr>
                      <w:fldChar w:fldCharType="begin"/>
                    </w:r>
                    <w:r w:rsidRPr="008E7D5C">
                      <w:rPr>
                        <w:rStyle w:val="Numrodepage"/>
                      </w:rPr>
                      <w:instrText xml:space="preserve"> NUMPAGES \* ARABIC </w:instrText>
                    </w:r>
                    <w:r w:rsidRPr="008E7D5C">
                      <w:rPr>
                        <w:rStyle w:val="Numrodepage"/>
                      </w:rPr>
                      <w:fldChar w:fldCharType="separate"/>
                    </w:r>
                    <w:r w:rsidRPr="008E7D5C">
                      <w:rPr>
                        <w:rStyle w:val="Numrodepage"/>
                      </w:rPr>
                      <w:t>7</w:t>
                    </w:r>
                    <w:r w:rsidRPr="008E7D5C">
                      <w:rPr>
                        <w:rStyle w:val="Numrodepage"/>
                      </w:rPr>
                      <w:fldChar w:fldCharType="end"/>
                    </w:r>
                  </w:p>
                  <w:p w14:paraId="5E22F7B7" w14:textId="77777777" w:rsidR="00493A65" w:rsidRPr="008E7D5C" w:rsidRDefault="00493A65">
                    <w:pPr>
                      <w:pStyle w:val="Pieddepage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A8062" w14:textId="77777777" w:rsidR="00AE6C04" w:rsidRPr="008E7D5C" w:rsidRDefault="00AE6C04">
      <w:r w:rsidRPr="008E7D5C">
        <w:rPr>
          <w:color w:val="000000"/>
        </w:rPr>
        <w:separator/>
      </w:r>
    </w:p>
  </w:footnote>
  <w:footnote w:type="continuationSeparator" w:id="0">
    <w:p w14:paraId="2D6907AE" w14:textId="77777777" w:rsidR="00AE6C04" w:rsidRPr="008E7D5C" w:rsidRDefault="00AE6C04">
      <w:r w:rsidRPr="008E7D5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93B37" w14:textId="24FCFA15" w:rsidR="00493A65" w:rsidRPr="00B96D72" w:rsidRDefault="00230FE8">
    <w:pPr>
      <w:pStyle w:val="En-tte"/>
      <w:jc w:val="center"/>
      <w:rPr>
        <w:rFonts w:asciiTheme="majorHAnsi" w:hAnsiTheme="majorHAnsi" w:cstheme="majorHAnsi"/>
        <w:b/>
        <w:sz w:val="28"/>
        <w:szCs w:val="36"/>
      </w:rPr>
    </w:pPr>
    <w:r>
      <w:rPr>
        <w:rFonts w:asciiTheme="majorHAnsi" w:hAnsiTheme="majorHAnsi" w:cstheme="majorHAnsi"/>
        <w:b/>
        <w:sz w:val="28"/>
        <w:szCs w:val="36"/>
      </w:rPr>
      <w:t>DÉTAIL QUANTITATIF ESTIMATIF</w:t>
    </w:r>
    <w:r w:rsidR="00452CCF">
      <w:rPr>
        <w:rFonts w:asciiTheme="majorHAnsi" w:hAnsiTheme="majorHAnsi" w:cstheme="majorHAnsi"/>
        <w:b/>
        <w:sz w:val="28"/>
        <w:szCs w:val="36"/>
      </w:rPr>
      <w:t xml:space="preserve"> – LOT</w:t>
    </w:r>
    <w:r w:rsidR="002466E4">
      <w:rPr>
        <w:rFonts w:asciiTheme="majorHAnsi" w:hAnsiTheme="majorHAnsi" w:cstheme="majorHAnsi"/>
        <w:b/>
        <w:sz w:val="28"/>
        <w:szCs w:val="36"/>
      </w:rPr>
      <w:t xml:space="preserve"> N°</w:t>
    </w:r>
    <w:r w:rsidR="00452CCF">
      <w:rPr>
        <w:rFonts w:asciiTheme="majorHAnsi" w:hAnsiTheme="majorHAnsi" w:cstheme="majorHAnsi"/>
        <w:b/>
        <w:sz w:val="28"/>
        <w:szCs w:val="36"/>
      </w:rPr>
      <w:t xml:space="preserve"> </w:t>
    </w:r>
    <w:r>
      <w:rPr>
        <w:rFonts w:asciiTheme="majorHAnsi" w:hAnsiTheme="majorHAnsi" w:cstheme="majorHAnsi"/>
        <w:b/>
        <w:sz w:val="28"/>
        <w:szCs w:val="36"/>
      </w:rPr>
      <w:t>4</w:t>
    </w:r>
  </w:p>
  <w:p w14:paraId="68C18B9D" w14:textId="36C9EEB6" w:rsidR="00493A65" w:rsidRPr="00B96D72" w:rsidRDefault="00493A65">
    <w:pPr>
      <w:pStyle w:val="En-tte"/>
      <w:ind w:right="-426"/>
      <w:rPr>
        <w:rFonts w:asciiTheme="majorHAnsi" w:hAnsiTheme="majorHAnsi" w:cstheme="majorHAnsi"/>
        <w:b/>
        <w:sz w:val="24"/>
        <w:szCs w:val="36"/>
      </w:rPr>
    </w:pPr>
    <w:r w:rsidRPr="00B96D72">
      <w:rPr>
        <w:rFonts w:asciiTheme="majorHAnsi" w:hAnsiTheme="majorHAnsi" w:cstheme="majorHAnsi"/>
        <w:b/>
        <w:sz w:val="24"/>
        <w:szCs w:val="36"/>
      </w:rP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2535"/>
    <w:multiLevelType w:val="multilevel"/>
    <w:tmpl w:val="519C6276"/>
    <w:styleLink w:val="RTFNum7"/>
    <w:lvl w:ilvl="0">
      <w:numFmt w:val="bullet"/>
      <w:lvlText w:val=""/>
      <w:lvlJc w:val="left"/>
      <w:rPr>
        <w:rFonts w:ascii="OpenSymbol, 'Arial Unicode MS'" w:eastAsia="Times New Roman" w:hAnsi="OpenSymbol, 'Arial Unicode MS'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8336801"/>
    <w:multiLevelType w:val="multilevel"/>
    <w:tmpl w:val="5E3CA6CE"/>
    <w:styleLink w:val="WW8Num10"/>
    <w:lvl w:ilvl="0">
      <w:numFmt w:val="bullet"/>
      <w:lvlText w:val=""/>
      <w:lvlJc w:val="left"/>
      <w:pPr>
        <w:ind w:left="568" w:hanging="284"/>
      </w:pPr>
      <w:rPr>
        <w:rFonts w:ascii="Book Antiqua" w:eastAsia="Monotype Sorts" w:hAnsi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01E7D73"/>
    <w:multiLevelType w:val="multilevel"/>
    <w:tmpl w:val="D818CB48"/>
    <w:styleLink w:val="WW8Num3"/>
    <w:lvl w:ilvl="0"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51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11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0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71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91" w:hanging="360"/>
      </w:pPr>
      <w:rPr>
        <w:rFonts w:ascii="Wingdings" w:hAnsi="Wingdings"/>
      </w:rPr>
    </w:lvl>
  </w:abstractNum>
  <w:num w:numId="1" w16cid:durableId="14431295">
    <w:abstractNumId w:val="2"/>
  </w:num>
  <w:num w:numId="2" w16cid:durableId="1619413322">
    <w:abstractNumId w:val="0"/>
  </w:num>
  <w:num w:numId="3" w16cid:durableId="1763646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F11"/>
    <w:rsid w:val="00013664"/>
    <w:rsid w:val="000424F5"/>
    <w:rsid w:val="00050221"/>
    <w:rsid w:val="0005224A"/>
    <w:rsid w:val="00057652"/>
    <w:rsid w:val="0006295B"/>
    <w:rsid w:val="0006322E"/>
    <w:rsid w:val="00072064"/>
    <w:rsid w:val="00087E57"/>
    <w:rsid w:val="000A4C6A"/>
    <w:rsid w:val="000C2CE8"/>
    <w:rsid w:val="00101FCA"/>
    <w:rsid w:val="00116329"/>
    <w:rsid w:val="00130C2F"/>
    <w:rsid w:val="001359BB"/>
    <w:rsid w:val="001369EC"/>
    <w:rsid w:val="00164FDD"/>
    <w:rsid w:val="00176EA2"/>
    <w:rsid w:val="00184803"/>
    <w:rsid w:val="00193BB0"/>
    <w:rsid w:val="001A4EE3"/>
    <w:rsid w:val="001E22AC"/>
    <w:rsid w:val="001E7B94"/>
    <w:rsid w:val="00200DEE"/>
    <w:rsid w:val="00230FE8"/>
    <w:rsid w:val="00231508"/>
    <w:rsid w:val="00235729"/>
    <w:rsid w:val="00245AC9"/>
    <w:rsid w:val="002466E4"/>
    <w:rsid w:val="00255038"/>
    <w:rsid w:val="00255287"/>
    <w:rsid w:val="002734D8"/>
    <w:rsid w:val="00281CAD"/>
    <w:rsid w:val="002B482C"/>
    <w:rsid w:val="002B6A35"/>
    <w:rsid w:val="002C7C5A"/>
    <w:rsid w:val="002D6DC0"/>
    <w:rsid w:val="003117FF"/>
    <w:rsid w:val="00337273"/>
    <w:rsid w:val="00337BB6"/>
    <w:rsid w:val="00357C5F"/>
    <w:rsid w:val="00380333"/>
    <w:rsid w:val="003C1853"/>
    <w:rsid w:val="00412472"/>
    <w:rsid w:val="0041765D"/>
    <w:rsid w:val="004245A8"/>
    <w:rsid w:val="00433BCC"/>
    <w:rsid w:val="00443158"/>
    <w:rsid w:val="00443798"/>
    <w:rsid w:val="0045205E"/>
    <w:rsid w:val="00452CCF"/>
    <w:rsid w:val="00493A65"/>
    <w:rsid w:val="004A1350"/>
    <w:rsid w:val="004A1FBF"/>
    <w:rsid w:val="004B4262"/>
    <w:rsid w:val="004C03BA"/>
    <w:rsid w:val="004D554B"/>
    <w:rsid w:val="004F5251"/>
    <w:rsid w:val="00505EA9"/>
    <w:rsid w:val="00506CF7"/>
    <w:rsid w:val="005164BB"/>
    <w:rsid w:val="005413A1"/>
    <w:rsid w:val="00542CC8"/>
    <w:rsid w:val="0056031A"/>
    <w:rsid w:val="005D2C2C"/>
    <w:rsid w:val="005E73A3"/>
    <w:rsid w:val="00601A9B"/>
    <w:rsid w:val="00617C8F"/>
    <w:rsid w:val="00673BB6"/>
    <w:rsid w:val="0067705B"/>
    <w:rsid w:val="00684305"/>
    <w:rsid w:val="00694CEC"/>
    <w:rsid w:val="006D4EEC"/>
    <w:rsid w:val="007017CC"/>
    <w:rsid w:val="00702662"/>
    <w:rsid w:val="00713A3B"/>
    <w:rsid w:val="00753B55"/>
    <w:rsid w:val="00773DFD"/>
    <w:rsid w:val="007911D9"/>
    <w:rsid w:val="007A5A55"/>
    <w:rsid w:val="007C0444"/>
    <w:rsid w:val="007D444E"/>
    <w:rsid w:val="007D5193"/>
    <w:rsid w:val="007E74EA"/>
    <w:rsid w:val="008044A5"/>
    <w:rsid w:val="008078E2"/>
    <w:rsid w:val="00811B5B"/>
    <w:rsid w:val="00816DF3"/>
    <w:rsid w:val="00854A92"/>
    <w:rsid w:val="00867539"/>
    <w:rsid w:val="00874284"/>
    <w:rsid w:val="00885F62"/>
    <w:rsid w:val="008867AF"/>
    <w:rsid w:val="008B0295"/>
    <w:rsid w:val="008E7D5C"/>
    <w:rsid w:val="008F090C"/>
    <w:rsid w:val="008F7556"/>
    <w:rsid w:val="00922BB1"/>
    <w:rsid w:val="0093501A"/>
    <w:rsid w:val="00957B8E"/>
    <w:rsid w:val="00974F5A"/>
    <w:rsid w:val="009867AC"/>
    <w:rsid w:val="00A32C11"/>
    <w:rsid w:val="00A33CDD"/>
    <w:rsid w:val="00A832B0"/>
    <w:rsid w:val="00AA4F17"/>
    <w:rsid w:val="00AB4189"/>
    <w:rsid w:val="00AC4110"/>
    <w:rsid w:val="00AD2C40"/>
    <w:rsid w:val="00AD3F86"/>
    <w:rsid w:val="00AE47D5"/>
    <w:rsid w:val="00AE53AD"/>
    <w:rsid w:val="00AE6C04"/>
    <w:rsid w:val="00B16665"/>
    <w:rsid w:val="00B22D25"/>
    <w:rsid w:val="00B352DB"/>
    <w:rsid w:val="00B42C7B"/>
    <w:rsid w:val="00B471DE"/>
    <w:rsid w:val="00B56DA9"/>
    <w:rsid w:val="00B87A32"/>
    <w:rsid w:val="00B96D72"/>
    <w:rsid w:val="00BA68A5"/>
    <w:rsid w:val="00BB2A1C"/>
    <w:rsid w:val="00BE6F11"/>
    <w:rsid w:val="00BF44F3"/>
    <w:rsid w:val="00BF7601"/>
    <w:rsid w:val="00C06F83"/>
    <w:rsid w:val="00C07A1D"/>
    <w:rsid w:val="00C43A03"/>
    <w:rsid w:val="00C57EC0"/>
    <w:rsid w:val="00C65944"/>
    <w:rsid w:val="00C92514"/>
    <w:rsid w:val="00CC584E"/>
    <w:rsid w:val="00CD18B1"/>
    <w:rsid w:val="00D11ECC"/>
    <w:rsid w:val="00D22332"/>
    <w:rsid w:val="00D3372A"/>
    <w:rsid w:val="00D34E5B"/>
    <w:rsid w:val="00D4543D"/>
    <w:rsid w:val="00D57D83"/>
    <w:rsid w:val="00D6034C"/>
    <w:rsid w:val="00DC0A25"/>
    <w:rsid w:val="00DC2D7E"/>
    <w:rsid w:val="00DD19F5"/>
    <w:rsid w:val="00DD2059"/>
    <w:rsid w:val="00DD406D"/>
    <w:rsid w:val="00DD5F2F"/>
    <w:rsid w:val="00E029C5"/>
    <w:rsid w:val="00E12F52"/>
    <w:rsid w:val="00E54603"/>
    <w:rsid w:val="00E6505A"/>
    <w:rsid w:val="00E72513"/>
    <w:rsid w:val="00E94D68"/>
    <w:rsid w:val="00ED55EC"/>
    <w:rsid w:val="00EF31F3"/>
    <w:rsid w:val="00EF4453"/>
    <w:rsid w:val="00F05871"/>
    <w:rsid w:val="00F150A8"/>
    <w:rsid w:val="00F3398A"/>
    <w:rsid w:val="00F445A6"/>
    <w:rsid w:val="00F5772F"/>
    <w:rsid w:val="00F73578"/>
    <w:rsid w:val="00F82AC0"/>
    <w:rsid w:val="00F9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213275"/>
  <w15:docId w15:val="{29CB2FB4-E313-4010-B08D-E9D5C362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fr-F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pacing w:before="260"/>
      <w:jc w:val="center"/>
      <w:outlineLvl w:val="0"/>
    </w:pPr>
    <w:rPr>
      <w:rFonts w:ascii="Times New Roman" w:hAnsi="Times New Roman"/>
      <w:b/>
      <w:sz w:val="24"/>
    </w:rPr>
  </w:style>
  <w:style w:type="paragraph" w:styleId="Titre2">
    <w:name w:val="heading 2"/>
    <w:basedOn w:val="Heading"/>
    <w:next w:val="Textbody"/>
    <w:uiPriority w:val="9"/>
    <w:unhideWhenUsed/>
    <w:qFormat/>
    <w:pPr>
      <w:spacing w:before="170" w:after="170"/>
      <w:outlineLvl w:val="1"/>
    </w:pPr>
    <w:rPr>
      <w:rFonts w:eastAsia="Arial" w:cs="Arial"/>
      <w:i/>
      <w:iCs/>
      <w:color w:val="000000"/>
      <w:u w:val="single"/>
    </w:rPr>
  </w:style>
  <w:style w:type="paragraph" w:styleId="Titre3">
    <w:name w:val="heading 3"/>
    <w:basedOn w:val="Standard"/>
    <w:next w:val="Retraitnormal"/>
    <w:uiPriority w:val="9"/>
    <w:unhideWhenUsed/>
    <w:qFormat/>
    <w:pPr>
      <w:ind w:left="354"/>
      <w:jc w:val="left"/>
      <w:outlineLvl w:val="2"/>
    </w:pPr>
    <w:rPr>
      <w:rFonts w:ascii="LinePrinter, 'Times New Roman'" w:eastAsia="LinePrinter, 'Times New Roman'" w:hAnsi="LinePrinter, 'Times New Roman'" w:cs="LinePrinter, 'Times New Roman'"/>
      <w:b/>
      <w:bCs/>
      <w:sz w:val="34"/>
      <w:szCs w:val="34"/>
    </w:rPr>
  </w:style>
  <w:style w:type="paragraph" w:styleId="Titre4">
    <w:name w:val="heading 4"/>
    <w:basedOn w:val="Heading"/>
    <w:next w:val="Textbody"/>
    <w:uiPriority w:val="9"/>
    <w:unhideWhenUsed/>
    <w:qFormat/>
    <w:pPr>
      <w:spacing w:before="170" w:after="170"/>
      <w:outlineLvl w:val="3"/>
    </w:pPr>
    <w:rPr>
      <w:rFonts w:eastAsia="Arial" w:cs="Arial"/>
      <w:i/>
      <w:iCs/>
      <w:sz w:val="24"/>
    </w:rPr>
  </w:style>
  <w:style w:type="paragraph" w:styleId="Titre5">
    <w:name w:val="heading 5"/>
    <w:basedOn w:val="Standard"/>
    <w:next w:val="Standard"/>
    <w:uiPriority w:val="9"/>
    <w:unhideWhenUsed/>
    <w:qFormat/>
    <w:pPr>
      <w:ind w:left="1418"/>
      <w:outlineLvl w:val="4"/>
    </w:pPr>
    <w:rPr>
      <w:i/>
      <w:iCs/>
    </w:rPr>
  </w:style>
  <w:style w:type="paragraph" w:styleId="Titre6">
    <w:name w:val="heading 6"/>
    <w:basedOn w:val="Standard"/>
    <w:next w:val="Standard"/>
    <w:uiPriority w:val="9"/>
    <w:unhideWhenUsed/>
    <w:qFormat/>
    <w:pPr>
      <w:spacing w:before="240" w:after="60"/>
      <w:outlineLvl w:val="5"/>
    </w:pPr>
    <w:rPr>
      <w:rFonts w:ascii="Times New Roman" w:hAnsi="Times New Roman"/>
      <w:i/>
      <w:iCs/>
    </w:rPr>
  </w:style>
  <w:style w:type="paragraph" w:styleId="Titre9">
    <w:name w:val="heading 9"/>
    <w:basedOn w:val="Standard"/>
    <w:next w:val="Standard"/>
    <w:p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overflowPunct w:val="0"/>
      <w:autoSpaceDE w:val="0"/>
      <w:jc w:val="both"/>
    </w:pPr>
    <w:rPr>
      <w:rFonts w:ascii="CG Omega" w:eastAsia="Times New Roman" w:hAnsi="CG Omega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Pr>
      <w:rFonts w:ascii="Times New Roman" w:hAnsi="Times New Roman"/>
      <w:sz w:val="18"/>
    </w:rPr>
  </w:style>
  <w:style w:type="paragraph" w:styleId="Liste">
    <w:name w:val="List"/>
    <w:basedOn w:val="Textbody"/>
    <w:rPr>
      <w:rFonts w:cs="Tahoma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Standard"/>
    <w:next w:val="Standard"/>
    <w:pPr>
      <w:spacing w:before="360" w:after="360"/>
      <w:jc w:val="left"/>
    </w:pPr>
    <w:rPr>
      <w:rFonts w:ascii="Times New Roman" w:hAnsi="Times New Roman"/>
      <w:b/>
      <w:bCs/>
      <w:caps/>
      <w:szCs w:val="26"/>
      <w:u w:val="single"/>
    </w:rPr>
  </w:style>
  <w:style w:type="paragraph" w:customStyle="1" w:styleId="Contents2">
    <w:name w:val="Contents 2"/>
    <w:basedOn w:val="Standard"/>
    <w:next w:val="Standard"/>
    <w:pPr>
      <w:tabs>
        <w:tab w:val="right" w:pos="9629"/>
      </w:tabs>
      <w:spacing w:line="480" w:lineRule="auto"/>
      <w:jc w:val="left"/>
    </w:pPr>
    <w:rPr>
      <w:rFonts w:ascii="Times New Roman" w:hAnsi="Times New Roman"/>
      <w:b/>
      <w:bCs/>
      <w:smallCaps/>
      <w:szCs w:val="26"/>
    </w:rPr>
  </w:style>
  <w:style w:type="paragraph" w:customStyle="1" w:styleId="Contents3">
    <w:name w:val="Contents 3"/>
    <w:basedOn w:val="Standard"/>
    <w:next w:val="Standard"/>
    <w:pPr>
      <w:jc w:val="left"/>
    </w:pPr>
    <w:rPr>
      <w:rFonts w:ascii="Times New Roman" w:hAnsi="Times New Roman"/>
      <w:smallCaps/>
      <w:szCs w:val="26"/>
    </w:rPr>
  </w:style>
  <w:style w:type="paragraph" w:customStyle="1" w:styleId="Contents4">
    <w:name w:val="Contents 4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5">
    <w:name w:val="Contents 5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6">
    <w:name w:val="Contents 6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7">
    <w:name w:val="Contents 7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8">
    <w:name w:val="Contents 8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9">
    <w:name w:val="Contents 9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10">
    <w:name w:val="Contents 10"/>
    <w:basedOn w:val="Index"/>
    <w:pPr>
      <w:tabs>
        <w:tab w:val="right" w:leader="dot" w:pos="9637"/>
      </w:tabs>
      <w:ind w:left="2547"/>
    </w:pPr>
  </w:style>
  <w:style w:type="paragraph" w:styleId="Retraitnormal">
    <w:name w:val="Normal Indent"/>
    <w:basedOn w:val="Standard"/>
    <w:pPr>
      <w:ind w:left="708"/>
    </w:pPr>
  </w:style>
  <w:style w:type="paragraph" w:customStyle="1" w:styleId="DE">
    <w:name w:val="DE"/>
    <w:basedOn w:val="Standard"/>
    <w:pPr>
      <w:jc w:val="left"/>
    </w:pPr>
    <w:rPr>
      <w:rFonts w:ascii="Times New Roman" w:hAnsi="Times New Roman"/>
      <w:b/>
      <w:sz w:val="24"/>
      <w:u w:val="single"/>
    </w:rPr>
  </w:style>
  <w:style w:type="paragraph" w:customStyle="1" w:styleId="DE1">
    <w:name w:val="DE1"/>
    <w:basedOn w:val="Standard"/>
    <w:pPr>
      <w:jc w:val="left"/>
    </w:pPr>
    <w:rPr>
      <w:rFonts w:ascii="Times New Roman" w:hAnsi="Times New Roman"/>
      <w:b/>
      <w:u w:val="single"/>
    </w:rPr>
  </w:style>
  <w:style w:type="paragraph" w:customStyle="1" w:styleId="Reponse">
    <w:name w:val="Reponse"/>
    <w:basedOn w:val="Standard"/>
    <w:pPr>
      <w:ind w:left="567" w:right="567"/>
    </w:pPr>
    <w:rPr>
      <w:rFonts w:ascii="Times New Roman" w:hAnsi="Times New Roman"/>
      <w:sz w:val="24"/>
      <w:szCs w:val="24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  <w:rPr>
      <w:rFonts w:ascii="Times New Roman" w:hAnsi="Times New Roman"/>
      <w:sz w:val="24"/>
      <w:szCs w:val="24"/>
    </w:r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rFonts w:ascii="Times New Roman" w:hAnsi="Times New Roman"/>
      <w:b/>
      <w:bCs/>
      <w:sz w:val="40"/>
      <w:szCs w:val="40"/>
    </w:rPr>
  </w:style>
  <w:style w:type="paragraph" w:styleId="Corpsdetexte3">
    <w:name w:val="Body Text 3"/>
    <w:basedOn w:val="Standard"/>
    <w:rPr>
      <w:rFonts w:ascii="Arial" w:eastAsia="Arial" w:hAnsi="Arial" w:cs="Arial"/>
      <w:b/>
      <w:bCs/>
    </w:rPr>
  </w:style>
  <w:style w:type="paragraph" w:styleId="Corpsdetexte2">
    <w:name w:val="Body Text 2"/>
    <w:basedOn w:val="Standard"/>
    <w:pPr>
      <w:spacing w:after="240"/>
      <w:jc w:val="left"/>
    </w:pPr>
    <w:rPr>
      <w:rFonts w:ascii="Times New Roman" w:hAnsi="Times New Roman"/>
      <w:sz w:val="18"/>
    </w:rPr>
  </w:style>
  <w:style w:type="paragraph" w:styleId="Textedebulles">
    <w:name w:val="Balloon Text"/>
    <w:basedOn w:val="Normal"/>
    <w:rPr>
      <w:rFonts w:ascii="Segoe UI" w:eastAsia="Segoe UI" w:hAnsi="Segoe UI" w:cs="Segoe UI"/>
      <w:sz w:val="18"/>
      <w:szCs w:val="18"/>
    </w:rPr>
  </w:style>
  <w:style w:type="paragraph" w:styleId="Commentaire">
    <w:name w:val="annotation text"/>
    <w:basedOn w:val="Normal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paragraph" w:styleId="TM3">
    <w:name w:val="toc 3"/>
    <w:basedOn w:val="Normal"/>
    <w:next w:val="Normal"/>
    <w:pPr>
      <w:spacing w:after="100"/>
      <w:ind w:left="480"/>
    </w:pPr>
    <w:rPr>
      <w:szCs w:val="21"/>
    </w:rPr>
  </w:style>
  <w:style w:type="paragraph" w:styleId="TM2">
    <w:name w:val="toc 2"/>
    <w:basedOn w:val="Normal"/>
    <w:next w:val="Normal"/>
    <w:pPr>
      <w:spacing w:after="100"/>
      <w:ind w:left="240"/>
    </w:pPr>
    <w:rPr>
      <w:szCs w:val="21"/>
    </w:rPr>
  </w:style>
  <w:style w:type="paragraph" w:styleId="TM1">
    <w:name w:val="toc 1"/>
    <w:basedOn w:val="Normal"/>
    <w:next w:val="Normal"/>
    <w:pPr>
      <w:spacing w:after="100"/>
    </w:pPr>
    <w:rPr>
      <w:szCs w:val="21"/>
    </w:rPr>
  </w:style>
  <w:style w:type="paragraph" w:customStyle="1" w:styleId="ContentsHeading">
    <w:name w:val="Contents Heading"/>
    <w:basedOn w:val="Heading"/>
    <w:pPr>
      <w:suppressLineNumbers/>
    </w:pPr>
    <w:rPr>
      <w:sz w:val="32"/>
      <w:szCs w:val="32"/>
    </w:rPr>
  </w:style>
  <w:style w:type="paragraph" w:styleId="NormalWeb">
    <w:name w:val="Normal (Web)"/>
    <w:basedOn w:val="Standard"/>
    <w:pPr>
      <w:spacing w:before="100" w:after="100"/>
    </w:pPr>
    <w:rPr>
      <w:lang w:eastAsia="fr-FR"/>
    </w:rPr>
  </w:style>
  <w:style w:type="paragraph" w:customStyle="1" w:styleId="DocumentMap">
    <w:name w:val="DocumentMap"/>
    <w:pPr>
      <w:textAlignment w:val="auto"/>
    </w:pPr>
    <w:rPr>
      <w:rFonts w:ascii="Calibri" w:eastAsia="Calibri" w:hAnsi="Calibri" w:cs="Times New Roman"/>
      <w:lang w:eastAsia="en-US" w:bidi="ar-S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styleId="Sous-titre">
    <w:name w:val="Subtitle"/>
    <w:basedOn w:val="Heading"/>
    <w:next w:val="Textbody"/>
    <w:uiPriority w:val="11"/>
    <w:qFormat/>
    <w:rPr>
      <w:i/>
      <w:iCs/>
    </w:r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Cdt-11-5pt">
    <w:name w:val="Cdt-11-5pt"/>
    <w:basedOn w:val="Cdt-10pt"/>
    <w:rPr>
      <w:sz w:val="23"/>
    </w:rPr>
  </w:style>
  <w:style w:type="paragraph" w:customStyle="1" w:styleId="ST2">
    <w:name w:val="ST2"/>
    <w:basedOn w:val="ST"/>
    <w:pPr>
      <w:ind w:left="113"/>
      <w:jc w:val="both"/>
    </w:pPr>
    <w:rPr>
      <w:sz w:val="21"/>
      <w:u w:val="none"/>
    </w:rPr>
  </w:style>
  <w:style w:type="paragraph" w:customStyle="1" w:styleId="ST">
    <w:name w:val="ST"/>
    <w:basedOn w:val="Cdt-10pt"/>
    <w:pPr>
      <w:spacing w:before="113" w:after="113"/>
      <w:jc w:val="left"/>
    </w:pPr>
    <w:rPr>
      <w:u w:val="single"/>
    </w:rPr>
  </w:style>
  <w:style w:type="paragraph" w:customStyle="1" w:styleId="Cdt-10pt">
    <w:name w:val="Cdt-10pt"/>
    <w:basedOn w:val="Textbody"/>
    <w:rPr>
      <w:rFonts w:ascii="Arial" w:eastAsia="Arial" w:hAnsi="Arial" w:cs="Arial"/>
      <w:sz w:val="20"/>
    </w:rPr>
  </w:style>
  <w:style w:type="paragraph" w:customStyle="1" w:styleId="Cdt">
    <w:name w:val="Cdt"/>
    <w:basedOn w:val="Standard"/>
    <w:rPr>
      <w:rFonts w:ascii="Arial" w:eastAsia="Arial" w:hAnsi="Arial" w:cs="Arial"/>
    </w:rPr>
  </w:style>
  <w:style w:type="paragraph" w:customStyle="1" w:styleId="CM23">
    <w:name w:val="CM23"/>
    <w:basedOn w:val="Default"/>
    <w:next w:val="Default"/>
    <w:pPr>
      <w:spacing w:line="276" w:lineRule="atLeast"/>
    </w:pPr>
    <w:rPr>
      <w:color w:val="auto"/>
    </w:rPr>
  </w:style>
  <w:style w:type="paragraph" w:customStyle="1" w:styleId="CM22">
    <w:name w:val="CM22"/>
    <w:basedOn w:val="Default"/>
    <w:next w:val="Default"/>
    <w:pPr>
      <w:spacing w:line="276" w:lineRule="atLeast"/>
    </w:pPr>
    <w:rPr>
      <w:color w:val="auto"/>
    </w:rPr>
  </w:style>
  <w:style w:type="paragraph" w:customStyle="1" w:styleId="CM19">
    <w:name w:val="CM19"/>
    <w:basedOn w:val="Default"/>
    <w:next w:val="Default"/>
    <w:pPr>
      <w:spacing w:line="323" w:lineRule="atLeast"/>
    </w:pPr>
    <w:rPr>
      <w:color w:val="auto"/>
    </w:rPr>
  </w:style>
  <w:style w:type="paragraph" w:customStyle="1" w:styleId="CM36">
    <w:name w:val="CM36"/>
    <w:basedOn w:val="Default"/>
    <w:next w:val="Default"/>
    <w:rPr>
      <w:color w:val="auto"/>
    </w:rPr>
  </w:style>
  <w:style w:type="paragraph" w:customStyle="1" w:styleId="CM16">
    <w:name w:val="CM16"/>
    <w:basedOn w:val="Default"/>
    <w:next w:val="Default"/>
    <w:pPr>
      <w:spacing w:line="300" w:lineRule="atLeast"/>
    </w:pPr>
    <w:rPr>
      <w:color w:val="auto"/>
    </w:rPr>
  </w:style>
  <w:style w:type="paragraph" w:customStyle="1" w:styleId="CM15">
    <w:name w:val="CM15"/>
    <w:basedOn w:val="Default"/>
    <w:next w:val="Default"/>
    <w:pPr>
      <w:spacing w:line="300" w:lineRule="atLeast"/>
    </w:pPr>
    <w:rPr>
      <w:color w:val="auto"/>
    </w:rPr>
  </w:style>
  <w:style w:type="paragraph" w:customStyle="1" w:styleId="CM35">
    <w:name w:val="CM35"/>
    <w:basedOn w:val="Default"/>
    <w:next w:val="Default"/>
    <w:rPr>
      <w:color w:val="auto"/>
    </w:rPr>
  </w:style>
  <w:style w:type="paragraph" w:customStyle="1" w:styleId="CM14">
    <w:name w:val="CM14"/>
    <w:basedOn w:val="Default"/>
    <w:next w:val="Default"/>
    <w:pPr>
      <w:spacing w:line="273" w:lineRule="atLeast"/>
    </w:pPr>
    <w:rPr>
      <w:color w:val="auto"/>
    </w:rPr>
  </w:style>
  <w:style w:type="paragraph" w:customStyle="1" w:styleId="CM34">
    <w:name w:val="CM34"/>
    <w:basedOn w:val="Default"/>
    <w:next w:val="Default"/>
    <w:rPr>
      <w:color w:val="auto"/>
    </w:rPr>
  </w:style>
  <w:style w:type="paragraph" w:customStyle="1" w:styleId="CM12">
    <w:name w:val="CM12"/>
    <w:basedOn w:val="Default"/>
    <w:next w:val="Default"/>
    <w:pPr>
      <w:spacing w:line="268" w:lineRule="atLeast"/>
    </w:pPr>
    <w:rPr>
      <w:color w:val="auto"/>
    </w:rPr>
  </w:style>
  <w:style w:type="paragraph" w:customStyle="1" w:styleId="CM13">
    <w:name w:val="CM13"/>
    <w:basedOn w:val="Default"/>
    <w:next w:val="Default"/>
    <w:pPr>
      <w:spacing w:line="260" w:lineRule="atLeast"/>
    </w:pPr>
    <w:rPr>
      <w:color w:val="auto"/>
    </w:rPr>
  </w:style>
  <w:style w:type="paragraph" w:customStyle="1" w:styleId="CM33">
    <w:name w:val="CM33"/>
    <w:basedOn w:val="Default"/>
    <w:next w:val="Default"/>
    <w:rPr>
      <w:color w:val="auto"/>
    </w:rPr>
  </w:style>
  <w:style w:type="paragraph" w:customStyle="1" w:styleId="CM11">
    <w:name w:val="CM11"/>
    <w:basedOn w:val="Default"/>
    <w:next w:val="Default"/>
    <w:pPr>
      <w:spacing w:line="300" w:lineRule="atLeast"/>
    </w:pPr>
    <w:rPr>
      <w:color w:val="auto"/>
    </w:rPr>
  </w:style>
  <w:style w:type="paragraph" w:customStyle="1" w:styleId="CM10">
    <w:name w:val="CM10"/>
    <w:basedOn w:val="Default"/>
    <w:next w:val="Default"/>
    <w:pPr>
      <w:spacing w:line="343" w:lineRule="atLeast"/>
    </w:pPr>
    <w:rPr>
      <w:color w:val="auto"/>
    </w:rPr>
  </w:style>
  <w:style w:type="paragraph" w:customStyle="1" w:styleId="CM31">
    <w:name w:val="CM31"/>
    <w:basedOn w:val="Default"/>
    <w:next w:val="Default"/>
    <w:rPr>
      <w:color w:val="auto"/>
    </w:rPr>
  </w:style>
  <w:style w:type="paragraph" w:customStyle="1" w:styleId="CM9">
    <w:name w:val="CM9"/>
    <w:basedOn w:val="Default"/>
    <w:next w:val="Default"/>
    <w:pPr>
      <w:spacing w:line="233" w:lineRule="atLeast"/>
    </w:pPr>
    <w:rPr>
      <w:color w:val="auto"/>
    </w:rPr>
  </w:style>
  <w:style w:type="paragraph" w:customStyle="1" w:styleId="CM32">
    <w:name w:val="CM32"/>
    <w:basedOn w:val="Default"/>
    <w:next w:val="Default"/>
    <w:rPr>
      <w:color w:val="auto"/>
    </w:rPr>
  </w:style>
  <w:style w:type="paragraph" w:customStyle="1" w:styleId="CM8">
    <w:name w:val="CM8"/>
    <w:basedOn w:val="Default"/>
    <w:next w:val="Default"/>
    <w:pPr>
      <w:spacing w:line="300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line="300" w:lineRule="atLeast"/>
    </w:pPr>
    <w:rPr>
      <w:color w:val="auto"/>
    </w:rPr>
  </w:style>
  <w:style w:type="paragraph" w:customStyle="1" w:styleId="CM30">
    <w:name w:val="CM30"/>
    <w:basedOn w:val="Default"/>
    <w:next w:val="Default"/>
    <w:rPr>
      <w:color w:val="auto"/>
    </w:rPr>
  </w:style>
  <w:style w:type="paragraph" w:customStyle="1" w:styleId="CM6">
    <w:name w:val="CM6"/>
    <w:basedOn w:val="Default"/>
    <w:next w:val="Default"/>
    <w:pPr>
      <w:spacing w:line="300" w:lineRule="atLeast"/>
    </w:pPr>
    <w:rPr>
      <w:color w:val="auto"/>
    </w:rPr>
  </w:style>
  <w:style w:type="paragraph" w:customStyle="1" w:styleId="CM5">
    <w:name w:val="CM5"/>
    <w:basedOn w:val="Default"/>
    <w:next w:val="Default"/>
    <w:pPr>
      <w:spacing w:line="233" w:lineRule="atLeast"/>
    </w:pPr>
    <w:rPr>
      <w:color w:val="auto"/>
    </w:rPr>
  </w:style>
  <w:style w:type="paragraph" w:customStyle="1" w:styleId="CM29">
    <w:name w:val="CM29"/>
    <w:basedOn w:val="Default"/>
    <w:next w:val="Default"/>
    <w:rPr>
      <w:color w:val="auto"/>
    </w:rPr>
  </w:style>
  <w:style w:type="paragraph" w:customStyle="1" w:styleId="CM4">
    <w:name w:val="CM4"/>
    <w:basedOn w:val="Default"/>
    <w:next w:val="Default"/>
    <w:pPr>
      <w:spacing w:line="231" w:lineRule="atLeast"/>
    </w:pPr>
    <w:rPr>
      <w:color w:val="auto"/>
    </w:rPr>
  </w:style>
  <w:style w:type="paragraph" w:customStyle="1" w:styleId="CM3">
    <w:name w:val="CM3"/>
    <w:basedOn w:val="Default"/>
    <w:next w:val="Default"/>
    <w:rPr>
      <w:color w:val="auto"/>
    </w:rPr>
  </w:style>
  <w:style w:type="paragraph" w:customStyle="1" w:styleId="CM28">
    <w:name w:val="CM28"/>
    <w:basedOn w:val="Default"/>
    <w:next w:val="Default"/>
    <w:rPr>
      <w:color w:val="auto"/>
    </w:rPr>
  </w:style>
  <w:style w:type="paragraph" w:customStyle="1" w:styleId="CM27">
    <w:name w:val="CM27"/>
    <w:basedOn w:val="Default"/>
    <w:next w:val="Default"/>
    <w:rPr>
      <w:color w:val="auto"/>
    </w:rPr>
  </w:style>
  <w:style w:type="paragraph" w:customStyle="1" w:styleId="CM2">
    <w:name w:val="CM2"/>
    <w:basedOn w:val="Default"/>
    <w:next w:val="Default"/>
    <w:pPr>
      <w:spacing w:line="231" w:lineRule="atLeast"/>
    </w:pPr>
    <w:rPr>
      <w:color w:val="auto"/>
    </w:rPr>
  </w:style>
  <w:style w:type="paragraph" w:customStyle="1" w:styleId="CM26">
    <w:name w:val="CM26"/>
    <w:basedOn w:val="Default"/>
    <w:next w:val="Default"/>
    <w:rPr>
      <w:color w:val="auto"/>
    </w:rPr>
  </w:style>
  <w:style w:type="paragraph" w:customStyle="1" w:styleId="CM25">
    <w:name w:val="CM25"/>
    <w:basedOn w:val="Default"/>
    <w:next w:val="Default"/>
    <w:rPr>
      <w:color w:val="auto"/>
    </w:rPr>
  </w:style>
  <w:style w:type="paragraph" w:customStyle="1" w:styleId="CM24">
    <w:name w:val="CM24"/>
    <w:basedOn w:val="Default"/>
    <w:next w:val="Default"/>
    <w:rPr>
      <w:color w:val="auto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Default">
    <w:name w:val="Default"/>
    <w:basedOn w:val="Standard"/>
    <w:rPr>
      <w:color w:val="000000"/>
    </w:rPr>
  </w:style>
  <w:style w:type="paragraph" w:customStyle="1" w:styleId="Headinguser">
    <w:name w:val="Heading (user)"/>
    <w:basedOn w:val="Standard"/>
    <w:next w:val="Textbody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character" w:styleId="Numrodepage">
    <w:name w:val="page number"/>
    <w:basedOn w:val="Policepardfaut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table" w:styleId="Grilledutableau">
    <w:name w:val="Table Grid"/>
    <w:basedOn w:val="TableauNormal"/>
    <w:rsid w:val="008E7D5C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rsid w:val="008E7D5C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customStyle="1" w:styleId="NotedebasdepageCar">
    <w:name w:val="Note de bas de page Car"/>
    <w:basedOn w:val="Policepardfaut"/>
    <w:link w:val="Notedebasdepage"/>
    <w:rsid w:val="008E7D5C"/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styleId="Appelnotedebasdep">
    <w:name w:val="footnote reference"/>
    <w:basedOn w:val="Policepardfaut"/>
    <w:rsid w:val="008E7D5C"/>
    <w:rPr>
      <w:vertAlign w:val="superscript"/>
    </w:rPr>
  </w:style>
  <w:style w:type="character" w:customStyle="1" w:styleId="TextedebullesCar">
    <w:name w:val="Texte de bulles Car"/>
    <w:basedOn w:val="Policepardfaut"/>
    <w:rPr>
      <w:rFonts w:ascii="Segoe UI" w:eastAsia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character" w:customStyle="1" w:styleId="IndexLink">
    <w:name w:val="Index Link"/>
  </w:style>
  <w:style w:type="character" w:styleId="Lienhypertexte">
    <w:name w:val="Hyperlink"/>
    <w:basedOn w:val="Policepardfaut"/>
    <w:rPr>
      <w:color w:val="0563C1"/>
      <w:u w:val="single"/>
    </w:rPr>
  </w:style>
  <w:style w:type="character" w:customStyle="1" w:styleId="Bullet20Symbols">
    <w:name w:val="Bullet_20_Symbols"/>
  </w:style>
  <w:style w:type="character" w:customStyle="1" w:styleId="WW8Num10z0">
    <w:name w:val="WW8Num10z0"/>
    <w:rPr>
      <w:rFonts w:ascii="Book Antiqua" w:eastAsia="Monotype Sorts" w:hAnsi="Book Antiqua" w:cs="Book Antiqua"/>
    </w:rPr>
  </w:style>
  <w:style w:type="character" w:customStyle="1" w:styleId="RTFNum21">
    <w:name w:val="RTF_Num 2 1"/>
    <w:rPr>
      <w:rFonts w:ascii="OpenSymbol, 'Arial Unicode MS'" w:eastAsia="OpenSymbol, 'Arial Unicode MS'" w:hAnsi="OpenSymbol, 'Arial Unicode MS'" w:cs="OpenSymbol, 'Arial Unicode MS'"/>
    </w:rPr>
  </w:style>
  <w:style w:type="numbering" w:customStyle="1" w:styleId="WW8Num3">
    <w:name w:val="WW8Num3"/>
    <w:basedOn w:val="Aucuneliste"/>
    <w:pPr>
      <w:numPr>
        <w:numId w:val="1"/>
      </w:numPr>
    </w:pPr>
  </w:style>
  <w:style w:type="numbering" w:customStyle="1" w:styleId="RTFNum7">
    <w:name w:val="RTF_Num 7"/>
    <w:basedOn w:val="Aucuneliste"/>
    <w:pPr>
      <w:numPr>
        <w:numId w:val="2"/>
      </w:numPr>
    </w:pPr>
  </w:style>
  <w:style w:type="numbering" w:customStyle="1" w:styleId="WW8Num10">
    <w:name w:val="WW8Num10"/>
    <w:basedOn w:val="Aucunelist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VNF 2025">
      <a:dk1>
        <a:srgbClr val="3155A4"/>
      </a:dk1>
      <a:lt1>
        <a:sysClr val="window" lastClr="FFFFFF"/>
      </a:lt1>
      <a:dk2>
        <a:srgbClr val="3155A4"/>
      </a:dk2>
      <a:lt2>
        <a:srgbClr val="8FBCFF"/>
      </a:lt2>
      <a:accent1>
        <a:srgbClr val="3155A4"/>
      </a:accent1>
      <a:accent2>
        <a:srgbClr val="B9D635"/>
      </a:accent2>
      <a:accent3>
        <a:srgbClr val="65B144"/>
      </a:accent3>
      <a:accent4>
        <a:srgbClr val="0097D7"/>
      </a:accent4>
      <a:accent5>
        <a:srgbClr val="3A7999"/>
      </a:accent5>
      <a:accent6>
        <a:srgbClr val="06AC92"/>
      </a:accent6>
      <a:hlink>
        <a:srgbClr val="FF7300"/>
      </a:hlink>
      <a:folHlink>
        <a:srgbClr val="FF73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1690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Prix</vt:lpstr>
    </vt:vector>
  </TitlesOfParts>
  <Company>Voies navigables de France</Company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Prix</dc:title>
  <dc:creator>Céline Magnino</dc:creator>
  <cp:lastModifiedBy>GUERIN Maxime</cp:lastModifiedBy>
  <cp:revision>10</cp:revision>
  <cp:lastPrinted>2021-04-21T13:56:00Z</cp:lastPrinted>
  <dcterms:created xsi:type="dcterms:W3CDTF">2026-01-26T14:29:00Z</dcterms:created>
  <dcterms:modified xsi:type="dcterms:W3CDTF">2026-04-21T08:19:00Z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