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20957A" w14:textId="536F6A39" w:rsidR="00484C65" w:rsidRDefault="000E6B20">
      <w:pPr>
        <w:ind w:left="3100" w:right="3100"/>
        <w:rPr>
          <w:sz w:val="2"/>
        </w:rPr>
      </w:pPr>
      <w:r>
        <w:rPr>
          <w:noProof/>
        </w:rPr>
        <w:drawing>
          <wp:inline distT="0" distB="0" distL="0" distR="0" wp14:anchorId="284F236B" wp14:editId="3E86C63A">
            <wp:extent cx="2171700" cy="9715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71700" cy="971550"/>
                    </a:xfrm>
                    <a:prstGeom prst="rect">
                      <a:avLst/>
                    </a:prstGeom>
                    <a:noFill/>
                    <a:ln>
                      <a:noFill/>
                    </a:ln>
                  </pic:spPr>
                </pic:pic>
              </a:graphicData>
            </a:graphic>
          </wp:inline>
        </w:drawing>
      </w:r>
    </w:p>
    <w:p w14:paraId="711314A0" w14:textId="77777777" w:rsidR="00484C65" w:rsidRDefault="00484C65">
      <w:pPr>
        <w:spacing w:after="160" w:line="240" w:lineRule="exact"/>
      </w:pPr>
    </w:p>
    <w:tbl>
      <w:tblPr>
        <w:tblW w:w="0" w:type="auto"/>
        <w:tblLayout w:type="fixed"/>
        <w:tblLook w:val="04A0" w:firstRow="1" w:lastRow="0" w:firstColumn="1" w:lastColumn="0" w:noHBand="0" w:noVBand="1"/>
      </w:tblPr>
      <w:tblGrid>
        <w:gridCol w:w="9620"/>
      </w:tblGrid>
      <w:tr w:rsidR="00484C65" w14:paraId="3E51AF0A" w14:textId="77777777">
        <w:tc>
          <w:tcPr>
            <w:tcW w:w="9620" w:type="dxa"/>
            <w:shd w:val="clear" w:color="666553" w:fill="666553"/>
            <w:tcMar>
              <w:top w:w="30" w:type="dxa"/>
              <w:left w:w="0" w:type="dxa"/>
              <w:bottom w:w="0" w:type="dxa"/>
              <w:right w:w="0" w:type="dxa"/>
            </w:tcMar>
            <w:vAlign w:val="center"/>
          </w:tcPr>
          <w:p w14:paraId="040B3DE2" w14:textId="77777777" w:rsidR="00484C65" w:rsidRDefault="000E6B20">
            <w:pPr>
              <w:jc w:val="center"/>
              <w:rPr>
                <w:rFonts w:ascii="Trebuchet MS" w:eastAsia="Trebuchet MS" w:hAnsi="Trebuchet MS" w:cs="Trebuchet MS"/>
                <w:b/>
                <w:color w:val="FFFFFF"/>
                <w:sz w:val="28"/>
                <w:lang w:val="fr-FR"/>
              </w:rPr>
            </w:pPr>
            <w:r>
              <w:rPr>
                <w:rFonts w:ascii="Trebuchet MS" w:eastAsia="Trebuchet MS" w:hAnsi="Trebuchet MS" w:cs="Trebuchet MS"/>
                <w:b/>
                <w:color w:val="FFFFFF"/>
                <w:sz w:val="28"/>
                <w:lang w:val="fr-FR"/>
              </w:rPr>
              <w:t>RÈGLEMENT DE LA CONSULTATION</w:t>
            </w:r>
          </w:p>
        </w:tc>
      </w:tr>
    </w:tbl>
    <w:p w14:paraId="5EB4E55A" w14:textId="77777777" w:rsidR="00484C65" w:rsidRDefault="000E6B20">
      <w:pPr>
        <w:spacing w:line="240" w:lineRule="exact"/>
      </w:pPr>
      <w:r>
        <w:t xml:space="preserve"> </w:t>
      </w:r>
    </w:p>
    <w:p w14:paraId="5CCF9BEA" w14:textId="77777777" w:rsidR="00484C65" w:rsidRDefault="00484C65">
      <w:pPr>
        <w:spacing w:after="120" w:line="240" w:lineRule="exact"/>
      </w:pPr>
    </w:p>
    <w:p w14:paraId="239D4144" w14:textId="77777777" w:rsidR="00484C65" w:rsidRDefault="000E6B20">
      <w:pPr>
        <w:spacing w:before="20"/>
        <w:jc w:val="center"/>
        <w:rPr>
          <w:rFonts w:ascii="Trebuchet MS" w:eastAsia="Trebuchet MS" w:hAnsi="Trebuchet MS" w:cs="Trebuchet MS"/>
          <w:b/>
          <w:color w:val="000000"/>
          <w:sz w:val="28"/>
          <w:lang w:val="fr-FR"/>
        </w:rPr>
      </w:pPr>
      <w:r>
        <w:rPr>
          <w:rFonts w:ascii="Trebuchet MS" w:eastAsia="Trebuchet MS" w:hAnsi="Trebuchet MS" w:cs="Trebuchet MS"/>
          <w:b/>
          <w:color w:val="000000"/>
          <w:sz w:val="28"/>
          <w:lang w:val="fr-FR"/>
        </w:rPr>
        <w:t>MARCHÉ PUBLIC DE TRAVAUX</w:t>
      </w:r>
    </w:p>
    <w:p w14:paraId="62DD9EB3" w14:textId="77777777" w:rsidR="00484C65" w:rsidRDefault="00484C65">
      <w:pPr>
        <w:spacing w:line="240" w:lineRule="exact"/>
      </w:pPr>
    </w:p>
    <w:p w14:paraId="6B1E206D" w14:textId="77777777" w:rsidR="00484C65" w:rsidRDefault="00484C65">
      <w:pPr>
        <w:spacing w:line="240" w:lineRule="exact"/>
      </w:pPr>
    </w:p>
    <w:p w14:paraId="7DCEE8E9" w14:textId="77777777" w:rsidR="00484C65" w:rsidRDefault="00484C65">
      <w:pPr>
        <w:spacing w:line="240" w:lineRule="exact"/>
      </w:pPr>
    </w:p>
    <w:p w14:paraId="05CA2178" w14:textId="77777777" w:rsidR="00484C65" w:rsidRDefault="00484C65">
      <w:pPr>
        <w:spacing w:line="240" w:lineRule="exact"/>
      </w:pPr>
    </w:p>
    <w:p w14:paraId="36729E95" w14:textId="77777777" w:rsidR="00484C65" w:rsidRDefault="00484C65">
      <w:pPr>
        <w:spacing w:line="240" w:lineRule="exact"/>
      </w:pPr>
    </w:p>
    <w:p w14:paraId="663A977D" w14:textId="77777777" w:rsidR="00484C65" w:rsidRDefault="00484C65">
      <w:pPr>
        <w:spacing w:line="240" w:lineRule="exact"/>
      </w:pPr>
    </w:p>
    <w:p w14:paraId="70D27CAF" w14:textId="77777777" w:rsidR="00484C65" w:rsidRDefault="00484C65">
      <w:pPr>
        <w:spacing w:line="240" w:lineRule="exact"/>
      </w:pPr>
    </w:p>
    <w:p w14:paraId="56064374" w14:textId="77777777" w:rsidR="00484C65" w:rsidRDefault="00484C65">
      <w:pPr>
        <w:spacing w:after="180" w:line="240" w:lineRule="exact"/>
      </w:pPr>
    </w:p>
    <w:tbl>
      <w:tblPr>
        <w:tblW w:w="0" w:type="auto"/>
        <w:tblLayout w:type="fixed"/>
        <w:tblLook w:val="04A0" w:firstRow="1" w:lastRow="0" w:firstColumn="1" w:lastColumn="0" w:noHBand="0" w:noVBand="1"/>
      </w:tblPr>
      <w:tblGrid>
        <w:gridCol w:w="1260"/>
        <w:gridCol w:w="7100"/>
        <w:gridCol w:w="1260"/>
      </w:tblGrid>
      <w:tr w:rsidR="00484C65" w:rsidRPr="007B7097" w14:paraId="586C42B9" w14:textId="77777777">
        <w:trPr>
          <w:trHeight w:val="1075"/>
        </w:trPr>
        <w:tc>
          <w:tcPr>
            <w:tcW w:w="1260" w:type="dxa"/>
            <w:tcMar>
              <w:top w:w="0" w:type="dxa"/>
              <w:left w:w="0" w:type="dxa"/>
              <w:bottom w:w="0" w:type="dxa"/>
              <w:right w:w="0" w:type="dxa"/>
            </w:tcMar>
          </w:tcPr>
          <w:p w14:paraId="495698F9" w14:textId="77777777" w:rsidR="00484C65" w:rsidRDefault="00484C65">
            <w:pPr>
              <w:rPr>
                <w:sz w:val="2"/>
              </w:rPr>
            </w:pPr>
          </w:p>
        </w:tc>
        <w:tc>
          <w:tcPr>
            <w:tcW w:w="7100" w:type="dxa"/>
            <w:tcBorders>
              <w:top w:val="single" w:sz="4" w:space="0" w:color="000000"/>
              <w:bottom w:val="single" w:sz="4" w:space="0" w:color="000000"/>
            </w:tcBorders>
            <w:tcMar>
              <w:top w:w="225" w:type="dxa"/>
              <w:left w:w="0" w:type="dxa"/>
              <w:bottom w:w="225" w:type="dxa"/>
              <w:right w:w="0" w:type="dxa"/>
            </w:tcMar>
            <w:vAlign w:val="center"/>
          </w:tcPr>
          <w:p w14:paraId="1A376E83" w14:textId="77777777" w:rsidR="00484C65" w:rsidRDefault="000E6B20">
            <w:pPr>
              <w:spacing w:line="325" w:lineRule="exact"/>
              <w:jc w:val="center"/>
              <w:rPr>
                <w:rFonts w:ascii="Trebuchet MS" w:eastAsia="Trebuchet MS" w:hAnsi="Trebuchet MS" w:cs="Trebuchet MS"/>
                <w:b/>
                <w:color w:val="000000"/>
                <w:sz w:val="28"/>
                <w:lang w:val="fr-FR"/>
              </w:rPr>
            </w:pPr>
            <w:r>
              <w:rPr>
                <w:rFonts w:ascii="Trebuchet MS" w:eastAsia="Trebuchet MS" w:hAnsi="Trebuchet MS" w:cs="Trebuchet MS"/>
                <w:b/>
                <w:color w:val="000000"/>
                <w:sz w:val="28"/>
                <w:lang w:val="fr-FR"/>
              </w:rPr>
              <w:t xml:space="preserve">Remplacement partiel du SSI de la faculté de médecine de l'université Paris Saclay au Kremlin-Bicêtre </w:t>
            </w:r>
          </w:p>
        </w:tc>
        <w:tc>
          <w:tcPr>
            <w:tcW w:w="1260" w:type="dxa"/>
            <w:tcMar>
              <w:top w:w="0" w:type="dxa"/>
              <w:left w:w="0" w:type="dxa"/>
              <w:bottom w:w="0" w:type="dxa"/>
              <w:right w:w="0" w:type="dxa"/>
            </w:tcMar>
          </w:tcPr>
          <w:p w14:paraId="5B975A33" w14:textId="77777777" w:rsidR="00484C65" w:rsidRPr="00EC0A05" w:rsidRDefault="00484C65">
            <w:pPr>
              <w:rPr>
                <w:sz w:val="2"/>
                <w:lang w:val="fr-FR"/>
              </w:rPr>
            </w:pPr>
          </w:p>
        </w:tc>
      </w:tr>
      <w:tr w:rsidR="00484C65" w:rsidRPr="007B7097" w14:paraId="180143E5" w14:textId="77777777">
        <w:trPr>
          <w:trHeight w:val="292"/>
        </w:trPr>
        <w:tc>
          <w:tcPr>
            <w:tcW w:w="9620" w:type="dxa"/>
            <w:gridSpan w:val="3"/>
            <w:vMerge w:val="restart"/>
            <w:tcMar>
              <w:top w:w="0" w:type="dxa"/>
              <w:left w:w="0" w:type="dxa"/>
              <w:bottom w:w="0" w:type="dxa"/>
              <w:right w:w="0" w:type="dxa"/>
            </w:tcMar>
            <w:vAlign w:val="center"/>
          </w:tcPr>
          <w:p w14:paraId="4C489823" w14:textId="77777777" w:rsidR="00484C65" w:rsidRDefault="000E6B20">
            <w:pPr>
              <w:jc w:val="center"/>
              <w:rPr>
                <w:rFonts w:ascii="Trebuchet MS" w:eastAsia="Trebuchet MS" w:hAnsi="Trebuchet MS" w:cs="Trebuchet MS"/>
                <w:color w:val="000000"/>
                <w:lang w:val="fr-FR"/>
              </w:rPr>
            </w:pPr>
            <w:r>
              <w:rPr>
                <w:rFonts w:ascii="Trebuchet MS" w:eastAsia="Trebuchet MS" w:hAnsi="Trebuchet MS" w:cs="Trebuchet MS"/>
                <w:color w:val="000000"/>
                <w:lang w:val="fr-FR"/>
              </w:rPr>
              <w:t>Date et heure limites de réception des offres :</w:t>
            </w:r>
          </w:p>
        </w:tc>
      </w:tr>
      <w:tr w:rsidR="00484C65" w:rsidRPr="007B7097" w14:paraId="3ACBBAD8" w14:textId="77777777">
        <w:trPr>
          <w:trHeight w:val="276"/>
        </w:trPr>
        <w:tc>
          <w:tcPr>
            <w:tcW w:w="9620" w:type="dxa"/>
            <w:gridSpan w:val="3"/>
            <w:vMerge/>
            <w:tcMar>
              <w:top w:w="0" w:type="dxa"/>
              <w:left w:w="0" w:type="dxa"/>
              <w:bottom w:w="0" w:type="dxa"/>
              <w:right w:w="0" w:type="dxa"/>
            </w:tcMar>
          </w:tcPr>
          <w:p w14:paraId="03965F1E" w14:textId="77777777" w:rsidR="00484C65" w:rsidRPr="00EC0A05" w:rsidRDefault="00484C65">
            <w:pPr>
              <w:rPr>
                <w:lang w:val="fr-FR"/>
              </w:rPr>
            </w:pPr>
          </w:p>
        </w:tc>
      </w:tr>
    </w:tbl>
    <w:p w14:paraId="34CBCC1B" w14:textId="77777777" w:rsidR="00484C65" w:rsidRDefault="000E6B20">
      <w:pPr>
        <w:spacing w:before="60" w:after="20"/>
        <w:jc w:val="center"/>
        <w:rPr>
          <w:rFonts w:ascii="Trebuchet MS" w:eastAsia="Trebuchet MS" w:hAnsi="Trebuchet MS" w:cs="Trebuchet MS"/>
          <w:color w:val="000000"/>
          <w:lang w:val="fr-FR"/>
        </w:rPr>
      </w:pPr>
      <w:proofErr w:type="gramStart"/>
      <w:r>
        <w:rPr>
          <w:rFonts w:ascii="Trebuchet MS" w:eastAsia="Trebuchet MS" w:hAnsi="Trebuchet MS" w:cs="Trebuchet MS"/>
          <w:color w:val="000000"/>
          <w:lang w:val="fr-FR"/>
        </w:rPr>
        <w:t>vendredi</w:t>
      </w:r>
      <w:proofErr w:type="gramEnd"/>
      <w:r>
        <w:rPr>
          <w:rFonts w:ascii="Trebuchet MS" w:eastAsia="Trebuchet MS" w:hAnsi="Trebuchet MS" w:cs="Trebuchet MS"/>
          <w:color w:val="000000"/>
          <w:lang w:val="fr-FR"/>
        </w:rPr>
        <w:t xml:space="preserve"> 22 mai 2026 à 12:00</w:t>
      </w:r>
    </w:p>
    <w:p w14:paraId="09620745" w14:textId="77777777" w:rsidR="00484C65" w:rsidRPr="00EC0A05" w:rsidRDefault="00484C65">
      <w:pPr>
        <w:spacing w:line="240" w:lineRule="exact"/>
        <w:rPr>
          <w:lang w:val="fr-FR"/>
        </w:rPr>
      </w:pPr>
    </w:p>
    <w:p w14:paraId="10BDA548" w14:textId="77777777" w:rsidR="00484C65" w:rsidRPr="00EC0A05" w:rsidRDefault="00484C65">
      <w:pPr>
        <w:spacing w:line="240" w:lineRule="exact"/>
        <w:rPr>
          <w:lang w:val="fr-FR"/>
        </w:rPr>
      </w:pPr>
    </w:p>
    <w:p w14:paraId="567A6C02" w14:textId="77777777" w:rsidR="00484C65" w:rsidRPr="00EC0A05" w:rsidRDefault="00484C65">
      <w:pPr>
        <w:spacing w:line="240" w:lineRule="exact"/>
        <w:rPr>
          <w:lang w:val="fr-FR"/>
        </w:rPr>
      </w:pPr>
    </w:p>
    <w:p w14:paraId="318E730D" w14:textId="720BF2A4" w:rsidR="00484C65" w:rsidRPr="007B7097" w:rsidRDefault="000A5DC7" w:rsidP="000A5DC7">
      <w:pPr>
        <w:spacing w:line="240" w:lineRule="exact"/>
        <w:jc w:val="center"/>
        <w:rPr>
          <w:rFonts w:ascii="Trebuchet MS" w:eastAsia="Trebuchet MS" w:hAnsi="Trebuchet MS" w:cs="Trebuchet MS"/>
          <w:color w:val="000000"/>
          <w:lang w:val="fr-FR"/>
        </w:rPr>
      </w:pPr>
      <w:r w:rsidRPr="007B7097">
        <w:rPr>
          <w:rFonts w:ascii="Trebuchet MS" w:eastAsia="Trebuchet MS" w:hAnsi="Trebuchet MS" w:cs="Trebuchet MS"/>
          <w:color w:val="000000"/>
          <w:lang w:val="fr-FR"/>
        </w:rPr>
        <w:t>Affaire n°2026-A021</w:t>
      </w:r>
    </w:p>
    <w:p w14:paraId="40E089E5" w14:textId="77777777" w:rsidR="00484C65" w:rsidRPr="007B7097" w:rsidRDefault="00484C65" w:rsidP="000A5DC7">
      <w:pPr>
        <w:spacing w:line="240" w:lineRule="exact"/>
        <w:jc w:val="center"/>
        <w:rPr>
          <w:rFonts w:ascii="Trebuchet MS" w:eastAsia="Trebuchet MS" w:hAnsi="Trebuchet MS" w:cs="Trebuchet MS"/>
          <w:color w:val="000000"/>
          <w:lang w:val="fr-FR"/>
        </w:rPr>
      </w:pPr>
    </w:p>
    <w:p w14:paraId="0116FDAC" w14:textId="77777777" w:rsidR="00484C65" w:rsidRPr="00EC0A05" w:rsidRDefault="00484C65">
      <w:pPr>
        <w:spacing w:line="240" w:lineRule="exact"/>
        <w:rPr>
          <w:lang w:val="fr-FR"/>
        </w:rPr>
      </w:pPr>
    </w:p>
    <w:p w14:paraId="6A0E5D0A" w14:textId="77777777" w:rsidR="00484C65" w:rsidRPr="00EC0A05" w:rsidRDefault="00484C65">
      <w:pPr>
        <w:spacing w:line="240" w:lineRule="exact"/>
        <w:rPr>
          <w:lang w:val="fr-FR"/>
        </w:rPr>
      </w:pPr>
    </w:p>
    <w:p w14:paraId="44143342" w14:textId="77777777" w:rsidR="00484C65" w:rsidRPr="00EC0A05" w:rsidRDefault="00484C65">
      <w:pPr>
        <w:spacing w:line="240" w:lineRule="exact"/>
        <w:rPr>
          <w:lang w:val="fr-FR"/>
        </w:rPr>
      </w:pPr>
    </w:p>
    <w:p w14:paraId="55FF3C1F" w14:textId="77777777" w:rsidR="00484C65" w:rsidRDefault="000E6B20">
      <w:pPr>
        <w:spacing w:line="279" w:lineRule="exact"/>
        <w:jc w:val="center"/>
        <w:rPr>
          <w:rFonts w:ascii="Trebuchet MS" w:eastAsia="Trebuchet MS" w:hAnsi="Trebuchet MS" w:cs="Trebuchet MS"/>
          <w:color w:val="000000"/>
          <w:lang w:val="fr-FR"/>
        </w:rPr>
      </w:pPr>
      <w:r>
        <w:rPr>
          <w:rFonts w:ascii="Trebuchet MS" w:eastAsia="Trebuchet MS" w:hAnsi="Trebuchet MS" w:cs="Trebuchet MS"/>
          <w:b/>
          <w:color w:val="000000"/>
          <w:lang w:val="fr-FR"/>
        </w:rPr>
        <w:t xml:space="preserve">Université Paris-Saclay </w:t>
      </w:r>
    </w:p>
    <w:p w14:paraId="3BB2669A" w14:textId="2BBE8172" w:rsidR="00484C65" w:rsidRDefault="000E6B20">
      <w:pPr>
        <w:spacing w:line="279" w:lineRule="exact"/>
        <w:jc w:val="center"/>
        <w:rPr>
          <w:rFonts w:ascii="Trebuchet MS" w:eastAsia="Trebuchet MS" w:hAnsi="Trebuchet MS" w:cs="Trebuchet MS"/>
          <w:color w:val="000000"/>
          <w:lang w:val="fr-FR"/>
        </w:rPr>
      </w:pPr>
      <w:r>
        <w:rPr>
          <w:rFonts w:ascii="Trebuchet MS" w:eastAsia="Trebuchet MS" w:hAnsi="Trebuchet MS" w:cs="Trebuchet MS"/>
          <w:color w:val="000000"/>
          <w:lang w:val="fr-FR"/>
        </w:rPr>
        <w:t>Bâtiment B</w:t>
      </w:r>
      <w:r w:rsidR="000A5DC7">
        <w:rPr>
          <w:rFonts w:ascii="Trebuchet MS" w:eastAsia="Trebuchet MS" w:hAnsi="Trebuchet MS" w:cs="Trebuchet MS"/>
          <w:color w:val="000000"/>
          <w:lang w:val="fr-FR"/>
        </w:rPr>
        <w:t>reguet</w:t>
      </w:r>
    </w:p>
    <w:p w14:paraId="4616E6A8" w14:textId="21A2BDE9" w:rsidR="00484C65" w:rsidRDefault="000A5DC7">
      <w:pPr>
        <w:spacing w:line="279" w:lineRule="exact"/>
        <w:jc w:val="center"/>
        <w:rPr>
          <w:rFonts w:ascii="Trebuchet MS" w:eastAsia="Trebuchet MS" w:hAnsi="Trebuchet MS" w:cs="Trebuchet MS"/>
          <w:color w:val="000000"/>
          <w:lang w:val="fr-FR"/>
        </w:rPr>
      </w:pPr>
      <w:r>
        <w:rPr>
          <w:rFonts w:ascii="Trebuchet MS" w:eastAsia="Trebuchet MS" w:hAnsi="Trebuchet MS" w:cs="Trebuchet MS"/>
          <w:color w:val="000000"/>
          <w:lang w:val="fr-FR"/>
        </w:rPr>
        <w:t>3</w:t>
      </w:r>
      <w:r w:rsidR="000E6B20">
        <w:rPr>
          <w:rFonts w:ascii="Trebuchet MS" w:eastAsia="Trebuchet MS" w:hAnsi="Trebuchet MS" w:cs="Trebuchet MS"/>
          <w:color w:val="000000"/>
          <w:lang w:val="fr-FR"/>
        </w:rPr>
        <w:t xml:space="preserve"> Rue Joliot Curie</w:t>
      </w:r>
    </w:p>
    <w:p w14:paraId="779B8428" w14:textId="77777777" w:rsidR="00484C65" w:rsidRDefault="000E6B20">
      <w:pPr>
        <w:spacing w:line="279" w:lineRule="exact"/>
        <w:jc w:val="center"/>
        <w:rPr>
          <w:rFonts w:ascii="Trebuchet MS" w:eastAsia="Trebuchet MS" w:hAnsi="Trebuchet MS" w:cs="Trebuchet MS"/>
          <w:color w:val="000000"/>
          <w:lang w:val="fr-FR"/>
        </w:rPr>
      </w:pPr>
      <w:r>
        <w:rPr>
          <w:rFonts w:ascii="Trebuchet MS" w:eastAsia="Trebuchet MS" w:hAnsi="Trebuchet MS" w:cs="Trebuchet MS"/>
          <w:color w:val="000000"/>
          <w:lang w:val="fr-FR"/>
        </w:rPr>
        <w:t xml:space="preserve">91190 </w:t>
      </w:r>
      <w:proofErr w:type="spellStart"/>
      <w:r>
        <w:rPr>
          <w:rFonts w:ascii="Trebuchet MS" w:eastAsia="Trebuchet MS" w:hAnsi="Trebuchet MS" w:cs="Trebuchet MS"/>
          <w:color w:val="000000"/>
          <w:lang w:val="fr-FR"/>
        </w:rPr>
        <w:t>Gif-sur-yvette</w:t>
      </w:r>
      <w:proofErr w:type="spellEnd"/>
    </w:p>
    <w:p w14:paraId="2429FD86" w14:textId="77777777" w:rsidR="00484C65" w:rsidRDefault="00484C65">
      <w:pPr>
        <w:spacing w:line="279" w:lineRule="exact"/>
        <w:jc w:val="center"/>
        <w:rPr>
          <w:rFonts w:ascii="Trebuchet MS" w:eastAsia="Trebuchet MS" w:hAnsi="Trebuchet MS" w:cs="Trebuchet MS"/>
          <w:color w:val="000000"/>
          <w:lang w:val="fr-FR"/>
        </w:rPr>
        <w:sectPr w:rsidR="00484C65">
          <w:pgSz w:w="11900" w:h="16840"/>
          <w:pgMar w:top="1400" w:right="1140" w:bottom="1440" w:left="1140" w:header="1400" w:footer="1440" w:gutter="0"/>
          <w:cols w:space="708"/>
        </w:sectPr>
      </w:pPr>
    </w:p>
    <w:p w14:paraId="79EFD56B" w14:textId="77777777" w:rsidR="00484C65" w:rsidRPr="00EC0A05" w:rsidRDefault="00484C65">
      <w:pPr>
        <w:spacing w:line="200" w:lineRule="exact"/>
        <w:rPr>
          <w:sz w:val="20"/>
          <w:lang w:val="fr-FR"/>
        </w:rPr>
      </w:pPr>
    </w:p>
    <w:tbl>
      <w:tblPr>
        <w:tblW w:w="0" w:type="auto"/>
        <w:tblLayout w:type="fixed"/>
        <w:tblLook w:val="04A0" w:firstRow="1" w:lastRow="0" w:firstColumn="1" w:lastColumn="0" w:noHBand="0" w:noVBand="1"/>
      </w:tblPr>
      <w:tblGrid>
        <w:gridCol w:w="1200"/>
        <w:gridCol w:w="2400"/>
        <w:gridCol w:w="6000"/>
      </w:tblGrid>
      <w:tr w:rsidR="00484C65" w14:paraId="7AC96082" w14:textId="77777777">
        <w:trPr>
          <w:trHeight w:val="436"/>
        </w:trPr>
        <w:tc>
          <w:tcPr>
            <w:tcW w:w="9600" w:type="dxa"/>
            <w:gridSpan w:val="3"/>
            <w:tcBorders>
              <w:top w:val="single" w:sz="2" w:space="0" w:color="000000"/>
              <w:left w:val="single" w:sz="2" w:space="0" w:color="000000"/>
              <w:right w:val="single" w:sz="2" w:space="0" w:color="000000"/>
            </w:tcBorders>
            <w:shd w:val="clear" w:color="FD2456" w:fill="FD2456"/>
            <w:tcMar>
              <w:top w:w="0" w:type="dxa"/>
              <w:left w:w="0" w:type="dxa"/>
              <w:bottom w:w="0" w:type="dxa"/>
              <w:right w:w="0" w:type="dxa"/>
            </w:tcMar>
            <w:vAlign w:val="center"/>
          </w:tcPr>
          <w:p w14:paraId="00DB5E9D" w14:textId="77777777" w:rsidR="00484C65" w:rsidRDefault="000E6B20">
            <w:pPr>
              <w:pStyle w:val="Titletable"/>
              <w:jc w:val="center"/>
              <w:rPr>
                <w:lang w:val="fr-FR"/>
              </w:rPr>
            </w:pPr>
            <w:r>
              <w:rPr>
                <w:lang w:val="fr-FR"/>
              </w:rPr>
              <w:t>L'ESSENTIEL DE LA PROCÉDURE</w:t>
            </w:r>
          </w:p>
        </w:tc>
      </w:tr>
      <w:tr w:rsidR="00484C65" w:rsidRPr="007B7097" w14:paraId="44A28140" w14:textId="77777777">
        <w:trPr>
          <w:trHeight w:val="562"/>
        </w:trPr>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A885344" w14:textId="77777777" w:rsidR="00484C65" w:rsidRDefault="00484C65">
            <w:pPr>
              <w:spacing w:line="140" w:lineRule="exact"/>
              <w:rPr>
                <w:sz w:val="14"/>
              </w:rPr>
            </w:pPr>
          </w:p>
          <w:p w14:paraId="7AEF1644" w14:textId="191B630E" w:rsidR="00484C65" w:rsidRDefault="000E6B20">
            <w:pPr>
              <w:ind w:left="420"/>
              <w:rPr>
                <w:sz w:val="2"/>
              </w:rPr>
            </w:pPr>
            <w:r>
              <w:rPr>
                <w:noProof/>
              </w:rPr>
              <w:drawing>
                <wp:inline distT="0" distB="0" distL="0" distR="0" wp14:anchorId="7F0E8B3F" wp14:editId="05AB5653">
                  <wp:extent cx="228600" cy="2286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4136223E" w14:textId="77777777" w:rsidR="00484C65" w:rsidRDefault="000E6B20">
            <w:pPr>
              <w:spacing w:before="180" w:after="120"/>
              <w:ind w:left="160" w:right="160"/>
              <w:rPr>
                <w:rFonts w:ascii="Trebuchet MS" w:eastAsia="Trebuchet MS" w:hAnsi="Trebuchet MS" w:cs="Trebuchet MS"/>
                <w:b/>
                <w:color w:val="000000"/>
                <w:sz w:val="20"/>
                <w:lang w:val="fr-FR"/>
              </w:rPr>
            </w:pPr>
            <w:r>
              <w:rPr>
                <w:rFonts w:ascii="Trebuchet MS" w:eastAsia="Trebuchet MS" w:hAnsi="Trebuchet MS" w:cs="Trebuchet MS"/>
                <w:b/>
                <w:color w:val="000000"/>
                <w:sz w:val="20"/>
                <w:lang w:val="fr-FR"/>
              </w:rPr>
              <w:t>Objet</w:t>
            </w:r>
          </w:p>
        </w:tc>
        <w:tc>
          <w:tcPr>
            <w:tcW w:w="6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4CC81F5" w14:textId="77777777" w:rsidR="00484C65" w:rsidRDefault="000E6B20">
            <w:pPr>
              <w:spacing w:before="60" w:after="60" w:line="232" w:lineRule="exact"/>
              <w:ind w:left="160" w:right="16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 xml:space="preserve">Remplacement partiel du SSI de la faculté de médecine de l'université Paris Saclay au Kremlin-Bicêtre </w:t>
            </w:r>
          </w:p>
        </w:tc>
      </w:tr>
      <w:tr w:rsidR="00484C65" w14:paraId="70ABF6BD" w14:textId="77777777">
        <w:trPr>
          <w:trHeight w:val="562"/>
        </w:trPr>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294547A6" w14:textId="77777777" w:rsidR="00484C65" w:rsidRPr="00EC0A05" w:rsidRDefault="00484C65">
            <w:pPr>
              <w:spacing w:line="140" w:lineRule="exact"/>
              <w:rPr>
                <w:sz w:val="14"/>
                <w:lang w:val="fr-FR"/>
              </w:rPr>
            </w:pPr>
          </w:p>
          <w:p w14:paraId="61DA6526" w14:textId="782C25D9" w:rsidR="00484C65" w:rsidRDefault="000E6B20">
            <w:pPr>
              <w:ind w:left="420"/>
              <w:rPr>
                <w:sz w:val="2"/>
              </w:rPr>
            </w:pPr>
            <w:r>
              <w:rPr>
                <w:noProof/>
              </w:rPr>
              <w:drawing>
                <wp:inline distT="0" distB="0" distL="0" distR="0" wp14:anchorId="6C00E5BF" wp14:editId="6A090C5C">
                  <wp:extent cx="228600" cy="22860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2674557" w14:textId="77777777" w:rsidR="00484C65" w:rsidRDefault="000E6B20">
            <w:pPr>
              <w:spacing w:before="180" w:after="120"/>
              <w:ind w:left="160" w:right="160"/>
              <w:rPr>
                <w:rFonts w:ascii="Trebuchet MS" w:eastAsia="Trebuchet MS" w:hAnsi="Trebuchet MS" w:cs="Trebuchet MS"/>
                <w:b/>
                <w:color w:val="000000"/>
                <w:sz w:val="20"/>
                <w:lang w:val="fr-FR"/>
              </w:rPr>
            </w:pPr>
            <w:r>
              <w:rPr>
                <w:rFonts w:ascii="Trebuchet MS" w:eastAsia="Trebuchet MS" w:hAnsi="Trebuchet MS" w:cs="Trebuchet MS"/>
                <w:b/>
                <w:color w:val="000000"/>
                <w:sz w:val="20"/>
                <w:lang w:val="fr-FR"/>
              </w:rPr>
              <w:t>Mode de passation</w:t>
            </w:r>
          </w:p>
        </w:tc>
        <w:tc>
          <w:tcPr>
            <w:tcW w:w="6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EDBC89D" w14:textId="77777777" w:rsidR="00484C65" w:rsidRDefault="000E6B20">
            <w:pPr>
              <w:spacing w:before="180" w:after="120"/>
              <w:ind w:left="160" w:right="16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Procédure adaptée ouverte</w:t>
            </w:r>
          </w:p>
        </w:tc>
      </w:tr>
      <w:tr w:rsidR="00484C65" w14:paraId="7AB96D05" w14:textId="77777777">
        <w:trPr>
          <w:trHeight w:val="562"/>
        </w:trPr>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025AA59" w14:textId="77777777" w:rsidR="00484C65" w:rsidRDefault="00484C65">
            <w:pPr>
              <w:spacing w:line="140" w:lineRule="exact"/>
              <w:rPr>
                <w:sz w:val="14"/>
              </w:rPr>
            </w:pPr>
          </w:p>
          <w:p w14:paraId="1004CB36" w14:textId="5F0A2E77" w:rsidR="00484C65" w:rsidRDefault="000E6B20">
            <w:pPr>
              <w:ind w:left="420"/>
              <w:rPr>
                <w:sz w:val="2"/>
              </w:rPr>
            </w:pPr>
            <w:r>
              <w:rPr>
                <w:noProof/>
              </w:rPr>
              <w:drawing>
                <wp:inline distT="0" distB="0" distL="0" distR="0" wp14:anchorId="797AC5F2" wp14:editId="22C447FB">
                  <wp:extent cx="228600" cy="22860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22F496E8" w14:textId="77777777" w:rsidR="00484C65" w:rsidRDefault="000E6B20">
            <w:pPr>
              <w:spacing w:before="180" w:after="120"/>
              <w:ind w:left="160" w:right="160"/>
              <w:rPr>
                <w:rFonts w:ascii="Trebuchet MS" w:eastAsia="Trebuchet MS" w:hAnsi="Trebuchet MS" w:cs="Trebuchet MS"/>
                <w:b/>
                <w:color w:val="000000"/>
                <w:sz w:val="20"/>
                <w:lang w:val="fr-FR"/>
              </w:rPr>
            </w:pPr>
            <w:r>
              <w:rPr>
                <w:rFonts w:ascii="Trebuchet MS" w:eastAsia="Trebuchet MS" w:hAnsi="Trebuchet MS" w:cs="Trebuchet MS"/>
                <w:b/>
                <w:color w:val="000000"/>
                <w:sz w:val="20"/>
                <w:lang w:val="fr-FR"/>
              </w:rPr>
              <w:t>Type de contrat</w:t>
            </w:r>
          </w:p>
        </w:tc>
        <w:tc>
          <w:tcPr>
            <w:tcW w:w="6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C4E1647" w14:textId="77777777" w:rsidR="00484C65" w:rsidRDefault="000E6B20">
            <w:pPr>
              <w:spacing w:before="180" w:after="120"/>
              <w:ind w:left="160" w:right="16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Marché public</w:t>
            </w:r>
          </w:p>
        </w:tc>
      </w:tr>
      <w:tr w:rsidR="00484C65" w14:paraId="3961BB6E" w14:textId="77777777">
        <w:trPr>
          <w:trHeight w:val="562"/>
        </w:trPr>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69840BE" w14:textId="77777777" w:rsidR="00484C65" w:rsidRDefault="00484C65">
            <w:pPr>
              <w:spacing w:line="140" w:lineRule="exact"/>
              <w:rPr>
                <w:sz w:val="14"/>
              </w:rPr>
            </w:pPr>
          </w:p>
          <w:p w14:paraId="09F89078" w14:textId="6723BEF5" w:rsidR="00484C65" w:rsidRDefault="000E6B20">
            <w:pPr>
              <w:ind w:left="420"/>
              <w:rPr>
                <w:sz w:val="2"/>
              </w:rPr>
            </w:pPr>
            <w:r>
              <w:rPr>
                <w:noProof/>
              </w:rPr>
              <w:drawing>
                <wp:inline distT="0" distB="0" distL="0" distR="0" wp14:anchorId="7608D4F7" wp14:editId="4ABA4632">
                  <wp:extent cx="228600" cy="22860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FCAFE19" w14:textId="77777777" w:rsidR="00484C65" w:rsidRDefault="000E6B20">
            <w:pPr>
              <w:spacing w:before="60" w:after="60" w:line="232" w:lineRule="exact"/>
              <w:ind w:left="160" w:right="160"/>
              <w:rPr>
                <w:rFonts w:ascii="Trebuchet MS" w:eastAsia="Trebuchet MS" w:hAnsi="Trebuchet MS" w:cs="Trebuchet MS"/>
                <w:b/>
                <w:color w:val="000000"/>
                <w:sz w:val="20"/>
                <w:lang w:val="fr-FR"/>
              </w:rPr>
            </w:pPr>
            <w:r>
              <w:rPr>
                <w:rFonts w:ascii="Trebuchet MS" w:eastAsia="Trebuchet MS" w:hAnsi="Trebuchet MS" w:cs="Trebuchet MS"/>
                <w:b/>
                <w:color w:val="000000"/>
                <w:sz w:val="20"/>
                <w:lang w:val="fr-FR"/>
              </w:rPr>
              <w:t>Délai de validité des offres</w:t>
            </w:r>
          </w:p>
        </w:tc>
        <w:tc>
          <w:tcPr>
            <w:tcW w:w="6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4982C8E4" w14:textId="77777777" w:rsidR="00484C65" w:rsidRDefault="000E6B20">
            <w:pPr>
              <w:spacing w:before="180" w:after="120"/>
              <w:ind w:left="160" w:right="16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180 jours</w:t>
            </w:r>
          </w:p>
        </w:tc>
      </w:tr>
      <w:tr w:rsidR="00484C65" w:rsidRPr="007B7097" w14:paraId="120EB3AB" w14:textId="77777777">
        <w:trPr>
          <w:trHeight w:val="562"/>
        </w:trPr>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5603450" w14:textId="77777777" w:rsidR="00484C65" w:rsidRDefault="00484C65">
            <w:pPr>
              <w:spacing w:line="140" w:lineRule="exact"/>
              <w:rPr>
                <w:sz w:val="14"/>
              </w:rPr>
            </w:pPr>
          </w:p>
          <w:p w14:paraId="06C3DA9A" w14:textId="57FEA53D" w:rsidR="00484C65" w:rsidRDefault="000E6B20">
            <w:pPr>
              <w:ind w:left="420"/>
              <w:rPr>
                <w:sz w:val="2"/>
              </w:rPr>
            </w:pPr>
            <w:r>
              <w:rPr>
                <w:noProof/>
              </w:rPr>
              <w:drawing>
                <wp:inline distT="0" distB="0" distL="0" distR="0" wp14:anchorId="4BDEF1E7" wp14:editId="76027991">
                  <wp:extent cx="228600" cy="22860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22A5EB09" w14:textId="77777777" w:rsidR="00484C65" w:rsidRDefault="000E6B20">
            <w:pPr>
              <w:spacing w:before="60" w:after="60" w:line="232" w:lineRule="exact"/>
              <w:ind w:left="160" w:right="160"/>
              <w:rPr>
                <w:rFonts w:ascii="Trebuchet MS" w:eastAsia="Trebuchet MS" w:hAnsi="Trebuchet MS" w:cs="Trebuchet MS"/>
                <w:b/>
                <w:color w:val="000000"/>
                <w:sz w:val="20"/>
                <w:lang w:val="fr-FR"/>
              </w:rPr>
            </w:pPr>
            <w:r>
              <w:rPr>
                <w:rFonts w:ascii="Trebuchet MS" w:eastAsia="Trebuchet MS" w:hAnsi="Trebuchet MS" w:cs="Trebuchet MS"/>
                <w:b/>
                <w:color w:val="000000"/>
                <w:sz w:val="20"/>
                <w:lang w:val="fr-FR"/>
              </w:rPr>
              <w:t>Forme de groupement</w:t>
            </w:r>
          </w:p>
        </w:tc>
        <w:tc>
          <w:tcPr>
            <w:tcW w:w="6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2368EBC" w14:textId="77777777" w:rsidR="00484C65" w:rsidRDefault="000E6B20">
            <w:pPr>
              <w:spacing w:before="180" w:after="120"/>
              <w:ind w:left="160" w:right="16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Aucune forme de groupement imposée à l'attributaire</w:t>
            </w:r>
          </w:p>
        </w:tc>
      </w:tr>
      <w:tr w:rsidR="00484C65" w14:paraId="1FC4461B" w14:textId="77777777">
        <w:trPr>
          <w:trHeight w:val="562"/>
        </w:trPr>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90F53C7" w14:textId="77777777" w:rsidR="00484C65" w:rsidRPr="00EC0A05" w:rsidRDefault="00484C65">
            <w:pPr>
              <w:spacing w:line="140" w:lineRule="exact"/>
              <w:rPr>
                <w:sz w:val="14"/>
                <w:lang w:val="fr-FR"/>
              </w:rPr>
            </w:pPr>
          </w:p>
          <w:p w14:paraId="3C0DDD06" w14:textId="2E990958" w:rsidR="00484C65" w:rsidRDefault="000E6B20">
            <w:pPr>
              <w:ind w:left="420"/>
              <w:rPr>
                <w:sz w:val="2"/>
              </w:rPr>
            </w:pPr>
            <w:r>
              <w:rPr>
                <w:noProof/>
              </w:rPr>
              <w:drawing>
                <wp:inline distT="0" distB="0" distL="0" distR="0" wp14:anchorId="42F31398" wp14:editId="2D303CCB">
                  <wp:extent cx="228600" cy="22860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AE4FFF3" w14:textId="77777777" w:rsidR="00484C65" w:rsidRDefault="000E6B20">
            <w:pPr>
              <w:spacing w:before="180" w:after="120"/>
              <w:ind w:left="160" w:right="160"/>
              <w:rPr>
                <w:rFonts w:ascii="Trebuchet MS" w:eastAsia="Trebuchet MS" w:hAnsi="Trebuchet MS" w:cs="Trebuchet MS"/>
                <w:b/>
                <w:color w:val="000000"/>
                <w:sz w:val="20"/>
                <w:lang w:val="fr-FR"/>
              </w:rPr>
            </w:pPr>
            <w:r>
              <w:rPr>
                <w:rFonts w:ascii="Trebuchet MS" w:eastAsia="Trebuchet MS" w:hAnsi="Trebuchet MS" w:cs="Trebuchet MS"/>
                <w:b/>
                <w:color w:val="000000"/>
                <w:sz w:val="20"/>
                <w:lang w:val="fr-FR"/>
              </w:rPr>
              <w:t>Variantes</w:t>
            </w:r>
          </w:p>
        </w:tc>
        <w:tc>
          <w:tcPr>
            <w:tcW w:w="6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E3C0623" w14:textId="77777777" w:rsidR="00484C65" w:rsidRDefault="000E6B20">
            <w:pPr>
              <w:spacing w:before="180" w:after="120"/>
              <w:ind w:left="160" w:right="16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Sans</w:t>
            </w:r>
          </w:p>
        </w:tc>
      </w:tr>
      <w:tr w:rsidR="00484C65" w14:paraId="3A001405" w14:textId="77777777">
        <w:trPr>
          <w:trHeight w:val="562"/>
        </w:trPr>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47C24809" w14:textId="77777777" w:rsidR="00484C65" w:rsidRDefault="00484C65">
            <w:pPr>
              <w:spacing w:line="140" w:lineRule="exact"/>
              <w:rPr>
                <w:sz w:val="14"/>
              </w:rPr>
            </w:pPr>
          </w:p>
          <w:p w14:paraId="03524D07" w14:textId="07950C11" w:rsidR="00484C65" w:rsidRDefault="000E6B20">
            <w:pPr>
              <w:ind w:left="420"/>
              <w:rPr>
                <w:sz w:val="2"/>
              </w:rPr>
            </w:pPr>
            <w:r>
              <w:rPr>
                <w:noProof/>
              </w:rPr>
              <w:drawing>
                <wp:inline distT="0" distB="0" distL="0" distR="0" wp14:anchorId="02437E8C" wp14:editId="7D001791">
                  <wp:extent cx="228600" cy="228600"/>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0761AB29" w14:textId="77777777" w:rsidR="00484C65" w:rsidRDefault="000E6B20">
            <w:pPr>
              <w:spacing w:before="180" w:after="120"/>
              <w:ind w:left="160" w:right="160"/>
              <w:rPr>
                <w:rFonts w:ascii="Trebuchet MS" w:eastAsia="Trebuchet MS" w:hAnsi="Trebuchet MS" w:cs="Trebuchet MS"/>
                <w:b/>
                <w:color w:val="000000"/>
                <w:sz w:val="20"/>
                <w:lang w:val="fr-FR"/>
              </w:rPr>
            </w:pPr>
            <w:r>
              <w:rPr>
                <w:rFonts w:ascii="Trebuchet MS" w:eastAsia="Trebuchet MS" w:hAnsi="Trebuchet MS" w:cs="Trebuchet MS"/>
                <w:b/>
                <w:color w:val="000000"/>
                <w:sz w:val="20"/>
                <w:lang w:val="fr-FR"/>
              </w:rPr>
              <w:t>PSE</w:t>
            </w:r>
          </w:p>
        </w:tc>
        <w:tc>
          <w:tcPr>
            <w:tcW w:w="6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48EFFE6A" w14:textId="77777777" w:rsidR="00484C65" w:rsidRDefault="000E6B20">
            <w:pPr>
              <w:spacing w:before="180" w:after="120"/>
              <w:ind w:left="160" w:right="16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Sans</w:t>
            </w:r>
          </w:p>
        </w:tc>
      </w:tr>
      <w:tr w:rsidR="00484C65" w14:paraId="35521232" w14:textId="77777777">
        <w:trPr>
          <w:trHeight w:val="562"/>
        </w:trPr>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00CE779" w14:textId="77777777" w:rsidR="00484C65" w:rsidRDefault="00484C65">
            <w:pPr>
              <w:spacing w:line="140" w:lineRule="exact"/>
              <w:rPr>
                <w:sz w:val="14"/>
              </w:rPr>
            </w:pPr>
          </w:p>
          <w:p w14:paraId="7A18D6C2" w14:textId="6DD47960" w:rsidR="00484C65" w:rsidRDefault="000E6B20">
            <w:pPr>
              <w:ind w:left="420"/>
              <w:rPr>
                <w:sz w:val="2"/>
              </w:rPr>
            </w:pPr>
            <w:r>
              <w:rPr>
                <w:noProof/>
              </w:rPr>
              <w:drawing>
                <wp:inline distT="0" distB="0" distL="0" distR="0" wp14:anchorId="725A698B" wp14:editId="59C175E3">
                  <wp:extent cx="228600" cy="228600"/>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25F3CD75" w14:textId="77777777" w:rsidR="00484C65" w:rsidRDefault="000E6B20">
            <w:pPr>
              <w:spacing w:before="180" w:after="120"/>
              <w:ind w:left="160" w:right="160"/>
              <w:rPr>
                <w:rFonts w:ascii="Trebuchet MS" w:eastAsia="Trebuchet MS" w:hAnsi="Trebuchet MS" w:cs="Trebuchet MS"/>
                <w:b/>
                <w:color w:val="000000"/>
                <w:sz w:val="20"/>
                <w:lang w:val="fr-FR"/>
              </w:rPr>
            </w:pPr>
            <w:r>
              <w:rPr>
                <w:rFonts w:ascii="Trebuchet MS" w:eastAsia="Trebuchet MS" w:hAnsi="Trebuchet MS" w:cs="Trebuchet MS"/>
                <w:b/>
                <w:color w:val="000000"/>
                <w:sz w:val="20"/>
                <w:lang w:val="fr-FR"/>
              </w:rPr>
              <w:t>Clauses sociales</w:t>
            </w:r>
          </w:p>
        </w:tc>
        <w:tc>
          <w:tcPr>
            <w:tcW w:w="6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51DDA72" w14:textId="77777777" w:rsidR="00484C65" w:rsidRDefault="000E6B20">
            <w:pPr>
              <w:spacing w:before="180" w:after="120"/>
              <w:ind w:left="160" w:right="16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Avec</w:t>
            </w:r>
          </w:p>
        </w:tc>
      </w:tr>
      <w:tr w:rsidR="00484C65" w14:paraId="4DB3F1FC" w14:textId="77777777">
        <w:trPr>
          <w:trHeight w:val="562"/>
        </w:trPr>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2890C648" w14:textId="77777777" w:rsidR="00484C65" w:rsidRDefault="00484C65">
            <w:pPr>
              <w:spacing w:line="140" w:lineRule="exact"/>
              <w:rPr>
                <w:sz w:val="14"/>
              </w:rPr>
            </w:pPr>
          </w:p>
          <w:p w14:paraId="551381E2" w14:textId="1468A436" w:rsidR="00484C65" w:rsidRDefault="000E6B20">
            <w:pPr>
              <w:ind w:left="420"/>
              <w:rPr>
                <w:sz w:val="2"/>
              </w:rPr>
            </w:pPr>
            <w:r>
              <w:rPr>
                <w:noProof/>
              </w:rPr>
              <w:drawing>
                <wp:inline distT="0" distB="0" distL="0" distR="0" wp14:anchorId="118FEB8B" wp14:editId="6FC284AC">
                  <wp:extent cx="228600" cy="228600"/>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86AB11D" w14:textId="77777777" w:rsidR="00484C65" w:rsidRDefault="000E6B20">
            <w:pPr>
              <w:spacing w:before="60" w:after="60" w:line="232" w:lineRule="exact"/>
              <w:ind w:left="160" w:right="160"/>
              <w:rPr>
                <w:rFonts w:ascii="Trebuchet MS" w:eastAsia="Trebuchet MS" w:hAnsi="Trebuchet MS" w:cs="Trebuchet MS"/>
                <w:b/>
                <w:color w:val="000000"/>
                <w:sz w:val="20"/>
                <w:lang w:val="fr-FR"/>
              </w:rPr>
            </w:pPr>
            <w:r>
              <w:rPr>
                <w:rFonts w:ascii="Trebuchet MS" w:eastAsia="Trebuchet MS" w:hAnsi="Trebuchet MS" w:cs="Trebuchet MS"/>
                <w:b/>
                <w:color w:val="000000"/>
                <w:sz w:val="20"/>
                <w:lang w:val="fr-FR"/>
              </w:rPr>
              <w:t>Clauses environnementales</w:t>
            </w:r>
          </w:p>
        </w:tc>
        <w:tc>
          <w:tcPr>
            <w:tcW w:w="6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0198298" w14:textId="77777777" w:rsidR="00484C65" w:rsidRDefault="000E6B20">
            <w:pPr>
              <w:spacing w:before="180" w:after="120"/>
              <w:ind w:left="160" w:right="16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Avec</w:t>
            </w:r>
          </w:p>
        </w:tc>
      </w:tr>
      <w:tr w:rsidR="00484C65" w14:paraId="1F2ABF44" w14:textId="77777777">
        <w:trPr>
          <w:trHeight w:val="562"/>
        </w:trPr>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0B57388D" w14:textId="77777777" w:rsidR="00484C65" w:rsidRDefault="00484C65">
            <w:pPr>
              <w:spacing w:line="140" w:lineRule="exact"/>
              <w:rPr>
                <w:sz w:val="14"/>
              </w:rPr>
            </w:pPr>
          </w:p>
          <w:p w14:paraId="2C213132" w14:textId="185F2CCD" w:rsidR="00484C65" w:rsidRDefault="000E6B20">
            <w:pPr>
              <w:ind w:left="420"/>
              <w:rPr>
                <w:sz w:val="2"/>
              </w:rPr>
            </w:pPr>
            <w:r>
              <w:rPr>
                <w:noProof/>
              </w:rPr>
              <w:drawing>
                <wp:inline distT="0" distB="0" distL="0" distR="0" wp14:anchorId="594BE938" wp14:editId="2420C62B">
                  <wp:extent cx="228600" cy="228600"/>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06918F1" w14:textId="77777777" w:rsidR="00484C65" w:rsidRDefault="000E6B20">
            <w:pPr>
              <w:spacing w:before="180" w:after="120"/>
              <w:ind w:left="160" w:right="160"/>
              <w:rPr>
                <w:rFonts w:ascii="Trebuchet MS" w:eastAsia="Trebuchet MS" w:hAnsi="Trebuchet MS" w:cs="Trebuchet MS"/>
                <w:b/>
                <w:color w:val="000000"/>
                <w:sz w:val="20"/>
                <w:lang w:val="fr-FR"/>
              </w:rPr>
            </w:pPr>
            <w:r>
              <w:rPr>
                <w:rFonts w:ascii="Trebuchet MS" w:eastAsia="Trebuchet MS" w:hAnsi="Trebuchet MS" w:cs="Trebuchet MS"/>
                <w:b/>
                <w:color w:val="000000"/>
                <w:sz w:val="20"/>
                <w:lang w:val="fr-FR"/>
              </w:rPr>
              <w:t>Durée / Délai</w:t>
            </w:r>
          </w:p>
        </w:tc>
        <w:tc>
          <w:tcPr>
            <w:tcW w:w="6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2AEE9DDC" w14:textId="77777777" w:rsidR="00484C65" w:rsidRDefault="000E6B20">
            <w:pPr>
              <w:spacing w:before="180" w:after="120"/>
              <w:ind w:left="160" w:right="16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2 mois</w:t>
            </w:r>
          </w:p>
        </w:tc>
      </w:tr>
      <w:tr w:rsidR="00484C65" w14:paraId="199FC4DF" w14:textId="77777777">
        <w:trPr>
          <w:trHeight w:val="562"/>
        </w:trPr>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45F84BF9" w14:textId="77777777" w:rsidR="00484C65" w:rsidRDefault="00484C65">
            <w:pPr>
              <w:spacing w:line="140" w:lineRule="exact"/>
              <w:rPr>
                <w:sz w:val="14"/>
              </w:rPr>
            </w:pPr>
          </w:p>
          <w:p w14:paraId="6187791B" w14:textId="125FF082" w:rsidR="00484C65" w:rsidRDefault="000E6B20">
            <w:pPr>
              <w:ind w:left="420"/>
              <w:rPr>
                <w:sz w:val="2"/>
              </w:rPr>
            </w:pPr>
            <w:r>
              <w:rPr>
                <w:noProof/>
              </w:rPr>
              <w:drawing>
                <wp:inline distT="0" distB="0" distL="0" distR="0" wp14:anchorId="503EEC40" wp14:editId="530F709C">
                  <wp:extent cx="228600" cy="228600"/>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253DDEFF" w14:textId="77777777" w:rsidR="00484C65" w:rsidRDefault="000E6B20">
            <w:pPr>
              <w:spacing w:before="180" w:after="120"/>
              <w:ind w:left="160" w:right="160"/>
              <w:rPr>
                <w:rFonts w:ascii="Trebuchet MS" w:eastAsia="Trebuchet MS" w:hAnsi="Trebuchet MS" w:cs="Trebuchet MS"/>
                <w:b/>
                <w:color w:val="000000"/>
                <w:sz w:val="20"/>
                <w:lang w:val="fr-FR"/>
              </w:rPr>
            </w:pPr>
            <w:r>
              <w:rPr>
                <w:rFonts w:ascii="Trebuchet MS" w:eastAsia="Trebuchet MS" w:hAnsi="Trebuchet MS" w:cs="Trebuchet MS"/>
                <w:b/>
                <w:color w:val="000000"/>
                <w:sz w:val="20"/>
                <w:lang w:val="fr-FR"/>
              </w:rPr>
              <w:t>Négociation</w:t>
            </w:r>
          </w:p>
        </w:tc>
        <w:tc>
          <w:tcPr>
            <w:tcW w:w="6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1A09C7A" w14:textId="77777777" w:rsidR="00484C65" w:rsidRDefault="000E6B20">
            <w:pPr>
              <w:spacing w:before="180" w:after="120"/>
              <w:ind w:left="160" w:right="16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Sans</w:t>
            </w:r>
          </w:p>
        </w:tc>
      </w:tr>
      <w:tr w:rsidR="00484C65" w14:paraId="690984A3" w14:textId="77777777">
        <w:trPr>
          <w:trHeight w:val="562"/>
        </w:trPr>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21505C9B" w14:textId="77777777" w:rsidR="00484C65" w:rsidRDefault="00484C65">
            <w:pPr>
              <w:spacing w:line="140" w:lineRule="exact"/>
              <w:rPr>
                <w:sz w:val="14"/>
              </w:rPr>
            </w:pPr>
          </w:p>
          <w:p w14:paraId="22FD65A0" w14:textId="0B4D6E20" w:rsidR="00484C65" w:rsidRDefault="000E6B20">
            <w:pPr>
              <w:ind w:left="420"/>
              <w:rPr>
                <w:sz w:val="2"/>
              </w:rPr>
            </w:pPr>
            <w:r>
              <w:rPr>
                <w:noProof/>
              </w:rPr>
              <w:drawing>
                <wp:inline distT="0" distB="0" distL="0" distR="0" wp14:anchorId="18FA241A" wp14:editId="754C4DB1">
                  <wp:extent cx="228600" cy="228600"/>
                  <wp:effectExtent l="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E307141" w14:textId="77777777" w:rsidR="00484C65" w:rsidRDefault="000E6B20">
            <w:pPr>
              <w:spacing w:before="180" w:after="120"/>
              <w:ind w:left="160" w:right="160"/>
              <w:rPr>
                <w:rFonts w:ascii="Trebuchet MS" w:eastAsia="Trebuchet MS" w:hAnsi="Trebuchet MS" w:cs="Trebuchet MS"/>
                <w:b/>
                <w:color w:val="000000"/>
                <w:sz w:val="20"/>
                <w:lang w:val="fr-FR"/>
              </w:rPr>
            </w:pPr>
            <w:r>
              <w:rPr>
                <w:rFonts w:ascii="Trebuchet MS" w:eastAsia="Trebuchet MS" w:hAnsi="Trebuchet MS" w:cs="Trebuchet MS"/>
                <w:b/>
                <w:color w:val="000000"/>
                <w:sz w:val="20"/>
                <w:lang w:val="fr-FR"/>
              </w:rPr>
              <w:t>Visite sur site</w:t>
            </w:r>
          </w:p>
        </w:tc>
        <w:tc>
          <w:tcPr>
            <w:tcW w:w="6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375CB6A" w14:textId="77777777" w:rsidR="00484C65" w:rsidRDefault="000E6B20">
            <w:pPr>
              <w:spacing w:before="180" w:after="120"/>
              <w:ind w:left="160" w:right="16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Visite obligatoire</w:t>
            </w:r>
          </w:p>
        </w:tc>
      </w:tr>
    </w:tbl>
    <w:p w14:paraId="2D3246F8" w14:textId="77777777" w:rsidR="00484C65" w:rsidRDefault="00484C65">
      <w:pPr>
        <w:sectPr w:rsidR="00484C65">
          <w:pgSz w:w="11900" w:h="16840"/>
          <w:pgMar w:top="1440" w:right="1160" w:bottom="1440" w:left="1140" w:header="1440" w:footer="1440" w:gutter="0"/>
          <w:cols w:space="708"/>
        </w:sectPr>
      </w:pPr>
    </w:p>
    <w:p w14:paraId="7CD96531" w14:textId="77777777" w:rsidR="00484C65" w:rsidRDefault="000E6B20">
      <w:pPr>
        <w:spacing w:after="80"/>
        <w:jc w:val="center"/>
        <w:rPr>
          <w:rFonts w:ascii="Trebuchet MS" w:eastAsia="Trebuchet MS" w:hAnsi="Trebuchet MS" w:cs="Trebuchet MS"/>
          <w:b/>
          <w:color w:val="000000"/>
          <w:lang w:val="fr-FR"/>
        </w:rPr>
      </w:pPr>
      <w:r>
        <w:rPr>
          <w:rFonts w:ascii="Trebuchet MS" w:eastAsia="Trebuchet MS" w:hAnsi="Trebuchet MS" w:cs="Trebuchet MS"/>
          <w:b/>
          <w:color w:val="000000"/>
          <w:lang w:val="fr-FR"/>
        </w:rPr>
        <w:lastRenderedPageBreak/>
        <w:t>SOMMAIRE</w:t>
      </w:r>
    </w:p>
    <w:p w14:paraId="3B0C057B" w14:textId="77777777" w:rsidR="00484C65" w:rsidRDefault="00484C65">
      <w:pPr>
        <w:spacing w:after="80" w:line="240" w:lineRule="exact"/>
      </w:pPr>
    </w:p>
    <w:p w14:paraId="573B231D" w14:textId="77777777" w:rsidR="00484C65" w:rsidRDefault="000E6B20">
      <w:pPr>
        <w:pStyle w:val="TM1"/>
        <w:tabs>
          <w:tab w:val="right" w:leader="dot" w:pos="9610"/>
        </w:tabs>
        <w:rPr>
          <w:rFonts w:ascii="Calibri" w:hAnsi="Calibri"/>
          <w:noProof/>
          <w:sz w:val="22"/>
        </w:rPr>
      </w:pPr>
      <w:r>
        <w:rPr>
          <w:rFonts w:ascii="Trebuchet MS" w:eastAsia="Trebuchet MS" w:hAnsi="Trebuchet MS" w:cs="Trebuchet MS"/>
          <w:color w:val="000000"/>
          <w:sz w:val="22"/>
          <w:lang w:val="fr-FR"/>
        </w:rPr>
        <w:fldChar w:fldCharType="begin"/>
      </w:r>
      <w:r>
        <w:rPr>
          <w:rFonts w:ascii="Trebuchet MS" w:eastAsia="Trebuchet MS" w:hAnsi="Trebuchet MS" w:cs="Trebuchet MS"/>
          <w:color w:val="000000"/>
          <w:sz w:val="22"/>
          <w:lang w:val="fr-FR"/>
        </w:rPr>
        <w:instrText xml:space="preserve"> TOC \h </w:instrText>
      </w:r>
      <w:r>
        <w:rPr>
          <w:rFonts w:ascii="Trebuchet MS" w:eastAsia="Trebuchet MS" w:hAnsi="Trebuchet MS" w:cs="Trebuchet MS"/>
          <w:color w:val="000000"/>
          <w:sz w:val="22"/>
          <w:lang w:val="fr-FR"/>
        </w:rPr>
        <w:fldChar w:fldCharType="separate"/>
      </w:r>
      <w:hyperlink w:anchor="_Toc256000000" w:history="1">
        <w:r>
          <w:rPr>
            <w:rStyle w:val="Lienhypertexte"/>
            <w:rFonts w:ascii="Trebuchet MS" w:eastAsia="Trebuchet MS" w:hAnsi="Trebuchet MS" w:cs="Trebuchet MS"/>
            <w:lang w:val="fr-FR"/>
          </w:rPr>
          <w:t>1 - Objet et étendue de la consultation</w:t>
        </w:r>
        <w:r>
          <w:rPr>
            <w:rFonts w:ascii="Trebuchet MS" w:eastAsia="Trebuchet MS" w:hAnsi="Trebuchet MS" w:cs="Trebuchet MS"/>
          </w:rPr>
          <w:tab/>
        </w:r>
        <w:r>
          <w:rPr>
            <w:rFonts w:ascii="Trebuchet MS" w:eastAsia="Trebuchet MS" w:hAnsi="Trebuchet MS" w:cs="Trebuchet MS"/>
          </w:rPr>
          <w:fldChar w:fldCharType="begin"/>
        </w:r>
        <w:r>
          <w:rPr>
            <w:rFonts w:ascii="Trebuchet MS" w:eastAsia="Trebuchet MS" w:hAnsi="Trebuchet MS" w:cs="Trebuchet MS"/>
          </w:rPr>
          <w:instrText xml:space="preserve"> PAGEREF _Toc256000000 \h </w:instrText>
        </w:r>
        <w:r>
          <w:rPr>
            <w:rFonts w:ascii="Trebuchet MS" w:eastAsia="Trebuchet MS" w:hAnsi="Trebuchet MS" w:cs="Trebuchet MS"/>
          </w:rPr>
        </w:r>
        <w:r>
          <w:rPr>
            <w:rFonts w:ascii="Trebuchet MS" w:eastAsia="Trebuchet MS" w:hAnsi="Trebuchet MS" w:cs="Trebuchet MS"/>
          </w:rPr>
          <w:fldChar w:fldCharType="separate"/>
        </w:r>
        <w:r>
          <w:rPr>
            <w:rFonts w:ascii="Trebuchet MS" w:eastAsia="Trebuchet MS" w:hAnsi="Trebuchet MS" w:cs="Trebuchet MS"/>
          </w:rPr>
          <w:t>4</w:t>
        </w:r>
        <w:r>
          <w:rPr>
            <w:rFonts w:ascii="Trebuchet MS" w:eastAsia="Trebuchet MS" w:hAnsi="Trebuchet MS" w:cs="Trebuchet MS"/>
          </w:rPr>
          <w:fldChar w:fldCharType="end"/>
        </w:r>
      </w:hyperlink>
    </w:p>
    <w:p w14:paraId="12BEEACD" w14:textId="77777777" w:rsidR="00484C65" w:rsidRDefault="007B7097">
      <w:pPr>
        <w:pStyle w:val="TM2"/>
        <w:tabs>
          <w:tab w:val="right" w:leader="dot" w:pos="9610"/>
        </w:tabs>
        <w:rPr>
          <w:rFonts w:ascii="Calibri" w:hAnsi="Calibri"/>
          <w:noProof/>
          <w:sz w:val="22"/>
        </w:rPr>
      </w:pPr>
      <w:hyperlink w:anchor="_Toc256000001" w:history="1">
        <w:r w:rsidR="000E6B20">
          <w:rPr>
            <w:rStyle w:val="Lienhypertexte"/>
            <w:rFonts w:ascii="Trebuchet MS" w:eastAsia="Trebuchet MS" w:hAnsi="Trebuchet MS" w:cs="Trebuchet MS"/>
            <w:lang w:val="fr-FR"/>
          </w:rPr>
          <w:t>1.1 - Objet</w:t>
        </w:r>
        <w:r w:rsidR="000E6B20">
          <w:rPr>
            <w:rFonts w:ascii="Trebuchet MS" w:eastAsia="Trebuchet MS" w:hAnsi="Trebuchet MS" w:cs="Trebuchet MS"/>
          </w:rPr>
          <w:tab/>
        </w:r>
        <w:r w:rsidR="000E6B20">
          <w:rPr>
            <w:rFonts w:ascii="Trebuchet MS" w:eastAsia="Trebuchet MS" w:hAnsi="Trebuchet MS" w:cs="Trebuchet MS"/>
          </w:rPr>
          <w:fldChar w:fldCharType="begin"/>
        </w:r>
        <w:r w:rsidR="000E6B20">
          <w:rPr>
            <w:rFonts w:ascii="Trebuchet MS" w:eastAsia="Trebuchet MS" w:hAnsi="Trebuchet MS" w:cs="Trebuchet MS"/>
          </w:rPr>
          <w:instrText xml:space="preserve"> PAGEREF _Toc256000001 \h </w:instrText>
        </w:r>
        <w:r w:rsidR="000E6B20">
          <w:rPr>
            <w:rFonts w:ascii="Trebuchet MS" w:eastAsia="Trebuchet MS" w:hAnsi="Trebuchet MS" w:cs="Trebuchet MS"/>
          </w:rPr>
        </w:r>
        <w:r w:rsidR="000E6B20">
          <w:rPr>
            <w:rFonts w:ascii="Trebuchet MS" w:eastAsia="Trebuchet MS" w:hAnsi="Trebuchet MS" w:cs="Trebuchet MS"/>
          </w:rPr>
          <w:fldChar w:fldCharType="separate"/>
        </w:r>
        <w:r w:rsidR="000E6B20">
          <w:rPr>
            <w:rFonts w:ascii="Trebuchet MS" w:eastAsia="Trebuchet MS" w:hAnsi="Trebuchet MS" w:cs="Trebuchet MS"/>
          </w:rPr>
          <w:t>4</w:t>
        </w:r>
        <w:r w:rsidR="000E6B20">
          <w:rPr>
            <w:rFonts w:ascii="Trebuchet MS" w:eastAsia="Trebuchet MS" w:hAnsi="Trebuchet MS" w:cs="Trebuchet MS"/>
          </w:rPr>
          <w:fldChar w:fldCharType="end"/>
        </w:r>
      </w:hyperlink>
    </w:p>
    <w:p w14:paraId="41427717" w14:textId="77777777" w:rsidR="00484C65" w:rsidRDefault="007B7097">
      <w:pPr>
        <w:pStyle w:val="TM2"/>
        <w:tabs>
          <w:tab w:val="right" w:leader="dot" w:pos="9610"/>
        </w:tabs>
        <w:rPr>
          <w:rFonts w:ascii="Calibri" w:hAnsi="Calibri"/>
          <w:noProof/>
          <w:sz w:val="22"/>
        </w:rPr>
      </w:pPr>
      <w:hyperlink w:anchor="_Toc256000002" w:history="1">
        <w:r w:rsidR="000E6B20">
          <w:rPr>
            <w:rStyle w:val="Lienhypertexte"/>
            <w:rFonts w:ascii="Trebuchet MS" w:eastAsia="Trebuchet MS" w:hAnsi="Trebuchet MS" w:cs="Trebuchet MS"/>
            <w:lang w:val="fr-FR"/>
          </w:rPr>
          <w:t>1.2 - Mode de passation</w:t>
        </w:r>
        <w:r w:rsidR="000E6B20">
          <w:rPr>
            <w:rFonts w:ascii="Trebuchet MS" w:eastAsia="Trebuchet MS" w:hAnsi="Trebuchet MS" w:cs="Trebuchet MS"/>
          </w:rPr>
          <w:tab/>
        </w:r>
        <w:r w:rsidR="000E6B20">
          <w:rPr>
            <w:rFonts w:ascii="Trebuchet MS" w:eastAsia="Trebuchet MS" w:hAnsi="Trebuchet MS" w:cs="Trebuchet MS"/>
          </w:rPr>
          <w:fldChar w:fldCharType="begin"/>
        </w:r>
        <w:r w:rsidR="000E6B20">
          <w:rPr>
            <w:rFonts w:ascii="Trebuchet MS" w:eastAsia="Trebuchet MS" w:hAnsi="Trebuchet MS" w:cs="Trebuchet MS"/>
          </w:rPr>
          <w:instrText xml:space="preserve"> PAGEREF _Toc256000002 \h </w:instrText>
        </w:r>
        <w:r w:rsidR="000E6B20">
          <w:rPr>
            <w:rFonts w:ascii="Trebuchet MS" w:eastAsia="Trebuchet MS" w:hAnsi="Trebuchet MS" w:cs="Trebuchet MS"/>
          </w:rPr>
        </w:r>
        <w:r w:rsidR="000E6B20">
          <w:rPr>
            <w:rFonts w:ascii="Trebuchet MS" w:eastAsia="Trebuchet MS" w:hAnsi="Trebuchet MS" w:cs="Trebuchet MS"/>
          </w:rPr>
          <w:fldChar w:fldCharType="separate"/>
        </w:r>
        <w:r w:rsidR="000E6B20">
          <w:rPr>
            <w:rFonts w:ascii="Trebuchet MS" w:eastAsia="Trebuchet MS" w:hAnsi="Trebuchet MS" w:cs="Trebuchet MS"/>
          </w:rPr>
          <w:t>4</w:t>
        </w:r>
        <w:r w:rsidR="000E6B20">
          <w:rPr>
            <w:rFonts w:ascii="Trebuchet MS" w:eastAsia="Trebuchet MS" w:hAnsi="Trebuchet MS" w:cs="Trebuchet MS"/>
          </w:rPr>
          <w:fldChar w:fldCharType="end"/>
        </w:r>
      </w:hyperlink>
    </w:p>
    <w:p w14:paraId="2DDF852C" w14:textId="77777777" w:rsidR="00484C65" w:rsidRDefault="007B7097">
      <w:pPr>
        <w:pStyle w:val="TM2"/>
        <w:tabs>
          <w:tab w:val="right" w:leader="dot" w:pos="9610"/>
        </w:tabs>
        <w:rPr>
          <w:rFonts w:ascii="Calibri" w:hAnsi="Calibri"/>
          <w:noProof/>
          <w:sz w:val="22"/>
        </w:rPr>
      </w:pPr>
      <w:hyperlink w:anchor="_Toc256000003" w:history="1">
        <w:r w:rsidR="000E6B20">
          <w:rPr>
            <w:rStyle w:val="Lienhypertexte"/>
            <w:rFonts w:ascii="Trebuchet MS" w:eastAsia="Trebuchet MS" w:hAnsi="Trebuchet MS" w:cs="Trebuchet MS"/>
            <w:lang w:val="fr-FR"/>
          </w:rPr>
          <w:t>1.3 - Type et forme de contrat</w:t>
        </w:r>
        <w:r w:rsidR="000E6B20">
          <w:rPr>
            <w:rFonts w:ascii="Trebuchet MS" w:eastAsia="Trebuchet MS" w:hAnsi="Trebuchet MS" w:cs="Trebuchet MS"/>
          </w:rPr>
          <w:tab/>
        </w:r>
        <w:r w:rsidR="000E6B20">
          <w:rPr>
            <w:rFonts w:ascii="Trebuchet MS" w:eastAsia="Trebuchet MS" w:hAnsi="Trebuchet MS" w:cs="Trebuchet MS"/>
          </w:rPr>
          <w:fldChar w:fldCharType="begin"/>
        </w:r>
        <w:r w:rsidR="000E6B20">
          <w:rPr>
            <w:rFonts w:ascii="Trebuchet MS" w:eastAsia="Trebuchet MS" w:hAnsi="Trebuchet MS" w:cs="Trebuchet MS"/>
          </w:rPr>
          <w:instrText xml:space="preserve"> PAGEREF _Toc256000003 \h </w:instrText>
        </w:r>
        <w:r w:rsidR="000E6B20">
          <w:rPr>
            <w:rFonts w:ascii="Trebuchet MS" w:eastAsia="Trebuchet MS" w:hAnsi="Trebuchet MS" w:cs="Trebuchet MS"/>
          </w:rPr>
        </w:r>
        <w:r w:rsidR="000E6B20">
          <w:rPr>
            <w:rFonts w:ascii="Trebuchet MS" w:eastAsia="Trebuchet MS" w:hAnsi="Trebuchet MS" w:cs="Trebuchet MS"/>
          </w:rPr>
          <w:fldChar w:fldCharType="separate"/>
        </w:r>
        <w:r w:rsidR="000E6B20">
          <w:rPr>
            <w:rFonts w:ascii="Trebuchet MS" w:eastAsia="Trebuchet MS" w:hAnsi="Trebuchet MS" w:cs="Trebuchet MS"/>
          </w:rPr>
          <w:t>4</w:t>
        </w:r>
        <w:r w:rsidR="000E6B20">
          <w:rPr>
            <w:rFonts w:ascii="Trebuchet MS" w:eastAsia="Trebuchet MS" w:hAnsi="Trebuchet MS" w:cs="Trebuchet MS"/>
          </w:rPr>
          <w:fldChar w:fldCharType="end"/>
        </w:r>
      </w:hyperlink>
    </w:p>
    <w:p w14:paraId="7304BE53" w14:textId="77777777" w:rsidR="00484C65" w:rsidRDefault="007B7097">
      <w:pPr>
        <w:pStyle w:val="TM2"/>
        <w:tabs>
          <w:tab w:val="right" w:leader="dot" w:pos="9610"/>
        </w:tabs>
        <w:rPr>
          <w:rFonts w:ascii="Calibri" w:hAnsi="Calibri"/>
          <w:noProof/>
          <w:sz w:val="22"/>
        </w:rPr>
      </w:pPr>
      <w:hyperlink w:anchor="_Toc256000004" w:history="1">
        <w:r w:rsidR="000E6B20">
          <w:rPr>
            <w:rStyle w:val="Lienhypertexte"/>
            <w:rFonts w:ascii="Trebuchet MS" w:eastAsia="Trebuchet MS" w:hAnsi="Trebuchet MS" w:cs="Trebuchet MS"/>
            <w:lang w:val="fr-FR"/>
          </w:rPr>
          <w:t>1.4 - Décomposition de la consultation</w:t>
        </w:r>
        <w:r w:rsidR="000E6B20">
          <w:rPr>
            <w:rFonts w:ascii="Trebuchet MS" w:eastAsia="Trebuchet MS" w:hAnsi="Trebuchet MS" w:cs="Trebuchet MS"/>
          </w:rPr>
          <w:tab/>
        </w:r>
        <w:r w:rsidR="000E6B20">
          <w:rPr>
            <w:rFonts w:ascii="Trebuchet MS" w:eastAsia="Trebuchet MS" w:hAnsi="Trebuchet MS" w:cs="Trebuchet MS"/>
          </w:rPr>
          <w:fldChar w:fldCharType="begin"/>
        </w:r>
        <w:r w:rsidR="000E6B20">
          <w:rPr>
            <w:rFonts w:ascii="Trebuchet MS" w:eastAsia="Trebuchet MS" w:hAnsi="Trebuchet MS" w:cs="Trebuchet MS"/>
          </w:rPr>
          <w:instrText xml:space="preserve"> PAGEREF _Toc256000004 \h </w:instrText>
        </w:r>
        <w:r w:rsidR="000E6B20">
          <w:rPr>
            <w:rFonts w:ascii="Trebuchet MS" w:eastAsia="Trebuchet MS" w:hAnsi="Trebuchet MS" w:cs="Trebuchet MS"/>
          </w:rPr>
        </w:r>
        <w:r w:rsidR="000E6B20">
          <w:rPr>
            <w:rFonts w:ascii="Trebuchet MS" w:eastAsia="Trebuchet MS" w:hAnsi="Trebuchet MS" w:cs="Trebuchet MS"/>
          </w:rPr>
          <w:fldChar w:fldCharType="separate"/>
        </w:r>
        <w:r w:rsidR="000E6B20">
          <w:rPr>
            <w:rFonts w:ascii="Trebuchet MS" w:eastAsia="Trebuchet MS" w:hAnsi="Trebuchet MS" w:cs="Trebuchet MS"/>
          </w:rPr>
          <w:t>4</w:t>
        </w:r>
        <w:r w:rsidR="000E6B20">
          <w:rPr>
            <w:rFonts w:ascii="Trebuchet MS" w:eastAsia="Trebuchet MS" w:hAnsi="Trebuchet MS" w:cs="Trebuchet MS"/>
          </w:rPr>
          <w:fldChar w:fldCharType="end"/>
        </w:r>
      </w:hyperlink>
    </w:p>
    <w:p w14:paraId="18067216" w14:textId="77777777" w:rsidR="00484C65" w:rsidRDefault="007B7097">
      <w:pPr>
        <w:pStyle w:val="TM2"/>
        <w:tabs>
          <w:tab w:val="right" w:leader="dot" w:pos="9610"/>
        </w:tabs>
        <w:rPr>
          <w:rFonts w:ascii="Calibri" w:hAnsi="Calibri"/>
          <w:noProof/>
          <w:sz w:val="22"/>
        </w:rPr>
      </w:pPr>
      <w:hyperlink w:anchor="_Toc256000005" w:history="1">
        <w:r w:rsidR="000E6B20">
          <w:rPr>
            <w:rStyle w:val="Lienhypertexte"/>
            <w:rFonts w:ascii="Trebuchet MS" w:eastAsia="Trebuchet MS" w:hAnsi="Trebuchet MS" w:cs="Trebuchet MS"/>
            <w:lang w:val="fr-FR"/>
          </w:rPr>
          <w:t>1.5 - Nomenclature</w:t>
        </w:r>
        <w:r w:rsidR="000E6B20">
          <w:rPr>
            <w:rFonts w:ascii="Trebuchet MS" w:eastAsia="Trebuchet MS" w:hAnsi="Trebuchet MS" w:cs="Trebuchet MS"/>
          </w:rPr>
          <w:tab/>
        </w:r>
        <w:r w:rsidR="000E6B20">
          <w:rPr>
            <w:rFonts w:ascii="Trebuchet MS" w:eastAsia="Trebuchet MS" w:hAnsi="Trebuchet MS" w:cs="Trebuchet MS"/>
          </w:rPr>
          <w:fldChar w:fldCharType="begin"/>
        </w:r>
        <w:r w:rsidR="000E6B20">
          <w:rPr>
            <w:rFonts w:ascii="Trebuchet MS" w:eastAsia="Trebuchet MS" w:hAnsi="Trebuchet MS" w:cs="Trebuchet MS"/>
          </w:rPr>
          <w:instrText xml:space="preserve"> PAGEREF _Toc256000005 \h </w:instrText>
        </w:r>
        <w:r w:rsidR="000E6B20">
          <w:rPr>
            <w:rFonts w:ascii="Trebuchet MS" w:eastAsia="Trebuchet MS" w:hAnsi="Trebuchet MS" w:cs="Trebuchet MS"/>
          </w:rPr>
        </w:r>
        <w:r w:rsidR="000E6B20">
          <w:rPr>
            <w:rFonts w:ascii="Trebuchet MS" w:eastAsia="Trebuchet MS" w:hAnsi="Trebuchet MS" w:cs="Trebuchet MS"/>
          </w:rPr>
          <w:fldChar w:fldCharType="separate"/>
        </w:r>
        <w:r w:rsidR="000E6B20">
          <w:rPr>
            <w:rFonts w:ascii="Trebuchet MS" w:eastAsia="Trebuchet MS" w:hAnsi="Trebuchet MS" w:cs="Trebuchet MS"/>
          </w:rPr>
          <w:t>4</w:t>
        </w:r>
        <w:r w:rsidR="000E6B20">
          <w:rPr>
            <w:rFonts w:ascii="Trebuchet MS" w:eastAsia="Trebuchet MS" w:hAnsi="Trebuchet MS" w:cs="Trebuchet MS"/>
          </w:rPr>
          <w:fldChar w:fldCharType="end"/>
        </w:r>
      </w:hyperlink>
    </w:p>
    <w:p w14:paraId="4A537A40" w14:textId="77777777" w:rsidR="00484C65" w:rsidRDefault="007B7097">
      <w:pPr>
        <w:pStyle w:val="TM1"/>
        <w:tabs>
          <w:tab w:val="right" w:leader="dot" w:pos="9610"/>
        </w:tabs>
        <w:rPr>
          <w:rFonts w:ascii="Calibri" w:hAnsi="Calibri"/>
          <w:noProof/>
          <w:sz w:val="22"/>
        </w:rPr>
      </w:pPr>
      <w:hyperlink w:anchor="_Toc256000006" w:history="1">
        <w:r w:rsidR="000E6B20">
          <w:rPr>
            <w:rStyle w:val="Lienhypertexte"/>
            <w:rFonts w:ascii="Trebuchet MS" w:eastAsia="Trebuchet MS" w:hAnsi="Trebuchet MS" w:cs="Trebuchet MS"/>
            <w:lang w:val="fr-FR"/>
          </w:rPr>
          <w:t>2 - Conditions de la consultation</w:t>
        </w:r>
        <w:r w:rsidR="000E6B20">
          <w:rPr>
            <w:rFonts w:ascii="Trebuchet MS" w:eastAsia="Trebuchet MS" w:hAnsi="Trebuchet MS" w:cs="Trebuchet MS"/>
          </w:rPr>
          <w:tab/>
        </w:r>
        <w:r w:rsidR="000E6B20">
          <w:rPr>
            <w:rFonts w:ascii="Trebuchet MS" w:eastAsia="Trebuchet MS" w:hAnsi="Trebuchet MS" w:cs="Trebuchet MS"/>
          </w:rPr>
          <w:fldChar w:fldCharType="begin"/>
        </w:r>
        <w:r w:rsidR="000E6B20">
          <w:rPr>
            <w:rFonts w:ascii="Trebuchet MS" w:eastAsia="Trebuchet MS" w:hAnsi="Trebuchet MS" w:cs="Trebuchet MS"/>
          </w:rPr>
          <w:instrText xml:space="preserve"> PAGEREF _Toc256000006 \h </w:instrText>
        </w:r>
        <w:r w:rsidR="000E6B20">
          <w:rPr>
            <w:rFonts w:ascii="Trebuchet MS" w:eastAsia="Trebuchet MS" w:hAnsi="Trebuchet MS" w:cs="Trebuchet MS"/>
          </w:rPr>
        </w:r>
        <w:r w:rsidR="000E6B20">
          <w:rPr>
            <w:rFonts w:ascii="Trebuchet MS" w:eastAsia="Trebuchet MS" w:hAnsi="Trebuchet MS" w:cs="Trebuchet MS"/>
          </w:rPr>
          <w:fldChar w:fldCharType="separate"/>
        </w:r>
        <w:r w:rsidR="000E6B20">
          <w:rPr>
            <w:rFonts w:ascii="Trebuchet MS" w:eastAsia="Trebuchet MS" w:hAnsi="Trebuchet MS" w:cs="Trebuchet MS"/>
          </w:rPr>
          <w:t>5</w:t>
        </w:r>
        <w:r w:rsidR="000E6B20">
          <w:rPr>
            <w:rFonts w:ascii="Trebuchet MS" w:eastAsia="Trebuchet MS" w:hAnsi="Trebuchet MS" w:cs="Trebuchet MS"/>
          </w:rPr>
          <w:fldChar w:fldCharType="end"/>
        </w:r>
      </w:hyperlink>
    </w:p>
    <w:p w14:paraId="7F85D54B" w14:textId="77777777" w:rsidR="00484C65" w:rsidRDefault="007B7097">
      <w:pPr>
        <w:pStyle w:val="TM2"/>
        <w:tabs>
          <w:tab w:val="right" w:leader="dot" w:pos="9610"/>
        </w:tabs>
        <w:rPr>
          <w:rFonts w:ascii="Calibri" w:hAnsi="Calibri"/>
          <w:noProof/>
          <w:sz w:val="22"/>
        </w:rPr>
      </w:pPr>
      <w:hyperlink w:anchor="_Toc256000007" w:history="1">
        <w:r w:rsidR="000E6B20">
          <w:rPr>
            <w:rStyle w:val="Lienhypertexte"/>
            <w:rFonts w:ascii="Trebuchet MS" w:eastAsia="Trebuchet MS" w:hAnsi="Trebuchet MS" w:cs="Trebuchet MS"/>
            <w:lang w:val="fr-FR"/>
          </w:rPr>
          <w:t>2.1 - Délai de validité des offres</w:t>
        </w:r>
        <w:r w:rsidR="000E6B20">
          <w:rPr>
            <w:rFonts w:ascii="Trebuchet MS" w:eastAsia="Trebuchet MS" w:hAnsi="Trebuchet MS" w:cs="Trebuchet MS"/>
          </w:rPr>
          <w:tab/>
        </w:r>
        <w:r w:rsidR="000E6B20">
          <w:rPr>
            <w:rFonts w:ascii="Trebuchet MS" w:eastAsia="Trebuchet MS" w:hAnsi="Trebuchet MS" w:cs="Trebuchet MS"/>
          </w:rPr>
          <w:fldChar w:fldCharType="begin"/>
        </w:r>
        <w:r w:rsidR="000E6B20">
          <w:rPr>
            <w:rFonts w:ascii="Trebuchet MS" w:eastAsia="Trebuchet MS" w:hAnsi="Trebuchet MS" w:cs="Trebuchet MS"/>
          </w:rPr>
          <w:instrText xml:space="preserve"> PAGEREF _Toc256000007 \h </w:instrText>
        </w:r>
        <w:r w:rsidR="000E6B20">
          <w:rPr>
            <w:rFonts w:ascii="Trebuchet MS" w:eastAsia="Trebuchet MS" w:hAnsi="Trebuchet MS" w:cs="Trebuchet MS"/>
          </w:rPr>
        </w:r>
        <w:r w:rsidR="000E6B20">
          <w:rPr>
            <w:rFonts w:ascii="Trebuchet MS" w:eastAsia="Trebuchet MS" w:hAnsi="Trebuchet MS" w:cs="Trebuchet MS"/>
          </w:rPr>
          <w:fldChar w:fldCharType="separate"/>
        </w:r>
        <w:r w:rsidR="000E6B20">
          <w:rPr>
            <w:rFonts w:ascii="Trebuchet MS" w:eastAsia="Trebuchet MS" w:hAnsi="Trebuchet MS" w:cs="Trebuchet MS"/>
          </w:rPr>
          <w:t>5</w:t>
        </w:r>
        <w:r w:rsidR="000E6B20">
          <w:rPr>
            <w:rFonts w:ascii="Trebuchet MS" w:eastAsia="Trebuchet MS" w:hAnsi="Trebuchet MS" w:cs="Trebuchet MS"/>
          </w:rPr>
          <w:fldChar w:fldCharType="end"/>
        </w:r>
      </w:hyperlink>
    </w:p>
    <w:p w14:paraId="4C549B9A" w14:textId="77777777" w:rsidR="00484C65" w:rsidRDefault="007B7097">
      <w:pPr>
        <w:pStyle w:val="TM2"/>
        <w:tabs>
          <w:tab w:val="right" w:leader="dot" w:pos="9610"/>
        </w:tabs>
        <w:rPr>
          <w:rFonts w:ascii="Calibri" w:hAnsi="Calibri"/>
          <w:noProof/>
          <w:sz w:val="22"/>
        </w:rPr>
      </w:pPr>
      <w:hyperlink w:anchor="_Toc256000008" w:history="1">
        <w:r w:rsidR="000E6B20">
          <w:rPr>
            <w:rStyle w:val="Lienhypertexte"/>
            <w:rFonts w:ascii="Trebuchet MS" w:eastAsia="Trebuchet MS" w:hAnsi="Trebuchet MS" w:cs="Trebuchet MS"/>
            <w:lang w:val="fr-FR"/>
          </w:rPr>
          <w:t>2.2 - Forme juridique du groupement</w:t>
        </w:r>
        <w:r w:rsidR="000E6B20">
          <w:rPr>
            <w:rFonts w:ascii="Trebuchet MS" w:eastAsia="Trebuchet MS" w:hAnsi="Trebuchet MS" w:cs="Trebuchet MS"/>
          </w:rPr>
          <w:tab/>
        </w:r>
        <w:r w:rsidR="000E6B20">
          <w:rPr>
            <w:rFonts w:ascii="Trebuchet MS" w:eastAsia="Trebuchet MS" w:hAnsi="Trebuchet MS" w:cs="Trebuchet MS"/>
          </w:rPr>
          <w:fldChar w:fldCharType="begin"/>
        </w:r>
        <w:r w:rsidR="000E6B20">
          <w:rPr>
            <w:rFonts w:ascii="Trebuchet MS" w:eastAsia="Trebuchet MS" w:hAnsi="Trebuchet MS" w:cs="Trebuchet MS"/>
          </w:rPr>
          <w:instrText xml:space="preserve"> PAGEREF _Toc256000008 \h </w:instrText>
        </w:r>
        <w:r w:rsidR="000E6B20">
          <w:rPr>
            <w:rFonts w:ascii="Trebuchet MS" w:eastAsia="Trebuchet MS" w:hAnsi="Trebuchet MS" w:cs="Trebuchet MS"/>
          </w:rPr>
        </w:r>
        <w:r w:rsidR="000E6B20">
          <w:rPr>
            <w:rFonts w:ascii="Trebuchet MS" w:eastAsia="Trebuchet MS" w:hAnsi="Trebuchet MS" w:cs="Trebuchet MS"/>
          </w:rPr>
          <w:fldChar w:fldCharType="separate"/>
        </w:r>
        <w:r w:rsidR="000E6B20">
          <w:rPr>
            <w:rFonts w:ascii="Trebuchet MS" w:eastAsia="Trebuchet MS" w:hAnsi="Trebuchet MS" w:cs="Trebuchet MS"/>
          </w:rPr>
          <w:t>5</w:t>
        </w:r>
        <w:r w:rsidR="000E6B20">
          <w:rPr>
            <w:rFonts w:ascii="Trebuchet MS" w:eastAsia="Trebuchet MS" w:hAnsi="Trebuchet MS" w:cs="Trebuchet MS"/>
          </w:rPr>
          <w:fldChar w:fldCharType="end"/>
        </w:r>
      </w:hyperlink>
    </w:p>
    <w:p w14:paraId="64E23870" w14:textId="77777777" w:rsidR="00484C65" w:rsidRDefault="007B7097">
      <w:pPr>
        <w:pStyle w:val="TM2"/>
        <w:tabs>
          <w:tab w:val="right" w:leader="dot" w:pos="9610"/>
        </w:tabs>
        <w:rPr>
          <w:rFonts w:ascii="Calibri" w:hAnsi="Calibri"/>
          <w:noProof/>
          <w:sz w:val="22"/>
        </w:rPr>
      </w:pPr>
      <w:hyperlink w:anchor="_Toc256000009" w:history="1">
        <w:r w:rsidR="000E6B20">
          <w:rPr>
            <w:rStyle w:val="Lienhypertexte"/>
            <w:rFonts w:ascii="Trebuchet MS" w:eastAsia="Trebuchet MS" w:hAnsi="Trebuchet MS" w:cs="Trebuchet MS"/>
            <w:lang w:val="fr-FR"/>
          </w:rPr>
          <w:t>2.3 - Variantes</w:t>
        </w:r>
        <w:r w:rsidR="000E6B20">
          <w:rPr>
            <w:rFonts w:ascii="Trebuchet MS" w:eastAsia="Trebuchet MS" w:hAnsi="Trebuchet MS" w:cs="Trebuchet MS"/>
          </w:rPr>
          <w:tab/>
        </w:r>
        <w:r w:rsidR="000E6B20">
          <w:rPr>
            <w:rFonts w:ascii="Trebuchet MS" w:eastAsia="Trebuchet MS" w:hAnsi="Trebuchet MS" w:cs="Trebuchet MS"/>
          </w:rPr>
          <w:fldChar w:fldCharType="begin"/>
        </w:r>
        <w:r w:rsidR="000E6B20">
          <w:rPr>
            <w:rFonts w:ascii="Trebuchet MS" w:eastAsia="Trebuchet MS" w:hAnsi="Trebuchet MS" w:cs="Trebuchet MS"/>
          </w:rPr>
          <w:instrText xml:space="preserve"> PAGEREF _Toc256000009 \h </w:instrText>
        </w:r>
        <w:r w:rsidR="000E6B20">
          <w:rPr>
            <w:rFonts w:ascii="Trebuchet MS" w:eastAsia="Trebuchet MS" w:hAnsi="Trebuchet MS" w:cs="Trebuchet MS"/>
          </w:rPr>
        </w:r>
        <w:r w:rsidR="000E6B20">
          <w:rPr>
            <w:rFonts w:ascii="Trebuchet MS" w:eastAsia="Trebuchet MS" w:hAnsi="Trebuchet MS" w:cs="Trebuchet MS"/>
          </w:rPr>
          <w:fldChar w:fldCharType="separate"/>
        </w:r>
        <w:r w:rsidR="000E6B20">
          <w:rPr>
            <w:rFonts w:ascii="Trebuchet MS" w:eastAsia="Trebuchet MS" w:hAnsi="Trebuchet MS" w:cs="Trebuchet MS"/>
          </w:rPr>
          <w:t>5</w:t>
        </w:r>
        <w:r w:rsidR="000E6B20">
          <w:rPr>
            <w:rFonts w:ascii="Trebuchet MS" w:eastAsia="Trebuchet MS" w:hAnsi="Trebuchet MS" w:cs="Trebuchet MS"/>
          </w:rPr>
          <w:fldChar w:fldCharType="end"/>
        </w:r>
      </w:hyperlink>
    </w:p>
    <w:p w14:paraId="559C0431" w14:textId="77777777" w:rsidR="00484C65" w:rsidRDefault="007B7097">
      <w:pPr>
        <w:pStyle w:val="TM2"/>
        <w:tabs>
          <w:tab w:val="right" w:leader="dot" w:pos="9610"/>
        </w:tabs>
        <w:rPr>
          <w:rFonts w:ascii="Calibri" w:hAnsi="Calibri"/>
          <w:noProof/>
          <w:sz w:val="22"/>
        </w:rPr>
      </w:pPr>
      <w:hyperlink w:anchor="_Toc256000010" w:history="1">
        <w:r w:rsidR="000E6B20">
          <w:rPr>
            <w:rStyle w:val="Lienhypertexte"/>
            <w:rFonts w:ascii="Trebuchet MS" w:eastAsia="Trebuchet MS" w:hAnsi="Trebuchet MS" w:cs="Trebuchet MS"/>
            <w:lang w:val="fr-FR"/>
          </w:rPr>
          <w:t>2.4 - Développement durable</w:t>
        </w:r>
        <w:r w:rsidR="000E6B20">
          <w:rPr>
            <w:rFonts w:ascii="Trebuchet MS" w:eastAsia="Trebuchet MS" w:hAnsi="Trebuchet MS" w:cs="Trebuchet MS"/>
          </w:rPr>
          <w:tab/>
        </w:r>
        <w:r w:rsidR="000E6B20">
          <w:rPr>
            <w:rFonts w:ascii="Trebuchet MS" w:eastAsia="Trebuchet MS" w:hAnsi="Trebuchet MS" w:cs="Trebuchet MS"/>
          </w:rPr>
          <w:fldChar w:fldCharType="begin"/>
        </w:r>
        <w:r w:rsidR="000E6B20">
          <w:rPr>
            <w:rFonts w:ascii="Trebuchet MS" w:eastAsia="Trebuchet MS" w:hAnsi="Trebuchet MS" w:cs="Trebuchet MS"/>
          </w:rPr>
          <w:instrText xml:space="preserve"> PAGEREF _Toc256000010 \h </w:instrText>
        </w:r>
        <w:r w:rsidR="000E6B20">
          <w:rPr>
            <w:rFonts w:ascii="Trebuchet MS" w:eastAsia="Trebuchet MS" w:hAnsi="Trebuchet MS" w:cs="Trebuchet MS"/>
          </w:rPr>
        </w:r>
        <w:r w:rsidR="000E6B20">
          <w:rPr>
            <w:rFonts w:ascii="Trebuchet MS" w:eastAsia="Trebuchet MS" w:hAnsi="Trebuchet MS" w:cs="Trebuchet MS"/>
          </w:rPr>
          <w:fldChar w:fldCharType="separate"/>
        </w:r>
        <w:r w:rsidR="000E6B20">
          <w:rPr>
            <w:rFonts w:ascii="Trebuchet MS" w:eastAsia="Trebuchet MS" w:hAnsi="Trebuchet MS" w:cs="Trebuchet MS"/>
          </w:rPr>
          <w:t>5</w:t>
        </w:r>
        <w:r w:rsidR="000E6B20">
          <w:rPr>
            <w:rFonts w:ascii="Trebuchet MS" w:eastAsia="Trebuchet MS" w:hAnsi="Trebuchet MS" w:cs="Trebuchet MS"/>
          </w:rPr>
          <w:fldChar w:fldCharType="end"/>
        </w:r>
      </w:hyperlink>
    </w:p>
    <w:p w14:paraId="5D59AE08" w14:textId="77777777" w:rsidR="00484C65" w:rsidRDefault="007B7097">
      <w:pPr>
        <w:pStyle w:val="TM1"/>
        <w:tabs>
          <w:tab w:val="right" w:leader="dot" w:pos="9610"/>
        </w:tabs>
        <w:rPr>
          <w:rFonts w:ascii="Calibri" w:hAnsi="Calibri"/>
          <w:noProof/>
          <w:sz w:val="22"/>
        </w:rPr>
      </w:pPr>
      <w:hyperlink w:anchor="_Toc256000011" w:history="1">
        <w:r w:rsidR="000E6B20">
          <w:rPr>
            <w:rStyle w:val="Lienhypertexte"/>
            <w:rFonts w:ascii="Trebuchet MS" w:eastAsia="Trebuchet MS" w:hAnsi="Trebuchet MS" w:cs="Trebuchet MS"/>
            <w:lang w:val="fr-FR"/>
          </w:rPr>
          <w:t>3 - Les intervenants</w:t>
        </w:r>
        <w:r w:rsidR="000E6B20">
          <w:rPr>
            <w:rFonts w:ascii="Trebuchet MS" w:eastAsia="Trebuchet MS" w:hAnsi="Trebuchet MS" w:cs="Trebuchet MS"/>
          </w:rPr>
          <w:tab/>
        </w:r>
        <w:r w:rsidR="000E6B20">
          <w:rPr>
            <w:rFonts w:ascii="Trebuchet MS" w:eastAsia="Trebuchet MS" w:hAnsi="Trebuchet MS" w:cs="Trebuchet MS"/>
          </w:rPr>
          <w:fldChar w:fldCharType="begin"/>
        </w:r>
        <w:r w:rsidR="000E6B20">
          <w:rPr>
            <w:rFonts w:ascii="Trebuchet MS" w:eastAsia="Trebuchet MS" w:hAnsi="Trebuchet MS" w:cs="Trebuchet MS"/>
          </w:rPr>
          <w:instrText xml:space="preserve"> PAGEREF _Toc256000011 \h </w:instrText>
        </w:r>
        <w:r w:rsidR="000E6B20">
          <w:rPr>
            <w:rFonts w:ascii="Trebuchet MS" w:eastAsia="Trebuchet MS" w:hAnsi="Trebuchet MS" w:cs="Trebuchet MS"/>
          </w:rPr>
        </w:r>
        <w:r w:rsidR="000E6B20">
          <w:rPr>
            <w:rFonts w:ascii="Trebuchet MS" w:eastAsia="Trebuchet MS" w:hAnsi="Trebuchet MS" w:cs="Trebuchet MS"/>
          </w:rPr>
          <w:fldChar w:fldCharType="separate"/>
        </w:r>
        <w:r w:rsidR="000E6B20">
          <w:rPr>
            <w:rFonts w:ascii="Trebuchet MS" w:eastAsia="Trebuchet MS" w:hAnsi="Trebuchet MS" w:cs="Trebuchet MS"/>
          </w:rPr>
          <w:t>5</w:t>
        </w:r>
        <w:r w:rsidR="000E6B20">
          <w:rPr>
            <w:rFonts w:ascii="Trebuchet MS" w:eastAsia="Trebuchet MS" w:hAnsi="Trebuchet MS" w:cs="Trebuchet MS"/>
          </w:rPr>
          <w:fldChar w:fldCharType="end"/>
        </w:r>
      </w:hyperlink>
    </w:p>
    <w:p w14:paraId="547647C4" w14:textId="77777777" w:rsidR="00484C65" w:rsidRDefault="007B7097">
      <w:pPr>
        <w:pStyle w:val="TM2"/>
        <w:tabs>
          <w:tab w:val="right" w:leader="dot" w:pos="9610"/>
        </w:tabs>
        <w:rPr>
          <w:rFonts w:ascii="Calibri" w:hAnsi="Calibri"/>
          <w:noProof/>
          <w:sz w:val="22"/>
        </w:rPr>
      </w:pPr>
      <w:hyperlink w:anchor="_Toc256000012" w:history="1">
        <w:r w:rsidR="000E6B20">
          <w:rPr>
            <w:rStyle w:val="Lienhypertexte"/>
            <w:rFonts w:ascii="Trebuchet MS" w:eastAsia="Trebuchet MS" w:hAnsi="Trebuchet MS" w:cs="Trebuchet MS"/>
            <w:lang w:val="fr-FR"/>
          </w:rPr>
          <w:t>3.1 - Coordination des systèmes de sécurité incendie</w:t>
        </w:r>
        <w:r w:rsidR="000E6B20">
          <w:rPr>
            <w:rFonts w:ascii="Trebuchet MS" w:eastAsia="Trebuchet MS" w:hAnsi="Trebuchet MS" w:cs="Trebuchet MS"/>
          </w:rPr>
          <w:tab/>
        </w:r>
        <w:r w:rsidR="000E6B20">
          <w:rPr>
            <w:rFonts w:ascii="Trebuchet MS" w:eastAsia="Trebuchet MS" w:hAnsi="Trebuchet MS" w:cs="Trebuchet MS"/>
          </w:rPr>
          <w:fldChar w:fldCharType="begin"/>
        </w:r>
        <w:r w:rsidR="000E6B20">
          <w:rPr>
            <w:rFonts w:ascii="Trebuchet MS" w:eastAsia="Trebuchet MS" w:hAnsi="Trebuchet MS" w:cs="Trebuchet MS"/>
          </w:rPr>
          <w:instrText xml:space="preserve"> PAGEREF _Toc256000012 \h </w:instrText>
        </w:r>
        <w:r w:rsidR="000E6B20">
          <w:rPr>
            <w:rFonts w:ascii="Trebuchet MS" w:eastAsia="Trebuchet MS" w:hAnsi="Trebuchet MS" w:cs="Trebuchet MS"/>
          </w:rPr>
        </w:r>
        <w:r w:rsidR="000E6B20">
          <w:rPr>
            <w:rFonts w:ascii="Trebuchet MS" w:eastAsia="Trebuchet MS" w:hAnsi="Trebuchet MS" w:cs="Trebuchet MS"/>
          </w:rPr>
          <w:fldChar w:fldCharType="separate"/>
        </w:r>
        <w:r w:rsidR="000E6B20">
          <w:rPr>
            <w:rFonts w:ascii="Trebuchet MS" w:eastAsia="Trebuchet MS" w:hAnsi="Trebuchet MS" w:cs="Trebuchet MS"/>
          </w:rPr>
          <w:t>5</w:t>
        </w:r>
        <w:r w:rsidR="000E6B20">
          <w:rPr>
            <w:rFonts w:ascii="Trebuchet MS" w:eastAsia="Trebuchet MS" w:hAnsi="Trebuchet MS" w:cs="Trebuchet MS"/>
          </w:rPr>
          <w:fldChar w:fldCharType="end"/>
        </w:r>
      </w:hyperlink>
    </w:p>
    <w:p w14:paraId="58AC0264" w14:textId="77777777" w:rsidR="00484C65" w:rsidRDefault="007B7097">
      <w:pPr>
        <w:pStyle w:val="TM2"/>
        <w:tabs>
          <w:tab w:val="right" w:leader="dot" w:pos="9610"/>
        </w:tabs>
        <w:rPr>
          <w:rFonts w:ascii="Calibri" w:hAnsi="Calibri"/>
          <w:noProof/>
          <w:sz w:val="22"/>
        </w:rPr>
      </w:pPr>
      <w:hyperlink w:anchor="_Toc256000013" w:history="1">
        <w:r w:rsidR="000E6B20">
          <w:rPr>
            <w:rStyle w:val="Lienhypertexte"/>
            <w:rFonts w:ascii="Trebuchet MS" w:eastAsia="Trebuchet MS" w:hAnsi="Trebuchet MS" w:cs="Trebuchet MS"/>
            <w:lang w:val="fr-FR"/>
          </w:rPr>
          <w:t>3.2 - Contrôle technique</w:t>
        </w:r>
        <w:r w:rsidR="000E6B20">
          <w:rPr>
            <w:rFonts w:ascii="Trebuchet MS" w:eastAsia="Trebuchet MS" w:hAnsi="Trebuchet MS" w:cs="Trebuchet MS"/>
          </w:rPr>
          <w:tab/>
        </w:r>
        <w:r w:rsidR="000E6B20">
          <w:rPr>
            <w:rFonts w:ascii="Trebuchet MS" w:eastAsia="Trebuchet MS" w:hAnsi="Trebuchet MS" w:cs="Trebuchet MS"/>
          </w:rPr>
          <w:fldChar w:fldCharType="begin"/>
        </w:r>
        <w:r w:rsidR="000E6B20">
          <w:rPr>
            <w:rFonts w:ascii="Trebuchet MS" w:eastAsia="Trebuchet MS" w:hAnsi="Trebuchet MS" w:cs="Trebuchet MS"/>
          </w:rPr>
          <w:instrText xml:space="preserve"> PAGEREF _Toc256000013 \h </w:instrText>
        </w:r>
        <w:r w:rsidR="000E6B20">
          <w:rPr>
            <w:rFonts w:ascii="Trebuchet MS" w:eastAsia="Trebuchet MS" w:hAnsi="Trebuchet MS" w:cs="Trebuchet MS"/>
          </w:rPr>
        </w:r>
        <w:r w:rsidR="000E6B20">
          <w:rPr>
            <w:rFonts w:ascii="Trebuchet MS" w:eastAsia="Trebuchet MS" w:hAnsi="Trebuchet MS" w:cs="Trebuchet MS"/>
          </w:rPr>
          <w:fldChar w:fldCharType="separate"/>
        </w:r>
        <w:r w:rsidR="000E6B20">
          <w:rPr>
            <w:rFonts w:ascii="Trebuchet MS" w:eastAsia="Trebuchet MS" w:hAnsi="Trebuchet MS" w:cs="Trebuchet MS"/>
          </w:rPr>
          <w:t>5</w:t>
        </w:r>
        <w:r w:rsidR="000E6B20">
          <w:rPr>
            <w:rFonts w:ascii="Trebuchet MS" w:eastAsia="Trebuchet MS" w:hAnsi="Trebuchet MS" w:cs="Trebuchet MS"/>
          </w:rPr>
          <w:fldChar w:fldCharType="end"/>
        </w:r>
      </w:hyperlink>
    </w:p>
    <w:p w14:paraId="59E4AE83" w14:textId="77777777" w:rsidR="00484C65" w:rsidRDefault="007B7097">
      <w:pPr>
        <w:pStyle w:val="TM2"/>
        <w:tabs>
          <w:tab w:val="right" w:leader="dot" w:pos="9610"/>
        </w:tabs>
        <w:rPr>
          <w:rFonts w:ascii="Calibri" w:hAnsi="Calibri"/>
          <w:noProof/>
          <w:sz w:val="22"/>
        </w:rPr>
      </w:pPr>
      <w:hyperlink w:anchor="_Toc256000014" w:history="1">
        <w:r w:rsidR="000E6B20">
          <w:rPr>
            <w:rStyle w:val="Lienhypertexte"/>
            <w:rFonts w:ascii="Trebuchet MS" w:eastAsia="Trebuchet MS" w:hAnsi="Trebuchet MS" w:cs="Trebuchet MS"/>
            <w:lang w:val="fr-FR"/>
          </w:rPr>
          <w:t>3.3 - Sécurité et protection de la santé des travailleurs</w:t>
        </w:r>
        <w:r w:rsidR="000E6B20">
          <w:rPr>
            <w:rFonts w:ascii="Trebuchet MS" w:eastAsia="Trebuchet MS" w:hAnsi="Trebuchet MS" w:cs="Trebuchet MS"/>
          </w:rPr>
          <w:tab/>
        </w:r>
        <w:r w:rsidR="000E6B20">
          <w:rPr>
            <w:rFonts w:ascii="Trebuchet MS" w:eastAsia="Trebuchet MS" w:hAnsi="Trebuchet MS" w:cs="Trebuchet MS"/>
          </w:rPr>
          <w:fldChar w:fldCharType="begin"/>
        </w:r>
        <w:r w:rsidR="000E6B20">
          <w:rPr>
            <w:rFonts w:ascii="Trebuchet MS" w:eastAsia="Trebuchet MS" w:hAnsi="Trebuchet MS" w:cs="Trebuchet MS"/>
          </w:rPr>
          <w:instrText xml:space="preserve"> PAGEREF _Toc256000014 \h </w:instrText>
        </w:r>
        <w:r w:rsidR="000E6B20">
          <w:rPr>
            <w:rFonts w:ascii="Trebuchet MS" w:eastAsia="Trebuchet MS" w:hAnsi="Trebuchet MS" w:cs="Trebuchet MS"/>
          </w:rPr>
        </w:r>
        <w:r w:rsidR="000E6B20">
          <w:rPr>
            <w:rFonts w:ascii="Trebuchet MS" w:eastAsia="Trebuchet MS" w:hAnsi="Trebuchet MS" w:cs="Trebuchet MS"/>
          </w:rPr>
          <w:fldChar w:fldCharType="separate"/>
        </w:r>
        <w:r w:rsidR="000E6B20">
          <w:rPr>
            <w:rFonts w:ascii="Trebuchet MS" w:eastAsia="Trebuchet MS" w:hAnsi="Trebuchet MS" w:cs="Trebuchet MS"/>
          </w:rPr>
          <w:t>5</w:t>
        </w:r>
        <w:r w:rsidR="000E6B20">
          <w:rPr>
            <w:rFonts w:ascii="Trebuchet MS" w:eastAsia="Trebuchet MS" w:hAnsi="Trebuchet MS" w:cs="Trebuchet MS"/>
          </w:rPr>
          <w:fldChar w:fldCharType="end"/>
        </w:r>
      </w:hyperlink>
    </w:p>
    <w:p w14:paraId="3507BEEB" w14:textId="77777777" w:rsidR="00484C65" w:rsidRDefault="007B7097">
      <w:pPr>
        <w:pStyle w:val="TM1"/>
        <w:tabs>
          <w:tab w:val="right" w:leader="dot" w:pos="9610"/>
        </w:tabs>
        <w:rPr>
          <w:rFonts w:ascii="Calibri" w:hAnsi="Calibri"/>
          <w:noProof/>
          <w:sz w:val="22"/>
        </w:rPr>
      </w:pPr>
      <w:hyperlink w:anchor="_Toc256000015" w:history="1">
        <w:r w:rsidR="000E6B20">
          <w:rPr>
            <w:rStyle w:val="Lienhypertexte"/>
            <w:rFonts w:ascii="Trebuchet MS" w:eastAsia="Trebuchet MS" w:hAnsi="Trebuchet MS" w:cs="Trebuchet MS"/>
            <w:lang w:val="fr-FR"/>
          </w:rPr>
          <w:t>4 - Conditions relatives au contrat</w:t>
        </w:r>
        <w:r w:rsidR="000E6B20">
          <w:rPr>
            <w:rFonts w:ascii="Trebuchet MS" w:eastAsia="Trebuchet MS" w:hAnsi="Trebuchet MS" w:cs="Trebuchet MS"/>
          </w:rPr>
          <w:tab/>
        </w:r>
        <w:r w:rsidR="000E6B20">
          <w:rPr>
            <w:rFonts w:ascii="Trebuchet MS" w:eastAsia="Trebuchet MS" w:hAnsi="Trebuchet MS" w:cs="Trebuchet MS"/>
          </w:rPr>
          <w:fldChar w:fldCharType="begin"/>
        </w:r>
        <w:r w:rsidR="000E6B20">
          <w:rPr>
            <w:rFonts w:ascii="Trebuchet MS" w:eastAsia="Trebuchet MS" w:hAnsi="Trebuchet MS" w:cs="Trebuchet MS"/>
          </w:rPr>
          <w:instrText xml:space="preserve"> PAGEREF _Toc256000015 \h </w:instrText>
        </w:r>
        <w:r w:rsidR="000E6B20">
          <w:rPr>
            <w:rFonts w:ascii="Trebuchet MS" w:eastAsia="Trebuchet MS" w:hAnsi="Trebuchet MS" w:cs="Trebuchet MS"/>
          </w:rPr>
        </w:r>
        <w:r w:rsidR="000E6B20">
          <w:rPr>
            <w:rFonts w:ascii="Trebuchet MS" w:eastAsia="Trebuchet MS" w:hAnsi="Trebuchet MS" w:cs="Trebuchet MS"/>
          </w:rPr>
          <w:fldChar w:fldCharType="separate"/>
        </w:r>
        <w:r w:rsidR="000E6B20">
          <w:rPr>
            <w:rFonts w:ascii="Trebuchet MS" w:eastAsia="Trebuchet MS" w:hAnsi="Trebuchet MS" w:cs="Trebuchet MS"/>
          </w:rPr>
          <w:t>5</w:t>
        </w:r>
        <w:r w:rsidR="000E6B20">
          <w:rPr>
            <w:rFonts w:ascii="Trebuchet MS" w:eastAsia="Trebuchet MS" w:hAnsi="Trebuchet MS" w:cs="Trebuchet MS"/>
          </w:rPr>
          <w:fldChar w:fldCharType="end"/>
        </w:r>
      </w:hyperlink>
    </w:p>
    <w:p w14:paraId="0534035C" w14:textId="77777777" w:rsidR="00484C65" w:rsidRDefault="007B7097">
      <w:pPr>
        <w:pStyle w:val="TM2"/>
        <w:tabs>
          <w:tab w:val="right" w:leader="dot" w:pos="9610"/>
        </w:tabs>
        <w:rPr>
          <w:rFonts w:ascii="Calibri" w:hAnsi="Calibri"/>
          <w:noProof/>
          <w:sz w:val="22"/>
        </w:rPr>
      </w:pPr>
      <w:hyperlink w:anchor="_Toc256000016" w:history="1">
        <w:r w:rsidR="000E6B20">
          <w:rPr>
            <w:rStyle w:val="Lienhypertexte"/>
            <w:rFonts w:ascii="Trebuchet MS" w:eastAsia="Trebuchet MS" w:hAnsi="Trebuchet MS" w:cs="Trebuchet MS"/>
            <w:lang w:val="fr-FR"/>
          </w:rPr>
          <w:t>4.1 - Durée du contrat ou délai d'exécution</w:t>
        </w:r>
        <w:r w:rsidR="000E6B20">
          <w:rPr>
            <w:rFonts w:ascii="Trebuchet MS" w:eastAsia="Trebuchet MS" w:hAnsi="Trebuchet MS" w:cs="Trebuchet MS"/>
          </w:rPr>
          <w:tab/>
        </w:r>
        <w:r w:rsidR="000E6B20">
          <w:rPr>
            <w:rFonts w:ascii="Trebuchet MS" w:eastAsia="Trebuchet MS" w:hAnsi="Trebuchet MS" w:cs="Trebuchet MS"/>
          </w:rPr>
          <w:fldChar w:fldCharType="begin"/>
        </w:r>
        <w:r w:rsidR="000E6B20">
          <w:rPr>
            <w:rFonts w:ascii="Trebuchet MS" w:eastAsia="Trebuchet MS" w:hAnsi="Trebuchet MS" w:cs="Trebuchet MS"/>
          </w:rPr>
          <w:instrText xml:space="preserve"> PAGEREF _Toc256000016 \h </w:instrText>
        </w:r>
        <w:r w:rsidR="000E6B20">
          <w:rPr>
            <w:rFonts w:ascii="Trebuchet MS" w:eastAsia="Trebuchet MS" w:hAnsi="Trebuchet MS" w:cs="Trebuchet MS"/>
          </w:rPr>
        </w:r>
        <w:r w:rsidR="000E6B20">
          <w:rPr>
            <w:rFonts w:ascii="Trebuchet MS" w:eastAsia="Trebuchet MS" w:hAnsi="Trebuchet MS" w:cs="Trebuchet MS"/>
          </w:rPr>
          <w:fldChar w:fldCharType="separate"/>
        </w:r>
        <w:r w:rsidR="000E6B20">
          <w:rPr>
            <w:rFonts w:ascii="Trebuchet MS" w:eastAsia="Trebuchet MS" w:hAnsi="Trebuchet MS" w:cs="Trebuchet MS"/>
          </w:rPr>
          <w:t>5</w:t>
        </w:r>
        <w:r w:rsidR="000E6B20">
          <w:rPr>
            <w:rFonts w:ascii="Trebuchet MS" w:eastAsia="Trebuchet MS" w:hAnsi="Trebuchet MS" w:cs="Trebuchet MS"/>
          </w:rPr>
          <w:fldChar w:fldCharType="end"/>
        </w:r>
      </w:hyperlink>
    </w:p>
    <w:p w14:paraId="37718690" w14:textId="77777777" w:rsidR="00484C65" w:rsidRDefault="007B7097">
      <w:pPr>
        <w:pStyle w:val="TM2"/>
        <w:tabs>
          <w:tab w:val="right" w:leader="dot" w:pos="9610"/>
        </w:tabs>
        <w:rPr>
          <w:rFonts w:ascii="Calibri" w:hAnsi="Calibri"/>
          <w:noProof/>
          <w:sz w:val="22"/>
        </w:rPr>
      </w:pPr>
      <w:hyperlink w:anchor="_Toc256000017" w:history="1">
        <w:r w:rsidR="000E6B20">
          <w:rPr>
            <w:rStyle w:val="Lienhypertexte"/>
            <w:rFonts w:ascii="Trebuchet MS" w:eastAsia="Trebuchet MS" w:hAnsi="Trebuchet MS" w:cs="Trebuchet MS"/>
            <w:lang w:val="fr-FR"/>
          </w:rPr>
          <w:t>4.2 - Modalités essentielles de financement et de paiement</w:t>
        </w:r>
        <w:r w:rsidR="000E6B20">
          <w:rPr>
            <w:rFonts w:ascii="Trebuchet MS" w:eastAsia="Trebuchet MS" w:hAnsi="Trebuchet MS" w:cs="Trebuchet MS"/>
          </w:rPr>
          <w:tab/>
        </w:r>
        <w:r w:rsidR="000E6B20">
          <w:rPr>
            <w:rFonts w:ascii="Trebuchet MS" w:eastAsia="Trebuchet MS" w:hAnsi="Trebuchet MS" w:cs="Trebuchet MS"/>
          </w:rPr>
          <w:fldChar w:fldCharType="begin"/>
        </w:r>
        <w:r w:rsidR="000E6B20">
          <w:rPr>
            <w:rFonts w:ascii="Trebuchet MS" w:eastAsia="Trebuchet MS" w:hAnsi="Trebuchet MS" w:cs="Trebuchet MS"/>
          </w:rPr>
          <w:instrText xml:space="preserve"> PAGEREF _Toc256000017 \h </w:instrText>
        </w:r>
        <w:r w:rsidR="000E6B20">
          <w:rPr>
            <w:rFonts w:ascii="Trebuchet MS" w:eastAsia="Trebuchet MS" w:hAnsi="Trebuchet MS" w:cs="Trebuchet MS"/>
          </w:rPr>
        </w:r>
        <w:r w:rsidR="000E6B20">
          <w:rPr>
            <w:rFonts w:ascii="Trebuchet MS" w:eastAsia="Trebuchet MS" w:hAnsi="Trebuchet MS" w:cs="Trebuchet MS"/>
          </w:rPr>
          <w:fldChar w:fldCharType="separate"/>
        </w:r>
        <w:r w:rsidR="000E6B20">
          <w:rPr>
            <w:rFonts w:ascii="Trebuchet MS" w:eastAsia="Trebuchet MS" w:hAnsi="Trebuchet MS" w:cs="Trebuchet MS"/>
          </w:rPr>
          <w:t>6</w:t>
        </w:r>
        <w:r w:rsidR="000E6B20">
          <w:rPr>
            <w:rFonts w:ascii="Trebuchet MS" w:eastAsia="Trebuchet MS" w:hAnsi="Trebuchet MS" w:cs="Trebuchet MS"/>
          </w:rPr>
          <w:fldChar w:fldCharType="end"/>
        </w:r>
      </w:hyperlink>
    </w:p>
    <w:p w14:paraId="19440740" w14:textId="77777777" w:rsidR="00484C65" w:rsidRDefault="007B7097">
      <w:pPr>
        <w:pStyle w:val="TM2"/>
        <w:tabs>
          <w:tab w:val="right" w:leader="dot" w:pos="9610"/>
        </w:tabs>
        <w:rPr>
          <w:rFonts w:ascii="Calibri" w:hAnsi="Calibri"/>
          <w:noProof/>
          <w:sz w:val="22"/>
        </w:rPr>
      </w:pPr>
      <w:hyperlink w:anchor="_Toc256000018" w:history="1">
        <w:r w:rsidR="000E6B20">
          <w:rPr>
            <w:rStyle w:val="Lienhypertexte"/>
            <w:rFonts w:ascii="Trebuchet MS" w:eastAsia="Trebuchet MS" w:hAnsi="Trebuchet MS" w:cs="Trebuchet MS"/>
            <w:lang w:val="fr-FR"/>
          </w:rPr>
          <w:t>4.3 - Confidentialité et mesures de sécurité</w:t>
        </w:r>
        <w:r w:rsidR="000E6B20">
          <w:rPr>
            <w:rFonts w:ascii="Trebuchet MS" w:eastAsia="Trebuchet MS" w:hAnsi="Trebuchet MS" w:cs="Trebuchet MS"/>
          </w:rPr>
          <w:tab/>
        </w:r>
        <w:r w:rsidR="000E6B20">
          <w:rPr>
            <w:rFonts w:ascii="Trebuchet MS" w:eastAsia="Trebuchet MS" w:hAnsi="Trebuchet MS" w:cs="Trebuchet MS"/>
          </w:rPr>
          <w:fldChar w:fldCharType="begin"/>
        </w:r>
        <w:r w:rsidR="000E6B20">
          <w:rPr>
            <w:rFonts w:ascii="Trebuchet MS" w:eastAsia="Trebuchet MS" w:hAnsi="Trebuchet MS" w:cs="Trebuchet MS"/>
          </w:rPr>
          <w:instrText xml:space="preserve"> PAGEREF _Toc256000018 \h </w:instrText>
        </w:r>
        <w:r w:rsidR="000E6B20">
          <w:rPr>
            <w:rFonts w:ascii="Trebuchet MS" w:eastAsia="Trebuchet MS" w:hAnsi="Trebuchet MS" w:cs="Trebuchet MS"/>
          </w:rPr>
        </w:r>
        <w:r w:rsidR="000E6B20">
          <w:rPr>
            <w:rFonts w:ascii="Trebuchet MS" w:eastAsia="Trebuchet MS" w:hAnsi="Trebuchet MS" w:cs="Trebuchet MS"/>
          </w:rPr>
          <w:fldChar w:fldCharType="separate"/>
        </w:r>
        <w:r w:rsidR="000E6B20">
          <w:rPr>
            <w:rFonts w:ascii="Trebuchet MS" w:eastAsia="Trebuchet MS" w:hAnsi="Trebuchet MS" w:cs="Trebuchet MS"/>
          </w:rPr>
          <w:t>7</w:t>
        </w:r>
        <w:r w:rsidR="000E6B20">
          <w:rPr>
            <w:rFonts w:ascii="Trebuchet MS" w:eastAsia="Trebuchet MS" w:hAnsi="Trebuchet MS" w:cs="Trebuchet MS"/>
          </w:rPr>
          <w:fldChar w:fldCharType="end"/>
        </w:r>
      </w:hyperlink>
    </w:p>
    <w:p w14:paraId="61D6D9EC" w14:textId="77777777" w:rsidR="00484C65" w:rsidRDefault="007B7097">
      <w:pPr>
        <w:pStyle w:val="TM1"/>
        <w:tabs>
          <w:tab w:val="right" w:leader="dot" w:pos="9610"/>
        </w:tabs>
        <w:rPr>
          <w:rFonts w:ascii="Calibri" w:hAnsi="Calibri"/>
          <w:noProof/>
          <w:sz w:val="22"/>
        </w:rPr>
      </w:pPr>
      <w:hyperlink w:anchor="_Toc256000019" w:history="1">
        <w:r w:rsidR="000E6B20">
          <w:rPr>
            <w:rStyle w:val="Lienhypertexte"/>
            <w:rFonts w:ascii="Trebuchet MS" w:eastAsia="Trebuchet MS" w:hAnsi="Trebuchet MS" w:cs="Trebuchet MS"/>
            <w:lang w:val="fr-FR"/>
          </w:rPr>
          <w:t>5 - Contenu du dossier de consultation</w:t>
        </w:r>
        <w:r w:rsidR="000E6B20">
          <w:rPr>
            <w:rFonts w:ascii="Trebuchet MS" w:eastAsia="Trebuchet MS" w:hAnsi="Trebuchet MS" w:cs="Trebuchet MS"/>
          </w:rPr>
          <w:tab/>
        </w:r>
        <w:r w:rsidR="000E6B20">
          <w:rPr>
            <w:rFonts w:ascii="Trebuchet MS" w:eastAsia="Trebuchet MS" w:hAnsi="Trebuchet MS" w:cs="Trebuchet MS"/>
          </w:rPr>
          <w:fldChar w:fldCharType="begin"/>
        </w:r>
        <w:r w:rsidR="000E6B20">
          <w:rPr>
            <w:rFonts w:ascii="Trebuchet MS" w:eastAsia="Trebuchet MS" w:hAnsi="Trebuchet MS" w:cs="Trebuchet MS"/>
          </w:rPr>
          <w:instrText xml:space="preserve"> PAGEREF _Toc256000019 \h </w:instrText>
        </w:r>
        <w:r w:rsidR="000E6B20">
          <w:rPr>
            <w:rFonts w:ascii="Trebuchet MS" w:eastAsia="Trebuchet MS" w:hAnsi="Trebuchet MS" w:cs="Trebuchet MS"/>
          </w:rPr>
        </w:r>
        <w:r w:rsidR="000E6B20">
          <w:rPr>
            <w:rFonts w:ascii="Trebuchet MS" w:eastAsia="Trebuchet MS" w:hAnsi="Trebuchet MS" w:cs="Trebuchet MS"/>
          </w:rPr>
          <w:fldChar w:fldCharType="separate"/>
        </w:r>
        <w:r w:rsidR="000E6B20">
          <w:rPr>
            <w:rFonts w:ascii="Trebuchet MS" w:eastAsia="Trebuchet MS" w:hAnsi="Trebuchet MS" w:cs="Trebuchet MS"/>
          </w:rPr>
          <w:t>7</w:t>
        </w:r>
        <w:r w:rsidR="000E6B20">
          <w:rPr>
            <w:rFonts w:ascii="Trebuchet MS" w:eastAsia="Trebuchet MS" w:hAnsi="Trebuchet MS" w:cs="Trebuchet MS"/>
          </w:rPr>
          <w:fldChar w:fldCharType="end"/>
        </w:r>
      </w:hyperlink>
    </w:p>
    <w:p w14:paraId="0A730B01" w14:textId="77777777" w:rsidR="00484C65" w:rsidRDefault="007B7097">
      <w:pPr>
        <w:pStyle w:val="TM1"/>
        <w:tabs>
          <w:tab w:val="right" w:leader="dot" w:pos="9610"/>
        </w:tabs>
        <w:rPr>
          <w:rFonts w:ascii="Calibri" w:hAnsi="Calibri"/>
          <w:noProof/>
          <w:sz w:val="22"/>
        </w:rPr>
      </w:pPr>
      <w:hyperlink w:anchor="_Toc256000020" w:history="1">
        <w:r w:rsidR="000E6B20">
          <w:rPr>
            <w:rStyle w:val="Lienhypertexte"/>
            <w:rFonts w:ascii="Trebuchet MS" w:eastAsia="Trebuchet MS" w:hAnsi="Trebuchet MS" w:cs="Trebuchet MS"/>
            <w:lang w:val="fr-FR"/>
          </w:rPr>
          <w:t>6 - Présentation des candidatures et des offres</w:t>
        </w:r>
        <w:r w:rsidR="000E6B20">
          <w:rPr>
            <w:rFonts w:ascii="Trebuchet MS" w:eastAsia="Trebuchet MS" w:hAnsi="Trebuchet MS" w:cs="Trebuchet MS"/>
          </w:rPr>
          <w:tab/>
        </w:r>
        <w:r w:rsidR="000E6B20">
          <w:rPr>
            <w:rFonts w:ascii="Trebuchet MS" w:eastAsia="Trebuchet MS" w:hAnsi="Trebuchet MS" w:cs="Trebuchet MS"/>
          </w:rPr>
          <w:fldChar w:fldCharType="begin"/>
        </w:r>
        <w:r w:rsidR="000E6B20">
          <w:rPr>
            <w:rFonts w:ascii="Trebuchet MS" w:eastAsia="Trebuchet MS" w:hAnsi="Trebuchet MS" w:cs="Trebuchet MS"/>
          </w:rPr>
          <w:instrText xml:space="preserve"> PAGEREF _Toc256000020 \h </w:instrText>
        </w:r>
        <w:r w:rsidR="000E6B20">
          <w:rPr>
            <w:rFonts w:ascii="Trebuchet MS" w:eastAsia="Trebuchet MS" w:hAnsi="Trebuchet MS" w:cs="Trebuchet MS"/>
          </w:rPr>
        </w:r>
        <w:r w:rsidR="000E6B20">
          <w:rPr>
            <w:rFonts w:ascii="Trebuchet MS" w:eastAsia="Trebuchet MS" w:hAnsi="Trebuchet MS" w:cs="Trebuchet MS"/>
          </w:rPr>
          <w:fldChar w:fldCharType="separate"/>
        </w:r>
        <w:r w:rsidR="000E6B20">
          <w:rPr>
            <w:rFonts w:ascii="Trebuchet MS" w:eastAsia="Trebuchet MS" w:hAnsi="Trebuchet MS" w:cs="Trebuchet MS"/>
          </w:rPr>
          <w:t>7</w:t>
        </w:r>
        <w:r w:rsidR="000E6B20">
          <w:rPr>
            <w:rFonts w:ascii="Trebuchet MS" w:eastAsia="Trebuchet MS" w:hAnsi="Trebuchet MS" w:cs="Trebuchet MS"/>
          </w:rPr>
          <w:fldChar w:fldCharType="end"/>
        </w:r>
      </w:hyperlink>
    </w:p>
    <w:p w14:paraId="7A79D7C9" w14:textId="77777777" w:rsidR="00484C65" w:rsidRDefault="007B7097">
      <w:pPr>
        <w:pStyle w:val="TM2"/>
        <w:tabs>
          <w:tab w:val="right" w:leader="dot" w:pos="9610"/>
        </w:tabs>
        <w:rPr>
          <w:rFonts w:ascii="Calibri" w:hAnsi="Calibri"/>
          <w:noProof/>
          <w:sz w:val="22"/>
        </w:rPr>
      </w:pPr>
      <w:hyperlink w:anchor="_Toc256000021" w:history="1">
        <w:r w:rsidR="000E6B20">
          <w:rPr>
            <w:rStyle w:val="Lienhypertexte"/>
            <w:rFonts w:ascii="Trebuchet MS" w:eastAsia="Trebuchet MS" w:hAnsi="Trebuchet MS" w:cs="Trebuchet MS"/>
            <w:lang w:val="fr-FR"/>
          </w:rPr>
          <w:t>6.1 - Documents à produire</w:t>
        </w:r>
        <w:r w:rsidR="000E6B20">
          <w:rPr>
            <w:rFonts w:ascii="Trebuchet MS" w:eastAsia="Trebuchet MS" w:hAnsi="Trebuchet MS" w:cs="Trebuchet MS"/>
          </w:rPr>
          <w:tab/>
        </w:r>
        <w:r w:rsidR="000E6B20">
          <w:rPr>
            <w:rFonts w:ascii="Trebuchet MS" w:eastAsia="Trebuchet MS" w:hAnsi="Trebuchet MS" w:cs="Trebuchet MS"/>
          </w:rPr>
          <w:fldChar w:fldCharType="begin"/>
        </w:r>
        <w:r w:rsidR="000E6B20">
          <w:rPr>
            <w:rFonts w:ascii="Trebuchet MS" w:eastAsia="Trebuchet MS" w:hAnsi="Trebuchet MS" w:cs="Trebuchet MS"/>
          </w:rPr>
          <w:instrText xml:space="preserve"> PAGEREF _Toc256000021 \h </w:instrText>
        </w:r>
        <w:r w:rsidR="000E6B20">
          <w:rPr>
            <w:rFonts w:ascii="Trebuchet MS" w:eastAsia="Trebuchet MS" w:hAnsi="Trebuchet MS" w:cs="Trebuchet MS"/>
          </w:rPr>
        </w:r>
        <w:r w:rsidR="000E6B20">
          <w:rPr>
            <w:rFonts w:ascii="Trebuchet MS" w:eastAsia="Trebuchet MS" w:hAnsi="Trebuchet MS" w:cs="Trebuchet MS"/>
          </w:rPr>
          <w:fldChar w:fldCharType="separate"/>
        </w:r>
        <w:r w:rsidR="000E6B20">
          <w:rPr>
            <w:rFonts w:ascii="Trebuchet MS" w:eastAsia="Trebuchet MS" w:hAnsi="Trebuchet MS" w:cs="Trebuchet MS"/>
          </w:rPr>
          <w:t>7</w:t>
        </w:r>
        <w:r w:rsidR="000E6B20">
          <w:rPr>
            <w:rFonts w:ascii="Trebuchet MS" w:eastAsia="Trebuchet MS" w:hAnsi="Trebuchet MS" w:cs="Trebuchet MS"/>
          </w:rPr>
          <w:fldChar w:fldCharType="end"/>
        </w:r>
      </w:hyperlink>
    </w:p>
    <w:p w14:paraId="2F584397" w14:textId="77777777" w:rsidR="00484C65" w:rsidRDefault="007B7097">
      <w:pPr>
        <w:pStyle w:val="TM2"/>
        <w:tabs>
          <w:tab w:val="right" w:leader="dot" w:pos="9610"/>
        </w:tabs>
        <w:rPr>
          <w:rFonts w:ascii="Calibri" w:hAnsi="Calibri"/>
          <w:noProof/>
          <w:sz w:val="22"/>
        </w:rPr>
      </w:pPr>
      <w:hyperlink w:anchor="_Toc256000022" w:history="1">
        <w:r w:rsidR="000E6B20">
          <w:rPr>
            <w:rStyle w:val="Lienhypertexte"/>
            <w:rFonts w:ascii="Trebuchet MS" w:eastAsia="Trebuchet MS" w:hAnsi="Trebuchet MS" w:cs="Trebuchet MS"/>
            <w:lang w:val="fr-FR"/>
          </w:rPr>
          <w:t>6.2 - Visites sur site</w:t>
        </w:r>
        <w:r w:rsidR="000E6B20">
          <w:rPr>
            <w:rFonts w:ascii="Trebuchet MS" w:eastAsia="Trebuchet MS" w:hAnsi="Trebuchet MS" w:cs="Trebuchet MS"/>
          </w:rPr>
          <w:tab/>
        </w:r>
        <w:r w:rsidR="000E6B20">
          <w:rPr>
            <w:rFonts w:ascii="Trebuchet MS" w:eastAsia="Trebuchet MS" w:hAnsi="Trebuchet MS" w:cs="Trebuchet MS"/>
          </w:rPr>
          <w:fldChar w:fldCharType="begin"/>
        </w:r>
        <w:r w:rsidR="000E6B20">
          <w:rPr>
            <w:rFonts w:ascii="Trebuchet MS" w:eastAsia="Trebuchet MS" w:hAnsi="Trebuchet MS" w:cs="Trebuchet MS"/>
          </w:rPr>
          <w:instrText xml:space="preserve"> PAGEREF _Toc256000022 \h </w:instrText>
        </w:r>
        <w:r w:rsidR="000E6B20">
          <w:rPr>
            <w:rFonts w:ascii="Trebuchet MS" w:eastAsia="Trebuchet MS" w:hAnsi="Trebuchet MS" w:cs="Trebuchet MS"/>
          </w:rPr>
        </w:r>
        <w:r w:rsidR="000E6B20">
          <w:rPr>
            <w:rFonts w:ascii="Trebuchet MS" w:eastAsia="Trebuchet MS" w:hAnsi="Trebuchet MS" w:cs="Trebuchet MS"/>
          </w:rPr>
          <w:fldChar w:fldCharType="separate"/>
        </w:r>
        <w:r w:rsidR="000E6B20">
          <w:rPr>
            <w:rFonts w:ascii="Trebuchet MS" w:eastAsia="Trebuchet MS" w:hAnsi="Trebuchet MS" w:cs="Trebuchet MS"/>
          </w:rPr>
          <w:t>11</w:t>
        </w:r>
        <w:r w:rsidR="000E6B20">
          <w:rPr>
            <w:rFonts w:ascii="Trebuchet MS" w:eastAsia="Trebuchet MS" w:hAnsi="Trebuchet MS" w:cs="Trebuchet MS"/>
          </w:rPr>
          <w:fldChar w:fldCharType="end"/>
        </w:r>
      </w:hyperlink>
    </w:p>
    <w:p w14:paraId="6825BE36" w14:textId="77777777" w:rsidR="00484C65" w:rsidRDefault="007B7097">
      <w:pPr>
        <w:pStyle w:val="TM1"/>
        <w:tabs>
          <w:tab w:val="right" w:leader="dot" w:pos="9610"/>
        </w:tabs>
        <w:rPr>
          <w:rFonts w:ascii="Calibri" w:hAnsi="Calibri"/>
          <w:noProof/>
          <w:sz w:val="22"/>
        </w:rPr>
      </w:pPr>
      <w:hyperlink w:anchor="_Toc256000023" w:history="1">
        <w:r w:rsidR="000E6B20">
          <w:rPr>
            <w:rStyle w:val="Lienhypertexte"/>
            <w:rFonts w:ascii="Trebuchet MS" w:eastAsia="Trebuchet MS" w:hAnsi="Trebuchet MS" w:cs="Trebuchet MS"/>
            <w:lang w:val="fr-FR"/>
          </w:rPr>
          <w:t>7 - Conditions d'envoi ou de remise des plis</w:t>
        </w:r>
        <w:r w:rsidR="000E6B20">
          <w:rPr>
            <w:rFonts w:ascii="Trebuchet MS" w:eastAsia="Trebuchet MS" w:hAnsi="Trebuchet MS" w:cs="Trebuchet MS"/>
          </w:rPr>
          <w:tab/>
        </w:r>
        <w:r w:rsidR="000E6B20">
          <w:rPr>
            <w:rFonts w:ascii="Trebuchet MS" w:eastAsia="Trebuchet MS" w:hAnsi="Trebuchet MS" w:cs="Trebuchet MS"/>
          </w:rPr>
          <w:fldChar w:fldCharType="begin"/>
        </w:r>
        <w:r w:rsidR="000E6B20">
          <w:rPr>
            <w:rFonts w:ascii="Trebuchet MS" w:eastAsia="Trebuchet MS" w:hAnsi="Trebuchet MS" w:cs="Trebuchet MS"/>
          </w:rPr>
          <w:instrText xml:space="preserve"> PAGEREF _Toc256000023 \h </w:instrText>
        </w:r>
        <w:r w:rsidR="000E6B20">
          <w:rPr>
            <w:rFonts w:ascii="Trebuchet MS" w:eastAsia="Trebuchet MS" w:hAnsi="Trebuchet MS" w:cs="Trebuchet MS"/>
          </w:rPr>
        </w:r>
        <w:r w:rsidR="000E6B20">
          <w:rPr>
            <w:rFonts w:ascii="Trebuchet MS" w:eastAsia="Trebuchet MS" w:hAnsi="Trebuchet MS" w:cs="Trebuchet MS"/>
          </w:rPr>
          <w:fldChar w:fldCharType="separate"/>
        </w:r>
        <w:r w:rsidR="000E6B20">
          <w:rPr>
            <w:rFonts w:ascii="Trebuchet MS" w:eastAsia="Trebuchet MS" w:hAnsi="Trebuchet MS" w:cs="Trebuchet MS"/>
          </w:rPr>
          <w:t>11</w:t>
        </w:r>
        <w:r w:rsidR="000E6B20">
          <w:rPr>
            <w:rFonts w:ascii="Trebuchet MS" w:eastAsia="Trebuchet MS" w:hAnsi="Trebuchet MS" w:cs="Trebuchet MS"/>
          </w:rPr>
          <w:fldChar w:fldCharType="end"/>
        </w:r>
      </w:hyperlink>
    </w:p>
    <w:p w14:paraId="0AFF0CF7" w14:textId="77777777" w:rsidR="00484C65" w:rsidRDefault="007B7097">
      <w:pPr>
        <w:pStyle w:val="TM2"/>
        <w:tabs>
          <w:tab w:val="right" w:leader="dot" w:pos="9610"/>
        </w:tabs>
        <w:rPr>
          <w:rFonts w:ascii="Calibri" w:hAnsi="Calibri"/>
          <w:noProof/>
          <w:sz w:val="22"/>
        </w:rPr>
      </w:pPr>
      <w:hyperlink w:anchor="_Toc256000024" w:history="1">
        <w:r w:rsidR="000E6B20">
          <w:rPr>
            <w:rStyle w:val="Lienhypertexte"/>
            <w:rFonts w:ascii="Trebuchet MS" w:eastAsia="Trebuchet MS" w:hAnsi="Trebuchet MS" w:cs="Trebuchet MS"/>
            <w:lang w:val="fr-FR"/>
          </w:rPr>
          <w:t>7.1 - Transmission électronique</w:t>
        </w:r>
        <w:r w:rsidR="000E6B20">
          <w:rPr>
            <w:rFonts w:ascii="Trebuchet MS" w:eastAsia="Trebuchet MS" w:hAnsi="Trebuchet MS" w:cs="Trebuchet MS"/>
          </w:rPr>
          <w:tab/>
        </w:r>
        <w:r w:rsidR="000E6B20">
          <w:rPr>
            <w:rFonts w:ascii="Trebuchet MS" w:eastAsia="Trebuchet MS" w:hAnsi="Trebuchet MS" w:cs="Trebuchet MS"/>
          </w:rPr>
          <w:fldChar w:fldCharType="begin"/>
        </w:r>
        <w:r w:rsidR="000E6B20">
          <w:rPr>
            <w:rFonts w:ascii="Trebuchet MS" w:eastAsia="Trebuchet MS" w:hAnsi="Trebuchet MS" w:cs="Trebuchet MS"/>
          </w:rPr>
          <w:instrText xml:space="preserve"> PAGEREF _Toc256000024 \h </w:instrText>
        </w:r>
        <w:r w:rsidR="000E6B20">
          <w:rPr>
            <w:rFonts w:ascii="Trebuchet MS" w:eastAsia="Trebuchet MS" w:hAnsi="Trebuchet MS" w:cs="Trebuchet MS"/>
          </w:rPr>
        </w:r>
        <w:r w:rsidR="000E6B20">
          <w:rPr>
            <w:rFonts w:ascii="Trebuchet MS" w:eastAsia="Trebuchet MS" w:hAnsi="Trebuchet MS" w:cs="Trebuchet MS"/>
          </w:rPr>
          <w:fldChar w:fldCharType="separate"/>
        </w:r>
        <w:r w:rsidR="000E6B20">
          <w:rPr>
            <w:rFonts w:ascii="Trebuchet MS" w:eastAsia="Trebuchet MS" w:hAnsi="Trebuchet MS" w:cs="Trebuchet MS"/>
          </w:rPr>
          <w:t>11</w:t>
        </w:r>
        <w:r w:rsidR="000E6B20">
          <w:rPr>
            <w:rFonts w:ascii="Trebuchet MS" w:eastAsia="Trebuchet MS" w:hAnsi="Trebuchet MS" w:cs="Trebuchet MS"/>
          </w:rPr>
          <w:fldChar w:fldCharType="end"/>
        </w:r>
      </w:hyperlink>
    </w:p>
    <w:p w14:paraId="75A1100E" w14:textId="77777777" w:rsidR="00484C65" w:rsidRDefault="007B7097">
      <w:pPr>
        <w:pStyle w:val="TM2"/>
        <w:tabs>
          <w:tab w:val="right" w:leader="dot" w:pos="9610"/>
        </w:tabs>
        <w:rPr>
          <w:rFonts w:ascii="Calibri" w:hAnsi="Calibri"/>
          <w:noProof/>
          <w:sz w:val="22"/>
        </w:rPr>
      </w:pPr>
      <w:hyperlink w:anchor="_Toc256000025" w:history="1">
        <w:r w:rsidR="000E6B20">
          <w:rPr>
            <w:rStyle w:val="Lienhypertexte"/>
            <w:rFonts w:ascii="Trebuchet MS" w:eastAsia="Trebuchet MS" w:hAnsi="Trebuchet MS" w:cs="Trebuchet MS"/>
            <w:lang w:val="fr-FR"/>
          </w:rPr>
          <w:t>7.2 - Transmission sous support papier</w:t>
        </w:r>
        <w:r w:rsidR="000E6B20">
          <w:rPr>
            <w:rFonts w:ascii="Trebuchet MS" w:eastAsia="Trebuchet MS" w:hAnsi="Trebuchet MS" w:cs="Trebuchet MS"/>
          </w:rPr>
          <w:tab/>
        </w:r>
        <w:r w:rsidR="000E6B20">
          <w:rPr>
            <w:rFonts w:ascii="Trebuchet MS" w:eastAsia="Trebuchet MS" w:hAnsi="Trebuchet MS" w:cs="Trebuchet MS"/>
          </w:rPr>
          <w:fldChar w:fldCharType="begin"/>
        </w:r>
        <w:r w:rsidR="000E6B20">
          <w:rPr>
            <w:rFonts w:ascii="Trebuchet MS" w:eastAsia="Trebuchet MS" w:hAnsi="Trebuchet MS" w:cs="Trebuchet MS"/>
          </w:rPr>
          <w:instrText xml:space="preserve"> PAGEREF _Toc256000025 \h </w:instrText>
        </w:r>
        <w:r w:rsidR="000E6B20">
          <w:rPr>
            <w:rFonts w:ascii="Trebuchet MS" w:eastAsia="Trebuchet MS" w:hAnsi="Trebuchet MS" w:cs="Trebuchet MS"/>
          </w:rPr>
        </w:r>
        <w:r w:rsidR="000E6B20">
          <w:rPr>
            <w:rFonts w:ascii="Trebuchet MS" w:eastAsia="Trebuchet MS" w:hAnsi="Trebuchet MS" w:cs="Trebuchet MS"/>
          </w:rPr>
          <w:fldChar w:fldCharType="separate"/>
        </w:r>
        <w:r w:rsidR="000E6B20">
          <w:rPr>
            <w:rFonts w:ascii="Trebuchet MS" w:eastAsia="Trebuchet MS" w:hAnsi="Trebuchet MS" w:cs="Trebuchet MS"/>
          </w:rPr>
          <w:t>12</w:t>
        </w:r>
        <w:r w:rsidR="000E6B20">
          <w:rPr>
            <w:rFonts w:ascii="Trebuchet MS" w:eastAsia="Trebuchet MS" w:hAnsi="Trebuchet MS" w:cs="Trebuchet MS"/>
          </w:rPr>
          <w:fldChar w:fldCharType="end"/>
        </w:r>
      </w:hyperlink>
    </w:p>
    <w:p w14:paraId="3EF1EF5C" w14:textId="77777777" w:rsidR="00484C65" w:rsidRDefault="007B7097">
      <w:pPr>
        <w:pStyle w:val="TM1"/>
        <w:tabs>
          <w:tab w:val="right" w:leader="dot" w:pos="9610"/>
        </w:tabs>
        <w:rPr>
          <w:rFonts w:ascii="Calibri" w:hAnsi="Calibri"/>
          <w:noProof/>
          <w:sz w:val="22"/>
        </w:rPr>
      </w:pPr>
      <w:hyperlink w:anchor="_Toc256000026" w:history="1">
        <w:r w:rsidR="000E6B20">
          <w:rPr>
            <w:rStyle w:val="Lienhypertexte"/>
            <w:rFonts w:ascii="Trebuchet MS" w:eastAsia="Trebuchet MS" w:hAnsi="Trebuchet MS" w:cs="Trebuchet MS"/>
            <w:lang w:val="fr-FR"/>
          </w:rPr>
          <w:t>8 - Examen des candidatures et des offres</w:t>
        </w:r>
        <w:r w:rsidR="000E6B20">
          <w:rPr>
            <w:rFonts w:ascii="Trebuchet MS" w:eastAsia="Trebuchet MS" w:hAnsi="Trebuchet MS" w:cs="Trebuchet MS"/>
          </w:rPr>
          <w:tab/>
        </w:r>
        <w:r w:rsidR="000E6B20">
          <w:rPr>
            <w:rFonts w:ascii="Trebuchet MS" w:eastAsia="Trebuchet MS" w:hAnsi="Trebuchet MS" w:cs="Trebuchet MS"/>
          </w:rPr>
          <w:fldChar w:fldCharType="begin"/>
        </w:r>
        <w:r w:rsidR="000E6B20">
          <w:rPr>
            <w:rFonts w:ascii="Trebuchet MS" w:eastAsia="Trebuchet MS" w:hAnsi="Trebuchet MS" w:cs="Trebuchet MS"/>
          </w:rPr>
          <w:instrText xml:space="preserve"> PAGEREF _Toc256000026 \h </w:instrText>
        </w:r>
        <w:r w:rsidR="000E6B20">
          <w:rPr>
            <w:rFonts w:ascii="Trebuchet MS" w:eastAsia="Trebuchet MS" w:hAnsi="Trebuchet MS" w:cs="Trebuchet MS"/>
          </w:rPr>
        </w:r>
        <w:r w:rsidR="000E6B20">
          <w:rPr>
            <w:rFonts w:ascii="Trebuchet MS" w:eastAsia="Trebuchet MS" w:hAnsi="Trebuchet MS" w:cs="Trebuchet MS"/>
          </w:rPr>
          <w:fldChar w:fldCharType="separate"/>
        </w:r>
        <w:r w:rsidR="000E6B20">
          <w:rPr>
            <w:rFonts w:ascii="Trebuchet MS" w:eastAsia="Trebuchet MS" w:hAnsi="Trebuchet MS" w:cs="Trebuchet MS"/>
          </w:rPr>
          <w:t>12</w:t>
        </w:r>
        <w:r w:rsidR="000E6B20">
          <w:rPr>
            <w:rFonts w:ascii="Trebuchet MS" w:eastAsia="Trebuchet MS" w:hAnsi="Trebuchet MS" w:cs="Trebuchet MS"/>
          </w:rPr>
          <w:fldChar w:fldCharType="end"/>
        </w:r>
      </w:hyperlink>
    </w:p>
    <w:p w14:paraId="62786314" w14:textId="77777777" w:rsidR="00484C65" w:rsidRDefault="007B7097">
      <w:pPr>
        <w:pStyle w:val="TM2"/>
        <w:tabs>
          <w:tab w:val="right" w:leader="dot" w:pos="9610"/>
        </w:tabs>
        <w:rPr>
          <w:rFonts w:ascii="Calibri" w:hAnsi="Calibri"/>
          <w:noProof/>
          <w:sz w:val="22"/>
        </w:rPr>
      </w:pPr>
      <w:hyperlink w:anchor="_Toc256000027" w:history="1">
        <w:r w:rsidR="000E6B20">
          <w:rPr>
            <w:rStyle w:val="Lienhypertexte"/>
            <w:rFonts w:ascii="Trebuchet MS" w:eastAsia="Trebuchet MS" w:hAnsi="Trebuchet MS" w:cs="Trebuchet MS"/>
            <w:lang w:val="fr-FR"/>
          </w:rPr>
          <w:t>8.1 - Sélection des candidatures</w:t>
        </w:r>
        <w:r w:rsidR="000E6B20">
          <w:rPr>
            <w:rFonts w:ascii="Trebuchet MS" w:eastAsia="Trebuchet MS" w:hAnsi="Trebuchet MS" w:cs="Trebuchet MS"/>
          </w:rPr>
          <w:tab/>
        </w:r>
        <w:r w:rsidR="000E6B20">
          <w:rPr>
            <w:rFonts w:ascii="Trebuchet MS" w:eastAsia="Trebuchet MS" w:hAnsi="Trebuchet MS" w:cs="Trebuchet MS"/>
          </w:rPr>
          <w:fldChar w:fldCharType="begin"/>
        </w:r>
        <w:r w:rsidR="000E6B20">
          <w:rPr>
            <w:rFonts w:ascii="Trebuchet MS" w:eastAsia="Trebuchet MS" w:hAnsi="Trebuchet MS" w:cs="Trebuchet MS"/>
          </w:rPr>
          <w:instrText xml:space="preserve"> PAGEREF _Toc256000027 \h </w:instrText>
        </w:r>
        <w:r w:rsidR="000E6B20">
          <w:rPr>
            <w:rFonts w:ascii="Trebuchet MS" w:eastAsia="Trebuchet MS" w:hAnsi="Trebuchet MS" w:cs="Trebuchet MS"/>
          </w:rPr>
        </w:r>
        <w:r w:rsidR="000E6B20">
          <w:rPr>
            <w:rFonts w:ascii="Trebuchet MS" w:eastAsia="Trebuchet MS" w:hAnsi="Trebuchet MS" w:cs="Trebuchet MS"/>
          </w:rPr>
          <w:fldChar w:fldCharType="separate"/>
        </w:r>
        <w:r w:rsidR="000E6B20">
          <w:rPr>
            <w:rFonts w:ascii="Trebuchet MS" w:eastAsia="Trebuchet MS" w:hAnsi="Trebuchet MS" w:cs="Trebuchet MS"/>
          </w:rPr>
          <w:t>12</w:t>
        </w:r>
        <w:r w:rsidR="000E6B20">
          <w:rPr>
            <w:rFonts w:ascii="Trebuchet MS" w:eastAsia="Trebuchet MS" w:hAnsi="Trebuchet MS" w:cs="Trebuchet MS"/>
          </w:rPr>
          <w:fldChar w:fldCharType="end"/>
        </w:r>
      </w:hyperlink>
    </w:p>
    <w:p w14:paraId="3F7DDB1F" w14:textId="77777777" w:rsidR="00484C65" w:rsidRDefault="007B7097">
      <w:pPr>
        <w:pStyle w:val="TM2"/>
        <w:tabs>
          <w:tab w:val="right" w:leader="dot" w:pos="9610"/>
        </w:tabs>
        <w:rPr>
          <w:rFonts w:ascii="Calibri" w:hAnsi="Calibri"/>
          <w:noProof/>
          <w:sz w:val="22"/>
        </w:rPr>
      </w:pPr>
      <w:hyperlink w:anchor="_Toc256000028" w:history="1">
        <w:r w:rsidR="000E6B20">
          <w:rPr>
            <w:rStyle w:val="Lienhypertexte"/>
            <w:rFonts w:ascii="Trebuchet MS" w:eastAsia="Trebuchet MS" w:hAnsi="Trebuchet MS" w:cs="Trebuchet MS"/>
            <w:lang w:val="fr-FR"/>
          </w:rPr>
          <w:t>8.2 - Attribution des marchés</w:t>
        </w:r>
        <w:r w:rsidR="000E6B20">
          <w:rPr>
            <w:rFonts w:ascii="Trebuchet MS" w:eastAsia="Trebuchet MS" w:hAnsi="Trebuchet MS" w:cs="Trebuchet MS"/>
          </w:rPr>
          <w:tab/>
        </w:r>
        <w:r w:rsidR="000E6B20">
          <w:rPr>
            <w:rFonts w:ascii="Trebuchet MS" w:eastAsia="Trebuchet MS" w:hAnsi="Trebuchet MS" w:cs="Trebuchet MS"/>
          </w:rPr>
          <w:fldChar w:fldCharType="begin"/>
        </w:r>
        <w:r w:rsidR="000E6B20">
          <w:rPr>
            <w:rFonts w:ascii="Trebuchet MS" w:eastAsia="Trebuchet MS" w:hAnsi="Trebuchet MS" w:cs="Trebuchet MS"/>
          </w:rPr>
          <w:instrText xml:space="preserve"> PAGEREF _Toc256000028 \h </w:instrText>
        </w:r>
        <w:r w:rsidR="000E6B20">
          <w:rPr>
            <w:rFonts w:ascii="Trebuchet MS" w:eastAsia="Trebuchet MS" w:hAnsi="Trebuchet MS" w:cs="Trebuchet MS"/>
          </w:rPr>
        </w:r>
        <w:r w:rsidR="000E6B20">
          <w:rPr>
            <w:rFonts w:ascii="Trebuchet MS" w:eastAsia="Trebuchet MS" w:hAnsi="Trebuchet MS" w:cs="Trebuchet MS"/>
          </w:rPr>
          <w:fldChar w:fldCharType="separate"/>
        </w:r>
        <w:r w:rsidR="000E6B20">
          <w:rPr>
            <w:rFonts w:ascii="Trebuchet MS" w:eastAsia="Trebuchet MS" w:hAnsi="Trebuchet MS" w:cs="Trebuchet MS"/>
          </w:rPr>
          <w:t>12</w:t>
        </w:r>
        <w:r w:rsidR="000E6B20">
          <w:rPr>
            <w:rFonts w:ascii="Trebuchet MS" w:eastAsia="Trebuchet MS" w:hAnsi="Trebuchet MS" w:cs="Trebuchet MS"/>
          </w:rPr>
          <w:fldChar w:fldCharType="end"/>
        </w:r>
      </w:hyperlink>
    </w:p>
    <w:p w14:paraId="5A4BFA78" w14:textId="77777777" w:rsidR="00484C65" w:rsidRDefault="007B7097">
      <w:pPr>
        <w:pStyle w:val="TM2"/>
        <w:tabs>
          <w:tab w:val="right" w:leader="dot" w:pos="9610"/>
        </w:tabs>
        <w:rPr>
          <w:rFonts w:ascii="Calibri" w:hAnsi="Calibri"/>
          <w:noProof/>
          <w:sz w:val="22"/>
        </w:rPr>
      </w:pPr>
      <w:hyperlink w:anchor="_Toc256000029" w:history="1">
        <w:r w:rsidR="000E6B20">
          <w:rPr>
            <w:rStyle w:val="Lienhypertexte"/>
            <w:rFonts w:ascii="Trebuchet MS" w:eastAsia="Trebuchet MS" w:hAnsi="Trebuchet MS" w:cs="Trebuchet MS"/>
            <w:lang w:val="fr-FR"/>
          </w:rPr>
          <w:t>8.3 - Suite à donner à la consultation</w:t>
        </w:r>
        <w:r w:rsidR="000E6B20">
          <w:rPr>
            <w:rFonts w:ascii="Trebuchet MS" w:eastAsia="Trebuchet MS" w:hAnsi="Trebuchet MS" w:cs="Trebuchet MS"/>
          </w:rPr>
          <w:tab/>
        </w:r>
        <w:r w:rsidR="000E6B20">
          <w:rPr>
            <w:rFonts w:ascii="Trebuchet MS" w:eastAsia="Trebuchet MS" w:hAnsi="Trebuchet MS" w:cs="Trebuchet MS"/>
          </w:rPr>
          <w:fldChar w:fldCharType="begin"/>
        </w:r>
        <w:r w:rsidR="000E6B20">
          <w:rPr>
            <w:rFonts w:ascii="Trebuchet MS" w:eastAsia="Trebuchet MS" w:hAnsi="Trebuchet MS" w:cs="Trebuchet MS"/>
          </w:rPr>
          <w:instrText xml:space="preserve"> PAGEREF _Toc256000029 \h </w:instrText>
        </w:r>
        <w:r w:rsidR="000E6B20">
          <w:rPr>
            <w:rFonts w:ascii="Trebuchet MS" w:eastAsia="Trebuchet MS" w:hAnsi="Trebuchet MS" w:cs="Trebuchet MS"/>
          </w:rPr>
        </w:r>
        <w:r w:rsidR="000E6B20">
          <w:rPr>
            <w:rFonts w:ascii="Trebuchet MS" w:eastAsia="Trebuchet MS" w:hAnsi="Trebuchet MS" w:cs="Trebuchet MS"/>
          </w:rPr>
          <w:fldChar w:fldCharType="separate"/>
        </w:r>
        <w:r w:rsidR="000E6B20">
          <w:rPr>
            <w:rFonts w:ascii="Trebuchet MS" w:eastAsia="Trebuchet MS" w:hAnsi="Trebuchet MS" w:cs="Trebuchet MS"/>
          </w:rPr>
          <w:t>14</w:t>
        </w:r>
        <w:r w:rsidR="000E6B20">
          <w:rPr>
            <w:rFonts w:ascii="Trebuchet MS" w:eastAsia="Trebuchet MS" w:hAnsi="Trebuchet MS" w:cs="Trebuchet MS"/>
          </w:rPr>
          <w:fldChar w:fldCharType="end"/>
        </w:r>
      </w:hyperlink>
    </w:p>
    <w:p w14:paraId="2FD4AF00" w14:textId="77777777" w:rsidR="00484C65" w:rsidRDefault="007B7097">
      <w:pPr>
        <w:pStyle w:val="TM3"/>
        <w:tabs>
          <w:tab w:val="right" w:leader="dot" w:pos="9610"/>
        </w:tabs>
        <w:rPr>
          <w:rFonts w:ascii="Calibri" w:hAnsi="Calibri"/>
          <w:noProof/>
          <w:sz w:val="22"/>
        </w:rPr>
      </w:pPr>
      <w:hyperlink w:anchor="_Toc256000030" w:history="1">
        <w:r w:rsidR="000E6B20">
          <w:rPr>
            <w:rStyle w:val="Lienhypertexte"/>
            <w:rFonts w:ascii="Trebuchet MS" w:eastAsia="Trebuchet MS" w:hAnsi="Trebuchet MS" w:cs="Trebuchet MS"/>
            <w:lang w:val="fr-FR"/>
          </w:rPr>
          <w:t>8.3.1 - Attribution à titre provisoire</w:t>
        </w:r>
        <w:r w:rsidR="000E6B20">
          <w:rPr>
            <w:rFonts w:ascii="Trebuchet MS" w:eastAsia="Trebuchet MS" w:hAnsi="Trebuchet MS" w:cs="Trebuchet MS"/>
          </w:rPr>
          <w:tab/>
        </w:r>
        <w:r w:rsidR="000E6B20">
          <w:rPr>
            <w:rFonts w:ascii="Trebuchet MS" w:eastAsia="Trebuchet MS" w:hAnsi="Trebuchet MS" w:cs="Trebuchet MS"/>
          </w:rPr>
          <w:fldChar w:fldCharType="begin"/>
        </w:r>
        <w:r w:rsidR="000E6B20">
          <w:rPr>
            <w:rFonts w:ascii="Trebuchet MS" w:eastAsia="Trebuchet MS" w:hAnsi="Trebuchet MS" w:cs="Trebuchet MS"/>
          </w:rPr>
          <w:instrText xml:space="preserve"> PAGEREF _Toc256000030 \h </w:instrText>
        </w:r>
        <w:r w:rsidR="000E6B20">
          <w:rPr>
            <w:rFonts w:ascii="Trebuchet MS" w:eastAsia="Trebuchet MS" w:hAnsi="Trebuchet MS" w:cs="Trebuchet MS"/>
          </w:rPr>
        </w:r>
        <w:r w:rsidR="000E6B20">
          <w:rPr>
            <w:rFonts w:ascii="Trebuchet MS" w:eastAsia="Trebuchet MS" w:hAnsi="Trebuchet MS" w:cs="Trebuchet MS"/>
          </w:rPr>
          <w:fldChar w:fldCharType="separate"/>
        </w:r>
        <w:r w:rsidR="000E6B20">
          <w:rPr>
            <w:rFonts w:ascii="Trebuchet MS" w:eastAsia="Trebuchet MS" w:hAnsi="Trebuchet MS" w:cs="Trebuchet MS"/>
          </w:rPr>
          <w:t>14</w:t>
        </w:r>
        <w:r w:rsidR="000E6B20">
          <w:rPr>
            <w:rFonts w:ascii="Trebuchet MS" w:eastAsia="Trebuchet MS" w:hAnsi="Trebuchet MS" w:cs="Trebuchet MS"/>
          </w:rPr>
          <w:fldChar w:fldCharType="end"/>
        </w:r>
      </w:hyperlink>
    </w:p>
    <w:p w14:paraId="0D4A71F0" w14:textId="77777777" w:rsidR="00484C65" w:rsidRDefault="007B7097">
      <w:pPr>
        <w:pStyle w:val="TM1"/>
        <w:tabs>
          <w:tab w:val="right" w:leader="dot" w:pos="9610"/>
        </w:tabs>
        <w:rPr>
          <w:rFonts w:ascii="Calibri" w:hAnsi="Calibri"/>
          <w:noProof/>
          <w:sz w:val="22"/>
        </w:rPr>
      </w:pPr>
      <w:hyperlink w:anchor="_Toc256000031" w:history="1">
        <w:r w:rsidR="000E6B20">
          <w:rPr>
            <w:rStyle w:val="Lienhypertexte"/>
            <w:rFonts w:ascii="Trebuchet MS" w:eastAsia="Trebuchet MS" w:hAnsi="Trebuchet MS" w:cs="Trebuchet MS"/>
            <w:lang w:val="fr-FR"/>
          </w:rPr>
          <w:t>9 - Renseignements complémentaires</w:t>
        </w:r>
        <w:r w:rsidR="000E6B20">
          <w:rPr>
            <w:rFonts w:ascii="Trebuchet MS" w:eastAsia="Trebuchet MS" w:hAnsi="Trebuchet MS" w:cs="Trebuchet MS"/>
          </w:rPr>
          <w:tab/>
        </w:r>
        <w:r w:rsidR="000E6B20">
          <w:rPr>
            <w:rFonts w:ascii="Trebuchet MS" w:eastAsia="Trebuchet MS" w:hAnsi="Trebuchet MS" w:cs="Trebuchet MS"/>
          </w:rPr>
          <w:fldChar w:fldCharType="begin"/>
        </w:r>
        <w:r w:rsidR="000E6B20">
          <w:rPr>
            <w:rFonts w:ascii="Trebuchet MS" w:eastAsia="Trebuchet MS" w:hAnsi="Trebuchet MS" w:cs="Trebuchet MS"/>
          </w:rPr>
          <w:instrText xml:space="preserve"> PAGEREF _Toc256000031 \h </w:instrText>
        </w:r>
        <w:r w:rsidR="000E6B20">
          <w:rPr>
            <w:rFonts w:ascii="Trebuchet MS" w:eastAsia="Trebuchet MS" w:hAnsi="Trebuchet MS" w:cs="Trebuchet MS"/>
          </w:rPr>
        </w:r>
        <w:r w:rsidR="000E6B20">
          <w:rPr>
            <w:rFonts w:ascii="Trebuchet MS" w:eastAsia="Trebuchet MS" w:hAnsi="Trebuchet MS" w:cs="Trebuchet MS"/>
          </w:rPr>
          <w:fldChar w:fldCharType="separate"/>
        </w:r>
        <w:r w:rsidR="000E6B20">
          <w:rPr>
            <w:rFonts w:ascii="Trebuchet MS" w:eastAsia="Trebuchet MS" w:hAnsi="Trebuchet MS" w:cs="Trebuchet MS"/>
          </w:rPr>
          <w:t>15</w:t>
        </w:r>
        <w:r w:rsidR="000E6B20">
          <w:rPr>
            <w:rFonts w:ascii="Trebuchet MS" w:eastAsia="Trebuchet MS" w:hAnsi="Trebuchet MS" w:cs="Trebuchet MS"/>
          </w:rPr>
          <w:fldChar w:fldCharType="end"/>
        </w:r>
      </w:hyperlink>
    </w:p>
    <w:p w14:paraId="7C01BCFB" w14:textId="77777777" w:rsidR="00484C65" w:rsidRDefault="007B7097">
      <w:pPr>
        <w:pStyle w:val="TM2"/>
        <w:tabs>
          <w:tab w:val="right" w:leader="dot" w:pos="9610"/>
        </w:tabs>
        <w:rPr>
          <w:rFonts w:ascii="Calibri" w:hAnsi="Calibri"/>
          <w:noProof/>
          <w:sz w:val="22"/>
        </w:rPr>
      </w:pPr>
      <w:hyperlink w:anchor="_Toc256000032" w:history="1">
        <w:r w:rsidR="000E6B20">
          <w:rPr>
            <w:rStyle w:val="Lienhypertexte"/>
            <w:rFonts w:ascii="Trebuchet MS" w:eastAsia="Trebuchet MS" w:hAnsi="Trebuchet MS" w:cs="Trebuchet MS"/>
            <w:lang w:val="fr-FR"/>
          </w:rPr>
          <w:t>9.1 - Adresses supplémentaires et points de contact</w:t>
        </w:r>
        <w:r w:rsidR="000E6B20">
          <w:rPr>
            <w:rFonts w:ascii="Trebuchet MS" w:eastAsia="Trebuchet MS" w:hAnsi="Trebuchet MS" w:cs="Trebuchet MS"/>
          </w:rPr>
          <w:tab/>
        </w:r>
        <w:r w:rsidR="000E6B20">
          <w:rPr>
            <w:rFonts w:ascii="Trebuchet MS" w:eastAsia="Trebuchet MS" w:hAnsi="Trebuchet MS" w:cs="Trebuchet MS"/>
          </w:rPr>
          <w:fldChar w:fldCharType="begin"/>
        </w:r>
        <w:r w:rsidR="000E6B20">
          <w:rPr>
            <w:rFonts w:ascii="Trebuchet MS" w:eastAsia="Trebuchet MS" w:hAnsi="Trebuchet MS" w:cs="Trebuchet MS"/>
          </w:rPr>
          <w:instrText xml:space="preserve"> PAGEREF _Toc256000032 \h </w:instrText>
        </w:r>
        <w:r w:rsidR="000E6B20">
          <w:rPr>
            <w:rFonts w:ascii="Trebuchet MS" w:eastAsia="Trebuchet MS" w:hAnsi="Trebuchet MS" w:cs="Trebuchet MS"/>
          </w:rPr>
        </w:r>
        <w:r w:rsidR="000E6B20">
          <w:rPr>
            <w:rFonts w:ascii="Trebuchet MS" w:eastAsia="Trebuchet MS" w:hAnsi="Trebuchet MS" w:cs="Trebuchet MS"/>
          </w:rPr>
          <w:fldChar w:fldCharType="separate"/>
        </w:r>
        <w:r w:rsidR="000E6B20">
          <w:rPr>
            <w:rFonts w:ascii="Trebuchet MS" w:eastAsia="Trebuchet MS" w:hAnsi="Trebuchet MS" w:cs="Trebuchet MS"/>
          </w:rPr>
          <w:t>15</w:t>
        </w:r>
        <w:r w:rsidR="000E6B20">
          <w:rPr>
            <w:rFonts w:ascii="Trebuchet MS" w:eastAsia="Trebuchet MS" w:hAnsi="Trebuchet MS" w:cs="Trebuchet MS"/>
          </w:rPr>
          <w:fldChar w:fldCharType="end"/>
        </w:r>
      </w:hyperlink>
    </w:p>
    <w:p w14:paraId="69BBDD3F" w14:textId="77777777" w:rsidR="00484C65" w:rsidRDefault="007B7097">
      <w:pPr>
        <w:pStyle w:val="TM2"/>
        <w:tabs>
          <w:tab w:val="right" w:leader="dot" w:pos="9610"/>
        </w:tabs>
        <w:rPr>
          <w:rFonts w:ascii="Calibri" w:hAnsi="Calibri"/>
          <w:noProof/>
          <w:sz w:val="22"/>
        </w:rPr>
      </w:pPr>
      <w:hyperlink w:anchor="_Toc256000033" w:history="1">
        <w:r w:rsidR="000E6B20">
          <w:rPr>
            <w:rStyle w:val="Lienhypertexte"/>
            <w:rFonts w:ascii="Trebuchet MS" w:eastAsia="Trebuchet MS" w:hAnsi="Trebuchet MS" w:cs="Trebuchet MS"/>
            <w:lang w:val="fr-FR"/>
          </w:rPr>
          <w:t>9.2 - Procédures de recours</w:t>
        </w:r>
        <w:r w:rsidR="000E6B20">
          <w:rPr>
            <w:rFonts w:ascii="Trebuchet MS" w:eastAsia="Trebuchet MS" w:hAnsi="Trebuchet MS" w:cs="Trebuchet MS"/>
          </w:rPr>
          <w:tab/>
        </w:r>
        <w:r w:rsidR="000E6B20">
          <w:rPr>
            <w:rFonts w:ascii="Trebuchet MS" w:eastAsia="Trebuchet MS" w:hAnsi="Trebuchet MS" w:cs="Trebuchet MS"/>
          </w:rPr>
          <w:fldChar w:fldCharType="begin"/>
        </w:r>
        <w:r w:rsidR="000E6B20">
          <w:rPr>
            <w:rFonts w:ascii="Trebuchet MS" w:eastAsia="Trebuchet MS" w:hAnsi="Trebuchet MS" w:cs="Trebuchet MS"/>
          </w:rPr>
          <w:instrText xml:space="preserve"> PAGEREF _Toc256000033 \h </w:instrText>
        </w:r>
        <w:r w:rsidR="000E6B20">
          <w:rPr>
            <w:rFonts w:ascii="Trebuchet MS" w:eastAsia="Trebuchet MS" w:hAnsi="Trebuchet MS" w:cs="Trebuchet MS"/>
          </w:rPr>
        </w:r>
        <w:r w:rsidR="000E6B20">
          <w:rPr>
            <w:rFonts w:ascii="Trebuchet MS" w:eastAsia="Trebuchet MS" w:hAnsi="Trebuchet MS" w:cs="Trebuchet MS"/>
          </w:rPr>
          <w:fldChar w:fldCharType="separate"/>
        </w:r>
        <w:r w:rsidR="000E6B20">
          <w:rPr>
            <w:rFonts w:ascii="Trebuchet MS" w:eastAsia="Trebuchet MS" w:hAnsi="Trebuchet MS" w:cs="Trebuchet MS"/>
          </w:rPr>
          <w:t>15</w:t>
        </w:r>
        <w:r w:rsidR="000E6B20">
          <w:rPr>
            <w:rFonts w:ascii="Trebuchet MS" w:eastAsia="Trebuchet MS" w:hAnsi="Trebuchet MS" w:cs="Trebuchet MS"/>
          </w:rPr>
          <w:fldChar w:fldCharType="end"/>
        </w:r>
      </w:hyperlink>
    </w:p>
    <w:p w14:paraId="6723A1A9" w14:textId="77777777" w:rsidR="00484C65" w:rsidRDefault="000E6B20">
      <w:pPr>
        <w:spacing w:after="100"/>
        <w:rPr>
          <w:rFonts w:ascii="Trebuchet MS" w:eastAsia="Trebuchet MS" w:hAnsi="Trebuchet MS" w:cs="Trebuchet MS"/>
          <w:color w:val="000000"/>
          <w:sz w:val="22"/>
          <w:lang w:val="fr-FR"/>
        </w:rPr>
        <w:sectPr w:rsidR="00484C65">
          <w:pgSz w:w="11900" w:h="16840"/>
          <w:pgMar w:top="1140" w:right="1140" w:bottom="1440" w:left="1140" w:header="1140" w:footer="1440" w:gutter="0"/>
          <w:cols w:space="708"/>
        </w:sectPr>
      </w:pPr>
      <w:r>
        <w:rPr>
          <w:rFonts w:ascii="Trebuchet MS" w:eastAsia="Trebuchet MS" w:hAnsi="Trebuchet MS" w:cs="Trebuchet MS"/>
          <w:color w:val="000000"/>
          <w:sz w:val="22"/>
          <w:lang w:val="fr-FR"/>
        </w:rPr>
        <w:fldChar w:fldCharType="end"/>
      </w:r>
    </w:p>
    <w:p w14:paraId="5CFDC030" w14:textId="77777777" w:rsidR="00484C65" w:rsidRDefault="000E6B20">
      <w:pPr>
        <w:pStyle w:val="Titre1"/>
        <w:shd w:val="clear" w:color="FD2456" w:fill="FD2456"/>
        <w:rPr>
          <w:rFonts w:ascii="Trebuchet MS" w:eastAsia="Trebuchet MS" w:hAnsi="Trebuchet MS" w:cs="Trebuchet MS"/>
          <w:color w:val="FFFFFF"/>
          <w:sz w:val="28"/>
          <w:lang w:val="fr-FR"/>
        </w:rPr>
      </w:pPr>
      <w:bookmarkStart w:id="0" w:name="ArtL1_RC-2-A2"/>
      <w:bookmarkStart w:id="1" w:name="_Toc256000000"/>
      <w:bookmarkEnd w:id="0"/>
      <w:r>
        <w:rPr>
          <w:rFonts w:ascii="Trebuchet MS" w:eastAsia="Trebuchet MS" w:hAnsi="Trebuchet MS" w:cs="Trebuchet MS"/>
          <w:color w:val="FFFFFF"/>
          <w:sz w:val="28"/>
          <w:lang w:val="fr-FR"/>
        </w:rPr>
        <w:lastRenderedPageBreak/>
        <w:t>1 - Objet et étendue de la consultation</w:t>
      </w:r>
      <w:bookmarkEnd w:id="1"/>
    </w:p>
    <w:p w14:paraId="0DC2CB94" w14:textId="77777777" w:rsidR="00484C65" w:rsidRPr="00EC0A05" w:rsidRDefault="000E6B20">
      <w:pPr>
        <w:spacing w:line="60" w:lineRule="exact"/>
        <w:rPr>
          <w:sz w:val="6"/>
          <w:lang w:val="fr-FR"/>
        </w:rPr>
      </w:pPr>
      <w:r w:rsidRPr="00EC0A05">
        <w:rPr>
          <w:lang w:val="fr-FR"/>
        </w:rPr>
        <w:t xml:space="preserve"> </w:t>
      </w:r>
    </w:p>
    <w:p w14:paraId="0508B3F4" w14:textId="77777777" w:rsidR="00484C65" w:rsidRDefault="000E6B20">
      <w:pPr>
        <w:pStyle w:val="Titre2"/>
        <w:ind w:left="280"/>
        <w:rPr>
          <w:rFonts w:ascii="Trebuchet MS" w:eastAsia="Trebuchet MS" w:hAnsi="Trebuchet MS" w:cs="Trebuchet MS"/>
          <w:i w:val="0"/>
          <w:color w:val="000000"/>
          <w:sz w:val="24"/>
          <w:lang w:val="fr-FR"/>
        </w:rPr>
      </w:pPr>
      <w:bookmarkStart w:id="2" w:name="ArtL2_RC-2-A2.1"/>
      <w:bookmarkStart w:id="3" w:name="_Toc256000001"/>
      <w:bookmarkEnd w:id="2"/>
      <w:r>
        <w:rPr>
          <w:rFonts w:ascii="Trebuchet MS" w:eastAsia="Trebuchet MS" w:hAnsi="Trebuchet MS" w:cs="Trebuchet MS"/>
          <w:i w:val="0"/>
          <w:color w:val="000000"/>
          <w:sz w:val="24"/>
          <w:lang w:val="fr-FR"/>
        </w:rPr>
        <w:t>1.1 - Objet</w:t>
      </w:r>
      <w:bookmarkEnd w:id="3"/>
    </w:p>
    <w:p w14:paraId="39EC3A2F" w14:textId="77777777" w:rsidR="00484C65" w:rsidRDefault="000E6B20">
      <w:pPr>
        <w:pStyle w:val="ParagrapheIndent2"/>
        <w:spacing w:line="232" w:lineRule="exact"/>
        <w:jc w:val="both"/>
        <w:rPr>
          <w:color w:val="000000"/>
          <w:lang w:val="fr-FR"/>
        </w:rPr>
      </w:pPr>
      <w:r>
        <w:rPr>
          <w:color w:val="000000"/>
          <w:lang w:val="fr-FR"/>
        </w:rPr>
        <w:t>La présente consultation concerne :</w:t>
      </w:r>
    </w:p>
    <w:p w14:paraId="3680ECCC" w14:textId="384C859F" w:rsidR="00484C65" w:rsidRDefault="00EC0A05">
      <w:pPr>
        <w:pStyle w:val="ParagrapheIndent2"/>
        <w:spacing w:line="232" w:lineRule="exact"/>
        <w:jc w:val="both"/>
        <w:rPr>
          <w:color w:val="000000"/>
          <w:lang w:val="fr-FR"/>
        </w:rPr>
      </w:pPr>
      <w:r>
        <w:rPr>
          <w:color w:val="000000"/>
          <w:lang w:val="fr-FR"/>
        </w:rPr>
        <w:t>Le r</w:t>
      </w:r>
      <w:r w:rsidR="000E6B20">
        <w:rPr>
          <w:color w:val="000000"/>
          <w:lang w:val="fr-FR"/>
        </w:rPr>
        <w:t>emplacement partiel du SSI de la faculté de médecine de l'université Paris Saclay au Kremlin-Bicêtre</w:t>
      </w:r>
    </w:p>
    <w:p w14:paraId="0B093224" w14:textId="77777777" w:rsidR="00484C65" w:rsidRDefault="00484C65">
      <w:pPr>
        <w:pStyle w:val="ParagrapheIndent2"/>
        <w:spacing w:line="232" w:lineRule="exact"/>
        <w:jc w:val="both"/>
        <w:rPr>
          <w:color w:val="000000"/>
          <w:lang w:val="fr-FR"/>
        </w:rPr>
      </w:pPr>
    </w:p>
    <w:p w14:paraId="7AD5555C" w14:textId="77777777" w:rsidR="00484C65" w:rsidRDefault="000E6B20">
      <w:pPr>
        <w:pStyle w:val="ParagrapheIndent2"/>
        <w:spacing w:line="232" w:lineRule="exact"/>
        <w:jc w:val="both"/>
        <w:rPr>
          <w:color w:val="000000"/>
          <w:lang w:val="fr-FR"/>
        </w:rPr>
      </w:pPr>
      <w:r>
        <w:rPr>
          <w:color w:val="000000"/>
          <w:lang w:val="fr-FR"/>
        </w:rPr>
        <w:t>Dans le cadre des travaux il sera prévu :</w:t>
      </w:r>
    </w:p>
    <w:p w14:paraId="653892CC" w14:textId="77777777" w:rsidR="00484C65" w:rsidRDefault="000E6B20">
      <w:pPr>
        <w:pStyle w:val="ParagrapheIndent2"/>
        <w:spacing w:line="232" w:lineRule="exact"/>
        <w:jc w:val="both"/>
        <w:rPr>
          <w:color w:val="000000"/>
          <w:lang w:val="fr-FR"/>
        </w:rPr>
      </w:pPr>
      <w:r>
        <w:rPr>
          <w:color w:val="000000"/>
          <w:lang w:val="fr-FR"/>
        </w:rPr>
        <w:t>- Le remaniement des zones de détection automatique de l’ECS existant (ZDA)</w:t>
      </w:r>
    </w:p>
    <w:p w14:paraId="466476FF" w14:textId="77777777" w:rsidR="00484C65" w:rsidRDefault="000E6B20">
      <w:pPr>
        <w:pStyle w:val="ParagrapheIndent2"/>
        <w:spacing w:line="232" w:lineRule="exact"/>
        <w:jc w:val="both"/>
        <w:rPr>
          <w:color w:val="000000"/>
          <w:lang w:val="fr-FR"/>
        </w:rPr>
      </w:pPr>
      <w:r>
        <w:rPr>
          <w:color w:val="000000"/>
          <w:lang w:val="fr-FR"/>
        </w:rPr>
        <w:t>- La refonte des libellés de la détection incendie existante (DM/DAI)</w:t>
      </w:r>
    </w:p>
    <w:p w14:paraId="1735FB24" w14:textId="77777777" w:rsidR="00484C65" w:rsidRDefault="000E6B20">
      <w:pPr>
        <w:pStyle w:val="ParagrapheIndent2"/>
        <w:spacing w:line="232" w:lineRule="exact"/>
        <w:jc w:val="both"/>
        <w:rPr>
          <w:color w:val="000000"/>
          <w:lang w:val="fr-FR"/>
        </w:rPr>
      </w:pPr>
      <w:r>
        <w:rPr>
          <w:color w:val="000000"/>
          <w:lang w:val="fr-FR"/>
        </w:rPr>
        <w:t>- Le remplacement du câble A/R des bus de détection existants</w:t>
      </w:r>
    </w:p>
    <w:p w14:paraId="0CF05A24" w14:textId="77777777" w:rsidR="00484C65" w:rsidRDefault="000E6B20">
      <w:pPr>
        <w:pStyle w:val="ParagrapheIndent2"/>
        <w:spacing w:line="232" w:lineRule="exact"/>
        <w:jc w:val="both"/>
        <w:rPr>
          <w:color w:val="000000"/>
          <w:lang w:val="fr-FR"/>
        </w:rPr>
      </w:pPr>
      <w:r>
        <w:rPr>
          <w:color w:val="000000"/>
          <w:lang w:val="fr-FR"/>
        </w:rPr>
        <w:t>- Le remaniement de l’implantation de la DAI dans la partie réfectoire</w:t>
      </w:r>
    </w:p>
    <w:p w14:paraId="7BBEC42F" w14:textId="77777777" w:rsidR="00484C65" w:rsidRDefault="000E6B20">
      <w:pPr>
        <w:pStyle w:val="ParagrapheIndent2"/>
        <w:spacing w:line="232" w:lineRule="exact"/>
        <w:jc w:val="both"/>
        <w:rPr>
          <w:color w:val="000000"/>
          <w:lang w:val="fr-FR"/>
        </w:rPr>
      </w:pPr>
      <w:r>
        <w:rPr>
          <w:color w:val="000000"/>
          <w:lang w:val="fr-FR"/>
        </w:rPr>
        <w:t>- L’ajout (si nécessaire) de DAI dans le réfectoire de manière à couvrir tous les locaux</w:t>
      </w:r>
    </w:p>
    <w:p w14:paraId="60792640" w14:textId="77777777" w:rsidR="00484C65" w:rsidRDefault="000E6B20">
      <w:pPr>
        <w:pStyle w:val="ParagrapheIndent2"/>
        <w:spacing w:line="232" w:lineRule="exact"/>
        <w:jc w:val="both"/>
        <w:rPr>
          <w:color w:val="000000"/>
          <w:lang w:val="fr-FR"/>
        </w:rPr>
      </w:pPr>
      <w:r>
        <w:rPr>
          <w:color w:val="000000"/>
          <w:lang w:val="fr-FR"/>
        </w:rPr>
        <w:t>- Le remplacement de tous les câbles pour la partie SMSI</w:t>
      </w:r>
    </w:p>
    <w:p w14:paraId="22BD43BD" w14:textId="77777777" w:rsidR="00484C65" w:rsidRDefault="000E6B20">
      <w:pPr>
        <w:pStyle w:val="ParagrapheIndent2"/>
        <w:spacing w:line="232" w:lineRule="exact"/>
        <w:jc w:val="both"/>
        <w:rPr>
          <w:color w:val="000000"/>
          <w:lang w:val="fr-FR"/>
        </w:rPr>
      </w:pPr>
      <w:r>
        <w:rPr>
          <w:color w:val="000000"/>
          <w:lang w:val="fr-FR"/>
        </w:rPr>
        <w:t>- Le remplacement du CMSI et de ses matériels déportés</w:t>
      </w:r>
    </w:p>
    <w:p w14:paraId="51DC5F02" w14:textId="77777777" w:rsidR="00484C65" w:rsidRDefault="000E6B20">
      <w:pPr>
        <w:pStyle w:val="ParagrapheIndent2"/>
        <w:spacing w:line="232" w:lineRule="exact"/>
        <w:jc w:val="both"/>
        <w:rPr>
          <w:color w:val="000000"/>
          <w:lang w:val="fr-FR"/>
        </w:rPr>
      </w:pPr>
      <w:r>
        <w:rPr>
          <w:color w:val="000000"/>
          <w:lang w:val="fr-FR"/>
        </w:rPr>
        <w:t>- Le remplacement des DCT du CMSI (DSAF / DL)</w:t>
      </w:r>
    </w:p>
    <w:p w14:paraId="0E35B628" w14:textId="77777777" w:rsidR="00484C65" w:rsidRDefault="000E6B20">
      <w:pPr>
        <w:pStyle w:val="ParagrapheIndent2"/>
        <w:spacing w:line="232" w:lineRule="exact"/>
        <w:jc w:val="both"/>
        <w:rPr>
          <w:color w:val="000000"/>
          <w:lang w:val="fr-FR"/>
        </w:rPr>
      </w:pPr>
      <w:r>
        <w:rPr>
          <w:color w:val="000000"/>
          <w:lang w:val="fr-FR"/>
        </w:rPr>
        <w:t>- L’ajout de DL dans les sanitaires (WC et douches), vestiaires et dans les locaux bruyants de l’établissement</w:t>
      </w:r>
    </w:p>
    <w:p w14:paraId="3D99DB9F" w14:textId="77777777" w:rsidR="00484C65" w:rsidRDefault="000E6B20">
      <w:pPr>
        <w:pStyle w:val="ParagrapheIndent2"/>
        <w:spacing w:line="232" w:lineRule="exact"/>
        <w:jc w:val="both"/>
        <w:rPr>
          <w:color w:val="000000"/>
          <w:lang w:val="fr-FR"/>
        </w:rPr>
      </w:pPr>
      <w:r>
        <w:rPr>
          <w:color w:val="000000"/>
          <w:lang w:val="fr-FR"/>
        </w:rPr>
        <w:t>- Le remaniement de l’implantation des DSAF dans la partie réfectoire</w:t>
      </w:r>
    </w:p>
    <w:p w14:paraId="528B3A5A" w14:textId="77777777" w:rsidR="00484C65" w:rsidRDefault="000E6B20">
      <w:pPr>
        <w:pStyle w:val="ParagrapheIndent2"/>
        <w:spacing w:line="232" w:lineRule="exact"/>
        <w:jc w:val="both"/>
        <w:rPr>
          <w:color w:val="000000"/>
          <w:lang w:val="fr-FR"/>
        </w:rPr>
      </w:pPr>
      <w:r>
        <w:rPr>
          <w:color w:val="000000"/>
          <w:lang w:val="fr-FR"/>
        </w:rPr>
        <w:t>- L’ajout (si nécessaire) de DSAF dans le réfectoire de manière à couvrir tous les locaux</w:t>
      </w:r>
    </w:p>
    <w:p w14:paraId="424A757F" w14:textId="77777777" w:rsidR="00484C65" w:rsidRDefault="000E6B20">
      <w:pPr>
        <w:pStyle w:val="ParagrapheIndent2"/>
        <w:spacing w:line="232" w:lineRule="exact"/>
        <w:jc w:val="both"/>
        <w:rPr>
          <w:color w:val="000000"/>
          <w:lang w:val="fr-FR"/>
        </w:rPr>
      </w:pPr>
      <w:r>
        <w:rPr>
          <w:color w:val="000000"/>
          <w:lang w:val="fr-FR"/>
        </w:rPr>
        <w:t>- Le remplacement du TRE existant par un TRE faisant la synthèse de ECS et du CMSI</w:t>
      </w:r>
    </w:p>
    <w:p w14:paraId="3D8A6B12" w14:textId="77777777" w:rsidR="00484C65" w:rsidRDefault="000E6B20">
      <w:pPr>
        <w:pStyle w:val="ParagrapheIndent2"/>
        <w:spacing w:line="232" w:lineRule="exact"/>
        <w:jc w:val="both"/>
        <w:rPr>
          <w:color w:val="000000"/>
          <w:lang w:val="fr-FR"/>
        </w:rPr>
      </w:pPr>
      <w:r>
        <w:rPr>
          <w:color w:val="000000"/>
          <w:lang w:val="fr-FR"/>
        </w:rPr>
        <w:t>- L’asservissement des DAS existants</w:t>
      </w:r>
    </w:p>
    <w:p w14:paraId="023A5487" w14:textId="77777777" w:rsidR="00484C65" w:rsidRDefault="000E6B20">
      <w:pPr>
        <w:pStyle w:val="ParagrapheIndent2"/>
        <w:spacing w:line="232" w:lineRule="exact"/>
        <w:jc w:val="both"/>
        <w:rPr>
          <w:color w:val="000000"/>
          <w:lang w:val="fr-FR"/>
        </w:rPr>
      </w:pPr>
      <w:r>
        <w:rPr>
          <w:color w:val="000000"/>
          <w:lang w:val="fr-FR"/>
        </w:rPr>
        <w:t>- L’asservissement des PBFA mises en place dans le cadre des travaux du réfectoire</w:t>
      </w:r>
    </w:p>
    <w:p w14:paraId="12C9815C" w14:textId="77777777" w:rsidR="00484C65" w:rsidRDefault="000E6B20">
      <w:pPr>
        <w:pStyle w:val="ParagrapheIndent2"/>
        <w:spacing w:line="232" w:lineRule="exact"/>
        <w:jc w:val="both"/>
        <w:rPr>
          <w:color w:val="000000"/>
          <w:lang w:val="fr-FR"/>
        </w:rPr>
      </w:pPr>
      <w:r>
        <w:rPr>
          <w:color w:val="000000"/>
          <w:lang w:val="fr-FR"/>
        </w:rPr>
        <w:t>- L’asservissement du désenfumage naturel des locaux et des circulations</w:t>
      </w:r>
    </w:p>
    <w:p w14:paraId="57745062" w14:textId="77777777" w:rsidR="00484C65" w:rsidRDefault="000E6B20">
      <w:pPr>
        <w:pStyle w:val="ParagrapheIndent2"/>
        <w:spacing w:line="232" w:lineRule="exact"/>
        <w:jc w:val="both"/>
        <w:rPr>
          <w:color w:val="000000"/>
          <w:lang w:val="fr-FR"/>
        </w:rPr>
      </w:pPr>
      <w:r>
        <w:rPr>
          <w:color w:val="000000"/>
          <w:lang w:val="fr-FR"/>
        </w:rPr>
        <w:t>- La création des arrêts techniques de libération des portes CO 48 du RDC associés à la fonction d’évacuation</w:t>
      </w:r>
    </w:p>
    <w:p w14:paraId="243CA5A8" w14:textId="77777777" w:rsidR="00484C65" w:rsidRDefault="000E6B20">
      <w:pPr>
        <w:pStyle w:val="ParagrapheIndent2"/>
        <w:spacing w:line="232" w:lineRule="exact"/>
        <w:jc w:val="both"/>
        <w:rPr>
          <w:color w:val="000000"/>
          <w:lang w:val="fr-FR"/>
        </w:rPr>
      </w:pPr>
      <w:r>
        <w:rPr>
          <w:color w:val="000000"/>
          <w:lang w:val="fr-FR"/>
        </w:rPr>
        <w:t>- La création d’arrêts techniques des CTA associés aux fonctions de désenfumage</w:t>
      </w:r>
    </w:p>
    <w:p w14:paraId="45ABE0A4" w14:textId="77777777" w:rsidR="00484C65" w:rsidRDefault="000E6B20">
      <w:pPr>
        <w:pStyle w:val="ParagrapheIndent2"/>
        <w:spacing w:line="232" w:lineRule="exact"/>
        <w:jc w:val="both"/>
        <w:rPr>
          <w:color w:val="000000"/>
          <w:lang w:val="fr-FR"/>
        </w:rPr>
      </w:pPr>
      <w:r>
        <w:rPr>
          <w:color w:val="000000"/>
          <w:lang w:val="fr-FR"/>
        </w:rPr>
        <w:t>- La reprise des informations de positions des CCF auto-commandés par fusible thermique</w:t>
      </w:r>
    </w:p>
    <w:p w14:paraId="6DD5DFC6" w14:textId="77777777" w:rsidR="00484C65" w:rsidRDefault="00484C65">
      <w:pPr>
        <w:pStyle w:val="ParagrapheIndent2"/>
        <w:spacing w:after="240" w:line="232" w:lineRule="exact"/>
        <w:jc w:val="both"/>
        <w:rPr>
          <w:color w:val="000000"/>
          <w:lang w:val="fr-FR"/>
        </w:rPr>
      </w:pPr>
    </w:p>
    <w:p w14:paraId="40F693DC" w14:textId="77777777" w:rsidR="00484C65" w:rsidRDefault="000E6B20">
      <w:pPr>
        <w:pStyle w:val="ParagrapheIndent2"/>
        <w:spacing w:line="232" w:lineRule="exact"/>
        <w:jc w:val="both"/>
        <w:rPr>
          <w:color w:val="000000"/>
          <w:lang w:val="fr-FR"/>
        </w:rPr>
      </w:pPr>
      <w:r>
        <w:rPr>
          <w:color w:val="000000"/>
          <w:lang w:val="fr-FR"/>
        </w:rPr>
        <w:t>Lieu(x) d'exécution :</w:t>
      </w:r>
    </w:p>
    <w:p w14:paraId="4E932C2C" w14:textId="77777777" w:rsidR="00484C65" w:rsidRDefault="000E6B20">
      <w:pPr>
        <w:pStyle w:val="ParagrapheIndent2"/>
        <w:spacing w:line="232" w:lineRule="exact"/>
        <w:jc w:val="both"/>
        <w:rPr>
          <w:color w:val="000000"/>
          <w:lang w:val="fr-FR"/>
        </w:rPr>
      </w:pPr>
      <w:r>
        <w:rPr>
          <w:color w:val="000000"/>
          <w:lang w:val="fr-FR"/>
        </w:rPr>
        <w:t>Faculté de médecine de l’université Paris-Saclay au Kremlin-Bicêtre</w:t>
      </w:r>
    </w:p>
    <w:p w14:paraId="7F12783C" w14:textId="6D7E5E43" w:rsidR="00484C65" w:rsidRDefault="000E6B20">
      <w:pPr>
        <w:pStyle w:val="ParagrapheIndent2"/>
        <w:spacing w:after="240" w:line="232" w:lineRule="exact"/>
        <w:jc w:val="both"/>
        <w:rPr>
          <w:color w:val="000000"/>
          <w:lang w:val="fr-FR"/>
        </w:rPr>
      </w:pPr>
      <w:r>
        <w:rPr>
          <w:color w:val="000000"/>
          <w:lang w:val="fr-FR"/>
        </w:rPr>
        <w:t xml:space="preserve">94270 Le </w:t>
      </w:r>
      <w:r w:rsidR="00125A42">
        <w:rPr>
          <w:color w:val="000000"/>
          <w:lang w:val="fr-FR"/>
        </w:rPr>
        <w:t>Kremlin-Bicêtre</w:t>
      </w:r>
    </w:p>
    <w:p w14:paraId="029B975A" w14:textId="77777777" w:rsidR="00484C65" w:rsidRDefault="000E6B20">
      <w:pPr>
        <w:pStyle w:val="Titre2"/>
        <w:ind w:left="280"/>
        <w:rPr>
          <w:rFonts w:ascii="Trebuchet MS" w:eastAsia="Trebuchet MS" w:hAnsi="Trebuchet MS" w:cs="Trebuchet MS"/>
          <w:i w:val="0"/>
          <w:color w:val="000000"/>
          <w:sz w:val="24"/>
          <w:lang w:val="fr-FR"/>
        </w:rPr>
      </w:pPr>
      <w:bookmarkStart w:id="4" w:name="ArtL2_RC-2-A2.3"/>
      <w:bookmarkStart w:id="5" w:name="_Toc256000002"/>
      <w:bookmarkEnd w:id="4"/>
      <w:r>
        <w:rPr>
          <w:rFonts w:ascii="Trebuchet MS" w:eastAsia="Trebuchet MS" w:hAnsi="Trebuchet MS" w:cs="Trebuchet MS"/>
          <w:i w:val="0"/>
          <w:color w:val="000000"/>
          <w:sz w:val="24"/>
          <w:lang w:val="fr-FR"/>
        </w:rPr>
        <w:t>1.2 - Mode de passation</w:t>
      </w:r>
      <w:bookmarkEnd w:id="5"/>
    </w:p>
    <w:p w14:paraId="260A0D6C" w14:textId="77777777" w:rsidR="00484C65" w:rsidRDefault="000E6B20">
      <w:pPr>
        <w:pStyle w:val="ParagrapheIndent2"/>
        <w:spacing w:after="240" w:line="232" w:lineRule="exact"/>
        <w:jc w:val="both"/>
        <w:rPr>
          <w:color w:val="000000"/>
          <w:lang w:val="fr-FR"/>
        </w:rPr>
      </w:pPr>
      <w:r>
        <w:rPr>
          <w:color w:val="000000"/>
          <w:lang w:val="fr-FR"/>
        </w:rPr>
        <w:t>La procédure de passation utilisée est : la procédure adaptée ouverte. Elle est soumise aux dispositions des articles L. 2123-1 et R. 2123-1 1° du Code de la commande publique.</w:t>
      </w:r>
    </w:p>
    <w:p w14:paraId="6AB1A4C7" w14:textId="77777777" w:rsidR="00484C65" w:rsidRDefault="000E6B20">
      <w:pPr>
        <w:pStyle w:val="Titre2"/>
        <w:ind w:left="280"/>
        <w:rPr>
          <w:rFonts w:ascii="Trebuchet MS" w:eastAsia="Trebuchet MS" w:hAnsi="Trebuchet MS" w:cs="Trebuchet MS"/>
          <w:i w:val="0"/>
          <w:color w:val="000000"/>
          <w:sz w:val="24"/>
          <w:lang w:val="fr-FR"/>
        </w:rPr>
      </w:pPr>
      <w:bookmarkStart w:id="6" w:name="ArtL2_RC-2-A2.4"/>
      <w:bookmarkStart w:id="7" w:name="_Toc256000003"/>
      <w:bookmarkEnd w:id="6"/>
      <w:r>
        <w:rPr>
          <w:rFonts w:ascii="Trebuchet MS" w:eastAsia="Trebuchet MS" w:hAnsi="Trebuchet MS" w:cs="Trebuchet MS"/>
          <w:i w:val="0"/>
          <w:color w:val="000000"/>
          <w:sz w:val="24"/>
          <w:lang w:val="fr-FR"/>
        </w:rPr>
        <w:t>1.3 - Type et forme de contrat</w:t>
      </w:r>
      <w:bookmarkEnd w:id="7"/>
    </w:p>
    <w:p w14:paraId="3C0B4E25" w14:textId="77777777" w:rsidR="00484C65" w:rsidRDefault="000E6B20">
      <w:pPr>
        <w:pStyle w:val="ParagrapheIndent2"/>
        <w:spacing w:after="240"/>
        <w:jc w:val="both"/>
        <w:rPr>
          <w:color w:val="000000"/>
          <w:lang w:val="fr-FR"/>
        </w:rPr>
      </w:pPr>
      <w:r>
        <w:rPr>
          <w:color w:val="000000"/>
          <w:lang w:val="fr-FR"/>
        </w:rPr>
        <w:t>Il s'agit d'un marché ordinaire.</w:t>
      </w:r>
    </w:p>
    <w:p w14:paraId="18C1B1D8" w14:textId="77777777" w:rsidR="00484C65" w:rsidRDefault="000E6B20">
      <w:pPr>
        <w:pStyle w:val="Titre2"/>
        <w:ind w:left="280"/>
        <w:rPr>
          <w:rFonts w:ascii="Trebuchet MS" w:eastAsia="Trebuchet MS" w:hAnsi="Trebuchet MS" w:cs="Trebuchet MS"/>
          <w:i w:val="0"/>
          <w:color w:val="000000"/>
          <w:sz w:val="24"/>
          <w:lang w:val="fr-FR"/>
        </w:rPr>
      </w:pPr>
      <w:bookmarkStart w:id="8" w:name="ArtL2_RC-2-A2.5"/>
      <w:bookmarkStart w:id="9" w:name="_Toc256000004"/>
      <w:bookmarkEnd w:id="8"/>
      <w:r>
        <w:rPr>
          <w:rFonts w:ascii="Trebuchet MS" w:eastAsia="Trebuchet MS" w:hAnsi="Trebuchet MS" w:cs="Trebuchet MS"/>
          <w:i w:val="0"/>
          <w:color w:val="000000"/>
          <w:sz w:val="24"/>
          <w:lang w:val="fr-FR"/>
        </w:rPr>
        <w:t>1.4 - Décomposition de la consultation</w:t>
      </w:r>
      <w:bookmarkEnd w:id="9"/>
    </w:p>
    <w:p w14:paraId="59D05B1F" w14:textId="77777777" w:rsidR="00484C65" w:rsidRDefault="000E6B20">
      <w:pPr>
        <w:pStyle w:val="ParagrapheIndent2"/>
        <w:spacing w:after="240"/>
        <w:jc w:val="both"/>
        <w:rPr>
          <w:color w:val="000000"/>
          <w:lang w:val="fr-FR"/>
        </w:rPr>
      </w:pPr>
      <w:r>
        <w:rPr>
          <w:color w:val="000000"/>
          <w:lang w:val="fr-FR"/>
        </w:rPr>
        <w:t>Il n'est pas prévu de décomposition en lots.</w:t>
      </w:r>
    </w:p>
    <w:p w14:paraId="2944A22F" w14:textId="77777777" w:rsidR="00484C65" w:rsidRDefault="000E6B20">
      <w:pPr>
        <w:pStyle w:val="Titre2"/>
        <w:ind w:left="280"/>
        <w:rPr>
          <w:rFonts w:ascii="Trebuchet MS" w:eastAsia="Trebuchet MS" w:hAnsi="Trebuchet MS" w:cs="Trebuchet MS"/>
          <w:i w:val="0"/>
          <w:color w:val="000000"/>
          <w:sz w:val="24"/>
          <w:lang w:val="fr-FR"/>
        </w:rPr>
      </w:pPr>
      <w:bookmarkStart w:id="10" w:name="ArtL2_RC-2-A2.7"/>
      <w:bookmarkStart w:id="11" w:name="_Toc256000005"/>
      <w:bookmarkEnd w:id="10"/>
      <w:r>
        <w:rPr>
          <w:rFonts w:ascii="Trebuchet MS" w:eastAsia="Trebuchet MS" w:hAnsi="Trebuchet MS" w:cs="Trebuchet MS"/>
          <w:i w:val="0"/>
          <w:color w:val="000000"/>
          <w:sz w:val="24"/>
          <w:lang w:val="fr-FR"/>
        </w:rPr>
        <w:t>1.5 - Nomenclature</w:t>
      </w:r>
      <w:bookmarkEnd w:id="11"/>
    </w:p>
    <w:p w14:paraId="490EAA75" w14:textId="77777777" w:rsidR="00484C65" w:rsidRDefault="000E6B20">
      <w:pPr>
        <w:pStyle w:val="ParagrapheIndent2"/>
        <w:spacing w:line="232" w:lineRule="exact"/>
        <w:jc w:val="both"/>
        <w:rPr>
          <w:color w:val="000000"/>
          <w:lang w:val="fr-FR"/>
        </w:rPr>
      </w:pPr>
      <w:r>
        <w:rPr>
          <w:color w:val="000000"/>
          <w:lang w:val="fr-FR"/>
        </w:rPr>
        <w:t>La classification conforme au vocabulaire commun des marchés européens (CPV) est :</w:t>
      </w:r>
    </w:p>
    <w:p w14:paraId="52AE2BFC" w14:textId="77777777" w:rsidR="00484C65" w:rsidRDefault="00484C65">
      <w:pPr>
        <w:pStyle w:val="ParagrapheIndent2"/>
        <w:spacing w:line="232" w:lineRule="exact"/>
        <w:jc w:val="both"/>
        <w:rPr>
          <w:color w:val="000000"/>
          <w:lang w:val="fr-FR"/>
        </w:rPr>
      </w:pPr>
    </w:p>
    <w:tbl>
      <w:tblPr>
        <w:tblW w:w="0" w:type="auto"/>
        <w:tblLayout w:type="fixed"/>
        <w:tblLook w:val="04A0" w:firstRow="1" w:lastRow="0" w:firstColumn="1" w:lastColumn="0" w:noHBand="0" w:noVBand="1"/>
      </w:tblPr>
      <w:tblGrid>
        <w:gridCol w:w="1800"/>
        <w:gridCol w:w="7800"/>
      </w:tblGrid>
      <w:tr w:rsidR="00484C65" w14:paraId="64E8A613" w14:textId="77777777">
        <w:trPr>
          <w:trHeight w:val="454"/>
        </w:trPr>
        <w:tc>
          <w:tcPr>
            <w:tcW w:w="18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7EDA4872" w14:textId="77777777" w:rsidR="00484C65" w:rsidRDefault="000E6B20">
            <w:pPr>
              <w:spacing w:before="140" w:after="4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Code principal</w:t>
            </w:r>
          </w:p>
        </w:tc>
        <w:tc>
          <w:tcPr>
            <w:tcW w:w="78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171A3ED1" w14:textId="77777777" w:rsidR="00484C65" w:rsidRDefault="000E6B20">
            <w:pPr>
              <w:spacing w:before="140" w:after="4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Description</w:t>
            </w:r>
          </w:p>
        </w:tc>
      </w:tr>
      <w:tr w:rsidR="00484C65" w:rsidRPr="007B7097" w14:paraId="4BA4F4CC" w14:textId="77777777">
        <w:trPr>
          <w:trHeight w:val="346"/>
        </w:trPr>
        <w:tc>
          <w:tcPr>
            <w:tcW w:w="1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4C38120D" w14:textId="77777777" w:rsidR="00484C65" w:rsidRDefault="000E6B20">
            <w:pPr>
              <w:spacing w:before="60" w:after="40"/>
              <w:ind w:left="40" w:right="4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45312100-8</w:t>
            </w:r>
          </w:p>
        </w:tc>
        <w:tc>
          <w:tcPr>
            <w:tcW w:w="7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E194CD3" w14:textId="77777777" w:rsidR="00484C65" w:rsidRDefault="000E6B20">
            <w:pPr>
              <w:spacing w:before="60" w:after="40"/>
              <w:ind w:left="40" w:right="4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Travaux d'installation de systèmes avertisseurs d'incendie</w:t>
            </w:r>
          </w:p>
        </w:tc>
      </w:tr>
    </w:tbl>
    <w:p w14:paraId="12500E27" w14:textId="77777777" w:rsidR="00484C65" w:rsidRPr="00EC0A05" w:rsidRDefault="00484C65">
      <w:pPr>
        <w:rPr>
          <w:lang w:val="fr-FR"/>
        </w:rPr>
        <w:sectPr w:rsidR="00484C65" w:rsidRPr="00EC0A05">
          <w:footerReference w:type="default" r:id="rId19"/>
          <w:pgSz w:w="11900" w:h="16840"/>
          <w:pgMar w:top="1140" w:right="1140" w:bottom="1140" w:left="1140" w:header="1140" w:footer="1140" w:gutter="0"/>
          <w:cols w:space="708"/>
        </w:sectPr>
      </w:pPr>
    </w:p>
    <w:p w14:paraId="243BB20E" w14:textId="77777777" w:rsidR="00484C65" w:rsidRDefault="000E6B20">
      <w:pPr>
        <w:pStyle w:val="Titre1"/>
        <w:shd w:val="clear" w:color="FD2456" w:fill="FD2456"/>
        <w:rPr>
          <w:rFonts w:ascii="Trebuchet MS" w:eastAsia="Trebuchet MS" w:hAnsi="Trebuchet MS" w:cs="Trebuchet MS"/>
          <w:color w:val="FFFFFF"/>
          <w:sz w:val="28"/>
          <w:lang w:val="fr-FR"/>
        </w:rPr>
      </w:pPr>
      <w:bookmarkStart w:id="12" w:name="ArtL1_RC-2-A3"/>
      <w:bookmarkStart w:id="13" w:name="_Toc256000006"/>
      <w:bookmarkEnd w:id="12"/>
      <w:r>
        <w:rPr>
          <w:rFonts w:ascii="Trebuchet MS" w:eastAsia="Trebuchet MS" w:hAnsi="Trebuchet MS" w:cs="Trebuchet MS"/>
          <w:color w:val="FFFFFF"/>
          <w:sz w:val="28"/>
          <w:lang w:val="fr-FR"/>
        </w:rPr>
        <w:lastRenderedPageBreak/>
        <w:t>2 - Conditions de la consultation</w:t>
      </w:r>
      <w:bookmarkEnd w:id="13"/>
    </w:p>
    <w:p w14:paraId="212A8C4B" w14:textId="77777777" w:rsidR="00484C65" w:rsidRPr="00EC0A05" w:rsidRDefault="000E6B20">
      <w:pPr>
        <w:spacing w:line="60" w:lineRule="exact"/>
        <w:rPr>
          <w:sz w:val="6"/>
          <w:lang w:val="fr-FR"/>
        </w:rPr>
      </w:pPr>
      <w:r w:rsidRPr="00EC0A05">
        <w:rPr>
          <w:lang w:val="fr-FR"/>
        </w:rPr>
        <w:t xml:space="preserve"> </w:t>
      </w:r>
    </w:p>
    <w:p w14:paraId="7854DE7A" w14:textId="77777777" w:rsidR="00484C65" w:rsidRDefault="000E6B20">
      <w:pPr>
        <w:pStyle w:val="Titre2"/>
        <w:ind w:left="280"/>
        <w:rPr>
          <w:rFonts w:ascii="Trebuchet MS" w:eastAsia="Trebuchet MS" w:hAnsi="Trebuchet MS" w:cs="Trebuchet MS"/>
          <w:i w:val="0"/>
          <w:color w:val="000000"/>
          <w:sz w:val="24"/>
          <w:lang w:val="fr-FR"/>
        </w:rPr>
      </w:pPr>
      <w:bookmarkStart w:id="14" w:name="ArtL2_RC-2-A3.2"/>
      <w:bookmarkStart w:id="15" w:name="_Toc256000007"/>
      <w:bookmarkEnd w:id="14"/>
      <w:r>
        <w:rPr>
          <w:rFonts w:ascii="Trebuchet MS" w:eastAsia="Trebuchet MS" w:hAnsi="Trebuchet MS" w:cs="Trebuchet MS"/>
          <w:i w:val="0"/>
          <w:color w:val="000000"/>
          <w:sz w:val="24"/>
          <w:lang w:val="fr-FR"/>
        </w:rPr>
        <w:t>2.1 - Délai de validité des offres</w:t>
      </w:r>
      <w:bookmarkEnd w:id="15"/>
    </w:p>
    <w:p w14:paraId="6AE7E83A" w14:textId="77777777" w:rsidR="00484C65" w:rsidRDefault="000E6B20">
      <w:pPr>
        <w:pStyle w:val="ParagrapheIndent2"/>
        <w:spacing w:after="240"/>
        <w:jc w:val="both"/>
        <w:rPr>
          <w:color w:val="000000"/>
          <w:lang w:val="fr-FR"/>
        </w:rPr>
      </w:pPr>
      <w:r>
        <w:rPr>
          <w:color w:val="000000"/>
          <w:lang w:val="fr-FR"/>
        </w:rPr>
        <w:t>Le délai de validité des offres est fixé à 180 jours à compter de la date limite de réception des offres.</w:t>
      </w:r>
    </w:p>
    <w:p w14:paraId="5DC4E74A" w14:textId="77777777" w:rsidR="00484C65" w:rsidRDefault="000E6B20">
      <w:pPr>
        <w:pStyle w:val="Titre2"/>
        <w:ind w:left="280"/>
        <w:rPr>
          <w:rFonts w:ascii="Trebuchet MS" w:eastAsia="Trebuchet MS" w:hAnsi="Trebuchet MS" w:cs="Trebuchet MS"/>
          <w:i w:val="0"/>
          <w:color w:val="000000"/>
          <w:sz w:val="24"/>
          <w:lang w:val="fr-FR"/>
        </w:rPr>
      </w:pPr>
      <w:bookmarkStart w:id="16" w:name="ArtL2_RC-2-A3.3"/>
      <w:bookmarkStart w:id="17" w:name="_Toc256000008"/>
      <w:bookmarkEnd w:id="16"/>
      <w:r>
        <w:rPr>
          <w:rFonts w:ascii="Trebuchet MS" w:eastAsia="Trebuchet MS" w:hAnsi="Trebuchet MS" w:cs="Trebuchet MS"/>
          <w:i w:val="0"/>
          <w:color w:val="000000"/>
          <w:sz w:val="24"/>
          <w:lang w:val="fr-FR"/>
        </w:rPr>
        <w:t>2.2 - Forme juridique du groupement</w:t>
      </w:r>
      <w:bookmarkEnd w:id="17"/>
    </w:p>
    <w:p w14:paraId="65E9E336" w14:textId="77777777" w:rsidR="00484C65" w:rsidRDefault="000E6B20">
      <w:pPr>
        <w:pStyle w:val="ParagrapheIndent2"/>
        <w:spacing w:after="240"/>
        <w:jc w:val="both"/>
        <w:rPr>
          <w:color w:val="000000"/>
          <w:lang w:val="fr-FR"/>
        </w:rPr>
      </w:pPr>
      <w:r>
        <w:rPr>
          <w:color w:val="000000"/>
          <w:lang w:val="fr-FR"/>
        </w:rPr>
        <w:t>Le pouvoir adjudicateur ne souhaite imposer aucune forme de groupement à l'attributaire du marché.</w:t>
      </w:r>
    </w:p>
    <w:p w14:paraId="58BE8CF2" w14:textId="77777777" w:rsidR="00484C65" w:rsidRDefault="000E6B20">
      <w:pPr>
        <w:pStyle w:val="ParagrapheIndent2"/>
        <w:spacing w:after="240" w:line="232" w:lineRule="exact"/>
        <w:jc w:val="both"/>
        <w:rPr>
          <w:color w:val="000000"/>
          <w:lang w:val="fr-FR"/>
        </w:rPr>
      </w:pPr>
      <w:r>
        <w:rPr>
          <w:color w:val="000000"/>
          <w:lang w:val="fr-FR"/>
        </w:rPr>
        <w:t>Il est interdit aux candidats de présenter plusieurs offres en agissant à la fois en qualité de candidats individuels et de membres d'un ou plusieurs groupements ou en qualité de membres de plusieurs groupements.</w:t>
      </w:r>
    </w:p>
    <w:p w14:paraId="21320332" w14:textId="77777777" w:rsidR="00484C65" w:rsidRDefault="000E6B20">
      <w:pPr>
        <w:pStyle w:val="Titre2"/>
        <w:ind w:left="280"/>
        <w:rPr>
          <w:rFonts w:ascii="Trebuchet MS" w:eastAsia="Trebuchet MS" w:hAnsi="Trebuchet MS" w:cs="Trebuchet MS"/>
          <w:i w:val="0"/>
          <w:color w:val="000000"/>
          <w:sz w:val="24"/>
          <w:lang w:val="fr-FR"/>
        </w:rPr>
      </w:pPr>
      <w:bookmarkStart w:id="18" w:name="ArtL2_RC-2-A3.5"/>
      <w:bookmarkStart w:id="19" w:name="_Toc256000009"/>
      <w:bookmarkEnd w:id="18"/>
      <w:r>
        <w:rPr>
          <w:rFonts w:ascii="Trebuchet MS" w:eastAsia="Trebuchet MS" w:hAnsi="Trebuchet MS" w:cs="Trebuchet MS"/>
          <w:i w:val="0"/>
          <w:color w:val="000000"/>
          <w:sz w:val="24"/>
          <w:lang w:val="fr-FR"/>
        </w:rPr>
        <w:t>2.3 - Variantes</w:t>
      </w:r>
      <w:bookmarkEnd w:id="19"/>
    </w:p>
    <w:p w14:paraId="16B1627E" w14:textId="77777777" w:rsidR="00484C65" w:rsidRDefault="000E6B20">
      <w:pPr>
        <w:pStyle w:val="ParagrapheIndent2"/>
        <w:spacing w:after="240"/>
        <w:jc w:val="both"/>
        <w:rPr>
          <w:color w:val="000000"/>
          <w:lang w:val="fr-FR"/>
        </w:rPr>
      </w:pPr>
      <w:r>
        <w:rPr>
          <w:color w:val="000000"/>
          <w:lang w:val="fr-FR"/>
        </w:rPr>
        <w:t>Aucune variante n'est autorisée.</w:t>
      </w:r>
    </w:p>
    <w:p w14:paraId="2E1C40A2" w14:textId="77777777" w:rsidR="00484C65" w:rsidRDefault="000E6B20">
      <w:pPr>
        <w:pStyle w:val="Titre2"/>
        <w:ind w:left="280"/>
        <w:rPr>
          <w:rFonts w:ascii="Trebuchet MS" w:eastAsia="Trebuchet MS" w:hAnsi="Trebuchet MS" w:cs="Trebuchet MS"/>
          <w:i w:val="0"/>
          <w:color w:val="000000"/>
          <w:sz w:val="24"/>
          <w:lang w:val="fr-FR"/>
        </w:rPr>
      </w:pPr>
      <w:bookmarkStart w:id="20" w:name="ArtL2_RC-2-A3.9"/>
      <w:bookmarkStart w:id="21" w:name="_Toc256000010"/>
      <w:bookmarkEnd w:id="20"/>
      <w:r>
        <w:rPr>
          <w:rFonts w:ascii="Trebuchet MS" w:eastAsia="Trebuchet MS" w:hAnsi="Trebuchet MS" w:cs="Trebuchet MS"/>
          <w:i w:val="0"/>
          <w:color w:val="000000"/>
          <w:sz w:val="24"/>
          <w:lang w:val="fr-FR"/>
        </w:rPr>
        <w:t>2.4 - Développement durable</w:t>
      </w:r>
      <w:bookmarkEnd w:id="21"/>
    </w:p>
    <w:p w14:paraId="0CE85DEC" w14:textId="77777777" w:rsidR="00484C65" w:rsidRDefault="000E6B20">
      <w:pPr>
        <w:pStyle w:val="ParagrapheIndent2"/>
        <w:spacing w:line="232" w:lineRule="exact"/>
        <w:jc w:val="both"/>
        <w:rPr>
          <w:color w:val="000000"/>
          <w:lang w:val="fr-FR"/>
        </w:rPr>
      </w:pPr>
      <w:r>
        <w:rPr>
          <w:color w:val="000000"/>
          <w:lang w:val="fr-FR"/>
        </w:rPr>
        <w:t>Cette consultation comporte des conditions d'exécution à caractère social et environnemental dont le détail est indiqué dans le CCAP. Le respect de ces dispositions est une condition de la conformité de l'offre. Une offre comportant des réserves ou ne respectant pas ces conditions d'exécution particulières sera déclarée irrégulière au motif du non-respect du cahier des charges.</w:t>
      </w:r>
    </w:p>
    <w:p w14:paraId="4967DCC2" w14:textId="77777777" w:rsidR="00484C65" w:rsidRDefault="00484C65">
      <w:pPr>
        <w:pStyle w:val="ParagrapheIndent2"/>
        <w:spacing w:line="232" w:lineRule="exact"/>
        <w:jc w:val="both"/>
        <w:rPr>
          <w:color w:val="000000"/>
          <w:lang w:val="fr-FR"/>
        </w:rPr>
      </w:pPr>
    </w:p>
    <w:p w14:paraId="308CD6E5" w14:textId="77777777" w:rsidR="00484C65" w:rsidRDefault="000E6B20">
      <w:pPr>
        <w:pStyle w:val="ParagrapheIndent2"/>
        <w:spacing w:after="240" w:line="232" w:lineRule="exact"/>
        <w:jc w:val="both"/>
        <w:rPr>
          <w:color w:val="000000"/>
          <w:lang w:val="fr-FR"/>
        </w:rPr>
      </w:pPr>
      <w:r>
        <w:rPr>
          <w:color w:val="000000"/>
          <w:lang w:val="fr-FR"/>
        </w:rPr>
        <w:t>Chaque titulaire concerné devra mettre en œuvre tous les moyens dont il dispose pour respecter ces objectifs de développement durable dans le cadre de l'exécution des prestations.</w:t>
      </w:r>
    </w:p>
    <w:p w14:paraId="261CCF8F" w14:textId="77777777" w:rsidR="00484C65" w:rsidRDefault="000E6B20">
      <w:pPr>
        <w:pStyle w:val="Titre1"/>
        <w:shd w:val="clear" w:color="FD2456" w:fill="FD2456"/>
        <w:rPr>
          <w:rFonts w:ascii="Trebuchet MS" w:eastAsia="Trebuchet MS" w:hAnsi="Trebuchet MS" w:cs="Trebuchet MS"/>
          <w:color w:val="FFFFFF"/>
          <w:sz w:val="28"/>
          <w:lang w:val="fr-FR"/>
        </w:rPr>
      </w:pPr>
      <w:bookmarkStart w:id="22" w:name="ArtL1_RC-2-A4"/>
      <w:bookmarkStart w:id="23" w:name="_Toc256000011"/>
      <w:bookmarkEnd w:id="22"/>
      <w:r>
        <w:rPr>
          <w:rFonts w:ascii="Trebuchet MS" w:eastAsia="Trebuchet MS" w:hAnsi="Trebuchet MS" w:cs="Trebuchet MS"/>
          <w:color w:val="FFFFFF"/>
          <w:sz w:val="28"/>
          <w:lang w:val="fr-FR"/>
        </w:rPr>
        <w:t>3 - Les intervenants</w:t>
      </w:r>
      <w:bookmarkEnd w:id="23"/>
    </w:p>
    <w:p w14:paraId="3A53558D" w14:textId="77777777" w:rsidR="00484C65" w:rsidRPr="00EC0A05" w:rsidRDefault="000E6B20">
      <w:pPr>
        <w:spacing w:line="60" w:lineRule="exact"/>
        <w:rPr>
          <w:sz w:val="6"/>
          <w:lang w:val="fr-FR"/>
        </w:rPr>
      </w:pPr>
      <w:r w:rsidRPr="00EC0A05">
        <w:rPr>
          <w:lang w:val="fr-FR"/>
        </w:rPr>
        <w:t xml:space="preserve"> </w:t>
      </w:r>
    </w:p>
    <w:p w14:paraId="2A05C955" w14:textId="77777777" w:rsidR="00484C65" w:rsidRDefault="000E6B20">
      <w:pPr>
        <w:pStyle w:val="Titre2"/>
        <w:ind w:left="280"/>
        <w:rPr>
          <w:rFonts w:ascii="Trebuchet MS" w:eastAsia="Trebuchet MS" w:hAnsi="Trebuchet MS" w:cs="Trebuchet MS"/>
          <w:i w:val="0"/>
          <w:color w:val="000000"/>
          <w:sz w:val="24"/>
          <w:lang w:val="fr-FR"/>
        </w:rPr>
      </w:pPr>
      <w:bookmarkStart w:id="24" w:name="ArtL2_RC-2-A4.8"/>
      <w:bookmarkStart w:id="25" w:name="_Toc256000012"/>
      <w:bookmarkEnd w:id="24"/>
      <w:r>
        <w:rPr>
          <w:rFonts w:ascii="Trebuchet MS" w:eastAsia="Trebuchet MS" w:hAnsi="Trebuchet MS" w:cs="Trebuchet MS"/>
          <w:i w:val="0"/>
          <w:color w:val="000000"/>
          <w:sz w:val="24"/>
          <w:lang w:val="fr-FR"/>
        </w:rPr>
        <w:t>3.1 - Coordination des systèmes de sécurité incendie</w:t>
      </w:r>
      <w:bookmarkEnd w:id="25"/>
    </w:p>
    <w:p w14:paraId="3B0983D1" w14:textId="140C205C" w:rsidR="00484C65" w:rsidRDefault="000E6B20">
      <w:pPr>
        <w:pStyle w:val="ParagrapheIndent2"/>
        <w:spacing w:after="240"/>
        <w:jc w:val="both"/>
        <w:rPr>
          <w:color w:val="000000"/>
          <w:lang w:val="fr-FR"/>
        </w:rPr>
      </w:pPr>
      <w:r>
        <w:rPr>
          <w:color w:val="000000"/>
          <w:lang w:val="fr-FR"/>
        </w:rPr>
        <w:t xml:space="preserve">Le coordonnateur des systèmes de sécurité incendie sera </w:t>
      </w:r>
      <w:r w:rsidR="00EC0A05">
        <w:rPr>
          <w:color w:val="000000"/>
          <w:lang w:val="fr-FR"/>
        </w:rPr>
        <w:t>assuré par :</w:t>
      </w:r>
    </w:p>
    <w:p w14:paraId="304225BE" w14:textId="53B0B9C8" w:rsidR="00EC0A05" w:rsidRDefault="00EC0A05" w:rsidP="00EC0A05">
      <w:pPr>
        <w:rPr>
          <w:rFonts w:ascii="Trebuchet MS" w:eastAsia="Trebuchet MS" w:hAnsi="Trebuchet MS" w:cs="Trebuchet MS"/>
          <w:color w:val="000000"/>
          <w:sz w:val="20"/>
          <w:lang w:val="fr-FR"/>
        </w:rPr>
      </w:pPr>
      <w:r w:rsidRPr="00EC0A05">
        <w:rPr>
          <w:rFonts w:ascii="Trebuchet MS" w:eastAsia="Trebuchet MS" w:hAnsi="Trebuchet MS" w:cs="Trebuchet MS"/>
          <w:color w:val="000000"/>
          <w:sz w:val="20"/>
          <w:lang w:val="fr-FR"/>
        </w:rPr>
        <w:t xml:space="preserve">GAYET SSI </w:t>
      </w:r>
    </w:p>
    <w:p w14:paraId="3DD40E8A" w14:textId="5AD1725C" w:rsidR="00EC0A05" w:rsidRDefault="00EC0A05" w:rsidP="00EC0A05">
      <w:pP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39, rue Colette</w:t>
      </w:r>
    </w:p>
    <w:p w14:paraId="301D0851" w14:textId="0DE71D0A" w:rsidR="00EC0A05" w:rsidRPr="00EC0A05" w:rsidRDefault="00EC0A05" w:rsidP="00EC0A05">
      <w:pP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95310 Saint Ouen l’Aumône</w:t>
      </w:r>
    </w:p>
    <w:p w14:paraId="17A8D964" w14:textId="77777777" w:rsidR="00EC0A05" w:rsidRPr="00EC0A05" w:rsidRDefault="00EC0A05" w:rsidP="00EC0A05">
      <w:pPr>
        <w:rPr>
          <w:rFonts w:ascii="Trebuchet MS" w:eastAsia="Trebuchet MS" w:hAnsi="Trebuchet MS" w:cs="Trebuchet MS"/>
          <w:color w:val="000000"/>
          <w:sz w:val="20"/>
          <w:lang w:val="fr-FR"/>
        </w:rPr>
      </w:pPr>
    </w:p>
    <w:p w14:paraId="7712BCC4" w14:textId="77777777" w:rsidR="00484C65" w:rsidRDefault="000E6B20">
      <w:pPr>
        <w:pStyle w:val="Titre2"/>
        <w:ind w:left="280"/>
        <w:rPr>
          <w:rFonts w:ascii="Trebuchet MS" w:eastAsia="Trebuchet MS" w:hAnsi="Trebuchet MS" w:cs="Trebuchet MS"/>
          <w:i w:val="0"/>
          <w:color w:val="000000"/>
          <w:sz w:val="24"/>
          <w:lang w:val="fr-FR"/>
        </w:rPr>
      </w:pPr>
      <w:bookmarkStart w:id="26" w:name="ArtL2_RC-2-A4.9"/>
      <w:bookmarkStart w:id="27" w:name="_Toc256000013"/>
      <w:bookmarkEnd w:id="26"/>
      <w:r>
        <w:rPr>
          <w:rFonts w:ascii="Trebuchet MS" w:eastAsia="Trebuchet MS" w:hAnsi="Trebuchet MS" w:cs="Trebuchet MS"/>
          <w:i w:val="0"/>
          <w:color w:val="000000"/>
          <w:sz w:val="24"/>
          <w:lang w:val="fr-FR"/>
        </w:rPr>
        <w:t>3.2 - Contrôle technique</w:t>
      </w:r>
      <w:bookmarkEnd w:id="27"/>
    </w:p>
    <w:p w14:paraId="3E4410CD" w14:textId="77777777" w:rsidR="005210E8" w:rsidRDefault="005210E8" w:rsidP="005210E8">
      <w:pPr>
        <w:pStyle w:val="ParagrapheIndent2"/>
        <w:spacing w:after="240"/>
        <w:jc w:val="both"/>
        <w:rPr>
          <w:color w:val="000000"/>
          <w:lang w:val="fr-FR"/>
        </w:rPr>
      </w:pPr>
      <w:bookmarkStart w:id="28" w:name="ArtL2_RC-2-A4.10"/>
      <w:bookmarkStart w:id="29" w:name="_Toc256000014"/>
      <w:bookmarkEnd w:id="28"/>
      <w:r>
        <w:rPr>
          <w:color w:val="000000"/>
          <w:lang w:val="fr-FR"/>
        </w:rPr>
        <w:t>La mission de contrôleur technique est assurée par Bureau VERITAS Construction.</w:t>
      </w:r>
    </w:p>
    <w:p w14:paraId="5B9515A9" w14:textId="77777777" w:rsidR="00484C65" w:rsidRDefault="000E6B20">
      <w:pPr>
        <w:pStyle w:val="Titre2"/>
        <w:ind w:left="280"/>
        <w:rPr>
          <w:rFonts w:ascii="Trebuchet MS" w:eastAsia="Trebuchet MS" w:hAnsi="Trebuchet MS" w:cs="Trebuchet MS"/>
          <w:i w:val="0"/>
          <w:color w:val="000000"/>
          <w:sz w:val="24"/>
          <w:lang w:val="fr-FR"/>
        </w:rPr>
      </w:pPr>
      <w:r>
        <w:rPr>
          <w:rFonts w:ascii="Trebuchet MS" w:eastAsia="Trebuchet MS" w:hAnsi="Trebuchet MS" w:cs="Trebuchet MS"/>
          <w:i w:val="0"/>
          <w:color w:val="000000"/>
          <w:sz w:val="24"/>
          <w:lang w:val="fr-FR"/>
        </w:rPr>
        <w:t>3.3 - Sécurité et protection de la santé des travailleurs</w:t>
      </w:r>
      <w:bookmarkEnd w:id="29"/>
    </w:p>
    <w:p w14:paraId="016CD8F4" w14:textId="77777777" w:rsidR="00484C65" w:rsidRDefault="000E6B20">
      <w:pPr>
        <w:pStyle w:val="ParagrapheIndent2"/>
        <w:spacing w:after="240" w:line="232" w:lineRule="exact"/>
        <w:jc w:val="both"/>
        <w:rPr>
          <w:color w:val="000000"/>
          <w:lang w:val="fr-FR"/>
        </w:rPr>
      </w:pPr>
      <w:r>
        <w:rPr>
          <w:color w:val="000000"/>
          <w:lang w:val="fr-FR"/>
        </w:rPr>
        <w:t>Aucune coordination sécurité et protection de la santé n'est prévue pour cette opération. En revanche, le maître de l'ouvrage assure la coordination générale des mesures de prévention et procède, avec le concours du ou des titulaires, à une analyse des risques afin d'élaborer le plan de prévention.</w:t>
      </w:r>
    </w:p>
    <w:p w14:paraId="47CBB2FA" w14:textId="77777777" w:rsidR="00484C65" w:rsidRDefault="000E6B20">
      <w:pPr>
        <w:pStyle w:val="Titre1"/>
        <w:shd w:val="clear" w:color="FD2456" w:fill="FD2456"/>
        <w:rPr>
          <w:rFonts w:ascii="Trebuchet MS" w:eastAsia="Trebuchet MS" w:hAnsi="Trebuchet MS" w:cs="Trebuchet MS"/>
          <w:color w:val="FFFFFF"/>
          <w:sz w:val="28"/>
          <w:lang w:val="fr-FR"/>
        </w:rPr>
      </w:pPr>
      <w:bookmarkStart w:id="30" w:name="ArtL1_RC-2-A5"/>
      <w:bookmarkStart w:id="31" w:name="_Toc256000015"/>
      <w:bookmarkEnd w:id="30"/>
      <w:r>
        <w:rPr>
          <w:rFonts w:ascii="Trebuchet MS" w:eastAsia="Trebuchet MS" w:hAnsi="Trebuchet MS" w:cs="Trebuchet MS"/>
          <w:color w:val="FFFFFF"/>
          <w:sz w:val="28"/>
          <w:lang w:val="fr-FR"/>
        </w:rPr>
        <w:t>4 - Conditions relatives au contrat</w:t>
      </w:r>
      <w:bookmarkEnd w:id="31"/>
    </w:p>
    <w:p w14:paraId="6C9DEC59" w14:textId="77777777" w:rsidR="00484C65" w:rsidRPr="00EC0A05" w:rsidRDefault="000E6B20">
      <w:pPr>
        <w:spacing w:line="60" w:lineRule="exact"/>
        <w:rPr>
          <w:sz w:val="6"/>
          <w:lang w:val="fr-FR"/>
        </w:rPr>
      </w:pPr>
      <w:r w:rsidRPr="00EC0A05">
        <w:rPr>
          <w:lang w:val="fr-FR"/>
        </w:rPr>
        <w:t xml:space="preserve"> </w:t>
      </w:r>
    </w:p>
    <w:p w14:paraId="0180FB3C" w14:textId="77777777" w:rsidR="00484C65" w:rsidRDefault="000E6B20">
      <w:pPr>
        <w:pStyle w:val="Titre2"/>
        <w:ind w:left="280"/>
        <w:rPr>
          <w:rFonts w:ascii="Trebuchet MS" w:eastAsia="Trebuchet MS" w:hAnsi="Trebuchet MS" w:cs="Trebuchet MS"/>
          <w:i w:val="0"/>
          <w:color w:val="000000"/>
          <w:sz w:val="24"/>
          <w:lang w:val="fr-FR"/>
        </w:rPr>
      </w:pPr>
      <w:bookmarkStart w:id="32" w:name="ArtL2_RC-2-A5.1"/>
      <w:bookmarkStart w:id="33" w:name="_Toc256000016"/>
      <w:bookmarkEnd w:id="32"/>
      <w:r>
        <w:rPr>
          <w:rFonts w:ascii="Trebuchet MS" w:eastAsia="Trebuchet MS" w:hAnsi="Trebuchet MS" w:cs="Trebuchet MS"/>
          <w:i w:val="0"/>
          <w:color w:val="000000"/>
          <w:sz w:val="24"/>
          <w:lang w:val="fr-FR"/>
        </w:rPr>
        <w:t>4.1 - Durée du contrat ou délai d'exécution</w:t>
      </w:r>
      <w:bookmarkEnd w:id="33"/>
    </w:p>
    <w:p w14:paraId="4C32EBA9" w14:textId="095858BE" w:rsidR="00484C65" w:rsidRDefault="000E6B20">
      <w:pPr>
        <w:pStyle w:val="ParagrapheIndent2"/>
        <w:spacing w:after="240"/>
        <w:jc w:val="both"/>
        <w:rPr>
          <w:color w:val="000000"/>
          <w:lang w:val="fr-FR"/>
        </w:rPr>
      </w:pPr>
      <w:r>
        <w:rPr>
          <w:color w:val="000000"/>
          <w:lang w:val="fr-FR"/>
        </w:rPr>
        <w:t xml:space="preserve">Le délai d'exécution des prestations est fixé </w:t>
      </w:r>
      <w:r w:rsidR="0046707D">
        <w:rPr>
          <w:color w:val="000000"/>
          <w:lang w:val="fr-FR"/>
        </w:rPr>
        <w:t>à 2 mois à compter de la notification de l’Ordre de service (OS).</w:t>
      </w:r>
    </w:p>
    <w:p w14:paraId="58879B72" w14:textId="77777777" w:rsidR="00484C65" w:rsidRDefault="000E6B20">
      <w:pPr>
        <w:pStyle w:val="Titre2"/>
        <w:ind w:left="280"/>
        <w:rPr>
          <w:rFonts w:ascii="Trebuchet MS" w:eastAsia="Trebuchet MS" w:hAnsi="Trebuchet MS" w:cs="Trebuchet MS"/>
          <w:i w:val="0"/>
          <w:color w:val="000000"/>
          <w:sz w:val="24"/>
          <w:lang w:val="fr-FR"/>
        </w:rPr>
      </w:pPr>
      <w:bookmarkStart w:id="34" w:name="ArtL2_RC-2-A5.2"/>
      <w:bookmarkStart w:id="35" w:name="_Toc256000017"/>
      <w:bookmarkEnd w:id="34"/>
      <w:r>
        <w:rPr>
          <w:rFonts w:ascii="Trebuchet MS" w:eastAsia="Trebuchet MS" w:hAnsi="Trebuchet MS" w:cs="Trebuchet MS"/>
          <w:i w:val="0"/>
          <w:color w:val="000000"/>
          <w:sz w:val="24"/>
          <w:lang w:val="fr-FR"/>
        </w:rPr>
        <w:t>4.2 - Modalités essentielles de financement et de paiement</w:t>
      </w:r>
      <w:bookmarkEnd w:id="35"/>
    </w:p>
    <w:p w14:paraId="65633CAD" w14:textId="77777777" w:rsidR="00484C65" w:rsidRDefault="000E6B20">
      <w:pPr>
        <w:pStyle w:val="ParagrapheIndent2"/>
        <w:spacing w:after="240" w:line="232" w:lineRule="exact"/>
        <w:jc w:val="both"/>
        <w:rPr>
          <w:color w:val="000000"/>
          <w:lang w:val="fr-FR"/>
        </w:rPr>
      </w:pPr>
      <w:r>
        <w:rPr>
          <w:color w:val="000000"/>
          <w:lang w:val="fr-FR"/>
        </w:rPr>
        <w:t>Les sommes dues au(x) titulaire(s) et au(x) sous-traitant(s) de premier rang éventuel(s) du marché seront payées dans un délai global de 30 jours à compter de la date de réception des factures ou des demandes de paiement équivalentes.</w:t>
      </w:r>
    </w:p>
    <w:p w14:paraId="2B1BB801" w14:textId="77777777" w:rsidR="00484C65" w:rsidRDefault="000E6B20">
      <w:pPr>
        <w:pStyle w:val="ParagrapheIndent2"/>
        <w:spacing w:line="232" w:lineRule="exact"/>
        <w:jc w:val="both"/>
        <w:rPr>
          <w:color w:val="000000"/>
          <w:lang w:val="fr-FR"/>
        </w:rPr>
      </w:pPr>
      <w:r>
        <w:rPr>
          <w:color w:val="000000"/>
          <w:lang w:val="fr-FR"/>
        </w:rPr>
        <w:t>L'attention des candidats est attirée sur le fait que s'ils veulent renoncer aux bénéfices de l'avance prévue au CCAP, ils doivent le préciser à l'acte d'engagement. </w:t>
      </w:r>
    </w:p>
    <w:p w14:paraId="7010A69C" w14:textId="77777777" w:rsidR="00484C65" w:rsidRDefault="000E6B20">
      <w:pPr>
        <w:pStyle w:val="Titre2"/>
        <w:ind w:left="280"/>
        <w:rPr>
          <w:rFonts w:ascii="Trebuchet MS" w:eastAsia="Trebuchet MS" w:hAnsi="Trebuchet MS" w:cs="Trebuchet MS"/>
          <w:i w:val="0"/>
          <w:color w:val="000000"/>
          <w:sz w:val="24"/>
          <w:lang w:val="fr-FR"/>
        </w:rPr>
      </w:pPr>
      <w:bookmarkStart w:id="36" w:name="ArtL2_RC-2-A5.4"/>
      <w:bookmarkStart w:id="37" w:name="_Toc256000018"/>
      <w:bookmarkEnd w:id="36"/>
      <w:r>
        <w:rPr>
          <w:rFonts w:ascii="Trebuchet MS" w:eastAsia="Trebuchet MS" w:hAnsi="Trebuchet MS" w:cs="Trebuchet MS"/>
          <w:i w:val="0"/>
          <w:color w:val="000000"/>
          <w:sz w:val="24"/>
          <w:lang w:val="fr-FR"/>
        </w:rPr>
        <w:lastRenderedPageBreak/>
        <w:t>4.3 - Confidentialité et mesures de sécurité</w:t>
      </w:r>
      <w:bookmarkEnd w:id="37"/>
    </w:p>
    <w:p w14:paraId="49D49E04" w14:textId="77777777" w:rsidR="00484C65" w:rsidRDefault="000E6B20">
      <w:pPr>
        <w:pStyle w:val="ParagrapheIndent2"/>
        <w:spacing w:line="232" w:lineRule="exact"/>
        <w:jc w:val="both"/>
        <w:rPr>
          <w:color w:val="000000"/>
          <w:lang w:val="fr-FR"/>
        </w:rPr>
      </w:pPr>
      <w:r>
        <w:rPr>
          <w:color w:val="000000"/>
          <w:lang w:val="fr-FR"/>
        </w:rPr>
        <w:t>Les candidats doivent respecter l'obligation de confidentialité et les mesures particulières de sécurité prévues pour l'exécution des prestations.</w:t>
      </w:r>
    </w:p>
    <w:p w14:paraId="7CBED64B" w14:textId="77777777" w:rsidR="00484C65" w:rsidRDefault="00484C65">
      <w:pPr>
        <w:pStyle w:val="ParagrapheIndent2"/>
        <w:spacing w:line="232" w:lineRule="exact"/>
        <w:jc w:val="both"/>
        <w:rPr>
          <w:color w:val="000000"/>
          <w:lang w:val="fr-FR"/>
        </w:rPr>
      </w:pPr>
    </w:p>
    <w:p w14:paraId="402FE917" w14:textId="77777777" w:rsidR="00484C65" w:rsidRDefault="000E6B20">
      <w:pPr>
        <w:pStyle w:val="ParagrapheIndent2"/>
        <w:spacing w:after="240" w:line="232" w:lineRule="exact"/>
        <w:jc w:val="both"/>
        <w:rPr>
          <w:color w:val="000000"/>
          <w:lang w:val="fr-FR"/>
        </w:rPr>
      </w:pPr>
      <w:r>
        <w:rPr>
          <w:color w:val="000000"/>
          <w:lang w:val="fr-FR"/>
        </w:rPr>
        <w:t>L'attention des candidats est particulièrement attirée sur les dispositions du Cahier des clauses administratives particulières qui énoncent les formalités à accomplir et les consignes à respecter du fait de ces obligations de confidentialité et de sécurité.</w:t>
      </w:r>
    </w:p>
    <w:p w14:paraId="090DFC4A" w14:textId="77777777" w:rsidR="00484C65" w:rsidRDefault="000E6B20">
      <w:pPr>
        <w:pStyle w:val="Titre1"/>
        <w:shd w:val="clear" w:color="FD2456" w:fill="FD2456"/>
        <w:rPr>
          <w:rFonts w:ascii="Trebuchet MS" w:eastAsia="Trebuchet MS" w:hAnsi="Trebuchet MS" w:cs="Trebuchet MS"/>
          <w:color w:val="FFFFFF"/>
          <w:sz w:val="28"/>
          <w:lang w:val="fr-FR"/>
        </w:rPr>
      </w:pPr>
      <w:bookmarkStart w:id="38" w:name="ArtL1_RC-2-A6"/>
      <w:bookmarkStart w:id="39" w:name="_Toc256000019"/>
      <w:bookmarkEnd w:id="38"/>
      <w:r>
        <w:rPr>
          <w:rFonts w:ascii="Trebuchet MS" w:eastAsia="Trebuchet MS" w:hAnsi="Trebuchet MS" w:cs="Trebuchet MS"/>
          <w:color w:val="FFFFFF"/>
          <w:sz w:val="28"/>
          <w:lang w:val="fr-FR"/>
        </w:rPr>
        <w:t>5 - Contenu du dossier de consultation</w:t>
      </w:r>
      <w:bookmarkEnd w:id="39"/>
    </w:p>
    <w:p w14:paraId="789449B1" w14:textId="77777777" w:rsidR="00484C65" w:rsidRPr="00EC0A05" w:rsidRDefault="000E6B20">
      <w:pPr>
        <w:spacing w:line="60" w:lineRule="exact"/>
        <w:rPr>
          <w:sz w:val="6"/>
          <w:lang w:val="fr-FR"/>
        </w:rPr>
      </w:pPr>
      <w:r w:rsidRPr="00EC0A05">
        <w:rPr>
          <w:lang w:val="fr-FR"/>
        </w:rPr>
        <w:t xml:space="preserve"> </w:t>
      </w:r>
    </w:p>
    <w:p w14:paraId="6BDC0EF3" w14:textId="6F711A57" w:rsidR="00484C65" w:rsidRDefault="000E6B20">
      <w:pPr>
        <w:pStyle w:val="ParagrapheIndent1"/>
        <w:spacing w:line="232" w:lineRule="exact"/>
        <w:jc w:val="both"/>
        <w:rPr>
          <w:color w:val="000000"/>
          <w:lang w:val="fr-FR"/>
        </w:rPr>
      </w:pPr>
      <w:r>
        <w:rPr>
          <w:color w:val="000000"/>
          <w:lang w:val="fr-FR"/>
        </w:rPr>
        <w:t>Le dossier de consultation des entreprises (DCE) contient les pièces suivantes :</w:t>
      </w:r>
    </w:p>
    <w:p w14:paraId="610C67CD" w14:textId="77777777" w:rsidR="0046707D" w:rsidRPr="0046707D" w:rsidRDefault="0046707D" w:rsidP="0046707D">
      <w:pPr>
        <w:rPr>
          <w:lang w:val="fr-FR"/>
        </w:rPr>
      </w:pPr>
    </w:p>
    <w:p w14:paraId="67C8F048" w14:textId="77777777" w:rsidR="00484C65" w:rsidRDefault="000E6B20">
      <w:pPr>
        <w:pStyle w:val="ParagrapheIndent1"/>
        <w:spacing w:line="232" w:lineRule="exact"/>
        <w:jc w:val="both"/>
        <w:rPr>
          <w:color w:val="000000"/>
          <w:lang w:val="fr-FR"/>
        </w:rPr>
      </w:pPr>
      <w:r>
        <w:rPr>
          <w:color w:val="000000"/>
          <w:lang w:val="fr-FR"/>
        </w:rPr>
        <w:t>- Le règlement de la consultation (RC)</w:t>
      </w:r>
    </w:p>
    <w:p w14:paraId="22B6E6F4" w14:textId="77777777" w:rsidR="00484C65" w:rsidRDefault="000E6B20">
      <w:pPr>
        <w:pStyle w:val="ParagrapheIndent1"/>
        <w:spacing w:line="232" w:lineRule="exact"/>
        <w:jc w:val="both"/>
        <w:rPr>
          <w:color w:val="000000"/>
          <w:lang w:val="fr-FR"/>
        </w:rPr>
      </w:pPr>
      <w:r>
        <w:rPr>
          <w:color w:val="000000"/>
          <w:lang w:val="fr-FR"/>
        </w:rPr>
        <w:t>- Le cahier des clauses administratives particulières (CCAP)</w:t>
      </w:r>
    </w:p>
    <w:p w14:paraId="5DC6EE96" w14:textId="77777777" w:rsidR="00484C65" w:rsidRDefault="000E6B20">
      <w:pPr>
        <w:pStyle w:val="ParagrapheIndent1"/>
        <w:spacing w:line="232" w:lineRule="exact"/>
        <w:jc w:val="both"/>
        <w:rPr>
          <w:color w:val="000000"/>
          <w:lang w:val="fr-FR"/>
        </w:rPr>
      </w:pPr>
      <w:r>
        <w:rPr>
          <w:color w:val="000000"/>
          <w:lang w:val="fr-FR"/>
        </w:rPr>
        <w:t>- Le cahier des clauses techniques particulières (CCTP) et ses annexes</w:t>
      </w:r>
    </w:p>
    <w:p w14:paraId="33BBE96D" w14:textId="77777777" w:rsidR="00484C65" w:rsidRDefault="000E6B20">
      <w:pPr>
        <w:pStyle w:val="ParagrapheIndent1"/>
        <w:spacing w:line="232" w:lineRule="exact"/>
        <w:jc w:val="both"/>
        <w:rPr>
          <w:color w:val="000000"/>
          <w:lang w:val="fr-FR"/>
        </w:rPr>
      </w:pPr>
      <w:r>
        <w:rPr>
          <w:color w:val="000000"/>
          <w:lang w:val="fr-FR"/>
        </w:rPr>
        <w:t>- L'acte d'engagement (AE) et ses annexes</w:t>
      </w:r>
    </w:p>
    <w:p w14:paraId="4AF6DAE1" w14:textId="33F70867" w:rsidR="00484C65" w:rsidRDefault="000E6B20">
      <w:pPr>
        <w:pStyle w:val="ParagrapheIndent1"/>
        <w:spacing w:line="232" w:lineRule="exact"/>
        <w:jc w:val="both"/>
        <w:rPr>
          <w:color w:val="000000"/>
          <w:lang w:val="fr-FR"/>
        </w:rPr>
      </w:pPr>
      <w:r>
        <w:rPr>
          <w:color w:val="000000"/>
          <w:lang w:val="fr-FR"/>
        </w:rPr>
        <w:t>- La décomposition du prix global forfaitaire (DPGF)</w:t>
      </w:r>
    </w:p>
    <w:p w14:paraId="270A2499" w14:textId="0AC43241" w:rsidR="0046707D" w:rsidRPr="0046707D" w:rsidRDefault="0046707D" w:rsidP="0046707D">
      <w:pPr>
        <w:pStyle w:val="ParagrapheIndent1"/>
        <w:spacing w:line="232" w:lineRule="exact"/>
        <w:jc w:val="both"/>
        <w:rPr>
          <w:color w:val="000000"/>
          <w:lang w:val="fr-FR"/>
        </w:rPr>
      </w:pPr>
      <w:r w:rsidRPr="0046707D">
        <w:rPr>
          <w:color w:val="000000"/>
          <w:lang w:val="fr-FR"/>
        </w:rPr>
        <w:t>- Le Cahier des charges fonctionne</w:t>
      </w:r>
      <w:r w:rsidR="007A4D00">
        <w:rPr>
          <w:color w:val="000000"/>
          <w:lang w:val="fr-FR"/>
        </w:rPr>
        <w:t>l</w:t>
      </w:r>
      <w:r w:rsidRPr="0046707D">
        <w:rPr>
          <w:color w:val="000000"/>
          <w:lang w:val="fr-FR"/>
        </w:rPr>
        <w:t xml:space="preserve"> du système de sécurité incendie</w:t>
      </w:r>
    </w:p>
    <w:p w14:paraId="7B37D33C" w14:textId="77777777" w:rsidR="00484C65" w:rsidRDefault="000E6B20">
      <w:pPr>
        <w:pStyle w:val="ParagrapheIndent1"/>
        <w:spacing w:line="232" w:lineRule="exact"/>
        <w:jc w:val="both"/>
        <w:rPr>
          <w:color w:val="000000"/>
          <w:lang w:val="fr-FR"/>
        </w:rPr>
      </w:pPr>
      <w:r>
        <w:rPr>
          <w:color w:val="000000"/>
          <w:lang w:val="fr-FR"/>
        </w:rPr>
        <w:t>- plans d’implantation des zones de mise en sécurité</w:t>
      </w:r>
    </w:p>
    <w:p w14:paraId="0E9B1B7F" w14:textId="02344621" w:rsidR="0046707D" w:rsidRDefault="0046707D" w:rsidP="0046707D">
      <w:pPr>
        <w:pStyle w:val="ParagrapheIndent1"/>
        <w:spacing w:line="232" w:lineRule="exact"/>
        <w:jc w:val="both"/>
        <w:rPr>
          <w:color w:val="000000"/>
          <w:lang w:val="fr-FR"/>
        </w:rPr>
      </w:pPr>
      <w:r>
        <w:rPr>
          <w:color w:val="000000"/>
          <w:lang w:val="fr-FR"/>
        </w:rPr>
        <w:t>- dossier d’identité du SSI existant</w:t>
      </w:r>
      <w:r w:rsidR="007A4D00">
        <w:rPr>
          <w:color w:val="000000"/>
          <w:lang w:val="fr-FR"/>
        </w:rPr>
        <w:t xml:space="preserve"> (version 2012)</w:t>
      </w:r>
    </w:p>
    <w:p w14:paraId="27AF9B69" w14:textId="7B5C58A6" w:rsidR="00484C65" w:rsidRDefault="0046707D" w:rsidP="0046707D">
      <w:pPr>
        <w:pStyle w:val="ParagrapheIndent1"/>
        <w:spacing w:line="232" w:lineRule="exact"/>
        <w:jc w:val="both"/>
        <w:rPr>
          <w:color w:val="000000"/>
          <w:lang w:val="fr-FR"/>
        </w:rPr>
      </w:pPr>
      <w:r>
        <w:rPr>
          <w:color w:val="000000"/>
          <w:lang w:val="fr-FR"/>
        </w:rPr>
        <w:t>- DOE du SSI existant</w:t>
      </w:r>
    </w:p>
    <w:p w14:paraId="20C1E3AC" w14:textId="418AAF4A" w:rsidR="000A5DC7" w:rsidRPr="000A5DC7" w:rsidRDefault="000A5DC7" w:rsidP="000A5DC7">
      <w:pPr>
        <w:rPr>
          <w:rFonts w:ascii="Trebuchet MS" w:eastAsia="Trebuchet MS" w:hAnsi="Trebuchet MS" w:cs="Trebuchet MS"/>
          <w:color w:val="000000"/>
          <w:sz w:val="20"/>
          <w:lang w:val="fr-FR"/>
        </w:rPr>
      </w:pPr>
      <w:r>
        <w:rPr>
          <w:lang w:val="fr-FR"/>
        </w:rPr>
        <w:t xml:space="preserve">- </w:t>
      </w:r>
      <w:r w:rsidRPr="000A5DC7">
        <w:rPr>
          <w:rFonts w:ascii="Trebuchet MS" w:eastAsia="Trebuchet MS" w:hAnsi="Trebuchet MS" w:cs="Trebuchet MS"/>
          <w:color w:val="000000"/>
          <w:sz w:val="20"/>
          <w:lang w:val="fr-FR"/>
        </w:rPr>
        <w:t xml:space="preserve">Le billet de visite </w:t>
      </w:r>
    </w:p>
    <w:p w14:paraId="22BAB410" w14:textId="77777777" w:rsidR="0046707D" w:rsidRPr="0046707D" w:rsidRDefault="0046707D" w:rsidP="0046707D">
      <w:pPr>
        <w:rPr>
          <w:lang w:val="fr-FR"/>
        </w:rPr>
      </w:pPr>
    </w:p>
    <w:p w14:paraId="16E9D34E" w14:textId="77777777" w:rsidR="00484C65" w:rsidRDefault="000E6B20">
      <w:pPr>
        <w:pStyle w:val="ParagrapheIndent1"/>
        <w:spacing w:after="240"/>
        <w:jc w:val="both"/>
        <w:rPr>
          <w:color w:val="000000"/>
          <w:lang w:val="fr-FR"/>
        </w:rPr>
      </w:pPr>
      <w:r>
        <w:rPr>
          <w:color w:val="000000"/>
          <w:lang w:val="fr-FR"/>
        </w:rPr>
        <w:t>Il est remis gratuitement à chaque candidat.</w:t>
      </w:r>
    </w:p>
    <w:p w14:paraId="235C07BE" w14:textId="77777777" w:rsidR="00484C65" w:rsidRDefault="000E6B20">
      <w:pPr>
        <w:pStyle w:val="ParagrapheIndent1"/>
        <w:spacing w:after="240"/>
        <w:jc w:val="both"/>
        <w:rPr>
          <w:color w:val="000000"/>
          <w:lang w:val="fr-FR"/>
        </w:rPr>
      </w:pPr>
      <w:r>
        <w:rPr>
          <w:color w:val="000000"/>
          <w:lang w:val="fr-FR"/>
        </w:rPr>
        <w:t>Aucune demande d'envoi du DCE sur support physique électronique n'est autorisée.</w:t>
      </w:r>
    </w:p>
    <w:p w14:paraId="1CA1C48A" w14:textId="77777777" w:rsidR="00484C65" w:rsidRDefault="000E6B20">
      <w:pPr>
        <w:pStyle w:val="ParagrapheIndent1"/>
        <w:spacing w:line="232" w:lineRule="exact"/>
        <w:jc w:val="both"/>
        <w:rPr>
          <w:color w:val="000000"/>
          <w:lang w:val="fr-FR"/>
        </w:rPr>
      </w:pPr>
      <w:r>
        <w:rPr>
          <w:color w:val="000000"/>
          <w:lang w:val="fr-FR"/>
        </w:rPr>
        <w:t>Le pouvoir adjudicateur se réserve le droit d'apporter des modifications de détail au dossier de consultation au plus tard 10 jours avant la date limite de réception des offres. Ce délai est décompté à partir de la date d'envoi par le pouvoir adjudicateur des modifications aux candidats ayant retiré le dossier initial. Les candidats devront alors répondre sur la base du dossier modifié sans pouvoir n'élever aucune réclamation à ce sujet.</w:t>
      </w:r>
    </w:p>
    <w:p w14:paraId="04FDA4AC" w14:textId="77777777" w:rsidR="00484C65" w:rsidRDefault="00484C65">
      <w:pPr>
        <w:pStyle w:val="ParagrapheIndent1"/>
        <w:spacing w:line="232" w:lineRule="exact"/>
        <w:jc w:val="both"/>
        <w:rPr>
          <w:color w:val="000000"/>
          <w:lang w:val="fr-FR"/>
        </w:rPr>
      </w:pPr>
    </w:p>
    <w:p w14:paraId="11A3195A" w14:textId="77777777" w:rsidR="00484C65" w:rsidRDefault="000E6B20">
      <w:pPr>
        <w:pStyle w:val="ParagrapheIndent1"/>
        <w:spacing w:after="240" w:line="232" w:lineRule="exact"/>
        <w:jc w:val="both"/>
        <w:rPr>
          <w:color w:val="000000"/>
          <w:lang w:val="fr-FR"/>
        </w:rPr>
      </w:pPr>
      <w:r>
        <w:rPr>
          <w:color w:val="000000"/>
          <w:lang w:val="fr-FR"/>
        </w:rPr>
        <w:t>Si, pendant l'étude du dossier par les candidats, la date limite de réception des offres est reportée, la disposition précédente est applicable en fonction de cette nouvelle date.</w:t>
      </w:r>
    </w:p>
    <w:p w14:paraId="39105462" w14:textId="77777777" w:rsidR="00484C65" w:rsidRDefault="000E6B20">
      <w:pPr>
        <w:pStyle w:val="Titre1"/>
        <w:shd w:val="clear" w:color="FD2456" w:fill="FD2456"/>
        <w:rPr>
          <w:rFonts w:ascii="Trebuchet MS" w:eastAsia="Trebuchet MS" w:hAnsi="Trebuchet MS" w:cs="Trebuchet MS"/>
          <w:color w:val="FFFFFF"/>
          <w:sz w:val="28"/>
          <w:lang w:val="fr-FR"/>
        </w:rPr>
      </w:pPr>
      <w:bookmarkStart w:id="40" w:name="ArtL1_RC-2-A7"/>
      <w:bookmarkStart w:id="41" w:name="_Toc256000020"/>
      <w:bookmarkEnd w:id="40"/>
      <w:r>
        <w:rPr>
          <w:rFonts w:ascii="Trebuchet MS" w:eastAsia="Trebuchet MS" w:hAnsi="Trebuchet MS" w:cs="Trebuchet MS"/>
          <w:color w:val="FFFFFF"/>
          <w:sz w:val="28"/>
          <w:lang w:val="fr-FR"/>
        </w:rPr>
        <w:t>6 - Présentation des candidatures et des offres</w:t>
      </w:r>
      <w:bookmarkEnd w:id="41"/>
    </w:p>
    <w:p w14:paraId="42820067" w14:textId="77777777" w:rsidR="00484C65" w:rsidRPr="00EC0A05" w:rsidRDefault="000E6B20">
      <w:pPr>
        <w:spacing w:line="60" w:lineRule="exact"/>
        <w:rPr>
          <w:sz w:val="6"/>
          <w:lang w:val="fr-FR"/>
        </w:rPr>
      </w:pPr>
      <w:r w:rsidRPr="00EC0A05">
        <w:rPr>
          <w:lang w:val="fr-FR"/>
        </w:rPr>
        <w:t xml:space="preserve"> </w:t>
      </w:r>
    </w:p>
    <w:p w14:paraId="1056503B" w14:textId="77777777" w:rsidR="00484C65" w:rsidRDefault="000E6B20">
      <w:pPr>
        <w:pStyle w:val="ParagrapheIndent1"/>
        <w:spacing w:after="240" w:line="232" w:lineRule="exact"/>
        <w:jc w:val="both"/>
        <w:rPr>
          <w:color w:val="000000"/>
          <w:lang w:val="fr-FR"/>
        </w:rPr>
      </w:pPr>
      <w:r>
        <w:rPr>
          <w:color w:val="000000"/>
          <w:lang w:val="fr-FR"/>
        </w:rPr>
        <w:t>Le pouvoir adjudicateur applique le principe "Dites-le nous une fois". Par conséquent, les candidats ne sont pas tenus de fournir les documents et renseignements qui ont déjà été transmis dans le cadre d'une précédente consultation et qui demeurent valables.</w:t>
      </w:r>
    </w:p>
    <w:p w14:paraId="5A508E9F" w14:textId="77777777" w:rsidR="00484C65" w:rsidRDefault="000E6B20">
      <w:pPr>
        <w:pStyle w:val="ParagrapheIndent1"/>
        <w:spacing w:line="232" w:lineRule="exact"/>
        <w:jc w:val="both"/>
        <w:rPr>
          <w:color w:val="000000"/>
          <w:lang w:val="fr-FR"/>
        </w:rPr>
      </w:pPr>
      <w:r>
        <w:rPr>
          <w:color w:val="000000"/>
          <w:lang w:val="fr-FR"/>
        </w:rPr>
        <w:t>Les offres des candidats seront entièrement rédigées en langue française et exprimées en EURO.</w:t>
      </w:r>
    </w:p>
    <w:p w14:paraId="5F7C4386" w14:textId="77777777" w:rsidR="00484C65" w:rsidRDefault="000E6B20">
      <w:pPr>
        <w:pStyle w:val="ParagrapheIndent1"/>
        <w:spacing w:after="240" w:line="232" w:lineRule="exact"/>
        <w:jc w:val="both"/>
        <w:rPr>
          <w:color w:val="000000"/>
          <w:lang w:val="fr-FR"/>
        </w:rPr>
      </w:pPr>
      <w:r>
        <w:rPr>
          <w:color w:val="000000"/>
          <w:lang w:val="fr-FR"/>
        </w:rPr>
        <w:t>Si les offres des candidats sont rédigées dans une autre langue, elles doivent être accompagnées d'une traduction en français, cette traduction doit concerner l'ensemble des documents remis dans l'offre.</w:t>
      </w:r>
    </w:p>
    <w:p w14:paraId="3D375CBF" w14:textId="77777777" w:rsidR="00484C65" w:rsidRDefault="000E6B20">
      <w:pPr>
        <w:pStyle w:val="Titre2"/>
        <w:ind w:left="280"/>
        <w:rPr>
          <w:rFonts w:ascii="Trebuchet MS" w:eastAsia="Trebuchet MS" w:hAnsi="Trebuchet MS" w:cs="Trebuchet MS"/>
          <w:i w:val="0"/>
          <w:color w:val="000000"/>
          <w:sz w:val="24"/>
          <w:lang w:val="fr-FR"/>
        </w:rPr>
      </w:pPr>
      <w:bookmarkStart w:id="42" w:name="ArtL2_RC-2-A7.5"/>
      <w:bookmarkStart w:id="43" w:name="_Toc256000021"/>
      <w:bookmarkEnd w:id="42"/>
      <w:r>
        <w:rPr>
          <w:rFonts w:ascii="Trebuchet MS" w:eastAsia="Trebuchet MS" w:hAnsi="Trebuchet MS" w:cs="Trebuchet MS"/>
          <w:i w:val="0"/>
          <w:color w:val="000000"/>
          <w:sz w:val="24"/>
          <w:lang w:val="fr-FR"/>
        </w:rPr>
        <w:t>6.1 - Documents à produire</w:t>
      </w:r>
      <w:bookmarkEnd w:id="43"/>
    </w:p>
    <w:p w14:paraId="0FEDE8E7" w14:textId="77777777" w:rsidR="00484C65" w:rsidRDefault="000E6B20">
      <w:pPr>
        <w:pStyle w:val="ParagrapheIndent2"/>
        <w:spacing w:line="232" w:lineRule="exact"/>
        <w:jc w:val="both"/>
        <w:rPr>
          <w:color w:val="000000"/>
          <w:lang w:val="fr-FR"/>
        </w:rPr>
      </w:pPr>
      <w:r>
        <w:rPr>
          <w:color w:val="000000"/>
          <w:lang w:val="fr-FR"/>
        </w:rPr>
        <w:t>Chaque candidat aura à produire un dossier complet comprenant les pièces suivantes :</w:t>
      </w:r>
    </w:p>
    <w:p w14:paraId="350C8D68" w14:textId="77777777" w:rsidR="00484C65" w:rsidRDefault="00484C65">
      <w:pPr>
        <w:pStyle w:val="ParagrapheIndent2"/>
        <w:spacing w:line="232" w:lineRule="exact"/>
        <w:jc w:val="both"/>
        <w:rPr>
          <w:color w:val="000000"/>
          <w:lang w:val="fr-FR"/>
        </w:rPr>
      </w:pPr>
    </w:p>
    <w:p w14:paraId="3D999E0E" w14:textId="77777777" w:rsidR="00484C65" w:rsidRDefault="000E6B20">
      <w:pPr>
        <w:pStyle w:val="ParagrapheIndent2"/>
        <w:spacing w:line="232" w:lineRule="exact"/>
        <w:jc w:val="both"/>
        <w:rPr>
          <w:color w:val="000000"/>
          <w:lang w:val="fr-FR"/>
        </w:rPr>
      </w:pPr>
      <w:r>
        <w:rPr>
          <w:color w:val="000000"/>
          <w:lang w:val="fr-FR"/>
        </w:rPr>
        <w:t>Pièces de la candidature telles que prévues aux articles L. 2142-1, R. 2142-3, R. 2142-4, R. 2143-3 et R. 2143-4 du Code de la commande publique :</w:t>
      </w:r>
    </w:p>
    <w:p w14:paraId="49515FAB" w14:textId="77777777" w:rsidR="00484C65" w:rsidRDefault="00484C65">
      <w:pPr>
        <w:pStyle w:val="ParagrapheIndent2"/>
        <w:spacing w:line="232" w:lineRule="exact"/>
        <w:jc w:val="both"/>
        <w:rPr>
          <w:color w:val="000000"/>
          <w:lang w:val="fr-FR"/>
        </w:rPr>
      </w:pPr>
    </w:p>
    <w:p w14:paraId="51D00221" w14:textId="77777777" w:rsidR="00484C65" w:rsidRDefault="000E6B20">
      <w:pPr>
        <w:pStyle w:val="ParagrapheIndent2"/>
        <w:spacing w:line="232" w:lineRule="exact"/>
        <w:jc w:val="both"/>
        <w:rPr>
          <w:color w:val="000000"/>
          <w:lang w:val="fr-FR"/>
        </w:rPr>
      </w:pPr>
      <w:r>
        <w:rPr>
          <w:color w:val="000000"/>
          <w:lang w:val="fr-FR"/>
        </w:rPr>
        <w:t>Renseignements concernant la situation juridique de l'entreprise :</w:t>
      </w:r>
    </w:p>
    <w:p w14:paraId="33EE921E" w14:textId="77777777" w:rsidR="00484C65" w:rsidRDefault="00484C65">
      <w:pPr>
        <w:pStyle w:val="ParagrapheIndent2"/>
        <w:spacing w:line="232" w:lineRule="exact"/>
        <w:jc w:val="both"/>
        <w:rPr>
          <w:color w:val="000000"/>
          <w:lang w:val="fr-FR"/>
        </w:rPr>
      </w:pPr>
    </w:p>
    <w:tbl>
      <w:tblPr>
        <w:tblW w:w="0" w:type="auto"/>
        <w:tblLayout w:type="fixed"/>
        <w:tblLook w:val="04A0" w:firstRow="1" w:lastRow="0" w:firstColumn="1" w:lastColumn="0" w:noHBand="0" w:noVBand="1"/>
      </w:tblPr>
      <w:tblGrid>
        <w:gridCol w:w="8400"/>
        <w:gridCol w:w="1200"/>
      </w:tblGrid>
      <w:tr w:rsidR="00484C65" w14:paraId="0D02D9FF" w14:textId="77777777">
        <w:trPr>
          <w:trHeight w:val="292"/>
        </w:trPr>
        <w:tc>
          <w:tcPr>
            <w:tcW w:w="84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6268527A" w14:textId="77777777" w:rsidR="00484C65" w:rsidRDefault="000E6B20">
            <w:pPr>
              <w:spacing w:before="4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Libellés</w:t>
            </w:r>
          </w:p>
        </w:tc>
        <w:tc>
          <w:tcPr>
            <w:tcW w:w="12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5730FA65" w14:textId="77777777" w:rsidR="00484C65" w:rsidRDefault="000E6B20">
            <w:pPr>
              <w:spacing w:before="4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Signature</w:t>
            </w:r>
          </w:p>
        </w:tc>
      </w:tr>
      <w:tr w:rsidR="00484C65" w14:paraId="5B497347" w14:textId="77777777">
        <w:trPr>
          <w:trHeight w:val="400"/>
        </w:trPr>
        <w:tc>
          <w:tcPr>
            <w:tcW w:w="8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4171D54B" w14:textId="77777777" w:rsidR="00484C65" w:rsidRDefault="000E6B20">
            <w:pPr>
              <w:spacing w:line="232" w:lineRule="exact"/>
              <w:ind w:left="80" w:right="8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Déclaration sur l'honneur pour justifier que le candidat n'entre dans aucun des cas d'interdiction de soumissionner</w:t>
            </w:r>
          </w:p>
        </w:tc>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471066ED" w14:textId="77777777" w:rsidR="00484C65" w:rsidRDefault="000E6B20">
            <w:pPr>
              <w:spacing w:before="80" w:after="20"/>
              <w:ind w:left="80" w:right="8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Non</w:t>
            </w:r>
          </w:p>
        </w:tc>
      </w:tr>
    </w:tbl>
    <w:p w14:paraId="2BD85B30" w14:textId="77777777" w:rsidR="00484C65" w:rsidRDefault="00484C65">
      <w:pPr>
        <w:sectPr w:rsidR="00484C65">
          <w:footerReference w:type="default" r:id="rId20"/>
          <w:pgSz w:w="11900" w:h="16840"/>
          <w:pgMar w:top="1140" w:right="1140" w:bottom="1140" w:left="1140" w:header="1140" w:footer="1140" w:gutter="0"/>
          <w:cols w:space="708"/>
        </w:sectPr>
      </w:pPr>
    </w:p>
    <w:tbl>
      <w:tblPr>
        <w:tblW w:w="0" w:type="auto"/>
        <w:tblLayout w:type="fixed"/>
        <w:tblLook w:val="04A0" w:firstRow="1" w:lastRow="0" w:firstColumn="1" w:lastColumn="0" w:noHBand="0" w:noVBand="1"/>
      </w:tblPr>
      <w:tblGrid>
        <w:gridCol w:w="8400"/>
        <w:gridCol w:w="1200"/>
      </w:tblGrid>
      <w:tr w:rsidR="00484C65" w14:paraId="31456FCC" w14:textId="77777777">
        <w:trPr>
          <w:trHeight w:val="292"/>
        </w:trPr>
        <w:tc>
          <w:tcPr>
            <w:tcW w:w="84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262F0599" w14:textId="77777777" w:rsidR="00484C65" w:rsidRDefault="000E6B20">
            <w:pPr>
              <w:spacing w:before="4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lastRenderedPageBreak/>
              <w:t>Libellés</w:t>
            </w:r>
          </w:p>
        </w:tc>
        <w:tc>
          <w:tcPr>
            <w:tcW w:w="12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74F68B28" w14:textId="77777777" w:rsidR="00484C65" w:rsidRDefault="000E6B20">
            <w:pPr>
              <w:spacing w:before="4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Signature</w:t>
            </w:r>
          </w:p>
        </w:tc>
      </w:tr>
      <w:tr w:rsidR="00484C65" w14:paraId="118BB474" w14:textId="77777777">
        <w:trPr>
          <w:trHeight w:val="400"/>
        </w:trPr>
        <w:tc>
          <w:tcPr>
            <w:tcW w:w="8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4FDEBF19" w14:textId="77777777" w:rsidR="00484C65" w:rsidRDefault="000E6B20">
            <w:pPr>
              <w:spacing w:line="232" w:lineRule="exact"/>
              <w:ind w:left="80" w:right="8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Renseignements sur le respect de l'obligation d'emploi mentionnée aux articles L. 5212-1 à L. 5212-11 du Code du travail</w:t>
            </w:r>
          </w:p>
        </w:tc>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2F5601B1" w14:textId="77777777" w:rsidR="00484C65" w:rsidRDefault="000E6B20">
            <w:pPr>
              <w:spacing w:before="80" w:after="20"/>
              <w:ind w:left="80" w:right="8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Non</w:t>
            </w:r>
          </w:p>
        </w:tc>
      </w:tr>
    </w:tbl>
    <w:p w14:paraId="37966EC1" w14:textId="77777777" w:rsidR="00484C65" w:rsidRDefault="000E6B20">
      <w:pPr>
        <w:spacing w:line="240" w:lineRule="exact"/>
      </w:pPr>
      <w:r>
        <w:t xml:space="preserve"> </w:t>
      </w:r>
    </w:p>
    <w:p w14:paraId="2123A6D3" w14:textId="77777777" w:rsidR="00484C65" w:rsidRDefault="00484C65">
      <w:pPr>
        <w:spacing w:after="160" w:line="240" w:lineRule="exact"/>
      </w:pPr>
    </w:p>
    <w:p w14:paraId="6FC3B5C8" w14:textId="77777777" w:rsidR="00484C65" w:rsidRDefault="000E6B20">
      <w:pPr>
        <w:pStyle w:val="ParagrapheIndent2"/>
        <w:spacing w:line="232" w:lineRule="exact"/>
        <w:jc w:val="both"/>
        <w:rPr>
          <w:color w:val="000000"/>
          <w:lang w:val="fr-FR"/>
        </w:rPr>
      </w:pPr>
      <w:r>
        <w:rPr>
          <w:color w:val="000000"/>
          <w:lang w:val="fr-FR"/>
        </w:rPr>
        <w:t>Renseignements concernant la capacité économique et financière de l'entreprise :</w:t>
      </w:r>
    </w:p>
    <w:p w14:paraId="42219E49" w14:textId="77777777" w:rsidR="00484C65" w:rsidRDefault="00484C65">
      <w:pPr>
        <w:pStyle w:val="ParagrapheIndent2"/>
        <w:spacing w:line="232" w:lineRule="exact"/>
        <w:jc w:val="both"/>
        <w:rPr>
          <w:color w:val="000000"/>
          <w:lang w:val="fr-FR"/>
        </w:rPr>
      </w:pPr>
    </w:p>
    <w:tbl>
      <w:tblPr>
        <w:tblW w:w="0" w:type="auto"/>
        <w:tblLayout w:type="fixed"/>
        <w:tblLook w:val="04A0" w:firstRow="1" w:lastRow="0" w:firstColumn="1" w:lastColumn="0" w:noHBand="0" w:noVBand="1"/>
      </w:tblPr>
      <w:tblGrid>
        <w:gridCol w:w="8000"/>
        <w:gridCol w:w="1600"/>
      </w:tblGrid>
      <w:tr w:rsidR="00484C65" w14:paraId="2AF0DC2C" w14:textId="77777777">
        <w:trPr>
          <w:trHeight w:val="454"/>
        </w:trPr>
        <w:tc>
          <w:tcPr>
            <w:tcW w:w="80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1EC22E43" w14:textId="77777777" w:rsidR="00484C65" w:rsidRDefault="000E6B20">
            <w:pPr>
              <w:spacing w:before="140" w:after="4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Libellés</w:t>
            </w:r>
          </w:p>
        </w:tc>
        <w:tc>
          <w:tcPr>
            <w:tcW w:w="16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1A758EB8" w14:textId="77777777" w:rsidR="00484C65" w:rsidRDefault="000E6B20">
            <w:pPr>
              <w:spacing w:before="140" w:after="4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Signature</w:t>
            </w:r>
          </w:p>
        </w:tc>
      </w:tr>
      <w:tr w:rsidR="00484C65" w14:paraId="41FEF8DF" w14:textId="77777777">
        <w:trPr>
          <w:trHeight w:val="472"/>
        </w:trPr>
        <w:tc>
          <w:tcPr>
            <w:tcW w:w="8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53B47B7" w14:textId="77777777" w:rsidR="00484C65" w:rsidRDefault="000E6B20">
            <w:pPr>
              <w:spacing w:before="20" w:after="20" w:line="232" w:lineRule="exact"/>
              <w:ind w:left="40" w:right="4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Déclaration concernant le chiffre d'affaires global et le chiffre d'affaires concernant les prestations objet du contrat, réalisées au cours des trois derniers exercices disponibles</w:t>
            </w:r>
          </w:p>
        </w:tc>
        <w:tc>
          <w:tcPr>
            <w:tcW w:w="16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E3B3F79" w14:textId="77777777" w:rsidR="00484C65" w:rsidRDefault="000E6B20">
            <w:pPr>
              <w:spacing w:before="60" w:after="40"/>
              <w:ind w:left="40" w:right="4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Non</w:t>
            </w:r>
          </w:p>
        </w:tc>
      </w:tr>
      <w:tr w:rsidR="00484C65" w14:paraId="5A5E6630" w14:textId="77777777">
        <w:trPr>
          <w:trHeight w:val="472"/>
        </w:trPr>
        <w:tc>
          <w:tcPr>
            <w:tcW w:w="8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D9E5CD9" w14:textId="77777777" w:rsidR="00484C65" w:rsidRDefault="000E6B20">
            <w:pPr>
              <w:spacing w:before="20" w:after="20" w:line="232" w:lineRule="exact"/>
              <w:ind w:left="40" w:right="4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Déclaration appropriée de banques ou preuve d'une assurance pour les risques professionnels</w:t>
            </w:r>
          </w:p>
        </w:tc>
        <w:tc>
          <w:tcPr>
            <w:tcW w:w="16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F5CE8DD" w14:textId="77777777" w:rsidR="00484C65" w:rsidRDefault="000E6B20">
            <w:pPr>
              <w:spacing w:before="60" w:after="40"/>
              <w:ind w:left="40" w:right="4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Non</w:t>
            </w:r>
          </w:p>
        </w:tc>
      </w:tr>
      <w:tr w:rsidR="00484C65" w14:paraId="10330D46" w14:textId="77777777">
        <w:trPr>
          <w:trHeight w:val="472"/>
        </w:trPr>
        <w:tc>
          <w:tcPr>
            <w:tcW w:w="8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2831BAC" w14:textId="77777777" w:rsidR="00484C65" w:rsidRDefault="000E6B20">
            <w:pPr>
              <w:spacing w:before="20" w:after="20" w:line="232" w:lineRule="exact"/>
              <w:ind w:left="40" w:right="4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Bilans ou extraits de bilans, concernant les trois dernières années, des opérateurs économiques pour lesquels l'établissement des bilans est obligatoire en vertu de la loi</w:t>
            </w:r>
          </w:p>
        </w:tc>
        <w:tc>
          <w:tcPr>
            <w:tcW w:w="16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2AC98654" w14:textId="77777777" w:rsidR="00484C65" w:rsidRDefault="000E6B20">
            <w:pPr>
              <w:spacing w:before="60" w:after="40"/>
              <w:ind w:left="40" w:right="4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Non</w:t>
            </w:r>
          </w:p>
        </w:tc>
      </w:tr>
    </w:tbl>
    <w:p w14:paraId="1190F838" w14:textId="77777777" w:rsidR="00484C65" w:rsidRDefault="000E6B20">
      <w:pPr>
        <w:spacing w:line="240" w:lineRule="exact"/>
      </w:pPr>
      <w:r>
        <w:t xml:space="preserve"> </w:t>
      </w:r>
    </w:p>
    <w:p w14:paraId="018F4242" w14:textId="77777777" w:rsidR="00484C65" w:rsidRDefault="00484C65">
      <w:pPr>
        <w:spacing w:after="160" w:line="240" w:lineRule="exact"/>
      </w:pPr>
    </w:p>
    <w:p w14:paraId="6FED7D25" w14:textId="77777777" w:rsidR="00484C65" w:rsidRDefault="000E6B20">
      <w:pPr>
        <w:pStyle w:val="ParagrapheIndent2"/>
        <w:spacing w:line="232" w:lineRule="exact"/>
        <w:jc w:val="both"/>
        <w:rPr>
          <w:color w:val="000000"/>
          <w:lang w:val="fr-FR"/>
        </w:rPr>
      </w:pPr>
      <w:r>
        <w:rPr>
          <w:color w:val="000000"/>
          <w:lang w:val="fr-FR"/>
        </w:rPr>
        <w:t>Renseignements concernant les références professionnelles et la capacité technique de l'entreprise :</w:t>
      </w:r>
    </w:p>
    <w:p w14:paraId="04E6E3DD" w14:textId="77777777" w:rsidR="00484C65" w:rsidRDefault="00484C65">
      <w:pPr>
        <w:pStyle w:val="ParagrapheIndent2"/>
        <w:spacing w:line="232" w:lineRule="exact"/>
        <w:jc w:val="both"/>
        <w:rPr>
          <w:color w:val="000000"/>
          <w:lang w:val="fr-FR"/>
        </w:rPr>
      </w:pPr>
    </w:p>
    <w:tbl>
      <w:tblPr>
        <w:tblW w:w="0" w:type="auto"/>
        <w:tblLayout w:type="fixed"/>
        <w:tblLook w:val="04A0" w:firstRow="1" w:lastRow="0" w:firstColumn="1" w:lastColumn="0" w:noHBand="0" w:noVBand="1"/>
      </w:tblPr>
      <w:tblGrid>
        <w:gridCol w:w="8000"/>
        <w:gridCol w:w="1600"/>
      </w:tblGrid>
      <w:tr w:rsidR="00484C65" w14:paraId="1FABDA75" w14:textId="77777777">
        <w:trPr>
          <w:trHeight w:val="454"/>
        </w:trPr>
        <w:tc>
          <w:tcPr>
            <w:tcW w:w="80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28C05833" w14:textId="77777777" w:rsidR="00484C65" w:rsidRDefault="000E6B20">
            <w:pPr>
              <w:spacing w:before="140" w:after="4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Libellés</w:t>
            </w:r>
          </w:p>
        </w:tc>
        <w:tc>
          <w:tcPr>
            <w:tcW w:w="16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760457DE" w14:textId="77777777" w:rsidR="00484C65" w:rsidRDefault="000E6B20">
            <w:pPr>
              <w:spacing w:before="140" w:after="4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Signature</w:t>
            </w:r>
          </w:p>
        </w:tc>
      </w:tr>
      <w:tr w:rsidR="00484C65" w14:paraId="74E8C626" w14:textId="77777777">
        <w:trPr>
          <w:trHeight w:val="472"/>
        </w:trPr>
        <w:tc>
          <w:tcPr>
            <w:tcW w:w="8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EE88942" w14:textId="77777777" w:rsidR="00484C65" w:rsidRDefault="000E6B20">
            <w:pPr>
              <w:spacing w:before="20" w:after="20" w:line="232" w:lineRule="exact"/>
              <w:ind w:left="40" w:right="4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Déclaration indiquant les effectifs moyens annuels du candidat et l'importance du personnel d'encadrement pour chacune des trois dernières années</w:t>
            </w:r>
          </w:p>
        </w:tc>
        <w:tc>
          <w:tcPr>
            <w:tcW w:w="16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9E658C8" w14:textId="77777777" w:rsidR="00484C65" w:rsidRDefault="000E6B20">
            <w:pPr>
              <w:spacing w:before="60" w:after="40"/>
              <w:ind w:left="40" w:right="4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Non</w:t>
            </w:r>
          </w:p>
        </w:tc>
      </w:tr>
      <w:tr w:rsidR="00484C65" w14:paraId="184F3C53" w14:textId="77777777">
        <w:trPr>
          <w:trHeight w:val="472"/>
        </w:trPr>
        <w:tc>
          <w:tcPr>
            <w:tcW w:w="8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21068350" w14:textId="77777777" w:rsidR="00484C65" w:rsidRDefault="000E6B20">
            <w:pPr>
              <w:spacing w:before="20" w:after="20" w:line="232" w:lineRule="exact"/>
              <w:ind w:left="40" w:right="4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Déclaration indiquant l'outillage, le matériel et l'équipement technique dont le candidat dispose pour la réalisation du contrat</w:t>
            </w:r>
          </w:p>
        </w:tc>
        <w:tc>
          <w:tcPr>
            <w:tcW w:w="16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1E84FEF" w14:textId="77777777" w:rsidR="00484C65" w:rsidRDefault="000E6B20">
            <w:pPr>
              <w:spacing w:before="60" w:after="40"/>
              <w:ind w:left="40" w:right="4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Non</w:t>
            </w:r>
          </w:p>
        </w:tc>
      </w:tr>
      <w:tr w:rsidR="00484C65" w14:paraId="405D75B1" w14:textId="77777777">
        <w:trPr>
          <w:trHeight w:val="670"/>
        </w:trPr>
        <w:tc>
          <w:tcPr>
            <w:tcW w:w="8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2C9EDFB" w14:textId="77777777" w:rsidR="00484C65" w:rsidRDefault="000E6B20">
            <w:pPr>
              <w:spacing w:before="20" w:after="20" w:line="232" w:lineRule="exact"/>
              <w:ind w:left="40" w:right="4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Liste des travaux exécutés au cours des cinq dernières années, appuyée d'attestations de bonne exécution pour les plus importants (montant, époque, lieu d'exécution, s'ils ont été effectués selon les règles de l'art et menés à bonne fin)</w:t>
            </w:r>
          </w:p>
        </w:tc>
        <w:tc>
          <w:tcPr>
            <w:tcW w:w="16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07BB8802" w14:textId="77777777" w:rsidR="00484C65" w:rsidRDefault="000E6B20">
            <w:pPr>
              <w:spacing w:before="60" w:after="40"/>
              <w:ind w:left="40" w:right="4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Non</w:t>
            </w:r>
          </w:p>
        </w:tc>
      </w:tr>
    </w:tbl>
    <w:p w14:paraId="5C78CD48" w14:textId="77777777" w:rsidR="00484C65" w:rsidRDefault="000E6B20">
      <w:pPr>
        <w:spacing w:line="240" w:lineRule="exact"/>
      </w:pPr>
      <w:r>
        <w:t xml:space="preserve"> </w:t>
      </w:r>
    </w:p>
    <w:p w14:paraId="21683606" w14:textId="77777777" w:rsidR="00484C65" w:rsidRDefault="00484C65">
      <w:pPr>
        <w:spacing w:after="160" w:line="240" w:lineRule="exact"/>
      </w:pPr>
    </w:p>
    <w:p w14:paraId="35ED491D" w14:textId="77777777" w:rsidR="00484C65" w:rsidRDefault="000E6B20">
      <w:pPr>
        <w:pStyle w:val="ParagrapheIndent2"/>
        <w:spacing w:after="240" w:line="232" w:lineRule="exact"/>
        <w:jc w:val="both"/>
        <w:rPr>
          <w:color w:val="000000"/>
          <w:lang w:val="fr-FR"/>
        </w:rPr>
      </w:pPr>
      <w:r>
        <w:rPr>
          <w:color w:val="000000"/>
          <w:lang w:val="fr-FR"/>
        </w:rPr>
        <w:t>Pour présenter leur candidature, les candidats utilisent soit les formulaires DC1 (lettre de candidature) et DC2 (déclaration du candidat) disponibles gratuitement sur le site www.economie.gouv.fr, soit le Document Unique de Marché Européen (DUME).</w:t>
      </w:r>
    </w:p>
    <w:p w14:paraId="6B1ABB91" w14:textId="77777777" w:rsidR="00484C65" w:rsidRDefault="000E6B20">
      <w:pPr>
        <w:pStyle w:val="ParagrapheIndent2"/>
        <w:spacing w:after="240" w:line="232" w:lineRule="exact"/>
        <w:jc w:val="both"/>
        <w:rPr>
          <w:color w:val="000000"/>
          <w:lang w:val="fr-FR"/>
        </w:rPr>
      </w:pPr>
      <w:r>
        <w:rPr>
          <w:color w:val="000000"/>
          <w:lang w:val="fr-FR"/>
        </w:rPr>
        <w:t>Pour justifier des capacités professionnelles, techniques et financières d'autres opérateurs économiques sur lesquels il s'appuie pour présenter sa candidature, le candidat produit les mêmes documents concernant cet opérateur économique que ceux qui lui sont exigés par le pouvoir adjudicateur. En outre, pour justifier qu'il dispose des capacités de cet opérateur économique pour l'exécution des prestations, le candidat produit un engagement écrit de l'opérateur économique.</w:t>
      </w:r>
    </w:p>
    <w:p w14:paraId="7B9AA84D" w14:textId="77777777" w:rsidR="00484C65" w:rsidRDefault="000E6B20">
      <w:pPr>
        <w:pStyle w:val="ParagrapheIndent2"/>
        <w:spacing w:line="232" w:lineRule="exact"/>
        <w:jc w:val="both"/>
        <w:rPr>
          <w:color w:val="000000"/>
          <w:lang w:val="fr-FR"/>
        </w:rPr>
      </w:pPr>
      <w:r>
        <w:rPr>
          <w:color w:val="000000"/>
          <w:lang w:val="fr-FR"/>
        </w:rPr>
        <w:t>Pièces de l'offre :</w:t>
      </w:r>
    </w:p>
    <w:p w14:paraId="77379146" w14:textId="77777777" w:rsidR="00484C65" w:rsidRDefault="00484C65">
      <w:pPr>
        <w:pStyle w:val="ParagrapheIndent2"/>
        <w:spacing w:line="232" w:lineRule="exact"/>
        <w:jc w:val="both"/>
        <w:rPr>
          <w:color w:val="000000"/>
          <w:lang w:val="fr-FR"/>
        </w:rPr>
      </w:pPr>
    </w:p>
    <w:tbl>
      <w:tblPr>
        <w:tblW w:w="0" w:type="auto"/>
        <w:tblLayout w:type="fixed"/>
        <w:tblLook w:val="04A0" w:firstRow="1" w:lastRow="0" w:firstColumn="1" w:lastColumn="0" w:noHBand="0" w:noVBand="1"/>
      </w:tblPr>
      <w:tblGrid>
        <w:gridCol w:w="8400"/>
        <w:gridCol w:w="1200"/>
      </w:tblGrid>
      <w:tr w:rsidR="00484C65" w14:paraId="7242C5CE" w14:textId="77777777">
        <w:trPr>
          <w:trHeight w:val="292"/>
        </w:trPr>
        <w:tc>
          <w:tcPr>
            <w:tcW w:w="84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29CD1BA6" w14:textId="77777777" w:rsidR="00484C65" w:rsidRDefault="000E6B20">
            <w:pPr>
              <w:spacing w:before="4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Libellés</w:t>
            </w:r>
          </w:p>
        </w:tc>
        <w:tc>
          <w:tcPr>
            <w:tcW w:w="12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3CAA7477" w14:textId="77777777" w:rsidR="00484C65" w:rsidRDefault="000E6B20">
            <w:pPr>
              <w:spacing w:before="4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Signature</w:t>
            </w:r>
          </w:p>
        </w:tc>
      </w:tr>
      <w:tr w:rsidR="00484C65" w14:paraId="4E76D6EF" w14:textId="77777777">
        <w:trPr>
          <w:trHeight w:val="328"/>
        </w:trPr>
        <w:tc>
          <w:tcPr>
            <w:tcW w:w="8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06AB621B" w14:textId="77777777" w:rsidR="00484C65" w:rsidRDefault="000E6B20">
            <w:pPr>
              <w:spacing w:before="80" w:after="20"/>
              <w:ind w:left="80" w:right="8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L'acte d'engagement (AE) et ses annexes</w:t>
            </w:r>
          </w:p>
        </w:tc>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7DF596E" w14:textId="77777777" w:rsidR="00484C65" w:rsidRDefault="000E6B20">
            <w:pPr>
              <w:spacing w:before="80" w:after="20"/>
              <w:ind w:left="80" w:right="8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Non</w:t>
            </w:r>
          </w:p>
        </w:tc>
      </w:tr>
      <w:tr w:rsidR="00484C65" w14:paraId="0D7A4109" w14:textId="77777777">
        <w:trPr>
          <w:trHeight w:val="328"/>
        </w:trPr>
        <w:tc>
          <w:tcPr>
            <w:tcW w:w="8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40205FF9" w14:textId="77777777" w:rsidR="00484C65" w:rsidRDefault="000E6B20">
            <w:pPr>
              <w:spacing w:before="80" w:after="20"/>
              <w:ind w:left="80" w:right="8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La décomposition du prix global forfaitaire (DPGF)</w:t>
            </w:r>
          </w:p>
        </w:tc>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50EA26F" w14:textId="77777777" w:rsidR="00484C65" w:rsidRDefault="000E6B20">
            <w:pPr>
              <w:spacing w:before="80" w:after="20"/>
              <w:ind w:left="80" w:right="8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Non</w:t>
            </w:r>
          </w:p>
        </w:tc>
      </w:tr>
      <w:tr w:rsidR="00484C65" w14:paraId="076F613E" w14:textId="77777777">
        <w:trPr>
          <w:trHeight w:val="400"/>
        </w:trPr>
        <w:tc>
          <w:tcPr>
            <w:tcW w:w="8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261DBF67" w14:textId="77777777" w:rsidR="00484C65" w:rsidRDefault="000E6B20">
            <w:pPr>
              <w:spacing w:line="232" w:lineRule="exact"/>
              <w:ind w:left="80" w:right="8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Le mémoire justificatif des dispositions que l'entreprise se propose d'adopter pour l'exécution du contrat</w:t>
            </w:r>
          </w:p>
        </w:tc>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E4490AF" w14:textId="77777777" w:rsidR="00484C65" w:rsidRDefault="000E6B20">
            <w:pPr>
              <w:spacing w:before="80" w:after="20"/>
              <w:ind w:left="80" w:right="8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Non</w:t>
            </w:r>
          </w:p>
        </w:tc>
      </w:tr>
      <w:tr w:rsidR="00484C65" w14:paraId="09BDE6CB" w14:textId="77777777">
        <w:trPr>
          <w:trHeight w:val="328"/>
        </w:trPr>
        <w:tc>
          <w:tcPr>
            <w:tcW w:w="8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6F24EEE" w14:textId="77777777" w:rsidR="00484C65" w:rsidRDefault="000E6B20">
            <w:pPr>
              <w:spacing w:before="80" w:after="20"/>
              <w:ind w:left="80" w:right="8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Les fiches techniques correspondant aux produits et prestations proposés par le candidat</w:t>
            </w:r>
          </w:p>
        </w:tc>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28CADE46" w14:textId="77777777" w:rsidR="00484C65" w:rsidRDefault="000E6B20">
            <w:pPr>
              <w:spacing w:before="80" w:after="20"/>
              <w:ind w:left="80" w:right="8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Non</w:t>
            </w:r>
          </w:p>
        </w:tc>
      </w:tr>
      <w:tr w:rsidR="00484C65" w14:paraId="1332191F" w14:textId="77777777">
        <w:trPr>
          <w:trHeight w:val="328"/>
        </w:trPr>
        <w:tc>
          <w:tcPr>
            <w:tcW w:w="8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54BB889" w14:textId="77777777" w:rsidR="00484C65" w:rsidRDefault="000E6B20">
            <w:pPr>
              <w:spacing w:before="80" w:after="20"/>
              <w:ind w:left="80" w:right="8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Mode opératoire de remplacement du SSI (rétroplanning)</w:t>
            </w:r>
          </w:p>
        </w:tc>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4F341DA" w14:textId="77777777" w:rsidR="00484C65" w:rsidRDefault="000E6B20">
            <w:pPr>
              <w:spacing w:before="80" w:after="20"/>
              <w:ind w:left="80" w:right="8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Non</w:t>
            </w:r>
          </w:p>
        </w:tc>
      </w:tr>
    </w:tbl>
    <w:p w14:paraId="03FA7456" w14:textId="77777777" w:rsidR="00484C65" w:rsidRDefault="00484C65">
      <w:pPr>
        <w:sectPr w:rsidR="00484C65">
          <w:footerReference w:type="default" r:id="rId21"/>
          <w:pgSz w:w="11900" w:h="16840"/>
          <w:pgMar w:top="1140" w:right="1140" w:bottom="1140" w:left="1140" w:header="1140" w:footer="1140" w:gutter="0"/>
          <w:cols w:space="708"/>
        </w:sectPr>
      </w:pPr>
    </w:p>
    <w:p w14:paraId="3A4DB1F4" w14:textId="77777777" w:rsidR="00484C65" w:rsidRDefault="000E6B20">
      <w:pPr>
        <w:pStyle w:val="ParagrapheIndent2"/>
        <w:spacing w:after="240" w:line="232" w:lineRule="exact"/>
        <w:jc w:val="both"/>
        <w:rPr>
          <w:color w:val="000000"/>
          <w:lang w:val="fr-FR"/>
        </w:rPr>
      </w:pPr>
      <w:r>
        <w:rPr>
          <w:color w:val="000000"/>
          <w:lang w:val="fr-FR"/>
        </w:rPr>
        <w:lastRenderedPageBreak/>
        <w:t>L'offre, qu'elle soit présentée par une seule entreprise ou par un groupement, devra indiquer tous les sous-traitants connus lors de son dépôt. Elle devra également indiquer les prestations dont la sous-traitance est envisagée, la dénomination et la qualité des sous-traitants.</w:t>
      </w:r>
    </w:p>
    <w:p w14:paraId="51B0A5A5" w14:textId="77777777" w:rsidR="00484C65" w:rsidRDefault="000E6B20">
      <w:pPr>
        <w:pStyle w:val="Titre2"/>
        <w:ind w:left="280"/>
        <w:rPr>
          <w:rFonts w:ascii="Trebuchet MS" w:eastAsia="Trebuchet MS" w:hAnsi="Trebuchet MS" w:cs="Trebuchet MS"/>
          <w:i w:val="0"/>
          <w:color w:val="000000"/>
          <w:sz w:val="24"/>
          <w:lang w:val="fr-FR"/>
        </w:rPr>
      </w:pPr>
      <w:bookmarkStart w:id="44" w:name="ArtL2_RC-2-A7.9"/>
      <w:bookmarkStart w:id="45" w:name="_Toc256000022"/>
      <w:bookmarkEnd w:id="44"/>
      <w:r>
        <w:rPr>
          <w:rFonts w:ascii="Trebuchet MS" w:eastAsia="Trebuchet MS" w:hAnsi="Trebuchet MS" w:cs="Trebuchet MS"/>
          <w:i w:val="0"/>
          <w:color w:val="000000"/>
          <w:sz w:val="24"/>
          <w:lang w:val="fr-FR"/>
        </w:rPr>
        <w:t>6.2 - Visites sur site</w:t>
      </w:r>
      <w:bookmarkEnd w:id="45"/>
    </w:p>
    <w:p w14:paraId="6ED3C050" w14:textId="77777777" w:rsidR="00214420" w:rsidRDefault="000E6B20">
      <w:pPr>
        <w:pStyle w:val="ParagrapheIndent2"/>
        <w:spacing w:line="232" w:lineRule="exact"/>
        <w:jc w:val="both"/>
        <w:rPr>
          <w:color w:val="000000"/>
          <w:lang w:val="fr-FR"/>
        </w:rPr>
      </w:pPr>
      <w:r>
        <w:rPr>
          <w:color w:val="000000"/>
          <w:lang w:val="fr-FR"/>
        </w:rPr>
        <w:t xml:space="preserve">Une visite sur site est obligatoire. </w:t>
      </w:r>
    </w:p>
    <w:p w14:paraId="00CF9A24" w14:textId="54702F4F" w:rsidR="00484C65" w:rsidRDefault="000E6B20">
      <w:pPr>
        <w:pStyle w:val="ParagrapheIndent2"/>
        <w:spacing w:line="232" w:lineRule="exact"/>
        <w:jc w:val="both"/>
        <w:rPr>
          <w:color w:val="000000"/>
          <w:lang w:val="fr-FR"/>
        </w:rPr>
      </w:pPr>
      <w:r>
        <w:rPr>
          <w:color w:val="000000"/>
          <w:lang w:val="fr-FR"/>
        </w:rPr>
        <w:t>L'offre d'un candidat qui n'a pas effectué cette visite sera déclarée irrégulière.</w:t>
      </w:r>
    </w:p>
    <w:p w14:paraId="3758F979" w14:textId="77777777" w:rsidR="00484C65" w:rsidRDefault="00484C65">
      <w:pPr>
        <w:pStyle w:val="ParagrapheIndent2"/>
        <w:spacing w:line="232" w:lineRule="exact"/>
        <w:jc w:val="both"/>
        <w:rPr>
          <w:color w:val="000000"/>
          <w:lang w:val="fr-FR"/>
        </w:rPr>
      </w:pPr>
    </w:p>
    <w:p w14:paraId="6B6758BE" w14:textId="77777777" w:rsidR="00484C65" w:rsidRDefault="000E6B20">
      <w:pPr>
        <w:pStyle w:val="ParagrapheIndent2"/>
        <w:spacing w:line="232" w:lineRule="exact"/>
        <w:jc w:val="both"/>
        <w:rPr>
          <w:color w:val="000000"/>
          <w:lang w:val="fr-FR"/>
        </w:rPr>
      </w:pPr>
      <w:r>
        <w:rPr>
          <w:color w:val="000000"/>
          <w:lang w:val="fr-FR"/>
        </w:rPr>
        <w:t>Les conditions de visites sont les suivantes :</w:t>
      </w:r>
    </w:p>
    <w:p w14:paraId="76C468C1" w14:textId="26464E1D" w:rsidR="00484C65" w:rsidRDefault="000E6B20">
      <w:pPr>
        <w:pStyle w:val="ParagrapheIndent2"/>
        <w:spacing w:line="232" w:lineRule="exact"/>
        <w:jc w:val="both"/>
        <w:rPr>
          <w:color w:val="000000"/>
          <w:lang w:val="fr-FR"/>
        </w:rPr>
      </w:pPr>
      <w:r>
        <w:rPr>
          <w:color w:val="000000"/>
          <w:lang w:val="fr-FR"/>
        </w:rPr>
        <w:t>Les visites se feront aux dates et horaires d'ouverture de l'université - Les coordonnées de la personne à contacter son</w:t>
      </w:r>
      <w:r w:rsidR="00A97BF8">
        <w:rPr>
          <w:color w:val="000000"/>
          <w:lang w:val="fr-FR"/>
        </w:rPr>
        <w:t>t</w:t>
      </w:r>
      <w:r>
        <w:rPr>
          <w:color w:val="000000"/>
          <w:lang w:val="fr-FR"/>
        </w:rPr>
        <w:t xml:space="preserve"> indiquées sur le billet de visite.</w:t>
      </w:r>
    </w:p>
    <w:p w14:paraId="67F3BE81" w14:textId="1782F5C2" w:rsidR="00484C65" w:rsidRDefault="000E6B20">
      <w:pPr>
        <w:pStyle w:val="ParagrapheIndent2"/>
        <w:spacing w:after="240" w:line="232" w:lineRule="exact"/>
        <w:jc w:val="both"/>
        <w:rPr>
          <w:color w:val="000000"/>
          <w:lang w:val="fr-FR"/>
        </w:rPr>
      </w:pPr>
      <w:r>
        <w:rPr>
          <w:color w:val="000000"/>
          <w:lang w:val="fr-FR"/>
        </w:rPr>
        <w:t>Les visites ne pourront plus être effectuées après le 1</w:t>
      </w:r>
      <w:r w:rsidR="009F4431">
        <w:rPr>
          <w:color w:val="000000"/>
          <w:lang w:val="fr-FR"/>
        </w:rPr>
        <w:t>5</w:t>
      </w:r>
      <w:r>
        <w:rPr>
          <w:color w:val="000000"/>
          <w:lang w:val="fr-FR"/>
        </w:rPr>
        <w:t xml:space="preserve"> mai 2026.</w:t>
      </w:r>
    </w:p>
    <w:p w14:paraId="0CE04796" w14:textId="77777777" w:rsidR="00484C65" w:rsidRDefault="000E6B20">
      <w:pPr>
        <w:pStyle w:val="Titre1"/>
        <w:shd w:val="clear" w:color="FD2456" w:fill="FD2456"/>
        <w:rPr>
          <w:rFonts w:ascii="Trebuchet MS" w:eastAsia="Trebuchet MS" w:hAnsi="Trebuchet MS" w:cs="Trebuchet MS"/>
          <w:color w:val="FFFFFF"/>
          <w:sz w:val="28"/>
          <w:lang w:val="fr-FR"/>
        </w:rPr>
      </w:pPr>
      <w:bookmarkStart w:id="46" w:name="ArtL1_RC-2-A8"/>
      <w:bookmarkStart w:id="47" w:name="_Toc256000023"/>
      <w:bookmarkEnd w:id="46"/>
      <w:r>
        <w:rPr>
          <w:rFonts w:ascii="Trebuchet MS" w:eastAsia="Trebuchet MS" w:hAnsi="Trebuchet MS" w:cs="Trebuchet MS"/>
          <w:color w:val="FFFFFF"/>
          <w:sz w:val="28"/>
          <w:lang w:val="fr-FR"/>
        </w:rPr>
        <w:t>7 - Conditions d'envoi ou de remise des plis</w:t>
      </w:r>
      <w:bookmarkEnd w:id="47"/>
    </w:p>
    <w:p w14:paraId="13270E7A" w14:textId="77777777" w:rsidR="00484C65" w:rsidRPr="00EC0A05" w:rsidRDefault="000E6B20">
      <w:pPr>
        <w:spacing w:line="60" w:lineRule="exact"/>
        <w:rPr>
          <w:sz w:val="6"/>
          <w:lang w:val="fr-FR"/>
        </w:rPr>
      </w:pPr>
      <w:r w:rsidRPr="00EC0A05">
        <w:rPr>
          <w:lang w:val="fr-FR"/>
        </w:rPr>
        <w:t xml:space="preserve"> </w:t>
      </w:r>
    </w:p>
    <w:p w14:paraId="5C630EA6" w14:textId="77777777" w:rsidR="00484C65" w:rsidRDefault="000E6B20">
      <w:pPr>
        <w:pStyle w:val="ParagrapheIndent1"/>
        <w:spacing w:after="240" w:line="232" w:lineRule="exact"/>
        <w:jc w:val="both"/>
        <w:rPr>
          <w:color w:val="000000"/>
          <w:lang w:val="fr-FR"/>
        </w:rPr>
      </w:pPr>
      <w:r>
        <w:rPr>
          <w:color w:val="000000"/>
          <w:lang w:val="fr-FR"/>
        </w:rPr>
        <w:t>Les plis devront parvenir à destination avant la date et l'heure limites de réception des offres indiquées sur la page de garde du présent document.</w:t>
      </w:r>
    </w:p>
    <w:p w14:paraId="5F35D636" w14:textId="77777777" w:rsidR="00484C65" w:rsidRDefault="000E6B20">
      <w:pPr>
        <w:pStyle w:val="Titre2"/>
        <w:ind w:left="280"/>
        <w:rPr>
          <w:rFonts w:ascii="Trebuchet MS" w:eastAsia="Trebuchet MS" w:hAnsi="Trebuchet MS" w:cs="Trebuchet MS"/>
          <w:i w:val="0"/>
          <w:color w:val="000000"/>
          <w:sz w:val="24"/>
          <w:lang w:val="fr-FR"/>
        </w:rPr>
      </w:pPr>
      <w:bookmarkStart w:id="48" w:name="ArtL2_RC-2-A8.4"/>
      <w:bookmarkStart w:id="49" w:name="_Toc256000024"/>
      <w:bookmarkEnd w:id="48"/>
      <w:r>
        <w:rPr>
          <w:rFonts w:ascii="Trebuchet MS" w:eastAsia="Trebuchet MS" w:hAnsi="Trebuchet MS" w:cs="Trebuchet MS"/>
          <w:i w:val="0"/>
          <w:color w:val="000000"/>
          <w:sz w:val="24"/>
          <w:lang w:val="fr-FR"/>
        </w:rPr>
        <w:t>7.1 - Transmission électronique</w:t>
      </w:r>
      <w:bookmarkEnd w:id="49"/>
    </w:p>
    <w:p w14:paraId="2F67C2A4" w14:textId="77777777" w:rsidR="00484C65" w:rsidRDefault="000E6B20">
      <w:pPr>
        <w:pStyle w:val="ParagrapheIndent2"/>
        <w:spacing w:line="232" w:lineRule="exact"/>
        <w:jc w:val="both"/>
        <w:rPr>
          <w:color w:val="000000"/>
          <w:lang w:val="fr-FR"/>
        </w:rPr>
      </w:pPr>
      <w:r>
        <w:rPr>
          <w:color w:val="000000"/>
          <w:lang w:val="fr-FR"/>
        </w:rPr>
        <w:t>La transmission des documents par voie électronique est effectuée sur le profil d'acheteur du pouvoir adjudicateur, à l'adresse URL suivante : https://www.marches-publics.gouv.fr.</w:t>
      </w:r>
    </w:p>
    <w:p w14:paraId="3AA2CC12" w14:textId="77777777" w:rsidR="00484C65" w:rsidRDefault="00484C65">
      <w:pPr>
        <w:pStyle w:val="ParagrapheIndent2"/>
        <w:spacing w:line="232" w:lineRule="exact"/>
        <w:jc w:val="both"/>
        <w:rPr>
          <w:color w:val="000000"/>
          <w:lang w:val="fr-FR"/>
        </w:rPr>
      </w:pPr>
    </w:p>
    <w:p w14:paraId="127B94C0" w14:textId="77777777" w:rsidR="00484C65" w:rsidRDefault="00484C65">
      <w:pPr>
        <w:pStyle w:val="ParagrapheIndent2"/>
        <w:spacing w:line="232" w:lineRule="exact"/>
        <w:jc w:val="both"/>
        <w:rPr>
          <w:color w:val="000000"/>
          <w:lang w:val="fr-FR"/>
        </w:rPr>
      </w:pPr>
    </w:p>
    <w:p w14:paraId="2A0644CC" w14:textId="77777777" w:rsidR="00484C65" w:rsidRDefault="000E6B20">
      <w:pPr>
        <w:pStyle w:val="ParagrapheIndent2"/>
        <w:spacing w:after="240" w:line="232" w:lineRule="exact"/>
        <w:jc w:val="both"/>
        <w:rPr>
          <w:color w:val="000000"/>
          <w:lang w:val="fr-FR"/>
        </w:rPr>
      </w:pPr>
      <w:r>
        <w:rPr>
          <w:color w:val="000000"/>
          <w:lang w:val="fr-FR"/>
        </w:rPr>
        <w:t>Le choix du mode de transmission est global et irréversible. Les candidats doivent appliquer le même mode de transmission à l'ensemble des documents transmis au pouvoir adjudicateur.</w:t>
      </w:r>
    </w:p>
    <w:p w14:paraId="4D89FEAE" w14:textId="77777777" w:rsidR="00484C65" w:rsidRDefault="000E6B20">
      <w:pPr>
        <w:pStyle w:val="ParagrapheIndent2"/>
        <w:spacing w:line="232" w:lineRule="exact"/>
        <w:jc w:val="both"/>
        <w:rPr>
          <w:color w:val="000000"/>
          <w:lang w:val="fr-FR"/>
        </w:rPr>
      </w:pPr>
      <w:r>
        <w:rPr>
          <w:color w:val="000000"/>
          <w:lang w:val="fr-FR"/>
        </w:rPr>
        <w:t>Le pli doit contenir deux dossiers distincts comportant respectivement les pièces de la candidature et les pièces de l'offre définies au présent règlement de la consultation.</w:t>
      </w:r>
    </w:p>
    <w:p w14:paraId="41FC385F" w14:textId="77777777" w:rsidR="00484C65" w:rsidRDefault="00484C65">
      <w:pPr>
        <w:pStyle w:val="ParagrapheIndent2"/>
        <w:spacing w:line="232" w:lineRule="exact"/>
        <w:jc w:val="both"/>
        <w:rPr>
          <w:color w:val="000000"/>
          <w:lang w:val="fr-FR"/>
        </w:rPr>
      </w:pPr>
    </w:p>
    <w:p w14:paraId="040B6237" w14:textId="77777777" w:rsidR="00484C65" w:rsidRDefault="000E6B20">
      <w:pPr>
        <w:pStyle w:val="ParagrapheIndent2"/>
        <w:spacing w:line="232" w:lineRule="exact"/>
        <w:jc w:val="both"/>
        <w:rPr>
          <w:color w:val="000000"/>
          <w:lang w:val="fr-FR"/>
        </w:rPr>
      </w:pPr>
      <w:r>
        <w:rPr>
          <w:color w:val="000000"/>
          <w:lang w:val="fr-FR"/>
        </w:rPr>
        <w:t>Chaque transmission fera l'objet d'une date certaine de réception et d'un accusé de réception électronique. A ce titre, le fuseau horaire de référence est celui de (GMT+</w:t>
      </w:r>
      <w:proofErr w:type="gramStart"/>
      <w:r>
        <w:rPr>
          <w:color w:val="000000"/>
          <w:lang w:val="fr-FR"/>
        </w:rPr>
        <w:t>01:</w:t>
      </w:r>
      <w:proofErr w:type="gramEnd"/>
      <w:r>
        <w:rPr>
          <w:color w:val="000000"/>
          <w:lang w:val="fr-FR"/>
        </w:rPr>
        <w:t>00) Paris, Bruxelles, Copenhague, Madrid. Le pli sera considéré « hors délai » si le téléchargement se termine après la date et l'heure limites de réception des offres.</w:t>
      </w:r>
    </w:p>
    <w:p w14:paraId="43C39951" w14:textId="77777777" w:rsidR="00484C65" w:rsidRDefault="00484C65">
      <w:pPr>
        <w:pStyle w:val="ParagrapheIndent2"/>
        <w:spacing w:line="232" w:lineRule="exact"/>
        <w:jc w:val="both"/>
        <w:rPr>
          <w:color w:val="000000"/>
          <w:lang w:val="fr-FR"/>
        </w:rPr>
      </w:pPr>
    </w:p>
    <w:p w14:paraId="41DDA140" w14:textId="77777777" w:rsidR="00484C65" w:rsidRDefault="000E6B20">
      <w:pPr>
        <w:pStyle w:val="ParagrapheIndent2"/>
        <w:spacing w:after="240" w:line="232" w:lineRule="exact"/>
        <w:jc w:val="both"/>
        <w:rPr>
          <w:color w:val="000000"/>
          <w:lang w:val="fr-FR"/>
        </w:rPr>
      </w:pPr>
      <w:r>
        <w:rPr>
          <w:color w:val="000000"/>
          <w:lang w:val="fr-FR"/>
        </w:rPr>
        <w:t xml:space="preserve">Si plusieurs plis sont transmis successivement par le même candidat, </w:t>
      </w:r>
      <w:r>
        <w:rPr>
          <w:b/>
          <w:color w:val="000000"/>
          <w:lang w:val="fr-FR"/>
        </w:rPr>
        <w:t>seul le dernier pli transmis dans le délai imparti est pris en compte par l'acheteur.</w:t>
      </w:r>
      <w:r>
        <w:rPr>
          <w:color w:val="000000"/>
          <w:lang w:val="fr-FR"/>
        </w:rPr>
        <w:t xml:space="preserve"> Il doit par conséquent contenir l'ensemble des pièces exigées au titre de la présente consultation.</w:t>
      </w:r>
    </w:p>
    <w:p w14:paraId="6E7FF282" w14:textId="56706971" w:rsidR="00484C65" w:rsidRDefault="000E6B20">
      <w:pPr>
        <w:pStyle w:val="ParagrapheIndent2"/>
        <w:spacing w:line="232" w:lineRule="exact"/>
        <w:jc w:val="both"/>
        <w:rPr>
          <w:color w:val="000000"/>
          <w:lang w:val="fr-FR"/>
        </w:rPr>
      </w:pPr>
      <w:r>
        <w:rPr>
          <w:color w:val="000000"/>
          <w:lang w:val="fr-FR"/>
        </w:rPr>
        <w:t xml:space="preserve">Le pli peut être doublé d'une copie de sauvegarde transmise dans les délais impartis, sur support physique </w:t>
      </w:r>
      <w:proofErr w:type="gramStart"/>
      <w:r>
        <w:rPr>
          <w:color w:val="000000"/>
          <w:lang w:val="fr-FR"/>
        </w:rPr>
        <w:t xml:space="preserve">électronique </w:t>
      </w:r>
      <w:r w:rsidR="005A3E44">
        <w:rPr>
          <w:color w:val="000000"/>
          <w:lang w:val="fr-FR"/>
        </w:rPr>
        <w:t>.</w:t>
      </w:r>
      <w:proofErr w:type="gramEnd"/>
      <w:r w:rsidR="005A3E44">
        <w:rPr>
          <w:color w:val="000000"/>
          <w:lang w:val="fr-FR"/>
        </w:rPr>
        <w:t xml:space="preserve"> </w:t>
      </w:r>
      <w:r>
        <w:rPr>
          <w:color w:val="000000"/>
          <w:lang w:val="fr-FR"/>
        </w:rPr>
        <w:t>Cette copie doit être placée dans un pli portant la mention « copie de sauvegarde », ainsi que le nom du candidat et l'identification de la procédure concernée. Elle est ouverte dans les cas suivants :</w:t>
      </w:r>
    </w:p>
    <w:p w14:paraId="3D875266" w14:textId="77777777" w:rsidR="00484C65" w:rsidRDefault="000E6B20">
      <w:pPr>
        <w:pStyle w:val="ParagrapheIndent2"/>
        <w:spacing w:line="232" w:lineRule="exact"/>
        <w:jc w:val="both"/>
        <w:rPr>
          <w:color w:val="000000"/>
          <w:lang w:val="fr-FR"/>
        </w:rPr>
      </w:pPr>
      <w:r>
        <w:rPr>
          <w:color w:val="000000"/>
          <w:lang w:val="fr-FR"/>
        </w:rPr>
        <w:t>- lorsqu'un programme informatique malveillant est détecté dans le pli transmis par voie électronique ;</w:t>
      </w:r>
    </w:p>
    <w:p w14:paraId="0B70DF8F" w14:textId="77777777" w:rsidR="00484C65" w:rsidRDefault="000E6B20">
      <w:pPr>
        <w:pStyle w:val="ParagrapheIndent2"/>
        <w:spacing w:line="232" w:lineRule="exact"/>
        <w:jc w:val="both"/>
        <w:rPr>
          <w:color w:val="000000"/>
          <w:lang w:val="fr-FR"/>
        </w:rPr>
      </w:pPr>
      <w:r>
        <w:rPr>
          <w:color w:val="000000"/>
          <w:lang w:val="fr-FR"/>
        </w:rPr>
        <w:t>- lorsque le pli électronique est reçu de façon incomplète, hors délai ou n'a pu être ouvert, à condition que sa transmission ait commencé avant la clôture de la remise des plis.</w:t>
      </w:r>
    </w:p>
    <w:p w14:paraId="043D35E3" w14:textId="77777777" w:rsidR="00484C65" w:rsidRDefault="00484C65">
      <w:pPr>
        <w:pStyle w:val="ParagrapheIndent2"/>
        <w:spacing w:line="232" w:lineRule="exact"/>
        <w:jc w:val="both"/>
        <w:rPr>
          <w:color w:val="000000"/>
          <w:lang w:val="fr-FR"/>
        </w:rPr>
      </w:pPr>
    </w:p>
    <w:p w14:paraId="3B48FD23" w14:textId="77EF85BC" w:rsidR="00484C65" w:rsidRDefault="000E6B20">
      <w:pPr>
        <w:pStyle w:val="ParagrapheIndent2"/>
        <w:spacing w:line="232" w:lineRule="exact"/>
        <w:jc w:val="both"/>
        <w:rPr>
          <w:color w:val="000000"/>
          <w:lang w:val="fr-FR"/>
        </w:rPr>
      </w:pPr>
      <w:r>
        <w:rPr>
          <w:color w:val="000000"/>
          <w:lang w:val="fr-FR"/>
        </w:rPr>
        <w:t>La copie de sauvegarde peut être transmise ou déposée à l'adresse suivante :</w:t>
      </w:r>
    </w:p>
    <w:p w14:paraId="3AEA7508" w14:textId="77777777" w:rsidR="00214420" w:rsidRPr="00214420" w:rsidRDefault="00214420" w:rsidP="00214420">
      <w:pPr>
        <w:rPr>
          <w:lang w:val="fr-FR"/>
        </w:rPr>
      </w:pPr>
    </w:p>
    <w:p w14:paraId="7A23FFFA" w14:textId="2EC33014" w:rsidR="00484C65" w:rsidRDefault="00214420">
      <w:pPr>
        <w:pStyle w:val="ParagrapheIndent2"/>
        <w:spacing w:line="232" w:lineRule="exact"/>
        <w:jc w:val="both"/>
        <w:rPr>
          <w:color w:val="000000"/>
          <w:lang w:val="fr-FR"/>
        </w:rPr>
      </w:pPr>
      <w:r>
        <w:rPr>
          <w:color w:val="000000"/>
          <w:lang w:val="fr-FR"/>
        </w:rPr>
        <w:t xml:space="preserve">Direction de la performance achats et marchés </w:t>
      </w:r>
    </w:p>
    <w:p w14:paraId="11182A50" w14:textId="2ADED202" w:rsidR="00214420" w:rsidRPr="00214420" w:rsidRDefault="00214420" w:rsidP="00214420">
      <w:pPr>
        <w:rPr>
          <w:rFonts w:ascii="Trebuchet MS" w:eastAsia="Trebuchet MS" w:hAnsi="Trebuchet MS" w:cs="Trebuchet MS"/>
          <w:color w:val="000000"/>
          <w:sz w:val="20"/>
          <w:lang w:val="fr-FR"/>
        </w:rPr>
      </w:pPr>
      <w:r w:rsidRPr="00214420">
        <w:rPr>
          <w:rFonts w:ascii="Trebuchet MS" w:eastAsia="Trebuchet MS" w:hAnsi="Trebuchet MS" w:cs="Trebuchet MS"/>
          <w:color w:val="000000"/>
          <w:sz w:val="20"/>
          <w:lang w:val="fr-FR"/>
        </w:rPr>
        <w:t xml:space="preserve">Bâtiment 440 </w:t>
      </w:r>
    </w:p>
    <w:p w14:paraId="412B66D3" w14:textId="49DDB7B3" w:rsidR="00214420" w:rsidRPr="00214420" w:rsidRDefault="00214420" w:rsidP="00214420">
      <w:pPr>
        <w:rPr>
          <w:rFonts w:ascii="Trebuchet MS" w:eastAsia="Trebuchet MS" w:hAnsi="Trebuchet MS" w:cs="Trebuchet MS"/>
          <w:color w:val="000000"/>
          <w:sz w:val="20"/>
          <w:lang w:val="fr-FR"/>
        </w:rPr>
      </w:pPr>
      <w:r w:rsidRPr="00214420">
        <w:rPr>
          <w:rFonts w:ascii="Trebuchet MS" w:eastAsia="Trebuchet MS" w:hAnsi="Trebuchet MS" w:cs="Trebuchet MS"/>
          <w:color w:val="000000"/>
          <w:sz w:val="20"/>
          <w:lang w:val="fr-FR"/>
        </w:rPr>
        <w:t xml:space="preserve">Rue des Adèles </w:t>
      </w:r>
    </w:p>
    <w:p w14:paraId="59DD30B5" w14:textId="14FECC5C" w:rsidR="00214420" w:rsidRPr="00214420" w:rsidRDefault="00214420" w:rsidP="00214420">
      <w:pPr>
        <w:rPr>
          <w:rFonts w:ascii="Trebuchet MS" w:eastAsia="Trebuchet MS" w:hAnsi="Trebuchet MS" w:cs="Trebuchet MS"/>
          <w:color w:val="000000"/>
          <w:sz w:val="20"/>
          <w:lang w:val="fr-FR"/>
        </w:rPr>
      </w:pPr>
      <w:r w:rsidRPr="00214420">
        <w:rPr>
          <w:rFonts w:ascii="Trebuchet MS" w:eastAsia="Trebuchet MS" w:hAnsi="Trebuchet MS" w:cs="Trebuchet MS"/>
          <w:color w:val="000000"/>
          <w:sz w:val="20"/>
          <w:lang w:val="fr-FR"/>
        </w:rPr>
        <w:t>91400 ORSAY</w:t>
      </w:r>
    </w:p>
    <w:p w14:paraId="522018F9" w14:textId="77777777" w:rsidR="00484C65" w:rsidRDefault="00484C65">
      <w:pPr>
        <w:pStyle w:val="ParagrapheIndent2"/>
        <w:spacing w:line="232" w:lineRule="exact"/>
        <w:jc w:val="both"/>
        <w:rPr>
          <w:color w:val="000000"/>
          <w:lang w:val="fr-FR"/>
        </w:rPr>
      </w:pPr>
    </w:p>
    <w:p w14:paraId="346AEBBD" w14:textId="77777777" w:rsidR="00484C65" w:rsidRDefault="00484C65">
      <w:pPr>
        <w:pStyle w:val="ParagrapheIndent2"/>
        <w:spacing w:after="240" w:line="232" w:lineRule="exact"/>
        <w:jc w:val="both"/>
        <w:rPr>
          <w:color w:val="000000"/>
          <w:lang w:val="fr-FR"/>
        </w:rPr>
      </w:pPr>
    </w:p>
    <w:p w14:paraId="002E74C6" w14:textId="77777777" w:rsidR="00484C65" w:rsidRDefault="00484C65">
      <w:pPr>
        <w:pStyle w:val="ParagrapheIndent2"/>
        <w:spacing w:line="232" w:lineRule="exact"/>
        <w:jc w:val="both"/>
        <w:rPr>
          <w:color w:val="000000"/>
          <w:lang w:val="fr-FR"/>
        </w:rPr>
        <w:sectPr w:rsidR="00484C65">
          <w:footerReference w:type="default" r:id="rId22"/>
          <w:pgSz w:w="11900" w:h="16840"/>
          <w:pgMar w:top="1380" w:right="1140" w:bottom="1140" w:left="1140" w:header="1380" w:footer="1140" w:gutter="0"/>
          <w:cols w:space="708"/>
        </w:sectPr>
      </w:pPr>
    </w:p>
    <w:p w14:paraId="114280A3" w14:textId="77777777" w:rsidR="00484C65" w:rsidRDefault="000E6B20">
      <w:pPr>
        <w:pStyle w:val="ParagrapheIndent2"/>
        <w:spacing w:line="232" w:lineRule="exact"/>
        <w:jc w:val="both"/>
        <w:rPr>
          <w:color w:val="000000"/>
          <w:lang w:val="fr-FR"/>
        </w:rPr>
      </w:pPr>
      <w:r>
        <w:rPr>
          <w:color w:val="000000"/>
          <w:lang w:val="fr-FR"/>
        </w:rPr>
        <w:lastRenderedPageBreak/>
        <w:t xml:space="preserve">Les formats électroniques dans lesquels les documents peuvent être transmis sont les suivants : Word - Excel - </w:t>
      </w:r>
      <w:proofErr w:type="spellStart"/>
      <w:r>
        <w:rPr>
          <w:color w:val="000000"/>
          <w:lang w:val="fr-FR"/>
        </w:rPr>
        <w:t>pdf</w:t>
      </w:r>
      <w:proofErr w:type="spellEnd"/>
    </w:p>
    <w:p w14:paraId="3F4DA33D" w14:textId="77777777" w:rsidR="00484C65" w:rsidRDefault="000E6B20">
      <w:pPr>
        <w:pStyle w:val="ParagrapheIndent2"/>
        <w:spacing w:after="240" w:line="232" w:lineRule="exact"/>
        <w:jc w:val="both"/>
        <w:rPr>
          <w:color w:val="000000"/>
          <w:lang w:val="fr-FR"/>
        </w:rPr>
      </w:pPr>
      <w:r>
        <w:rPr>
          <w:color w:val="000000"/>
          <w:lang w:val="fr-FR"/>
        </w:rPr>
        <w:t xml:space="preserve">Les fichiers concernant les éléments tarifaires doivent être transmis sous format </w:t>
      </w:r>
      <w:proofErr w:type="spellStart"/>
      <w:r>
        <w:rPr>
          <w:color w:val="000000"/>
          <w:lang w:val="fr-FR"/>
        </w:rPr>
        <w:t>excel</w:t>
      </w:r>
      <w:proofErr w:type="spellEnd"/>
      <w:r>
        <w:rPr>
          <w:color w:val="000000"/>
          <w:lang w:val="fr-FR"/>
        </w:rPr>
        <w:t>.</w:t>
      </w:r>
    </w:p>
    <w:p w14:paraId="207C41F2" w14:textId="77777777" w:rsidR="00484C65" w:rsidRDefault="000E6B20">
      <w:pPr>
        <w:pStyle w:val="ParagrapheIndent2"/>
        <w:spacing w:line="232" w:lineRule="exact"/>
        <w:jc w:val="both"/>
        <w:rPr>
          <w:color w:val="000000"/>
          <w:lang w:val="fr-FR"/>
        </w:rPr>
      </w:pPr>
      <w:r>
        <w:rPr>
          <w:color w:val="000000"/>
          <w:lang w:val="fr-FR"/>
        </w:rPr>
        <w:t>L'organisation et le nommage des fichiers attendus par le pouvoir adjudicateur est le suivant :</w:t>
      </w:r>
    </w:p>
    <w:p w14:paraId="59FAA459" w14:textId="77777777" w:rsidR="00484C65" w:rsidRDefault="000E6B20">
      <w:pPr>
        <w:pStyle w:val="ParagrapheIndent2"/>
        <w:spacing w:line="232" w:lineRule="exact"/>
        <w:jc w:val="both"/>
        <w:rPr>
          <w:color w:val="000000"/>
          <w:lang w:val="fr-FR"/>
        </w:rPr>
      </w:pPr>
      <w:r>
        <w:rPr>
          <w:color w:val="000000"/>
          <w:lang w:val="fr-FR"/>
        </w:rPr>
        <w:t>1 dossier avec les éléments de candidature</w:t>
      </w:r>
    </w:p>
    <w:p w14:paraId="7F7FD673" w14:textId="77777777" w:rsidR="00484C65" w:rsidRDefault="000E6B20">
      <w:pPr>
        <w:pStyle w:val="ParagrapheIndent2"/>
        <w:spacing w:line="232" w:lineRule="exact"/>
        <w:jc w:val="both"/>
        <w:rPr>
          <w:color w:val="000000"/>
          <w:lang w:val="fr-FR"/>
        </w:rPr>
      </w:pPr>
      <w:r>
        <w:rPr>
          <w:color w:val="000000"/>
          <w:lang w:val="fr-FR"/>
        </w:rPr>
        <w:t>1 dossier avec les éléments de l'offre</w:t>
      </w:r>
    </w:p>
    <w:p w14:paraId="6652FE19" w14:textId="77777777" w:rsidR="00484C65" w:rsidRDefault="00484C65">
      <w:pPr>
        <w:pStyle w:val="ParagrapheIndent2"/>
        <w:spacing w:after="240" w:line="232" w:lineRule="exact"/>
        <w:jc w:val="both"/>
        <w:rPr>
          <w:color w:val="000000"/>
          <w:lang w:val="fr-FR"/>
        </w:rPr>
      </w:pPr>
    </w:p>
    <w:p w14:paraId="18EAFCE5" w14:textId="77777777" w:rsidR="00484C65" w:rsidRDefault="000E6B20">
      <w:pPr>
        <w:pStyle w:val="ParagrapheIndent2"/>
        <w:spacing w:after="240"/>
        <w:jc w:val="both"/>
        <w:rPr>
          <w:color w:val="000000"/>
          <w:lang w:val="fr-FR"/>
        </w:rPr>
      </w:pPr>
      <w:r>
        <w:rPr>
          <w:color w:val="000000"/>
          <w:lang w:val="fr-FR"/>
        </w:rPr>
        <w:t>La taille maximum acceptée pour un pli électronique est de 200 Mo.</w:t>
      </w:r>
    </w:p>
    <w:p w14:paraId="09F4A1AE" w14:textId="77777777" w:rsidR="00484C65" w:rsidRDefault="000E6B20">
      <w:pPr>
        <w:pStyle w:val="ParagrapheIndent2"/>
        <w:spacing w:after="240"/>
        <w:jc w:val="both"/>
        <w:rPr>
          <w:color w:val="000000"/>
          <w:lang w:val="fr-FR"/>
        </w:rPr>
      </w:pPr>
      <w:r>
        <w:rPr>
          <w:color w:val="000000"/>
          <w:lang w:val="fr-FR"/>
        </w:rPr>
        <w:t>La signature électronique des documents n'est pas exigée dans le cadre de cette consultation.</w:t>
      </w:r>
    </w:p>
    <w:p w14:paraId="08EB4471" w14:textId="77777777" w:rsidR="00484C65" w:rsidRDefault="000E6B20">
      <w:pPr>
        <w:pStyle w:val="ParagrapheIndent2"/>
        <w:spacing w:after="240" w:line="232" w:lineRule="exact"/>
        <w:jc w:val="both"/>
        <w:rPr>
          <w:color w:val="000000"/>
          <w:lang w:val="fr-FR"/>
        </w:rPr>
      </w:pPr>
      <w:r>
        <w:rPr>
          <w:color w:val="000000"/>
          <w:lang w:val="fr-FR"/>
        </w:rPr>
        <w:t>La signature électronique du contrat par l'attributaire n'est pas exigée dans le cadre de cette consultation.</w:t>
      </w:r>
    </w:p>
    <w:p w14:paraId="44AD4751" w14:textId="77777777" w:rsidR="00484C65" w:rsidRDefault="000E6B20">
      <w:pPr>
        <w:pStyle w:val="ParagrapheIndent2"/>
        <w:spacing w:after="240" w:line="232" w:lineRule="exact"/>
        <w:jc w:val="both"/>
        <w:rPr>
          <w:color w:val="000000"/>
          <w:lang w:val="fr-FR"/>
        </w:rPr>
      </w:pPr>
      <w:r>
        <w:rPr>
          <w:color w:val="000000"/>
          <w:lang w:val="fr-FR"/>
        </w:rPr>
        <w:t>Après attribution, les candidats sont informés que l'offre électronique retenue sera transformée en offre papier, pour donner lieu à la signature manuscrite du marché par les parties.</w:t>
      </w:r>
    </w:p>
    <w:p w14:paraId="4695C4F8" w14:textId="77777777" w:rsidR="00484C65" w:rsidRDefault="000E6B20">
      <w:pPr>
        <w:pStyle w:val="ParagrapheIndent2"/>
        <w:spacing w:after="240"/>
        <w:jc w:val="both"/>
        <w:rPr>
          <w:color w:val="000000"/>
          <w:lang w:val="fr-FR"/>
        </w:rPr>
      </w:pPr>
      <w:r>
        <w:rPr>
          <w:color w:val="000000"/>
          <w:lang w:val="fr-FR"/>
        </w:rPr>
        <w:t>Les frais d'accès au réseau et de recours à la signature électronique sont à la charge des candidats.</w:t>
      </w:r>
    </w:p>
    <w:tbl>
      <w:tblPr>
        <w:tblW w:w="0" w:type="auto"/>
        <w:tblInd w:w="500" w:type="dxa"/>
        <w:tblLayout w:type="fixed"/>
        <w:tblLook w:val="04A0" w:firstRow="1" w:lastRow="0" w:firstColumn="1" w:lastColumn="0" w:noHBand="0" w:noVBand="1"/>
      </w:tblPr>
      <w:tblGrid>
        <w:gridCol w:w="8600"/>
      </w:tblGrid>
      <w:tr w:rsidR="00484C65" w14:paraId="40BCFFAD" w14:textId="77777777">
        <w:trPr>
          <w:trHeight w:val="616"/>
        </w:trPr>
        <w:tc>
          <w:tcPr>
            <w:tcW w:w="8600" w:type="dxa"/>
            <w:tcBorders>
              <w:top w:val="single" w:sz="12" w:space="0" w:color="FD2456"/>
              <w:left w:val="single" w:sz="12" w:space="0" w:color="FD2456"/>
              <w:bottom w:val="single" w:sz="12" w:space="0" w:color="FD2456"/>
              <w:right w:val="single" w:sz="12" w:space="0" w:color="FD2456"/>
            </w:tcBorders>
            <w:tcMar>
              <w:top w:w="0" w:type="dxa"/>
              <w:left w:w="0" w:type="dxa"/>
              <w:bottom w:w="0" w:type="dxa"/>
              <w:right w:w="0" w:type="dxa"/>
            </w:tcMar>
          </w:tcPr>
          <w:tbl>
            <w:tblPr>
              <w:tblW w:w="0" w:type="auto"/>
              <w:tblInd w:w="200" w:type="dxa"/>
              <w:tblLayout w:type="fixed"/>
              <w:tblLook w:val="04A0" w:firstRow="1" w:lastRow="0" w:firstColumn="1" w:lastColumn="0" w:noHBand="0" w:noVBand="1"/>
            </w:tblPr>
            <w:tblGrid>
              <w:gridCol w:w="400"/>
              <w:gridCol w:w="300"/>
              <w:gridCol w:w="7300"/>
            </w:tblGrid>
            <w:tr w:rsidR="00484C65" w:rsidRPr="007B7097" w14:paraId="6B0E05D9" w14:textId="77777777">
              <w:trPr>
                <w:trHeight w:val="40"/>
              </w:trPr>
              <w:tc>
                <w:tcPr>
                  <w:tcW w:w="400" w:type="dxa"/>
                  <w:tcMar>
                    <w:top w:w="0" w:type="dxa"/>
                    <w:left w:w="0" w:type="dxa"/>
                    <w:bottom w:w="0" w:type="dxa"/>
                    <w:right w:w="0" w:type="dxa"/>
                  </w:tcMar>
                </w:tcPr>
                <w:p w14:paraId="7AB23010" w14:textId="77777777" w:rsidR="00484C65" w:rsidRPr="00EC0A05" w:rsidRDefault="00484C65">
                  <w:pPr>
                    <w:rPr>
                      <w:sz w:val="2"/>
                      <w:lang w:val="fr-FR"/>
                    </w:rPr>
                  </w:pPr>
                </w:p>
              </w:tc>
              <w:tc>
                <w:tcPr>
                  <w:tcW w:w="300" w:type="dxa"/>
                  <w:tcMar>
                    <w:top w:w="0" w:type="dxa"/>
                    <w:left w:w="0" w:type="dxa"/>
                    <w:bottom w:w="0" w:type="dxa"/>
                    <w:right w:w="0" w:type="dxa"/>
                  </w:tcMar>
                </w:tcPr>
                <w:p w14:paraId="20EACB14" w14:textId="77777777" w:rsidR="00484C65" w:rsidRPr="00EC0A05" w:rsidRDefault="00484C65">
                  <w:pPr>
                    <w:rPr>
                      <w:sz w:val="2"/>
                      <w:lang w:val="fr-FR"/>
                    </w:rPr>
                  </w:pPr>
                </w:p>
              </w:tc>
              <w:tc>
                <w:tcPr>
                  <w:tcW w:w="7300" w:type="dxa"/>
                  <w:vMerge w:val="restart"/>
                  <w:tcMar>
                    <w:top w:w="0" w:type="dxa"/>
                    <w:left w:w="0" w:type="dxa"/>
                    <w:bottom w:w="0" w:type="dxa"/>
                    <w:right w:w="0" w:type="dxa"/>
                  </w:tcMar>
                  <w:vAlign w:val="center"/>
                </w:tcPr>
                <w:p w14:paraId="6A7D7C14" w14:textId="77777777" w:rsidR="00484C65" w:rsidRDefault="000E6B20">
                  <w:pPr>
                    <w:rPr>
                      <w:rFonts w:ascii="Trebuchet MS" w:eastAsia="Trebuchet MS" w:hAnsi="Trebuchet MS" w:cs="Trebuchet MS"/>
                      <w:b/>
                      <w:color w:val="000000"/>
                      <w:sz w:val="22"/>
                      <w:lang w:val="fr-FR"/>
                    </w:rPr>
                  </w:pPr>
                  <w:r>
                    <w:rPr>
                      <w:rFonts w:ascii="Trebuchet MS" w:eastAsia="Trebuchet MS" w:hAnsi="Trebuchet MS" w:cs="Trebuchet MS"/>
                      <w:b/>
                      <w:color w:val="000000"/>
                      <w:sz w:val="22"/>
                      <w:lang w:val="fr-FR"/>
                    </w:rPr>
                    <w:t>Pensez à anticiper votre dépôt plusieurs heures avant l'heure limite</w:t>
                  </w:r>
                </w:p>
              </w:tc>
            </w:tr>
            <w:tr w:rsidR="00484C65" w14:paraId="159044E3" w14:textId="77777777">
              <w:trPr>
                <w:trHeight w:val="385"/>
              </w:trPr>
              <w:tc>
                <w:tcPr>
                  <w:tcW w:w="400" w:type="dxa"/>
                  <w:tcMar>
                    <w:top w:w="0" w:type="dxa"/>
                    <w:left w:w="0" w:type="dxa"/>
                    <w:bottom w:w="0" w:type="dxa"/>
                    <w:right w:w="0" w:type="dxa"/>
                  </w:tcMar>
                </w:tcPr>
                <w:p w14:paraId="140335F8" w14:textId="1C93E559" w:rsidR="00484C65" w:rsidRDefault="000E6B20">
                  <w:pPr>
                    <w:rPr>
                      <w:sz w:val="2"/>
                    </w:rPr>
                  </w:pPr>
                  <w:r>
                    <w:rPr>
                      <w:noProof/>
                    </w:rPr>
                    <w:drawing>
                      <wp:inline distT="0" distB="0" distL="0" distR="0" wp14:anchorId="4F47AC8C" wp14:editId="089022CE">
                        <wp:extent cx="257175" cy="257175"/>
                        <wp:effectExtent l="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300" w:type="dxa"/>
                  <w:tcMar>
                    <w:top w:w="0" w:type="dxa"/>
                    <w:left w:w="0" w:type="dxa"/>
                    <w:bottom w:w="0" w:type="dxa"/>
                    <w:right w:w="0" w:type="dxa"/>
                  </w:tcMar>
                </w:tcPr>
                <w:p w14:paraId="5A3A205E" w14:textId="77777777" w:rsidR="00484C65" w:rsidRDefault="00484C65">
                  <w:pPr>
                    <w:rPr>
                      <w:sz w:val="2"/>
                    </w:rPr>
                  </w:pPr>
                </w:p>
              </w:tc>
              <w:tc>
                <w:tcPr>
                  <w:tcW w:w="7300" w:type="dxa"/>
                  <w:vMerge/>
                  <w:tcMar>
                    <w:top w:w="0" w:type="dxa"/>
                    <w:left w:w="0" w:type="dxa"/>
                    <w:bottom w:w="0" w:type="dxa"/>
                    <w:right w:w="0" w:type="dxa"/>
                  </w:tcMar>
                </w:tcPr>
                <w:p w14:paraId="02F8959C" w14:textId="77777777" w:rsidR="00484C65" w:rsidRDefault="00484C65"/>
              </w:tc>
            </w:tr>
            <w:tr w:rsidR="00484C65" w14:paraId="3693A4A5" w14:textId="77777777">
              <w:trPr>
                <w:trHeight w:val="45"/>
              </w:trPr>
              <w:tc>
                <w:tcPr>
                  <w:tcW w:w="400" w:type="dxa"/>
                  <w:tcMar>
                    <w:top w:w="0" w:type="dxa"/>
                    <w:left w:w="0" w:type="dxa"/>
                    <w:bottom w:w="0" w:type="dxa"/>
                    <w:right w:w="0" w:type="dxa"/>
                  </w:tcMar>
                </w:tcPr>
                <w:p w14:paraId="5AAF6952" w14:textId="77777777" w:rsidR="00484C65" w:rsidRDefault="00484C65">
                  <w:pPr>
                    <w:rPr>
                      <w:sz w:val="2"/>
                    </w:rPr>
                  </w:pPr>
                </w:p>
              </w:tc>
              <w:tc>
                <w:tcPr>
                  <w:tcW w:w="300" w:type="dxa"/>
                  <w:tcMar>
                    <w:top w:w="0" w:type="dxa"/>
                    <w:left w:w="0" w:type="dxa"/>
                    <w:bottom w:w="0" w:type="dxa"/>
                    <w:right w:w="0" w:type="dxa"/>
                  </w:tcMar>
                </w:tcPr>
                <w:p w14:paraId="166849C1" w14:textId="77777777" w:rsidR="00484C65" w:rsidRDefault="00484C65">
                  <w:pPr>
                    <w:rPr>
                      <w:sz w:val="2"/>
                    </w:rPr>
                  </w:pPr>
                </w:p>
              </w:tc>
              <w:tc>
                <w:tcPr>
                  <w:tcW w:w="7300" w:type="dxa"/>
                  <w:vMerge/>
                  <w:tcMar>
                    <w:top w:w="0" w:type="dxa"/>
                    <w:left w:w="0" w:type="dxa"/>
                    <w:bottom w:w="0" w:type="dxa"/>
                    <w:right w:w="0" w:type="dxa"/>
                  </w:tcMar>
                </w:tcPr>
                <w:p w14:paraId="39E23839" w14:textId="77777777" w:rsidR="00484C65" w:rsidRDefault="00484C65"/>
              </w:tc>
            </w:tr>
          </w:tbl>
          <w:p w14:paraId="592021C9" w14:textId="77777777" w:rsidR="00484C65" w:rsidRDefault="00484C65">
            <w:pPr>
              <w:rPr>
                <w:sz w:val="2"/>
              </w:rPr>
            </w:pPr>
          </w:p>
        </w:tc>
      </w:tr>
    </w:tbl>
    <w:p w14:paraId="2DA959A7" w14:textId="77777777" w:rsidR="00484C65" w:rsidRPr="000A5DC7" w:rsidRDefault="000E6B20">
      <w:pPr>
        <w:spacing w:line="240" w:lineRule="exact"/>
        <w:rPr>
          <w:lang w:val="fr-FR"/>
        </w:rPr>
      </w:pPr>
      <w:r w:rsidRPr="000A5DC7">
        <w:rPr>
          <w:lang w:val="fr-FR"/>
        </w:rPr>
        <w:t xml:space="preserve"> </w:t>
      </w:r>
    </w:p>
    <w:p w14:paraId="54E13249" w14:textId="77777777" w:rsidR="00484C65" w:rsidRDefault="000E6B20">
      <w:pPr>
        <w:pStyle w:val="Titre2"/>
        <w:ind w:left="280"/>
        <w:rPr>
          <w:rFonts w:ascii="Trebuchet MS" w:eastAsia="Trebuchet MS" w:hAnsi="Trebuchet MS" w:cs="Trebuchet MS"/>
          <w:i w:val="0"/>
          <w:color w:val="000000"/>
          <w:sz w:val="24"/>
          <w:lang w:val="fr-FR"/>
        </w:rPr>
      </w:pPr>
      <w:bookmarkStart w:id="50" w:name="ArtL2_RC-2-A8.5"/>
      <w:bookmarkStart w:id="51" w:name="_Toc256000025"/>
      <w:bookmarkEnd w:id="50"/>
      <w:r>
        <w:rPr>
          <w:rFonts w:ascii="Trebuchet MS" w:eastAsia="Trebuchet MS" w:hAnsi="Trebuchet MS" w:cs="Trebuchet MS"/>
          <w:i w:val="0"/>
          <w:color w:val="000000"/>
          <w:sz w:val="24"/>
          <w:lang w:val="fr-FR"/>
        </w:rPr>
        <w:t>7.2 - Transmission sous support papier</w:t>
      </w:r>
      <w:bookmarkEnd w:id="51"/>
    </w:p>
    <w:p w14:paraId="5E52F375" w14:textId="77777777" w:rsidR="00484C65" w:rsidRDefault="000E6B20">
      <w:pPr>
        <w:pStyle w:val="ParagrapheIndent2"/>
        <w:spacing w:after="240" w:line="232" w:lineRule="exact"/>
        <w:jc w:val="both"/>
        <w:rPr>
          <w:color w:val="000000"/>
          <w:lang w:val="fr-FR"/>
        </w:rPr>
      </w:pPr>
      <w:r>
        <w:rPr>
          <w:color w:val="000000"/>
          <w:lang w:val="fr-FR"/>
        </w:rPr>
        <w:t>La transmission des plis par voie électronique est imposée pour cette consultation. Par conséquent, la transmission par voie papier n'est pas autorisée.</w:t>
      </w:r>
    </w:p>
    <w:p w14:paraId="2F52C0A6" w14:textId="77777777" w:rsidR="00484C65" w:rsidRDefault="000E6B20">
      <w:pPr>
        <w:pStyle w:val="Titre1"/>
        <w:shd w:val="clear" w:color="FD2456" w:fill="FD2456"/>
        <w:rPr>
          <w:rFonts w:ascii="Trebuchet MS" w:eastAsia="Trebuchet MS" w:hAnsi="Trebuchet MS" w:cs="Trebuchet MS"/>
          <w:color w:val="FFFFFF"/>
          <w:sz w:val="28"/>
          <w:lang w:val="fr-FR"/>
        </w:rPr>
      </w:pPr>
      <w:bookmarkStart w:id="52" w:name="ArtL1_RC-2-A10"/>
      <w:bookmarkStart w:id="53" w:name="_Toc256000026"/>
      <w:bookmarkEnd w:id="52"/>
      <w:r>
        <w:rPr>
          <w:rFonts w:ascii="Trebuchet MS" w:eastAsia="Trebuchet MS" w:hAnsi="Trebuchet MS" w:cs="Trebuchet MS"/>
          <w:color w:val="FFFFFF"/>
          <w:sz w:val="28"/>
          <w:lang w:val="fr-FR"/>
        </w:rPr>
        <w:t>8 - Examen des candidatures et des offres</w:t>
      </w:r>
      <w:bookmarkEnd w:id="53"/>
    </w:p>
    <w:p w14:paraId="14B55E6C" w14:textId="77777777" w:rsidR="00484C65" w:rsidRPr="00EC0A05" w:rsidRDefault="000E6B20">
      <w:pPr>
        <w:spacing w:line="60" w:lineRule="exact"/>
        <w:rPr>
          <w:sz w:val="6"/>
          <w:lang w:val="fr-FR"/>
        </w:rPr>
      </w:pPr>
      <w:r w:rsidRPr="00EC0A05">
        <w:rPr>
          <w:lang w:val="fr-FR"/>
        </w:rPr>
        <w:t xml:space="preserve"> </w:t>
      </w:r>
    </w:p>
    <w:p w14:paraId="0CF41EF8" w14:textId="77777777" w:rsidR="00484C65" w:rsidRDefault="000E6B20">
      <w:pPr>
        <w:pStyle w:val="Titre2"/>
        <w:ind w:left="280"/>
        <w:rPr>
          <w:rFonts w:ascii="Trebuchet MS" w:eastAsia="Trebuchet MS" w:hAnsi="Trebuchet MS" w:cs="Trebuchet MS"/>
          <w:i w:val="0"/>
          <w:color w:val="000000"/>
          <w:sz w:val="24"/>
          <w:lang w:val="fr-FR"/>
        </w:rPr>
      </w:pPr>
      <w:bookmarkStart w:id="54" w:name="ArtL2_RC-2-A10.1"/>
      <w:bookmarkStart w:id="55" w:name="_Toc256000027"/>
      <w:bookmarkEnd w:id="54"/>
      <w:r>
        <w:rPr>
          <w:rFonts w:ascii="Trebuchet MS" w:eastAsia="Trebuchet MS" w:hAnsi="Trebuchet MS" w:cs="Trebuchet MS"/>
          <w:i w:val="0"/>
          <w:color w:val="000000"/>
          <w:sz w:val="24"/>
          <w:lang w:val="fr-FR"/>
        </w:rPr>
        <w:t>8.1 - Sélection des candidatures</w:t>
      </w:r>
      <w:bookmarkEnd w:id="55"/>
    </w:p>
    <w:p w14:paraId="0C54B962" w14:textId="77777777" w:rsidR="00484C65" w:rsidRDefault="000E6B20">
      <w:pPr>
        <w:pStyle w:val="ParagrapheIndent2"/>
        <w:spacing w:after="240" w:line="232" w:lineRule="exact"/>
        <w:jc w:val="both"/>
        <w:rPr>
          <w:color w:val="000000"/>
          <w:lang w:val="fr-FR"/>
        </w:rPr>
      </w:pPr>
      <w:r>
        <w:rPr>
          <w:color w:val="000000"/>
          <w:lang w:val="fr-FR"/>
        </w:rPr>
        <w:t>Avant de procéder à l'examen des candidatures, s'il apparaît que des pièces du dossier de candidature sont manquantes ou incomplètes, le pouvoir adjudicateur peut décider de demander à tous les candidats concernés de produire ou compléter ces pièces dans un délai maximum de 10 jours.</w:t>
      </w:r>
    </w:p>
    <w:p w14:paraId="29589B4D" w14:textId="77777777" w:rsidR="00484C65" w:rsidRDefault="000E6B20">
      <w:pPr>
        <w:pStyle w:val="ParagrapheIndent2"/>
        <w:spacing w:after="240" w:line="232" w:lineRule="exact"/>
        <w:jc w:val="both"/>
        <w:rPr>
          <w:color w:val="000000"/>
          <w:lang w:val="fr-FR"/>
        </w:rPr>
      </w:pPr>
      <w:r>
        <w:rPr>
          <w:color w:val="000000"/>
          <w:lang w:val="fr-FR"/>
        </w:rPr>
        <w:t>Les candidatures conformes et recevables seront examinées, à partir des seuls renseignements et documents exigés dans le cadre de cette consultation, pour évaluer leur situation juridique ainsi que leurs capacités professionnelles, techniques et financières.</w:t>
      </w:r>
    </w:p>
    <w:p w14:paraId="474AA360" w14:textId="77777777" w:rsidR="00484C65" w:rsidRDefault="000E6B20">
      <w:pPr>
        <w:pStyle w:val="Titre2"/>
        <w:ind w:left="280"/>
        <w:rPr>
          <w:rFonts w:ascii="Trebuchet MS" w:eastAsia="Trebuchet MS" w:hAnsi="Trebuchet MS" w:cs="Trebuchet MS"/>
          <w:i w:val="0"/>
          <w:color w:val="000000"/>
          <w:sz w:val="24"/>
          <w:lang w:val="fr-FR"/>
        </w:rPr>
      </w:pPr>
      <w:bookmarkStart w:id="56" w:name="ArtL2_RC-2-A10.3"/>
      <w:bookmarkStart w:id="57" w:name="_Toc256000028"/>
      <w:bookmarkEnd w:id="56"/>
      <w:r>
        <w:rPr>
          <w:rFonts w:ascii="Trebuchet MS" w:eastAsia="Trebuchet MS" w:hAnsi="Trebuchet MS" w:cs="Trebuchet MS"/>
          <w:i w:val="0"/>
          <w:color w:val="000000"/>
          <w:sz w:val="24"/>
          <w:lang w:val="fr-FR"/>
        </w:rPr>
        <w:t>8.2 - Attribution des marchés</w:t>
      </w:r>
      <w:bookmarkEnd w:id="57"/>
    </w:p>
    <w:p w14:paraId="156A81E1" w14:textId="77777777" w:rsidR="00484C65" w:rsidRDefault="000E6B20">
      <w:pPr>
        <w:pStyle w:val="ParagrapheIndent2"/>
        <w:spacing w:line="232" w:lineRule="exact"/>
        <w:jc w:val="both"/>
        <w:rPr>
          <w:color w:val="000000"/>
          <w:lang w:val="fr-FR"/>
        </w:rPr>
      </w:pPr>
      <w:r>
        <w:rPr>
          <w:color w:val="000000"/>
          <w:lang w:val="fr-FR"/>
        </w:rPr>
        <w:t>Le jugement des offres sera effectué dans les conditions prévues aux articles L.2152-1 à L.2152-4, R. 2152-1 et R. 2152-2 du Code de la commande publique et donnera lieu à un classement des offres.</w:t>
      </w:r>
    </w:p>
    <w:p w14:paraId="32054CB6" w14:textId="77777777" w:rsidR="00484C65" w:rsidRDefault="00484C65">
      <w:pPr>
        <w:pStyle w:val="ParagrapheIndent2"/>
        <w:spacing w:line="232" w:lineRule="exact"/>
        <w:jc w:val="both"/>
        <w:rPr>
          <w:color w:val="000000"/>
          <w:lang w:val="fr-FR"/>
        </w:rPr>
      </w:pPr>
    </w:p>
    <w:p w14:paraId="105CAFE5" w14:textId="77777777" w:rsidR="00484C65" w:rsidRDefault="000E6B20">
      <w:pPr>
        <w:pStyle w:val="ParagrapheIndent2"/>
        <w:spacing w:after="240" w:line="232" w:lineRule="exact"/>
        <w:jc w:val="both"/>
        <w:rPr>
          <w:color w:val="000000"/>
          <w:lang w:val="fr-FR"/>
        </w:rPr>
      </w:pPr>
      <w:r>
        <w:rPr>
          <w:color w:val="000000"/>
          <w:lang w:val="fr-FR"/>
        </w:rPr>
        <w:t>L'attention des candidats est attirée sur le fait que toute offre irrégulière pourra faire l'objet d'une demande de régularisation, à condition qu'elle ne soit pas anormalement basse. En revanche, toute offre inacceptable ou inappropriée sera éliminée.</w:t>
      </w:r>
    </w:p>
    <w:p w14:paraId="4ED4AC7F" w14:textId="77777777" w:rsidR="00484C65" w:rsidRDefault="000E6B20">
      <w:pPr>
        <w:pStyle w:val="ParagrapheIndent2"/>
        <w:spacing w:line="232" w:lineRule="exact"/>
        <w:jc w:val="both"/>
        <w:rPr>
          <w:color w:val="000000"/>
          <w:lang w:val="fr-FR"/>
        </w:rPr>
      </w:pPr>
      <w:r>
        <w:rPr>
          <w:color w:val="000000"/>
          <w:lang w:val="fr-FR"/>
        </w:rPr>
        <w:t>Les critères retenus pour le jugement des offres sont pondérés de la manière suivante :</w:t>
      </w:r>
    </w:p>
    <w:p w14:paraId="4FEA68D7" w14:textId="77777777" w:rsidR="00484C65" w:rsidRDefault="00484C65">
      <w:pPr>
        <w:pStyle w:val="ParagrapheIndent2"/>
        <w:spacing w:line="232" w:lineRule="exact"/>
        <w:jc w:val="both"/>
        <w:rPr>
          <w:color w:val="000000"/>
          <w:lang w:val="fr-FR"/>
        </w:rPr>
      </w:pPr>
    </w:p>
    <w:tbl>
      <w:tblPr>
        <w:tblW w:w="0" w:type="auto"/>
        <w:tblLayout w:type="fixed"/>
        <w:tblLook w:val="04A0" w:firstRow="1" w:lastRow="0" w:firstColumn="1" w:lastColumn="0" w:noHBand="0" w:noVBand="1"/>
      </w:tblPr>
      <w:tblGrid>
        <w:gridCol w:w="7800"/>
        <w:gridCol w:w="1800"/>
      </w:tblGrid>
      <w:tr w:rsidR="00484C65" w14:paraId="0A73CF0A" w14:textId="77777777">
        <w:trPr>
          <w:trHeight w:val="292"/>
        </w:trPr>
        <w:tc>
          <w:tcPr>
            <w:tcW w:w="78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6EC4DEBD" w14:textId="77777777" w:rsidR="00484C65" w:rsidRDefault="000E6B20">
            <w:pPr>
              <w:spacing w:before="4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Critères</w:t>
            </w:r>
          </w:p>
        </w:tc>
        <w:tc>
          <w:tcPr>
            <w:tcW w:w="18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11A1E250" w14:textId="77777777" w:rsidR="00484C65" w:rsidRDefault="000E6B20">
            <w:pPr>
              <w:spacing w:before="4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Pondération</w:t>
            </w:r>
          </w:p>
        </w:tc>
      </w:tr>
      <w:tr w:rsidR="00484C65" w14:paraId="2E4CCC76" w14:textId="77777777">
        <w:trPr>
          <w:trHeight w:val="346"/>
        </w:trPr>
        <w:tc>
          <w:tcPr>
            <w:tcW w:w="7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7DA5A0C" w14:textId="77777777" w:rsidR="00484C65" w:rsidRDefault="000E6B20">
            <w:pPr>
              <w:spacing w:before="80" w:after="20"/>
              <w:ind w:left="80" w:right="8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1-Prix des prestations</w:t>
            </w:r>
          </w:p>
        </w:tc>
        <w:tc>
          <w:tcPr>
            <w:tcW w:w="1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2EBD46AB" w14:textId="77777777" w:rsidR="00484C65" w:rsidRDefault="000E6B20">
            <w:pPr>
              <w:spacing w:before="80" w:after="20"/>
              <w:ind w:left="80" w:right="8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50.0</w:t>
            </w:r>
          </w:p>
        </w:tc>
      </w:tr>
      <w:tr w:rsidR="00484C65" w14:paraId="5040F8FD" w14:textId="77777777">
        <w:trPr>
          <w:trHeight w:val="346"/>
        </w:trPr>
        <w:tc>
          <w:tcPr>
            <w:tcW w:w="7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34CA980" w14:textId="77777777" w:rsidR="00484C65" w:rsidRDefault="000E6B20">
            <w:pPr>
              <w:spacing w:before="80" w:after="20"/>
              <w:ind w:left="80" w:right="8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2-Valeur technique</w:t>
            </w:r>
          </w:p>
        </w:tc>
        <w:tc>
          <w:tcPr>
            <w:tcW w:w="1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F0F7D26" w14:textId="77777777" w:rsidR="00484C65" w:rsidRDefault="000E6B20">
            <w:pPr>
              <w:spacing w:before="80" w:after="20"/>
              <w:ind w:left="80" w:right="8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40.0</w:t>
            </w:r>
          </w:p>
        </w:tc>
      </w:tr>
    </w:tbl>
    <w:p w14:paraId="679CE81C" w14:textId="77777777" w:rsidR="00484C65" w:rsidRDefault="00484C65">
      <w:pPr>
        <w:sectPr w:rsidR="00484C65">
          <w:footerReference w:type="default" r:id="rId24"/>
          <w:pgSz w:w="11900" w:h="16840"/>
          <w:pgMar w:top="1140" w:right="1140" w:bottom="1140" w:left="1140" w:header="1140" w:footer="1140" w:gutter="0"/>
          <w:cols w:space="708"/>
        </w:sectPr>
      </w:pPr>
    </w:p>
    <w:tbl>
      <w:tblPr>
        <w:tblW w:w="0" w:type="auto"/>
        <w:tblLayout w:type="fixed"/>
        <w:tblLook w:val="04A0" w:firstRow="1" w:lastRow="0" w:firstColumn="1" w:lastColumn="0" w:noHBand="0" w:noVBand="1"/>
      </w:tblPr>
      <w:tblGrid>
        <w:gridCol w:w="7800"/>
        <w:gridCol w:w="1800"/>
      </w:tblGrid>
      <w:tr w:rsidR="00484C65" w14:paraId="275B37CF" w14:textId="77777777">
        <w:trPr>
          <w:trHeight w:val="292"/>
        </w:trPr>
        <w:tc>
          <w:tcPr>
            <w:tcW w:w="78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09817116" w14:textId="77777777" w:rsidR="00484C65" w:rsidRDefault="000E6B20">
            <w:pPr>
              <w:spacing w:before="4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lastRenderedPageBreak/>
              <w:t>Critères</w:t>
            </w:r>
          </w:p>
        </w:tc>
        <w:tc>
          <w:tcPr>
            <w:tcW w:w="18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45DC1695" w14:textId="77777777" w:rsidR="00484C65" w:rsidRDefault="000E6B20">
            <w:pPr>
              <w:spacing w:before="40"/>
              <w:jc w:val="center"/>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Pondération</w:t>
            </w:r>
          </w:p>
        </w:tc>
      </w:tr>
      <w:tr w:rsidR="00484C65" w14:paraId="3BD0578E" w14:textId="77777777">
        <w:trPr>
          <w:trHeight w:val="346"/>
        </w:trPr>
        <w:tc>
          <w:tcPr>
            <w:tcW w:w="7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178C654" w14:textId="77777777" w:rsidR="00484C65" w:rsidRDefault="000E6B20">
            <w:pPr>
              <w:spacing w:before="80" w:after="20"/>
              <w:ind w:left="680" w:right="80"/>
              <w:rPr>
                <w:rFonts w:ascii="Trebuchet MS" w:eastAsia="Trebuchet MS" w:hAnsi="Trebuchet MS" w:cs="Trebuchet MS"/>
                <w:i/>
                <w:color w:val="000000"/>
                <w:sz w:val="20"/>
                <w:lang w:val="fr-FR"/>
              </w:rPr>
            </w:pPr>
            <w:r>
              <w:rPr>
                <w:rFonts w:ascii="Trebuchet MS" w:eastAsia="Trebuchet MS" w:hAnsi="Trebuchet MS" w:cs="Trebuchet MS"/>
                <w:i/>
                <w:color w:val="000000"/>
                <w:sz w:val="20"/>
                <w:lang w:val="fr-FR"/>
              </w:rPr>
              <w:t xml:space="preserve">2.1-Moyens humains </w:t>
            </w:r>
          </w:p>
        </w:tc>
        <w:tc>
          <w:tcPr>
            <w:tcW w:w="1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415D8551" w14:textId="77777777" w:rsidR="00484C65" w:rsidRDefault="000E6B20">
            <w:pPr>
              <w:spacing w:before="80" w:after="20"/>
              <w:ind w:left="80" w:right="80"/>
              <w:jc w:val="right"/>
              <w:rPr>
                <w:rFonts w:ascii="Trebuchet MS" w:eastAsia="Trebuchet MS" w:hAnsi="Trebuchet MS" w:cs="Trebuchet MS"/>
                <w:i/>
                <w:color w:val="000000"/>
                <w:sz w:val="20"/>
                <w:lang w:val="fr-FR"/>
              </w:rPr>
            </w:pPr>
            <w:r>
              <w:rPr>
                <w:rFonts w:ascii="Trebuchet MS" w:eastAsia="Trebuchet MS" w:hAnsi="Trebuchet MS" w:cs="Trebuchet MS"/>
                <w:i/>
                <w:color w:val="000000"/>
                <w:sz w:val="20"/>
                <w:lang w:val="fr-FR"/>
              </w:rPr>
              <w:t>5.0</w:t>
            </w:r>
          </w:p>
        </w:tc>
      </w:tr>
      <w:tr w:rsidR="00484C65" w14:paraId="0966BC13" w14:textId="77777777">
        <w:trPr>
          <w:trHeight w:val="346"/>
        </w:trPr>
        <w:tc>
          <w:tcPr>
            <w:tcW w:w="7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42BBC857" w14:textId="77777777" w:rsidR="00484C65" w:rsidRDefault="000E6B20">
            <w:pPr>
              <w:spacing w:before="80" w:after="20"/>
              <w:ind w:left="680" w:right="80"/>
              <w:rPr>
                <w:rFonts w:ascii="Trebuchet MS" w:eastAsia="Trebuchet MS" w:hAnsi="Trebuchet MS" w:cs="Trebuchet MS"/>
                <w:i/>
                <w:color w:val="000000"/>
                <w:sz w:val="20"/>
                <w:lang w:val="fr-FR"/>
              </w:rPr>
            </w:pPr>
            <w:r>
              <w:rPr>
                <w:rFonts w:ascii="Trebuchet MS" w:eastAsia="Trebuchet MS" w:hAnsi="Trebuchet MS" w:cs="Trebuchet MS"/>
                <w:i/>
                <w:color w:val="000000"/>
                <w:sz w:val="20"/>
                <w:lang w:val="fr-FR"/>
              </w:rPr>
              <w:t>2.2-Moyens techniques</w:t>
            </w:r>
          </w:p>
        </w:tc>
        <w:tc>
          <w:tcPr>
            <w:tcW w:w="1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9017EB5" w14:textId="77777777" w:rsidR="00484C65" w:rsidRDefault="000E6B20">
            <w:pPr>
              <w:spacing w:before="80" w:after="20"/>
              <w:ind w:left="80" w:right="80"/>
              <w:jc w:val="right"/>
              <w:rPr>
                <w:rFonts w:ascii="Trebuchet MS" w:eastAsia="Trebuchet MS" w:hAnsi="Trebuchet MS" w:cs="Trebuchet MS"/>
                <w:i/>
                <w:color w:val="000000"/>
                <w:sz w:val="20"/>
                <w:lang w:val="fr-FR"/>
              </w:rPr>
            </w:pPr>
            <w:r>
              <w:rPr>
                <w:rFonts w:ascii="Trebuchet MS" w:eastAsia="Trebuchet MS" w:hAnsi="Trebuchet MS" w:cs="Trebuchet MS"/>
                <w:i/>
                <w:color w:val="000000"/>
                <w:sz w:val="20"/>
                <w:lang w:val="fr-FR"/>
              </w:rPr>
              <w:t>5.0</w:t>
            </w:r>
          </w:p>
        </w:tc>
      </w:tr>
      <w:tr w:rsidR="00484C65" w14:paraId="3A23000A" w14:textId="77777777">
        <w:trPr>
          <w:trHeight w:val="346"/>
        </w:trPr>
        <w:tc>
          <w:tcPr>
            <w:tcW w:w="7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4549E1F8" w14:textId="77777777" w:rsidR="00484C65" w:rsidRDefault="000E6B20">
            <w:pPr>
              <w:spacing w:before="80" w:after="20"/>
              <w:ind w:left="680" w:right="80"/>
              <w:rPr>
                <w:rFonts w:ascii="Trebuchet MS" w:eastAsia="Trebuchet MS" w:hAnsi="Trebuchet MS" w:cs="Trebuchet MS"/>
                <w:i/>
                <w:color w:val="000000"/>
                <w:sz w:val="20"/>
                <w:lang w:val="fr-FR"/>
              </w:rPr>
            </w:pPr>
            <w:r>
              <w:rPr>
                <w:rFonts w:ascii="Trebuchet MS" w:eastAsia="Trebuchet MS" w:hAnsi="Trebuchet MS" w:cs="Trebuchet MS"/>
                <w:i/>
                <w:color w:val="000000"/>
                <w:sz w:val="20"/>
                <w:lang w:val="fr-FR"/>
              </w:rPr>
              <w:t>2.3-Mode opératoire de basculement de l’ancien SSI vers le nouveau SSI</w:t>
            </w:r>
          </w:p>
        </w:tc>
        <w:tc>
          <w:tcPr>
            <w:tcW w:w="1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E6EC25B" w14:textId="77777777" w:rsidR="00484C65" w:rsidRDefault="000E6B20">
            <w:pPr>
              <w:spacing w:before="80" w:after="20"/>
              <w:ind w:left="80" w:right="80"/>
              <w:jc w:val="right"/>
              <w:rPr>
                <w:rFonts w:ascii="Trebuchet MS" w:eastAsia="Trebuchet MS" w:hAnsi="Trebuchet MS" w:cs="Trebuchet MS"/>
                <w:i/>
                <w:color w:val="000000"/>
                <w:sz w:val="20"/>
                <w:lang w:val="fr-FR"/>
              </w:rPr>
            </w:pPr>
            <w:r>
              <w:rPr>
                <w:rFonts w:ascii="Trebuchet MS" w:eastAsia="Trebuchet MS" w:hAnsi="Trebuchet MS" w:cs="Trebuchet MS"/>
                <w:i/>
                <w:color w:val="000000"/>
                <w:sz w:val="20"/>
                <w:lang w:val="fr-FR"/>
              </w:rPr>
              <w:t>5.0</w:t>
            </w:r>
          </w:p>
        </w:tc>
      </w:tr>
      <w:tr w:rsidR="00484C65" w14:paraId="23AFF6E8" w14:textId="77777777">
        <w:trPr>
          <w:trHeight w:val="346"/>
        </w:trPr>
        <w:tc>
          <w:tcPr>
            <w:tcW w:w="7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BC55772" w14:textId="77777777" w:rsidR="00484C65" w:rsidRDefault="000E6B20">
            <w:pPr>
              <w:spacing w:before="80" w:after="20"/>
              <w:ind w:left="680" w:right="80"/>
              <w:rPr>
                <w:rFonts w:ascii="Trebuchet MS" w:eastAsia="Trebuchet MS" w:hAnsi="Trebuchet MS" w:cs="Trebuchet MS"/>
                <w:i/>
                <w:color w:val="000000"/>
                <w:sz w:val="20"/>
                <w:lang w:val="fr-FR"/>
              </w:rPr>
            </w:pPr>
            <w:r>
              <w:rPr>
                <w:rFonts w:ascii="Trebuchet MS" w:eastAsia="Trebuchet MS" w:hAnsi="Trebuchet MS" w:cs="Trebuchet MS"/>
                <w:i/>
                <w:color w:val="000000"/>
                <w:sz w:val="20"/>
                <w:lang w:val="fr-FR"/>
              </w:rPr>
              <w:t xml:space="preserve">2.4-Références des matériels proposés </w:t>
            </w:r>
          </w:p>
        </w:tc>
        <w:tc>
          <w:tcPr>
            <w:tcW w:w="1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0CB8AC20" w14:textId="77777777" w:rsidR="00484C65" w:rsidRDefault="000E6B20">
            <w:pPr>
              <w:spacing w:before="80" w:after="20"/>
              <w:ind w:left="80" w:right="80"/>
              <w:jc w:val="right"/>
              <w:rPr>
                <w:rFonts w:ascii="Trebuchet MS" w:eastAsia="Trebuchet MS" w:hAnsi="Trebuchet MS" w:cs="Trebuchet MS"/>
                <w:i/>
                <w:color w:val="000000"/>
                <w:sz w:val="20"/>
                <w:lang w:val="fr-FR"/>
              </w:rPr>
            </w:pPr>
            <w:r>
              <w:rPr>
                <w:rFonts w:ascii="Trebuchet MS" w:eastAsia="Trebuchet MS" w:hAnsi="Trebuchet MS" w:cs="Trebuchet MS"/>
                <w:i/>
                <w:color w:val="000000"/>
                <w:sz w:val="20"/>
                <w:lang w:val="fr-FR"/>
              </w:rPr>
              <w:t>5.0</w:t>
            </w:r>
          </w:p>
        </w:tc>
      </w:tr>
      <w:tr w:rsidR="00484C65" w14:paraId="7A85E7C0" w14:textId="77777777">
        <w:trPr>
          <w:trHeight w:val="346"/>
        </w:trPr>
        <w:tc>
          <w:tcPr>
            <w:tcW w:w="7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09FED5C" w14:textId="77777777" w:rsidR="00484C65" w:rsidRDefault="000E6B20">
            <w:pPr>
              <w:spacing w:before="80" w:after="20"/>
              <w:ind w:left="680" w:right="80"/>
              <w:rPr>
                <w:rFonts w:ascii="Trebuchet MS" w:eastAsia="Trebuchet MS" w:hAnsi="Trebuchet MS" w:cs="Trebuchet MS"/>
                <w:i/>
                <w:color w:val="000000"/>
                <w:sz w:val="20"/>
                <w:lang w:val="fr-FR"/>
              </w:rPr>
            </w:pPr>
            <w:r>
              <w:rPr>
                <w:rFonts w:ascii="Trebuchet MS" w:eastAsia="Trebuchet MS" w:hAnsi="Trebuchet MS" w:cs="Trebuchet MS"/>
                <w:i/>
                <w:color w:val="000000"/>
                <w:sz w:val="20"/>
                <w:lang w:val="fr-FR"/>
              </w:rPr>
              <w:t xml:space="preserve">2.5-Note de calcul justifiant le nombre de détecteur </w:t>
            </w:r>
          </w:p>
        </w:tc>
        <w:tc>
          <w:tcPr>
            <w:tcW w:w="1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0261BC6A" w14:textId="77777777" w:rsidR="00484C65" w:rsidRDefault="000E6B20">
            <w:pPr>
              <w:spacing w:before="80" w:after="20"/>
              <w:ind w:left="80" w:right="80"/>
              <w:jc w:val="right"/>
              <w:rPr>
                <w:rFonts w:ascii="Trebuchet MS" w:eastAsia="Trebuchet MS" w:hAnsi="Trebuchet MS" w:cs="Trebuchet MS"/>
                <w:i/>
                <w:color w:val="000000"/>
                <w:sz w:val="20"/>
                <w:lang w:val="fr-FR"/>
              </w:rPr>
            </w:pPr>
            <w:r>
              <w:rPr>
                <w:rFonts w:ascii="Trebuchet MS" w:eastAsia="Trebuchet MS" w:hAnsi="Trebuchet MS" w:cs="Trebuchet MS"/>
                <w:i/>
                <w:color w:val="000000"/>
                <w:sz w:val="20"/>
                <w:lang w:val="fr-FR"/>
              </w:rPr>
              <w:t>10.0</w:t>
            </w:r>
          </w:p>
        </w:tc>
      </w:tr>
      <w:tr w:rsidR="00484C65" w14:paraId="67721D81" w14:textId="77777777">
        <w:trPr>
          <w:trHeight w:val="346"/>
        </w:trPr>
        <w:tc>
          <w:tcPr>
            <w:tcW w:w="7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E18A842" w14:textId="77777777" w:rsidR="00484C65" w:rsidRDefault="000E6B20">
            <w:pPr>
              <w:spacing w:before="80" w:after="20"/>
              <w:ind w:left="680" w:right="80"/>
              <w:rPr>
                <w:rFonts w:ascii="Trebuchet MS" w:eastAsia="Trebuchet MS" w:hAnsi="Trebuchet MS" w:cs="Trebuchet MS"/>
                <w:i/>
                <w:color w:val="000000"/>
                <w:sz w:val="20"/>
                <w:lang w:val="fr-FR"/>
              </w:rPr>
            </w:pPr>
            <w:r>
              <w:rPr>
                <w:rFonts w:ascii="Trebuchet MS" w:eastAsia="Trebuchet MS" w:hAnsi="Trebuchet MS" w:cs="Trebuchet MS"/>
                <w:i/>
                <w:color w:val="000000"/>
                <w:sz w:val="20"/>
                <w:lang w:val="fr-FR"/>
              </w:rPr>
              <w:t xml:space="preserve">2.6- Pertinence de la proposition au regard du CCF et du CCTP </w:t>
            </w:r>
          </w:p>
        </w:tc>
        <w:tc>
          <w:tcPr>
            <w:tcW w:w="1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2FBF852" w14:textId="77777777" w:rsidR="00484C65" w:rsidRDefault="000E6B20">
            <w:pPr>
              <w:spacing w:before="80" w:after="20"/>
              <w:ind w:left="80" w:right="80"/>
              <w:jc w:val="right"/>
              <w:rPr>
                <w:rFonts w:ascii="Trebuchet MS" w:eastAsia="Trebuchet MS" w:hAnsi="Trebuchet MS" w:cs="Trebuchet MS"/>
                <w:i/>
                <w:color w:val="000000"/>
                <w:sz w:val="20"/>
                <w:lang w:val="fr-FR"/>
              </w:rPr>
            </w:pPr>
            <w:r>
              <w:rPr>
                <w:rFonts w:ascii="Trebuchet MS" w:eastAsia="Trebuchet MS" w:hAnsi="Trebuchet MS" w:cs="Trebuchet MS"/>
                <w:i/>
                <w:color w:val="000000"/>
                <w:sz w:val="20"/>
                <w:lang w:val="fr-FR"/>
              </w:rPr>
              <w:t>10.0</w:t>
            </w:r>
          </w:p>
        </w:tc>
      </w:tr>
      <w:tr w:rsidR="00484C65" w14:paraId="1DDB3C3C" w14:textId="77777777">
        <w:trPr>
          <w:trHeight w:val="346"/>
        </w:trPr>
        <w:tc>
          <w:tcPr>
            <w:tcW w:w="7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FE2D527" w14:textId="77777777" w:rsidR="00484C65" w:rsidRDefault="000E6B20">
            <w:pPr>
              <w:spacing w:before="80" w:after="20"/>
              <w:ind w:left="80" w:right="8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3-Performances en matière d'insertion professionnelle des publics en difficulté</w:t>
            </w:r>
          </w:p>
        </w:tc>
        <w:tc>
          <w:tcPr>
            <w:tcW w:w="1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C17F33C" w14:textId="77777777" w:rsidR="00484C65" w:rsidRDefault="000E6B20">
            <w:pPr>
              <w:spacing w:before="80" w:after="20"/>
              <w:ind w:left="80" w:right="8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5.0</w:t>
            </w:r>
          </w:p>
        </w:tc>
      </w:tr>
      <w:tr w:rsidR="00484C65" w14:paraId="167CECE1" w14:textId="77777777">
        <w:trPr>
          <w:trHeight w:val="346"/>
        </w:trPr>
        <w:tc>
          <w:tcPr>
            <w:tcW w:w="7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EA291CD" w14:textId="77777777" w:rsidR="00484C65" w:rsidRDefault="000E6B20">
            <w:pPr>
              <w:spacing w:before="80" w:after="20"/>
              <w:ind w:left="80" w:right="8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4-Performances en matière de protection de l'environnement</w:t>
            </w:r>
          </w:p>
        </w:tc>
        <w:tc>
          <w:tcPr>
            <w:tcW w:w="1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DC054AB" w14:textId="77777777" w:rsidR="00484C65" w:rsidRDefault="000E6B20">
            <w:pPr>
              <w:spacing w:before="80" w:after="20"/>
              <w:ind w:left="80" w:right="80"/>
              <w:rPr>
                <w:rFonts w:ascii="Trebuchet MS" w:eastAsia="Trebuchet MS" w:hAnsi="Trebuchet MS" w:cs="Trebuchet MS"/>
                <w:color w:val="000000"/>
                <w:sz w:val="20"/>
                <w:lang w:val="fr-FR"/>
              </w:rPr>
            </w:pPr>
            <w:r>
              <w:rPr>
                <w:rFonts w:ascii="Trebuchet MS" w:eastAsia="Trebuchet MS" w:hAnsi="Trebuchet MS" w:cs="Trebuchet MS"/>
                <w:color w:val="000000"/>
                <w:sz w:val="20"/>
                <w:lang w:val="fr-FR"/>
              </w:rPr>
              <w:t>5.0</w:t>
            </w:r>
          </w:p>
        </w:tc>
      </w:tr>
    </w:tbl>
    <w:p w14:paraId="51983586" w14:textId="77777777" w:rsidR="00484C65" w:rsidRDefault="000E6B20">
      <w:pPr>
        <w:spacing w:after="100" w:line="240" w:lineRule="exact"/>
      </w:pPr>
      <w:r>
        <w:t xml:space="preserve"> </w:t>
      </w:r>
    </w:p>
    <w:p w14:paraId="574A41F3" w14:textId="77777777" w:rsidR="00484C65" w:rsidRDefault="000E6B20">
      <w:pPr>
        <w:pStyle w:val="ParagrapheIndent2"/>
        <w:spacing w:after="240" w:line="232" w:lineRule="exact"/>
        <w:jc w:val="both"/>
        <w:rPr>
          <w:color w:val="000000"/>
          <w:lang w:val="fr-FR"/>
        </w:rPr>
      </w:pPr>
      <w:r>
        <w:rPr>
          <w:color w:val="000000"/>
          <w:lang w:val="fr-FR"/>
        </w:rPr>
        <w:t>Dans le cas où des erreurs purement matérielles (de multiplication, d'addition ou de report) seraient constatées dans l'offre du candidat, l'entreprise sera invitée à confirmer l'offre rectifiée ; en cas de refus, son offre sera éliminée comme non cohérente.</w:t>
      </w:r>
    </w:p>
    <w:p w14:paraId="56D0F32C" w14:textId="77777777" w:rsidR="00484C65" w:rsidRDefault="000E6B20">
      <w:pPr>
        <w:pStyle w:val="Titre2"/>
        <w:ind w:left="280"/>
        <w:rPr>
          <w:rFonts w:ascii="Trebuchet MS" w:eastAsia="Trebuchet MS" w:hAnsi="Trebuchet MS" w:cs="Trebuchet MS"/>
          <w:i w:val="0"/>
          <w:color w:val="000000"/>
          <w:sz w:val="24"/>
          <w:lang w:val="fr-FR"/>
        </w:rPr>
      </w:pPr>
      <w:bookmarkStart w:id="58" w:name="ArtL2_RC-2-A10.4"/>
      <w:bookmarkStart w:id="59" w:name="_Toc256000029"/>
      <w:bookmarkEnd w:id="58"/>
      <w:r>
        <w:rPr>
          <w:rFonts w:ascii="Trebuchet MS" w:eastAsia="Trebuchet MS" w:hAnsi="Trebuchet MS" w:cs="Trebuchet MS"/>
          <w:i w:val="0"/>
          <w:color w:val="000000"/>
          <w:sz w:val="24"/>
          <w:lang w:val="fr-FR"/>
        </w:rPr>
        <w:t>8.3 - Suite à donner à la consultation</w:t>
      </w:r>
      <w:bookmarkEnd w:id="59"/>
    </w:p>
    <w:p w14:paraId="290DCE68" w14:textId="77777777" w:rsidR="00484C65" w:rsidRDefault="000E6B20">
      <w:pPr>
        <w:pStyle w:val="ParagrapheIndent2"/>
        <w:spacing w:after="240"/>
        <w:jc w:val="both"/>
        <w:rPr>
          <w:color w:val="000000"/>
          <w:lang w:val="fr-FR"/>
        </w:rPr>
      </w:pPr>
      <w:r>
        <w:rPr>
          <w:color w:val="000000"/>
          <w:lang w:val="fr-FR"/>
        </w:rPr>
        <w:t>La présente consultation ne fera l'objet d'aucune négociation.</w:t>
      </w:r>
    </w:p>
    <w:p w14:paraId="11B42315" w14:textId="77777777" w:rsidR="00484C65" w:rsidRDefault="000E6B20">
      <w:pPr>
        <w:pStyle w:val="ParagrapheIndent2"/>
        <w:spacing w:after="240" w:line="232" w:lineRule="exact"/>
        <w:jc w:val="both"/>
        <w:rPr>
          <w:color w:val="000000"/>
          <w:lang w:val="fr-FR"/>
        </w:rPr>
      </w:pPr>
      <w:r>
        <w:rPr>
          <w:color w:val="000000"/>
          <w:lang w:val="fr-FR"/>
        </w:rPr>
        <w:t>L'offre la mieux classée sera donc retenue à titre provisoire en attendant que le ou les candidats produisent les certificats et attestations des articles R. 2143-6 à R. 2143-10 du Code de la commande publique. Le délai imparti par le pouvoir adjudicateur pour remettre ces documents ne pourra être supérieur à 10 jours.</w:t>
      </w:r>
    </w:p>
    <w:p w14:paraId="46B2920D" w14:textId="77777777" w:rsidR="00484C65" w:rsidRDefault="000E6B20">
      <w:pPr>
        <w:pStyle w:val="ParagrapheIndent2"/>
        <w:spacing w:after="240"/>
        <w:jc w:val="both"/>
        <w:rPr>
          <w:color w:val="000000"/>
          <w:lang w:val="fr-FR"/>
        </w:rPr>
      </w:pPr>
      <w:r>
        <w:rPr>
          <w:color w:val="000000"/>
          <w:lang w:val="fr-FR"/>
        </w:rPr>
        <w:t>Une attestation d'assurance décennale devra également être produite dans le même délai.</w:t>
      </w:r>
    </w:p>
    <w:p w14:paraId="4B99EA1E" w14:textId="77777777" w:rsidR="00484C65" w:rsidRDefault="000E6B20">
      <w:pPr>
        <w:pStyle w:val="Titre3"/>
        <w:ind w:left="560"/>
        <w:rPr>
          <w:rFonts w:ascii="Trebuchet MS" w:eastAsia="Trebuchet MS" w:hAnsi="Trebuchet MS" w:cs="Trebuchet MS"/>
          <w:color w:val="000000"/>
          <w:sz w:val="22"/>
          <w:lang w:val="fr-FR"/>
        </w:rPr>
      </w:pPr>
      <w:bookmarkStart w:id="60" w:name="ArtL3_NA9.4.1"/>
      <w:bookmarkStart w:id="61" w:name="_Toc256000030"/>
      <w:bookmarkEnd w:id="60"/>
      <w:r>
        <w:rPr>
          <w:rFonts w:ascii="Trebuchet MS" w:eastAsia="Trebuchet MS" w:hAnsi="Trebuchet MS" w:cs="Trebuchet MS"/>
          <w:color w:val="000000"/>
          <w:sz w:val="22"/>
          <w:lang w:val="fr-FR"/>
        </w:rPr>
        <w:t>8.3.1 - Attribution à titre provisoire</w:t>
      </w:r>
      <w:bookmarkEnd w:id="61"/>
    </w:p>
    <w:p w14:paraId="6AB7623A" w14:textId="77777777" w:rsidR="00484C65" w:rsidRDefault="000E6B20">
      <w:pPr>
        <w:pStyle w:val="ParagrapheIndent3"/>
        <w:spacing w:line="232" w:lineRule="exact"/>
        <w:jc w:val="both"/>
        <w:rPr>
          <w:color w:val="000000"/>
          <w:lang w:val="fr-FR"/>
        </w:rPr>
      </w:pPr>
      <w:r>
        <w:rPr>
          <w:color w:val="000000"/>
          <w:lang w:val="fr-FR"/>
        </w:rPr>
        <w:t xml:space="preserve">L'offre la mieux classée sera donc retenue à titre provisoire en attendant que le ou les candidats produisent les éléments suivants : </w:t>
      </w:r>
    </w:p>
    <w:p w14:paraId="18404967" w14:textId="77777777" w:rsidR="00484C65" w:rsidRDefault="000E6B20">
      <w:pPr>
        <w:pStyle w:val="ParagrapheIndent3"/>
        <w:spacing w:line="232" w:lineRule="exact"/>
        <w:jc w:val="both"/>
        <w:rPr>
          <w:color w:val="000000"/>
          <w:lang w:val="fr-FR"/>
        </w:rPr>
      </w:pPr>
      <w:r>
        <w:rPr>
          <w:color w:val="000000"/>
          <w:lang w:val="fr-FR"/>
        </w:rPr>
        <w:t> </w:t>
      </w:r>
    </w:p>
    <w:p w14:paraId="754CB155" w14:textId="77777777" w:rsidR="00484C65" w:rsidRDefault="00484C65">
      <w:pPr>
        <w:pStyle w:val="ParagrapheIndent3"/>
        <w:spacing w:line="232" w:lineRule="exact"/>
        <w:jc w:val="both"/>
        <w:rPr>
          <w:color w:val="000000"/>
          <w:lang w:val="fr-FR"/>
        </w:rPr>
      </w:pPr>
    </w:p>
    <w:p w14:paraId="1A3BFD92" w14:textId="77777777" w:rsidR="00484C65" w:rsidRDefault="000E6B20">
      <w:pPr>
        <w:pStyle w:val="ParagrapheIndent3"/>
        <w:spacing w:line="232" w:lineRule="exact"/>
        <w:jc w:val="both"/>
        <w:rPr>
          <w:color w:val="000000"/>
          <w:lang w:val="fr-FR"/>
        </w:rPr>
      </w:pPr>
      <w:r>
        <w:rPr>
          <w:color w:val="000000"/>
          <w:lang w:val="fr-FR"/>
        </w:rPr>
        <w:t xml:space="preserve">    •  Les pièces visées aux articles R2143-7, R2143-8 et R2143-9 du Code de la Commande Publique à savoir notamment :</w:t>
      </w:r>
    </w:p>
    <w:p w14:paraId="0A7B8EE7" w14:textId="77777777" w:rsidR="00484C65" w:rsidRDefault="000E6B20">
      <w:pPr>
        <w:pStyle w:val="ParagrapheIndent3"/>
        <w:spacing w:line="232" w:lineRule="exact"/>
        <w:jc w:val="both"/>
        <w:rPr>
          <w:color w:val="000000"/>
          <w:lang w:val="fr-FR"/>
        </w:rPr>
      </w:pPr>
      <w:r>
        <w:rPr>
          <w:color w:val="000000"/>
          <w:lang w:val="fr-FR"/>
        </w:rPr>
        <w:t> </w:t>
      </w:r>
    </w:p>
    <w:p w14:paraId="4125E49F" w14:textId="77777777" w:rsidR="00484C65" w:rsidRDefault="00484C65">
      <w:pPr>
        <w:pStyle w:val="ParagrapheIndent3"/>
        <w:spacing w:line="232" w:lineRule="exact"/>
        <w:jc w:val="both"/>
        <w:rPr>
          <w:color w:val="000000"/>
          <w:lang w:val="fr-FR"/>
        </w:rPr>
      </w:pPr>
    </w:p>
    <w:p w14:paraId="65C08425" w14:textId="77777777" w:rsidR="00484C65" w:rsidRDefault="000E6B20">
      <w:pPr>
        <w:pStyle w:val="ParagrapheIndent3"/>
        <w:spacing w:line="232" w:lineRule="exact"/>
        <w:jc w:val="both"/>
        <w:rPr>
          <w:color w:val="000000"/>
          <w:lang w:val="fr-FR"/>
        </w:rPr>
      </w:pPr>
      <w:r>
        <w:rPr>
          <w:color w:val="000000"/>
          <w:lang w:val="fr-FR"/>
        </w:rPr>
        <w:t xml:space="preserve">    •  Les certificats délivrés par les administrations et organismes compétents, dans les cas où ceux-ci ne peuvent être récupérés automatiquement par le département, conformément aux dispositions de l’article 113-14 du Code des Relations entre le Public et l’Administration</w:t>
      </w:r>
    </w:p>
    <w:p w14:paraId="259A7E39" w14:textId="77777777" w:rsidR="00484C65" w:rsidRDefault="000E6B20">
      <w:pPr>
        <w:pStyle w:val="ParagrapheIndent3"/>
        <w:spacing w:line="232" w:lineRule="exact"/>
        <w:jc w:val="both"/>
        <w:rPr>
          <w:color w:val="000000"/>
          <w:lang w:val="fr-FR"/>
        </w:rPr>
      </w:pPr>
      <w:r>
        <w:rPr>
          <w:color w:val="000000"/>
          <w:lang w:val="fr-FR"/>
        </w:rPr>
        <w:t xml:space="preserve">    •   Les pièces prévues aux articles R.1263-12, D.8222-5 ou D.8222-7 et D.8254.2 à D.8254-5 du code du travail</w:t>
      </w:r>
    </w:p>
    <w:p w14:paraId="32E91112" w14:textId="77777777" w:rsidR="00484C65" w:rsidRDefault="000E6B20">
      <w:pPr>
        <w:pStyle w:val="ParagrapheIndent3"/>
        <w:spacing w:line="232" w:lineRule="exact"/>
        <w:jc w:val="both"/>
        <w:rPr>
          <w:color w:val="000000"/>
          <w:lang w:val="fr-FR"/>
        </w:rPr>
      </w:pPr>
      <w:r>
        <w:rPr>
          <w:color w:val="000000"/>
          <w:lang w:val="fr-FR"/>
        </w:rPr>
        <w:t xml:space="preserve">    •    Un certificat attestant de la régularité de la situation de l’employeur au regard de l’obligation d’emploi des travailleurs handicapés, délivré par l’association de gestion du fonds de développement pour l’insertion professionnelle des handicapés</w:t>
      </w:r>
    </w:p>
    <w:p w14:paraId="3240BA81" w14:textId="77777777" w:rsidR="00484C65" w:rsidRDefault="000E6B20">
      <w:pPr>
        <w:pStyle w:val="ParagrapheIndent3"/>
        <w:spacing w:line="232" w:lineRule="exact"/>
        <w:jc w:val="both"/>
        <w:rPr>
          <w:color w:val="000000"/>
          <w:lang w:val="fr-FR"/>
        </w:rPr>
      </w:pPr>
      <w:r>
        <w:rPr>
          <w:color w:val="000000"/>
          <w:lang w:val="fr-FR"/>
        </w:rPr>
        <w:t xml:space="preserve">    •  Le jugement de redressement judiciaire le cas échéant.</w:t>
      </w:r>
    </w:p>
    <w:p w14:paraId="783FADF8" w14:textId="77777777" w:rsidR="00484C65" w:rsidRDefault="000E6B20">
      <w:pPr>
        <w:pStyle w:val="ParagrapheIndent3"/>
        <w:spacing w:line="232" w:lineRule="exact"/>
        <w:jc w:val="both"/>
        <w:rPr>
          <w:color w:val="000000"/>
          <w:lang w:val="fr-FR"/>
        </w:rPr>
      </w:pPr>
      <w:r>
        <w:rPr>
          <w:color w:val="000000"/>
          <w:lang w:val="fr-FR"/>
        </w:rPr>
        <w:t>Selon les pièces déjà transmises par le candidat auquel il est envisagé d’attribuer le marché et toujours en cours de validité, l’acheteur ne sollicitera le candidat que pour les pièces manquantes.</w:t>
      </w:r>
    </w:p>
    <w:p w14:paraId="3E01EB65" w14:textId="77777777" w:rsidR="00484C65" w:rsidRDefault="000E6B20">
      <w:pPr>
        <w:pStyle w:val="ParagrapheIndent3"/>
        <w:spacing w:line="232" w:lineRule="exact"/>
        <w:jc w:val="both"/>
        <w:rPr>
          <w:color w:val="000000"/>
          <w:lang w:val="fr-FR"/>
        </w:rPr>
      </w:pPr>
      <w:r>
        <w:rPr>
          <w:color w:val="000000"/>
          <w:lang w:val="fr-FR"/>
        </w:rPr>
        <w:t>Si le candidat a présenté des sous-traitants dans son offre, il devra, dans le même délai, produire ces mêmes pièces relatives à chacun des sous-traitants.</w:t>
      </w:r>
    </w:p>
    <w:p w14:paraId="6AB05589" w14:textId="77777777" w:rsidR="00484C65" w:rsidRDefault="000E6B20">
      <w:pPr>
        <w:pStyle w:val="ParagrapheIndent3"/>
        <w:spacing w:line="232" w:lineRule="exact"/>
        <w:jc w:val="both"/>
        <w:rPr>
          <w:color w:val="000000"/>
          <w:lang w:val="fr-FR"/>
        </w:rPr>
      </w:pPr>
      <w:r>
        <w:rPr>
          <w:color w:val="000000"/>
          <w:lang w:val="fr-FR"/>
        </w:rPr>
        <w:t> </w:t>
      </w:r>
    </w:p>
    <w:p w14:paraId="09CE4C6E" w14:textId="77777777" w:rsidR="00484C65" w:rsidRDefault="00484C65">
      <w:pPr>
        <w:pStyle w:val="ParagrapheIndent3"/>
        <w:spacing w:line="232" w:lineRule="exact"/>
        <w:jc w:val="both"/>
        <w:rPr>
          <w:color w:val="000000"/>
          <w:lang w:val="fr-FR"/>
        </w:rPr>
      </w:pPr>
    </w:p>
    <w:p w14:paraId="4A56BB67" w14:textId="77777777" w:rsidR="00484C65" w:rsidRDefault="000E6B20">
      <w:pPr>
        <w:pStyle w:val="ParagrapheIndent3"/>
        <w:spacing w:line="232" w:lineRule="exact"/>
        <w:jc w:val="both"/>
        <w:rPr>
          <w:color w:val="000000"/>
          <w:lang w:val="fr-FR"/>
        </w:rPr>
      </w:pPr>
      <w:r>
        <w:rPr>
          <w:color w:val="000000"/>
          <w:lang w:val="fr-FR"/>
        </w:rPr>
        <w:t xml:space="preserve">    •  L’attestation d’assurance responsabilité civile et/ou décennale</w:t>
      </w:r>
    </w:p>
    <w:p w14:paraId="7C603508" w14:textId="77777777" w:rsidR="00484C65" w:rsidRDefault="00484C65">
      <w:pPr>
        <w:pStyle w:val="ParagrapheIndent3"/>
        <w:spacing w:after="140" w:line="232" w:lineRule="exact"/>
        <w:jc w:val="both"/>
        <w:rPr>
          <w:color w:val="000000"/>
          <w:lang w:val="fr-FR"/>
        </w:rPr>
        <w:sectPr w:rsidR="00484C65">
          <w:footerReference w:type="default" r:id="rId25"/>
          <w:pgSz w:w="11900" w:h="16840"/>
          <w:pgMar w:top="1140" w:right="1140" w:bottom="1140" w:left="1140" w:header="1140" w:footer="1140" w:gutter="0"/>
          <w:cols w:space="708"/>
        </w:sectPr>
      </w:pPr>
    </w:p>
    <w:p w14:paraId="11DF7336" w14:textId="77777777" w:rsidR="00484C65" w:rsidRDefault="000E6B20">
      <w:pPr>
        <w:pStyle w:val="ParagrapheIndent3"/>
        <w:spacing w:line="232" w:lineRule="exact"/>
        <w:jc w:val="both"/>
        <w:rPr>
          <w:color w:val="000000"/>
          <w:lang w:val="fr-FR"/>
        </w:rPr>
      </w:pPr>
      <w:r>
        <w:rPr>
          <w:color w:val="000000"/>
          <w:lang w:val="fr-FR"/>
        </w:rPr>
        <w:lastRenderedPageBreak/>
        <w:t xml:space="preserve">L’attributaire déposera ses attestations sur la plateforme en ligne sécurisée mise à disposition gratuitement à l’adresse suivante : </w:t>
      </w:r>
      <w:hyperlink r:id="rId26" w:history="1">
        <w:r>
          <w:rPr>
            <w:color w:val="000000"/>
            <w:lang w:val="fr-FR"/>
          </w:rPr>
          <w:t>https://declarants.e-attestations.com</w:t>
        </w:r>
      </w:hyperlink>
      <w:r>
        <w:rPr>
          <w:color w:val="000000"/>
          <w:lang w:val="fr-FR"/>
        </w:rPr>
        <w:t xml:space="preserve">. Pour son information, un email d’invitation à se connecter lui sera communiquer depuis l’adresse </w:t>
      </w:r>
      <w:hyperlink r:id="rId27" w:history="1">
        <w:r>
          <w:rPr>
            <w:color w:val="000000"/>
            <w:lang w:val="fr-FR"/>
          </w:rPr>
          <w:t>account@e-attestations.com</w:t>
        </w:r>
      </w:hyperlink>
      <w:r>
        <w:rPr>
          <w:color w:val="000000"/>
          <w:lang w:val="fr-FR"/>
        </w:rPr>
        <w:t>. Il convient donc de prendre préalablement toutes les mesures nécessaires pour garantir sa bonne réception.</w:t>
      </w:r>
    </w:p>
    <w:p w14:paraId="4453A978" w14:textId="77777777" w:rsidR="00484C65" w:rsidRDefault="000E6B20">
      <w:pPr>
        <w:pStyle w:val="ParagrapheIndent3"/>
        <w:spacing w:line="232" w:lineRule="exact"/>
        <w:jc w:val="both"/>
        <w:rPr>
          <w:color w:val="000000"/>
          <w:lang w:val="fr-FR"/>
        </w:rPr>
      </w:pPr>
      <w:r>
        <w:rPr>
          <w:color w:val="000000"/>
          <w:lang w:val="fr-FR"/>
        </w:rPr>
        <w:t>Les documents visés ci-dessus établis par des organismes étrangers sont rédigés en langue française ou accompagnés d’une traduction en français.</w:t>
      </w:r>
    </w:p>
    <w:p w14:paraId="58994C0A" w14:textId="77777777" w:rsidR="00484C65" w:rsidRDefault="000E6B20">
      <w:pPr>
        <w:pStyle w:val="ParagrapheIndent3"/>
        <w:spacing w:after="240" w:line="232" w:lineRule="exact"/>
        <w:jc w:val="both"/>
        <w:rPr>
          <w:color w:val="000000"/>
          <w:lang w:val="fr-FR"/>
        </w:rPr>
      </w:pPr>
      <w:r>
        <w:rPr>
          <w:color w:val="000000"/>
          <w:lang w:val="fr-FR"/>
        </w:rPr>
        <w:t> </w:t>
      </w:r>
    </w:p>
    <w:p w14:paraId="0C07079C" w14:textId="77777777" w:rsidR="00484C65" w:rsidRDefault="000E6B20">
      <w:pPr>
        <w:pStyle w:val="Titre1"/>
        <w:shd w:val="clear" w:color="FD2456" w:fill="FD2456"/>
        <w:rPr>
          <w:rFonts w:ascii="Trebuchet MS" w:eastAsia="Trebuchet MS" w:hAnsi="Trebuchet MS" w:cs="Trebuchet MS"/>
          <w:color w:val="FFFFFF"/>
          <w:sz w:val="28"/>
          <w:lang w:val="fr-FR"/>
        </w:rPr>
      </w:pPr>
      <w:bookmarkStart w:id="62" w:name="ArtL1_RC-2-A14"/>
      <w:bookmarkStart w:id="63" w:name="_Toc256000031"/>
      <w:bookmarkEnd w:id="62"/>
      <w:r>
        <w:rPr>
          <w:rFonts w:ascii="Trebuchet MS" w:eastAsia="Trebuchet MS" w:hAnsi="Trebuchet MS" w:cs="Trebuchet MS"/>
          <w:color w:val="FFFFFF"/>
          <w:sz w:val="28"/>
          <w:lang w:val="fr-FR"/>
        </w:rPr>
        <w:t>9 - Renseignements complémentaires</w:t>
      </w:r>
      <w:bookmarkEnd w:id="63"/>
    </w:p>
    <w:p w14:paraId="04BB9556" w14:textId="77777777" w:rsidR="00484C65" w:rsidRPr="00EC0A05" w:rsidRDefault="000E6B20">
      <w:pPr>
        <w:spacing w:line="60" w:lineRule="exact"/>
        <w:rPr>
          <w:sz w:val="6"/>
          <w:lang w:val="fr-FR"/>
        </w:rPr>
      </w:pPr>
      <w:r w:rsidRPr="00EC0A05">
        <w:rPr>
          <w:lang w:val="fr-FR"/>
        </w:rPr>
        <w:t xml:space="preserve"> </w:t>
      </w:r>
    </w:p>
    <w:p w14:paraId="2B5CB76B" w14:textId="77777777" w:rsidR="00484C65" w:rsidRDefault="000E6B20">
      <w:pPr>
        <w:pStyle w:val="Titre2"/>
        <w:ind w:left="280"/>
        <w:rPr>
          <w:rFonts w:ascii="Trebuchet MS" w:eastAsia="Trebuchet MS" w:hAnsi="Trebuchet MS" w:cs="Trebuchet MS"/>
          <w:i w:val="0"/>
          <w:color w:val="000000"/>
          <w:sz w:val="24"/>
          <w:lang w:val="fr-FR"/>
        </w:rPr>
      </w:pPr>
      <w:bookmarkStart w:id="64" w:name="ArtL2_RC-2-A14.1"/>
      <w:bookmarkStart w:id="65" w:name="_Toc256000032"/>
      <w:bookmarkEnd w:id="64"/>
      <w:r>
        <w:rPr>
          <w:rFonts w:ascii="Trebuchet MS" w:eastAsia="Trebuchet MS" w:hAnsi="Trebuchet MS" w:cs="Trebuchet MS"/>
          <w:i w:val="0"/>
          <w:color w:val="000000"/>
          <w:sz w:val="24"/>
          <w:lang w:val="fr-FR"/>
        </w:rPr>
        <w:t>9.1 - Adresses supplémentaires et points de contact</w:t>
      </w:r>
      <w:bookmarkEnd w:id="65"/>
    </w:p>
    <w:p w14:paraId="1EF56009" w14:textId="77777777" w:rsidR="00484C65" w:rsidRDefault="000E6B20">
      <w:pPr>
        <w:pStyle w:val="ParagrapheIndent2"/>
        <w:spacing w:line="232" w:lineRule="exact"/>
        <w:jc w:val="both"/>
        <w:rPr>
          <w:color w:val="000000"/>
          <w:lang w:val="fr-FR"/>
        </w:rPr>
      </w:pPr>
      <w:r>
        <w:rPr>
          <w:color w:val="000000"/>
          <w:lang w:val="fr-FR"/>
        </w:rPr>
        <w:t>Pour tout renseignement complémentaire concernant cette consultation, les candidats transmettent impérativement leur demande par l'intermédiaire du profil d'acheteur du pouvoir adjudicateur, dont l'adresse URL est la suivante : https://www.marches-publics.gouv.fr</w:t>
      </w:r>
    </w:p>
    <w:p w14:paraId="4671FCC8" w14:textId="77777777" w:rsidR="00484C65" w:rsidRDefault="00484C65">
      <w:pPr>
        <w:pStyle w:val="ParagrapheIndent2"/>
        <w:spacing w:line="232" w:lineRule="exact"/>
        <w:jc w:val="both"/>
        <w:rPr>
          <w:color w:val="000000"/>
          <w:lang w:val="fr-FR"/>
        </w:rPr>
      </w:pPr>
    </w:p>
    <w:p w14:paraId="1DFB5163" w14:textId="77777777" w:rsidR="00484C65" w:rsidRDefault="000E6B20">
      <w:pPr>
        <w:pStyle w:val="ParagrapheIndent2"/>
        <w:spacing w:after="240" w:line="232" w:lineRule="exact"/>
        <w:jc w:val="both"/>
        <w:rPr>
          <w:color w:val="000000"/>
          <w:lang w:val="fr-FR"/>
        </w:rPr>
      </w:pPr>
      <w:r>
        <w:rPr>
          <w:color w:val="000000"/>
          <w:lang w:val="fr-FR"/>
        </w:rPr>
        <w:t>Cette demande doit intervenir au plus tard 10 jours avant la date limite de remise des plis.</w:t>
      </w:r>
    </w:p>
    <w:p w14:paraId="4D6DF671" w14:textId="77777777" w:rsidR="00484C65" w:rsidRDefault="000E6B20">
      <w:pPr>
        <w:pStyle w:val="ParagrapheIndent2"/>
        <w:spacing w:after="240" w:line="232" w:lineRule="exact"/>
        <w:jc w:val="both"/>
        <w:rPr>
          <w:color w:val="000000"/>
          <w:lang w:val="fr-FR"/>
        </w:rPr>
      </w:pPr>
      <w:r>
        <w:rPr>
          <w:color w:val="000000"/>
          <w:lang w:val="fr-FR"/>
        </w:rPr>
        <w:t>Une réponse sera alors adressée, à toutes les entreprises ayant retiré le dossier ou l'ayant téléchargé après identification, 6 jours au plus tard avant la date limite de remise des plis.</w:t>
      </w:r>
    </w:p>
    <w:p w14:paraId="0E941EBA" w14:textId="77777777" w:rsidR="00484C65" w:rsidRDefault="000E6B20">
      <w:pPr>
        <w:pStyle w:val="Titre2"/>
        <w:ind w:left="280"/>
        <w:rPr>
          <w:rFonts w:ascii="Trebuchet MS" w:eastAsia="Trebuchet MS" w:hAnsi="Trebuchet MS" w:cs="Trebuchet MS"/>
          <w:i w:val="0"/>
          <w:color w:val="000000"/>
          <w:sz w:val="24"/>
          <w:lang w:val="fr-FR"/>
        </w:rPr>
      </w:pPr>
      <w:bookmarkStart w:id="66" w:name="ArtL2_RC-2-A14.2"/>
      <w:bookmarkStart w:id="67" w:name="_Toc256000033"/>
      <w:bookmarkEnd w:id="66"/>
      <w:r>
        <w:rPr>
          <w:rFonts w:ascii="Trebuchet MS" w:eastAsia="Trebuchet MS" w:hAnsi="Trebuchet MS" w:cs="Trebuchet MS"/>
          <w:i w:val="0"/>
          <w:color w:val="000000"/>
          <w:sz w:val="24"/>
          <w:lang w:val="fr-FR"/>
        </w:rPr>
        <w:t>9.2 - Procédures de recours</w:t>
      </w:r>
      <w:bookmarkEnd w:id="67"/>
    </w:p>
    <w:p w14:paraId="636B7898" w14:textId="77777777" w:rsidR="00484C65" w:rsidRDefault="000E6B20">
      <w:pPr>
        <w:pStyle w:val="ParagrapheIndent2"/>
        <w:spacing w:line="232" w:lineRule="exact"/>
        <w:jc w:val="both"/>
        <w:rPr>
          <w:color w:val="000000"/>
          <w:lang w:val="fr-FR"/>
        </w:rPr>
      </w:pPr>
      <w:r>
        <w:rPr>
          <w:color w:val="000000"/>
          <w:lang w:val="fr-FR"/>
        </w:rPr>
        <w:t>Le tribunal territorialement compétent est :</w:t>
      </w:r>
    </w:p>
    <w:p w14:paraId="2CFE53CF" w14:textId="77777777" w:rsidR="00484C65" w:rsidRDefault="000E6B20">
      <w:pPr>
        <w:pStyle w:val="ParagrapheIndent2"/>
        <w:spacing w:line="232" w:lineRule="exact"/>
        <w:jc w:val="both"/>
        <w:rPr>
          <w:color w:val="000000"/>
          <w:lang w:val="fr-FR"/>
        </w:rPr>
      </w:pPr>
      <w:r>
        <w:rPr>
          <w:color w:val="000000"/>
          <w:lang w:val="fr-FR"/>
        </w:rPr>
        <w:t>Tribunal Administratif de Versailles</w:t>
      </w:r>
    </w:p>
    <w:p w14:paraId="33E1F7F4" w14:textId="77777777" w:rsidR="00484C65" w:rsidRDefault="000E6B20">
      <w:pPr>
        <w:pStyle w:val="ParagrapheIndent2"/>
        <w:spacing w:line="232" w:lineRule="exact"/>
        <w:jc w:val="both"/>
        <w:rPr>
          <w:color w:val="000000"/>
          <w:lang w:val="fr-FR"/>
        </w:rPr>
      </w:pPr>
      <w:r>
        <w:rPr>
          <w:color w:val="000000"/>
          <w:lang w:val="fr-FR"/>
        </w:rPr>
        <w:t>56 avenue de Saint-Cloud</w:t>
      </w:r>
    </w:p>
    <w:p w14:paraId="7EF2179D" w14:textId="77777777" w:rsidR="00484C65" w:rsidRDefault="000E6B20">
      <w:pPr>
        <w:pStyle w:val="ParagrapheIndent2"/>
        <w:spacing w:line="232" w:lineRule="exact"/>
        <w:jc w:val="both"/>
        <w:rPr>
          <w:color w:val="000000"/>
          <w:lang w:val="fr-FR"/>
        </w:rPr>
      </w:pPr>
      <w:r>
        <w:rPr>
          <w:color w:val="000000"/>
          <w:lang w:val="fr-FR"/>
        </w:rPr>
        <w:t>78011 VERSAILLES CEDEX</w:t>
      </w:r>
    </w:p>
    <w:p w14:paraId="2880E948" w14:textId="77777777" w:rsidR="00484C65" w:rsidRDefault="00484C65">
      <w:pPr>
        <w:pStyle w:val="ParagrapheIndent2"/>
        <w:spacing w:line="232" w:lineRule="exact"/>
        <w:jc w:val="both"/>
        <w:rPr>
          <w:color w:val="000000"/>
          <w:lang w:val="fr-FR"/>
        </w:rPr>
      </w:pPr>
    </w:p>
    <w:p w14:paraId="748243BF" w14:textId="77777777" w:rsidR="00484C65" w:rsidRDefault="000E6B20">
      <w:pPr>
        <w:pStyle w:val="ParagrapheIndent2"/>
        <w:spacing w:line="232" w:lineRule="exact"/>
        <w:jc w:val="both"/>
        <w:rPr>
          <w:color w:val="000000"/>
          <w:lang w:val="fr-FR"/>
        </w:rPr>
      </w:pPr>
      <w:r>
        <w:rPr>
          <w:color w:val="000000"/>
          <w:lang w:val="fr-FR"/>
        </w:rPr>
        <w:t>Tél : 01 39 20 54 00</w:t>
      </w:r>
    </w:p>
    <w:p w14:paraId="446DF95D" w14:textId="77777777" w:rsidR="00484C65" w:rsidRDefault="000E6B20">
      <w:pPr>
        <w:pStyle w:val="ParagrapheIndent2"/>
        <w:spacing w:line="232" w:lineRule="exact"/>
        <w:jc w:val="both"/>
        <w:rPr>
          <w:color w:val="000000"/>
          <w:lang w:val="fr-FR"/>
        </w:rPr>
      </w:pPr>
      <w:r>
        <w:rPr>
          <w:color w:val="000000"/>
          <w:lang w:val="fr-FR"/>
        </w:rPr>
        <w:t>Télécopie : 01 39 20 54 87</w:t>
      </w:r>
    </w:p>
    <w:p w14:paraId="4A042BBE" w14:textId="77777777" w:rsidR="00484C65" w:rsidRDefault="000E6B20">
      <w:pPr>
        <w:pStyle w:val="ParagrapheIndent2"/>
        <w:spacing w:line="232" w:lineRule="exact"/>
        <w:jc w:val="both"/>
        <w:rPr>
          <w:color w:val="000000"/>
          <w:lang w:val="fr-FR"/>
        </w:rPr>
      </w:pPr>
      <w:r>
        <w:rPr>
          <w:color w:val="000000"/>
          <w:lang w:val="fr-FR"/>
        </w:rPr>
        <w:t>Courriel : greffe.ta-versailles@juradm.fr</w:t>
      </w:r>
    </w:p>
    <w:p w14:paraId="1D0EF264" w14:textId="77777777" w:rsidR="00484C65" w:rsidRDefault="00484C65">
      <w:pPr>
        <w:pStyle w:val="ParagrapheIndent2"/>
        <w:spacing w:after="240" w:line="232" w:lineRule="exact"/>
        <w:jc w:val="both"/>
        <w:rPr>
          <w:color w:val="000000"/>
          <w:lang w:val="fr-FR"/>
        </w:rPr>
      </w:pPr>
    </w:p>
    <w:p w14:paraId="61759C0D" w14:textId="77777777" w:rsidR="00484C65" w:rsidRDefault="000E6B20">
      <w:pPr>
        <w:pStyle w:val="ParagrapheIndent2"/>
        <w:spacing w:line="232" w:lineRule="exact"/>
        <w:jc w:val="both"/>
        <w:rPr>
          <w:color w:val="000000"/>
          <w:lang w:val="fr-FR"/>
        </w:rPr>
      </w:pPr>
      <w:r>
        <w:rPr>
          <w:color w:val="000000"/>
          <w:lang w:val="fr-FR"/>
        </w:rPr>
        <w:t>Pour obtenir des renseignements relatifs à l'introduction des recours, les candidats devront s'adresser à :</w:t>
      </w:r>
    </w:p>
    <w:p w14:paraId="77F081A0" w14:textId="77777777" w:rsidR="00484C65" w:rsidRDefault="000E6B20">
      <w:pPr>
        <w:pStyle w:val="ParagrapheIndent2"/>
        <w:spacing w:line="232" w:lineRule="exact"/>
        <w:jc w:val="both"/>
        <w:rPr>
          <w:color w:val="000000"/>
          <w:lang w:val="fr-FR"/>
        </w:rPr>
      </w:pPr>
      <w:r>
        <w:rPr>
          <w:color w:val="000000"/>
          <w:lang w:val="fr-FR"/>
        </w:rPr>
        <w:t>Tribunal Administratif de Versailles</w:t>
      </w:r>
    </w:p>
    <w:p w14:paraId="60A9CE56" w14:textId="77777777" w:rsidR="00484C65" w:rsidRDefault="000E6B20">
      <w:pPr>
        <w:pStyle w:val="ParagrapheIndent2"/>
        <w:spacing w:line="232" w:lineRule="exact"/>
        <w:jc w:val="both"/>
        <w:rPr>
          <w:color w:val="000000"/>
          <w:lang w:val="fr-FR"/>
        </w:rPr>
      </w:pPr>
      <w:r>
        <w:rPr>
          <w:color w:val="000000"/>
          <w:lang w:val="fr-FR"/>
        </w:rPr>
        <w:t>56 avenue de Saint-Cloud</w:t>
      </w:r>
    </w:p>
    <w:p w14:paraId="6D5D92C7" w14:textId="77777777" w:rsidR="00484C65" w:rsidRDefault="000E6B20">
      <w:pPr>
        <w:pStyle w:val="ParagrapheIndent2"/>
        <w:spacing w:line="232" w:lineRule="exact"/>
        <w:jc w:val="both"/>
        <w:rPr>
          <w:color w:val="000000"/>
          <w:lang w:val="fr-FR"/>
        </w:rPr>
      </w:pPr>
      <w:r>
        <w:rPr>
          <w:color w:val="000000"/>
          <w:lang w:val="fr-FR"/>
        </w:rPr>
        <w:t>78011 VERSAILLES CEDEX</w:t>
      </w:r>
    </w:p>
    <w:p w14:paraId="39D4DED2" w14:textId="77777777" w:rsidR="00484C65" w:rsidRDefault="00484C65">
      <w:pPr>
        <w:pStyle w:val="ParagrapheIndent2"/>
        <w:spacing w:line="232" w:lineRule="exact"/>
        <w:jc w:val="both"/>
        <w:rPr>
          <w:color w:val="000000"/>
          <w:lang w:val="fr-FR"/>
        </w:rPr>
      </w:pPr>
    </w:p>
    <w:p w14:paraId="3674E1F3" w14:textId="77777777" w:rsidR="00484C65" w:rsidRDefault="000E6B20">
      <w:pPr>
        <w:pStyle w:val="ParagrapheIndent2"/>
        <w:spacing w:line="232" w:lineRule="exact"/>
        <w:jc w:val="both"/>
        <w:rPr>
          <w:color w:val="000000"/>
          <w:lang w:val="fr-FR"/>
        </w:rPr>
      </w:pPr>
      <w:r>
        <w:rPr>
          <w:color w:val="000000"/>
          <w:lang w:val="fr-FR"/>
        </w:rPr>
        <w:t>Tél : 01 39 20 54 00</w:t>
      </w:r>
    </w:p>
    <w:p w14:paraId="3D0D01F1" w14:textId="77777777" w:rsidR="00484C65" w:rsidRDefault="000E6B20">
      <w:pPr>
        <w:pStyle w:val="ParagrapheIndent2"/>
        <w:spacing w:line="232" w:lineRule="exact"/>
        <w:jc w:val="both"/>
        <w:rPr>
          <w:color w:val="000000"/>
          <w:lang w:val="fr-FR"/>
        </w:rPr>
      </w:pPr>
      <w:r>
        <w:rPr>
          <w:color w:val="000000"/>
          <w:lang w:val="fr-FR"/>
        </w:rPr>
        <w:t>Télécopie : 01 39 20 54 87</w:t>
      </w:r>
    </w:p>
    <w:p w14:paraId="37104C26" w14:textId="77777777" w:rsidR="00484C65" w:rsidRDefault="000E6B20">
      <w:pPr>
        <w:pStyle w:val="ParagrapheIndent2"/>
        <w:spacing w:line="232" w:lineRule="exact"/>
        <w:jc w:val="both"/>
        <w:rPr>
          <w:color w:val="000000"/>
          <w:lang w:val="fr-FR"/>
        </w:rPr>
      </w:pPr>
      <w:r>
        <w:rPr>
          <w:color w:val="000000"/>
          <w:lang w:val="fr-FR"/>
        </w:rPr>
        <w:t>Courriel : greffe.ta-versailles@juradm.fr</w:t>
      </w:r>
    </w:p>
    <w:p w14:paraId="0746203B" w14:textId="77777777" w:rsidR="00484C65" w:rsidRDefault="00484C65">
      <w:pPr>
        <w:pStyle w:val="ParagrapheIndent2"/>
        <w:spacing w:line="232" w:lineRule="exact"/>
        <w:jc w:val="both"/>
        <w:rPr>
          <w:color w:val="000000"/>
          <w:lang w:val="fr-FR"/>
        </w:rPr>
      </w:pPr>
    </w:p>
    <w:sectPr w:rsidR="00484C65">
      <w:footerReference w:type="default" r:id="rId28"/>
      <w:pgSz w:w="11900" w:h="16840"/>
      <w:pgMar w:top="1140" w:right="1140" w:bottom="1140" w:left="1140" w:header="1140" w:footer="114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1FECD3" w14:textId="77777777" w:rsidR="00943841" w:rsidRDefault="000E6B20">
      <w:r>
        <w:separator/>
      </w:r>
    </w:p>
  </w:endnote>
  <w:endnote w:type="continuationSeparator" w:id="0">
    <w:p w14:paraId="472C206D" w14:textId="77777777" w:rsidR="00943841" w:rsidRDefault="000E6B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F9255" w14:textId="77777777" w:rsidR="00484C65" w:rsidRDefault="00484C65">
    <w:pPr>
      <w:spacing w:line="240" w:lineRule="exact"/>
    </w:pPr>
  </w:p>
  <w:tbl>
    <w:tblPr>
      <w:tblW w:w="0" w:type="auto"/>
      <w:tblLayout w:type="fixed"/>
      <w:tblLook w:val="04A0" w:firstRow="1" w:lastRow="0" w:firstColumn="1" w:lastColumn="0" w:noHBand="0" w:noVBand="1"/>
    </w:tblPr>
    <w:tblGrid>
      <w:gridCol w:w="5220"/>
      <w:gridCol w:w="4400"/>
    </w:tblGrid>
    <w:tr w:rsidR="00484C65" w14:paraId="1F5A058E" w14:textId="77777777">
      <w:trPr>
        <w:trHeight w:val="245"/>
      </w:trPr>
      <w:tc>
        <w:tcPr>
          <w:tcW w:w="5220" w:type="dxa"/>
          <w:tcMar>
            <w:top w:w="0" w:type="dxa"/>
            <w:left w:w="0" w:type="dxa"/>
            <w:bottom w:w="0" w:type="dxa"/>
            <w:right w:w="0" w:type="dxa"/>
          </w:tcMar>
          <w:vAlign w:val="center"/>
        </w:tcPr>
        <w:p w14:paraId="04AD8EF7" w14:textId="77777777" w:rsidR="00484C65" w:rsidRDefault="000E6B20">
          <w:pPr>
            <w:pStyle w:val="PiedDePage"/>
            <w:rPr>
              <w:color w:val="000000"/>
              <w:lang w:val="fr-FR"/>
            </w:rPr>
          </w:pPr>
          <w:r>
            <w:rPr>
              <w:color w:val="000000"/>
              <w:lang w:val="fr-FR"/>
            </w:rPr>
            <w:t>Consultation n</w:t>
          </w:r>
          <w:proofErr w:type="gramStart"/>
          <w:r>
            <w:rPr>
              <w:color w:val="000000"/>
              <w:lang w:val="fr-FR"/>
            </w:rPr>
            <w:t>°:</w:t>
          </w:r>
          <w:proofErr w:type="gramEnd"/>
          <w:r>
            <w:rPr>
              <w:color w:val="000000"/>
              <w:lang w:val="fr-FR"/>
            </w:rPr>
            <w:t xml:space="preserve"> 2026-A021</w:t>
          </w:r>
        </w:p>
      </w:tc>
      <w:tc>
        <w:tcPr>
          <w:tcW w:w="4400" w:type="dxa"/>
          <w:tcMar>
            <w:top w:w="0" w:type="dxa"/>
            <w:left w:w="0" w:type="dxa"/>
            <w:bottom w:w="0" w:type="dxa"/>
            <w:right w:w="0" w:type="dxa"/>
          </w:tcMar>
          <w:vAlign w:val="center"/>
        </w:tcPr>
        <w:p w14:paraId="11525A2C" w14:textId="77777777" w:rsidR="00484C65" w:rsidRDefault="000E6B20">
          <w:pPr>
            <w:pStyle w:val="PiedDePage"/>
            <w:jc w:val="right"/>
            <w:rPr>
              <w:color w:val="000000"/>
              <w:lang w:val="fr-FR"/>
            </w:rPr>
          </w:pPr>
          <w:r>
            <w:rPr>
              <w:color w:val="000000"/>
              <w:lang w:val="fr-FR"/>
            </w:rPr>
            <w:t xml:space="preserve">Page </w:t>
          </w:r>
          <w:r>
            <w:rPr>
              <w:color w:val="000000"/>
              <w:lang w:val="fr-FR"/>
            </w:rPr>
            <w:fldChar w:fldCharType="begin"/>
          </w:r>
          <w:r>
            <w:rPr>
              <w:color w:val="000000"/>
              <w:lang w:val="fr-FR"/>
            </w:rPr>
            <w:instrText xml:space="preserve"> PAGE </w:instrText>
          </w:r>
          <w:r>
            <w:rPr>
              <w:color w:val="000000"/>
              <w:lang w:val="fr-FR"/>
            </w:rPr>
            <w:fldChar w:fldCharType="separate"/>
          </w:r>
          <w:r>
            <w:rPr>
              <w:color w:val="000000"/>
              <w:lang w:val="fr-FR"/>
            </w:rPr>
            <w:t>4</w:t>
          </w:r>
          <w:r>
            <w:rPr>
              <w:color w:val="000000"/>
              <w:lang w:val="fr-FR"/>
            </w:rPr>
            <w:fldChar w:fldCharType="end"/>
          </w:r>
          <w:r>
            <w:rPr>
              <w:color w:val="000000"/>
              <w:lang w:val="fr-FR"/>
            </w:rPr>
            <w:t xml:space="preserve"> sur </w:t>
          </w:r>
          <w:r>
            <w:rPr>
              <w:color w:val="000000"/>
              <w:lang w:val="fr-FR"/>
            </w:rPr>
            <w:fldChar w:fldCharType="begin"/>
          </w:r>
          <w:r>
            <w:rPr>
              <w:color w:val="000000"/>
              <w:lang w:val="fr-FR"/>
            </w:rPr>
            <w:instrText xml:space="preserve"> NUMPAGES </w:instrText>
          </w:r>
          <w:r>
            <w:rPr>
              <w:color w:val="000000"/>
              <w:lang w:val="fr-FR"/>
            </w:rPr>
            <w:fldChar w:fldCharType="separate"/>
          </w:r>
          <w:r>
            <w:rPr>
              <w:color w:val="000000"/>
              <w:lang w:val="fr-FR"/>
            </w:rPr>
            <w:t>15</w:t>
          </w:r>
          <w:r>
            <w:rPr>
              <w:color w:val="000000"/>
              <w:lang w:val="fr-FR"/>
            </w:rPr>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655C7" w14:textId="77777777" w:rsidR="00484C65" w:rsidRDefault="00484C65">
    <w:pPr>
      <w:spacing w:line="240" w:lineRule="exact"/>
    </w:pPr>
  </w:p>
  <w:tbl>
    <w:tblPr>
      <w:tblW w:w="0" w:type="auto"/>
      <w:tblLayout w:type="fixed"/>
      <w:tblLook w:val="04A0" w:firstRow="1" w:lastRow="0" w:firstColumn="1" w:lastColumn="0" w:noHBand="0" w:noVBand="1"/>
    </w:tblPr>
    <w:tblGrid>
      <w:gridCol w:w="5220"/>
      <w:gridCol w:w="4400"/>
    </w:tblGrid>
    <w:tr w:rsidR="00484C65" w14:paraId="05DFAEC6" w14:textId="77777777">
      <w:trPr>
        <w:trHeight w:val="245"/>
      </w:trPr>
      <w:tc>
        <w:tcPr>
          <w:tcW w:w="5220" w:type="dxa"/>
          <w:tcMar>
            <w:top w:w="0" w:type="dxa"/>
            <w:left w:w="0" w:type="dxa"/>
            <w:bottom w:w="0" w:type="dxa"/>
            <w:right w:w="0" w:type="dxa"/>
          </w:tcMar>
          <w:vAlign w:val="center"/>
        </w:tcPr>
        <w:p w14:paraId="42B5ADCD" w14:textId="77777777" w:rsidR="00484C65" w:rsidRDefault="000E6B20">
          <w:pPr>
            <w:pStyle w:val="PiedDePage"/>
            <w:rPr>
              <w:color w:val="000000"/>
              <w:lang w:val="fr-FR"/>
            </w:rPr>
          </w:pPr>
          <w:r>
            <w:rPr>
              <w:color w:val="000000"/>
              <w:lang w:val="fr-FR"/>
            </w:rPr>
            <w:t>Consultation n</w:t>
          </w:r>
          <w:proofErr w:type="gramStart"/>
          <w:r>
            <w:rPr>
              <w:color w:val="000000"/>
              <w:lang w:val="fr-FR"/>
            </w:rPr>
            <w:t>°:</w:t>
          </w:r>
          <w:proofErr w:type="gramEnd"/>
          <w:r>
            <w:rPr>
              <w:color w:val="000000"/>
              <w:lang w:val="fr-FR"/>
            </w:rPr>
            <w:t xml:space="preserve"> 2026-A021</w:t>
          </w:r>
        </w:p>
      </w:tc>
      <w:tc>
        <w:tcPr>
          <w:tcW w:w="4400" w:type="dxa"/>
          <w:tcMar>
            <w:top w:w="0" w:type="dxa"/>
            <w:left w:w="0" w:type="dxa"/>
            <w:bottom w:w="0" w:type="dxa"/>
            <w:right w:w="0" w:type="dxa"/>
          </w:tcMar>
          <w:vAlign w:val="center"/>
        </w:tcPr>
        <w:p w14:paraId="4ED96AB6" w14:textId="77777777" w:rsidR="00484C65" w:rsidRDefault="000E6B20">
          <w:pPr>
            <w:pStyle w:val="PiedDePage"/>
            <w:jc w:val="right"/>
            <w:rPr>
              <w:color w:val="000000"/>
              <w:lang w:val="fr-FR"/>
            </w:rPr>
          </w:pPr>
          <w:r>
            <w:rPr>
              <w:color w:val="000000"/>
              <w:lang w:val="fr-FR"/>
            </w:rPr>
            <w:t xml:space="preserve">Page </w:t>
          </w:r>
          <w:r>
            <w:rPr>
              <w:color w:val="000000"/>
              <w:lang w:val="fr-FR"/>
            </w:rPr>
            <w:fldChar w:fldCharType="begin"/>
          </w:r>
          <w:r>
            <w:rPr>
              <w:color w:val="000000"/>
              <w:lang w:val="fr-FR"/>
            </w:rPr>
            <w:instrText xml:space="preserve"> PAGE </w:instrText>
          </w:r>
          <w:r>
            <w:rPr>
              <w:color w:val="000000"/>
              <w:lang w:val="fr-FR"/>
            </w:rPr>
            <w:fldChar w:fldCharType="separate"/>
          </w:r>
          <w:r>
            <w:rPr>
              <w:color w:val="000000"/>
              <w:lang w:val="fr-FR"/>
            </w:rPr>
            <w:t>8</w:t>
          </w:r>
          <w:r>
            <w:rPr>
              <w:color w:val="000000"/>
              <w:lang w:val="fr-FR"/>
            </w:rPr>
            <w:fldChar w:fldCharType="end"/>
          </w:r>
          <w:r>
            <w:rPr>
              <w:color w:val="000000"/>
              <w:lang w:val="fr-FR"/>
            </w:rPr>
            <w:t xml:space="preserve"> sur </w:t>
          </w:r>
          <w:r>
            <w:rPr>
              <w:color w:val="000000"/>
              <w:lang w:val="fr-FR"/>
            </w:rPr>
            <w:fldChar w:fldCharType="begin"/>
          </w:r>
          <w:r>
            <w:rPr>
              <w:color w:val="000000"/>
              <w:lang w:val="fr-FR"/>
            </w:rPr>
            <w:instrText xml:space="preserve"> NUMPAGES </w:instrText>
          </w:r>
          <w:r>
            <w:rPr>
              <w:color w:val="000000"/>
              <w:lang w:val="fr-FR"/>
            </w:rPr>
            <w:fldChar w:fldCharType="separate"/>
          </w:r>
          <w:r>
            <w:rPr>
              <w:color w:val="000000"/>
              <w:lang w:val="fr-FR"/>
            </w:rPr>
            <w:t>15</w:t>
          </w:r>
          <w:r>
            <w:rPr>
              <w:color w:val="000000"/>
              <w:lang w:val="fr-FR"/>
            </w:rPr>
            <w:fldChar w:fldCharType="end"/>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0528A" w14:textId="77777777" w:rsidR="00484C65" w:rsidRDefault="00484C65">
    <w:pPr>
      <w:spacing w:line="240" w:lineRule="exact"/>
    </w:pPr>
  </w:p>
  <w:tbl>
    <w:tblPr>
      <w:tblW w:w="0" w:type="auto"/>
      <w:tblLayout w:type="fixed"/>
      <w:tblLook w:val="04A0" w:firstRow="1" w:lastRow="0" w:firstColumn="1" w:lastColumn="0" w:noHBand="0" w:noVBand="1"/>
    </w:tblPr>
    <w:tblGrid>
      <w:gridCol w:w="5220"/>
      <w:gridCol w:w="4400"/>
    </w:tblGrid>
    <w:tr w:rsidR="00484C65" w14:paraId="2E2981D3" w14:textId="77777777">
      <w:trPr>
        <w:trHeight w:val="245"/>
      </w:trPr>
      <w:tc>
        <w:tcPr>
          <w:tcW w:w="5220" w:type="dxa"/>
          <w:tcMar>
            <w:top w:w="0" w:type="dxa"/>
            <w:left w:w="0" w:type="dxa"/>
            <w:bottom w:w="0" w:type="dxa"/>
            <w:right w:w="0" w:type="dxa"/>
          </w:tcMar>
          <w:vAlign w:val="center"/>
        </w:tcPr>
        <w:p w14:paraId="56FB600F" w14:textId="77777777" w:rsidR="00484C65" w:rsidRDefault="000E6B20">
          <w:pPr>
            <w:pStyle w:val="PiedDePage"/>
            <w:rPr>
              <w:color w:val="000000"/>
              <w:lang w:val="fr-FR"/>
            </w:rPr>
          </w:pPr>
          <w:r>
            <w:rPr>
              <w:color w:val="000000"/>
              <w:lang w:val="fr-FR"/>
            </w:rPr>
            <w:t>Consultation n</w:t>
          </w:r>
          <w:proofErr w:type="gramStart"/>
          <w:r>
            <w:rPr>
              <w:color w:val="000000"/>
              <w:lang w:val="fr-FR"/>
            </w:rPr>
            <w:t>°:</w:t>
          </w:r>
          <w:proofErr w:type="gramEnd"/>
          <w:r>
            <w:rPr>
              <w:color w:val="000000"/>
              <w:lang w:val="fr-FR"/>
            </w:rPr>
            <w:t xml:space="preserve"> 2026-A021</w:t>
          </w:r>
        </w:p>
      </w:tc>
      <w:tc>
        <w:tcPr>
          <w:tcW w:w="4400" w:type="dxa"/>
          <w:tcMar>
            <w:top w:w="0" w:type="dxa"/>
            <w:left w:w="0" w:type="dxa"/>
            <w:bottom w:w="0" w:type="dxa"/>
            <w:right w:w="0" w:type="dxa"/>
          </w:tcMar>
          <w:vAlign w:val="center"/>
        </w:tcPr>
        <w:p w14:paraId="04A0F6D2" w14:textId="77777777" w:rsidR="00484C65" w:rsidRDefault="000E6B20">
          <w:pPr>
            <w:pStyle w:val="PiedDePage"/>
            <w:jc w:val="right"/>
            <w:rPr>
              <w:color w:val="000000"/>
              <w:lang w:val="fr-FR"/>
            </w:rPr>
          </w:pPr>
          <w:r>
            <w:rPr>
              <w:color w:val="000000"/>
              <w:lang w:val="fr-FR"/>
            </w:rPr>
            <w:t xml:space="preserve">Page </w:t>
          </w:r>
          <w:r>
            <w:rPr>
              <w:color w:val="000000"/>
              <w:lang w:val="fr-FR"/>
            </w:rPr>
            <w:fldChar w:fldCharType="begin"/>
          </w:r>
          <w:r>
            <w:rPr>
              <w:color w:val="000000"/>
              <w:lang w:val="fr-FR"/>
            </w:rPr>
            <w:instrText xml:space="preserve"> PAGE </w:instrText>
          </w:r>
          <w:r>
            <w:rPr>
              <w:color w:val="000000"/>
              <w:lang w:val="fr-FR"/>
            </w:rPr>
            <w:fldChar w:fldCharType="separate"/>
          </w:r>
          <w:r>
            <w:rPr>
              <w:color w:val="000000"/>
              <w:lang w:val="fr-FR"/>
            </w:rPr>
            <w:t>10</w:t>
          </w:r>
          <w:r>
            <w:rPr>
              <w:color w:val="000000"/>
              <w:lang w:val="fr-FR"/>
            </w:rPr>
            <w:fldChar w:fldCharType="end"/>
          </w:r>
          <w:r>
            <w:rPr>
              <w:color w:val="000000"/>
              <w:lang w:val="fr-FR"/>
            </w:rPr>
            <w:t xml:space="preserve"> sur </w:t>
          </w:r>
          <w:r>
            <w:rPr>
              <w:color w:val="000000"/>
              <w:lang w:val="fr-FR"/>
            </w:rPr>
            <w:fldChar w:fldCharType="begin"/>
          </w:r>
          <w:r>
            <w:rPr>
              <w:color w:val="000000"/>
              <w:lang w:val="fr-FR"/>
            </w:rPr>
            <w:instrText xml:space="preserve"> NUMPAGES </w:instrText>
          </w:r>
          <w:r>
            <w:rPr>
              <w:color w:val="000000"/>
              <w:lang w:val="fr-FR"/>
            </w:rPr>
            <w:fldChar w:fldCharType="separate"/>
          </w:r>
          <w:r>
            <w:rPr>
              <w:color w:val="000000"/>
              <w:lang w:val="fr-FR"/>
            </w:rPr>
            <w:t>15</w:t>
          </w:r>
          <w:r>
            <w:rPr>
              <w:color w:val="000000"/>
              <w:lang w:val="fr-FR"/>
            </w:rPr>
            <w:fldChar w:fldCharType="end"/>
          </w:r>
        </w:p>
      </w:tc>
    </w:tr>
  </w:tbl>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B935B" w14:textId="77777777" w:rsidR="00484C65" w:rsidRDefault="00484C65">
    <w:pPr>
      <w:spacing w:line="240" w:lineRule="exact"/>
    </w:pPr>
  </w:p>
  <w:tbl>
    <w:tblPr>
      <w:tblW w:w="0" w:type="auto"/>
      <w:tblLayout w:type="fixed"/>
      <w:tblLook w:val="04A0" w:firstRow="1" w:lastRow="0" w:firstColumn="1" w:lastColumn="0" w:noHBand="0" w:noVBand="1"/>
    </w:tblPr>
    <w:tblGrid>
      <w:gridCol w:w="5220"/>
      <w:gridCol w:w="4400"/>
    </w:tblGrid>
    <w:tr w:rsidR="00484C65" w14:paraId="07DCBB61" w14:textId="77777777">
      <w:trPr>
        <w:trHeight w:val="245"/>
      </w:trPr>
      <w:tc>
        <w:tcPr>
          <w:tcW w:w="5220" w:type="dxa"/>
          <w:tcMar>
            <w:top w:w="0" w:type="dxa"/>
            <w:left w:w="0" w:type="dxa"/>
            <w:bottom w:w="0" w:type="dxa"/>
            <w:right w:w="0" w:type="dxa"/>
          </w:tcMar>
          <w:vAlign w:val="center"/>
        </w:tcPr>
        <w:p w14:paraId="0F90D6F0" w14:textId="77777777" w:rsidR="00484C65" w:rsidRDefault="000E6B20">
          <w:pPr>
            <w:pStyle w:val="PiedDePage"/>
            <w:rPr>
              <w:color w:val="000000"/>
              <w:lang w:val="fr-FR"/>
            </w:rPr>
          </w:pPr>
          <w:r>
            <w:rPr>
              <w:color w:val="000000"/>
              <w:lang w:val="fr-FR"/>
            </w:rPr>
            <w:t>Consultation n</w:t>
          </w:r>
          <w:proofErr w:type="gramStart"/>
          <w:r>
            <w:rPr>
              <w:color w:val="000000"/>
              <w:lang w:val="fr-FR"/>
            </w:rPr>
            <w:t>°:</w:t>
          </w:r>
          <w:proofErr w:type="gramEnd"/>
          <w:r>
            <w:rPr>
              <w:color w:val="000000"/>
              <w:lang w:val="fr-FR"/>
            </w:rPr>
            <w:t xml:space="preserve"> 2026-A021</w:t>
          </w:r>
        </w:p>
      </w:tc>
      <w:tc>
        <w:tcPr>
          <w:tcW w:w="4400" w:type="dxa"/>
          <w:tcMar>
            <w:top w:w="0" w:type="dxa"/>
            <w:left w:w="0" w:type="dxa"/>
            <w:bottom w:w="0" w:type="dxa"/>
            <w:right w:w="0" w:type="dxa"/>
          </w:tcMar>
          <w:vAlign w:val="center"/>
        </w:tcPr>
        <w:p w14:paraId="4292769A" w14:textId="77777777" w:rsidR="00484C65" w:rsidRDefault="000E6B20">
          <w:pPr>
            <w:pStyle w:val="PiedDePage"/>
            <w:jc w:val="right"/>
            <w:rPr>
              <w:color w:val="000000"/>
              <w:lang w:val="fr-FR"/>
            </w:rPr>
          </w:pPr>
          <w:r>
            <w:rPr>
              <w:color w:val="000000"/>
              <w:lang w:val="fr-FR"/>
            </w:rPr>
            <w:t xml:space="preserve">Page </w:t>
          </w:r>
          <w:r>
            <w:rPr>
              <w:color w:val="000000"/>
              <w:lang w:val="fr-FR"/>
            </w:rPr>
            <w:fldChar w:fldCharType="begin"/>
          </w:r>
          <w:r>
            <w:rPr>
              <w:color w:val="000000"/>
              <w:lang w:val="fr-FR"/>
            </w:rPr>
            <w:instrText xml:space="preserve"> PAGE </w:instrText>
          </w:r>
          <w:r>
            <w:rPr>
              <w:color w:val="000000"/>
              <w:lang w:val="fr-FR"/>
            </w:rPr>
            <w:fldChar w:fldCharType="separate"/>
          </w:r>
          <w:r>
            <w:rPr>
              <w:color w:val="000000"/>
              <w:lang w:val="fr-FR"/>
            </w:rPr>
            <w:t>11</w:t>
          </w:r>
          <w:r>
            <w:rPr>
              <w:color w:val="000000"/>
              <w:lang w:val="fr-FR"/>
            </w:rPr>
            <w:fldChar w:fldCharType="end"/>
          </w:r>
          <w:r>
            <w:rPr>
              <w:color w:val="000000"/>
              <w:lang w:val="fr-FR"/>
            </w:rPr>
            <w:t xml:space="preserve"> sur </w:t>
          </w:r>
          <w:r>
            <w:rPr>
              <w:color w:val="000000"/>
              <w:lang w:val="fr-FR"/>
            </w:rPr>
            <w:fldChar w:fldCharType="begin"/>
          </w:r>
          <w:r>
            <w:rPr>
              <w:color w:val="000000"/>
              <w:lang w:val="fr-FR"/>
            </w:rPr>
            <w:instrText xml:space="preserve"> NUMPAGES </w:instrText>
          </w:r>
          <w:r>
            <w:rPr>
              <w:color w:val="000000"/>
              <w:lang w:val="fr-FR"/>
            </w:rPr>
            <w:fldChar w:fldCharType="separate"/>
          </w:r>
          <w:r>
            <w:rPr>
              <w:color w:val="000000"/>
              <w:lang w:val="fr-FR"/>
            </w:rPr>
            <w:t>15</w:t>
          </w:r>
          <w:r>
            <w:rPr>
              <w:color w:val="000000"/>
              <w:lang w:val="fr-FR"/>
            </w:rPr>
            <w:fldChar w:fldCharType="end"/>
          </w:r>
        </w:p>
      </w:tc>
    </w:tr>
  </w:tbl>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E5CA3" w14:textId="77777777" w:rsidR="00484C65" w:rsidRDefault="00484C65">
    <w:pPr>
      <w:spacing w:line="240" w:lineRule="exact"/>
    </w:pPr>
  </w:p>
  <w:tbl>
    <w:tblPr>
      <w:tblW w:w="0" w:type="auto"/>
      <w:tblLayout w:type="fixed"/>
      <w:tblLook w:val="04A0" w:firstRow="1" w:lastRow="0" w:firstColumn="1" w:lastColumn="0" w:noHBand="0" w:noVBand="1"/>
    </w:tblPr>
    <w:tblGrid>
      <w:gridCol w:w="5220"/>
      <w:gridCol w:w="4400"/>
    </w:tblGrid>
    <w:tr w:rsidR="00484C65" w14:paraId="668EFD93" w14:textId="77777777">
      <w:trPr>
        <w:trHeight w:val="245"/>
      </w:trPr>
      <w:tc>
        <w:tcPr>
          <w:tcW w:w="5220" w:type="dxa"/>
          <w:tcMar>
            <w:top w:w="0" w:type="dxa"/>
            <w:left w:w="0" w:type="dxa"/>
            <w:bottom w:w="0" w:type="dxa"/>
            <w:right w:w="0" w:type="dxa"/>
          </w:tcMar>
          <w:vAlign w:val="center"/>
        </w:tcPr>
        <w:p w14:paraId="0D14A220" w14:textId="77777777" w:rsidR="00484C65" w:rsidRDefault="000E6B20">
          <w:pPr>
            <w:pStyle w:val="PiedDePage"/>
            <w:rPr>
              <w:color w:val="000000"/>
              <w:lang w:val="fr-FR"/>
            </w:rPr>
          </w:pPr>
          <w:r>
            <w:rPr>
              <w:color w:val="000000"/>
              <w:lang w:val="fr-FR"/>
            </w:rPr>
            <w:t>Consultation n</w:t>
          </w:r>
          <w:proofErr w:type="gramStart"/>
          <w:r>
            <w:rPr>
              <w:color w:val="000000"/>
              <w:lang w:val="fr-FR"/>
            </w:rPr>
            <w:t>°:</w:t>
          </w:r>
          <w:proofErr w:type="gramEnd"/>
          <w:r>
            <w:rPr>
              <w:color w:val="000000"/>
              <w:lang w:val="fr-FR"/>
            </w:rPr>
            <w:t xml:space="preserve"> 2026-A021</w:t>
          </w:r>
        </w:p>
      </w:tc>
      <w:tc>
        <w:tcPr>
          <w:tcW w:w="4400" w:type="dxa"/>
          <w:tcMar>
            <w:top w:w="0" w:type="dxa"/>
            <w:left w:w="0" w:type="dxa"/>
            <w:bottom w:w="0" w:type="dxa"/>
            <w:right w:w="0" w:type="dxa"/>
          </w:tcMar>
          <w:vAlign w:val="center"/>
        </w:tcPr>
        <w:p w14:paraId="6B9C4EFC" w14:textId="77777777" w:rsidR="00484C65" w:rsidRDefault="000E6B20">
          <w:pPr>
            <w:pStyle w:val="PiedDePage"/>
            <w:jc w:val="right"/>
            <w:rPr>
              <w:color w:val="000000"/>
              <w:lang w:val="fr-FR"/>
            </w:rPr>
          </w:pPr>
          <w:r>
            <w:rPr>
              <w:color w:val="000000"/>
              <w:lang w:val="fr-FR"/>
            </w:rPr>
            <w:t xml:space="preserve">Page </w:t>
          </w:r>
          <w:r>
            <w:rPr>
              <w:color w:val="000000"/>
              <w:lang w:val="fr-FR"/>
            </w:rPr>
            <w:fldChar w:fldCharType="begin"/>
          </w:r>
          <w:r>
            <w:rPr>
              <w:color w:val="000000"/>
              <w:lang w:val="fr-FR"/>
            </w:rPr>
            <w:instrText xml:space="preserve"> PAGE </w:instrText>
          </w:r>
          <w:r>
            <w:rPr>
              <w:color w:val="000000"/>
              <w:lang w:val="fr-FR"/>
            </w:rPr>
            <w:fldChar w:fldCharType="separate"/>
          </w:r>
          <w:r>
            <w:rPr>
              <w:color w:val="000000"/>
              <w:lang w:val="fr-FR"/>
            </w:rPr>
            <w:t>13</w:t>
          </w:r>
          <w:r>
            <w:rPr>
              <w:color w:val="000000"/>
              <w:lang w:val="fr-FR"/>
            </w:rPr>
            <w:fldChar w:fldCharType="end"/>
          </w:r>
          <w:r>
            <w:rPr>
              <w:color w:val="000000"/>
              <w:lang w:val="fr-FR"/>
            </w:rPr>
            <w:t xml:space="preserve"> sur </w:t>
          </w:r>
          <w:r>
            <w:rPr>
              <w:color w:val="000000"/>
              <w:lang w:val="fr-FR"/>
            </w:rPr>
            <w:fldChar w:fldCharType="begin"/>
          </w:r>
          <w:r>
            <w:rPr>
              <w:color w:val="000000"/>
              <w:lang w:val="fr-FR"/>
            </w:rPr>
            <w:instrText xml:space="preserve"> NUMPAGES </w:instrText>
          </w:r>
          <w:r>
            <w:rPr>
              <w:color w:val="000000"/>
              <w:lang w:val="fr-FR"/>
            </w:rPr>
            <w:fldChar w:fldCharType="separate"/>
          </w:r>
          <w:r>
            <w:rPr>
              <w:color w:val="000000"/>
              <w:lang w:val="fr-FR"/>
            </w:rPr>
            <w:t>15</w:t>
          </w:r>
          <w:r>
            <w:rPr>
              <w:color w:val="000000"/>
              <w:lang w:val="fr-FR"/>
            </w:rPr>
            <w:fldChar w:fldCharType="end"/>
          </w:r>
        </w:p>
      </w:tc>
    </w:tr>
  </w:tbl>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9DD9C" w14:textId="77777777" w:rsidR="00484C65" w:rsidRDefault="00484C65">
    <w:pPr>
      <w:spacing w:line="240" w:lineRule="exact"/>
    </w:pPr>
  </w:p>
  <w:tbl>
    <w:tblPr>
      <w:tblW w:w="0" w:type="auto"/>
      <w:tblLayout w:type="fixed"/>
      <w:tblLook w:val="04A0" w:firstRow="1" w:lastRow="0" w:firstColumn="1" w:lastColumn="0" w:noHBand="0" w:noVBand="1"/>
    </w:tblPr>
    <w:tblGrid>
      <w:gridCol w:w="5220"/>
      <w:gridCol w:w="4400"/>
    </w:tblGrid>
    <w:tr w:rsidR="00484C65" w14:paraId="57AE69D7" w14:textId="77777777">
      <w:trPr>
        <w:trHeight w:val="245"/>
      </w:trPr>
      <w:tc>
        <w:tcPr>
          <w:tcW w:w="5220" w:type="dxa"/>
          <w:tcMar>
            <w:top w:w="0" w:type="dxa"/>
            <w:left w:w="0" w:type="dxa"/>
            <w:bottom w:w="0" w:type="dxa"/>
            <w:right w:w="0" w:type="dxa"/>
          </w:tcMar>
          <w:vAlign w:val="center"/>
        </w:tcPr>
        <w:p w14:paraId="728759FF" w14:textId="77777777" w:rsidR="00484C65" w:rsidRDefault="000E6B20">
          <w:pPr>
            <w:pStyle w:val="PiedDePage"/>
            <w:rPr>
              <w:color w:val="000000"/>
              <w:lang w:val="fr-FR"/>
            </w:rPr>
          </w:pPr>
          <w:r>
            <w:rPr>
              <w:color w:val="000000"/>
              <w:lang w:val="fr-FR"/>
            </w:rPr>
            <w:t>Consultation n</w:t>
          </w:r>
          <w:proofErr w:type="gramStart"/>
          <w:r>
            <w:rPr>
              <w:color w:val="000000"/>
              <w:lang w:val="fr-FR"/>
            </w:rPr>
            <w:t>°:</w:t>
          </w:r>
          <w:proofErr w:type="gramEnd"/>
          <w:r>
            <w:rPr>
              <w:color w:val="000000"/>
              <w:lang w:val="fr-FR"/>
            </w:rPr>
            <w:t xml:space="preserve"> 2026-A021</w:t>
          </w:r>
        </w:p>
      </w:tc>
      <w:tc>
        <w:tcPr>
          <w:tcW w:w="4400" w:type="dxa"/>
          <w:tcMar>
            <w:top w:w="0" w:type="dxa"/>
            <w:left w:w="0" w:type="dxa"/>
            <w:bottom w:w="0" w:type="dxa"/>
            <w:right w:w="0" w:type="dxa"/>
          </w:tcMar>
          <w:vAlign w:val="center"/>
        </w:tcPr>
        <w:p w14:paraId="4D9491E9" w14:textId="77777777" w:rsidR="00484C65" w:rsidRDefault="000E6B20">
          <w:pPr>
            <w:pStyle w:val="PiedDePage"/>
            <w:jc w:val="right"/>
            <w:rPr>
              <w:color w:val="000000"/>
              <w:lang w:val="fr-FR"/>
            </w:rPr>
          </w:pPr>
          <w:r>
            <w:rPr>
              <w:color w:val="000000"/>
              <w:lang w:val="fr-FR"/>
            </w:rPr>
            <w:t xml:space="preserve">Page </w:t>
          </w:r>
          <w:r>
            <w:rPr>
              <w:color w:val="000000"/>
              <w:lang w:val="fr-FR"/>
            </w:rPr>
            <w:fldChar w:fldCharType="begin"/>
          </w:r>
          <w:r>
            <w:rPr>
              <w:color w:val="000000"/>
              <w:lang w:val="fr-FR"/>
            </w:rPr>
            <w:instrText xml:space="preserve"> PAGE </w:instrText>
          </w:r>
          <w:r>
            <w:rPr>
              <w:color w:val="000000"/>
              <w:lang w:val="fr-FR"/>
            </w:rPr>
            <w:fldChar w:fldCharType="separate"/>
          </w:r>
          <w:r>
            <w:rPr>
              <w:color w:val="000000"/>
              <w:lang w:val="fr-FR"/>
            </w:rPr>
            <w:t>14</w:t>
          </w:r>
          <w:r>
            <w:rPr>
              <w:color w:val="000000"/>
              <w:lang w:val="fr-FR"/>
            </w:rPr>
            <w:fldChar w:fldCharType="end"/>
          </w:r>
          <w:r>
            <w:rPr>
              <w:color w:val="000000"/>
              <w:lang w:val="fr-FR"/>
            </w:rPr>
            <w:t xml:space="preserve"> sur </w:t>
          </w:r>
          <w:r>
            <w:rPr>
              <w:color w:val="000000"/>
              <w:lang w:val="fr-FR"/>
            </w:rPr>
            <w:fldChar w:fldCharType="begin"/>
          </w:r>
          <w:r>
            <w:rPr>
              <w:color w:val="000000"/>
              <w:lang w:val="fr-FR"/>
            </w:rPr>
            <w:instrText xml:space="preserve"> NUMPAGES </w:instrText>
          </w:r>
          <w:r>
            <w:rPr>
              <w:color w:val="000000"/>
              <w:lang w:val="fr-FR"/>
            </w:rPr>
            <w:fldChar w:fldCharType="separate"/>
          </w:r>
          <w:r>
            <w:rPr>
              <w:color w:val="000000"/>
              <w:lang w:val="fr-FR"/>
            </w:rPr>
            <w:t>15</w:t>
          </w:r>
          <w:r>
            <w:rPr>
              <w:color w:val="000000"/>
              <w:lang w:val="fr-FR"/>
            </w:rPr>
            <w:fldChar w:fldCharType="end"/>
          </w:r>
        </w:p>
      </w:tc>
    </w:tr>
  </w:tbl>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A0263" w14:textId="77777777" w:rsidR="00484C65" w:rsidRDefault="00484C65">
    <w:pPr>
      <w:spacing w:line="240" w:lineRule="exact"/>
    </w:pPr>
  </w:p>
  <w:tbl>
    <w:tblPr>
      <w:tblW w:w="0" w:type="auto"/>
      <w:tblLayout w:type="fixed"/>
      <w:tblLook w:val="04A0" w:firstRow="1" w:lastRow="0" w:firstColumn="1" w:lastColumn="0" w:noHBand="0" w:noVBand="1"/>
    </w:tblPr>
    <w:tblGrid>
      <w:gridCol w:w="5220"/>
      <w:gridCol w:w="4400"/>
    </w:tblGrid>
    <w:tr w:rsidR="00484C65" w14:paraId="6ABB6C58" w14:textId="77777777">
      <w:trPr>
        <w:trHeight w:val="245"/>
      </w:trPr>
      <w:tc>
        <w:tcPr>
          <w:tcW w:w="5220" w:type="dxa"/>
          <w:tcMar>
            <w:top w:w="0" w:type="dxa"/>
            <w:left w:w="0" w:type="dxa"/>
            <w:bottom w:w="0" w:type="dxa"/>
            <w:right w:w="0" w:type="dxa"/>
          </w:tcMar>
          <w:vAlign w:val="center"/>
        </w:tcPr>
        <w:p w14:paraId="5E0A5E57" w14:textId="77777777" w:rsidR="00484C65" w:rsidRDefault="000E6B20">
          <w:pPr>
            <w:pStyle w:val="PiedDePage"/>
            <w:rPr>
              <w:color w:val="000000"/>
              <w:lang w:val="fr-FR"/>
            </w:rPr>
          </w:pPr>
          <w:r>
            <w:rPr>
              <w:color w:val="000000"/>
              <w:lang w:val="fr-FR"/>
            </w:rPr>
            <w:t>Consultation n</w:t>
          </w:r>
          <w:proofErr w:type="gramStart"/>
          <w:r>
            <w:rPr>
              <w:color w:val="000000"/>
              <w:lang w:val="fr-FR"/>
            </w:rPr>
            <w:t>°:</w:t>
          </w:r>
          <w:proofErr w:type="gramEnd"/>
          <w:r>
            <w:rPr>
              <w:color w:val="000000"/>
              <w:lang w:val="fr-FR"/>
            </w:rPr>
            <w:t xml:space="preserve"> 2026-A021</w:t>
          </w:r>
        </w:p>
      </w:tc>
      <w:tc>
        <w:tcPr>
          <w:tcW w:w="4400" w:type="dxa"/>
          <w:tcMar>
            <w:top w:w="0" w:type="dxa"/>
            <w:left w:w="0" w:type="dxa"/>
            <w:bottom w:w="0" w:type="dxa"/>
            <w:right w:w="0" w:type="dxa"/>
          </w:tcMar>
          <w:vAlign w:val="center"/>
        </w:tcPr>
        <w:p w14:paraId="4ED2094B" w14:textId="77777777" w:rsidR="00484C65" w:rsidRDefault="000E6B20">
          <w:pPr>
            <w:pStyle w:val="PiedDePage"/>
            <w:jc w:val="right"/>
            <w:rPr>
              <w:color w:val="000000"/>
              <w:lang w:val="fr-FR"/>
            </w:rPr>
          </w:pPr>
          <w:r>
            <w:rPr>
              <w:color w:val="000000"/>
              <w:lang w:val="fr-FR"/>
            </w:rPr>
            <w:t xml:space="preserve">Page </w:t>
          </w:r>
          <w:r>
            <w:rPr>
              <w:color w:val="000000"/>
              <w:lang w:val="fr-FR"/>
            </w:rPr>
            <w:fldChar w:fldCharType="begin"/>
          </w:r>
          <w:r>
            <w:rPr>
              <w:color w:val="000000"/>
              <w:lang w:val="fr-FR"/>
            </w:rPr>
            <w:instrText xml:space="preserve"> PAGE </w:instrText>
          </w:r>
          <w:r>
            <w:rPr>
              <w:color w:val="000000"/>
              <w:lang w:val="fr-FR"/>
            </w:rPr>
            <w:fldChar w:fldCharType="separate"/>
          </w:r>
          <w:r>
            <w:rPr>
              <w:color w:val="000000"/>
              <w:lang w:val="fr-FR"/>
            </w:rPr>
            <w:t>15</w:t>
          </w:r>
          <w:r>
            <w:rPr>
              <w:color w:val="000000"/>
              <w:lang w:val="fr-FR"/>
            </w:rPr>
            <w:fldChar w:fldCharType="end"/>
          </w:r>
          <w:r>
            <w:rPr>
              <w:color w:val="000000"/>
              <w:lang w:val="fr-FR"/>
            </w:rPr>
            <w:t xml:space="preserve"> sur </w:t>
          </w:r>
          <w:r>
            <w:rPr>
              <w:color w:val="000000"/>
              <w:lang w:val="fr-FR"/>
            </w:rPr>
            <w:fldChar w:fldCharType="begin"/>
          </w:r>
          <w:r>
            <w:rPr>
              <w:color w:val="000000"/>
              <w:lang w:val="fr-FR"/>
            </w:rPr>
            <w:instrText xml:space="preserve"> NUMPAGES </w:instrText>
          </w:r>
          <w:r>
            <w:rPr>
              <w:color w:val="000000"/>
              <w:lang w:val="fr-FR"/>
            </w:rPr>
            <w:fldChar w:fldCharType="separate"/>
          </w:r>
          <w:r>
            <w:rPr>
              <w:color w:val="000000"/>
              <w:lang w:val="fr-FR"/>
            </w:rPr>
            <w:t>15</w:t>
          </w:r>
          <w:r>
            <w:rPr>
              <w:color w:val="000000"/>
              <w:lang w:val="fr-FR"/>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B34C0E" w14:textId="77777777" w:rsidR="00943841" w:rsidRDefault="000E6B20">
      <w:r>
        <w:separator/>
      </w:r>
    </w:p>
  </w:footnote>
  <w:footnote w:type="continuationSeparator" w:id="0">
    <w:p w14:paraId="67B26B32" w14:textId="77777777" w:rsidR="00943841" w:rsidRDefault="000E6B2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C65"/>
    <w:rsid w:val="000A5DC7"/>
    <w:rsid w:val="000E6B20"/>
    <w:rsid w:val="00125A42"/>
    <w:rsid w:val="00214420"/>
    <w:rsid w:val="0046707D"/>
    <w:rsid w:val="00484C65"/>
    <w:rsid w:val="005210E8"/>
    <w:rsid w:val="005A3E44"/>
    <w:rsid w:val="007A4D00"/>
    <w:rsid w:val="007B7097"/>
    <w:rsid w:val="00943841"/>
    <w:rsid w:val="009F4431"/>
    <w:rsid w:val="00A97BF8"/>
    <w:rsid w:val="00EC0A0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6DE5BB"/>
  <w15:docId w15:val="{5935852B-1CF0-4160-A7E8-7E34854D3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Titre1">
    <w:name w:val="heading 1"/>
    <w:basedOn w:val="Normal"/>
    <w:next w:val="Normal"/>
    <w:qFormat/>
    <w:rsid w:val="00EF7B96"/>
    <w:pPr>
      <w:keepNext/>
      <w:spacing w:after="120"/>
      <w:outlineLvl w:val="0"/>
    </w:pPr>
    <w:rPr>
      <w:rFonts w:ascii="Arial" w:hAnsi="Arial" w:cs="Arial"/>
      <w:b/>
      <w:bCs/>
      <w:kern w:val="32"/>
      <w:sz w:val="32"/>
      <w:szCs w:val="32"/>
    </w:rPr>
  </w:style>
  <w:style w:type="paragraph" w:styleId="Titre2">
    <w:name w:val="heading 2"/>
    <w:basedOn w:val="Normal"/>
    <w:next w:val="Normal"/>
    <w:qFormat/>
    <w:rsid w:val="00EF7B96"/>
    <w:pPr>
      <w:keepNext/>
      <w:spacing w:after="60"/>
      <w:outlineLvl w:val="1"/>
    </w:pPr>
    <w:rPr>
      <w:rFonts w:ascii="Arial" w:hAnsi="Arial" w:cs="Arial"/>
      <w:b/>
      <w:bCs/>
      <w:i/>
      <w:iCs/>
      <w:sz w:val="28"/>
      <w:szCs w:val="28"/>
    </w:rPr>
  </w:style>
  <w:style w:type="paragraph" w:styleId="Titre3">
    <w:name w:val="heading 3"/>
    <w:basedOn w:val="Normal"/>
    <w:next w:val="Normal"/>
    <w:qFormat/>
    <w:rsid w:val="00EF7B96"/>
    <w:pPr>
      <w:keepNext/>
      <w:spacing w:after="60"/>
      <w:outlineLvl w:val="2"/>
    </w:pPr>
    <w:rPr>
      <w:rFonts w:ascii="Arial" w:hAnsi="Arial" w:cs="Arial"/>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ableTD">
    <w:name w:val="table TD"/>
    <w:basedOn w:val="Normal"/>
    <w:next w:val="Normal"/>
    <w:qFormat/>
    <w:rPr>
      <w:rFonts w:ascii="Trebuchet MS" w:eastAsia="Trebuchet MS" w:hAnsi="Trebuchet MS" w:cs="Trebuchet MS"/>
      <w:sz w:val="20"/>
    </w:rPr>
  </w:style>
  <w:style w:type="paragraph" w:customStyle="1" w:styleId="Titletable">
    <w:name w:val="Title table"/>
    <w:basedOn w:val="Normal"/>
    <w:next w:val="Normal"/>
    <w:qFormat/>
    <w:rPr>
      <w:rFonts w:ascii="Trebuchet MS" w:eastAsia="Trebuchet MS" w:hAnsi="Trebuchet MS" w:cs="Trebuchet MS"/>
      <w:b/>
      <w:color w:val="FFFFFF"/>
      <w:sz w:val="28"/>
    </w:rPr>
  </w:style>
  <w:style w:type="paragraph" w:customStyle="1" w:styleId="table">
    <w:name w:val="table"/>
    <w:qFormat/>
  </w:style>
  <w:style w:type="paragraph" w:customStyle="1" w:styleId="tableGroupe">
    <w:name w:val="tableGroupe"/>
    <w:qFormat/>
  </w:style>
  <w:style w:type="paragraph" w:customStyle="1" w:styleId="PiedDePage">
    <w:name w:val="PiedDePage"/>
    <w:basedOn w:val="Normal"/>
    <w:next w:val="Normal"/>
    <w:qFormat/>
    <w:rPr>
      <w:rFonts w:ascii="Trebuchet MS" w:eastAsia="Trebuchet MS" w:hAnsi="Trebuchet MS" w:cs="Trebuchet MS"/>
      <w:sz w:val="18"/>
    </w:rPr>
  </w:style>
  <w:style w:type="paragraph" w:customStyle="1" w:styleId="ParagrapheIndent2">
    <w:name w:val="ParagrapheIndent2"/>
    <w:basedOn w:val="Normal"/>
    <w:next w:val="Normal"/>
    <w:qFormat/>
    <w:rPr>
      <w:rFonts w:ascii="Trebuchet MS" w:eastAsia="Trebuchet MS" w:hAnsi="Trebuchet MS" w:cs="Trebuchet MS"/>
      <w:sz w:val="20"/>
    </w:rPr>
  </w:style>
  <w:style w:type="paragraph" w:customStyle="1" w:styleId="style1">
    <w:name w:val="style1"/>
    <w:basedOn w:val="Normal"/>
    <w:next w:val="Normal"/>
    <w:qFormat/>
    <w:rPr>
      <w:rFonts w:ascii="Trebuchet MS" w:eastAsia="Trebuchet MS" w:hAnsi="Trebuchet MS" w:cs="Trebuchet MS"/>
      <w:sz w:val="20"/>
    </w:rPr>
  </w:style>
  <w:style w:type="paragraph" w:customStyle="1" w:styleId="Valign">
    <w:name w:val="Valign"/>
    <w:basedOn w:val="Normal"/>
    <w:next w:val="Normal"/>
    <w:qFormat/>
    <w:rPr>
      <w:rFonts w:ascii="Trebuchet MS" w:eastAsia="Trebuchet MS" w:hAnsi="Trebuchet MS" w:cs="Trebuchet MS"/>
      <w:sz w:val="20"/>
    </w:rPr>
  </w:style>
  <w:style w:type="paragraph" w:customStyle="1" w:styleId="tableCF">
    <w:name w:val="table CF"/>
    <w:basedOn w:val="Normal"/>
    <w:next w:val="Normal"/>
    <w:qFormat/>
    <w:rPr>
      <w:rFonts w:ascii="Trebuchet MS" w:eastAsia="Trebuchet MS" w:hAnsi="Trebuchet MS" w:cs="Trebuchet MS"/>
      <w:b/>
      <w:sz w:val="20"/>
    </w:rPr>
  </w:style>
  <w:style w:type="paragraph" w:customStyle="1" w:styleId="tableCH">
    <w:name w:val="table CH"/>
    <w:basedOn w:val="Normal"/>
    <w:next w:val="Normal"/>
    <w:qFormat/>
    <w:rPr>
      <w:rFonts w:ascii="Trebuchet MS" w:eastAsia="Trebuchet MS" w:hAnsi="Trebuchet MS" w:cs="Trebuchet MS"/>
      <w:b/>
      <w:sz w:val="20"/>
    </w:rPr>
  </w:style>
  <w:style w:type="paragraph" w:customStyle="1" w:styleId="ParagrapheIndent1">
    <w:name w:val="ParagrapheIndent1"/>
    <w:basedOn w:val="Normal"/>
    <w:next w:val="Normal"/>
    <w:qFormat/>
    <w:rPr>
      <w:rFonts w:ascii="Trebuchet MS" w:eastAsia="Trebuchet MS" w:hAnsi="Trebuchet MS" w:cs="Trebuchet MS"/>
      <w:sz w:val="20"/>
    </w:rPr>
  </w:style>
  <w:style w:type="paragraph" w:customStyle="1" w:styleId="ParagrapheIndent3">
    <w:name w:val="ParagrapheIndent3"/>
    <w:basedOn w:val="Normal"/>
    <w:next w:val="Normal"/>
    <w:qFormat/>
    <w:rPr>
      <w:rFonts w:ascii="Trebuchet MS" w:eastAsia="Trebuchet MS" w:hAnsi="Trebuchet MS" w:cs="Trebuchet MS"/>
      <w:sz w:val="20"/>
    </w:rPr>
  </w:style>
  <w:style w:type="paragraph" w:styleId="TM1">
    <w:name w:val="toc 1"/>
    <w:basedOn w:val="Normal"/>
    <w:next w:val="Normal"/>
    <w:autoRedefine/>
    <w:rsid w:val="00805BCE"/>
  </w:style>
  <w:style w:type="character" w:styleId="Lienhypertexte">
    <w:name w:val="Hyperlink"/>
    <w:basedOn w:val="Policepardfaut"/>
    <w:rsid w:val="00EF7B96"/>
    <w:rPr>
      <w:color w:val="0000FF"/>
      <w:u w:val="single"/>
    </w:rPr>
  </w:style>
  <w:style w:type="paragraph" w:styleId="TM2">
    <w:name w:val="toc 2"/>
    <w:basedOn w:val="Normal"/>
    <w:next w:val="Normal"/>
    <w:autoRedefine/>
    <w:rsid w:val="00805BCE"/>
    <w:pPr>
      <w:ind w:left="240"/>
    </w:pPr>
  </w:style>
  <w:style w:type="paragraph" w:styleId="TM3">
    <w:name w:val="toc 3"/>
    <w:basedOn w:val="Normal"/>
    <w:next w:val="Normal"/>
    <w:autoRedefine/>
    <w:rsid w:val="00805BCE"/>
    <w:pPr>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90252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hyperlink" Target="https://declarants.e-attestations.com" TargetMode="External"/><Relationship Id="rId3" Type="http://schemas.openxmlformats.org/officeDocument/2006/relationships/webSettings" Target="webSettings.xml"/><Relationship Id="rId21" Type="http://schemas.openxmlformats.org/officeDocument/2006/relationships/footer" Target="footer3.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footer" Target="footer6.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footer" Target="footer2.xm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footer" Target="footer5.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4.png"/><Relationship Id="rId28" Type="http://schemas.openxmlformats.org/officeDocument/2006/relationships/footer" Target="footer7.xml"/><Relationship Id="rId10" Type="http://schemas.openxmlformats.org/officeDocument/2006/relationships/image" Target="media/image5.png"/><Relationship Id="rId19"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footer" Target="footer4.xml"/><Relationship Id="rId27" Type="http://schemas.openxmlformats.org/officeDocument/2006/relationships/hyperlink" Target="mailto:account@e-attestations.com"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163</TotalTime>
  <Pages>11</Pages>
  <Words>3354</Words>
  <Characters>20942</Characters>
  <Application>Microsoft Office Word</Application>
  <DocSecurity>0</DocSecurity>
  <Lines>174</Lines>
  <Paragraphs>48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Rachida Mezghenna</dc:creator>
  <cp:lastModifiedBy>Rachida Mezghenna</cp:lastModifiedBy>
  <cp:revision>9</cp:revision>
  <dcterms:created xsi:type="dcterms:W3CDTF">2026-04-07T09:37:00Z</dcterms:created>
  <dcterms:modified xsi:type="dcterms:W3CDTF">2026-04-20T12:24:00Z</dcterms:modified>
</cp:coreProperties>
</file>