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7A47B" w14:textId="77777777" w:rsidR="006C09A6" w:rsidRPr="005E6A0B" w:rsidRDefault="006C09A6" w:rsidP="005E6A0B">
      <w:pPr>
        <w:jc w:val="center"/>
        <w:rPr>
          <w:rFonts w:ascii="Arial" w:hAnsi="Arial" w:cs="Arial"/>
          <w:b/>
          <w:sz w:val="28"/>
        </w:rPr>
      </w:pPr>
      <w:r w:rsidRPr="005E6A0B">
        <w:rPr>
          <w:rFonts w:ascii="Arial" w:hAnsi="Arial" w:cs="Arial"/>
          <w:b/>
          <w:noProof/>
          <w:sz w:val="28"/>
          <w:lang w:eastAsia="fr-FR"/>
        </w:rPr>
        <w:drawing>
          <wp:inline distT="0" distB="0" distL="0" distR="0" wp14:anchorId="31A569FA" wp14:editId="31DF6464">
            <wp:extent cx="1323975" cy="461010"/>
            <wp:effectExtent l="0" t="0" r="9525" b="0"/>
            <wp:docPr id="2" name="Image 2" descr="LOGO_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3975" cy="461010"/>
                    </a:xfrm>
                    <a:prstGeom prst="rect">
                      <a:avLst/>
                    </a:prstGeom>
                    <a:noFill/>
                    <a:ln>
                      <a:noFill/>
                    </a:ln>
                  </pic:spPr>
                </pic:pic>
              </a:graphicData>
            </a:graphic>
          </wp:inline>
        </w:drawing>
      </w:r>
    </w:p>
    <w:p w14:paraId="66E3A2A2" w14:textId="77777777" w:rsidR="005E6A0B" w:rsidRPr="0022619B" w:rsidRDefault="005E6A0B" w:rsidP="005E6A0B">
      <w:pPr>
        <w:pStyle w:val="Corpsdetexte"/>
        <w:spacing w:after="0"/>
        <w:jc w:val="center"/>
        <w:rPr>
          <w:rFonts w:ascii="Arial" w:hAnsi="Arial" w:cs="Arial"/>
          <w:b/>
          <w:bCs/>
        </w:rPr>
      </w:pPr>
    </w:p>
    <w:p w14:paraId="45E31F7B" w14:textId="02DC004C" w:rsidR="005E6A0B" w:rsidRDefault="005E6A0B" w:rsidP="005E6A0B">
      <w:pPr>
        <w:pStyle w:val="Corpsdetexte"/>
        <w:spacing w:after="0"/>
        <w:jc w:val="center"/>
        <w:rPr>
          <w:rFonts w:ascii="Arial" w:hAnsi="Arial" w:cs="Arial"/>
          <w:b/>
          <w:bCs/>
          <w:caps/>
          <w:sz w:val="28"/>
          <w:szCs w:val="28"/>
        </w:rPr>
      </w:pPr>
      <w:r w:rsidRPr="00411A91">
        <w:rPr>
          <w:rFonts w:ascii="Arial" w:hAnsi="Arial" w:cs="Arial"/>
          <w:b/>
          <w:bCs/>
          <w:caps/>
          <w:sz w:val="28"/>
          <w:szCs w:val="28"/>
        </w:rPr>
        <w:t>MarcHe n°</w:t>
      </w:r>
      <w:r>
        <w:rPr>
          <w:rFonts w:ascii="Arial" w:hAnsi="Arial" w:cs="Arial"/>
          <w:b/>
          <w:bCs/>
          <w:caps/>
          <w:sz w:val="28"/>
          <w:szCs w:val="28"/>
        </w:rPr>
        <w:t xml:space="preserve"> </w:t>
      </w:r>
      <w:r w:rsidRPr="00323A03">
        <w:rPr>
          <w:rFonts w:ascii="Arial" w:hAnsi="Arial" w:cs="Arial"/>
          <w:b/>
          <w:bCs/>
          <w:caps/>
          <w:sz w:val="28"/>
          <w:szCs w:val="28"/>
        </w:rPr>
        <w:t>2</w:t>
      </w:r>
      <w:r w:rsidR="00323A03" w:rsidRPr="00323A03">
        <w:rPr>
          <w:rFonts w:ascii="Arial" w:hAnsi="Arial" w:cs="Arial"/>
          <w:b/>
          <w:bCs/>
          <w:caps/>
          <w:sz w:val="28"/>
          <w:szCs w:val="28"/>
        </w:rPr>
        <w:t>6B</w:t>
      </w:r>
      <w:r w:rsidR="00447A8A">
        <w:rPr>
          <w:rFonts w:ascii="Arial" w:hAnsi="Arial" w:cs="Arial"/>
          <w:b/>
          <w:bCs/>
          <w:caps/>
          <w:sz w:val="28"/>
          <w:szCs w:val="28"/>
        </w:rPr>
        <w:t>23</w:t>
      </w:r>
    </w:p>
    <w:p w14:paraId="353B8A79" w14:textId="77777777" w:rsidR="005E6A0B" w:rsidRPr="006E23DC" w:rsidRDefault="005E6A0B" w:rsidP="005E6A0B">
      <w:pPr>
        <w:pStyle w:val="Corpsdetexte"/>
        <w:spacing w:after="0"/>
        <w:jc w:val="center"/>
        <w:rPr>
          <w:rFonts w:ascii="Arial" w:hAnsi="Arial" w:cs="Arial"/>
          <w:b/>
          <w:bCs/>
          <w:caps/>
          <w:sz w:val="28"/>
          <w:szCs w:val="28"/>
        </w:rPr>
      </w:pPr>
    </w:p>
    <w:p w14:paraId="63DF6C9E" w14:textId="77777777" w:rsidR="00061449" w:rsidRPr="000726BC" w:rsidRDefault="005E6A0B" w:rsidP="00061449">
      <w:pPr>
        <w:jc w:val="center"/>
        <w:rPr>
          <w:rFonts w:ascii="Arial" w:hAnsi="Arial" w:cs="Arial"/>
          <w:b/>
          <w:bCs/>
          <w:i/>
          <w:sz w:val="16"/>
          <w:szCs w:val="16"/>
        </w:rPr>
      </w:pPr>
      <w:r w:rsidRPr="00411A91">
        <w:rPr>
          <w:rFonts w:ascii="Arial" w:hAnsi="Arial" w:cs="Arial"/>
          <w:b/>
          <w:bCs/>
          <w:caps/>
          <w:sz w:val="28"/>
          <w:szCs w:val="28"/>
        </w:rPr>
        <w:t>PORTANT SUR</w:t>
      </w:r>
      <w:r>
        <w:rPr>
          <w:rFonts w:ascii="Arial" w:hAnsi="Arial" w:cs="Arial"/>
          <w:b/>
          <w:bCs/>
          <w:caps/>
          <w:sz w:val="28"/>
          <w:szCs w:val="28"/>
        </w:rPr>
        <w:t xml:space="preserve"> </w:t>
      </w:r>
      <w:r w:rsidR="00061449" w:rsidRPr="000726BC">
        <w:rPr>
          <w:rFonts w:ascii="Arial" w:hAnsi="Arial" w:cs="Arial"/>
          <w:b/>
          <w:bCs/>
          <w:sz w:val="28"/>
          <w:szCs w:val="28"/>
        </w:rPr>
        <w:t>L’ACQUISITION, LA LIVRAISON, L’INSTALLATION, LA MISE EN SERVICE ET LA FORMATION RELATIVES A UN ROBOT COLLABORATIF INDUSTRIEL (COBOT) ET SES ELEMENTS ASSOCIES</w:t>
      </w:r>
    </w:p>
    <w:p w14:paraId="483C2729" w14:textId="0D56CE8E" w:rsidR="005E6A0B" w:rsidRPr="00411A91" w:rsidRDefault="005E6A0B" w:rsidP="005E6A0B">
      <w:pPr>
        <w:jc w:val="center"/>
        <w:rPr>
          <w:rFonts w:ascii="Arial" w:hAnsi="Arial" w:cs="Arial"/>
          <w:i/>
          <w:sz w:val="16"/>
          <w:szCs w:val="16"/>
        </w:rPr>
      </w:pPr>
    </w:p>
    <w:p w14:paraId="46B73C9E" w14:textId="77777777" w:rsidR="005E6A0B" w:rsidRDefault="005E6A0B" w:rsidP="005E6A0B">
      <w:pPr>
        <w:jc w:val="center"/>
        <w:rPr>
          <w:rFonts w:ascii="Arial" w:hAnsi="Arial" w:cs="Arial"/>
          <w:b/>
          <w:caps/>
          <w:sz w:val="28"/>
          <w:szCs w:val="28"/>
        </w:rPr>
      </w:pPr>
    </w:p>
    <w:p w14:paraId="0A616DA7" w14:textId="568A00ED" w:rsidR="00F67B65" w:rsidRPr="00411A91" w:rsidRDefault="00F67B65" w:rsidP="00F67B65">
      <w:pPr>
        <w:jc w:val="center"/>
        <w:rPr>
          <w:rFonts w:ascii="Arial" w:hAnsi="Arial" w:cs="Arial"/>
          <w:spacing w:val="2"/>
          <w:sz w:val="28"/>
          <w:szCs w:val="28"/>
          <w:u w:val="single"/>
        </w:rPr>
      </w:pPr>
      <w:r w:rsidRPr="00411A91">
        <w:rPr>
          <w:rFonts w:ascii="Arial" w:hAnsi="Arial" w:cs="Arial"/>
          <w:b/>
          <w:caps/>
          <w:sz w:val="28"/>
          <w:szCs w:val="28"/>
        </w:rPr>
        <w:t>POUR</w:t>
      </w:r>
      <w:r>
        <w:rPr>
          <w:rFonts w:ascii="Arial" w:hAnsi="Arial" w:cs="Arial"/>
          <w:b/>
          <w:caps/>
          <w:sz w:val="28"/>
          <w:szCs w:val="28"/>
        </w:rPr>
        <w:t xml:space="preserve"> LE LABORATOIRE DE CONCEPTION FABRICATION COMMANDE, univeristé de lorraine</w:t>
      </w:r>
    </w:p>
    <w:p w14:paraId="720859ED" w14:textId="77777777" w:rsidR="005E6A0B" w:rsidRPr="0022619B" w:rsidRDefault="005E6A0B" w:rsidP="005E6A0B">
      <w:pPr>
        <w:pStyle w:val="Corpsdetexte"/>
        <w:spacing w:after="0"/>
        <w:jc w:val="center"/>
        <w:rPr>
          <w:rFonts w:ascii="Arial" w:hAnsi="Arial" w:cs="Arial"/>
          <w:b/>
          <w:bCs/>
        </w:rPr>
      </w:pPr>
    </w:p>
    <w:p w14:paraId="654160CB" w14:textId="77777777" w:rsidR="006C09A6" w:rsidRPr="005E6A0B" w:rsidRDefault="006C09A6" w:rsidP="005E6A0B">
      <w:pPr>
        <w:widowControl w:val="0"/>
        <w:autoSpaceDE w:val="0"/>
        <w:jc w:val="center"/>
        <w:rPr>
          <w:rFonts w:ascii="Arial" w:hAnsi="Arial" w:cs="Arial"/>
          <w:b/>
          <w:color w:val="000000"/>
          <w:sz w:val="22"/>
          <w:szCs w:val="22"/>
        </w:rPr>
      </w:pPr>
    </w:p>
    <w:p w14:paraId="02FDE8CF" w14:textId="77777777" w:rsidR="00A27B57" w:rsidRDefault="00A27B57" w:rsidP="00A27B57">
      <w:pPr>
        <w:widowControl w:val="0"/>
        <w:autoSpaceDE w:val="0"/>
        <w:jc w:val="center"/>
        <w:rPr>
          <w:rFonts w:ascii="Arial" w:hAnsi="Arial" w:cs="Arial"/>
          <w:b/>
          <w:color w:val="000000"/>
          <w:sz w:val="36"/>
          <w:szCs w:val="36"/>
        </w:rPr>
      </w:pPr>
      <w:r w:rsidRPr="005E6A0B">
        <w:rPr>
          <w:rFonts w:ascii="Arial" w:hAnsi="Arial" w:cs="Arial"/>
          <w:b/>
          <w:color w:val="000000"/>
          <w:sz w:val="36"/>
          <w:szCs w:val="36"/>
        </w:rPr>
        <w:t>REGLEMENT DE LA CONSULTATION</w:t>
      </w:r>
    </w:p>
    <w:p w14:paraId="61D901CC" w14:textId="77777777" w:rsidR="00A27B57" w:rsidRDefault="00A27B57" w:rsidP="00A27B57">
      <w:pPr>
        <w:widowControl w:val="0"/>
        <w:autoSpaceDE w:val="0"/>
        <w:jc w:val="center"/>
        <w:rPr>
          <w:rFonts w:ascii="Arial" w:hAnsi="Arial" w:cs="Arial"/>
          <w:b/>
          <w:color w:val="000000"/>
          <w:sz w:val="36"/>
          <w:szCs w:val="36"/>
        </w:rPr>
      </w:pPr>
    </w:p>
    <w:p w14:paraId="5D26DC95" w14:textId="649E90AB" w:rsidR="00A27B57" w:rsidRPr="002D3EB7" w:rsidRDefault="00A27B57" w:rsidP="00A27B57">
      <w:pPr>
        <w:widowControl w:val="0"/>
        <w:autoSpaceDE w:val="0"/>
        <w:jc w:val="center"/>
        <w:rPr>
          <w:rFonts w:ascii="Arial" w:hAnsi="Arial" w:cs="Arial"/>
          <w:b/>
          <w:color w:val="000000"/>
          <w:sz w:val="28"/>
          <w:szCs w:val="28"/>
        </w:rPr>
      </w:pPr>
      <w:r>
        <w:rPr>
          <w:rFonts w:ascii="Arial" w:hAnsi="Arial" w:cs="Arial"/>
          <w:b/>
          <w:color w:val="000000"/>
          <w:sz w:val="28"/>
          <w:szCs w:val="28"/>
        </w:rPr>
        <w:t>MARCHÉ À PROCÉDURE ADAPTÉE (MAPA)</w:t>
      </w:r>
    </w:p>
    <w:p w14:paraId="4AB81861" w14:textId="77777777" w:rsidR="006C09A6" w:rsidRPr="005E6A0B" w:rsidRDefault="006C09A6" w:rsidP="005E6A0B">
      <w:pPr>
        <w:widowControl w:val="0"/>
        <w:autoSpaceDE w:val="0"/>
        <w:jc w:val="center"/>
        <w:rPr>
          <w:rFonts w:ascii="Arial" w:hAnsi="Arial" w:cs="Arial"/>
          <w:b/>
          <w:color w:val="000000"/>
          <w:sz w:val="36"/>
          <w:szCs w:val="36"/>
        </w:rPr>
      </w:pPr>
    </w:p>
    <w:p w14:paraId="05A3946A" w14:textId="516D45BA" w:rsidR="006C09A6" w:rsidRDefault="006C09A6" w:rsidP="005E6A0B">
      <w:pPr>
        <w:widowControl w:val="0"/>
        <w:autoSpaceDE w:val="0"/>
        <w:contextualSpacing/>
        <w:rPr>
          <w:rFonts w:ascii="Arial" w:hAnsi="Arial" w:cs="Arial"/>
          <w:color w:val="000000"/>
          <w:sz w:val="22"/>
          <w:szCs w:val="22"/>
        </w:rPr>
      </w:pPr>
      <w:r w:rsidRPr="005E6A0B">
        <w:rPr>
          <w:rFonts w:ascii="Arial" w:hAnsi="Arial" w:cs="Arial"/>
          <w:color w:val="000000"/>
          <w:sz w:val="22"/>
          <w:szCs w:val="22"/>
        </w:rPr>
        <w:t>Marché passé</w:t>
      </w:r>
      <w:r w:rsidR="006F75F4" w:rsidRPr="005E6A0B">
        <w:rPr>
          <w:rFonts w:ascii="Arial" w:hAnsi="Arial" w:cs="Arial"/>
          <w:color w:val="000000"/>
          <w:sz w:val="22"/>
          <w:szCs w:val="22"/>
        </w:rPr>
        <w:t xml:space="preserve"> en application du Code de la Commande Publique (notamment ses articles L2123-1 et R2123-1 1°) </w:t>
      </w:r>
    </w:p>
    <w:p w14:paraId="6818BEDE" w14:textId="185F43BC" w:rsidR="005E6A0B" w:rsidRDefault="005E6A0B" w:rsidP="005E6A0B">
      <w:pPr>
        <w:widowControl w:val="0"/>
        <w:autoSpaceDE w:val="0"/>
        <w:contextualSpacing/>
        <w:rPr>
          <w:rFonts w:ascii="Arial" w:hAnsi="Arial" w:cs="Arial"/>
          <w:color w:val="000000"/>
          <w:sz w:val="22"/>
          <w:szCs w:val="22"/>
        </w:rPr>
      </w:pPr>
    </w:p>
    <w:tbl>
      <w:tblPr>
        <w:tblStyle w:val="Grilledutableau"/>
        <w:tblW w:w="0" w:type="auto"/>
        <w:tblLook w:val="04A0" w:firstRow="1" w:lastRow="0" w:firstColumn="1" w:lastColumn="0" w:noHBand="0" w:noVBand="1"/>
      </w:tblPr>
      <w:tblGrid>
        <w:gridCol w:w="9627"/>
      </w:tblGrid>
      <w:tr w:rsidR="005E6A0B" w14:paraId="62B4EEE3" w14:textId="77777777" w:rsidTr="005E6A0B">
        <w:trPr>
          <w:trHeight w:val="2636"/>
        </w:trPr>
        <w:tc>
          <w:tcPr>
            <w:tcW w:w="9777" w:type="dxa"/>
            <w:shd w:val="clear" w:color="auto" w:fill="D9D9D9" w:themeFill="background1" w:themeFillShade="D9"/>
            <w:vAlign w:val="center"/>
          </w:tcPr>
          <w:p w14:paraId="1AE7B2C4" w14:textId="33DAE406" w:rsidR="005E6A0B" w:rsidRPr="005E6A0B" w:rsidRDefault="005E6A0B" w:rsidP="005E6A0B">
            <w:pPr>
              <w:widowControl w:val="0"/>
              <w:autoSpaceDE w:val="0"/>
              <w:contextualSpacing/>
              <w:jc w:val="center"/>
              <w:rPr>
                <w:rFonts w:ascii="Arial" w:hAnsi="Arial" w:cs="Arial"/>
                <w:b/>
                <w:color w:val="000000"/>
                <w:sz w:val="26"/>
                <w:szCs w:val="26"/>
              </w:rPr>
            </w:pPr>
            <w:r w:rsidRPr="005E6A0B">
              <w:rPr>
                <w:rFonts w:ascii="Arial" w:hAnsi="Arial" w:cs="Arial"/>
                <w:b/>
                <w:color w:val="000000"/>
                <w:sz w:val="26"/>
                <w:szCs w:val="26"/>
              </w:rPr>
              <w:t>Date limite de remise des plis :</w:t>
            </w:r>
            <w:r w:rsidR="00BD0130">
              <w:rPr>
                <w:rFonts w:ascii="Arial" w:hAnsi="Arial" w:cs="Arial"/>
                <w:b/>
                <w:color w:val="000000"/>
                <w:sz w:val="26"/>
                <w:szCs w:val="26"/>
              </w:rPr>
              <w:t xml:space="preserve"> 29/05/</w:t>
            </w:r>
            <w:r w:rsidRPr="00323A03">
              <w:rPr>
                <w:rFonts w:ascii="Arial" w:hAnsi="Arial" w:cs="Arial"/>
                <w:b/>
                <w:color w:val="000000"/>
                <w:sz w:val="26"/>
                <w:szCs w:val="26"/>
              </w:rPr>
              <w:t>202</w:t>
            </w:r>
            <w:r w:rsidR="00323A03" w:rsidRPr="00323A03">
              <w:rPr>
                <w:rFonts w:ascii="Arial" w:hAnsi="Arial" w:cs="Arial"/>
                <w:b/>
                <w:color w:val="000000"/>
                <w:sz w:val="26"/>
                <w:szCs w:val="26"/>
              </w:rPr>
              <w:t>6</w:t>
            </w:r>
            <w:r w:rsidRPr="00323A03">
              <w:rPr>
                <w:rFonts w:ascii="Arial" w:hAnsi="Arial" w:cs="Arial"/>
                <w:b/>
                <w:color w:val="000000"/>
                <w:sz w:val="26"/>
                <w:szCs w:val="26"/>
              </w:rPr>
              <w:t xml:space="preserve"> à 16 heures</w:t>
            </w:r>
            <w:r w:rsidRPr="005E6A0B">
              <w:rPr>
                <w:rFonts w:ascii="Arial" w:hAnsi="Arial" w:cs="Arial"/>
                <w:b/>
                <w:color w:val="000000"/>
                <w:sz w:val="26"/>
                <w:szCs w:val="26"/>
              </w:rPr>
              <w:t xml:space="preserve"> (Heure de Paris)</w:t>
            </w:r>
          </w:p>
          <w:p w14:paraId="45C1D987" w14:textId="77777777" w:rsidR="005E6A0B" w:rsidRPr="005E6A0B" w:rsidRDefault="005E6A0B" w:rsidP="005E6A0B">
            <w:pPr>
              <w:widowControl w:val="0"/>
              <w:autoSpaceDE w:val="0"/>
              <w:contextualSpacing/>
              <w:jc w:val="center"/>
              <w:rPr>
                <w:rFonts w:ascii="Arial" w:hAnsi="Arial" w:cs="Arial"/>
                <w:b/>
                <w:color w:val="000000"/>
                <w:szCs w:val="22"/>
              </w:rPr>
            </w:pPr>
          </w:p>
          <w:p w14:paraId="4AB37C50" w14:textId="4014760C" w:rsidR="005E6A0B" w:rsidRPr="00323A03" w:rsidRDefault="005E6A0B" w:rsidP="00323A03">
            <w:pPr>
              <w:widowControl w:val="0"/>
              <w:autoSpaceDE w:val="0"/>
              <w:contextualSpacing/>
              <w:jc w:val="center"/>
              <w:rPr>
                <w:rFonts w:ascii="Arial" w:hAnsi="Arial" w:cs="Arial"/>
                <w:b/>
                <w:color w:val="000000"/>
                <w:szCs w:val="22"/>
              </w:rPr>
            </w:pPr>
            <w:r w:rsidRPr="005E6A0B">
              <w:rPr>
                <w:rFonts w:ascii="Arial" w:hAnsi="Arial" w:cs="Arial"/>
                <w:b/>
                <w:color w:val="000000"/>
                <w:szCs w:val="22"/>
              </w:rPr>
              <w:t>Attention, les réponses à la présente consultation doivent être remises exclusivement sous forme dématérialisée.</w:t>
            </w:r>
          </w:p>
        </w:tc>
      </w:tr>
    </w:tbl>
    <w:p w14:paraId="19B64B28" w14:textId="0AECA47B" w:rsidR="005E6A0B" w:rsidRDefault="005E6A0B" w:rsidP="005E6A0B">
      <w:pPr>
        <w:widowControl w:val="0"/>
        <w:autoSpaceDE w:val="0"/>
        <w:contextualSpacing/>
        <w:rPr>
          <w:rFonts w:ascii="Arial" w:hAnsi="Arial" w:cs="Arial"/>
          <w:color w:val="000000"/>
          <w:sz w:val="22"/>
          <w:szCs w:val="22"/>
        </w:rPr>
      </w:pPr>
    </w:p>
    <w:p w14:paraId="336EBDCE" w14:textId="77777777" w:rsidR="005E6A0B" w:rsidRDefault="005E6A0B">
      <w:pPr>
        <w:suppressAutoHyphens w:val="0"/>
        <w:spacing w:after="160" w:line="259" w:lineRule="auto"/>
        <w:rPr>
          <w:rFonts w:ascii="Arial" w:hAnsi="Arial" w:cs="Arial"/>
          <w:color w:val="000000"/>
          <w:sz w:val="22"/>
          <w:szCs w:val="22"/>
        </w:rPr>
      </w:pPr>
      <w:r>
        <w:rPr>
          <w:rFonts w:ascii="Arial" w:hAnsi="Arial" w:cs="Arial"/>
          <w:color w:val="000000"/>
          <w:sz w:val="22"/>
          <w:szCs w:val="22"/>
        </w:rPr>
        <w:br w:type="page"/>
      </w:r>
    </w:p>
    <w:p w14:paraId="53638C09" w14:textId="63B131B1" w:rsidR="0051719E" w:rsidRPr="005E6A0B" w:rsidRDefault="00A27B57" w:rsidP="005E6A0B">
      <w:pPr>
        <w:keepNext/>
        <w:numPr>
          <w:ilvl w:val="0"/>
          <w:numId w:val="4"/>
        </w:numPr>
        <w:ind w:left="0" w:firstLine="0"/>
        <w:outlineLvl w:val="0"/>
        <w:rPr>
          <w:rFonts w:ascii="Arial" w:hAnsi="Arial" w:cs="Arial"/>
          <w:b/>
          <w:iCs/>
          <w:sz w:val="26"/>
          <w:szCs w:val="26"/>
        </w:rPr>
      </w:pPr>
      <w:bookmarkStart w:id="0" w:name="_Toc360780380"/>
      <w:r>
        <w:rPr>
          <w:rFonts w:ascii="Arial" w:hAnsi="Arial" w:cs="Arial"/>
          <w:b/>
          <w:iCs/>
          <w:sz w:val="26"/>
          <w:szCs w:val="26"/>
        </w:rPr>
        <w:lastRenderedPageBreak/>
        <w:t>Pouvoir adjudicateur, objet et a</w:t>
      </w:r>
      <w:r w:rsidR="0051719E" w:rsidRPr="005E6A0B">
        <w:rPr>
          <w:rFonts w:ascii="Arial" w:hAnsi="Arial" w:cs="Arial"/>
          <w:b/>
          <w:iCs/>
          <w:sz w:val="26"/>
          <w:szCs w:val="26"/>
        </w:rPr>
        <w:t xml:space="preserve">llotissement  </w:t>
      </w:r>
      <w:bookmarkEnd w:id="0"/>
    </w:p>
    <w:p w14:paraId="5E112920" w14:textId="77777777" w:rsidR="0051719E" w:rsidRPr="005E6A0B" w:rsidRDefault="0051719E" w:rsidP="00677216">
      <w:pPr>
        <w:widowControl w:val="0"/>
        <w:autoSpaceDE w:val="0"/>
        <w:jc w:val="both"/>
        <w:rPr>
          <w:rFonts w:ascii="Arial" w:hAnsi="Arial" w:cs="Arial"/>
          <w:b/>
          <w:color w:val="000000"/>
          <w:sz w:val="22"/>
          <w:szCs w:val="22"/>
        </w:rPr>
      </w:pPr>
    </w:p>
    <w:p w14:paraId="29ED5E92" w14:textId="77777777" w:rsidR="00A27B57" w:rsidRPr="00C77559" w:rsidRDefault="00A27B57" w:rsidP="00C77559">
      <w:pPr>
        <w:pStyle w:val="Titre2"/>
      </w:pPr>
      <w:r w:rsidRPr="00C77559">
        <w:t xml:space="preserve">1.1 - Pouvoir adjudicateur </w:t>
      </w:r>
    </w:p>
    <w:p w14:paraId="1251DFE8" w14:textId="77777777" w:rsidR="00A27B57" w:rsidRDefault="00A27B57" w:rsidP="00A27B57">
      <w:pPr>
        <w:widowControl w:val="0"/>
        <w:autoSpaceDE w:val="0"/>
        <w:jc w:val="both"/>
        <w:rPr>
          <w:rFonts w:ascii="Arial" w:hAnsi="Arial" w:cs="Arial"/>
          <w:color w:val="000000"/>
          <w:sz w:val="22"/>
          <w:szCs w:val="22"/>
        </w:rPr>
      </w:pPr>
    </w:p>
    <w:p w14:paraId="6A078B17" w14:textId="77777777" w:rsidR="00A27B57" w:rsidRDefault="00A27B57" w:rsidP="00A27B57">
      <w:pPr>
        <w:widowControl w:val="0"/>
        <w:autoSpaceDE w:val="0"/>
        <w:jc w:val="both"/>
        <w:rPr>
          <w:rFonts w:ascii="Arial" w:hAnsi="Arial" w:cs="Arial"/>
          <w:color w:val="000000"/>
          <w:sz w:val="22"/>
          <w:szCs w:val="22"/>
        </w:rPr>
      </w:pPr>
      <w:r w:rsidRPr="007B4588">
        <w:rPr>
          <w:rFonts w:ascii="Arial" w:hAnsi="Arial" w:cs="Arial"/>
          <w:color w:val="000000"/>
          <w:sz w:val="22"/>
          <w:szCs w:val="22"/>
        </w:rPr>
        <w:t>La présente consultation est lancée par l’Université de Lorraine.</w:t>
      </w:r>
    </w:p>
    <w:p w14:paraId="3E6FD9F5" w14:textId="77777777" w:rsidR="00A27B57" w:rsidRDefault="00A27B57" w:rsidP="00A27B57">
      <w:pPr>
        <w:widowControl w:val="0"/>
        <w:autoSpaceDE w:val="0"/>
        <w:jc w:val="both"/>
        <w:rPr>
          <w:rFonts w:ascii="Arial" w:hAnsi="Arial" w:cs="Arial"/>
          <w:color w:val="000000"/>
          <w:sz w:val="22"/>
          <w:szCs w:val="22"/>
        </w:rPr>
      </w:pPr>
    </w:p>
    <w:p w14:paraId="6409555B" w14:textId="77777777" w:rsidR="00A27B57" w:rsidRPr="00C77559" w:rsidRDefault="00A27B57" w:rsidP="00C77559">
      <w:pPr>
        <w:pStyle w:val="Titre2"/>
      </w:pPr>
      <w:r w:rsidRPr="00C77559">
        <w:t xml:space="preserve">1.2 - Objet </w:t>
      </w:r>
    </w:p>
    <w:p w14:paraId="551C7D97" w14:textId="77777777" w:rsidR="00A27B57" w:rsidRDefault="00A27B57" w:rsidP="00A27B57">
      <w:pPr>
        <w:widowControl w:val="0"/>
        <w:autoSpaceDE w:val="0"/>
        <w:jc w:val="both"/>
        <w:rPr>
          <w:rFonts w:ascii="Arial" w:hAnsi="Arial" w:cs="Arial"/>
          <w:color w:val="000000"/>
          <w:sz w:val="22"/>
          <w:szCs w:val="22"/>
        </w:rPr>
      </w:pPr>
    </w:p>
    <w:p w14:paraId="410AFB86" w14:textId="52D6F759" w:rsidR="00A27B57" w:rsidRDefault="00A27B57" w:rsidP="00A27B57">
      <w:pPr>
        <w:widowControl w:val="0"/>
        <w:autoSpaceDE w:val="0"/>
        <w:jc w:val="both"/>
        <w:rPr>
          <w:rFonts w:ascii="Arial" w:hAnsi="Arial" w:cs="Arial"/>
          <w:color w:val="000000"/>
          <w:sz w:val="22"/>
          <w:szCs w:val="22"/>
        </w:rPr>
      </w:pPr>
      <w:r w:rsidRPr="007B4588">
        <w:rPr>
          <w:rFonts w:ascii="Arial" w:hAnsi="Arial" w:cs="Arial"/>
          <w:color w:val="000000"/>
          <w:sz w:val="22"/>
          <w:szCs w:val="22"/>
        </w:rPr>
        <w:t xml:space="preserve">La présente consultation porte sur l’attribution d’un marché </w:t>
      </w:r>
      <w:r>
        <w:rPr>
          <w:rFonts w:ascii="Arial" w:hAnsi="Arial" w:cs="Arial"/>
          <w:color w:val="000000"/>
          <w:sz w:val="22"/>
          <w:szCs w:val="22"/>
        </w:rPr>
        <w:t xml:space="preserve">ayant pour objet </w:t>
      </w:r>
      <w:r w:rsidR="00061449" w:rsidRPr="000726BC">
        <w:rPr>
          <w:rFonts w:ascii="Arial" w:hAnsi="Arial" w:cs="Arial"/>
          <w:sz w:val="22"/>
          <w:szCs w:val="22"/>
        </w:rPr>
        <w:t>l’acquisition, la livraison, l’installation, la mise en service et la formation relatives à un robot collaboratif industriel (cobot) et ses éléments associés</w:t>
      </w:r>
      <w:r w:rsidRPr="007B4588">
        <w:rPr>
          <w:rFonts w:ascii="Arial" w:hAnsi="Arial" w:cs="Arial"/>
          <w:color w:val="000000"/>
          <w:sz w:val="22"/>
          <w:szCs w:val="22"/>
        </w:rPr>
        <w:t>.</w:t>
      </w:r>
    </w:p>
    <w:p w14:paraId="77AA950A" w14:textId="662495BE" w:rsidR="00A27B57" w:rsidRDefault="00A27B57" w:rsidP="00A27B57">
      <w:pPr>
        <w:widowControl w:val="0"/>
        <w:autoSpaceDE w:val="0"/>
        <w:jc w:val="both"/>
        <w:rPr>
          <w:rFonts w:ascii="Arial" w:hAnsi="Arial" w:cs="Arial"/>
          <w:color w:val="000000"/>
          <w:sz w:val="22"/>
          <w:szCs w:val="22"/>
        </w:rPr>
      </w:pPr>
    </w:p>
    <w:p w14:paraId="11159BAA" w14:textId="6EF332EE" w:rsidR="00A27B57" w:rsidRPr="00C77559" w:rsidRDefault="00A27B57" w:rsidP="00C77559">
      <w:pPr>
        <w:pStyle w:val="Titre2"/>
      </w:pPr>
      <w:r w:rsidRPr="00C77559">
        <w:t>1.</w:t>
      </w:r>
      <w:r w:rsidR="004A4676" w:rsidRPr="00C77559">
        <w:t>3</w:t>
      </w:r>
      <w:r w:rsidRPr="00C77559">
        <w:t xml:space="preserve"> - Allotissement </w:t>
      </w:r>
    </w:p>
    <w:p w14:paraId="249196A2" w14:textId="77777777" w:rsidR="00A27B57" w:rsidRDefault="00A27B57" w:rsidP="00A27B57">
      <w:pPr>
        <w:widowControl w:val="0"/>
        <w:autoSpaceDE w:val="0"/>
        <w:jc w:val="both"/>
        <w:rPr>
          <w:rFonts w:ascii="Arial" w:hAnsi="Arial" w:cs="Arial"/>
          <w:color w:val="000000"/>
          <w:sz w:val="22"/>
          <w:szCs w:val="22"/>
        </w:rPr>
      </w:pPr>
    </w:p>
    <w:p w14:paraId="74E786F4" w14:textId="3957FFDA" w:rsidR="005E6A0B" w:rsidRPr="00677216" w:rsidRDefault="006C09A6" w:rsidP="00677216">
      <w:pPr>
        <w:widowControl w:val="0"/>
        <w:autoSpaceDE w:val="0"/>
        <w:jc w:val="both"/>
        <w:rPr>
          <w:rFonts w:ascii="Arial" w:hAnsi="Arial" w:cs="Arial"/>
          <w:color w:val="000000"/>
          <w:sz w:val="22"/>
          <w:szCs w:val="22"/>
        </w:rPr>
      </w:pPr>
      <w:r w:rsidRPr="00677216">
        <w:rPr>
          <w:rFonts w:ascii="Arial" w:hAnsi="Arial" w:cs="Arial"/>
          <w:color w:val="000000"/>
          <w:sz w:val="22"/>
          <w:szCs w:val="22"/>
        </w:rPr>
        <w:t>Le présent marché est composé d'un lot unique. Il n'est pas procédé à un allotissement car</w:t>
      </w:r>
      <w:r w:rsidR="005E6A0B" w:rsidRPr="00677216">
        <w:rPr>
          <w:rFonts w:ascii="Arial" w:hAnsi="Arial" w:cs="Arial"/>
          <w:color w:val="000000"/>
          <w:sz w:val="22"/>
          <w:szCs w:val="22"/>
        </w:rPr>
        <w:t xml:space="preserve"> l’objet du marché ne permet pas l’identification de prestations distinctes.</w:t>
      </w:r>
    </w:p>
    <w:p w14:paraId="36E485FF" w14:textId="027E8B68" w:rsidR="005E6A0B" w:rsidRDefault="005E6A0B" w:rsidP="00677216">
      <w:pPr>
        <w:widowControl w:val="0"/>
        <w:autoSpaceDE w:val="0"/>
        <w:jc w:val="both"/>
        <w:rPr>
          <w:rFonts w:ascii="Arial" w:hAnsi="Arial" w:cs="Arial"/>
          <w:color w:val="000000"/>
          <w:sz w:val="22"/>
          <w:szCs w:val="22"/>
          <w:highlight w:val="cyan"/>
        </w:rPr>
      </w:pPr>
    </w:p>
    <w:p w14:paraId="3E66AC65" w14:textId="77777777" w:rsidR="00A27B57" w:rsidRPr="005E6A0B" w:rsidRDefault="00A27B57" w:rsidP="00A27B57">
      <w:pPr>
        <w:keepNext/>
        <w:numPr>
          <w:ilvl w:val="0"/>
          <w:numId w:val="4"/>
        </w:numPr>
        <w:ind w:left="0" w:firstLine="0"/>
        <w:outlineLvl w:val="0"/>
        <w:rPr>
          <w:rFonts w:ascii="Arial" w:hAnsi="Arial" w:cs="Arial"/>
          <w:b/>
          <w:iCs/>
          <w:sz w:val="26"/>
          <w:szCs w:val="26"/>
        </w:rPr>
      </w:pPr>
      <w:r>
        <w:rPr>
          <w:rFonts w:ascii="Arial" w:hAnsi="Arial" w:cs="Arial"/>
          <w:b/>
          <w:iCs/>
          <w:sz w:val="26"/>
          <w:szCs w:val="26"/>
        </w:rPr>
        <w:t>Forme du contrat</w:t>
      </w:r>
    </w:p>
    <w:p w14:paraId="03F06FB1" w14:textId="77777777" w:rsidR="00A27B57" w:rsidRDefault="00A27B57" w:rsidP="00A27B57">
      <w:pPr>
        <w:widowControl w:val="0"/>
        <w:autoSpaceDE w:val="0"/>
        <w:jc w:val="both"/>
        <w:rPr>
          <w:rFonts w:ascii="Arial" w:hAnsi="Arial" w:cs="Arial"/>
          <w:color w:val="000000"/>
          <w:sz w:val="22"/>
          <w:szCs w:val="22"/>
          <w:highlight w:val="cyan"/>
        </w:rPr>
      </w:pPr>
    </w:p>
    <w:p w14:paraId="39F99A57" w14:textId="6C016F97" w:rsidR="00A27B57" w:rsidRDefault="00A27B57" w:rsidP="00A27B57">
      <w:pPr>
        <w:widowControl w:val="0"/>
        <w:autoSpaceDE w:val="0"/>
        <w:jc w:val="both"/>
        <w:rPr>
          <w:rFonts w:ascii="Arial" w:hAnsi="Arial" w:cs="Arial"/>
          <w:color w:val="000000"/>
          <w:sz w:val="22"/>
          <w:szCs w:val="22"/>
        </w:rPr>
      </w:pPr>
      <w:r w:rsidRPr="00323A03">
        <w:rPr>
          <w:rFonts w:ascii="Arial" w:hAnsi="Arial" w:cs="Arial"/>
          <w:color w:val="000000"/>
          <w:sz w:val="22"/>
          <w:szCs w:val="22"/>
        </w:rPr>
        <w:t>Le contrat</w:t>
      </w:r>
      <w:r>
        <w:rPr>
          <w:rFonts w:ascii="Arial" w:hAnsi="Arial" w:cs="Arial"/>
          <w:color w:val="000000"/>
          <w:sz w:val="22"/>
          <w:szCs w:val="22"/>
        </w:rPr>
        <w:t xml:space="preserve"> constitue </w:t>
      </w:r>
      <w:r w:rsidRPr="007B4588">
        <w:rPr>
          <w:rFonts w:ascii="Arial" w:hAnsi="Arial" w:cs="Arial"/>
          <w:color w:val="000000"/>
          <w:sz w:val="22"/>
          <w:szCs w:val="22"/>
        </w:rPr>
        <w:t xml:space="preserve">un marché ordinaire conclu avec un opérateur économique. </w:t>
      </w:r>
    </w:p>
    <w:p w14:paraId="37A2C88F" w14:textId="77777777" w:rsidR="00A27B57" w:rsidRDefault="00A27B57" w:rsidP="00A27B57">
      <w:pPr>
        <w:widowControl w:val="0"/>
        <w:autoSpaceDE w:val="0"/>
        <w:jc w:val="both"/>
        <w:rPr>
          <w:rFonts w:ascii="Arial" w:hAnsi="Arial" w:cs="Arial"/>
          <w:color w:val="000000"/>
          <w:sz w:val="22"/>
          <w:szCs w:val="22"/>
        </w:rPr>
      </w:pPr>
    </w:p>
    <w:p w14:paraId="7AF4DE54" w14:textId="77777777" w:rsidR="00A27B57" w:rsidRDefault="00A27B57" w:rsidP="00A27B57">
      <w:pPr>
        <w:widowControl w:val="0"/>
        <w:autoSpaceDE w:val="0"/>
        <w:jc w:val="both"/>
        <w:rPr>
          <w:rFonts w:ascii="Arial" w:hAnsi="Arial" w:cs="Arial"/>
          <w:color w:val="000000"/>
          <w:sz w:val="22"/>
          <w:szCs w:val="22"/>
          <w:highlight w:val="cyan"/>
        </w:rPr>
      </w:pPr>
      <w:r w:rsidRPr="007B4588">
        <w:rPr>
          <w:rFonts w:ascii="Arial" w:hAnsi="Arial" w:cs="Arial"/>
          <w:color w:val="000000"/>
          <w:sz w:val="22"/>
          <w:szCs w:val="22"/>
        </w:rPr>
        <w:t>Il ne fait pas l’objet d’une décomposition en tranches.</w:t>
      </w:r>
    </w:p>
    <w:p w14:paraId="1F022831" w14:textId="77777777" w:rsidR="00A27B57" w:rsidRDefault="00A27B57" w:rsidP="00A27B57">
      <w:pPr>
        <w:widowControl w:val="0"/>
        <w:autoSpaceDE w:val="0"/>
        <w:jc w:val="both"/>
        <w:rPr>
          <w:rFonts w:ascii="Arial" w:hAnsi="Arial" w:cs="Arial"/>
          <w:color w:val="000000"/>
          <w:sz w:val="22"/>
          <w:szCs w:val="22"/>
          <w:highlight w:val="cyan"/>
        </w:rPr>
      </w:pPr>
    </w:p>
    <w:p w14:paraId="028F76F6" w14:textId="16865AF5" w:rsidR="0051719E" w:rsidRPr="005E6A0B" w:rsidRDefault="0051719E" w:rsidP="005E6A0B">
      <w:pPr>
        <w:keepNext/>
        <w:numPr>
          <w:ilvl w:val="0"/>
          <w:numId w:val="4"/>
        </w:numPr>
        <w:ind w:left="0" w:firstLine="0"/>
        <w:outlineLvl w:val="0"/>
        <w:rPr>
          <w:rFonts w:ascii="Arial" w:hAnsi="Arial" w:cs="Arial"/>
          <w:b/>
          <w:iCs/>
          <w:sz w:val="26"/>
          <w:szCs w:val="26"/>
        </w:rPr>
      </w:pPr>
      <w:r w:rsidRPr="005E6A0B">
        <w:rPr>
          <w:rFonts w:ascii="Arial" w:hAnsi="Arial" w:cs="Arial"/>
          <w:b/>
          <w:iCs/>
          <w:sz w:val="26"/>
          <w:szCs w:val="26"/>
        </w:rPr>
        <w:t>Variantes</w:t>
      </w:r>
      <w:r w:rsidR="00D40765">
        <w:rPr>
          <w:rFonts w:ascii="Arial" w:hAnsi="Arial" w:cs="Arial"/>
          <w:b/>
          <w:iCs/>
          <w:sz w:val="26"/>
          <w:szCs w:val="26"/>
        </w:rPr>
        <w:t xml:space="preserve">, </w:t>
      </w:r>
      <w:r w:rsidRPr="005E6A0B">
        <w:rPr>
          <w:rFonts w:ascii="Arial" w:hAnsi="Arial" w:cs="Arial"/>
          <w:b/>
          <w:iCs/>
          <w:sz w:val="26"/>
          <w:szCs w:val="26"/>
        </w:rPr>
        <w:t>prestations supplémentaires éventuelles</w:t>
      </w:r>
      <w:r w:rsidR="00D40765">
        <w:rPr>
          <w:rFonts w:ascii="Arial" w:hAnsi="Arial" w:cs="Arial"/>
          <w:b/>
          <w:iCs/>
          <w:sz w:val="26"/>
          <w:szCs w:val="26"/>
        </w:rPr>
        <w:t>, et tranches</w:t>
      </w:r>
    </w:p>
    <w:p w14:paraId="7DF55E4F" w14:textId="77777777" w:rsidR="006C09A6" w:rsidRPr="00677216" w:rsidRDefault="006C09A6" w:rsidP="00677216">
      <w:pPr>
        <w:jc w:val="both"/>
        <w:rPr>
          <w:rFonts w:ascii="Arial" w:hAnsi="Arial" w:cs="Arial"/>
          <w:sz w:val="22"/>
          <w:szCs w:val="22"/>
        </w:rPr>
      </w:pPr>
    </w:p>
    <w:p w14:paraId="492FFA81" w14:textId="1F9359A8" w:rsidR="006C09A6" w:rsidRPr="00C77559" w:rsidRDefault="006C09A6" w:rsidP="00C77559">
      <w:pPr>
        <w:pStyle w:val="Titre2"/>
      </w:pPr>
      <w:r w:rsidRPr="005E6A0B">
        <w:t xml:space="preserve">3.1 </w:t>
      </w:r>
      <w:r w:rsidR="0051719E" w:rsidRPr="005E6A0B">
        <w:t xml:space="preserve">- </w:t>
      </w:r>
      <w:r w:rsidRPr="005E6A0B">
        <w:t xml:space="preserve">Variantes </w:t>
      </w:r>
    </w:p>
    <w:p w14:paraId="50A9FFCD" w14:textId="77777777" w:rsidR="006C09A6" w:rsidRPr="00677216" w:rsidRDefault="006C09A6" w:rsidP="00677216">
      <w:pPr>
        <w:jc w:val="both"/>
        <w:rPr>
          <w:rFonts w:ascii="Arial" w:hAnsi="Arial" w:cs="Arial"/>
          <w:sz w:val="22"/>
          <w:szCs w:val="22"/>
        </w:rPr>
      </w:pPr>
    </w:p>
    <w:p w14:paraId="24C74C9E" w14:textId="1470ED9B" w:rsidR="006C09A6" w:rsidRPr="00677216" w:rsidRDefault="006C09A6" w:rsidP="00677216">
      <w:pPr>
        <w:jc w:val="both"/>
        <w:rPr>
          <w:rFonts w:ascii="Arial" w:hAnsi="Arial" w:cs="Arial"/>
          <w:sz w:val="22"/>
          <w:szCs w:val="22"/>
        </w:rPr>
      </w:pPr>
      <w:r w:rsidRPr="00D73AAF">
        <w:rPr>
          <w:rFonts w:ascii="Arial" w:hAnsi="Arial" w:cs="Arial"/>
          <w:sz w:val="22"/>
          <w:szCs w:val="22"/>
        </w:rPr>
        <w:t>La présentation de variantes n’est pas autorisée.</w:t>
      </w:r>
    </w:p>
    <w:p w14:paraId="175DAD19" w14:textId="4B58159F" w:rsidR="006C09A6" w:rsidRPr="00677216" w:rsidRDefault="006C09A6" w:rsidP="00677216">
      <w:pPr>
        <w:widowControl w:val="0"/>
        <w:autoSpaceDE w:val="0"/>
        <w:jc w:val="both"/>
        <w:rPr>
          <w:rFonts w:ascii="Arial" w:hAnsi="Arial" w:cs="Arial"/>
          <w:b/>
          <w:color w:val="000000"/>
          <w:sz w:val="22"/>
          <w:szCs w:val="22"/>
        </w:rPr>
      </w:pPr>
    </w:p>
    <w:p w14:paraId="118044BE" w14:textId="015B1DD0" w:rsidR="006C09A6" w:rsidRPr="00C77559" w:rsidRDefault="006C09A6" w:rsidP="00C77559">
      <w:pPr>
        <w:pStyle w:val="Titre2"/>
      </w:pPr>
      <w:r w:rsidRPr="005E6A0B">
        <w:t xml:space="preserve">3.2 </w:t>
      </w:r>
      <w:r w:rsidR="0051719E" w:rsidRPr="005E6A0B">
        <w:t xml:space="preserve">- </w:t>
      </w:r>
      <w:r w:rsidRPr="005E6A0B">
        <w:t>Prestations supplémentaires éventuelles (PSE)</w:t>
      </w:r>
      <w:r w:rsidRPr="005E6A0B">
        <w:tab/>
      </w:r>
    </w:p>
    <w:p w14:paraId="00D9F961" w14:textId="7C000E2E" w:rsidR="006C09A6" w:rsidRPr="00F243DD" w:rsidRDefault="006C09A6" w:rsidP="00677216">
      <w:pPr>
        <w:widowControl w:val="0"/>
        <w:autoSpaceDE w:val="0"/>
        <w:jc w:val="both"/>
        <w:rPr>
          <w:rFonts w:ascii="Arial" w:hAnsi="Arial" w:cs="Arial"/>
          <w:color w:val="000000"/>
          <w:sz w:val="22"/>
          <w:szCs w:val="22"/>
        </w:rPr>
      </w:pPr>
    </w:p>
    <w:p w14:paraId="2F22B88E" w14:textId="77777777" w:rsidR="00F243DD" w:rsidRPr="00F243DD" w:rsidRDefault="00F243DD" w:rsidP="00F243DD">
      <w:pPr>
        <w:widowControl w:val="0"/>
        <w:autoSpaceDE w:val="0"/>
        <w:jc w:val="both"/>
        <w:rPr>
          <w:rFonts w:ascii="Arial" w:hAnsi="Arial" w:cs="Arial"/>
          <w:color w:val="000000"/>
          <w:sz w:val="22"/>
          <w:szCs w:val="22"/>
        </w:rPr>
      </w:pPr>
      <w:r w:rsidRPr="003B5913">
        <w:rPr>
          <w:rFonts w:ascii="Arial" w:hAnsi="Arial" w:cs="Arial"/>
          <w:color w:val="000000"/>
          <w:sz w:val="22"/>
          <w:szCs w:val="22"/>
        </w:rPr>
        <w:t>L’Université de Lorraine ne définit aucune prestation supplémentaire éventuelle dans le cadre du présent marché.</w:t>
      </w:r>
      <w:r w:rsidRPr="00F243DD">
        <w:rPr>
          <w:rFonts w:ascii="Arial" w:hAnsi="Arial" w:cs="Arial"/>
          <w:color w:val="000000"/>
          <w:sz w:val="22"/>
          <w:szCs w:val="22"/>
        </w:rPr>
        <w:t xml:space="preserve"> </w:t>
      </w:r>
    </w:p>
    <w:p w14:paraId="620EF06F" w14:textId="77777777" w:rsidR="00F243DD" w:rsidRPr="00F243DD" w:rsidRDefault="00F243DD" w:rsidP="00F243DD">
      <w:pPr>
        <w:widowControl w:val="0"/>
        <w:autoSpaceDE w:val="0"/>
        <w:jc w:val="both"/>
        <w:rPr>
          <w:rFonts w:ascii="Arial" w:hAnsi="Arial" w:cs="Arial"/>
          <w:color w:val="000000"/>
          <w:sz w:val="22"/>
          <w:szCs w:val="22"/>
        </w:rPr>
      </w:pPr>
    </w:p>
    <w:p w14:paraId="73C1158B" w14:textId="77777777" w:rsidR="00D40765" w:rsidRPr="00B8082E" w:rsidRDefault="00D40765" w:rsidP="00D40765">
      <w:pPr>
        <w:pStyle w:val="Titre2"/>
      </w:pPr>
      <w:r w:rsidRPr="00B8082E">
        <w:t>3.3 - Tranche ferme et tranches optionnelles</w:t>
      </w:r>
    </w:p>
    <w:p w14:paraId="51647A58" w14:textId="77777777" w:rsidR="00D40765" w:rsidRDefault="00D40765" w:rsidP="00D40765">
      <w:pPr>
        <w:widowControl w:val="0"/>
        <w:autoSpaceDE w:val="0"/>
        <w:jc w:val="both"/>
        <w:rPr>
          <w:rFonts w:ascii="Arial" w:hAnsi="Arial" w:cs="Arial"/>
          <w:color w:val="000000"/>
          <w:sz w:val="22"/>
          <w:szCs w:val="22"/>
        </w:rPr>
      </w:pPr>
    </w:p>
    <w:p w14:paraId="16B65DC2" w14:textId="77777777" w:rsidR="00D40765" w:rsidRDefault="00D40765" w:rsidP="00D40765">
      <w:pPr>
        <w:widowControl w:val="0"/>
        <w:autoSpaceDE w:val="0"/>
        <w:jc w:val="both"/>
        <w:rPr>
          <w:rFonts w:ascii="Arial" w:hAnsi="Arial" w:cs="Arial"/>
          <w:color w:val="000000"/>
          <w:sz w:val="22"/>
          <w:szCs w:val="22"/>
        </w:rPr>
      </w:pPr>
      <w:r>
        <w:rPr>
          <w:rFonts w:ascii="Arial" w:hAnsi="Arial" w:cs="Arial"/>
          <w:color w:val="000000"/>
          <w:sz w:val="22"/>
          <w:szCs w:val="22"/>
        </w:rPr>
        <w:t>Le présent marché ne prévoit pas de décomposition en tranches.</w:t>
      </w:r>
    </w:p>
    <w:p w14:paraId="46DCCD8E" w14:textId="77777777" w:rsidR="00D40765" w:rsidRPr="00B8082E" w:rsidRDefault="00D40765" w:rsidP="00D40765">
      <w:pPr>
        <w:widowControl w:val="0"/>
        <w:autoSpaceDE w:val="0"/>
        <w:jc w:val="both"/>
        <w:rPr>
          <w:rFonts w:ascii="Arial" w:hAnsi="Arial" w:cs="Arial"/>
          <w:color w:val="000000"/>
          <w:sz w:val="22"/>
          <w:szCs w:val="22"/>
        </w:rPr>
      </w:pPr>
    </w:p>
    <w:p w14:paraId="0D847F2C" w14:textId="7B10C3C2" w:rsidR="0051719E" w:rsidRPr="00A27B57" w:rsidRDefault="0051719E" w:rsidP="005E6A0B">
      <w:pPr>
        <w:keepNext/>
        <w:numPr>
          <w:ilvl w:val="0"/>
          <w:numId w:val="4"/>
        </w:numPr>
        <w:ind w:left="0" w:firstLine="0"/>
        <w:jc w:val="both"/>
        <w:outlineLvl w:val="0"/>
        <w:rPr>
          <w:rFonts w:ascii="Arial" w:hAnsi="Arial" w:cs="Arial"/>
          <w:b/>
          <w:iCs/>
          <w:spacing w:val="-8"/>
          <w:sz w:val="26"/>
          <w:szCs w:val="26"/>
        </w:rPr>
      </w:pPr>
      <w:r w:rsidRPr="00A27B57">
        <w:rPr>
          <w:rFonts w:ascii="Arial" w:hAnsi="Arial" w:cs="Arial"/>
          <w:b/>
          <w:iCs/>
          <w:spacing w:val="-8"/>
          <w:sz w:val="26"/>
          <w:szCs w:val="26"/>
        </w:rPr>
        <w:t>Accès au dossier de consultation et modalités de dépôt des réponses</w:t>
      </w:r>
    </w:p>
    <w:p w14:paraId="4CEDD562" w14:textId="77777777" w:rsidR="0051719E" w:rsidRPr="00F243DD" w:rsidRDefault="0051719E" w:rsidP="00F243DD">
      <w:pPr>
        <w:pStyle w:val="Paragraphedeliste"/>
        <w:ind w:left="0"/>
        <w:jc w:val="both"/>
        <w:rPr>
          <w:rFonts w:ascii="Arial" w:hAnsi="Arial" w:cs="Arial"/>
          <w:b/>
          <w:bCs/>
          <w:sz w:val="22"/>
          <w:szCs w:val="22"/>
        </w:rPr>
      </w:pPr>
    </w:p>
    <w:p w14:paraId="77D2B822" w14:textId="4DDE1BF4" w:rsidR="00181416" w:rsidRPr="005E6A0B" w:rsidRDefault="005E6A0B" w:rsidP="00C77559">
      <w:pPr>
        <w:pStyle w:val="Titre2"/>
      </w:pPr>
      <w:r>
        <w:t xml:space="preserve">4.1 </w:t>
      </w:r>
      <w:r w:rsidR="00181416" w:rsidRPr="005E6A0B">
        <w:t>- Accès au dossier de consultation</w:t>
      </w:r>
    </w:p>
    <w:p w14:paraId="69EEEE3B" w14:textId="77777777" w:rsidR="00181416" w:rsidRPr="00F243DD" w:rsidRDefault="00181416" w:rsidP="00F243DD">
      <w:pPr>
        <w:jc w:val="both"/>
        <w:rPr>
          <w:rFonts w:ascii="Arial" w:hAnsi="Arial" w:cs="Arial"/>
          <w:b/>
          <w:bCs/>
          <w:sz w:val="22"/>
          <w:szCs w:val="22"/>
        </w:rPr>
      </w:pPr>
    </w:p>
    <w:p w14:paraId="4D131FAC" w14:textId="77777777" w:rsidR="00F243DD" w:rsidRDefault="00181416" w:rsidP="00F243DD">
      <w:pPr>
        <w:jc w:val="both"/>
        <w:rPr>
          <w:rFonts w:ascii="Arial" w:eastAsia="Calibri" w:hAnsi="Arial" w:cs="Arial"/>
          <w:color w:val="000000"/>
          <w:sz w:val="22"/>
          <w:szCs w:val="22"/>
          <w:lang w:eastAsia="en-US"/>
        </w:rPr>
      </w:pPr>
      <w:r w:rsidRPr="00F243DD">
        <w:rPr>
          <w:rFonts w:ascii="Arial" w:hAnsi="Arial" w:cs="Arial"/>
          <w:sz w:val="22"/>
          <w:szCs w:val="22"/>
        </w:rPr>
        <w:t>Le dossier de consultation peut être</w:t>
      </w:r>
      <w:r w:rsidR="00F243DD">
        <w:rPr>
          <w:rFonts w:ascii="Arial" w:hAnsi="Arial" w:cs="Arial"/>
          <w:sz w:val="22"/>
          <w:szCs w:val="22"/>
        </w:rPr>
        <w:t xml:space="preserve"> </w:t>
      </w:r>
      <w:r w:rsidRPr="00F243DD">
        <w:rPr>
          <w:rFonts w:ascii="Arial" w:eastAsia="Calibri" w:hAnsi="Arial" w:cs="Arial"/>
          <w:color w:val="000000"/>
          <w:sz w:val="22"/>
          <w:szCs w:val="22"/>
          <w:lang w:eastAsia="en-US"/>
        </w:rPr>
        <w:t xml:space="preserve">retiré sur le site : </w:t>
      </w:r>
      <w:bookmarkStart w:id="1" w:name="_Hlk30077798"/>
    </w:p>
    <w:p w14:paraId="4F736FC1" w14:textId="7BD09D8A" w:rsidR="00181416" w:rsidRPr="00F243DD" w:rsidRDefault="00730EC7" w:rsidP="00F243DD">
      <w:pPr>
        <w:jc w:val="both"/>
        <w:rPr>
          <w:rFonts w:ascii="Arial" w:eastAsia="Calibri" w:hAnsi="Arial" w:cs="Arial"/>
          <w:color w:val="000000"/>
          <w:spacing w:val="-2"/>
          <w:sz w:val="22"/>
          <w:szCs w:val="22"/>
          <w:lang w:eastAsia="en-US"/>
        </w:rPr>
      </w:pPr>
      <w:hyperlink r:id="rId8" w:history="1">
        <w:r w:rsidR="00F243DD" w:rsidRPr="00533074">
          <w:rPr>
            <w:rStyle w:val="Lienhypertexte"/>
            <w:rFonts w:ascii="Arial" w:hAnsi="Arial" w:cs="Arial"/>
            <w:spacing w:val="-2"/>
            <w:sz w:val="22"/>
            <w:szCs w:val="22"/>
          </w:rPr>
          <w:t>https://www.marches-publics.gouv.fr/?page=entreprise.EntrepriseAdvancedSearch&amp;searchAnnCons</w:t>
        </w:r>
      </w:hyperlink>
      <w:bookmarkEnd w:id="1"/>
    </w:p>
    <w:p w14:paraId="620F3A13" w14:textId="77777777" w:rsidR="00A27B57" w:rsidRDefault="00A27B57" w:rsidP="00F243DD">
      <w:pPr>
        <w:autoSpaceDE w:val="0"/>
        <w:autoSpaceDN w:val="0"/>
        <w:adjustRightInd w:val="0"/>
        <w:jc w:val="both"/>
        <w:rPr>
          <w:rFonts w:ascii="Arial" w:eastAsia="Calibri" w:hAnsi="Arial" w:cs="Arial"/>
          <w:color w:val="000000"/>
          <w:sz w:val="22"/>
          <w:szCs w:val="22"/>
          <w:lang w:eastAsia="en-US"/>
        </w:rPr>
      </w:pPr>
    </w:p>
    <w:p w14:paraId="1A932817" w14:textId="0CA23622" w:rsidR="00181416" w:rsidRPr="00F243DD" w:rsidRDefault="00181416" w:rsidP="00F243DD">
      <w:pPr>
        <w:autoSpaceDE w:val="0"/>
        <w:autoSpaceDN w:val="0"/>
        <w:adjustRightInd w:val="0"/>
        <w:jc w:val="both"/>
        <w:rPr>
          <w:rFonts w:ascii="Arial" w:eastAsia="Calibri" w:hAnsi="Arial" w:cs="Arial"/>
          <w:color w:val="000000"/>
          <w:sz w:val="22"/>
          <w:szCs w:val="22"/>
          <w:lang w:eastAsia="en-US"/>
        </w:rPr>
      </w:pPr>
      <w:r w:rsidRPr="00F243DD">
        <w:rPr>
          <w:rFonts w:ascii="Arial" w:eastAsia="Calibri" w:hAnsi="Arial" w:cs="Arial"/>
          <w:color w:val="000000"/>
          <w:sz w:val="22"/>
          <w:szCs w:val="22"/>
          <w:lang w:eastAsia="en-US"/>
        </w:rPr>
        <w:t xml:space="preserve">Dans la barre de recherche rapide, rechercher la consultation en spécifiant sa référence, soit </w:t>
      </w:r>
      <w:r w:rsidR="00F243DD" w:rsidRPr="00323A03">
        <w:rPr>
          <w:rFonts w:ascii="Arial" w:eastAsia="Calibri" w:hAnsi="Arial" w:cs="Arial"/>
          <w:color w:val="000000"/>
          <w:sz w:val="22"/>
          <w:szCs w:val="22"/>
          <w:lang w:eastAsia="en-US"/>
        </w:rPr>
        <w:t>2</w:t>
      </w:r>
      <w:r w:rsidR="00323A03" w:rsidRPr="00323A03">
        <w:rPr>
          <w:rFonts w:ascii="Arial" w:eastAsia="Calibri" w:hAnsi="Arial" w:cs="Arial"/>
          <w:color w:val="000000"/>
          <w:sz w:val="22"/>
          <w:szCs w:val="22"/>
          <w:lang w:eastAsia="en-US"/>
        </w:rPr>
        <w:t>6B</w:t>
      </w:r>
      <w:r w:rsidR="00447A8A">
        <w:rPr>
          <w:rFonts w:ascii="Arial" w:eastAsia="Calibri" w:hAnsi="Arial" w:cs="Arial"/>
          <w:color w:val="000000"/>
          <w:sz w:val="22"/>
          <w:szCs w:val="22"/>
          <w:lang w:eastAsia="en-US"/>
        </w:rPr>
        <w:t>23</w:t>
      </w:r>
      <w:r w:rsidRPr="00F243DD">
        <w:rPr>
          <w:rFonts w:ascii="Arial" w:eastAsia="Calibri" w:hAnsi="Arial" w:cs="Arial"/>
          <w:color w:val="000000"/>
          <w:sz w:val="22"/>
          <w:szCs w:val="22"/>
          <w:lang w:eastAsia="en-US"/>
        </w:rPr>
        <w:t xml:space="preserve"> et valider ladite recherche.</w:t>
      </w:r>
      <w:r w:rsidRPr="00F243DD">
        <w:rPr>
          <w:rFonts w:ascii="Arial" w:eastAsia="Calibri" w:hAnsi="Arial" w:cs="Arial"/>
          <w:color w:val="000000"/>
          <w:sz w:val="22"/>
          <w:szCs w:val="22"/>
          <w:lang w:eastAsia="en-US"/>
        </w:rPr>
        <w:tab/>
      </w:r>
      <w:r w:rsidRPr="00F243DD">
        <w:rPr>
          <w:rFonts w:ascii="Arial" w:eastAsia="Calibri" w:hAnsi="Arial" w:cs="Arial"/>
          <w:color w:val="000000"/>
          <w:sz w:val="22"/>
          <w:szCs w:val="22"/>
          <w:lang w:eastAsia="en-US"/>
        </w:rPr>
        <w:br/>
      </w:r>
    </w:p>
    <w:p w14:paraId="1A75C031" w14:textId="5ABB2E03" w:rsidR="00181416" w:rsidRPr="00323A03" w:rsidRDefault="00F243DD" w:rsidP="00F243DD">
      <w:pPr>
        <w:jc w:val="both"/>
        <w:rPr>
          <w:rStyle w:val="Lienhypertexte"/>
          <w:rFonts w:ascii="Arial" w:eastAsia="Calibri" w:hAnsi="Arial" w:cs="Arial"/>
          <w:sz w:val="22"/>
          <w:szCs w:val="22"/>
          <w:lang w:eastAsia="en-US"/>
        </w:rPr>
      </w:pPr>
      <w:r w:rsidRPr="00F243DD">
        <w:rPr>
          <w:rFonts w:ascii="Arial" w:hAnsi="Arial" w:cs="Arial"/>
          <w:sz w:val="22"/>
          <w:szCs w:val="22"/>
        </w:rPr>
        <w:t>Le dossier de consultation peut</w:t>
      </w:r>
      <w:r>
        <w:rPr>
          <w:rFonts w:ascii="Arial" w:hAnsi="Arial" w:cs="Arial"/>
          <w:sz w:val="22"/>
          <w:szCs w:val="22"/>
        </w:rPr>
        <w:t xml:space="preserve"> également</w:t>
      </w:r>
      <w:r w:rsidRPr="00F243DD">
        <w:rPr>
          <w:rFonts w:ascii="Arial" w:hAnsi="Arial" w:cs="Arial"/>
          <w:sz w:val="22"/>
          <w:szCs w:val="22"/>
        </w:rPr>
        <w:t xml:space="preserve"> être</w:t>
      </w:r>
      <w:r>
        <w:rPr>
          <w:rFonts w:ascii="Arial" w:hAnsi="Arial" w:cs="Arial"/>
          <w:sz w:val="22"/>
          <w:szCs w:val="22"/>
        </w:rPr>
        <w:t xml:space="preserve"> </w:t>
      </w:r>
      <w:r w:rsidR="00181416" w:rsidRPr="00F243DD">
        <w:rPr>
          <w:rFonts w:ascii="Arial" w:eastAsia="Calibri" w:hAnsi="Arial" w:cs="Arial"/>
          <w:color w:val="000000"/>
          <w:sz w:val="22"/>
          <w:szCs w:val="22"/>
          <w:lang w:eastAsia="en-US"/>
        </w:rPr>
        <w:t xml:space="preserve">demandé à l'adresse électronique suivante : </w:t>
      </w:r>
      <w:r>
        <w:rPr>
          <w:rFonts w:ascii="Arial" w:eastAsia="Calibri" w:hAnsi="Arial" w:cs="Arial"/>
          <w:color w:val="000000"/>
          <w:sz w:val="22"/>
          <w:szCs w:val="22"/>
          <w:lang w:eastAsia="en-US"/>
        </w:rPr>
        <w:br/>
      </w:r>
      <w:hyperlink r:id="rId9" w:history="1">
        <w:r w:rsidRPr="00323A03">
          <w:rPr>
            <w:rStyle w:val="Lienhypertexte"/>
            <w:rFonts w:ascii="Arial" w:eastAsia="Calibri" w:hAnsi="Arial" w:cs="Arial"/>
            <w:sz w:val="22"/>
            <w:szCs w:val="22"/>
            <w:lang w:eastAsia="en-US"/>
          </w:rPr>
          <w:t>dha-nancy@univ-lorraine.fr</w:t>
        </w:r>
      </w:hyperlink>
    </w:p>
    <w:p w14:paraId="5E21E642" w14:textId="77777777" w:rsidR="00F243DD" w:rsidRPr="00F243DD" w:rsidRDefault="00F243DD" w:rsidP="00F243DD">
      <w:pPr>
        <w:jc w:val="both"/>
        <w:rPr>
          <w:rFonts w:ascii="Arial" w:eastAsia="Calibri" w:hAnsi="Arial" w:cs="Arial"/>
          <w:color w:val="0000FF"/>
          <w:sz w:val="22"/>
          <w:szCs w:val="22"/>
          <w:lang w:eastAsia="en-US"/>
        </w:rPr>
      </w:pPr>
    </w:p>
    <w:p w14:paraId="325AD65E" w14:textId="3121B0E4" w:rsidR="00181416" w:rsidRPr="005E6A0B" w:rsidRDefault="005E6A0B" w:rsidP="00C77559">
      <w:pPr>
        <w:pStyle w:val="Titre2"/>
      </w:pPr>
      <w:r>
        <w:t xml:space="preserve">4.2 </w:t>
      </w:r>
      <w:r w:rsidR="00181416" w:rsidRPr="005E6A0B">
        <w:t>- Renseignements complémentaires</w:t>
      </w:r>
    </w:p>
    <w:p w14:paraId="61DEA153" w14:textId="77777777" w:rsidR="00181416" w:rsidRPr="00F243DD" w:rsidRDefault="00181416" w:rsidP="00F243DD">
      <w:pPr>
        <w:jc w:val="both"/>
        <w:rPr>
          <w:rFonts w:ascii="Arial" w:hAnsi="Arial" w:cs="Arial"/>
          <w:b/>
          <w:bCs/>
          <w:sz w:val="22"/>
          <w:szCs w:val="22"/>
        </w:rPr>
      </w:pPr>
    </w:p>
    <w:p w14:paraId="34DFCA70" w14:textId="1B60D0B4" w:rsidR="00181416" w:rsidRPr="00F243DD" w:rsidRDefault="00181416" w:rsidP="00F243DD">
      <w:pPr>
        <w:jc w:val="both"/>
        <w:rPr>
          <w:rFonts w:ascii="Arial" w:hAnsi="Arial" w:cs="Arial"/>
          <w:sz w:val="22"/>
          <w:szCs w:val="22"/>
        </w:rPr>
      </w:pPr>
      <w:r w:rsidRPr="00F243DD">
        <w:rPr>
          <w:rFonts w:ascii="Arial" w:hAnsi="Arial" w:cs="Arial"/>
          <w:sz w:val="22"/>
          <w:szCs w:val="22"/>
        </w:rPr>
        <w:t>Les candidats peuvent demander tous les renseignements complémentaires qui leur seraient nécessaires en faisant parvenir leur demande écrite à l'adresse électronique suivante :</w:t>
      </w:r>
    </w:p>
    <w:p w14:paraId="08660A00" w14:textId="77777777" w:rsidR="00181416" w:rsidRPr="00F243DD" w:rsidRDefault="00181416" w:rsidP="00F243DD">
      <w:pPr>
        <w:jc w:val="both"/>
        <w:rPr>
          <w:rFonts w:ascii="Arial" w:hAnsi="Arial" w:cs="Arial"/>
          <w:sz w:val="22"/>
          <w:szCs w:val="22"/>
        </w:rPr>
      </w:pPr>
    </w:p>
    <w:p w14:paraId="4D9A5746" w14:textId="1D0BB6B0" w:rsidR="00181416" w:rsidRPr="00323A03" w:rsidRDefault="00730EC7" w:rsidP="00EB538F">
      <w:pPr>
        <w:jc w:val="center"/>
        <w:rPr>
          <w:rStyle w:val="Lienhypertexte"/>
          <w:rFonts w:ascii="Arial" w:eastAsia="Calibri" w:hAnsi="Arial" w:cs="Arial"/>
          <w:sz w:val="22"/>
          <w:szCs w:val="22"/>
          <w:lang w:eastAsia="en-US"/>
        </w:rPr>
      </w:pPr>
      <w:hyperlink r:id="rId10" w:history="1">
        <w:r w:rsidR="00EB538F" w:rsidRPr="00323A03">
          <w:rPr>
            <w:rStyle w:val="Lienhypertexte"/>
            <w:rFonts w:ascii="Arial" w:eastAsia="Calibri" w:hAnsi="Arial" w:cs="Arial"/>
            <w:sz w:val="22"/>
            <w:szCs w:val="22"/>
            <w:lang w:eastAsia="en-US"/>
          </w:rPr>
          <w:t>dha-nancy@univ-lorraine.fr</w:t>
        </w:r>
      </w:hyperlink>
    </w:p>
    <w:p w14:paraId="3512F7E4" w14:textId="77777777" w:rsidR="00181416" w:rsidRPr="00F243DD" w:rsidRDefault="00181416" w:rsidP="00F243DD">
      <w:pPr>
        <w:jc w:val="both"/>
        <w:rPr>
          <w:rFonts w:ascii="Arial" w:hAnsi="Arial" w:cs="Arial"/>
          <w:sz w:val="22"/>
          <w:szCs w:val="22"/>
        </w:rPr>
      </w:pPr>
    </w:p>
    <w:p w14:paraId="33BCA90A" w14:textId="4174C0C9" w:rsidR="00181416" w:rsidRPr="00F243DD" w:rsidRDefault="00181416" w:rsidP="00F243DD">
      <w:pPr>
        <w:jc w:val="both"/>
        <w:rPr>
          <w:rFonts w:ascii="Arial" w:hAnsi="Arial" w:cs="Arial"/>
          <w:sz w:val="22"/>
          <w:szCs w:val="22"/>
        </w:rPr>
      </w:pPr>
      <w:r w:rsidRPr="00F243DD">
        <w:rPr>
          <w:rFonts w:ascii="Arial" w:hAnsi="Arial" w:cs="Arial"/>
          <w:sz w:val="22"/>
          <w:szCs w:val="22"/>
        </w:rPr>
        <w:t>Cependant, l’université ne s’engage à répondre aux demandes de renseignements complémentaires que dans l’hypothèse où celles-ci lui parviendraient au plus tard le</w:t>
      </w:r>
      <w:r w:rsidRPr="00F243DD">
        <w:rPr>
          <w:rFonts w:ascii="Arial" w:hAnsi="Arial" w:cs="Arial"/>
          <w:color w:val="000000"/>
          <w:sz w:val="22"/>
          <w:szCs w:val="22"/>
        </w:rPr>
        <w:t xml:space="preserve"> </w:t>
      </w:r>
      <w:r w:rsidR="00BD0130">
        <w:rPr>
          <w:rFonts w:ascii="Arial" w:hAnsi="Arial" w:cs="Arial"/>
          <w:color w:val="000000"/>
          <w:sz w:val="22"/>
          <w:szCs w:val="22"/>
        </w:rPr>
        <w:t>2</w:t>
      </w:r>
      <w:r w:rsidR="00730EC7">
        <w:rPr>
          <w:rFonts w:ascii="Arial" w:hAnsi="Arial" w:cs="Arial"/>
          <w:color w:val="000000"/>
          <w:sz w:val="22"/>
          <w:szCs w:val="22"/>
        </w:rPr>
        <w:t>2</w:t>
      </w:r>
      <w:r w:rsidR="00BD0130">
        <w:rPr>
          <w:rFonts w:ascii="Arial" w:hAnsi="Arial" w:cs="Arial"/>
          <w:color w:val="000000"/>
          <w:sz w:val="22"/>
          <w:szCs w:val="22"/>
        </w:rPr>
        <w:t>/05</w:t>
      </w:r>
      <w:r w:rsidR="00EB538F" w:rsidRPr="00323A03">
        <w:rPr>
          <w:rFonts w:ascii="Arial" w:hAnsi="Arial" w:cs="Arial"/>
          <w:color w:val="000000"/>
          <w:sz w:val="22"/>
          <w:szCs w:val="22"/>
        </w:rPr>
        <w:t>/20</w:t>
      </w:r>
      <w:r w:rsidR="00323A03" w:rsidRPr="00323A03">
        <w:rPr>
          <w:rFonts w:ascii="Arial" w:hAnsi="Arial" w:cs="Arial"/>
          <w:color w:val="000000"/>
          <w:sz w:val="22"/>
          <w:szCs w:val="22"/>
        </w:rPr>
        <w:t>26</w:t>
      </w:r>
      <w:r w:rsidR="00EB538F">
        <w:rPr>
          <w:rFonts w:ascii="Arial" w:hAnsi="Arial" w:cs="Arial"/>
          <w:color w:val="000000"/>
          <w:sz w:val="22"/>
          <w:szCs w:val="22"/>
        </w:rPr>
        <w:t xml:space="preserve"> </w:t>
      </w:r>
      <w:r w:rsidRPr="00F243DD">
        <w:rPr>
          <w:rFonts w:ascii="Arial" w:hAnsi="Arial" w:cs="Arial"/>
          <w:sz w:val="22"/>
          <w:szCs w:val="22"/>
        </w:rPr>
        <w:t>à 16 h 00 (heure de Paris).</w:t>
      </w:r>
    </w:p>
    <w:p w14:paraId="67ADBBD9" w14:textId="77777777" w:rsidR="00181416" w:rsidRPr="00F243DD" w:rsidRDefault="00181416" w:rsidP="00F243DD">
      <w:pPr>
        <w:jc w:val="both"/>
        <w:rPr>
          <w:rFonts w:ascii="Arial" w:hAnsi="Arial" w:cs="Arial"/>
          <w:sz w:val="22"/>
          <w:szCs w:val="22"/>
        </w:rPr>
      </w:pPr>
    </w:p>
    <w:p w14:paraId="0F0C5E29" w14:textId="77777777" w:rsidR="00181416" w:rsidRPr="00F243DD" w:rsidRDefault="00181416" w:rsidP="00F243DD">
      <w:pPr>
        <w:jc w:val="both"/>
        <w:rPr>
          <w:rFonts w:ascii="Arial" w:hAnsi="Arial" w:cs="Arial"/>
          <w:sz w:val="22"/>
          <w:szCs w:val="22"/>
        </w:rPr>
      </w:pPr>
      <w:r w:rsidRPr="00F243DD">
        <w:rPr>
          <w:rFonts w:ascii="Arial" w:hAnsi="Arial" w:cs="Arial"/>
          <w:sz w:val="22"/>
          <w:szCs w:val="22"/>
        </w:rPr>
        <w:t>Au-delà de cette date, l’université se réserve la possibilité de ne pas répondre aux demandes de renseignements complémentaires, en considérant qu’elles n’ont pas été transmises en temps utile.</w:t>
      </w:r>
    </w:p>
    <w:p w14:paraId="6884F4B4" w14:textId="77777777" w:rsidR="00181416" w:rsidRPr="00F243DD" w:rsidRDefault="00181416" w:rsidP="00F243DD">
      <w:pPr>
        <w:jc w:val="both"/>
        <w:rPr>
          <w:rFonts w:ascii="Arial" w:hAnsi="Arial" w:cs="Arial"/>
          <w:sz w:val="22"/>
          <w:szCs w:val="22"/>
        </w:rPr>
      </w:pPr>
    </w:p>
    <w:p w14:paraId="4FAC84DE" w14:textId="6C335CC9" w:rsidR="00181416" w:rsidRPr="00F243DD" w:rsidRDefault="00181416" w:rsidP="00F243DD">
      <w:pPr>
        <w:jc w:val="both"/>
        <w:rPr>
          <w:rFonts w:ascii="Arial" w:hAnsi="Arial" w:cs="Arial"/>
          <w:sz w:val="22"/>
          <w:szCs w:val="22"/>
        </w:rPr>
      </w:pPr>
      <w:r w:rsidRPr="00F243DD">
        <w:rPr>
          <w:rFonts w:ascii="Arial" w:hAnsi="Arial" w:cs="Arial"/>
          <w:sz w:val="22"/>
          <w:szCs w:val="22"/>
        </w:rPr>
        <w:t>Les réponses apportées par l'université seront envoyées à l'ensemble des personnes s’étant identifiées par courriel à l’adresse électronique indiquée par les candidats ayant téléchargé le dossier.</w:t>
      </w:r>
    </w:p>
    <w:p w14:paraId="28720C92" w14:textId="77777777" w:rsidR="00181416" w:rsidRPr="00F243DD" w:rsidRDefault="00181416" w:rsidP="00F243DD">
      <w:pPr>
        <w:jc w:val="both"/>
        <w:rPr>
          <w:rFonts w:ascii="Arial" w:hAnsi="Arial" w:cs="Arial"/>
          <w:sz w:val="22"/>
          <w:szCs w:val="22"/>
        </w:rPr>
      </w:pPr>
    </w:p>
    <w:p w14:paraId="3A59014D" w14:textId="3B16A601" w:rsidR="00181416" w:rsidRDefault="00181416" w:rsidP="00F243DD">
      <w:pPr>
        <w:jc w:val="both"/>
        <w:rPr>
          <w:rFonts w:ascii="Arial" w:hAnsi="Arial" w:cs="Arial"/>
          <w:sz w:val="22"/>
          <w:szCs w:val="22"/>
        </w:rPr>
      </w:pPr>
      <w:r w:rsidRPr="00F243DD">
        <w:rPr>
          <w:rFonts w:ascii="Arial" w:hAnsi="Arial" w:cs="Arial"/>
          <w:sz w:val="22"/>
          <w:szCs w:val="22"/>
        </w:rPr>
        <w:t>Aucune question ne pourra être posée verbalement et aucune réponse ne sera donnée en dehors du dispositif prévu au présent article.</w:t>
      </w:r>
    </w:p>
    <w:p w14:paraId="6EEB4476" w14:textId="77777777" w:rsidR="00EB538F" w:rsidRPr="00F243DD" w:rsidRDefault="00EB538F" w:rsidP="00F243DD">
      <w:pPr>
        <w:jc w:val="both"/>
        <w:rPr>
          <w:rFonts w:ascii="Arial" w:hAnsi="Arial" w:cs="Arial"/>
          <w:sz w:val="22"/>
          <w:szCs w:val="22"/>
        </w:rPr>
      </w:pPr>
    </w:p>
    <w:p w14:paraId="0393ACA9" w14:textId="0FD5CA5A" w:rsidR="00181416" w:rsidRPr="005E6A0B" w:rsidRDefault="005E6A0B" w:rsidP="00C77559">
      <w:pPr>
        <w:pStyle w:val="Titre2"/>
      </w:pPr>
      <w:r>
        <w:t>4.3</w:t>
      </w:r>
      <w:r w:rsidR="00181416" w:rsidRPr="005E6A0B">
        <w:t xml:space="preserve"> - Modalités de dépôt des réponses</w:t>
      </w:r>
    </w:p>
    <w:p w14:paraId="53538006" w14:textId="77777777" w:rsidR="00181416" w:rsidRPr="00F243DD" w:rsidRDefault="00181416" w:rsidP="00F243DD">
      <w:pPr>
        <w:jc w:val="both"/>
        <w:rPr>
          <w:rFonts w:ascii="Arial" w:hAnsi="Arial" w:cs="Arial"/>
          <w:b/>
          <w:bCs/>
          <w:sz w:val="22"/>
          <w:szCs w:val="22"/>
        </w:rPr>
      </w:pPr>
    </w:p>
    <w:p w14:paraId="45633B99" w14:textId="52AE4360" w:rsidR="00181416" w:rsidRDefault="00181416" w:rsidP="00F243DD">
      <w:pPr>
        <w:jc w:val="both"/>
        <w:rPr>
          <w:rFonts w:ascii="Arial" w:hAnsi="Arial" w:cs="Arial"/>
          <w:sz w:val="22"/>
          <w:szCs w:val="22"/>
        </w:rPr>
      </w:pPr>
      <w:r w:rsidRPr="00F243DD">
        <w:rPr>
          <w:rFonts w:ascii="Arial" w:hAnsi="Arial" w:cs="Arial"/>
          <w:sz w:val="22"/>
          <w:szCs w:val="22"/>
        </w:rPr>
        <w:t>Les candidats doivent remettre leur réponse à la présente consultation au plus tard aux dates et heures indiquées en page de garde du présent document.</w:t>
      </w:r>
    </w:p>
    <w:p w14:paraId="025B91EB" w14:textId="77777777" w:rsidR="00EB538F" w:rsidRPr="00F243DD" w:rsidRDefault="00EB538F" w:rsidP="00F243DD">
      <w:pPr>
        <w:jc w:val="both"/>
        <w:rPr>
          <w:rFonts w:ascii="Arial" w:hAnsi="Arial" w:cs="Arial"/>
          <w:sz w:val="22"/>
          <w:szCs w:val="22"/>
        </w:rPr>
      </w:pPr>
    </w:p>
    <w:p w14:paraId="0AF2391F" w14:textId="77777777" w:rsidR="00181416" w:rsidRPr="00F243DD" w:rsidRDefault="00181416" w:rsidP="00F243DD">
      <w:pPr>
        <w:jc w:val="both"/>
        <w:rPr>
          <w:rFonts w:ascii="Arial" w:hAnsi="Arial" w:cs="Arial"/>
          <w:sz w:val="22"/>
          <w:szCs w:val="22"/>
        </w:rPr>
      </w:pPr>
      <w:r w:rsidRPr="00F243DD">
        <w:rPr>
          <w:rFonts w:ascii="Arial" w:hAnsi="Arial" w:cs="Arial"/>
          <w:sz w:val="22"/>
          <w:szCs w:val="22"/>
        </w:rPr>
        <w:t>Les réponses qui parviendraient après cette date, seront éliminées.</w:t>
      </w:r>
    </w:p>
    <w:p w14:paraId="09861A41" w14:textId="77777777" w:rsidR="00181416" w:rsidRPr="00F243DD" w:rsidRDefault="00181416" w:rsidP="00F243DD">
      <w:pPr>
        <w:jc w:val="both"/>
        <w:rPr>
          <w:rFonts w:ascii="Arial" w:hAnsi="Arial" w:cs="Arial"/>
          <w:b/>
          <w:sz w:val="22"/>
          <w:szCs w:val="22"/>
        </w:rPr>
      </w:pPr>
    </w:p>
    <w:p w14:paraId="78A9E7BB" w14:textId="77777777" w:rsidR="00181416" w:rsidRPr="00F243DD" w:rsidRDefault="00181416" w:rsidP="00F243DD">
      <w:pPr>
        <w:jc w:val="both"/>
        <w:rPr>
          <w:rFonts w:ascii="Arial" w:hAnsi="Arial" w:cs="Arial"/>
          <w:b/>
          <w:sz w:val="22"/>
          <w:szCs w:val="22"/>
        </w:rPr>
      </w:pPr>
      <w:r w:rsidRPr="00F243DD">
        <w:rPr>
          <w:rFonts w:ascii="Arial" w:hAnsi="Arial" w:cs="Arial"/>
          <w:b/>
          <w:sz w:val="22"/>
          <w:szCs w:val="22"/>
        </w:rPr>
        <w:t xml:space="preserve">Les réponses à la présente consultation doivent être remises exclusivement </w:t>
      </w:r>
      <w:r w:rsidRPr="00F243DD">
        <w:rPr>
          <w:rFonts w:ascii="Arial" w:hAnsi="Arial" w:cs="Arial"/>
          <w:b/>
          <w:sz w:val="22"/>
          <w:szCs w:val="22"/>
          <w:u w:val="single"/>
        </w:rPr>
        <w:t>sous forme dématérialisée.</w:t>
      </w:r>
    </w:p>
    <w:p w14:paraId="292BF303" w14:textId="77777777" w:rsidR="00181416" w:rsidRPr="00F243DD" w:rsidRDefault="00181416" w:rsidP="00F243DD">
      <w:pPr>
        <w:autoSpaceDE w:val="0"/>
        <w:autoSpaceDN w:val="0"/>
        <w:adjustRightInd w:val="0"/>
        <w:jc w:val="both"/>
        <w:rPr>
          <w:rFonts w:ascii="Arial" w:hAnsi="Arial" w:cs="Arial"/>
          <w:sz w:val="22"/>
          <w:szCs w:val="22"/>
        </w:rPr>
      </w:pPr>
    </w:p>
    <w:p w14:paraId="3DB8B52F" w14:textId="77777777" w:rsidR="00EB538F" w:rsidRDefault="00181416" w:rsidP="00F243DD">
      <w:pPr>
        <w:autoSpaceDE w:val="0"/>
        <w:autoSpaceDN w:val="0"/>
        <w:adjustRightInd w:val="0"/>
        <w:jc w:val="both"/>
        <w:rPr>
          <w:rFonts w:ascii="Arial" w:hAnsi="Arial" w:cs="Arial"/>
          <w:sz w:val="22"/>
          <w:szCs w:val="22"/>
        </w:rPr>
      </w:pPr>
      <w:r w:rsidRPr="00F243DD">
        <w:rPr>
          <w:rFonts w:ascii="Arial" w:hAnsi="Arial" w:cs="Arial"/>
          <w:sz w:val="22"/>
          <w:szCs w:val="22"/>
        </w:rPr>
        <w:t xml:space="preserve">La transmission des plis s’effectue à l’adresse suivante : </w:t>
      </w:r>
    </w:p>
    <w:p w14:paraId="54459E20" w14:textId="762E59C2" w:rsidR="00EB538F" w:rsidRPr="00EB538F" w:rsidRDefault="00730EC7" w:rsidP="00EB538F">
      <w:pPr>
        <w:autoSpaceDE w:val="0"/>
        <w:autoSpaceDN w:val="0"/>
        <w:adjustRightInd w:val="0"/>
        <w:jc w:val="both"/>
        <w:rPr>
          <w:rFonts w:ascii="Arial" w:eastAsia="Calibri" w:hAnsi="Arial" w:cs="Arial"/>
          <w:color w:val="000000"/>
          <w:spacing w:val="-2"/>
          <w:sz w:val="22"/>
          <w:szCs w:val="22"/>
          <w:lang w:eastAsia="en-US"/>
        </w:rPr>
      </w:pPr>
      <w:hyperlink r:id="rId11" w:history="1">
        <w:r w:rsidR="00EB538F" w:rsidRPr="00533074">
          <w:rPr>
            <w:rStyle w:val="Lienhypertexte"/>
            <w:rFonts w:ascii="Arial" w:hAnsi="Arial" w:cs="Arial"/>
            <w:spacing w:val="-2"/>
            <w:sz w:val="22"/>
            <w:szCs w:val="22"/>
          </w:rPr>
          <w:t>https://www.marches-publics.gouv.fr/?page=entreprise.EntrepriseAdvancedSearch&amp;searchAnnCons</w:t>
        </w:r>
      </w:hyperlink>
      <w:r w:rsidR="00EB538F">
        <w:rPr>
          <w:rFonts w:ascii="Arial" w:hAnsi="Arial" w:cs="Arial"/>
          <w:spacing w:val="-2"/>
          <w:sz w:val="22"/>
          <w:szCs w:val="22"/>
        </w:rPr>
        <w:br/>
      </w:r>
    </w:p>
    <w:p w14:paraId="1D34FE00" w14:textId="398067E0" w:rsidR="00EB538F" w:rsidRDefault="00EB538F" w:rsidP="00EB538F">
      <w:pPr>
        <w:autoSpaceDE w:val="0"/>
        <w:autoSpaceDN w:val="0"/>
        <w:adjustRightInd w:val="0"/>
        <w:jc w:val="center"/>
        <w:rPr>
          <w:rFonts w:ascii="Arial" w:hAnsi="Arial" w:cs="Arial"/>
          <w:spacing w:val="-2"/>
          <w:sz w:val="22"/>
          <w:szCs w:val="22"/>
        </w:rPr>
      </w:pPr>
      <w:r w:rsidRPr="00EB538F">
        <w:rPr>
          <w:rFonts w:ascii="Arial" w:hAnsi="Arial" w:cs="Arial"/>
          <w:spacing w:val="-2"/>
          <w:sz w:val="22"/>
          <w:szCs w:val="22"/>
        </w:rPr>
        <w:t>R</w:t>
      </w:r>
      <w:r w:rsidR="00181416" w:rsidRPr="00EB538F">
        <w:rPr>
          <w:rFonts w:ascii="Arial" w:hAnsi="Arial" w:cs="Arial"/>
          <w:spacing w:val="-2"/>
          <w:sz w:val="22"/>
          <w:szCs w:val="22"/>
        </w:rPr>
        <w:t>éfér</w:t>
      </w:r>
      <w:r w:rsidRPr="00EB538F">
        <w:rPr>
          <w:rFonts w:ascii="Arial" w:hAnsi="Arial" w:cs="Arial"/>
          <w:spacing w:val="-2"/>
          <w:sz w:val="22"/>
          <w:szCs w:val="22"/>
        </w:rPr>
        <w:t>en</w:t>
      </w:r>
      <w:r w:rsidR="00181416" w:rsidRPr="00EB538F">
        <w:rPr>
          <w:rFonts w:ascii="Arial" w:hAnsi="Arial" w:cs="Arial"/>
          <w:spacing w:val="-2"/>
          <w:sz w:val="22"/>
          <w:szCs w:val="22"/>
        </w:rPr>
        <w:t xml:space="preserve">ce de la consultation </w:t>
      </w:r>
      <w:r w:rsidRPr="00323A03">
        <w:rPr>
          <w:rFonts w:ascii="Arial" w:hAnsi="Arial" w:cs="Arial"/>
          <w:spacing w:val="-2"/>
          <w:sz w:val="22"/>
          <w:szCs w:val="22"/>
        </w:rPr>
        <w:t>2</w:t>
      </w:r>
      <w:r w:rsidR="00323A03" w:rsidRPr="00323A03">
        <w:rPr>
          <w:rFonts w:ascii="Arial" w:hAnsi="Arial" w:cs="Arial"/>
          <w:spacing w:val="-2"/>
          <w:sz w:val="22"/>
          <w:szCs w:val="22"/>
        </w:rPr>
        <w:t>6B</w:t>
      </w:r>
      <w:r w:rsidR="00447A8A">
        <w:rPr>
          <w:rFonts w:ascii="Arial" w:hAnsi="Arial" w:cs="Arial"/>
          <w:spacing w:val="-2"/>
          <w:sz w:val="22"/>
          <w:szCs w:val="22"/>
        </w:rPr>
        <w:t>23</w:t>
      </w:r>
      <w:r w:rsidRPr="00EB538F">
        <w:rPr>
          <w:rFonts w:ascii="Arial" w:hAnsi="Arial" w:cs="Arial"/>
          <w:spacing w:val="-2"/>
          <w:sz w:val="22"/>
          <w:szCs w:val="22"/>
        </w:rPr>
        <w:t>, lancer la recherche, accéder à la consultation, onglet « Dépôt »</w:t>
      </w:r>
    </w:p>
    <w:p w14:paraId="2EB91E5B" w14:textId="6B364D01" w:rsidR="00181416" w:rsidRPr="00F243DD" w:rsidRDefault="00EB538F" w:rsidP="00EB538F">
      <w:pPr>
        <w:autoSpaceDE w:val="0"/>
        <w:autoSpaceDN w:val="0"/>
        <w:adjustRightInd w:val="0"/>
        <w:jc w:val="center"/>
        <w:rPr>
          <w:rFonts w:ascii="Arial" w:hAnsi="Arial" w:cs="Arial"/>
          <w:sz w:val="22"/>
          <w:szCs w:val="22"/>
        </w:rPr>
      </w:pPr>
      <w:r>
        <w:rPr>
          <w:rFonts w:ascii="Arial" w:hAnsi="Arial" w:cs="Arial"/>
          <w:spacing w:val="-2"/>
          <w:sz w:val="22"/>
          <w:szCs w:val="22"/>
        </w:rPr>
        <w:br/>
      </w:r>
      <w:r>
        <w:rPr>
          <w:noProof/>
        </w:rPr>
        <w:drawing>
          <wp:inline distT="0" distB="0" distL="0" distR="0" wp14:anchorId="31370976" wp14:editId="2772B249">
            <wp:extent cx="447675" cy="352425"/>
            <wp:effectExtent l="0" t="0" r="9525"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7675" cy="352425"/>
                    </a:xfrm>
                    <a:prstGeom prst="rect">
                      <a:avLst/>
                    </a:prstGeom>
                  </pic:spPr>
                </pic:pic>
              </a:graphicData>
            </a:graphic>
          </wp:inline>
        </w:drawing>
      </w:r>
    </w:p>
    <w:p w14:paraId="621D307B" w14:textId="77777777" w:rsidR="00EB538F" w:rsidRDefault="00EB538F" w:rsidP="00F243DD">
      <w:pPr>
        <w:jc w:val="both"/>
        <w:rPr>
          <w:rFonts w:ascii="Arial" w:hAnsi="Arial" w:cs="Arial"/>
          <w:sz w:val="22"/>
          <w:szCs w:val="22"/>
        </w:rPr>
      </w:pPr>
    </w:p>
    <w:p w14:paraId="0ECE4993" w14:textId="63D0F393" w:rsidR="00181416" w:rsidRPr="00F243DD" w:rsidRDefault="00181416" w:rsidP="00F243DD">
      <w:pPr>
        <w:jc w:val="both"/>
        <w:rPr>
          <w:rFonts w:ascii="Arial" w:hAnsi="Arial" w:cs="Arial"/>
          <w:sz w:val="22"/>
          <w:szCs w:val="22"/>
        </w:rPr>
      </w:pPr>
      <w:r w:rsidRPr="00F243DD">
        <w:rPr>
          <w:rFonts w:ascii="Arial" w:hAnsi="Arial" w:cs="Arial"/>
          <w:sz w:val="22"/>
          <w:szCs w:val="22"/>
        </w:rPr>
        <w:t>Tout document électronique envoyé par un candidat dans lequel un virus informatique est détecté par l’Université de Lorraine peut faire l’objet d’un archivage de sécurité sans lecture dudit document. Ce document est dès lors réputé n’avoir jamais été reçu et le candidat en est informé.</w:t>
      </w:r>
      <w:r w:rsidR="00EB538F">
        <w:rPr>
          <w:rFonts w:ascii="Arial" w:hAnsi="Arial" w:cs="Arial"/>
          <w:sz w:val="22"/>
          <w:szCs w:val="22"/>
        </w:rPr>
        <w:br/>
      </w:r>
    </w:p>
    <w:p w14:paraId="1AE94EF1" w14:textId="03F26B88" w:rsidR="00181416" w:rsidRDefault="00181416" w:rsidP="00F243DD">
      <w:pPr>
        <w:jc w:val="both"/>
        <w:rPr>
          <w:rFonts w:ascii="Arial" w:hAnsi="Arial" w:cs="Arial"/>
          <w:bCs/>
          <w:sz w:val="22"/>
          <w:szCs w:val="22"/>
          <w:u w:val="single"/>
        </w:rPr>
      </w:pPr>
      <w:r w:rsidRPr="00F243DD">
        <w:rPr>
          <w:rFonts w:ascii="Arial" w:hAnsi="Arial" w:cs="Arial"/>
          <w:bCs/>
          <w:sz w:val="22"/>
          <w:szCs w:val="22"/>
          <w:u w:val="single"/>
        </w:rPr>
        <w:t>Copie de sauvegarde :</w:t>
      </w:r>
    </w:p>
    <w:p w14:paraId="0613EB1F" w14:textId="77777777" w:rsidR="00EB538F" w:rsidRPr="00F243DD" w:rsidRDefault="00EB538F" w:rsidP="00F243DD">
      <w:pPr>
        <w:jc w:val="both"/>
        <w:rPr>
          <w:rFonts w:ascii="Arial" w:hAnsi="Arial" w:cs="Arial"/>
          <w:bCs/>
          <w:sz w:val="22"/>
          <w:szCs w:val="22"/>
          <w:u w:val="single"/>
          <w:lang w:eastAsia="fr-FR"/>
        </w:rPr>
      </w:pPr>
    </w:p>
    <w:p w14:paraId="4E48F58F" w14:textId="247EE74B" w:rsidR="00181416" w:rsidRDefault="00181416" w:rsidP="00EB538F">
      <w:pPr>
        <w:autoSpaceDE w:val="0"/>
        <w:jc w:val="both"/>
        <w:rPr>
          <w:rFonts w:ascii="Arial" w:hAnsi="Arial" w:cs="Arial"/>
          <w:sz w:val="22"/>
          <w:szCs w:val="22"/>
        </w:rPr>
      </w:pPr>
      <w:r w:rsidRPr="00F243DD">
        <w:rPr>
          <w:rFonts w:ascii="Arial" w:hAnsi="Arial" w:cs="Arial"/>
          <w:sz w:val="22"/>
          <w:szCs w:val="22"/>
        </w:rPr>
        <w:t>Le candidat peut, s’il le désire, envoyer une copie de sauvegarde de sa réponse (sur support papier ou sur support physique électronique : CD Rom, clé USB, ...).</w:t>
      </w:r>
      <w:r w:rsidR="00EB538F">
        <w:rPr>
          <w:rFonts w:ascii="Arial" w:hAnsi="Arial" w:cs="Arial"/>
          <w:sz w:val="22"/>
          <w:szCs w:val="22"/>
        </w:rPr>
        <w:t xml:space="preserve"> </w:t>
      </w:r>
      <w:r w:rsidRPr="00F243DD">
        <w:rPr>
          <w:rFonts w:ascii="Arial" w:hAnsi="Arial" w:cs="Arial"/>
          <w:sz w:val="22"/>
          <w:szCs w:val="22"/>
        </w:rPr>
        <w:t>Cette copie de sauvegarde doit respecter les modalités de présentation des candidatures et des offres et être placée dans un pli scellé adressé à l’adresse figurant ci-dessous :</w:t>
      </w:r>
    </w:p>
    <w:p w14:paraId="21B1CC03" w14:textId="7B0EFCE1" w:rsidR="00EB538F" w:rsidRPr="00F243DD" w:rsidRDefault="00EB538F" w:rsidP="00EB538F">
      <w:pPr>
        <w:widowControl w:val="0"/>
        <w:autoSpaceDE w:val="0"/>
        <w:jc w:val="both"/>
        <w:rPr>
          <w:rFonts w:ascii="Arial" w:hAnsi="Arial" w:cs="Arial"/>
          <w:b/>
          <w:color w:val="000000"/>
          <w:sz w:val="22"/>
          <w:szCs w:val="22"/>
          <w:highlight w:val="yellow"/>
        </w:rPr>
      </w:pPr>
    </w:p>
    <w:tbl>
      <w:tblPr>
        <w:tblStyle w:val="Grilledutableau"/>
        <w:tblW w:w="0" w:type="auto"/>
        <w:tblLook w:val="04A0" w:firstRow="1" w:lastRow="0" w:firstColumn="1" w:lastColumn="0" w:noHBand="0" w:noVBand="1"/>
      </w:tblPr>
      <w:tblGrid>
        <w:gridCol w:w="9627"/>
      </w:tblGrid>
      <w:tr w:rsidR="00EB538F" w14:paraId="3F43CF99" w14:textId="77777777" w:rsidTr="0095363B">
        <w:trPr>
          <w:trHeight w:val="2632"/>
        </w:trPr>
        <w:tc>
          <w:tcPr>
            <w:tcW w:w="9777" w:type="dxa"/>
            <w:vAlign w:val="center"/>
          </w:tcPr>
          <w:p w14:paraId="43E025C3" w14:textId="7728DF9E" w:rsidR="00EB538F" w:rsidRDefault="00EB538F" w:rsidP="00EB538F">
            <w:pPr>
              <w:autoSpaceDE w:val="0"/>
              <w:jc w:val="center"/>
              <w:rPr>
                <w:rFonts w:ascii="Arial" w:hAnsi="Arial" w:cs="Arial"/>
                <w:sz w:val="22"/>
                <w:szCs w:val="22"/>
              </w:rPr>
            </w:pPr>
            <w:r w:rsidRPr="00EB538F">
              <w:rPr>
                <w:rFonts w:ascii="Arial" w:hAnsi="Arial" w:cs="Arial"/>
                <w:sz w:val="22"/>
                <w:szCs w:val="22"/>
              </w:rPr>
              <w:t>Université de Lorraine</w:t>
            </w:r>
          </w:p>
          <w:p w14:paraId="06630FBF" w14:textId="77777777" w:rsidR="00EB538F" w:rsidRPr="00EB538F" w:rsidRDefault="00EB538F" w:rsidP="00EB538F">
            <w:pPr>
              <w:autoSpaceDE w:val="0"/>
              <w:jc w:val="center"/>
              <w:rPr>
                <w:rFonts w:ascii="Arial" w:hAnsi="Arial" w:cs="Arial"/>
                <w:sz w:val="22"/>
                <w:szCs w:val="22"/>
              </w:rPr>
            </w:pPr>
            <w:r w:rsidRPr="00EB538F">
              <w:rPr>
                <w:rFonts w:ascii="Arial" w:hAnsi="Arial" w:cs="Arial"/>
                <w:sz w:val="22"/>
                <w:szCs w:val="22"/>
              </w:rPr>
              <w:t>Direction des achats et des marchés publics</w:t>
            </w:r>
          </w:p>
          <w:p w14:paraId="09157C0A" w14:textId="77777777" w:rsidR="00EB538F" w:rsidRPr="00EB538F" w:rsidRDefault="00EB538F" w:rsidP="00EB538F">
            <w:pPr>
              <w:autoSpaceDE w:val="0"/>
              <w:jc w:val="center"/>
              <w:rPr>
                <w:rFonts w:ascii="Arial" w:hAnsi="Arial" w:cs="Arial"/>
                <w:sz w:val="22"/>
                <w:szCs w:val="22"/>
              </w:rPr>
            </w:pPr>
            <w:r w:rsidRPr="00EB538F">
              <w:rPr>
                <w:rFonts w:ascii="Arial" w:hAnsi="Arial" w:cs="Arial"/>
                <w:sz w:val="22"/>
                <w:szCs w:val="22"/>
              </w:rPr>
              <w:t>Service achats du site de Nancy</w:t>
            </w:r>
          </w:p>
          <w:p w14:paraId="18444914" w14:textId="77777777" w:rsidR="00EB538F" w:rsidRPr="00EB538F" w:rsidRDefault="00EB538F" w:rsidP="00EB538F">
            <w:pPr>
              <w:autoSpaceDE w:val="0"/>
              <w:jc w:val="center"/>
              <w:rPr>
                <w:rFonts w:ascii="Arial" w:hAnsi="Arial" w:cs="Arial"/>
                <w:sz w:val="22"/>
                <w:szCs w:val="22"/>
              </w:rPr>
            </w:pPr>
            <w:r w:rsidRPr="00EB538F">
              <w:rPr>
                <w:rFonts w:ascii="Arial" w:hAnsi="Arial" w:cs="Arial"/>
                <w:sz w:val="22"/>
                <w:szCs w:val="22"/>
              </w:rPr>
              <w:t>Brabois Ingénierie – Direction des Achats</w:t>
            </w:r>
          </w:p>
          <w:p w14:paraId="327AC951" w14:textId="7CDB4A03" w:rsidR="00EB538F" w:rsidRPr="00EB538F" w:rsidRDefault="00EB538F" w:rsidP="00EB538F">
            <w:pPr>
              <w:autoSpaceDE w:val="0"/>
              <w:jc w:val="center"/>
              <w:rPr>
                <w:rFonts w:ascii="Arial" w:hAnsi="Arial" w:cs="Arial"/>
                <w:sz w:val="22"/>
                <w:szCs w:val="22"/>
              </w:rPr>
            </w:pPr>
            <w:r w:rsidRPr="00EB538F">
              <w:rPr>
                <w:rFonts w:ascii="Arial" w:hAnsi="Arial" w:cs="Arial"/>
                <w:sz w:val="22"/>
                <w:szCs w:val="22"/>
              </w:rPr>
              <w:t>2 avenue de la Forêt de Haye</w:t>
            </w:r>
            <w:r>
              <w:rPr>
                <w:rFonts w:ascii="Arial" w:hAnsi="Arial" w:cs="Arial"/>
                <w:sz w:val="22"/>
                <w:szCs w:val="22"/>
              </w:rPr>
              <w:t xml:space="preserve"> – </w:t>
            </w:r>
            <w:r w:rsidRPr="00EB538F">
              <w:rPr>
                <w:rFonts w:ascii="Arial" w:hAnsi="Arial" w:cs="Arial"/>
                <w:sz w:val="22"/>
                <w:szCs w:val="22"/>
              </w:rPr>
              <w:t>BP 91179</w:t>
            </w:r>
          </w:p>
          <w:p w14:paraId="110BB47C" w14:textId="77777777" w:rsidR="00EB538F" w:rsidRDefault="00EB538F" w:rsidP="00EB538F">
            <w:pPr>
              <w:autoSpaceDE w:val="0"/>
              <w:jc w:val="center"/>
              <w:rPr>
                <w:rFonts w:ascii="Arial" w:hAnsi="Arial" w:cs="Arial"/>
                <w:sz w:val="22"/>
                <w:szCs w:val="22"/>
              </w:rPr>
            </w:pPr>
            <w:r w:rsidRPr="00EB538F">
              <w:rPr>
                <w:rFonts w:ascii="Arial" w:hAnsi="Arial" w:cs="Arial"/>
                <w:sz w:val="22"/>
                <w:szCs w:val="22"/>
              </w:rPr>
              <w:t>54505 VANDOEUVRE CEDEX</w:t>
            </w:r>
          </w:p>
          <w:p w14:paraId="7027D579" w14:textId="77777777" w:rsidR="00EB538F" w:rsidRDefault="00EB538F" w:rsidP="0095363B">
            <w:pPr>
              <w:autoSpaceDE w:val="0"/>
              <w:jc w:val="center"/>
              <w:rPr>
                <w:rFonts w:ascii="Arial" w:hAnsi="Arial" w:cs="Arial"/>
                <w:sz w:val="22"/>
                <w:szCs w:val="22"/>
              </w:rPr>
            </w:pPr>
          </w:p>
          <w:p w14:paraId="739C2242" w14:textId="0917C687" w:rsidR="00EB538F" w:rsidRPr="00EB538F" w:rsidRDefault="00EB538F" w:rsidP="0095363B">
            <w:pPr>
              <w:autoSpaceDE w:val="0"/>
              <w:jc w:val="center"/>
              <w:rPr>
                <w:rFonts w:ascii="Arial" w:hAnsi="Arial" w:cs="Arial"/>
                <w:sz w:val="22"/>
                <w:szCs w:val="22"/>
              </w:rPr>
            </w:pPr>
            <w:r w:rsidRPr="00EB538F">
              <w:rPr>
                <w:rFonts w:ascii="Arial" w:hAnsi="Arial" w:cs="Arial"/>
                <w:sz w:val="22"/>
                <w:szCs w:val="22"/>
              </w:rPr>
              <w:t>Avec la mention suivante :</w:t>
            </w:r>
          </w:p>
          <w:p w14:paraId="47DB3317" w14:textId="7A6811A4" w:rsidR="00EB538F" w:rsidRDefault="00EB538F" w:rsidP="0095363B">
            <w:pPr>
              <w:autoSpaceDE w:val="0"/>
              <w:jc w:val="center"/>
              <w:rPr>
                <w:rFonts w:ascii="Arial" w:hAnsi="Arial" w:cs="Arial"/>
                <w:sz w:val="22"/>
                <w:szCs w:val="22"/>
              </w:rPr>
            </w:pPr>
            <w:r w:rsidRPr="00EB538F">
              <w:rPr>
                <w:rFonts w:ascii="Arial" w:hAnsi="Arial" w:cs="Arial"/>
                <w:sz w:val="22"/>
                <w:szCs w:val="22"/>
              </w:rPr>
              <w:t xml:space="preserve">« Copie de sauvegarde – </w:t>
            </w:r>
            <w:r>
              <w:rPr>
                <w:rFonts w:ascii="Arial" w:hAnsi="Arial" w:cs="Arial"/>
                <w:sz w:val="22"/>
                <w:szCs w:val="22"/>
              </w:rPr>
              <w:t>Marché</w:t>
            </w:r>
            <w:r w:rsidRPr="00EB538F">
              <w:rPr>
                <w:rFonts w:ascii="Arial" w:hAnsi="Arial" w:cs="Arial"/>
                <w:sz w:val="22"/>
                <w:szCs w:val="22"/>
              </w:rPr>
              <w:t xml:space="preserve"> </w:t>
            </w:r>
            <w:r w:rsidRPr="00323A03">
              <w:rPr>
                <w:rFonts w:ascii="Arial" w:hAnsi="Arial" w:cs="Arial"/>
                <w:sz w:val="22"/>
                <w:szCs w:val="22"/>
              </w:rPr>
              <w:t>2</w:t>
            </w:r>
            <w:r w:rsidR="00323A03" w:rsidRPr="00323A03">
              <w:rPr>
                <w:rFonts w:ascii="Arial" w:hAnsi="Arial" w:cs="Arial"/>
                <w:sz w:val="22"/>
                <w:szCs w:val="22"/>
              </w:rPr>
              <w:t>6B</w:t>
            </w:r>
            <w:r w:rsidR="00447A8A">
              <w:rPr>
                <w:rFonts w:ascii="Arial" w:hAnsi="Arial" w:cs="Arial"/>
                <w:sz w:val="22"/>
                <w:szCs w:val="22"/>
              </w:rPr>
              <w:t>23</w:t>
            </w:r>
            <w:r w:rsidRPr="00EB538F">
              <w:rPr>
                <w:rFonts w:ascii="Arial" w:hAnsi="Arial" w:cs="Arial"/>
                <w:sz w:val="22"/>
                <w:szCs w:val="22"/>
              </w:rPr>
              <w:t xml:space="preserve"> – Ne pas ouvrir</w:t>
            </w:r>
            <w:r>
              <w:rPr>
                <w:rFonts w:ascii="Arial" w:hAnsi="Arial" w:cs="Arial"/>
                <w:sz w:val="22"/>
                <w:szCs w:val="22"/>
              </w:rPr>
              <w:t> »</w:t>
            </w:r>
          </w:p>
        </w:tc>
      </w:tr>
    </w:tbl>
    <w:p w14:paraId="4FD679EF" w14:textId="77777777" w:rsidR="00EB538F" w:rsidRDefault="00EB538F" w:rsidP="00F243DD">
      <w:pPr>
        <w:autoSpaceDE w:val="0"/>
        <w:autoSpaceDN w:val="0"/>
        <w:adjustRightInd w:val="0"/>
        <w:jc w:val="both"/>
        <w:rPr>
          <w:rFonts w:ascii="Arial" w:eastAsia="Calibri" w:hAnsi="Arial" w:cs="Arial"/>
          <w:sz w:val="22"/>
          <w:szCs w:val="22"/>
        </w:rPr>
      </w:pPr>
    </w:p>
    <w:p w14:paraId="6F0990B4" w14:textId="77777777" w:rsidR="00181416" w:rsidRPr="00F243DD" w:rsidRDefault="00181416" w:rsidP="00F243DD">
      <w:pPr>
        <w:autoSpaceDE w:val="0"/>
        <w:autoSpaceDN w:val="0"/>
        <w:adjustRightInd w:val="0"/>
        <w:jc w:val="both"/>
        <w:rPr>
          <w:rFonts w:ascii="Arial" w:eastAsia="Calibri" w:hAnsi="Arial" w:cs="Arial"/>
          <w:sz w:val="22"/>
          <w:szCs w:val="22"/>
          <w:highlight w:val="cyan"/>
        </w:rPr>
      </w:pPr>
    </w:p>
    <w:p w14:paraId="5D014326" w14:textId="77777777" w:rsidR="00181416" w:rsidRPr="00F243DD" w:rsidRDefault="00181416" w:rsidP="00F243DD">
      <w:pPr>
        <w:autoSpaceDE w:val="0"/>
        <w:autoSpaceDN w:val="0"/>
        <w:adjustRightInd w:val="0"/>
        <w:jc w:val="both"/>
        <w:rPr>
          <w:rFonts w:ascii="Arial" w:hAnsi="Arial" w:cs="Arial"/>
          <w:sz w:val="22"/>
          <w:szCs w:val="22"/>
        </w:rPr>
      </w:pPr>
      <w:r w:rsidRPr="00323A03">
        <w:rPr>
          <w:rFonts w:ascii="Arial" w:eastAsia="Calibri" w:hAnsi="Arial" w:cs="Arial"/>
          <w:sz w:val="22"/>
          <w:szCs w:val="22"/>
        </w:rPr>
        <w:t>En cas de remise d’une copie de sauvegarde contre récépissé, l’attention des candidats est appelée sur le fait que le secrétariat du service auxquels les plis doivent être remis sont situés au rez-de-chaussée de la présidence de l’université de Lorraine – Site de Brabois et sont ouverts au public du lundi au vendredi de 9h00 à 12h00 et de 14h00 à 16h00 (heure de Paris), sauf jours fériés et éventuelles périodes de fermeture de l’établissement.</w:t>
      </w:r>
    </w:p>
    <w:p w14:paraId="1479E917" w14:textId="77777777" w:rsidR="00181416" w:rsidRPr="00F243DD" w:rsidRDefault="00181416" w:rsidP="00F243DD">
      <w:pPr>
        <w:autoSpaceDE w:val="0"/>
        <w:autoSpaceDN w:val="0"/>
        <w:adjustRightInd w:val="0"/>
        <w:jc w:val="both"/>
        <w:rPr>
          <w:rFonts w:ascii="Arial" w:eastAsia="Calibri" w:hAnsi="Arial" w:cs="Arial"/>
          <w:sz w:val="22"/>
          <w:szCs w:val="22"/>
        </w:rPr>
      </w:pPr>
    </w:p>
    <w:p w14:paraId="7FCF1F49" w14:textId="716CDB8D" w:rsidR="00EE2F68" w:rsidRPr="005E6A0B" w:rsidRDefault="005E6A0B" w:rsidP="00C77559">
      <w:pPr>
        <w:pStyle w:val="Titre2"/>
      </w:pPr>
      <w:r>
        <w:t>4.4</w:t>
      </w:r>
      <w:r w:rsidR="00EE2F68" w:rsidRPr="005E6A0B">
        <w:t xml:space="preserve"> - Signature électronique</w:t>
      </w:r>
    </w:p>
    <w:p w14:paraId="49204938" w14:textId="77777777" w:rsidR="00AE3B24" w:rsidRPr="00F243DD" w:rsidRDefault="00AE3B24" w:rsidP="00F243DD">
      <w:pPr>
        <w:jc w:val="both"/>
        <w:rPr>
          <w:rFonts w:ascii="Arial" w:hAnsi="Arial" w:cs="Arial"/>
          <w:b/>
          <w:sz w:val="22"/>
          <w:szCs w:val="22"/>
        </w:rPr>
      </w:pPr>
    </w:p>
    <w:p w14:paraId="76A5D3BD" w14:textId="7728F20B" w:rsidR="00AE3B24" w:rsidRPr="00F243DD" w:rsidRDefault="00AE3B24" w:rsidP="00F243DD">
      <w:pPr>
        <w:jc w:val="both"/>
        <w:rPr>
          <w:rFonts w:ascii="Arial" w:hAnsi="Arial" w:cs="Arial"/>
          <w:sz w:val="22"/>
          <w:szCs w:val="22"/>
        </w:rPr>
      </w:pPr>
      <w:r w:rsidRPr="00F243DD">
        <w:rPr>
          <w:rFonts w:ascii="Arial" w:hAnsi="Arial" w:cs="Arial"/>
          <w:b/>
          <w:sz w:val="22"/>
          <w:szCs w:val="22"/>
        </w:rPr>
        <w:t xml:space="preserve">La signature électronique ne sera demandée qu’auprès du candidat pressenti. </w:t>
      </w:r>
      <w:r w:rsidRPr="00F243DD">
        <w:rPr>
          <w:rFonts w:ascii="Arial" w:hAnsi="Arial" w:cs="Arial"/>
          <w:b/>
          <w:sz w:val="22"/>
          <w:szCs w:val="22"/>
          <w:u w:val="single"/>
        </w:rPr>
        <w:t>Lors du dépôt de l’offre, la signature n’est pas obligatoire.</w:t>
      </w:r>
    </w:p>
    <w:p w14:paraId="52B8F72A" w14:textId="77777777" w:rsidR="00AE3B24" w:rsidRPr="00F243DD" w:rsidRDefault="00AE3B24" w:rsidP="00F243DD">
      <w:pPr>
        <w:jc w:val="both"/>
        <w:rPr>
          <w:rFonts w:ascii="Arial" w:hAnsi="Arial" w:cs="Arial"/>
          <w:sz w:val="22"/>
          <w:szCs w:val="22"/>
        </w:rPr>
      </w:pPr>
    </w:p>
    <w:p w14:paraId="1CEEE9B1" w14:textId="78DA845B" w:rsidR="00AE3B24" w:rsidRPr="00F243DD" w:rsidRDefault="00AE3B24" w:rsidP="00F243DD">
      <w:pPr>
        <w:jc w:val="both"/>
        <w:rPr>
          <w:rFonts w:ascii="Arial" w:hAnsi="Arial" w:cs="Arial"/>
          <w:b/>
          <w:sz w:val="22"/>
          <w:szCs w:val="22"/>
        </w:rPr>
      </w:pPr>
      <w:r w:rsidRPr="00F243DD">
        <w:rPr>
          <w:rFonts w:ascii="Arial" w:hAnsi="Arial" w:cs="Arial"/>
          <w:b/>
          <w:sz w:val="22"/>
          <w:szCs w:val="22"/>
        </w:rPr>
        <w:t>Si le candidat pressenti est dans l’incapacité avérée de pouvoir signer son offre de façon électronique, l’Université pourra l’inviter à déposer les documents concernés par voie papier. Ces documents devront être signés de façon originale manuscrite.</w:t>
      </w:r>
    </w:p>
    <w:p w14:paraId="1487E034" w14:textId="77777777" w:rsidR="00AE3B24" w:rsidRPr="00F243DD" w:rsidRDefault="00AE3B24" w:rsidP="00F243DD">
      <w:pPr>
        <w:jc w:val="both"/>
        <w:rPr>
          <w:rFonts w:ascii="Arial" w:hAnsi="Arial" w:cs="Arial"/>
          <w:sz w:val="22"/>
          <w:szCs w:val="22"/>
        </w:rPr>
      </w:pPr>
    </w:p>
    <w:p w14:paraId="0CAE3E0C" w14:textId="6A884360" w:rsidR="00AE3B24" w:rsidRPr="00F243DD" w:rsidRDefault="00AE3B24" w:rsidP="007D26CA">
      <w:pPr>
        <w:jc w:val="both"/>
        <w:rPr>
          <w:rFonts w:ascii="Arial" w:hAnsi="Arial" w:cs="Arial"/>
          <w:sz w:val="22"/>
          <w:szCs w:val="22"/>
        </w:rPr>
      </w:pPr>
      <w:r w:rsidRPr="00F243DD">
        <w:rPr>
          <w:rFonts w:ascii="Arial" w:hAnsi="Arial" w:cs="Arial"/>
          <w:sz w:val="22"/>
          <w:szCs w:val="22"/>
        </w:rPr>
        <w:t>Pour signer électroniquement les pièces de sa réponse à la présente consultation, le candidat utilise un certificat de signature appartenant à l’une des deux catégories de certificats visés à l’article 2</w:t>
      </w:r>
      <w:r w:rsidR="004E5D9A" w:rsidRPr="00F243DD">
        <w:rPr>
          <w:rFonts w:ascii="Arial" w:hAnsi="Arial" w:cs="Arial"/>
          <w:sz w:val="22"/>
          <w:szCs w:val="22"/>
        </w:rPr>
        <w:t xml:space="preserve"> II</w:t>
      </w:r>
      <w:r w:rsidRPr="00F243DD">
        <w:rPr>
          <w:rFonts w:ascii="Arial" w:hAnsi="Arial" w:cs="Arial"/>
          <w:sz w:val="22"/>
          <w:szCs w:val="22"/>
        </w:rPr>
        <w:t xml:space="preserve"> </w:t>
      </w:r>
      <w:r w:rsidR="004E5D9A" w:rsidRPr="00F243DD">
        <w:rPr>
          <w:rFonts w:ascii="Arial" w:hAnsi="Arial" w:cs="Arial"/>
          <w:sz w:val="22"/>
          <w:szCs w:val="22"/>
        </w:rPr>
        <w:t>de l’arrêté du 22 mars 2019 relatif à la signature électronique des contrats de la commande publique.</w:t>
      </w:r>
      <w:r w:rsidR="007D26CA">
        <w:rPr>
          <w:rFonts w:ascii="Arial" w:hAnsi="Arial" w:cs="Arial"/>
          <w:sz w:val="22"/>
          <w:szCs w:val="22"/>
        </w:rPr>
        <w:t xml:space="preserve"> </w:t>
      </w:r>
      <w:r w:rsidRPr="00F243DD">
        <w:rPr>
          <w:rFonts w:ascii="Arial" w:hAnsi="Arial" w:cs="Arial"/>
          <w:sz w:val="22"/>
          <w:szCs w:val="22"/>
        </w:rPr>
        <w:t>Le certificat électronique doit être associé à une personne dûment habilitée à engager la société du candidat.</w:t>
      </w:r>
    </w:p>
    <w:p w14:paraId="138F0158" w14:textId="77777777" w:rsidR="00AE3B24" w:rsidRPr="00F243DD" w:rsidRDefault="00AE3B24" w:rsidP="00F243DD">
      <w:pPr>
        <w:autoSpaceDE w:val="0"/>
        <w:autoSpaceDN w:val="0"/>
        <w:adjustRightInd w:val="0"/>
        <w:jc w:val="both"/>
        <w:rPr>
          <w:rFonts w:ascii="Arial" w:hAnsi="Arial" w:cs="Arial"/>
          <w:sz w:val="22"/>
          <w:szCs w:val="22"/>
        </w:rPr>
      </w:pPr>
    </w:p>
    <w:p w14:paraId="70333C2C" w14:textId="72149AB4" w:rsidR="00AE3B24" w:rsidRPr="00F243DD" w:rsidRDefault="00AE3B24" w:rsidP="00F243DD">
      <w:pPr>
        <w:autoSpaceDE w:val="0"/>
        <w:autoSpaceDN w:val="0"/>
        <w:adjustRightInd w:val="0"/>
        <w:jc w:val="both"/>
        <w:rPr>
          <w:rFonts w:ascii="Arial" w:hAnsi="Arial" w:cs="Arial"/>
          <w:sz w:val="22"/>
          <w:szCs w:val="22"/>
        </w:rPr>
      </w:pPr>
      <w:r w:rsidRPr="00F243DD">
        <w:rPr>
          <w:rFonts w:ascii="Arial" w:hAnsi="Arial" w:cs="Arial"/>
          <w:sz w:val="22"/>
          <w:szCs w:val="22"/>
        </w:rPr>
        <w:t>Attention, l’obtention d’un certificat électronique peut prendre plusieurs jours.</w:t>
      </w:r>
    </w:p>
    <w:p w14:paraId="0606BCB1" w14:textId="3BE13436" w:rsidR="00AE3B24" w:rsidRPr="00F243DD" w:rsidRDefault="00AE3B24" w:rsidP="00F243DD">
      <w:pPr>
        <w:autoSpaceDE w:val="0"/>
        <w:autoSpaceDN w:val="0"/>
        <w:adjustRightInd w:val="0"/>
        <w:jc w:val="both"/>
        <w:rPr>
          <w:rFonts w:ascii="Arial" w:hAnsi="Arial" w:cs="Arial"/>
          <w:sz w:val="22"/>
          <w:szCs w:val="22"/>
        </w:rPr>
      </w:pPr>
      <w:r w:rsidRPr="00F243DD">
        <w:rPr>
          <w:rFonts w:ascii="Arial" w:hAnsi="Arial" w:cs="Arial"/>
          <w:sz w:val="22"/>
          <w:szCs w:val="22"/>
        </w:rPr>
        <w:br/>
        <w:t>Le format de signature utilisé est conforme au référentiel général d’interopérabilité version 2.0 approuvé par l’arrêté du 20 avril 2016. Les formats de signature sont XAdES, CAdES ou PAdES.</w:t>
      </w:r>
      <w:r w:rsidR="007D26CA">
        <w:rPr>
          <w:rFonts w:ascii="Arial" w:hAnsi="Arial" w:cs="Arial"/>
          <w:sz w:val="22"/>
          <w:szCs w:val="22"/>
        </w:rPr>
        <w:br/>
      </w:r>
    </w:p>
    <w:p w14:paraId="6985B74B" w14:textId="1B7FF124" w:rsidR="00863CE0" w:rsidRPr="00F243DD" w:rsidRDefault="00863CE0" w:rsidP="00F243DD">
      <w:pPr>
        <w:autoSpaceDE w:val="0"/>
        <w:autoSpaceDN w:val="0"/>
        <w:adjustRightInd w:val="0"/>
        <w:jc w:val="both"/>
        <w:rPr>
          <w:rFonts w:ascii="Arial" w:hAnsi="Arial" w:cs="Arial"/>
          <w:b/>
          <w:sz w:val="22"/>
          <w:szCs w:val="22"/>
        </w:rPr>
      </w:pPr>
      <w:r w:rsidRPr="00F243DD">
        <w:rPr>
          <w:rFonts w:ascii="Arial" w:hAnsi="Arial" w:cs="Arial"/>
          <w:b/>
          <w:sz w:val="22"/>
          <w:szCs w:val="22"/>
        </w:rPr>
        <w:t>Sauf mention contraire, l’Université de Lorraine invite les candidats à utiliser le format de fichier .pdf et à privilégier le format de signature PAdES.</w:t>
      </w:r>
    </w:p>
    <w:p w14:paraId="1F3F396B" w14:textId="77777777" w:rsidR="00863CE0" w:rsidRPr="00F243DD" w:rsidRDefault="00863CE0" w:rsidP="00F243DD">
      <w:pPr>
        <w:autoSpaceDE w:val="0"/>
        <w:autoSpaceDN w:val="0"/>
        <w:adjustRightInd w:val="0"/>
        <w:jc w:val="both"/>
        <w:rPr>
          <w:rFonts w:ascii="Arial" w:hAnsi="Arial" w:cs="Arial"/>
          <w:sz w:val="22"/>
          <w:szCs w:val="22"/>
        </w:rPr>
      </w:pPr>
    </w:p>
    <w:p w14:paraId="4B819237" w14:textId="3E8090C5" w:rsidR="00AE3B24" w:rsidRDefault="00AE3B24" w:rsidP="00F243DD">
      <w:pPr>
        <w:autoSpaceDE w:val="0"/>
        <w:autoSpaceDN w:val="0"/>
        <w:adjustRightInd w:val="0"/>
        <w:jc w:val="both"/>
        <w:rPr>
          <w:rFonts w:ascii="Arial" w:hAnsi="Arial" w:cs="Arial"/>
          <w:sz w:val="22"/>
          <w:szCs w:val="22"/>
        </w:rPr>
      </w:pPr>
      <w:r w:rsidRPr="00F243DD">
        <w:rPr>
          <w:rFonts w:ascii="Arial" w:hAnsi="Arial" w:cs="Arial"/>
          <w:sz w:val="22"/>
          <w:szCs w:val="22"/>
        </w:rPr>
        <w:t>Les informations concernant le référentiel général de sécurité sont disponibles à l’adresse suivante</w:t>
      </w:r>
      <w:r w:rsidR="006718E8">
        <w:rPr>
          <w:rFonts w:ascii="Arial" w:hAnsi="Arial" w:cs="Arial"/>
          <w:sz w:val="22"/>
          <w:szCs w:val="22"/>
        </w:rPr>
        <w:t xml:space="preserve"> : </w:t>
      </w:r>
      <w:hyperlink r:id="rId13" w:history="1">
        <w:r w:rsidR="006718E8" w:rsidRPr="00A01C66">
          <w:rPr>
            <w:rStyle w:val="Lienhypertexte"/>
            <w:rFonts w:ascii="Arial" w:hAnsi="Arial" w:cs="Arial"/>
            <w:sz w:val="22"/>
            <w:szCs w:val="22"/>
          </w:rPr>
          <w:t>https://www.numerique.gouv.fr/offre-accompagnement/reference-securite-rgs/</w:t>
        </w:r>
      </w:hyperlink>
    </w:p>
    <w:p w14:paraId="44D31F7F" w14:textId="77777777" w:rsidR="00AE3B24" w:rsidRPr="00F243DD" w:rsidRDefault="00AE3B24" w:rsidP="00F243DD">
      <w:pPr>
        <w:autoSpaceDE w:val="0"/>
        <w:autoSpaceDN w:val="0"/>
        <w:adjustRightInd w:val="0"/>
        <w:jc w:val="both"/>
        <w:rPr>
          <w:rFonts w:ascii="Arial" w:hAnsi="Arial" w:cs="Arial"/>
          <w:sz w:val="22"/>
          <w:szCs w:val="22"/>
        </w:rPr>
      </w:pPr>
    </w:p>
    <w:p w14:paraId="726C2AF8" w14:textId="77777777" w:rsidR="00AE3B24" w:rsidRPr="00F243DD" w:rsidRDefault="00AE3B24" w:rsidP="00F243DD">
      <w:pPr>
        <w:autoSpaceDE w:val="0"/>
        <w:autoSpaceDN w:val="0"/>
        <w:adjustRightInd w:val="0"/>
        <w:jc w:val="both"/>
        <w:rPr>
          <w:rFonts w:ascii="Arial" w:hAnsi="Arial" w:cs="Arial"/>
          <w:b/>
          <w:sz w:val="22"/>
          <w:szCs w:val="22"/>
        </w:rPr>
      </w:pPr>
      <w:r w:rsidRPr="00F243DD">
        <w:rPr>
          <w:rFonts w:ascii="Arial" w:hAnsi="Arial" w:cs="Arial"/>
          <w:b/>
          <w:sz w:val="22"/>
          <w:szCs w:val="22"/>
        </w:rPr>
        <w:t>NB : La seule signature du dossier permettant l’archivage et la compression des données (dossier de type « .zip »), contenant les documents remis à l’appui de la réponse du candidat n’est pas suffisante. Chacune des pièces du marché pour lesquelles la signature est requise doit être signée. Il appartient donc au candidat de signer électroniquement individuellement les documents figurant dans ces dossiers.</w:t>
      </w:r>
    </w:p>
    <w:p w14:paraId="3AB95226" w14:textId="77777777" w:rsidR="00AE3B24" w:rsidRPr="00F243DD" w:rsidRDefault="00AE3B24" w:rsidP="00F243DD">
      <w:pPr>
        <w:autoSpaceDE w:val="0"/>
        <w:autoSpaceDN w:val="0"/>
        <w:adjustRightInd w:val="0"/>
        <w:jc w:val="both"/>
        <w:rPr>
          <w:rFonts w:ascii="Arial" w:hAnsi="Arial" w:cs="Arial"/>
          <w:b/>
          <w:sz w:val="22"/>
          <w:szCs w:val="22"/>
        </w:rPr>
      </w:pPr>
    </w:p>
    <w:p w14:paraId="72913E90" w14:textId="77777777" w:rsidR="00AE3B24" w:rsidRPr="00F243DD" w:rsidRDefault="00AE3B24" w:rsidP="00F243DD">
      <w:pPr>
        <w:autoSpaceDE w:val="0"/>
        <w:autoSpaceDN w:val="0"/>
        <w:adjustRightInd w:val="0"/>
        <w:jc w:val="both"/>
        <w:rPr>
          <w:rFonts w:ascii="Arial" w:hAnsi="Arial" w:cs="Arial"/>
          <w:b/>
          <w:sz w:val="22"/>
          <w:szCs w:val="22"/>
        </w:rPr>
      </w:pPr>
      <w:r w:rsidRPr="00F243DD">
        <w:rPr>
          <w:rFonts w:ascii="Arial" w:hAnsi="Arial" w:cs="Arial"/>
          <w:b/>
          <w:sz w:val="22"/>
          <w:szCs w:val="22"/>
        </w:rPr>
        <w:t>Il est par ailleurs rappelé qu’une signature manuscrite scannée n’a pas d’autre valeur que celle d’une copie et ne peut pas remplacer la signature électronique.</w:t>
      </w:r>
    </w:p>
    <w:p w14:paraId="491A1472" w14:textId="77777777" w:rsidR="00AE3B24" w:rsidRPr="00F243DD" w:rsidRDefault="00AE3B24" w:rsidP="00F243DD">
      <w:pPr>
        <w:autoSpaceDE w:val="0"/>
        <w:autoSpaceDN w:val="0"/>
        <w:adjustRightInd w:val="0"/>
        <w:jc w:val="both"/>
        <w:rPr>
          <w:rFonts w:ascii="Arial" w:hAnsi="Arial" w:cs="Arial"/>
          <w:sz w:val="22"/>
          <w:szCs w:val="22"/>
        </w:rPr>
      </w:pPr>
    </w:p>
    <w:p w14:paraId="088F3641" w14:textId="6996AEE6" w:rsidR="00AE3B24" w:rsidRDefault="00AE3B24" w:rsidP="00F243DD">
      <w:pPr>
        <w:autoSpaceDE w:val="0"/>
        <w:autoSpaceDN w:val="0"/>
        <w:adjustRightInd w:val="0"/>
        <w:jc w:val="both"/>
        <w:rPr>
          <w:rFonts w:ascii="Arial" w:hAnsi="Arial" w:cs="Arial"/>
          <w:sz w:val="22"/>
          <w:szCs w:val="22"/>
        </w:rPr>
      </w:pPr>
      <w:r w:rsidRPr="007D26CA">
        <w:rPr>
          <w:rFonts w:ascii="Arial" w:hAnsi="Arial" w:cs="Arial"/>
          <w:spacing w:val="-2"/>
          <w:sz w:val="22"/>
          <w:szCs w:val="22"/>
        </w:rPr>
        <w:t>La liste exhaustive des formats autorisés pour la transmission électronique des plis est la suivante :</w:t>
      </w:r>
      <w:r w:rsidRPr="00F243DD">
        <w:rPr>
          <w:rFonts w:ascii="Arial" w:hAnsi="Arial" w:cs="Arial"/>
          <w:sz w:val="22"/>
          <w:szCs w:val="22"/>
        </w:rPr>
        <w:t xml:space="preserve"> .zip, .pdf, .doc</w:t>
      </w:r>
      <w:r w:rsidR="007D26CA">
        <w:rPr>
          <w:rFonts w:ascii="Arial" w:hAnsi="Arial" w:cs="Arial"/>
          <w:sz w:val="22"/>
          <w:szCs w:val="22"/>
        </w:rPr>
        <w:t>(x)</w:t>
      </w:r>
      <w:r w:rsidRPr="00F243DD">
        <w:rPr>
          <w:rFonts w:ascii="Arial" w:hAnsi="Arial" w:cs="Arial"/>
          <w:sz w:val="22"/>
          <w:szCs w:val="22"/>
        </w:rPr>
        <w:t xml:space="preserve"> et .xls</w:t>
      </w:r>
      <w:r w:rsidR="007D26CA">
        <w:rPr>
          <w:rFonts w:ascii="Arial" w:hAnsi="Arial" w:cs="Arial"/>
          <w:sz w:val="22"/>
          <w:szCs w:val="22"/>
        </w:rPr>
        <w:t>(x)</w:t>
      </w:r>
      <w:r w:rsidRPr="00F243DD">
        <w:rPr>
          <w:rFonts w:ascii="Arial" w:hAnsi="Arial" w:cs="Arial"/>
          <w:sz w:val="22"/>
          <w:szCs w:val="22"/>
        </w:rPr>
        <w:t>.</w:t>
      </w:r>
    </w:p>
    <w:p w14:paraId="54C0958E" w14:textId="77777777" w:rsidR="007D26CA" w:rsidRPr="00F243DD" w:rsidRDefault="007D26CA" w:rsidP="00F243DD">
      <w:pPr>
        <w:autoSpaceDE w:val="0"/>
        <w:autoSpaceDN w:val="0"/>
        <w:adjustRightInd w:val="0"/>
        <w:jc w:val="both"/>
        <w:rPr>
          <w:rFonts w:ascii="Arial" w:hAnsi="Arial" w:cs="Arial"/>
          <w:sz w:val="22"/>
          <w:szCs w:val="22"/>
        </w:rPr>
      </w:pPr>
    </w:p>
    <w:p w14:paraId="7921111C" w14:textId="7B3646EB" w:rsidR="00AE3B24" w:rsidRDefault="00AE3B24" w:rsidP="00F243DD">
      <w:pPr>
        <w:autoSpaceDE w:val="0"/>
        <w:autoSpaceDN w:val="0"/>
        <w:adjustRightInd w:val="0"/>
        <w:jc w:val="both"/>
        <w:rPr>
          <w:rFonts w:ascii="Arial" w:hAnsi="Arial" w:cs="Arial"/>
          <w:sz w:val="22"/>
          <w:szCs w:val="22"/>
        </w:rPr>
      </w:pPr>
      <w:r w:rsidRPr="00F243DD">
        <w:rPr>
          <w:rFonts w:ascii="Arial" w:hAnsi="Arial" w:cs="Arial"/>
          <w:sz w:val="22"/>
          <w:szCs w:val="22"/>
        </w:rPr>
        <w:t>Le candidat est invité à ne pas utiliser de macro-instructions dans les documents transmis et à faire en sorte que sa réponse ne soit pas trop volumineuse(s).</w:t>
      </w:r>
    </w:p>
    <w:p w14:paraId="6C4B9982" w14:textId="77777777" w:rsidR="007D26CA" w:rsidRPr="00F243DD" w:rsidRDefault="007D26CA" w:rsidP="00F243DD">
      <w:pPr>
        <w:autoSpaceDE w:val="0"/>
        <w:autoSpaceDN w:val="0"/>
        <w:adjustRightInd w:val="0"/>
        <w:jc w:val="both"/>
        <w:rPr>
          <w:rFonts w:ascii="Arial" w:hAnsi="Arial" w:cs="Arial"/>
          <w:sz w:val="22"/>
          <w:szCs w:val="22"/>
        </w:rPr>
      </w:pPr>
    </w:p>
    <w:p w14:paraId="09AAA208" w14:textId="5F84BC00" w:rsidR="0086109C" w:rsidRPr="005E6A0B" w:rsidRDefault="0086109C" w:rsidP="005E6A0B">
      <w:pPr>
        <w:keepNext/>
        <w:numPr>
          <w:ilvl w:val="0"/>
          <w:numId w:val="4"/>
        </w:numPr>
        <w:ind w:left="0" w:firstLine="0"/>
        <w:jc w:val="both"/>
        <w:outlineLvl w:val="0"/>
        <w:rPr>
          <w:rFonts w:ascii="Arial" w:hAnsi="Arial" w:cs="Arial"/>
          <w:b/>
          <w:iCs/>
          <w:sz w:val="26"/>
          <w:szCs w:val="26"/>
        </w:rPr>
      </w:pPr>
      <w:r w:rsidRPr="005E6A0B">
        <w:rPr>
          <w:rFonts w:ascii="Arial" w:hAnsi="Arial" w:cs="Arial"/>
          <w:b/>
          <w:iCs/>
          <w:sz w:val="26"/>
          <w:szCs w:val="26"/>
        </w:rPr>
        <w:t>Modifications apportées par l’Université au dossier de la consultation et retrait du dossier de la consultation</w:t>
      </w:r>
    </w:p>
    <w:p w14:paraId="546CD905" w14:textId="77777777" w:rsidR="00AE3B24" w:rsidRPr="00F243DD" w:rsidRDefault="00AE3B24" w:rsidP="00F243DD">
      <w:pPr>
        <w:suppressAutoHyphens w:val="0"/>
        <w:autoSpaceDE w:val="0"/>
        <w:autoSpaceDN w:val="0"/>
        <w:adjustRightInd w:val="0"/>
        <w:jc w:val="both"/>
        <w:rPr>
          <w:rFonts w:ascii="Arial" w:hAnsi="Arial" w:cs="Arial"/>
          <w:color w:val="000000"/>
          <w:sz w:val="22"/>
          <w:szCs w:val="22"/>
          <w:lang w:eastAsia="fr-FR"/>
        </w:rPr>
      </w:pPr>
    </w:p>
    <w:p w14:paraId="3F1CE834" w14:textId="2B4CFF0C" w:rsidR="006C09A6" w:rsidRDefault="006C09A6" w:rsidP="00F243DD">
      <w:pPr>
        <w:tabs>
          <w:tab w:val="left" w:pos="280"/>
          <w:tab w:val="left" w:pos="3640"/>
        </w:tabs>
        <w:jc w:val="both"/>
        <w:rPr>
          <w:rFonts w:ascii="Arial" w:hAnsi="Arial" w:cs="Arial"/>
          <w:sz w:val="22"/>
          <w:szCs w:val="22"/>
        </w:rPr>
      </w:pPr>
      <w:r w:rsidRPr="00F243DD">
        <w:rPr>
          <w:rFonts w:ascii="Arial" w:hAnsi="Arial" w:cs="Arial"/>
          <w:sz w:val="22"/>
          <w:szCs w:val="22"/>
        </w:rPr>
        <w:t>L’Université se réserve le droit d’apporter des modifications au dossier de consultation.</w:t>
      </w:r>
    </w:p>
    <w:p w14:paraId="43E13BB6" w14:textId="77777777" w:rsidR="007D26CA" w:rsidRPr="00F243DD" w:rsidRDefault="007D26CA" w:rsidP="00F243DD">
      <w:pPr>
        <w:tabs>
          <w:tab w:val="left" w:pos="280"/>
          <w:tab w:val="left" w:pos="3640"/>
        </w:tabs>
        <w:jc w:val="both"/>
        <w:rPr>
          <w:rFonts w:ascii="Arial" w:hAnsi="Arial" w:cs="Arial"/>
          <w:sz w:val="22"/>
          <w:szCs w:val="22"/>
        </w:rPr>
      </w:pPr>
    </w:p>
    <w:p w14:paraId="5304EB74" w14:textId="77777777" w:rsidR="006C09A6" w:rsidRPr="00F243DD" w:rsidRDefault="006C09A6" w:rsidP="00F243DD">
      <w:pPr>
        <w:tabs>
          <w:tab w:val="left" w:pos="280"/>
          <w:tab w:val="left" w:pos="3640"/>
        </w:tabs>
        <w:jc w:val="both"/>
        <w:rPr>
          <w:rFonts w:ascii="Arial" w:hAnsi="Arial" w:cs="Arial"/>
          <w:sz w:val="22"/>
          <w:szCs w:val="22"/>
        </w:rPr>
      </w:pPr>
      <w:r w:rsidRPr="00F243DD">
        <w:rPr>
          <w:rFonts w:ascii="Arial" w:hAnsi="Arial" w:cs="Arial"/>
          <w:sz w:val="22"/>
          <w:szCs w:val="22"/>
        </w:rPr>
        <w:t>Les candidats en seront informés par courrier électronique à l’adresse électronique indiquée par les candidats ayant communiqué une adresse électronique.</w:t>
      </w:r>
    </w:p>
    <w:p w14:paraId="7EC9B5CD" w14:textId="77777777" w:rsidR="006C09A6" w:rsidRPr="00F243DD" w:rsidRDefault="006C09A6" w:rsidP="00F243DD">
      <w:pPr>
        <w:autoSpaceDE w:val="0"/>
        <w:jc w:val="both"/>
        <w:rPr>
          <w:rFonts w:ascii="Arial" w:hAnsi="Arial" w:cs="Arial"/>
          <w:sz w:val="22"/>
          <w:szCs w:val="22"/>
        </w:rPr>
      </w:pPr>
    </w:p>
    <w:p w14:paraId="1B50728F" w14:textId="77777777" w:rsidR="006C09A6" w:rsidRPr="00F243DD" w:rsidRDefault="006C09A6" w:rsidP="00F243DD">
      <w:pPr>
        <w:autoSpaceDE w:val="0"/>
        <w:jc w:val="both"/>
        <w:rPr>
          <w:rFonts w:ascii="Arial" w:hAnsi="Arial" w:cs="Arial"/>
          <w:b/>
          <w:sz w:val="22"/>
          <w:szCs w:val="22"/>
          <w:u w:val="single"/>
        </w:rPr>
      </w:pPr>
      <w:r w:rsidRPr="00F243DD">
        <w:rPr>
          <w:rFonts w:ascii="Arial" w:hAnsi="Arial" w:cs="Arial"/>
          <w:b/>
          <w:sz w:val="22"/>
          <w:szCs w:val="22"/>
          <w:u w:val="single"/>
        </w:rPr>
        <w:lastRenderedPageBreak/>
        <w:t>AUSSI, IL EST FORTEMENT RECOMMANDE AUX PERSONNES TELECHARGEANT LE DOSSIER DE CONSULTATION DE RENSEIGNER LE FORMULAIRE D’IDENTIFICATION DESTINE A PERMETTRE LA TRANSMISSION DES MODIFICATIONS EVENTUELLES.</w:t>
      </w:r>
    </w:p>
    <w:p w14:paraId="78479FCD" w14:textId="77777777" w:rsidR="006C09A6" w:rsidRPr="00F243DD" w:rsidRDefault="006C09A6" w:rsidP="00F243DD">
      <w:pPr>
        <w:autoSpaceDE w:val="0"/>
        <w:jc w:val="both"/>
        <w:rPr>
          <w:rFonts w:ascii="Arial" w:hAnsi="Arial" w:cs="Arial"/>
          <w:b/>
          <w:sz w:val="22"/>
          <w:szCs w:val="22"/>
          <w:u w:val="single"/>
        </w:rPr>
      </w:pPr>
    </w:p>
    <w:p w14:paraId="6ECA8317" w14:textId="7F2CDD0B" w:rsidR="006C09A6" w:rsidRPr="00F243DD" w:rsidRDefault="006C09A6" w:rsidP="00F243DD">
      <w:pPr>
        <w:autoSpaceDE w:val="0"/>
        <w:jc w:val="both"/>
        <w:rPr>
          <w:rFonts w:ascii="Arial" w:hAnsi="Arial" w:cs="Arial"/>
          <w:sz w:val="22"/>
          <w:szCs w:val="22"/>
        </w:rPr>
      </w:pPr>
      <w:r w:rsidRPr="00F243DD">
        <w:rPr>
          <w:rFonts w:ascii="Arial" w:hAnsi="Arial" w:cs="Arial"/>
          <w:sz w:val="22"/>
          <w:szCs w:val="22"/>
        </w:rPr>
        <w:t>Les modifications seront également mises en ligne sur le profil acheteur de l’Université.</w:t>
      </w:r>
    </w:p>
    <w:p w14:paraId="6A1400DD" w14:textId="77777777" w:rsidR="006C09A6" w:rsidRPr="00F243DD" w:rsidRDefault="006C09A6" w:rsidP="00F243DD">
      <w:pPr>
        <w:autoSpaceDE w:val="0"/>
        <w:jc w:val="both"/>
        <w:rPr>
          <w:rFonts w:ascii="Arial" w:hAnsi="Arial" w:cs="Arial"/>
          <w:sz w:val="22"/>
          <w:szCs w:val="22"/>
        </w:rPr>
      </w:pPr>
    </w:p>
    <w:p w14:paraId="1C7213B3" w14:textId="4FF5D3BF" w:rsidR="006C09A6" w:rsidRDefault="006C09A6" w:rsidP="00F243DD">
      <w:pPr>
        <w:jc w:val="both"/>
        <w:rPr>
          <w:rFonts w:ascii="Arial" w:hAnsi="Arial" w:cs="Arial"/>
          <w:sz w:val="22"/>
          <w:szCs w:val="22"/>
        </w:rPr>
      </w:pPr>
      <w:r w:rsidRPr="00F243DD">
        <w:rPr>
          <w:rFonts w:ascii="Arial" w:hAnsi="Arial" w:cs="Arial"/>
          <w:sz w:val="22"/>
          <w:szCs w:val="22"/>
        </w:rPr>
        <w:t>Les soumissionnaires devront alors répondre sur la base du dossier modifié.</w:t>
      </w:r>
    </w:p>
    <w:p w14:paraId="24C91CEE" w14:textId="5267A86F" w:rsidR="00337DF4" w:rsidRDefault="00337DF4" w:rsidP="00F243DD">
      <w:pPr>
        <w:jc w:val="both"/>
        <w:rPr>
          <w:rFonts w:ascii="Arial" w:hAnsi="Arial" w:cs="Arial"/>
          <w:sz w:val="22"/>
          <w:szCs w:val="22"/>
        </w:rPr>
      </w:pPr>
    </w:p>
    <w:p w14:paraId="65F863CF" w14:textId="52A1C0AA" w:rsidR="00337DF4" w:rsidRDefault="00337DF4" w:rsidP="00337DF4">
      <w:pPr>
        <w:keepNext/>
        <w:numPr>
          <w:ilvl w:val="0"/>
          <w:numId w:val="4"/>
        </w:numPr>
        <w:ind w:left="0" w:firstLine="0"/>
        <w:jc w:val="both"/>
        <w:outlineLvl w:val="0"/>
        <w:rPr>
          <w:rFonts w:ascii="Arial" w:hAnsi="Arial" w:cs="Arial"/>
          <w:b/>
          <w:iCs/>
          <w:sz w:val="26"/>
          <w:szCs w:val="26"/>
        </w:rPr>
      </w:pPr>
      <w:bookmarkStart w:id="2" w:name="_Hlk216692245"/>
      <w:r>
        <w:rPr>
          <w:rFonts w:ascii="Arial" w:hAnsi="Arial" w:cs="Arial"/>
          <w:b/>
          <w:iCs/>
          <w:sz w:val="26"/>
          <w:szCs w:val="26"/>
        </w:rPr>
        <w:t>Conditions de participation</w:t>
      </w:r>
    </w:p>
    <w:p w14:paraId="6482436B" w14:textId="746146E5" w:rsidR="00337DF4" w:rsidRDefault="00337DF4" w:rsidP="00F243DD">
      <w:pPr>
        <w:jc w:val="both"/>
        <w:rPr>
          <w:rFonts w:ascii="Arial" w:hAnsi="Arial" w:cs="Arial"/>
          <w:sz w:val="22"/>
          <w:szCs w:val="22"/>
        </w:rPr>
      </w:pPr>
    </w:p>
    <w:p w14:paraId="731565C8" w14:textId="22691E04" w:rsidR="00337DF4" w:rsidRDefault="00337DF4" w:rsidP="00337DF4">
      <w:pPr>
        <w:jc w:val="both"/>
        <w:rPr>
          <w:rFonts w:ascii="Arial" w:hAnsi="Arial" w:cs="Arial"/>
          <w:sz w:val="22"/>
          <w:szCs w:val="22"/>
        </w:rPr>
      </w:pPr>
      <w:r w:rsidRPr="00337DF4">
        <w:rPr>
          <w:rFonts w:ascii="Arial" w:hAnsi="Arial" w:cs="Arial"/>
          <w:sz w:val="22"/>
          <w:szCs w:val="22"/>
        </w:rPr>
        <w:t xml:space="preserve">Sont demandés concernant la situation propre du candidat les renseignements nécessaires pour obtenir une évaluation de la capacité économique, financière et technique en vue de la sélection des candidatures en application de l’article R2144-3 du Code de la Commande Publique.  </w:t>
      </w:r>
    </w:p>
    <w:p w14:paraId="35B13447" w14:textId="77777777" w:rsidR="00337DF4" w:rsidRPr="00337DF4" w:rsidRDefault="00337DF4" w:rsidP="00337DF4">
      <w:pPr>
        <w:jc w:val="both"/>
        <w:rPr>
          <w:rFonts w:ascii="Arial" w:hAnsi="Arial" w:cs="Arial"/>
          <w:sz w:val="22"/>
          <w:szCs w:val="22"/>
        </w:rPr>
      </w:pPr>
    </w:p>
    <w:p w14:paraId="16EEAD29" w14:textId="6A2F63CD" w:rsidR="00337DF4" w:rsidRDefault="00337DF4" w:rsidP="00337DF4">
      <w:pPr>
        <w:jc w:val="both"/>
        <w:rPr>
          <w:rFonts w:ascii="Arial" w:hAnsi="Arial" w:cs="Arial"/>
          <w:sz w:val="22"/>
          <w:szCs w:val="22"/>
        </w:rPr>
      </w:pPr>
      <w:r w:rsidRPr="00337DF4">
        <w:rPr>
          <w:rFonts w:ascii="Arial" w:hAnsi="Arial" w:cs="Arial"/>
          <w:sz w:val="22"/>
          <w:szCs w:val="22"/>
        </w:rPr>
        <w:t xml:space="preserve">Les candidats n’ont la possibilité de présenter qu’une seule offre en qualité de candidat individuel. Ils ont néanmoins la possibilité de présenter une ou plusieurs offres en qualité de membre d’un ou plusieurs groupements d’opérateurs économiques, solidaire ou conjoint. </w:t>
      </w:r>
    </w:p>
    <w:p w14:paraId="3714B1C6" w14:textId="77777777" w:rsidR="00337DF4" w:rsidRPr="00337DF4" w:rsidRDefault="00337DF4" w:rsidP="00337DF4">
      <w:pPr>
        <w:jc w:val="both"/>
        <w:rPr>
          <w:rFonts w:ascii="Arial" w:hAnsi="Arial" w:cs="Arial"/>
          <w:sz w:val="22"/>
          <w:szCs w:val="22"/>
        </w:rPr>
      </w:pPr>
    </w:p>
    <w:p w14:paraId="5D75A8FA" w14:textId="2FF4CDE6" w:rsidR="00337DF4" w:rsidRDefault="00337DF4" w:rsidP="00337DF4">
      <w:pPr>
        <w:jc w:val="both"/>
        <w:rPr>
          <w:rFonts w:ascii="Arial" w:hAnsi="Arial" w:cs="Arial"/>
          <w:sz w:val="22"/>
          <w:szCs w:val="22"/>
        </w:rPr>
      </w:pPr>
      <w:r w:rsidRPr="00337DF4">
        <w:rPr>
          <w:rFonts w:ascii="Arial" w:hAnsi="Arial" w:cs="Arial"/>
          <w:sz w:val="22"/>
          <w:szCs w:val="22"/>
        </w:rPr>
        <w:t>En cas de groupement d’entreprises, aucune forme particulière n’est exigée par le pouvoir adjudicateur dès lors que la forme du groupement attributaire est compatible avec une exécution conforme du marché. Les candidatures et les offres sont signées soit par l’ensemble des membres du groupement, soit par le mandataire s’il justifie des habilitations nécessaires au stade de la passation du marché.</w:t>
      </w:r>
    </w:p>
    <w:p w14:paraId="5D8BC9A5" w14:textId="77777777" w:rsidR="00337DF4" w:rsidRPr="00337DF4" w:rsidRDefault="00337DF4" w:rsidP="00337DF4">
      <w:pPr>
        <w:jc w:val="both"/>
        <w:rPr>
          <w:rFonts w:ascii="Arial" w:hAnsi="Arial" w:cs="Arial"/>
          <w:sz w:val="22"/>
          <w:szCs w:val="22"/>
        </w:rPr>
      </w:pPr>
    </w:p>
    <w:p w14:paraId="52E9B607" w14:textId="05E069AC" w:rsidR="00337DF4" w:rsidRDefault="00337DF4" w:rsidP="00337DF4">
      <w:pPr>
        <w:jc w:val="both"/>
        <w:rPr>
          <w:rFonts w:ascii="Arial" w:hAnsi="Arial" w:cs="Arial"/>
          <w:sz w:val="22"/>
          <w:szCs w:val="22"/>
        </w:rPr>
      </w:pPr>
      <w:r w:rsidRPr="00337DF4">
        <w:rPr>
          <w:rFonts w:ascii="Arial" w:hAnsi="Arial" w:cs="Arial"/>
          <w:sz w:val="22"/>
          <w:szCs w:val="22"/>
        </w:rPr>
        <w:t>En cas de groupement conjoint, le groupement candidat veillera à bien remplir l’article « Répartition des prestations » de l’acte d’engagement et joindra les RIB des membres du groupement.</w:t>
      </w:r>
    </w:p>
    <w:p w14:paraId="074C389A" w14:textId="56C397A8" w:rsidR="007D26CA" w:rsidRDefault="007D26CA" w:rsidP="00F243DD">
      <w:pPr>
        <w:jc w:val="both"/>
        <w:rPr>
          <w:rFonts w:ascii="Arial" w:hAnsi="Arial" w:cs="Arial"/>
          <w:sz w:val="22"/>
          <w:szCs w:val="22"/>
        </w:rPr>
      </w:pPr>
    </w:p>
    <w:p w14:paraId="4C4AF58B" w14:textId="01ACB3F1" w:rsidR="00337DF4" w:rsidRDefault="00337DF4" w:rsidP="00337DF4">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t>Visite de site</w:t>
      </w:r>
    </w:p>
    <w:p w14:paraId="289DE445" w14:textId="597FC72B" w:rsidR="00337DF4" w:rsidRDefault="00337DF4" w:rsidP="00F243DD">
      <w:pPr>
        <w:jc w:val="both"/>
        <w:rPr>
          <w:rFonts w:ascii="Arial" w:hAnsi="Arial" w:cs="Arial"/>
          <w:sz w:val="22"/>
          <w:szCs w:val="22"/>
        </w:rPr>
      </w:pPr>
    </w:p>
    <w:p w14:paraId="58F186D6" w14:textId="59E10387" w:rsidR="00337DF4" w:rsidRDefault="00337DF4" w:rsidP="00F243DD">
      <w:pPr>
        <w:jc w:val="both"/>
        <w:rPr>
          <w:rFonts w:ascii="Arial" w:hAnsi="Arial" w:cs="Arial"/>
          <w:sz w:val="22"/>
          <w:szCs w:val="22"/>
        </w:rPr>
      </w:pPr>
      <w:r w:rsidRPr="00323A03">
        <w:rPr>
          <w:rFonts w:ascii="Arial" w:hAnsi="Arial" w:cs="Arial"/>
          <w:sz w:val="22"/>
          <w:szCs w:val="22"/>
        </w:rPr>
        <w:t>Aucune visite de site n’est prévue.</w:t>
      </w:r>
    </w:p>
    <w:p w14:paraId="2851351A" w14:textId="77777777" w:rsidR="00F67B65" w:rsidRPr="00F243DD" w:rsidRDefault="00F67B65" w:rsidP="00F243DD">
      <w:pPr>
        <w:jc w:val="both"/>
        <w:rPr>
          <w:rFonts w:ascii="Arial" w:hAnsi="Arial" w:cs="Arial"/>
          <w:sz w:val="22"/>
          <w:szCs w:val="22"/>
        </w:rPr>
      </w:pPr>
    </w:p>
    <w:bookmarkEnd w:id="2"/>
    <w:p w14:paraId="33CBD0C6" w14:textId="12241D1A" w:rsidR="0086109C" w:rsidRDefault="0086109C" w:rsidP="005E6A0B">
      <w:pPr>
        <w:keepNext/>
        <w:numPr>
          <w:ilvl w:val="0"/>
          <w:numId w:val="4"/>
        </w:numPr>
        <w:ind w:left="0" w:firstLine="0"/>
        <w:jc w:val="both"/>
        <w:outlineLvl w:val="0"/>
        <w:rPr>
          <w:rFonts w:ascii="Arial" w:hAnsi="Arial" w:cs="Arial"/>
          <w:b/>
          <w:iCs/>
          <w:sz w:val="26"/>
          <w:szCs w:val="26"/>
        </w:rPr>
      </w:pPr>
      <w:r w:rsidRPr="005E6A0B">
        <w:rPr>
          <w:rFonts w:ascii="Arial" w:hAnsi="Arial" w:cs="Arial"/>
          <w:b/>
          <w:iCs/>
          <w:sz w:val="26"/>
          <w:szCs w:val="26"/>
        </w:rPr>
        <w:t>Modalités d’examen des réponses par l’université</w:t>
      </w:r>
    </w:p>
    <w:p w14:paraId="0E7D27EB" w14:textId="77777777" w:rsidR="007D26CA" w:rsidRPr="007D26CA" w:rsidRDefault="007D26CA" w:rsidP="007D26CA">
      <w:pPr>
        <w:jc w:val="both"/>
        <w:rPr>
          <w:rFonts w:ascii="Arial" w:hAnsi="Arial" w:cs="Arial"/>
          <w:sz w:val="22"/>
          <w:szCs w:val="22"/>
        </w:rPr>
      </w:pPr>
    </w:p>
    <w:p w14:paraId="4FE214C5" w14:textId="4B5758BB" w:rsidR="001671D6" w:rsidRPr="005E6A0B" w:rsidRDefault="00337DF4" w:rsidP="00C77559">
      <w:pPr>
        <w:pStyle w:val="Titre2"/>
      </w:pPr>
      <w:r>
        <w:t>8</w:t>
      </w:r>
      <w:r w:rsidR="001671D6" w:rsidRPr="005E6A0B">
        <w:t xml:space="preserve">.1 </w:t>
      </w:r>
      <w:r w:rsidR="005E6A0B" w:rsidRPr="005E6A0B">
        <w:t xml:space="preserve">- </w:t>
      </w:r>
      <w:r w:rsidR="00A27B57">
        <w:t>Admission</w:t>
      </w:r>
      <w:r w:rsidR="001671D6" w:rsidRPr="005E6A0B">
        <w:t xml:space="preserve"> des candidatures</w:t>
      </w:r>
    </w:p>
    <w:p w14:paraId="7934826C" w14:textId="77777777" w:rsidR="007D26CA" w:rsidRDefault="007D26CA" w:rsidP="005E6A0B">
      <w:pPr>
        <w:jc w:val="both"/>
        <w:rPr>
          <w:rFonts w:ascii="Arial" w:hAnsi="Arial" w:cs="Arial"/>
          <w:sz w:val="22"/>
          <w:szCs w:val="22"/>
        </w:rPr>
      </w:pPr>
    </w:p>
    <w:p w14:paraId="64FB0946" w14:textId="7271220F" w:rsidR="006C09A6" w:rsidRPr="005E6A0B" w:rsidRDefault="006C09A6" w:rsidP="005E6A0B">
      <w:pPr>
        <w:jc w:val="both"/>
        <w:rPr>
          <w:rFonts w:ascii="Arial" w:hAnsi="Arial" w:cs="Arial"/>
          <w:sz w:val="22"/>
          <w:szCs w:val="22"/>
        </w:rPr>
      </w:pPr>
      <w:r w:rsidRPr="005E6A0B">
        <w:rPr>
          <w:rFonts w:ascii="Arial" w:hAnsi="Arial" w:cs="Arial"/>
          <w:sz w:val="22"/>
          <w:szCs w:val="22"/>
        </w:rPr>
        <w:t>En vertu de</w:t>
      </w:r>
      <w:r w:rsidR="00C833A4" w:rsidRPr="005E6A0B">
        <w:rPr>
          <w:rFonts w:ascii="Arial" w:hAnsi="Arial" w:cs="Arial"/>
          <w:sz w:val="22"/>
          <w:szCs w:val="22"/>
        </w:rPr>
        <w:t>s articles R2144-1 et suivants du Code de la Commande publique, sont</w:t>
      </w:r>
      <w:r w:rsidRPr="005E6A0B">
        <w:rPr>
          <w:rFonts w:ascii="Arial" w:hAnsi="Arial" w:cs="Arial"/>
          <w:sz w:val="22"/>
          <w:szCs w:val="22"/>
        </w:rPr>
        <w:t xml:space="preserve"> éliminées : </w:t>
      </w:r>
    </w:p>
    <w:p w14:paraId="0D9FB3E0" w14:textId="77777777" w:rsidR="006C09A6" w:rsidRPr="005E6A0B" w:rsidRDefault="006C09A6" w:rsidP="005E6A0B">
      <w:pPr>
        <w:jc w:val="both"/>
        <w:rPr>
          <w:rFonts w:ascii="Arial" w:hAnsi="Arial" w:cs="Arial"/>
          <w:sz w:val="22"/>
          <w:szCs w:val="22"/>
        </w:rPr>
      </w:pPr>
    </w:p>
    <w:p w14:paraId="42C44C00" w14:textId="58A44830" w:rsidR="006C09A6" w:rsidRPr="005E6A0B" w:rsidRDefault="006C09A6" w:rsidP="007D26CA">
      <w:pPr>
        <w:numPr>
          <w:ilvl w:val="0"/>
          <w:numId w:val="2"/>
        </w:numPr>
        <w:tabs>
          <w:tab w:val="clear" w:pos="720"/>
        </w:tabs>
        <w:suppressAutoHyphens w:val="0"/>
        <w:ind w:left="567" w:hanging="283"/>
        <w:jc w:val="both"/>
        <w:rPr>
          <w:rFonts w:ascii="Arial" w:hAnsi="Arial" w:cs="Arial"/>
          <w:sz w:val="22"/>
          <w:szCs w:val="22"/>
        </w:rPr>
      </w:pPr>
      <w:r w:rsidRPr="005E6A0B">
        <w:rPr>
          <w:rFonts w:ascii="Arial" w:hAnsi="Arial" w:cs="Arial"/>
          <w:sz w:val="22"/>
          <w:szCs w:val="22"/>
        </w:rPr>
        <w:t>Les candidatures dont le candidat se trouve dans un cas d’interdicti</w:t>
      </w:r>
      <w:r w:rsidR="00C833A4" w:rsidRPr="005E6A0B">
        <w:rPr>
          <w:rFonts w:ascii="Arial" w:hAnsi="Arial" w:cs="Arial"/>
          <w:sz w:val="22"/>
          <w:szCs w:val="22"/>
        </w:rPr>
        <w:t xml:space="preserve">on de soumissionner mentionnés aux articles L2141-1 à L2141-6 du Code de la Commande Publique. </w:t>
      </w:r>
    </w:p>
    <w:p w14:paraId="6426E0D1" w14:textId="3E519843" w:rsidR="006C09A6" w:rsidRPr="005E6A0B" w:rsidRDefault="006C09A6" w:rsidP="007D26CA">
      <w:pPr>
        <w:numPr>
          <w:ilvl w:val="0"/>
          <w:numId w:val="2"/>
        </w:numPr>
        <w:tabs>
          <w:tab w:val="clear" w:pos="720"/>
        </w:tabs>
        <w:suppressAutoHyphens w:val="0"/>
        <w:ind w:left="567" w:hanging="283"/>
        <w:jc w:val="both"/>
        <w:rPr>
          <w:rFonts w:ascii="Arial" w:hAnsi="Arial" w:cs="Arial"/>
          <w:sz w:val="22"/>
          <w:szCs w:val="22"/>
        </w:rPr>
      </w:pPr>
      <w:r w:rsidRPr="005E6A0B">
        <w:rPr>
          <w:rFonts w:ascii="Arial" w:hAnsi="Arial" w:cs="Arial"/>
          <w:sz w:val="22"/>
          <w:szCs w:val="22"/>
        </w:rPr>
        <w:t>Les candidatures qui ne présentent pas des capacités techniques, professionnelles et financières suffisantes. La capacité sur ce point sera appréciée à partir des éléments apportés dans les déclarations, certificats, pièces ou attestations demandés aux candidats.</w:t>
      </w:r>
    </w:p>
    <w:p w14:paraId="5948BE9D" w14:textId="77777777" w:rsidR="007D26CA" w:rsidRDefault="007D26CA" w:rsidP="005E6A0B">
      <w:pPr>
        <w:suppressAutoHyphens w:val="0"/>
        <w:jc w:val="both"/>
        <w:rPr>
          <w:rFonts w:ascii="Arial" w:hAnsi="Arial" w:cs="Arial"/>
          <w:sz w:val="22"/>
          <w:szCs w:val="22"/>
        </w:rPr>
      </w:pPr>
    </w:p>
    <w:p w14:paraId="6B4E44D6" w14:textId="56C56513" w:rsidR="00C5212C" w:rsidRDefault="00C5212C" w:rsidP="005E6A0B">
      <w:pPr>
        <w:suppressAutoHyphens w:val="0"/>
        <w:jc w:val="both"/>
        <w:rPr>
          <w:rFonts w:ascii="Arial" w:hAnsi="Arial" w:cs="Arial"/>
          <w:sz w:val="22"/>
          <w:szCs w:val="22"/>
        </w:rPr>
      </w:pPr>
      <w:r w:rsidRPr="005E6A0B">
        <w:rPr>
          <w:rFonts w:ascii="Arial" w:hAnsi="Arial" w:cs="Arial"/>
          <w:sz w:val="22"/>
          <w:szCs w:val="22"/>
        </w:rPr>
        <w:t xml:space="preserve">Outre les interdictions de soumissionner définies ci-dessus, l’Université de Lorraine retient, en application de l’article L.2141-10 du Code de la commande publique, l’interdiction de soumissionner suivante : </w:t>
      </w:r>
    </w:p>
    <w:p w14:paraId="6DC37426" w14:textId="77777777" w:rsidR="007D26CA" w:rsidRPr="005E6A0B" w:rsidRDefault="007D26CA" w:rsidP="005E6A0B">
      <w:pPr>
        <w:suppressAutoHyphens w:val="0"/>
        <w:jc w:val="both"/>
        <w:rPr>
          <w:rFonts w:ascii="Arial" w:hAnsi="Arial" w:cs="Arial"/>
          <w:sz w:val="22"/>
          <w:szCs w:val="22"/>
        </w:rPr>
      </w:pPr>
    </w:p>
    <w:p w14:paraId="34B3C712" w14:textId="229531A5" w:rsidR="00C5212C" w:rsidRDefault="00C5212C" w:rsidP="007D26CA">
      <w:pPr>
        <w:numPr>
          <w:ilvl w:val="0"/>
          <w:numId w:val="2"/>
        </w:numPr>
        <w:tabs>
          <w:tab w:val="clear" w:pos="720"/>
        </w:tabs>
        <w:suppressAutoHyphens w:val="0"/>
        <w:ind w:left="567" w:hanging="283"/>
        <w:jc w:val="both"/>
        <w:rPr>
          <w:rFonts w:ascii="Arial" w:hAnsi="Arial" w:cs="Arial"/>
          <w:sz w:val="22"/>
          <w:szCs w:val="22"/>
        </w:rPr>
      </w:pPr>
      <w:r w:rsidRPr="005E6A0B">
        <w:rPr>
          <w:rFonts w:ascii="Arial" w:hAnsi="Arial" w:cs="Arial"/>
          <w:sz w:val="22"/>
          <w:szCs w:val="22"/>
        </w:rPr>
        <w:t>Les personnes qui, par leur candidature, créent une situation de conflit d'intérêts, lorsqu'il ne peut y être remédié par d'autres moyens. Constitue une situation de conflit d'intérêts toute situation dans laquelle une personne qui participe au déroulement de la procédure de passation du marché ou est susceptible d'en influencer l'issue, directement ou indirectement, un intérêt financier, économique ou tout autre intérêt personnel qui pourrait compromettre son impartialité ou son indépendance dans le cadre de la procédure de passation du marché.</w:t>
      </w:r>
    </w:p>
    <w:p w14:paraId="509E44D5" w14:textId="7FC88A97" w:rsidR="00F67B65" w:rsidRDefault="00F67B65">
      <w:pPr>
        <w:suppressAutoHyphens w:val="0"/>
        <w:spacing w:after="160" w:line="259" w:lineRule="auto"/>
        <w:rPr>
          <w:rFonts w:ascii="Arial" w:hAnsi="Arial" w:cs="Arial"/>
          <w:sz w:val="22"/>
          <w:szCs w:val="22"/>
        </w:rPr>
      </w:pPr>
      <w:r>
        <w:rPr>
          <w:rFonts w:ascii="Arial" w:hAnsi="Arial" w:cs="Arial"/>
          <w:sz w:val="22"/>
          <w:szCs w:val="22"/>
        </w:rPr>
        <w:br w:type="page"/>
      </w:r>
    </w:p>
    <w:p w14:paraId="029F804A" w14:textId="55369DC6" w:rsidR="006C09A6" w:rsidRPr="00F243DD" w:rsidRDefault="00337DF4" w:rsidP="00C77559">
      <w:pPr>
        <w:pStyle w:val="Titre2"/>
      </w:pPr>
      <w:r>
        <w:lastRenderedPageBreak/>
        <w:t>8</w:t>
      </w:r>
      <w:r w:rsidR="001671D6" w:rsidRPr="00F243DD">
        <w:t>.2</w:t>
      </w:r>
      <w:r w:rsidR="0086109C" w:rsidRPr="00F243DD">
        <w:t xml:space="preserve"> </w:t>
      </w:r>
      <w:r w:rsidR="006C09A6" w:rsidRPr="00F243DD">
        <w:t>- Examen des offres et négociation</w:t>
      </w:r>
    </w:p>
    <w:p w14:paraId="3C093587" w14:textId="77777777" w:rsidR="006C09A6" w:rsidRPr="00F243DD" w:rsidRDefault="006C09A6" w:rsidP="00F243DD">
      <w:pPr>
        <w:suppressAutoHyphens w:val="0"/>
        <w:jc w:val="both"/>
        <w:rPr>
          <w:rFonts w:ascii="Arial" w:hAnsi="Arial" w:cs="Arial"/>
          <w:sz w:val="22"/>
          <w:szCs w:val="22"/>
        </w:rPr>
      </w:pPr>
    </w:p>
    <w:p w14:paraId="4857610C" w14:textId="494D45BE" w:rsidR="006C09A6" w:rsidRPr="00F243DD" w:rsidRDefault="006C09A6" w:rsidP="00F243DD">
      <w:pPr>
        <w:suppressAutoHyphens w:val="0"/>
        <w:jc w:val="both"/>
        <w:rPr>
          <w:rFonts w:ascii="Arial" w:hAnsi="Arial" w:cs="Arial"/>
          <w:sz w:val="22"/>
          <w:szCs w:val="22"/>
        </w:rPr>
      </w:pPr>
      <w:r w:rsidRPr="00F243DD">
        <w:rPr>
          <w:rFonts w:ascii="Arial" w:hAnsi="Arial" w:cs="Arial"/>
          <w:sz w:val="22"/>
          <w:szCs w:val="22"/>
        </w:rPr>
        <w:t xml:space="preserve">L’université négociera avec les candidats dont l’offre n’est pas inappropriée au sens de l’article </w:t>
      </w:r>
      <w:r w:rsidR="00C833A4" w:rsidRPr="00F243DD">
        <w:rPr>
          <w:rFonts w:ascii="Arial" w:hAnsi="Arial" w:cs="Arial"/>
          <w:sz w:val="22"/>
          <w:szCs w:val="22"/>
        </w:rPr>
        <w:t>L2152-4 du Code de la Commande Publique.</w:t>
      </w:r>
    </w:p>
    <w:p w14:paraId="5B32F481" w14:textId="77777777" w:rsidR="006C09A6" w:rsidRPr="00F243DD" w:rsidRDefault="006C09A6" w:rsidP="00F243DD">
      <w:pPr>
        <w:suppressAutoHyphens w:val="0"/>
        <w:jc w:val="both"/>
        <w:rPr>
          <w:rFonts w:ascii="Arial" w:hAnsi="Arial" w:cs="Arial"/>
          <w:sz w:val="22"/>
          <w:szCs w:val="22"/>
        </w:rPr>
      </w:pPr>
    </w:p>
    <w:p w14:paraId="4CDAEF53" w14:textId="77777777" w:rsidR="006C09A6" w:rsidRPr="00F243DD" w:rsidRDefault="006C09A6" w:rsidP="00F243DD">
      <w:pPr>
        <w:suppressAutoHyphens w:val="0"/>
        <w:jc w:val="both"/>
        <w:rPr>
          <w:rFonts w:ascii="Arial" w:hAnsi="Arial" w:cs="Arial"/>
          <w:sz w:val="22"/>
          <w:szCs w:val="22"/>
        </w:rPr>
      </w:pPr>
      <w:r w:rsidRPr="00F243DD">
        <w:rPr>
          <w:rFonts w:ascii="Arial" w:hAnsi="Arial" w:cs="Arial"/>
          <w:sz w:val="22"/>
          <w:szCs w:val="22"/>
        </w:rPr>
        <w:t>Dans l’hypothèse où plus de trois opérateurs économiques dont l’offre n’est pas inappropriée verraient leur candidature sélectionnée, l’université négociera avec au moins trois opérateurs arrivant aux premières positions d'un classement effectué sur la base des critères mentionnés ci-dessous.</w:t>
      </w:r>
    </w:p>
    <w:p w14:paraId="061C23AA" w14:textId="77777777" w:rsidR="006C09A6" w:rsidRPr="00F243DD" w:rsidRDefault="006C09A6" w:rsidP="00F243DD">
      <w:pPr>
        <w:suppressAutoHyphens w:val="0"/>
        <w:jc w:val="both"/>
        <w:rPr>
          <w:rFonts w:ascii="Arial" w:hAnsi="Arial" w:cs="Arial"/>
          <w:sz w:val="22"/>
          <w:szCs w:val="22"/>
        </w:rPr>
      </w:pPr>
    </w:p>
    <w:p w14:paraId="0090E271" w14:textId="347959E6" w:rsidR="006C09A6" w:rsidRPr="00F243DD" w:rsidRDefault="006C09A6" w:rsidP="00F243DD">
      <w:pPr>
        <w:suppressAutoHyphens w:val="0"/>
        <w:jc w:val="both"/>
        <w:rPr>
          <w:rFonts w:ascii="Arial" w:hAnsi="Arial" w:cs="Arial"/>
          <w:sz w:val="22"/>
          <w:szCs w:val="22"/>
        </w:rPr>
      </w:pPr>
      <w:r w:rsidRPr="00F243DD">
        <w:rPr>
          <w:rFonts w:ascii="Arial" w:hAnsi="Arial" w:cs="Arial"/>
          <w:sz w:val="22"/>
          <w:szCs w:val="22"/>
        </w:rPr>
        <w:t>Cette négociation sera effectuée dans des conditions de stricte égalité. Elle aura pour objet de préciser ou d’adapter la teneur des offres des candidats, y compris dans leur dimension financière. Cette négociation ne pourra en revanche pas modifier les caractéristiques principales du dossier de consultation.</w:t>
      </w:r>
    </w:p>
    <w:p w14:paraId="514BA692" w14:textId="2E7A9829" w:rsidR="006C09A6" w:rsidRPr="00F243DD" w:rsidRDefault="006C09A6" w:rsidP="00F243DD">
      <w:pPr>
        <w:suppressAutoHyphens w:val="0"/>
        <w:jc w:val="both"/>
        <w:rPr>
          <w:rFonts w:ascii="Arial" w:hAnsi="Arial" w:cs="Arial"/>
          <w:sz w:val="22"/>
          <w:szCs w:val="22"/>
        </w:rPr>
      </w:pPr>
    </w:p>
    <w:p w14:paraId="5E421E9B" w14:textId="77777777" w:rsidR="006C09A6" w:rsidRPr="00F243DD" w:rsidRDefault="006C09A6" w:rsidP="00F243DD">
      <w:pPr>
        <w:suppressAutoHyphens w:val="0"/>
        <w:jc w:val="both"/>
        <w:rPr>
          <w:rFonts w:ascii="Arial" w:hAnsi="Arial" w:cs="Arial"/>
          <w:sz w:val="22"/>
          <w:szCs w:val="22"/>
        </w:rPr>
      </w:pPr>
      <w:r w:rsidRPr="00F243DD">
        <w:rPr>
          <w:rFonts w:ascii="Arial" w:hAnsi="Arial" w:cs="Arial"/>
          <w:sz w:val="22"/>
          <w:szCs w:val="22"/>
        </w:rPr>
        <w:t>A l’issue d'une première analyse, le classement des opérateurs économiques admis à la négociation sera définitivement établi au regard des critères mentionnés plus bas.</w:t>
      </w:r>
    </w:p>
    <w:p w14:paraId="299D175F" w14:textId="77777777" w:rsidR="006C09A6" w:rsidRPr="00F243DD" w:rsidRDefault="006C09A6" w:rsidP="00F243DD">
      <w:pPr>
        <w:suppressAutoHyphens w:val="0"/>
        <w:jc w:val="both"/>
        <w:rPr>
          <w:rFonts w:ascii="Arial" w:hAnsi="Arial" w:cs="Arial"/>
          <w:sz w:val="22"/>
          <w:szCs w:val="22"/>
        </w:rPr>
      </w:pPr>
    </w:p>
    <w:p w14:paraId="0A96630B" w14:textId="77777777" w:rsidR="006C09A6" w:rsidRPr="00F243DD" w:rsidRDefault="006C09A6" w:rsidP="00F243DD">
      <w:pPr>
        <w:widowControl w:val="0"/>
        <w:autoSpaceDE w:val="0"/>
        <w:jc w:val="both"/>
        <w:rPr>
          <w:rFonts w:ascii="Arial" w:hAnsi="Arial" w:cs="Arial"/>
          <w:b/>
          <w:sz w:val="22"/>
          <w:szCs w:val="22"/>
        </w:rPr>
      </w:pPr>
      <w:r w:rsidRPr="00F243DD">
        <w:rPr>
          <w:rFonts w:ascii="Arial" w:hAnsi="Arial" w:cs="Arial"/>
          <w:b/>
          <w:sz w:val="22"/>
          <w:szCs w:val="22"/>
        </w:rPr>
        <w:t>Toutefois, l’Université se réserve la possibilité d’attribuer le marché public sur la base des offres initiales sans négociation.</w:t>
      </w:r>
    </w:p>
    <w:p w14:paraId="46625411" w14:textId="77777777" w:rsidR="006C09A6" w:rsidRPr="00F243DD" w:rsidRDefault="006C09A6" w:rsidP="00F243DD">
      <w:pPr>
        <w:widowControl w:val="0"/>
        <w:autoSpaceDE w:val="0"/>
        <w:jc w:val="both"/>
        <w:rPr>
          <w:rFonts w:ascii="Arial" w:hAnsi="Arial" w:cs="Arial"/>
          <w:color w:val="000000"/>
          <w:sz w:val="22"/>
          <w:szCs w:val="22"/>
        </w:rPr>
      </w:pPr>
    </w:p>
    <w:p w14:paraId="453FFD6C" w14:textId="191EB96E" w:rsidR="006C09A6" w:rsidRDefault="006C09A6" w:rsidP="00F243DD">
      <w:pPr>
        <w:widowControl w:val="0"/>
        <w:autoSpaceDE w:val="0"/>
        <w:jc w:val="both"/>
        <w:rPr>
          <w:rFonts w:ascii="Arial" w:hAnsi="Arial" w:cs="Arial"/>
          <w:sz w:val="22"/>
          <w:szCs w:val="22"/>
        </w:rPr>
      </w:pPr>
      <w:r w:rsidRPr="00F243DD">
        <w:rPr>
          <w:rFonts w:ascii="Arial" w:hAnsi="Arial" w:cs="Arial"/>
          <w:sz w:val="22"/>
          <w:szCs w:val="22"/>
        </w:rPr>
        <w:t>Parmi les candidats ayant remis un dossier complet et une offre conforme aux exigences de l’université, les critères suivants seront pris en compte pour la détermination de l'offre économiquement la plus avantageuse, selon la pondération indiquée :</w:t>
      </w:r>
    </w:p>
    <w:p w14:paraId="4ABC7106" w14:textId="3A48D8A2" w:rsidR="007D26CA" w:rsidRDefault="007D26CA" w:rsidP="00F243DD">
      <w:pPr>
        <w:widowControl w:val="0"/>
        <w:autoSpaceDE w:val="0"/>
        <w:jc w:val="both"/>
        <w:rPr>
          <w:rFonts w:ascii="Arial" w:hAnsi="Arial" w:cs="Arial"/>
          <w:sz w:val="22"/>
          <w:szCs w:val="22"/>
        </w:rPr>
      </w:pPr>
    </w:p>
    <w:p w14:paraId="17AB9672" w14:textId="20895773" w:rsidR="007D26CA" w:rsidRPr="007D26CA" w:rsidRDefault="007D26CA" w:rsidP="007D26CA">
      <w:pPr>
        <w:widowControl w:val="0"/>
        <w:shd w:val="clear" w:color="auto" w:fill="D9D9D9" w:themeFill="background1" w:themeFillShade="D9"/>
        <w:autoSpaceDE w:val="0"/>
        <w:jc w:val="both"/>
        <w:rPr>
          <w:rFonts w:ascii="Arial" w:hAnsi="Arial" w:cs="Arial"/>
          <w:b/>
          <w:sz w:val="22"/>
          <w:szCs w:val="22"/>
        </w:rPr>
      </w:pPr>
      <w:r w:rsidRPr="007D26CA">
        <w:rPr>
          <w:rFonts w:ascii="Arial" w:hAnsi="Arial" w:cs="Arial"/>
          <w:b/>
          <w:sz w:val="22"/>
          <w:szCs w:val="22"/>
        </w:rPr>
        <w:t xml:space="preserve">1/ Montant global et forfaitaire TTC de l’ensemble des </w:t>
      </w:r>
      <w:r w:rsidRPr="003B5913">
        <w:rPr>
          <w:rFonts w:ascii="Arial" w:hAnsi="Arial" w:cs="Arial"/>
          <w:b/>
          <w:sz w:val="22"/>
          <w:szCs w:val="22"/>
          <w:highlight w:val="lightGray"/>
        </w:rPr>
        <w:t>prestations (</w:t>
      </w:r>
      <w:r w:rsidR="00B008A1" w:rsidRPr="003B5913">
        <w:rPr>
          <w:rFonts w:ascii="Arial" w:hAnsi="Arial" w:cs="Arial"/>
          <w:b/>
          <w:sz w:val="22"/>
          <w:szCs w:val="22"/>
          <w:highlight w:val="lightGray"/>
        </w:rPr>
        <w:t>25</w:t>
      </w:r>
      <w:r w:rsidRPr="003B5913">
        <w:rPr>
          <w:rFonts w:ascii="Arial" w:hAnsi="Arial" w:cs="Arial"/>
          <w:b/>
          <w:sz w:val="22"/>
          <w:szCs w:val="22"/>
          <w:highlight w:val="lightGray"/>
        </w:rPr>
        <w:t>%)</w:t>
      </w:r>
    </w:p>
    <w:p w14:paraId="218FB3F1" w14:textId="20F6D81B" w:rsidR="007D26CA" w:rsidRDefault="007D26CA" w:rsidP="00F243DD">
      <w:pPr>
        <w:widowControl w:val="0"/>
        <w:autoSpaceDE w:val="0"/>
        <w:jc w:val="both"/>
        <w:rPr>
          <w:rFonts w:ascii="Arial" w:hAnsi="Arial" w:cs="Arial"/>
          <w:sz w:val="22"/>
          <w:szCs w:val="22"/>
        </w:rPr>
      </w:pPr>
    </w:p>
    <w:p w14:paraId="38CD3616" w14:textId="5B343090" w:rsidR="007D26CA" w:rsidRPr="007D26CA" w:rsidRDefault="007D26CA" w:rsidP="00F243DD">
      <w:pPr>
        <w:widowControl w:val="0"/>
        <w:autoSpaceDE w:val="0"/>
        <w:jc w:val="both"/>
        <w:rPr>
          <w:rFonts w:ascii="Arial" w:hAnsi="Arial" w:cs="Arial"/>
          <w:i/>
          <w:sz w:val="22"/>
          <w:szCs w:val="22"/>
        </w:rPr>
      </w:pPr>
      <w:r w:rsidRPr="007D26CA">
        <w:rPr>
          <w:rFonts w:ascii="Arial" w:hAnsi="Arial" w:cs="Arial"/>
          <w:i/>
          <w:sz w:val="22"/>
          <w:szCs w:val="22"/>
        </w:rPr>
        <w:t xml:space="preserve">Ce critère sera apprécié sur la base du montant global et forfaitaire TTC de l’ensemble des prestations indiqué par le </w:t>
      </w:r>
      <w:r w:rsidRPr="00323A03">
        <w:rPr>
          <w:rFonts w:ascii="Arial" w:hAnsi="Arial" w:cs="Arial"/>
          <w:i/>
          <w:sz w:val="22"/>
          <w:szCs w:val="22"/>
        </w:rPr>
        <w:t>soumissionnaire au sein de l’annexe n° 1 au Cahier des clauses particulières valant acte d’engagement « Cadre de réponses technique et financier (CRTF) ».</w:t>
      </w:r>
    </w:p>
    <w:p w14:paraId="42E9EBA1" w14:textId="169A11FF" w:rsidR="006C09A6" w:rsidRDefault="006C09A6" w:rsidP="00F243DD">
      <w:pPr>
        <w:widowControl w:val="0"/>
        <w:autoSpaceDE w:val="0"/>
        <w:jc w:val="both"/>
        <w:rPr>
          <w:rFonts w:ascii="Arial" w:hAnsi="Arial" w:cs="Arial"/>
          <w:sz w:val="22"/>
          <w:szCs w:val="22"/>
        </w:rPr>
      </w:pPr>
    </w:p>
    <w:p w14:paraId="171C6068" w14:textId="0898E096" w:rsidR="007D26CA" w:rsidRDefault="007D26CA" w:rsidP="007D26CA">
      <w:pPr>
        <w:widowControl w:val="0"/>
        <w:shd w:val="clear" w:color="auto" w:fill="D9D9D9" w:themeFill="background1" w:themeFillShade="D9"/>
        <w:autoSpaceDE w:val="0"/>
        <w:jc w:val="both"/>
        <w:rPr>
          <w:rFonts w:ascii="Arial" w:hAnsi="Arial" w:cs="Arial"/>
          <w:b/>
          <w:sz w:val="22"/>
          <w:szCs w:val="22"/>
        </w:rPr>
      </w:pPr>
      <w:r>
        <w:rPr>
          <w:rFonts w:ascii="Arial" w:hAnsi="Arial" w:cs="Arial"/>
          <w:b/>
          <w:sz w:val="22"/>
          <w:szCs w:val="22"/>
        </w:rPr>
        <w:t>2</w:t>
      </w:r>
      <w:r w:rsidRPr="007D26CA">
        <w:rPr>
          <w:rFonts w:ascii="Arial" w:hAnsi="Arial" w:cs="Arial"/>
          <w:b/>
          <w:sz w:val="22"/>
          <w:szCs w:val="22"/>
        </w:rPr>
        <w:t xml:space="preserve">/ </w:t>
      </w:r>
      <w:r w:rsidR="00D73AAF">
        <w:rPr>
          <w:rFonts w:ascii="Arial" w:hAnsi="Arial" w:cs="Arial"/>
          <w:b/>
          <w:sz w:val="22"/>
          <w:szCs w:val="22"/>
        </w:rPr>
        <w:t>Valeur technique</w:t>
      </w:r>
      <w:r w:rsidRPr="007D26CA">
        <w:rPr>
          <w:rFonts w:ascii="Arial" w:hAnsi="Arial" w:cs="Arial"/>
          <w:b/>
          <w:sz w:val="22"/>
          <w:szCs w:val="22"/>
        </w:rPr>
        <w:t xml:space="preserve"> </w:t>
      </w:r>
      <w:r w:rsidRPr="003B5913">
        <w:rPr>
          <w:rFonts w:ascii="Arial" w:hAnsi="Arial" w:cs="Arial"/>
          <w:b/>
          <w:sz w:val="22"/>
          <w:szCs w:val="22"/>
          <w:highlight w:val="lightGray"/>
        </w:rPr>
        <w:t>(</w:t>
      </w:r>
      <w:r w:rsidR="00B008A1" w:rsidRPr="003B5913">
        <w:rPr>
          <w:rFonts w:ascii="Arial" w:hAnsi="Arial" w:cs="Arial"/>
          <w:b/>
          <w:sz w:val="22"/>
          <w:szCs w:val="22"/>
          <w:highlight w:val="lightGray"/>
        </w:rPr>
        <w:t>65</w:t>
      </w:r>
      <w:r w:rsidRPr="003B5913">
        <w:rPr>
          <w:rFonts w:ascii="Arial" w:hAnsi="Arial" w:cs="Arial"/>
          <w:b/>
          <w:sz w:val="22"/>
          <w:szCs w:val="22"/>
          <w:highlight w:val="lightGray"/>
        </w:rPr>
        <w:t>%)</w:t>
      </w:r>
    </w:p>
    <w:p w14:paraId="797BE9B1" w14:textId="62B4B3DC" w:rsidR="00F67B65" w:rsidRDefault="00F67B65" w:rsidP="00F67B65">
      <w:pPr>
        <w:widowControl w:val="0"/>
        <w:autoSpaceDE w:val="0"/>
        <w:jc w:val="both"/>
        <w:rPr>
          <w:rFonts w:ascii="Arial" w:hAnsi="Arial" w:cs="Arial"/>
          <w:i/>
          <w:sz w:val="22"/>
          <w:szCs w:val="22"/>
        </w:rPr>
      </w:pPr>
    </w:p>
    <w:p w14:paraId="4964E0DA" w14:textId="4DC5A26A" w:rsidR="00F67B65" w:rsidRDefault="00F67B65" w:rsidP="00F67B65">
      <w:pPr>
        <w:widowControl w:val="0"/>
        <w:autoSpaceDE w:val="0"/>
        <w:jc w:val="both"/>
        <w:rPr>
          <w:rFonts w:ascii="Arial" w:hAnsi="Arial" w:cs="Arial"/>
          <w:i/>
          <w:sz w:val="22"/>
          <w:szCs w:val="22"/>
        </w:rPr>
      </w:pPr>
      <w:r>
        <w:rPr>
          <w:rFonts w:ascii="Arial" w:hAnsi="Arial" w:cs="Arial"/>
          <w:i/>
          <w:sz w:val="22"/>
          <w:szCs w:val="22"/>
        </w:rPr>
        <w:t xml:space="preserve">Ce critère est décomposé des sous-critères suivants : </w:t>
      </w:r>
    </w:p>
    <w:p w14:paraId="31F4A017" w14:textId="77777777" w:rsidR="00F67B65" w:rsidRPr="00F67B65" w:rsidRDefault="00F67B65" w:rsidP="00F67B65">
      <w:pPr>
        <w:widowControl w:val="0"/>
        <w:autoSpaceDE w:val="0"/>
        <w:jc w:val="both"/>
        <w:rPr>
          <w:rFonts w:ascii="Arial" w:hAnsi="Arial" w:cs="Arial"/>
          <w:i/>
          <w:sz w:val="22"/>
          <w:szCs w:val="22"/>
        </w:rPr>
      </w:pPr>
    </w:p>
    <w:p w14:paraId="75E9E6E1" w14:textId="5845FC7A" w:rsidR="00B008A1" w:rsidRPr="003B5913" w:rsidRDefault="00B008A1" w:rsidP="00B008A1">
      <w:pPr>
        <w:pStyle w:val="Paragraphedeliste"/>
        <w:widowControl w:val="0"/>
        <w:numPr>
          <w:ilvl w:val="0"/>
          <w:numId w:val="16"/>
        </w:numPr>
        <w:autoSpaceDE w:val="0"/>
        <w:jc w:val="both"/>
        <w:rPr>
          <w:rFonts w:ascii="Arial" w:hAnsi="Arial" w:cs="Arial"/>
          <w:b/>
          <w:sz w:val="22"/>
          <w:szCs w:val="22"/>
        </w:rPr>
      </w:pPr>
      <w:r w:rsidRPr="003B5913">
        <w:rPr>
          <w:rFonts w:ascii="Arial" w:hAnsi="Arial" w:cs="Arial"/>
          <w:b/>
          <w:sz w:val="22"/>
          <w:szCs w:val="22"/>
        </w:rPr>
        <w:t>2.1</w:t>
      </w:r>
      <w:r w:rsidR="00F67B65">
        <w:rPr>
          <w:rFonts w:ascii="Arial" w:hAnsi="Arial" w:cs="Arial"/>
          <w:b/>
          <w:sz w:val="22"/>
          <w:szCs w:val="22"/>
        </w:rPr>
        <w:t xml:space="preserve"> </w:t>
      </w:r>
      <w:r w:rsidRPr="003B5913">
        <w:rPr>
          <w:rFonts w:ascii="Arial" w:hAnsi="Arial" w:cs="Arial"/>
          <w:b/>
          <w:sz w:val="22"/>
          <w:szCs w:val="22"/>
        </w:rPr>
        <w:t>-</w:t>
      </w:r>
      <w:r w:rsidR="00F67B65">
        <w:rPr>
          <w:rFonts w:ascii="Arial" w:hAnsi="Arial" w:cs="Arial"/>
          <w:b/>
          <w:sz w:val="22"/>
          <w:szCs w:val="22"/>
        </w:rPr>
        <w:t xml:space="preserve"> </w:t>
      </w:r>
      <w:r w:rsidRPr="003B5913">
        <w:rPr>
          <w:rFonts w:ascii="Arial" w:hAnsi="Arial" w:cs="Arial"/>
          <w:b/>
          <w:sz w:val="22"/>
          <w:szCs w:val="22"/>
        </w:rPr>
        <w:t>Performances techniques du robot collaboratif industriel proposé (20%)</w:t>
      </w:r>
    </w:p>
    <w:p w14:paraId="294B4EEF" w14:textId="1A517B4A" w:rsidR="00B008A1" w:rsidRPr="003B5913" w:rsidRDefault="00B008A1" w:rsidP="00B008A1">
      <w:pPr>
        <w:pStyle w:val="Paragraphedeliste"/>
        <w:widowControl w:val="0"/>
        <w:numPr>
          <w:ilvl w:val="0"/>
          <w:numId w:val="16"/>
        </w:numPr>
        <w:autoSpaceDE w:val="0"/>
        <w:jc w:val="both"/>
        <w:rPr>
          <w:rFonts w:ascii="Arial" w:hAnsi="Arial" w:cs="Arial"/>
          <w:b/>
          <w:sz w:val="22"/>
          <w:szCs w:val="22"/>
        </w:rPr>
      </w:pPr>
      <w:r w:rsidRPr="003B5913">
        <w:rPr>
          <w:rFonts w:ascii="Arial" w:hAnsi="Arial" w:cs="Arial"/>
          <w:b/>
          <w:sz w:val="22"/>
          <w:szCs w:val="22"/>
        </w:rPr>
        <w:t>2.2</w:t>
      </w:r>
      <w:r w:rsidR="00F67B65">
        <w:rPr>
          <w:rFonts w:ascii="Arial" w:hAnsi="Arial" w:cs="Arial"/>
          <w:b/>
          <w:sz w:val="22"/>
          <w:szCs w:val="22"/>
        </w:rPr>
        <w:t xml:space="preserve"> </w:t>
      </w:r>
      <w:r w:rsidRPr="003B5913">
        <w:rPr>
          <w:rFonts w:ascii="Arial" w:hAnsi="Arial" w:cs="Arial"/>
          <w:b/>
          <w:sz w:val="22"/>
          <w:szCs w:val="22"/>
        </w:rPr>
        <w:t>-</w:t>
      </w:r>
      <w:r w:rsidR="00F67B65">
        <w:rPr>
          <w:rFonts w:ascii="Arial" w:hAnsi="Arial" w:cs="Arial"/>
          <w:b/>
          <w:sz w:val="22"/>
          <w:szCs w:val="22"/>
        </w:rPr>
        <w:t xml:space="preserve"> </w:t>
      </w:r>
      <w:r w:rsidRPr="003B5913">
        <w:rPr>
          <w:rFonts w:ascii="Arial" w:hAnsi="Arial" w:cs="Arial"/>
          <w:b/>
          <w:sz w:val="22"/>
          <w:szCs w:val="22"/>
        </w:rPr>
        <w:t xml:space="preserve">Performances techniques du système de vision 2.5D </w:t>
      </w:r>
      <w:r w:rsidR="00F67B65">
        <w:rPr>
          <w:rFonts w:ascii="Arial" w:hAnsi="Arial" w:cs="Arial"/>
          <w:b/>
          <w:sz w:val="22"/>
          <w:szCs w:val="22"/>
        </w:rPr>
        <w:t xml:space="preserve">ou 3D </w:t>
      </w:r>
      <w:r w:rsidRPr="003B5913">
        <w:rPr>
          <w:rFonts w:ascii="Arial" w:hAnsi="Arial" w:cs="Arial"/>
          <w:b/>
          <w:sz w:val="22"/>
          <w:szCs w:val="22"/>
        </w:rPr>
        <w:t>proposé (10%)</w:t>
      </w:r>
    </w:p>
    <w:p w14:paraId="491FF0C7" w14:textId="13674151" w:rsidR="00B008A1" w:rsidRPr="003B5913" w:rsidRDefault="00B008A1" w:rsidP="00B008A1">
      <w:pPr>
        <w:pStyle w:val="Paragraphedeliste"/>
        <w:widowControl w:val="0"/>
        <w:numPr>
          <w:ilvl w:val="0"/>
          <w:numId w:val="16"/>
        </w:numPr>
        <w:autoSpaceDE w:val="0"/>
        <w:jc w:val="both"/>
        <w:rPr>
          <w:rFonts w:ascii="Arial" w:hAnsi="Arial" w:cs="Arial"/>
          <w:b/>
          <w:sz w:val="22"/>
          <w:szCs w:val="22"/>
        </w:rPr>
      </w:pPr>
      <w:r w:rsidRPr="003B5913">
        <w:rPr>
          <w:rFonts w:ascii="Arial" w:hAnsi="Arial" w:cs="Arial"/>
          <w:b/>
          <w:sz w:val="22"/>
          <w:szCs w:val="22"/>
        </w:rPr>
        <w:t>2.3</w:t>
      </w:r>
      <w:r w:rsidR="00F67B65">
        <w:rPr>
          <w:rFonts w:ascii="Arial" w:hAnsi="Arial" w:cs="Arial"/>
          <w:b/>
          <w:sz w:val="22"/>
          <w:szCs w:val="22"/>
        </w:rPr>
        <w:t xml:space="preserve"> </w:t>
      </w:r>
      <w:r w:rsidRPr="003B5913">
        <w:rPr>
          <w:rFonts w:ascii="Arial" w:hAnsi="Arial" w:cs="Arial"/>
          <w:b/>
          <w:sz w:val="22"/>
          <w:szCs w:val="22"/>
        </w:rPr>
        <w:t>-</w:t>
      </w:r>
      <w:r w:rsidR="00F67B65">
        <w:rPr>
          <w:rFonts w:ascii="Arial" w:hAnsi="Arial" w:cs="Arial"/>
          <w:b/>
          <w:sz w:val="22"/>
          <w:szCs w:val="22"/>
        </w:rPr>
        <w:t xml:space="preserve"> </w:t>
      </w:r>
      <w:r w:rsidRPr="003B5913">
        <w:rPr>
          <w:rFonts w:ascii="Arial" w:hAnsi="Arial" w:cs="Arial"/>
          <w:b/>
          <w:sz w:val="22"/>
          <w:szCs w:val="22"/>
        </w:rPr>
        <w:t>Performances techniques des préhenseurs collaboratifs proposés (15%)</w:t>
      </w:r>
    </w:p>
    <w:p w14:paraId="6118604A" w14:textId="36BE85BA" w:rsidR="00B008A1" w:rsidRPr="003B5913" w:rsidRDefault="00B008A1" w:rsidP="00B008A1">
      <w:pPr>
        <w:pStyle w:val="Paragraphedeliste"/>
        <w:widowControl w:val="0"/>
        <w:numPr>
          <w:ilvl w:val="0"/>
          <w:numId w:val="16"/>
        </w:numPr>
        <w:autoSpaceDE w:val="0"/>
        <w:jc w:val="both"/>
        <w:rPr>
          <w:rFonts w:ascii="Arial" w:hAnsi="Arial" w:cs="Arial"/>
          <w:b/>
          <w:sz w:val="22"/>
          <w:szCs w:val="22"/>
        </w:rPr>
      </w:pPr>
      <w:r w:rsidRPr="003B5913">
        <w:rPr>
          <w:rFonts w:ascii="Arial" w:hAnsi="Arial" w:cs="Arial"/>
          <w:b/>
          <w:sz w:val="22"/>
          <w:szCs w:val="22"/>
        </w:rPr>
        <w:t>2.4</w:t>
      </w:r>
      <w:r w:rsidR="00F67B65">
        <w:rPr>
          <w:rFonts w:ascii="Arial" w:hAnsi="Arial" w:cs="Arial"/>
          <w:b/>
          <w:sz w:val="22"/>
          <w:szCs w:val="22"/>
        </w:rPr>
        <w:t xml:space="preserve"> </w:t>
      </w:r>
      <w:r w:rsidRPr="003B5913">
        <w:rPr>
          <w:rFonts w:ascii="Arial" w:hAnsi="Arial" w:cs="Arial"/>
          <w:b/>
          <w:sz w:val="22"/>
          <w:szCs w:val="22"/>
        </w:rPr>
        <w:t>- Compatibilité du chariot mobile avec le cobot proposé</w:t>
      </w:r>
      <w:r w:rsidR="003B5913" w:rsidRPr="003B5913">
        <w:rPr>
          <w:rFonts w:ascii="Arial" w:hAnsi="Arial" w:cs="Arial"/>
          <w:b/>
          <w:sz w:val="22"/>
          <w:szCs w:val="22"/>
        </w:rPr>
        <w:t xml:space="preserve"> </w:t>
      </w:r>
      <w:r w:rsidRPr="003B5913">
        <w:rPr>
          <w:rFonts w:ascii="Arial" w:hAnsi="Arial" w:cs="Arial"/>
          <w:b/>
          <w:sz w:val="22"/>
          <w:szCs w:val="22"/>
        </w:rPr>
        <w:t>(10%)</w:t>
      </w:r>
    </w:p>
    <w:p w14:paraId="726711E0" w14:textId="461CFD39" w:rsidR="007D26CA" w:rsidRPr="003B5913" w:rsidRDefault="00B008A1" w:rsidP="00B008A1">
      <w:pPr>
        <w:pStyle w:val="Paragraphedeliste"/>
        <w:widowControl w:val="0"/>
        <w:numPr>
          <w:ilvl w:val="0"/>
          <w:numId w:val="16"/>
        </w:numPr>
        <w:autoSpaceDE w:val="0"/>
        <w:jc w:val="both"/>
        <w:rPr>
          <w:rFonts w:ascii="Arial" w:hAnsi="Arial" w:cs="Arial"/>
          <w:b/>
          <w:sz w:val="22"/>
          <w:szCs w:val="22"/>
        </w:rPr>
      </w:pPr>
      <w:r w:rsidRPr="003B5913">
        <w:rPr>
          <w:rFonts w:ascii="Arial" w:hAnsi="Arial" w:cs="Arial"/>
          <w:b/>
          <w:sz w:val="22"/>
          <w:szCs w:val="22"/>
        </w:rPr>
        <w:t>2.5</w:t>
      </w:r>
      <w:r w:rsidR="00F67B65">
        <w:rPr>
          <w:rFonts w:ascii="Arial" w:hAnsi="Arial" w:cs="Arial"/>
          <w:b/>
          <w:sz w:val="22"/>
          <w:szCs w:val="22"/>
        </w:rPr>
        <w:t xml:space="preserve"> </w:t>
      </w:r>
      <w:r w:rsidRPr="003B5913">
        <w:rPr>
          <w:rFonts w:ascii="Arial" w:hAnsi="Arial" w:cs="Arial"/>
          <w:b/>
          <w:sz w:val="22"/>
          <w:szCs w:val="22"/>
        </w:rPr>
        <w:t>- Modalité et contenu de la formation (10%)</w:t>
      </w:r>
      <w:r w:rsidR="00D73AAF" w:rsidRPr="003B5913">
        <w:rPr>
          <w:rFonts w:ascii="Arial" w:hAnsi="Arial" w:cs="Arial"/>
          <w:b/>
          <w:sz w:val="22"/>
          <w:szCs w:val="22"/>
        </w:rPr>
        <w:t xml:space="preserve"> </w:t>
      </w:r>
    </w:p>
    <w:p w14:paraId="1B5752DC" w14:textId="77777777" w:rsidR="00F67B65" w:rsidRDefault="00F67B65" w:rsidP="007D26CA">
      <w:pPr>
        <w:widowControl w:val="0"/>
        <w:autoSpaceDE w:val="0"/>
        <w:jc w:val="both"/>
        <w:rPr>
          <w:rFonts w:ascii="Arial" w:hAnsi="Arial" w:cs="Arial"/>
          <w:i/>
          <w:sz w:val="22"/>
          <w:szCs w:val="22"/>
        </w:rPr>
      </w:pPr>
    </w:p>
    <w:p w14:paraId="138B919B" w14:textId="0012861C" w:rsidR="007D26CA" w:rsidRPr="007D26CA" w:rsidRDefault="007D26CA" w:rsidP="007D26CA">
      <w:pPr>
        <w:widowControl w:val="0"/>
        <w:autoSpaceDE w:val="0"/>
        <w:jc w:val="both"/>
        <w:rPr>
          <w:rFonts w:ascii="Arial" w:hAnsi="Arial" w:cs="Arial"/>
          <w:i/>
          <w:sz w:val="22"/>
          <w:szCs w:val="22"/>
        </w:rPr>
      </w:pPr>
      <w:r w:rsidRPr="007D26CA">
        <w:rPr>
          <w:rFonts w:ascii="Arial" w:hAnsi="Arial" w:cs="Arial"/>
          <w:i/>
          <w:sz w:val="22"/>
          <w:szCs w:val="22"/>
        </w:rPr>
        <w:t>Ce critère sera apprécié sur la base d</w:t>
      </w:r>
      <w:r>
        <w:rPr>
          <w:rFonts w:ascii="Arial" w:hAnsi="Arial" w:cs="Arial"/>
          <w:i/>
          <w:sz w:val="22"/>
          <w:szCs w:val="22"/>
        </w:rPr>
        <w:t>es éléments indiqués</w:t>
      </w:r>
      <w:r w:rsidRPr="007D26CA">
        <w:rPr>
          <w:rFonts w:ascii="Arial" w:hAnsi="Arial" w:cs="Arial"/>
          <w:i/>
          <w:sz w:val="22"/>
          <w:szCs w:val="22"/>
        </w:rPr>
        <w:t xml:space="preserve"> par le soumissionnai</w:t>
      </w:r>
      <w:r w:rsidRPr="00323A03">
        <w:rPr>
          <w:rFonts w:ascii="Arial" w:hAnsi="Arial" w:cs="Arial"/>
          <w:i/>
          <w:sz w:val="22"/>
          <w:szCs w:val="22"/>
        </w:rPr>
        <w:t>re au sein de l’annexe n° 1 au Cahier des clauses particulières valant acte d’engagement « Cadre de réponses technique et financier (CRTF) » et des autres pièces de son offre.</w:t>
      </w:r>
    </w:p>
    <w:p w14:paraId="57CE5A0D" w14:textId="77777777" w:rsidR="007D26CA" w:rsidRDefault="007D26CA" w:rsidP="007D26CA">
      <w:pPr>
        <w:widowControl w:val="0"/>
        <w:autoSpaceDE w:val="0"/>
        <w:jc w:val="both"/>
        <w:rPr>
          <w:rFonts w:ascii="Arial" w:hAnsi="Arial" w:cs="Arial"/>
          <w:b/>
          <w:sz w:val="22"/>
          <w:szCs w:val="22"/>
        </w:rPr>
      </w:pPr>
    </w:p>
    <w:p w14:paraId="274CE829" w14:textId="2E7C521E" w:rsidR="00A810A9" w:rsidRPr="00F243DD" w:rsidRDefault="00A810A9" w:rsidP="007D26CA">
      <w:pPr>
        <w:widowControl w:val="0"/>
        <w:shd w:val="clear" w:color="auto" w:fill="D9D9D9" w:themeFill="background1" w:themeFillShade="D9"/>
        <w:autoSpaceDE w:val="0"/>
        <w:jc w:val="both"/>
        <w:rPr>
          <w:rFonts w:ascii="Arial" w:hAnsi="Arial" w:cs="Arial"/>
          <w:b/>
          <w:sz w:val="22"/>
          <w:szCs w:val="22"/>
        </w:rPr>
      </w:pPr>
      <w:r w:rsidRPr="007D26CA">
        <w:rPr>
          <w:rFonts w:ascii="Arial" w:hAnsi="Arial" w:cs="Arial"/>
          <w:b/>
          <w:sz w:val="22"/>
          <w:szCs w:val="22"/>
        </w:rPr>
        <w:t>3/ Performance environnementale liée à l’exécution des prestations (10%)</w:t>
      </w:r>
    </w:p>
    <w:p w14:paraId="0EC0E956" w14:textId="5D03D520" w:rsidR="007D26CA" w:rsidRDefault="007D26CA" w:rsidP="00F243DD">
      <w:pPr>
        <w:tabs>
          <w:tab w:val="left" w:pos="284"/>
        </w:tabs>
        <w:jc w:val="both"/>
        <w:rPr>
          <w:rFonts w:ascii="Arial" w:hAnsi="Arial" w:cs="Arial"/>
          <w:b/>
          <w:sz w:val="22"/>
          <w:szCs w:val="22"/>
        </w:rPr>
      </w:pPr>
    </w:p>
    <w:p w14:paraId="55D2FA34" w14:textId="59F568B3" w:rsidR="007D26CA" w:rsidRPr="007D26CA" w:rsidRDefault="007D26CA" w:rsidP="007D26CA">
      <w:pPr>
        <w:widowControl w:val="0"/>
        <w:autoSpaceDE w:val="0"/>
        <w:jc w:val="both"/>
        <w:rPr>
          <w:rFonts w:ascii="Arial" w:hAnsi="Arial" w:cs="Arial"/>
          <w:i/>
          <w:sz w:val="22"/>
          <w:szCs w:val="22"/>
        </w:rPr>
      </w:pPr>
      <w:r w:rsidRPr="007D26CA">
        <w:rPr>
          <w:rFonts w:ascii="Arial" w:hAnsi="Arial" w:cs="Arial"/>
          <w:i/>
          <w:sz w:val="22"/>
          <w:szCs w:val="22"/>
        </w:rPr>
        <w:t>Ce critère sera apprécié sur la base d</w:t>
      </w:r>
      <w:r>
        <w:rPr>
          <w:rFonts w:ascii="Arial" w:hAnsi="Arial" w:cs="Arial"/>
          <w:i/>
          <w:sz w:val="22"/>
          <w:szCs w:val="22"/>
        </w:rPr>
        <w:t xml:space="preserve">es éléments </w:t>
      </w:r>
      <w:r w:rsidRPr="007D26CA">
        <w:rPr>
          <w:rFonts w:ascii="Arial" w:hAnsi="Arial" w:cs="Arial"/>
          <w:i/>
          <w:sz w:val="22"/>
          <w:szCs w:val="22"/>
        </w:rPr>
        <w:t>indiqué</w:t>
      </w:r>
      <w:r>
        <w:rPr>
          <w:rFonts w:ascii="Arial" w:hAnsi="Arial" w:cs="Arial"/>
          <w:i/>
          <w:sz w:val="22"/>
          <w:szCs w:val="22"/>
        </w:rPr>
        <w:t>s</w:t>
      </w:r>
      <w:r w:rsidRPr="007D26CA">
        <w:rPr>
          <w:rFonts w:ascii="Arial" w:hAnsi="Arial" w:cs="Arial"/>
          <w:i/>
          <w:sz w:val="22"/>
          <w:szCs w:val="22"/>
        </w:rPr>
        <w:t xml:space="preserve"> par le soumissionn</w:t>
      </w:r>
      <w:r w:rsidRPr="00323A03">
        <w:rPr>
          <w:rFonts w:ascii="Arial" w:hAnsi="Arial" w:cs="Arial"/>
          <w:i/>
          <w:sz w:val="22"/>
          <w:szCs w:val="22"/>
        </w:rPr>
        <w:t>aire au sein de l’annexe n° 1 au Cahier des clauses particulières valant acte d’engagement « Cadre de réponses technique et financier (CRTF) »</w:t>
      </w:r>
      <w:r w:rsidR="00F67B65">
        <w:rPr>
          <w:rFonts w:ascii="Arial" w:hAnsi="Arial" w:cs="Arial"/>
          <w:i/>
          <w:sz w:val="22"/>
          <w:szCs w:val="22"/>
        </w:rPr>
        <w:t xml:space="preserve"> et des autres pièces de son offre</w:t>
      </w:r>
      <w:r w:rsidRPr="00323A03">
        <w:rPr>
          <w:rFonts w:ascii="Arial" w:hAnsi="Arial" w:cs="Arial"/>
          <w:i/>
          <w:sz w:val="22"/>
          <w:szCs w:val="22"/>
        </w:rPr>
        <w:t>.</w:t>
      </w:r>
    </w:p>
    <w:p w14:paraId="0041E8B1" w14:textId="54830224" w:rsidR="007D26CA" w:rsidRDefault="007D26CA" w:rsidP="00F243DD">
      <w:pPr>
        <w:tabs>
          <w:tab w:val="left" w:pos="284"/>
        </w:tabs>
        <w:jc w:val="both"/>
        <w:rPr>
          <w:rFonts w:ascii="Arial" w:hAnsi="Arial" w:cs="Arial"/>
          <w:b/>
          <w:i/>
          <w:sz w:val="22"/>
          <w:szCs w:val="22"/>
          <w:u w:val="single"/>
        </w:rPr>
      </w:pPr>
    </w:p>
    <w:p w14:paraId="7D5985BB" w14:textId="77777777" w:rsidR="00A27B57" w:rsidRPr="005E6A0B" w:rsidRDefault="00A27B57" w:rsidP="00A27B57">
      <w:pPr>
        <w:keepNext/>
        <w:numPr>
          <w:ilvl w:val="0"/>
          <w:numId w:val="4"/>
        </w:numPr>
        <w:ind w:left="0" w:firstLine="0"/>
        <w:outlineLvl w:val="0"/>
        <w:rPr>
          <w:rFonts w:ascii="Arial" w:hAnsi="Arial" w:cs="Arial"/>
          <w:b/>
          <w:iCs/>
          <w:sz w:val="26"/>
          <w:szCs w:val="26"/>
        </w:rPr>
      </w:pPr>
      <w:r w:rsidRPr="005E6A0B">
        <w:rPr>
          <w:rFonts w:ascii="Arial" w:hAnsi="Arial" w:cs="Arial"/>
          <w:b/>
          <w:iCs/>
          <w:sz w:val="26"/>
          <w:szCs w:val="26"/>
        </w:rPr>
        <w:t>Contenu minimum des réponses</w:t>
      </w:r>
    </w:p>
    <w:p w14:paraId="6E6C46A6" w14:textId="77777777" w:rsidR="00A27B57" w:rsidRPr="00677216" w:rsidRDefault="00A27B57" w:rsidP="00A27B57">
      <w:pPr>
        <w:widowControl w:val="0"/>
        <w:autoSpaceDE w:val="0"/>
        <w:jc w:val="both"/>
        <w:rPr>
          <w:rFonts w:ascii="Arial" w:hAnsi="Arial" w:cs="Arial"/>
          <w:color w:val="000000"/>
          <w:sz w:val="22"/>
          <w:szCs w:val="22"/>
        </w:rPr>
      </w:pPr>
    </w:p>
    <w:p w14:paraId="4ADF47EA" w14:textId="77777777" w:rsidR="00A27B57" w:rsidRPr="00677216" w:rsidRDefault="00A27B57" w:rsidP="00A27B57">
      <w:pPr>
        <w:widowControl w:val="0"/>
        <w:autoSpaceDE w:val="0"/>
        <w:jc w:val="both"/>
        <w:rPr>
          <w:rFonts w:ascii="Arial" w:hAnsi="Arial" w:cs="Arial"/>
          <w:sz w:val="22"/>
          <w:szCs w:val="22"/>
        </w:rPr>
      </w:pPr>
      <w:r w:rsidRPr="00677216">
        <w:rPr>
          <w:rFonts w:ascii="Arial" w:hAnsi="Arial" w:cs="Arial"/>
          <w:sz w:val="22"/>
          <w:szCs w:val="22"/>
        </w:rPr>
        <w:t>A l’appui de sa réponse au présent appel à concurrence, le candidat doit fournir :</w:t>
      </w:r>
    </w:p>
    <w:p w14:paraId="72D6AE5A" w14:textId="77777777" w:rsidR="00A27B57" w:rsidRPr="00677216" w:rsidRDefault="00A27B57" w:rsidP="00A27B57">
      <w:pPr>
        <w:widowControl w:val="0"/>
        <w:autoSpaceDE w:val="0"/>
        <w:jc w:val="both"/>
        <w:rPr>
          <w:rFonts w:ascii="Arial" w:hAnsi="Arial" w:cs="Arial"/>
          <w:sz w:val="22"/>
          <w:szCs w:val="22"/>
        </w:rPr>
      </w:pPr>
    </w:p>
    <w:p w14:paraId="30EBA470" w14:textId="27CE5A1A" w:rsidR="00A27B57" w:rsidRPr="00A27B57" w:rsidRDefault="00337DF4" w:rsidP="00C77559">
      <w:pPr>
        <w:pStyle w:val="Titre2"/>
      </w:pPr>
      <w:r>
        <w:lastRenderedPageBreak/>
        <w:t>9</w:t>
      </w:r>
      <w:r w:rsidR="00A27B57">
        <w:t xml:space="preserve">.1 - </w:t>
      </w:r>
      <w:r w:rsidR="00A27B57" w:rsidRPr="00A27B57">
        <w:t xml:space="preserve">Pièces </w:t>
      </w:r>
      <w:r w:rsidR="00A27B57">
        <w:t>demandées à l’appui</w:t>
      </w:r>
      <w:r w:rsidR="00A27B57" w:rsidRPr="00A27B57">
        <w:t xml:space="preserve"> de la candidature</w:t>
      </w:r>
    </w:p>
    <w:p w14:paraId="5B102C56" w14:textId="77777777" w:rsidR="00A27B57" w:rsidRPr="00677216" w:rsidRDefault="00A27B57" w:rsidP="00A27B57">
      <w:pPr>
        <w:jc w:val="both"/>
        <w:rPr>
          <w:rFonts w:ascii="Arial" w:hAnsi="Arial" w:cs="Arial"/>
          <w:b/>
          <w:sz w:val="22"/>
          <w:szCs w:val="22"/>
          <w:highlight w:val="lightGray"/>
          <w:shd w:val="clear" w:color="auto" w:fill="C0C0C0"/>
        </w:rPr>
      </w:pPr>
    </w:p>
    <w:p w14:paraId="1681BC4E" w14:textId="254E0ABB" w:rsidR="00A27B57" w:rsidRPr="005E6A0B" w:rsidRDefault="00A27B57" w:rsidP="00A27B57">
      <w:pPr>
        <w:widowControl w:val="0"/>
        <w:autoSpaceDE w:val="0"/>
        <w:jc w:val="both"/>
        <w:rPr>
          <w:rFonts w:ascii="Arial" w:hAnsi="Arial" w:cs="Arial"/>
          <w:b/>
          <w:bCs/>
          <w:color w:val="000000"/>
          <w:sz w:val="16"/>
          <w:szCs w:val="16"/>
          <w:highlight w:val="lightGray"/>
        </w:rPr>
      </w:pPr>
      <w:r w:rsidRPr="00677216">
        <w:rPr>
          <w:rFonts w:ascii="Arial" w:hAnsi="Arial" w:cs="Arial"/>
          <w:b/>
          <w:bCs/>
          <w:color w:val="000000"/>
          <w:sz w:val="22"/>
          <w:szCs w:val="22"/>
          <w:highlight w:val="lightGray"/>
        </w:rPr>
        <w:t>1/ Une lettre de candidature (Formulaire DC1 joint au dossier de consultation), complétée ;</w:t>
      </w:r>
    </w:p>
    <w:p w14:paraId="0A21C6BE" w14:textId="77777777" w:rsidR="00A27B57" w:rsidRPr="00677216" w:rsidRDefault="00A27B57" w:rsidP="00A27B57">
      <w:pPr>
        <w:widowControl w:val="0"/>
        <w:autoSpaceDE w:val="0"/>
        <w:jc w:val="both"/>
        <w:rPr>
          <w:rFonts w:ascii="Arial" w:hAnsi="Arial" w:cs="Arial"/>
          <w:b/>
          <w:bCs/>
          <w:color w:val="000000"/>
          <w:sz w:val="22"/>
          <w:szCs w:val="22"/>
          <w:highlight w:val="lightGray"/>
        </w:rPr>
      </w:pPr>
    </w:p>
    <w:p w14:paraId="4CD228A9" w14:textId="26C24B76" w:rsidR="00A27B57" w:rsidRPr="00A27B57" w:rsidRDefault="00337DF4" w:rsidP="00C77559">
      <w:pPr>
        <w:pStyle w:val="Titre2"/>
      </w:pPr>
      <w:r>
        <w:t>9</w:t>
      </w:r>
      <w:r w:rsidR="00A27B57">
        <w:t xml:space="preserve">.2 - </w:t>
      </w:r>
      <w:r w:rsidR="00A27B57" w:rsidRPr="00A27B57">
        <w:t xml:space="preserve">Pièces </w:t>
      </w:r>
      <w:r w:rsidR="00A27B57">
        <w:t xml:space="preserve">demandées à l’appui </w:t>
      </w:r>
      <w:r w:rsidR="00A27B57" w:rsidRPr="00A27B57">
        <w:t>de l’offre</w:t>
      </w:r>
    </w:p>
    <w:p w14:paraId="356EB9BB" w14:textId="3FA9A62A" w:rsidR="00A27B57" w:rsidRDefault="00A27B57" w:rsidP="00A27B57">
      <w:pPr>
        <w:jc w:val="both"/>
        <w:rPr>
          <w:rFonts w:ascii="Arial" w:hAnsi="Arial" w:cs="Arial"/>
          <w:b/>
          <w:sz w:val="22"/>
          <w:szCs w:val="22"/>
          <w:highlight w:val="lightGray"/>
          <w:u w:val="single"/>
          <w:shd w:val="clear" w:color="auto" w:fill="C0C0C0"/>
        </w:rPr>
      </w:pPr>
    </w:p>
    <w:p w14:paraId="5DE57C05" w14:textId="77777777" w:rsidR="00A27B57" w:rsidRPr="00A27B57" w:rsidRDefault="00A27B57" w:rsidP="00A27B57">
      <w:pPr>
        <w:suppressAutoHyphens w:val="0"/>
        <w:jc w:val="both"/>
        <w:rPr>
          <w:rFonts w:ascii="Arial" w:hAnsi="Arial" w:cs="Arial"/>
          <w:b/>
          <w:bCs/>
          <w:sz w:val="22"/>
          <w:szCs w:val="22"/>
        </w:rPr>
      </w:pPr>
      <w:r w:rsidRPr="00A27B57">
        <w:rPr>
          <w:rFonts w:ascii="Arial" w:hAnsi="Arial" w:cs="Arial"/>
          <w:b/>
          <w:bCs/>
          <w:sz w:val="22"/>
          <w:szCs w:val="22"/>
        </w:rPr>
        <w:t>Les offres devront répondre en tous points aux stipulations du CCP.</w:t>
      </w:r>
    </w:p>
    <w:p w14:paraId="6A58709F" w14:textId="3F33EADE" w:rsidR="00A27B57" w:rsidRDefault="00A27B57" w:rsidP="00A27B57">
      <w:pPr>
        <w:jc w:val="both"/>
        <w:rPr>
          <w:rFonts w:ascii="Arial" w:hAnsi="Arial" w:cs="Arial"/>
          <w:b/>
          <w:sz w:val="22"/>
          <w:szCs w:val="22"/>
          <w:highlight w:val="lightGray"/>
          <w:u w:val="single"/>
          <w:shd w:val="clear" w:color="auto" w:fill="C0C0C0"/>
        </w:rPr>
      </w:pPr>
    </w:p>
    <w:p w14:paraId="596F5465" w14:textId="77777777" w:rsidR="00A27B57" w:rsidRPr="0042521A" w:rsidRDefault="00A27B57" w:rsidP="00A27B57">
      <w:pPr>
        <w:widowControl w:val="0"/>
        <w:autoSpaceDE w:val="0"/>
        <w:jc w:val="both"/>
        <w:rPr>
          <w:rFonts w:ascii="Arial" w:hAnsi="Arial" w:cs="Arial"/>
          <w:color w:val="000000"/>
          <w:sz w:val="22"/>
          <w:szCs w:val="22"/>
        </w:rPr>
      </w:pPr>
      <w:r w:rsidRPr="0042521A">
        <w:rPr>
          <w:rFonts w:ascii="Arial" w:hAnsi="Arial" w:cs="Arial"/>
          <w:color w:val="000000"/>
          <w:sz w:val="22"/>
          <w:szCs w:val="22"/>
        </w:rPr>
        <w:t>Le candidat devra obligatoirement fournir les pièces suivantes à l’appui de son offre :</w:t>
      </w:r>
    </w:p>
    <w:p w14:paraId="45C609B6" w14:textId="75475F92" w:rsidR="00A27B57" w:rsidRDefault="00A27B57" w:rsidP="00A27B57">
      <w:pPr>
        <w:jc w:val="both"/>
        <w:rPr>
          <w:rFonts w:ascii="Arial" w:hAnsi="Arial" w:cs="Arial"/>
          <w:b/>
          <w:sz w:val="22"/>
          <w:szCs w:val="22"/>
          <w:highlight w:val="lightGray"/>
          <w:u w:val="single"/>
          <w:shd w:val="clear" w:color="auto" w:fill="C0C0C0"/>
        </w:rPr>
      </w:pPr>
    </w:p>
    <w:p w14:paraId="55447203" w14:textId="42F37E01" w:rsidR="00A27B57" w:rsidRDefault="00A27B57" w:rsidP="00A27B57">
      <w:pPr>
        <w:widowControl w:val="0"/>
        <w:autoSpaceDE w:val="0"/>
        <w:jc w:val="both"/>
        <w:rPr>
          <w:rFonts w:ascii="Arial" w:hAnsi="Arial" w:cs="Arial"/>
          <w:b/>
          <w:sz w:val="22"/>
          <w:szCs w:val="22"/>
          <w:highlight w:val="lightGray"/>
          <w:shd w:val="clear" w:color="auto" w:fill="B3B3B3"/>
        </w:rPr>
      </w:pPr>
      <w:r w:rsidRPr="00677216">
        <w:rPr>
          <w:rFonts w:ascii="Arial" w:hAnsi="Arial" w:cs="Arial"/>
          <w:b/>
          <w:sz w:val="22"/>
          <w:szCs w:val="22"/>
          <w:highlight w:val="lightGray"/>
          <w:shd w:val="clear" w:color="auto" w:fill="B3B3B3"/>
        </w:rPr>
        <w:t>1/ L’annexe n° 1 au Cahier des clauses particulières valant acte d’engagement « Cadre de réponses technique et financier (CRTF) », dûment complétée ;</w:t>
      </w:r>
    </w:p>
    <w:p w14:paraId="1235C814" w14:textId="77777777" w:rsidR="00F67B65" w:rsidRPr="00677216" w:rsidRDefault="00F67B65" w:rsidP="00A27B57">
      <w:pPr>
        <w:widowControl w:val="0"/>
        <w:autoSpaceDE w:val="0"/>
        <w:jc w:val="both"/>
        <w:rPr>
          <w:rFonts w:ascii="Arial" w:hAnsi="Arial" w:cs="Arial"/>
          <w:b/>
          <w:sz w:val="22"/>
          <w:szCs w:val="22"/>
          <w:highlight w:val="lightGray"/>
          <w:shd w:val="clear" w:color="auto" w:fill="B3B3B3"/>
        </w:rPr>
      </w:pPr>
    </w:p>
    <w:p w14:paraId="2B38D494" w14:textId="34496755" w:rsidR="00A27B57" w:rsidRDefault="00A27B57" w:rsidP="00323A03">
      <w:pPr>
        <w:widowControl w:val="0"/>
        <w:autoSpaceDE w:val="0"/>
        <w:jc w:val="both"/>
        <w:rPr>
          <w:rFonts w:ascii="Arial" w:hAnsi="Arial" w:cs="Arial"/>
          <w:b/>
          <w:sz w:val="22"/>
          <w:szCs w:val="22"/>
          <w:highlight w:val="lightGray"/>
          <w:shd w:val="clear" w:color="auto" w:fill="B3B3B3"/>
        </w:rPr>
      </w:pPr>
      <w:r w:rsidRPr="00677216">
        <w:rPr>
          <w:rFonts w:ascii="Arial" w:hAnsi="Arial" w:cs="Arial"/>
          <w:b/>
          <w:sz w:val="22"/>
          <w:szCs w:val="22"/>
          <w:highlight w:val="lightGray"/>
          <w:shd w:val="clear" w:color="auto" w:fill="B3B3B3"/>
        </w:rPr>
        <w:t>2/ Le Cahier des clauses particulières valant acte d'engagement, joint au dossier de consultation dûment complété ;</w:t>
      </w:r>
    </w:p>
    <w:p w14:paraId="7F0DE6F7" w14:textId="77777777" w:rsidR="00F67B65" w:rsidRPr="00323A03" w:rsidRDefault="00F67B65" w:rsidP="00323A03">
      <w:pPr>
        <w:widowControl w:val="0"/>
        <w:autoSpaceDE w:val="0"/>
        <w:jc w:val="both"/>
        <w:rPr>
          <w:rFonts w:ascii="Arial" w:hAnsi="Arial" w:cs="Arial"/>
          <w:b/>
          <w:sz w:val="22"/>
          <w:szCs w:val="22"/>
          <w:highlight w:val="lightGray"/>
          <w:shd w:val="clear" w:color="auto" w:fill="B3B3B3"/>
        </w:rPr>
      </w:pPr>
    </w:p>
    <w:tbl>
      <w:tblPr>
        <w:tblStyle w:val="Grilledutableau"/>
        <w:tblW w:w="0" w:type="auto"/>
        <w:tblLook w:val="04A0" w:firstRow="1" w:lastRow="0" w:firstColumn="1" w:lastColumn="0" w:noHBand="0" w:noVBand="1"/>
      </w:tblPr>
      <w:tblGrid>
        <w:gridCol w:w="9627"/>
      </w:tblGrid>
      <w:tr w:rsidR="00A27B57" w14:paraId="5281F36F" w14:textId="77777777" w:rsidTr="00CC7ACB">
        <w:trPr>
          <w:trHeight w:val="1605"/>
        </w:trPr>
        <w:tc>
          <w:tcPr>
            <w:tcW w:w="9777" w:type="dxa"/>
            <w:vAlign w:val="center"/>
          </w:tcPr>
          <w:p w14:paraId="3E3FEE3C" w14:textId="77777777" w:rsidR="00A27B57" w:rsidRPr="00677216" w:rsidRDefault="00A27B57" w:rsidP="00CC7ACB">
            <w:pPr>
              <w:jc w:val="both"/>
              <w:rPr>
                <w:rFonts w:ascii="Arial" w:hAnsi="Arial" w:cs="Arial"/>
                <w:i/>
                <w:sz w:val="22"/>
                <w:szCs w:val="22"/>
              </w:rPr>
            </w:pPr>
            <w:r w:rsidRPr="00677216">
              <w:rPr>
                <w:rFonts w:ascii="Arial" w:hAnsi="Arial" w:cs="Arial"/>
                <w:i/>
                <w:sz w:val="22"/>
                <w:szCs w:val="22"/>
              </w:rPr>
              <w:t xml:space="preserve">La signature du CCP sera exigée auprès du soumissionnaire pressenti comme attributaire. </w:t>
            </w:r>
            <w:r w:rsidRPr="00677216">
              <w:rPr>
                <w:rFonts w:ascii="Arial" w:hAnsi="Arial" w:cs="Arial"/>
                <w:i/>
                <w:sz w:val="22"/>
                <w:szCs w:val="22"/>
              </w:rPr>
              <w:br/>
            </w:r>
          </w:p>
          <w:p w14:paraId="35A33DAD" w14:textId="77777777" w:rsidR="00A27B57" w:rsidRDefault="00A27B57" w:rsidP="00CC7ACB">
            <w:pPr>
              <w:jc w:val="both"/>
              <w:rPr>
                <w:rFonts w:ascii="Arial" w:hAnsi="Arial" w:cs="Arial"/>
                <w:sz w:val="22"/>
                <w:szCs w:val="22"/>
              </w:rPr>
            </w:pPr>
            <w:r w:rsidRPr="00677216">
              <w:rPr>
                <w:rFonts w:ascii="Arial" w:hAnsi="Arial" w:cs="Arial"/>
                <w:i/>
                <w:sz w:val="22"/>
                <w:szCs w:val="22"/>
              </w:rPr>
              <w:t>Ce document peut néanmoins comporter la signature du soumissionnaire dès la phase de dépôt de son offre, accompagné éventuellement, le cas échéant, des documents relatifs aux pouvoirs de la personne habilitée à engager l’entreprise</w:t>
            </w:r>
            <w:r>
              <w:rPr>
                <w:rFonts w:ascii="Arial" w:hAnsi="Arial" w:cs="Arial"/>
                <w:i/>
                <w:sz w:val="22"/>
                <w:szCs w:val="22"/>
              </w:rPr>
              <w:t>.</w:t>
            </w:r>
          </w:p>
        </w:tc>
      </w:tr>
    </w:tbl>
    <w:p w14:paraId="5E64BE24" w14:textId="77777777" w:rsidR="00A27B57" w:rsidRPr="00677216" w:rsidRDefault="00A27B57" w:rsidP="00A27B57">
      <w:pPr>
        <w:jc w:val="both"/>
        <w:rPr>
          <w:rFonts w:ascii="Arial" w:hAnsi="Arial" w:cs="Arial"/>
          <w:sz w:val="22"/>
          <w:szCs w:val="22"/>
        </w:rPr>
      </w:pPr>
    </w:p>
    <w:p w14:paraId="59DF5C98" w14:textId="34DE1DC6" w:rsidR="00A27B57" w:rsidRPr="00F67B65" w:rsidRDefault="00A27B57" w:rsidP="00A27B57">
      <w:pPr>
        <w:suppressAutoHyphens w:val="0"/>
        <w:jc w:val="both"/>
        <w:rPr>
          <w:rFonts w:ascii="Arial" w:hAnsi="Arial" w:cs="Arial"/>
          <w:b/>
          <w:sz w:val="22"/>
          <w:szCs w:val="22"/>
          <w:shd w:val="clear" w:color="auto" w:fill="B3B3B3"/>
          <w:lang w:val="x-none"/>
        </w:rPr>
      </w:pPr>
      <w:r w:rsidRPr="00677216">
        <w:rPr>
          <w:rFonts w:ascii="Arial" w:hAnsi="Arial" w:cs="Arial"/>
          <w:b/>
          <w:sz w:val="22"/>
          <w:szCs w:val="22"/>
          <w:highlight w:val="lightGray"/>
          <w:shd w:val="clear" w:color="auto" w:fill="B3B3B3"/>
        </w:rPr>
        <w:t>3/ Un</w:t>
      </w:r>
      <w:r w:rsidR="00F67B65">
        <w:rPr>
          <w:rFonts w:ascii="Arial" w:hAnsi="Arial" w:cs="Arial"/>
          <w:b/>
          <w:sz w:val="22"/>
          <w:szCs w:val="22"/>
          <w:highlight w:val="lightGray"/>
          <w:shd w:val="clear" w:color="auto" w:fill="B3B3B3"/>
        </w:rPr>
        <w:t xml:space="preserve"> mémoire technique</w:t>
      </w:r>
      <w:r w:rsidRPr="00677216">
        <w:rPr>
          <w:rFonts w:ascii="Arial" w:hAnsi="Arial" w:cs="Arial"/>
          <w:b/>
          <w:sz w:val="22"/>
          <w:szCs w:val="22"/>
          <w:highlight w:val="lightGray"/>
          <w:shd w:val="clear" w:color="auto" w:fill="B3B3B3"/>
        </w:rPr>
        <w:t xml:space="preserve"> présentant les caractéristiques des équipements proposés</w:t>
      </w:r>
      <w:r w:rsidR="00F67B65">
        <w:rPr>
          <w:rFonts w:ascii="Arial" w:hAnsi="Arial" w:cs="Arial"/>
          <w:b/>
          <w:sz w:val="22"/>
          <w:szCs w:val="22"/>
          <w:highlight w:val="lightGray"/>
          <w:shd w:val="clear" w:color="auto" w:fill="B3B3B3"/>
        </w:rPr>
        <w:t> :</w:t>
      </w:r>
    </w:p>
    <w:p w14:paraId="4B1AFA6C" w14:textId="77777777" w:rsidR="00323A03" w:rsidRPr="00F67B65" w:rsidRDefault="00323A03" w:rsidP="00F67B65">
      <w:pPr>
        <w:pStyle w:val="WW-Retraitcorpsdetexte2"/>
        <w:ind w:firstLine="0"/>
        <w:rPr>
          <w:rFonts w:ascii="Arial" w:hAnsi="Arial" w:cs="Arial"/>
          <w:i/>
          <w:iCs/>
          <w:szCs w:val="22"/>
        </w:rPr>
      </w:pPr>
    </w:p>
    <w:p w14:paraId="34F7F0D8" w14:textId="07525A45" w:rsidR="00A86C0D" w:rsidRDefault="00A86C0D" w:rsidP="00F67B65">
      <w:pPr>
        <w:pStyle w:val="WW-Retraitcorpsdetexte2"/>
        <w:ind w:firstLine="0"/>
        <w:rPr>
          <w:rFonts w:ascii="Arial" w:hAnsi="Arial" w:cs="Arial"/>
          <w:i/>
          <w:iCs/>
          <w:szCs w:val="22"/>
        </w:rPr>
      </w:pPr>
      <w:r w:rsidRPr="00F67B65">
        <w:rPr>
          <w:rFonts w:ascii="Arial" w:hAnsi="Arial" w:cs="Arial"/>
          <w:i/>
          <w:iCs/>
          <w:szCs w:val="22"/>
        </w:rPr>
        <w:t>Pour permettre l’analyse, l</w:t>
      </w:r>
      <w:r w:rsidR="00F67B65">
        <w:rPr>
          <w:rFonts w:ascii="Arial" w:hAnsi="Arial" w:cs="Arial"/>
          <w:i/>
          <w:iCs/>
          <w:szCs w:val="22"/>
        </w:rPr>
        <w:t>e mémoire technique</w:t>
      </w:r>
      <w:r w:rsidRPr="00F67B65">
        <w:rPr>
          <w:rFonts w:ascii="Arial" w:hAnsi="Arial" w:cs="Arial"/>
          <w:i/>
          <w:iCs/>
          <w:szCs w:val="22"/>
        </w:rPr>
        <w:t xml:space="preserve"> comprendra a minima</w:t>
      </w:r>
      <w:r w:rsidR="00F67B65">
        <w:rPr>
          <w:rFonts w:ascii="Arial" w:hAnsi="Arial" w:cs="Arial"/>
          <w:i/>
          <w:iCs/>
          <w:szCs w:val="22"/>
        </w:rPr>
        <w:t>, sous peine d’irrégularité</w:t>
      </w:r>
      <w:r w:rsidRPr="00F67B65">
        <w:rPr>
          <w:rFonts w:ascii="Arial" w:hAnsi="Arial" w:cs="Arial"/>
          <w:i/>
          <w:iCs/>
          <w:szCs w:val="22"/>
        </w:rPr>
        <w:t xml:space="preserve"> :</w:t>
      </w:r>
    </w:p>
    <w:p w14:paraId="7CD70286" w14:textId="77777777" w:rsidR="00F67B65" w:rsidRPr="00F67B65" w:rsidRDefault="00F67B65" w:rsidP="00F67B65">
      <w:pPr>
        <w:pStyle w:val="WW-Retraitcorpsdetexte2"/>
        <w:ind w:firstLine="0"/>
        <w:rPr>
          <w:rFonts w:ascii="Arial" w:hAnsi="Arial" w:cs="Arial"/>
          <w:i/>
          <w:iCs/>
          <w:szCs w:val="22"/>
        </w:rPr>
      </w:pPr>
    </w:p>
    <w:p w14:paraId="26DF5F8B" w14:textId="07351659" w:rsidR="00A86C0D" w:rsidRPr="00F67B65" w:rsidRDefault="00F67B65" w:rsidP="00F67B65">
      <w:pPr>
        <w:pStyle w:val="WW-Retraitcorpsdetexte2"/>
        <w:numPr>
          <w:ilvl w:val="0"/>
          <w:numId w:val="18"/>
        </w:numPr>
        <w:ind w:left="567" w:hanging="283"/>
        <w:rPr>
          <w:rFonts w:ascii="Arial" w:hAnsi="Arial" w:cs="Arial"/>
          <w:i/>
          <w:iCs/>
          <w:szCs w:val="22"/>
        </w:rPr>
      </w:pPr>
      <w:r w:rsidRPr="00F67B65">
        <w:rPr>
          <w:rFonts w:ascii="Arial" w:hAnsi="Arial" w:cs="Arial"/>
          <w:i/>
          <w:iCs/>
          <w:szCs w:val="22"/>
        </w:rPr>
        <w:t>Description</w:t>
      </w:r>
      <w:r w:rsidR="00A86C0D" w:rsidRPr="00F67B65">
        <w:rPr>
          <w:rFonts w:ascii="Arial" w:hAnsi="Arial" w:cs="Arial"/>
          <w:i/>
          <w:iCs/>
          <w:szCs w:val="22"/>
        </w:rPr>
        <w:t xml:space="preserve"> de l’architecture proposée (cobot, contrôleur, vision, préhenseurs, chariot),</w:t>
      </w:r>
    </w:p>
    <w:p w14:paraId="62611F80" w14:textId="1775A442" w:rsidR="00A86C0D" w:rsidRPr="00F67B65" w:rsidRDefault="00F67B65" w:rsidP="00F67B65">
      <w:pPr>
        <w:pStyle w:val="WW-Retraitcorpsdetexte2"/>
        <w:numPr>
          <w:ilvl w:val="0"/>
          <w:numId w:val="18"/>
        </w:numPr>
        <w:ind w:left="567" w:hanging="283"/>
        <w:rPr>
          <w:rFonts w:ascii="Arial" w:hAnsi="Arial" w:cs="Arial"/>
          <w:i/>
          <w:iCs/>
          <w:szCs w:val="22"/>
        </w:rPr>
      </w:pPr>
      <w:r w:rsidRPr="00F67B65">
        <w:rPr>
          <w:rFonts w:ascii="Arial" w:hAnsi="Arial" w:cs="Arial"/>
          <w:i/>
          <w:iCs/>
          <w:szCs w:val="22"/>
        </w:rPr>
        <w:t>Fiches</w:t>
      </w:r>
      <w:r w:rsidR="00A86C0D" w:rsidRPr="00F67B65">
        <w:rPr>
          <w:rFonts w:ascii="Arial" w:hAnsi="Arial" w:cs="Arial"/>
          <w:i/>
          <w:iCs/>
          <w:szCs w:val="22"/>
        </w:rPr>
        <w:t xml:space="preserve"> techniques et performances,</w:t>
      </w:r>
    </w:p>
    <w:p w14:paraId="430260B2" w14:textId="48D75EEC" w:rsidR="00A86C0D" w:rsidRDefault="00F67B65" w:rsidP="00F67B65">
      <w:pPr>
        <w:pStyle w:val="WW-Retraitcorpsdetexte2"/>
        <w:numPr>
          <w:ilvl w:val="0"/>
          <w:numId w:val="18"/>
        </w:numPr>
        <w:ind w:left="567" w:hanging="283"/>
        <w:rPr>
          <w:rFonts w:ascii="Arial" w:hAnsi="Arial" w:cs="Arial"/>
          <w:i/>
          <w:iCs/>
          <w:szCs w:val="22"/>
        </w:rPr>
      </w:pPr>
      <w:r w:rsidRPr="00F67B65">
        <w:rPr>
          <w:rFonts w:ascii="Arial" w:hAnsi="Arial" w:cs="Arial"/>
          <w:i/>
          <w:iCs/>
          <w:szCs w:val="22"/>
        </w:rPr>
        <w:t>Justification</w:t>
      </w:r>
      <w:r w:rsidR="00A86C0D" w:rsidRPr="00F67B65">
        <w:rPr>
          <w:rFonts w:ascii="Arial" w:hAnsi="Arial" w:cs="Arial"/>
          <w:i/>
          <w:iCs/>
          <w:szCs w:val="22"/>
        </w:rPr>
        <w:t xml:space="preserve"> de la conformité à chaque exigence du CCP,</w:t>
      </w:r>
    </w:p>
    <w:p w14:paraId="096169A4" w14:textId="7255F91C" w:rsidR="00F67B65" w:rsidRPr="00F67B65" w:rsidRDefault="00F67B65" w:rsidP="00F67B65">
      <w:pPr>
        <w:pStyle w:val="WW-Retraitcorpsdetexte2"/>
        <w:numPr>
          <w:ilvl w:val="0"/>
          <w:numId w:val="18"/>
        </w:numPr>
        <w:ind w:left="567" w:hanging="283"/>
        <w:rPr>
          <w:rFonts w:ascii="Arial" w:hAnsi="Arial" w:cs="Arial"/>
          <w:i/>
          <w:iCs/>
          <w:szCs w:val="22"/>
        </w:rPr>
      </w:pPr>
      <w:r>
        <w:rPr>
          <w:rFonts w:ascii="Arial" w:hAnsi="Arial" w:cs="Arial"/>
          <w:i/>
          <w:iCs/>
          <w:szCs w:val="22"/>
        </w:rPr>
        <w:t>Etude technique de faisabilité de la solution chariot,</w:t>
      </w:r>
    </w:p>
    <w:p w14:paraId="4D44556B" w14:textId="1895DED5" w:rsidR="00A86C0D" w:rsidRPr="00F67B65" w:rsidRDefault="00F67B65" w:rsidP="00F67B65">
      <w:pPr>
        <w:pStyle w:val="WW-Retraitcorpsdetexte2"/>
        <w:numPr>
          <w:ilvl w:val="0"/>
          <w:numId w:val="18"/>
        </w:numPr>
        <w:ind w:left="567" w:hanging="283"/>
        <w:rPr>
          <w:rFonts w:ascii="Arial" w:hAnsi="Arial" w:cs="Arial"/>
          <w:i/>
          <w:iCs/>
          <w:szCs w:val="22"/>
        </w:rPr>
      </w:pPr>
      <w:r w:rsidRPr="00F67B65">
        <w:rPr>
          <w:rFonts w:ascii="Arial" w:hAnsi="Arial" w:cs="Arial"/>
          <w:i/>
          <w:iCs/>
          <w:szCs w:val="22"/>
        </w:rPr>
        <w:t>Programme</w:t>
      </w:r>
      <w:r w:rsidR="00A86C0D" w:rsidRPr="00F67B65">
        <w:rPr>
          <w:rFonts w:ascii="Arial" w:hAnsi="Arial" w:cs="Arial"/>
          <w:i/>
          <w:iCs/>
          <w:szCs w:val="22"/>
        </w:rPr>
        <w:t xml:space="preserve"> et durée de formation, supports remis, </w:t>
      </w:r>
    </w:p>
    <w:p w14:paraId="518DD205" w14:textId="32BDE550" w:rsidR="00A86C0D" w:rsidRPr="00F67B65" w:rsidRDefault="00F67B65" w:rsidP="00F67B65">
      <w:pPr>
        <w:pStyle w:val="WW-Retraitcorpsdetexte2"/>
        <w:numPr>
          <w:ilvl w:val="0"/>
          <w:numId w:val="18"/>
        </w:numPr>
        <w:ind w:left="567" w:hanging="283"/>
        <w:rPr>
          <w:rFonts w:ascii="Arial" w:hAnsi="Arial" w:cs="Arial"/>
          <w:i/>
          <w:iCs/>
          <w:szCs w:val="22"/>
        </w:rPr>
      </w:pPr>
      <w:r w:rsidRPr="00F67B65">
        <w:rPr>
          <w:rFonts w:ascii="Arial" w:hAnsi="Arial" w:cs="Arial"/>
          <w:i/>
          <w:iCs/>
          <w:szCs w:val="22"/>
        </w:rPr>
        <w:t>Conditions</w:t>
      </w:r>
      <w:r w:rsidR="00A86C0D" w:rsidRPr="00F67B65">
        <w:rPr>
          <w:rFonts w:ascii="Arial" w:hAnsi="Arial" w:cs="Arial"/>
          <w:i/>
          <w:iCs/>
          <w:szCs w:val="22"/>
        </w:rPr>
        <w:t xml:space="preserve"> de garantie et support, </w:t>
      </w:r>
    </w:p>
    <w:p w14:paraId="5D42DDD5" w14:textId="04659A26" w:rsidR="00A27B57" w:rsidRPr="00F67B65" w:rsidRDefault="00F67B65" w:rsidP="00F67B65">
      <w:pPr>
        <w:pStyle w:val="WW-Retraitcorpsdetexte2"/>
        <w:numPr>
          <w:ilvl w:val="0"/>
          <w:numId w:val="18"/>
        </w:numPr>
        <w:ind w:left="567" w:hanging="283"/>
        <w:rPr>
          <w:rFonts w:ascii="Arial" w:hAnsi="Arial" w:cs="Arial"/>
          <w:i/>
          <w:iCs/>
          <w:szCs w:val="22"/>
        </w:rPr>
      </w:pPr>
      <w:r w:rsidRPr="00F67B65">
        <w:rPr>
          <w:rFonts w:ascii="Arial" w:hAnsi="Arial" w:cs="Arial"/>
          <w:i/>
          <w:iCs/>
          <w:szCs w:val="22"/>
        </w:rPr>
        <w:t>Plan</w:t>
      </w:r>
      <w:r w:rsidR="00A86C0D" w:rsidRPr="00F67B65">
        <w:rPr>
          <w:rFonts w:ascii="Arial" w:hAnsi="Arial" w:cs="Arial"/>
          <w:i/>
          <w:iCs/>
          <w:szCs w:val="22"/>
        </w:rPr>
        <w:t xml:space="preserve"> d’installation incluant la justification de faisabilité/stabilité du chariot.</w:t>
      </w:r>
    </w:p>
    <w:p w14:paraId="5F5ECD62" w14:textId="1606E205" w:rsidR="00A27B57" w:rsidRPr="00F67B65" w:rsidRDefault="00A27B57" w:rsidP="00F67B65">
      <w:pPr>
        <w:pStyle w:val="WW-Retraitcorpsdetexte2"/>
        <w:ind w:firstLine="0"/>
        <w:rPr>
          <w:rFonts w:ascii="Arial" w:hAnsi="Arial" w:cs="Arial"/>
          <w:i/>
          <w:iCs/>
          <w:szCs w:val="22"/>
        </w:rPr>
      </w:pPr>
    </w:p>
    <w:p w14:paraId="48587346" w14:textId="4CE07B89" w:rsidR="00A27B57" w:rsidRPr="00A27B57" w:rsidRDefault="00337DF4" w:rsidP="00C77559">
      <w:pPr>
        <w:pStyle w:val="Titre2"/>
      </w:pPr>
      <w:r>
        <w:t>9</w:t>
      </w:r>
      <w:r w:rsidR="00A27B57">
        <w:t xml:space="preserve">.3 - </w:t>
      </w:r>
      <w:r w:rsidR="00A27B57" w:rsidRPr="00A27B57">
        <w:t>Pièces à produire par le candidat auquel il est envisagé d’attribuer le marché</w:t>
      </w:r>
    </w:p>
    <w:p w14:paraId="47D8FB5B" w14:textId="77777777" w:rsidR="00A27B57" w:rsidRDefault="00A27B57" w:rsidP="00A27B57">
      <w:pPr>
        <w:pStyle w:val="WW-Retraitcorpsdetexte2"/>
        <w:ind w:firstLine="0"/>
        <w:rPr>
          <w:rFonts w:ascii="Arial" w:hAnsi="Arial" w:cs="Arial"/>
          <w:szCs w:val="22"/>
        </w:rPr>
      </w:pPr>
    </w:p>
    <w:p w14:paraId="63075B38" w14:textId="6A2FAB85" w:rsidR="00A27B57" w:rsidRPr="00F243DD" w:rsidRDefault="00A27B57" w:rsidP="00A27B57">
      <w:pPr>
        <w:pStyle w:val="WW-Retraitcorpsdetexte2"/>
        <w:ind w:firstLine="0"/>
        <w:rPr>
          <w:rFonts w:ascii="Arial" w:hAnsi="Arial" w:cs="Arial"/>
          <w:szCs w:val="22"/>
        </w:rPr>
      </w:pPr>
      <w:r w:rsidRPr="00F243DD">
        <w:rPr>
          <w:rFonts w:ascii="Arial" w:hAnsi="Arial" w:cs="Arial"/>
          <w:szCs w:val="22"/>
        </w:rPr>
        <w:t>Le candidat auquel il sera envisagé d'attribuer le marché produira dans le délai imparti par l’université</w:t>
      </w:r>
      <w:r>
        <w:rPr>
          <w:rFonts w:ascii="Arial" w:hAnsi="Arial" w:cs="Arial"/>
          <w:szCs w:val="22"/>
        </w:rPr>
        <w:t> :</w:t>
      </w:r>
      <w:r w:rsidRPr="00F243DD">
        <w:rPr>
          <w:rFonts w:ascii="Arial" w:hAnsi="Arial" w:cs="Arial"/>
          <w:szCs w:val="22"/>
        </w:rPr>
        <w:br/>
      </w:r>
    </w:p>
    <w:p w14:paraId="2C43641D" w14:textId="77777777" w:rsidR="00A27B57" w:rsidRPr="00F243DD" w:rsidRDefault="00A27B57" w:rsidP="00A27B57">
      <w:pPr>
        <w:jc w:val="both"/>
        <w:rPr>
          <w:rFonts w:ascii="Arial" w:hAnsi="Arial" w:cs="Arial"/>
          <w:sz w:val="22"/>
          <w:szCs w:val="22"/>
        </w:rPr>
      </w:pPr>
      <w:r w:rsidRPr="00F243DD">
        <w:rPr>
          <w:rFonts w:ascii="Arial" w:hAnsi="Arial" w:cs="Arial"/>
          <w:b/>
          <w:sz w:val="22"/>
          <w:szCs w:val="22"/>
        </w:rPr>
        <w:t>a)</w:t>
      </w:r>
      <w:r w:rsidRPr="00F243DD">
        <w:rPr>
          <w:rFonts w:ascii="Arial" w:hAnsi="Arial" w:cs="Arial"/>
          <w:sz w:val="22"/>
          <w:szCs w:val="22"/>
        </w:rPr>
        <w:t xml:space="preserve"> Les certificats délivrés par les administrations et organismes compétents prouvant qu’il a satisfait à ses obligations fiscales et sociales au titre de l’année précédant la consultation ;</w:t>
      </w:r>
    </w:p>
    <w:p w14:paraId="30646E2C" w14:textId="77777777" w:rsidR="00A27B57" w:rsidRPr="00F243DD" w:rsidRDefault="00A27B57" w:rsidP="00A27B57">
      <w:pPr>
        <w:overflowPunct w:val="0"/>
        <w:autoSpaceDE w:val="0"/>
        <w:jc w:val="both"/>
        <w:textAlignment w:val="baseline"/>
        <w:rPr>
          <w:rFonts w:ascii="Arial" w:hAnsi="Arial" w:cs="Arial"/>
          <w:sz w:val="22"/>
          <w:szCs w:val="22"/>
        </w:rPr>
      </w:pPr>
    </w:p>
    <w:p w14:paraId="17E36C52" w14:textId="77777777" w:rsidR="00A27B57" w:rsidRPr="00F243DD" w:rsidRDefault="00A27B57" w:rsidP="00A27B57">
      <w:pPr>
        <w:overflowPunct w:val="0"/>
        <w:autoSpaceDE w:val="0"/>
        <w:jc w:val="both"/>
        <w:textAlignment w:val="baseline"/>
        <w:rPr>
          <w:rFonts w:ascii="Arial" w:hAnsi="Arial" w:cs="Arial"/>
          <w:sz w:val="22"/>
          <w:szCs w:val="22"/>
        </w:rPr>
      </w:pPr>
      <w:r w:rsidRPr="00F243DD">
        <w:rPr>
          <w:rFonts w:ascii="Arial" w:hAnsi="Arial" w:cs="Arial"/>
          <w:sz w:val="22"/>
          <w:szCs w:val="22"/>
        </w:rPr>
        <w:t>Pour les entreprises créées postérieurement au 1er janvier de l'année de lancement de la présente consultation, le récépissé de dépôt de déclaration auprès d'un centre de formalités des entreprises se substituera aux attestations fiscales et sociales demandées ci-dessus.</w:t>
      </w:r>
    </w:p>
    <w:p w14:paraId="0ABF5391" w14:textId="77777777" w:rsidR="00A27B57" w:rsidRPr="00F243DD" w:rsidRDefault="00A27B57" w:rsidP="00A27B57">
      <w:pPr>
        <w:jc w:val="both"/>
        <w:rPr>
          <w:rFonts w:ascii="Arial" w:hAnsi="Arial" w:cs="Arial"/>
          <w:sz w:val="22"/>
          <w:szCs w:val="22"/>
        </w:rPr>
      </w:pPr>
    </w:p>
    <w:p w14:paraId="68F5A9FB" w14:textId="77777777" w:rsidR="00A27B57" w:rsidRPr="00F243DD" w:rsidRDefault="00A27B57" w:rsidP="00A27B57">
      <w:pPr>
        <w:jc w:val="both"/>
        <w:rPr>
          <w:rFonts w:ascii="Arial" w:hAnsi="Arial" w:cs="Arial"/>
          <w:sz w:val="22"/>
          <w:szCs w:val="22"/>
        </w:rPr>
      </w:pPr>
      <w:r w:rsidRPr="00F243DD">
        <w:rPr>
          <w:rFonts w:ascii="Arial" w:hAnsi="Arial" w:cs="Arial"/>
          <w:sz w:val="22"/>
          <w:szCs w:val="22"/>
        </w:rPr>
        <w:t>Le candidat établi à l’étranger produit un certificat établi par les administrations et organismes de son pays d’origine ou d’établissement ;</w:t>
      </w:r>
    </w:p>
    <w:p w14:paraId="3386E6E3" w14:textId="77777777" w:rsidR="00A27B57" w:rsidRPr="00F243DD" w:rsidRDefault="00A27B57" w:rsidP="00A27B57">
      <w:pPr>
        <w:jc w:val="both"/>
        <w:rPr>
          <w:rFonts w:ascii="Arial" w:hAnsi="Arial" w:cs="Arial"/>
          <w:sz w:val="22"/>
          <w:szCs w:val="22"/>
        </w:rPr>
      </w:pPr>
    </w:p>
    <w:p w14:paraId="59547119" w14:textId="77777777" w:rsidR="00A27B57" w:rsidRPr="00F243DD" w:rsidRDefault="00A27B57" w:rsidP="00A27B57">
      <w:pPr>
        <w:jc w:val="both"/>
        <w:rPr>
          <w:rFonts w:ascii="Arial" w:hAnsi="Arial" w:cs="Arial"/>
          <w:sz w:val="22"/>
          <w:szCs w:val="22"/>
        </w:rPr>
      </w:pPr>
      <w:r w:rsidRPr="007D26CA">
        <w:rPr>
          <w:rFonts w:ascii="Arial" w:hAnsi="Arial" w:cs="Arial"/>
          <w:b/>
          <w:spacing w:val="-2"/>
          <w:sz w:val="22"/>
          <w:szCs w:val="22"/>
        </w:rPr>
        <w:t xml:space="preserve">b) </w:t>
      </w:r>
      <w:r w:rsidRPr="007D26CA">
        <w:rPr>
          <w:rFonts w:ascii="Arial" w:hAnsi="Arial" w:cs="Arial"/>
          <w:spacing w:val="-2"/>
          <w:sz w:val="22"/>
          <w:szCs w:val="22"/>
        </w:rPr>
        <w:t>Le cas échéant, le candidat produit en outre les pièces prévues aux articles R.1263-12, D.8222-5</w:t>
      </w:r>
      <w:r w:rsidRPr="00F243DD">
        <w:rPr>
          <w:rFonts w:ascii="Arial" w:hAnsi="Arial" w:cs="Arial"/>
          <w:sz w:val="22"/>
          <w:szCs w:val="22"/>
        </w:rPr>
        <w:t>, ou D.8222-7 ou D.8254-2 à D.8254-5 du code du travail</w:t>
      </w:r>
    </w:p>
    <w:p w14:paraId="1783B5BC" w14:textId="77777777" w:rsidR="00A27B57" w:rsidRPr="00F243DD" w:rsidRDefault="00A27B57" w:rsidP="00A27B57">
      <w:pPr>
        <w:jc w:val="both"/>
        <w:rPr>
          <w:rFonts w:ascii="Arial" w:hAnsi="Arial" w:cs="Arial"/>
          <w:sz w:val="22"/>
          <w:szCs w:val="22"/>
        </w:rPr>
      </w:pPr>
    </w:p>
    <w:p w14:paraId="32DFA51F" w14:textId="77777777" w:rsidR="00A27B57" w:rsidRPr="00F243DD" w:rsidRDefault="00A27B57" w:rsidP="00A27B57">
      <w:pPr>
        <w:jc w:val="both"/>
        <w:rPr>
          <w:rFonts w:ascii="Arial" w:hAnsi="Arial" w:cs="Arial"/>
          <w:iCs/>
          <w:sz w:val="22"/>
          <w:szCs w:val="22"/>
        </w:rPr>
      </w:pPr>
      <w:r w:rsidRPr="00F243DD">
        <w:rPr>
          <w:rFonts w:ascii="Arial" w:hAnsi="Arial" w:cs="Arial"/>
          <w:iCs/>
          <w:sz w:val="22"/>
          <w:szCs w:val="22"/>
        </w:rPr>
        <w:t>Certains de ces certificats et attestations peuvent être obtenus en ligne, sur les sites suivants :</w:t>
      </w:r>
      <w:r>
        <w:rPr>
          <w:rFonts w:ascii="Arial" w:hAnsi="Arial" w:cs="Arial"/>
          <w:iCs/>
          <w:sz w:val="22"/>
          <w:szCs w:val="22"/>
        </w:rPr>
        <w:br/>
      </w:r>
      <w:hyperlink r:id="rId14" w:history="1">
        <w:r w:rsidRPr="00F243DD">
          <w:rPr>
            <w:rFonts w:ascii="Arial" w:hAnsi="Arial" w:cs="Arial"/>
            <w:iCs/>
            <w:color w:val="0000FF"/>
            <w:sz w:val="22"/>
            <w:szCs w:val="22"/>
            <w:u w:val="single"/>
          </w:rPr>
          <w:t>http://www.urssaf.fr/</w:t>
        </w:r>
      </w:hyperlink>
      <w:r w:rsidRPr="00F243DD">
        <w:rPr>
          <w:rFonts w:ascii="Arial" w:hAnsi="Arial" w:cs="Arial"/>
          <w:iCs/>
          <w:sz w:val="22"/>
          <w:szCs w:val="22"/>
        </w:rPr>
        <w:t xml:space="preserve"> et </w:t>
      </w:r>
      <w:hyperlink r:id="rId15" w:history="1">
        <w:r w:rsidRPr="00F243DD">
          <w:rPr>
            <w:rFonts w:ascii="Arial" w:hAnsi="Arial" w:cs="Arial"/>
            <w:iCs/>
            <w:color w:val="0000FF"/>
            <w:sz w:val="22"/>
            <w:szCs w:val="22"/>
            <w:u w:val="single"/>
          </w:rPr>
          <w:t>http://www.impots.gouv.fr/</w:t>
        </w:r>
      </w:hyperlink>
      <w:r w:rsidRPr="00F243DD">
        <w:rPr>
          <w:rFonts w:ascii="Arial" w:hAnsi="Arial" w:cs="Arial"/>
          <w:iCs/>
          <w:sz w:val="22"/>
          <w:szCs w:val="22"/>
        </w:rPr>
        <w:t>.</w:t>
      </w:r>
    </w:p>
    <w:p w14:paraId="48CE561A" w14:textId="77777777" w:rsidR="00A27B57" w:rsidRPr="00F243DD" w:rsidRDefault="00A27B57" w:rsidP="00A27B57">
      <w:pPr>
        <w:jc w:val="both"/>
        <w:rPr>
          <w:rFonts w:ascii="Arial" w:hAnsi="Arial" w:cs="Arial"/>
          <w:i/>
          <w:iCs/>
          <w:sz w:val="22"/>
          <w:szCs w:val="22"/>
        </w:rPr>
      </w:pPr>
    </w:p>
    <w:p w14:paraId="2EC9F3FF" w14:textId="77777777" w:rsidR="00A27B57" w:rsidRPr="00F243DD" w:rsidRDefault="00A27B57" w:rsidP="00A27B57">
      <w:pPr>
        <w:autoSpaceDE w:val="0"/>
        <w:autoSpaceDN w:val="0"/>
        <w:adjustRightInd w:val="0"/>
        <w:jc w:val="both"/>
        <w:rPr>
          <w:rFonts w:ascii="Arial" w:hAnsi="Arial" w:cs="Arial"/>
          <w:sz w:val="22"/>
          <w:szCs w:val="22"/>
        </w:rPr>
      </w:pPr>
      <w:r w:rsidRPr="00F243DD">
        <w:rPr>
          <w:rFonts w:ascii="Arial" w:hAnsi="Arial" w:cs="Arial"/>
          <w:color w:val="000000"/>
          <w:sz w:val="22"/>
          <w:szCs w:val="22"/>
        </w:rPr>
        <w:lastRenderedPageBreak/>
        <w:t xml:space="preserve">Des renseignements concernant la délivrance des attestations fiscales sont disponibles à cette </w:t>
      </w:r>
      <w:r w:rsidRPr="007D26CA">
        <w:rPr>
          <w:rFonts w:ascii="Arial" w:hAnsi="Arial" w:cs="Arial"/>
          <w:color w:val="000000"/>
          <w:spacing w:val="-4"/>
          <w:sz w:val="22"/>
          <w:szCs w:val="22"/>
        </w:rPr>
        <w:t xml:space="preserve">adresse : </w:t>
      </w:r>
      <w:hyperlink r:id="rId16" w:history="1">
        <w:r w:rsidRPr="007D26CA">
          <w:rPr>
            <w:rFonts w:ascii="Arial" w:hAnsi="Arial" w:cs="Arial"/>
            <w:color w:val="0000FF"/>
            <w:spacing w:val="-8"/>
            <w:sz w:val="22"/>
            <w:szCs w:val="22"/>
            <w:u w:val="single"/>
          </w:rPr>
          <w:t>http://www.impots.gouv.fr/portal/deploiement/p1/fichedescriptive_5336/fichedescriptive_5336.pdf</w:t>
        </w:r>
      </w:hyperlink>
      <w:r>
        <w:rPr>
          <w:rFonts w:ascii="Arial" w:hAnsi="Arial" w:cs="Arial"/>
          <w:color w:val="0000FF"/>
          <w:spacing w:val="-8"/>
          <w:sz w:val="22"/>
          <w:szCs w:val="22"/>
          <w:u w:val="single"/>
        </w:rPr>
        <w:br/>
      </w:r>
    </w:p>
    <w:p w14:paraId="14A23B3B" w14:textId="77777777" w:rsidR="00A27B57" w:rsidRPr="00F243DD" w:rsidRDefault="00A27B57" w:rsidP="00A27B57">
      <w:pPr>
        <w:jc w:val="both"/>
        <w:rPr>
          <w:rFonts w:ascii="Arial" w:hAnsi="Arial" w:cs="Arial"/>
          <w:sz w:val="22"/>
          <w:szCs w:val="22"/>
        </w:rPr>
      </w:pPr>
      <w:r w:rsidRPr="00F243DD">
        <w:rPr>
          <w:rFonts w:ascii="Arial" w:hAnsi="Arial" w:cs="Arial"/>
          <w:b/>
          <w:sz w:val="22"/>
          <w:szCs w:val="22"/>
        </w:rPr>
        <w:t>c)</w:t>
      </w:r>
      <w:r w:rsidRPr="00F243DD">
        <w:rPr>
          <w:rFonts w:ascii="Arial" w:hAnsi="Arial" w:cs="Arial"/>
          <w:sz w:val="22"/>
          <w:szCs w:val="22"/>
        </w:rPr>
        <w:t xml:space="preserve"> Pour le candidat établi à l’étranger</w:t>
      </w:r>
      <w:r w:rsidRPr="00F243DD">
        <w:rPr>
          <w:rFonts w:ascii="Arial" w:hAnsi="Arial" w:cs="Arial"/>
          <w:b/>
          <w:sz w:val="22"/>
          <w:szCs w:val="22"/>
        </w:rPr>
        <w:t> :</w:t>
      </w:r>
      <w:r w:rsidRPr="00F243DD">
        <w:rPr>
          <w:rFonts w:ascii="Arial" w:hAnsi="Arial" w:cs="Arial"/>
          <w:sz w:val="22"/>
          <w:szCs w:val="22"/>
        </w:rPr>
        <w:t xml:space="preserve"> Un extrait du registre pertinent, tel qu'un extrait K, un extrait K bis, un extrait D1 ou, à défaut, d'un document équivalent délivré par l'autorité judiciaire ou administrative compétente du pays d'origine ou d'établissement du candidat, attestant de l'absence de cas d'exclusion</w:t>
      </w:r>
    </w:p>
    <w:p w14:paraId="2EC705C0" w14:textId="77777777" w:rsidR="00A27B57" w:rsidRPr="00F243DD" w:rsidRDefault="00A27B57" w:rsidP="00A27B57">
      <w:pPr>
        <w:jc w:val="both"/>
        <w:rPr>
          <w:rFonts w:ascii="Arial" w:hAnsi="Arial" w:cs="Arial"/>
          <w:sz w:val="22"/>
          <w:szCs w:val="22"/>
        </w:rPr>
      </w:pPr>
    </w:p>
    <w:p w14:paraId="24345CE3" w14:textId="77777777" w:rsidR="00A27B57" w:rsidRPr="00F243DD" w:rsidRDefault="00A27B57" w:rsidP="00A27B57">
      <w:pPr>
        <w:jc w:val="both"/>
        <w:rPr>
          <w:rFonts w:ascii="Arial" w:hAnsi="Arial" w:cs="Arial"/>
          <w:sz w:val="22"/>
          <w:szCs w:val="22"/>
        </w:rPr>
      </w:pPr>
      <w:r w:rsidRPr="00F243DD">
        <w:rPr>
          <w:rFonts w:ascii="Arial" w:hAnsi="Arial" w:cs="Arial"/>
          <w:b/>
          <w:sz w:val="22"/>
          <w:szCs w:val="22"/>
        </w:rPr>
        <w:t>d)</w:t>
      </w:r>
      <w:r w:rsidRPr="00F243DD">
        <w:rPr>
          <w:rFonts w:ascii="Arial" w:hAnsi="Arial" w:cs="Arial"/>
          <w:sz w:val="22"/>
          <w:szCs w:val="22"/>
        </w:rPr>
        <w:t xml:space="preserve"> En cas de redressement judiciaire, le candidat produit la copie du ou des jugements prononcés.</w:t>
      </w:r>
    </w:p>
    <w:p w14:paraId="07DC248B" w14:textId="77777777" w:rsidR="00A27B57" w:rsidRPr="00F243DD" w:rsidRDefault="00A27B57" w:rsidP="00A27B57">
      <w:pPr>
        <w:jc w:val="both"/>
        <w:rPr>
          <w:rFonts w:ascii="Arial" w:hAnsi="Arial" w:cs="Arial"/>
          <w:sz w:val="22"/>
          <w:szCs w:val="22"/>
        </w:rPr>
      </w:pPr>
    </w:p>
    <w:p w14:paraId="2372A531" w14:textId="77777777" w:rsidR="00A27B57" w:rsidRPr="00F243DD" w:rsidRDefault="00A27B57" w:rsidP="00A27B57">
      <w:pPr>
        <w:autoSpaceDE w:val="0"/>
        <w:autoSpaceDN w:val="0"/>
        <w:adjustRightInd w:val="0"/>
        <w:jc w:val="both"/>
        <w:rPr>
          <w:rFonts w:ascii="Arial" w:hAnsi="Arial" w:cs="Arial"/>
          <w:b/>
          <w:color w:val="000000"/>
          <w:sz w:val="22"/>
          <w:szCs w:val="22"/>
          <w:u w:val="single"/>
        </w:rPr>
      </w:pPr>
      <w:r w:rsidRPr="00F243DD">
        <w:rPr>
          <w:rFonts w:ascii="Arial" w:hAnsi="Arial" w:cs="Arial"/>
          <w:b/>
          <w:color w:val="000000"/>
          <w:sz w:val="22"/>
          <w:szCs w:val="22"/>
          <w:u w:val="single"/>
        </w:rPr>
        <w:t>En outre, afin de pouvoir valablement contracter avec l'Université, il sera demandé au candidat pressenti de fournir :</w:t>
      </w:r>
    </w:p>
    <w:p w14:paraId="0038013A" w14:textId="77777777" w:rsidR="00A27B57" w:rsidRPr="00F243DD" w:rsidRDefault="00A27B57" w:rsidP="00A27B57">
      <w:pPr>
        <w:overflowPunct w:val="0"/>
        <w:autoSpaceDE w:val="0"/>
        <w:jc w:val="both"/>
        <w:textAlignment w:val="baseline"/>
        <w:rPr>
          <w:rFonts w:ascii="Arial" w:hAnsi="Arial" w:cs="Arial"/>
          <w:b/>
          <w:sz w:val="22"/>
          <w:szCs w:val="22"/>
        </w:rPr>
      </w:pPr>
    </w:p>
    <w:p w14:paraId="7F93B8ED" w14:textId="77777777" w:rsidR="00A27B57" w:rsidRPr="00F243DD" w:rsidRDefault="00A27B57" w:rsidP="00A27B57">
      <w:pPr>
        <w:overflowPunct w:val="0"/>
        <w:autoSpaceDE w:val="0"/>
        <w:jc w:val="both"/>
        <w:textAlignment w:val="baseline"/>
        <w:rPr>
          <w:rFonts w:ascii="Arial" w:hAnsi="Arial" w:cs="Arial"/>
          <w:sz w:val="22"/>
          <w:szCs w:val="22"/>
        </w:rPr>
      </w:pPr>
      <w:r w:rsidRPr="00F243DD">
        <w:rPr>
          <w:rFonts w:ascii="Arial" w:hAnsi="Arial" w:cs="Arial"/>
          <w:b/>
          <w:sz w:val="22"/>
          <w:szCs w:val="22"/>
        </w:rPr>
        <w:t>e)</w:t>
      </w:r>
      <w:r w:rsidRPr="00F243DD">
        <w:rPr>
          <w:rFonts w:ascii="Arial" w:hAnsi="Arial" w:cs="Arial"/>
          <w:sz w:val="22"/>
          <w:szCs w:val="22"/>
        </w:rPr>
        <w:t xml:space="preserve"> Un cahier des clauses particulières dûment complété et signé</w:t>
      </w:r>
    </w:p>
    <w:p w14:paraId="612A5867" w14:textId="77777777" w:rsidR="00A27B57" w:rsidRPr="00F243DD" w:rsidRDefault="00A27B57" w:rsidP="00A27B57">
      <w:pPr>
        <w:overflowPunct w:val="0"/>
        <w:autoSpaceDE w:val="0"/>
        <w:jc w:val="both"/>
        <w:textAlignment w:val="baseline"/>
        <w:rPr>
          <w:rFonts w:ascii="Arial" w:hAnsi="Arial" w:cs="Arial"/>
          <w:sz w:val="22"/>
          <w:szCs w:val="22"/>
        </w:rPr>
      </w:pPr>
    </w:p>
    <w:p w14:paraId="308E5CD5" w14:textId="77777777" w:rsidR="00A27B57" w:rsidRPr="00F243DD" w:rsidRDefault="00A27B57" w:rsidP="00A27B57">
      <w:pPr>
        <w:overflowPunct w:val="0"/>
        <w:autoSpaceDE w:val="0"/>
        <w:jc w:val="both"/>
        <w:textAlignment w:val="baseline"/>
        <w:rPr>
          <w:rFonts w:ascii="Arial" w:hAnsi="Arial" w:cs="Arial"/>
          <w:sz w:val="22"/>
          <w:szCs w:val="22"/>
        </w:rPr>
      </w:pPr>
      <w:r w:rsidRPr="00F243DD">
        <w:rPr>
          <w:rFonts w:ascii="Arial" w:hAnsi="Arial" w:cs="Arial"/>
          <w:b/>
          <w:sz w:val="22"/>
          <w:szCs w:val="22"/>
        </w:rPr>
        <w:t>f)</w:t>
      </w:r>
      <w:r w:rsidRPr="00F243DD">
        <w:rPr>
          <w:rFonts w:ascii="Arial" w:hAnsi="Arial" w:cs="Arial"/>
          <w:sz w:val="22"/>
          <w:szCs w:val="22"/>
        </w:rPr>
        <w:t xml:space="preserve"> Tous documents relatifs aux pouvoirs de la personne habilitée à engager l’entreprise</w:t>
      </w:r>
    </w:p>
    <w:p w14:paraId="608C230E" w14:textId="77777777" w:rsidR="00A27B57" w:rsidRPr="00F243DD" w:rsidRDefault="00A27B57" w:rsidP="00A27B57">
      <w:pPr>
        <w:widowControl w:val="0"/>
        <w:jc w:val="both"/>
        <w:rPr>
          <w:rFonts w:ascii="Arial" w:hAnsi="Arial" w:cs="Arial"/>
          <w:sz w:val="22"/>
          <w:szCs w:val="22"/>
        </w:rPr>
      </w:pPr>
    </w:p>
    <w:p w14:paraId="7B29BB74" w14:textId="77777777" w:rsidR="00A27B57" w:rsidRDefault="00A27B57" w:rsidP="00A27B57">
      <w:pPr>
        <w:widowControl w:val="0"/>
        <w:jc w:val="both"/>
        <w:rPr>
          <w:rFonts w:ascii="Arial" w:hAnsi="Arial" w:cs="Arial"/>
          <w:sz w:val="22"/>
          <w:szCs w:val="22"/>
        </w:rPr>
      </w:pPr>
      <w:r w:rsidRPr="00F243DD">
        <w:rPr>
          <w:rFonts w:ascii="Arial" w:hAnsi="Arial" w:cs="Arial"/>
          <w:sz w:val="22"/>
          <w:szCs w:val="22"/>
        </w:rPr>
        <w:t>Les candidats ont la possibilité de remettre les documents mentionnés ci-dessus dans le dossier dès la réponse à l’appel public à la concurrence.</w:t>
      </w:r>
    </w:p>
    <w:p w14:paraId="0B095C83" w14:textId="77777777" w:rsidR="00A27B57" w:rsidRPr="00F243DD" w:rsidRDefault="00A27B57" w:rsidP="00A27B57">
      <w:pPr>
        <w:widowControl w:val="0"/>
        <w:jc w:val="both"/>
        <w:rPr>
          <w:rFonts w:ascii="Arial" w:hAnsi="Arial" w:cs="Arial"/>
          <w:sz w:val="22"/>
          <w:szCs w:val="22"/>
        </w:rPr>
      </w:pPr>
    </w:p>
    <w:p w14:paraId="7A25AF38" w14:textId="77777777" w:rsidR="00A27B57" w:rsidRPr="005E6A0B" w:rsidRDefault="00A27B57" w:rsidP="00A27B57">
      <w:pPr>
        <w:keepNext/>
        <w:numPr>
          <w:ilvl w:val="0"/>
          <w:numId w:val="4"/>
        </w:numPr>
        <w:ind w:left="0" w:firstLine="0"/>
        <w:outlineLvl w:val="0"/>
        <w:rPr>
          <w:rFonts w:ascii="Arial" w:hAnsi="Arial" w:cs="Arial"/>
          <w:b/>
          <w:iCs/>
          <w:sz w:val="26"/>
          <w:szCs w:val="26"/>
        </w:rPr>
      </w:pPr>
      <w:r>
        <w:rPr>
          <w:rFonts w:ascii="Arial" w:hAnsi="Arial" w:cs="Arial"/>
          <w:b/>
          <w:iCs/>
          <w:sz w:val="26"/>
          <w:szCs w:val="26"/>
        </w:rPr>
        <w:t>Délai de validité des offres</w:t>
      </w:r>
    </w:p>
    <w:p w14:paraId="12BFFA79" w14:textId="77777777" w:rsidR="00A27B57" w:rsidRDefault="00A27B57" w:rsidP="00A27B57">
      <w:pPr>
        <w:suppressAutoHyphens w:val="0"/>
        <w:jc w:val="both"/>
        <w:rPr>
          <w:rFonts w:ascii="Arial" w:hAnsi="Arial" w:cs="Arial"/>
          <w:sz w:val="22"/>
          <w:szCs w:val="22"/>
        </w:rPr>
      </w:pPr>
    </w:p>
    <w:p w14:paraId="69F8A2A3" w14:textId="2410CABE" w:rsidR="00A27B57" w:rsidRDefault="00A27B57" w:rsidP="00A27B57">
      <w:pPr>
        <w:suppressAutoHyphens w:val="0"/>
        <w:jc w:val="both"/>
        <w:rPr>
          <w:rFonts w:ascii="Arial" w:hAnsi="Arial" w:cs="Arial"/>
          <w:sz w:val="22"/>
          <w:szCs w:val="22"/>
        </w:rPr>
      </w:pPr>
      <w:r w:rsidRPr="0042521A">
        <w:rPr>
          <w:rFonts w:ascii="Arial" w:hAnsi="Arial" w:cs="Arial"/>
          <w:sz w:val="22"/>
          <w:szCs w:val="22"/>
        </w:rPr>
        <w:t xml:space="preserve">Le délai de validité des offres est fixé </w:t>
      </w:r>
      <w:r w:rsidRPr="00323A03">
        <w:rPr>
          <w:rFonts w:ascii="Arial" w:hAnsi="Arial" w:cs="Arial"/>
          <w:sz w:val="22"/>
          <w:szCs w:val="22"/>
        </w:rPr>
        <w:t xml:space="preserve">à </w:t>
      </w:r>
      <w:r w:rsidR="00323A03" w:rsidRPr="00323A03">
        <w:rPr>
          <w:rFonts w:ascii="Arial" w:hAnsi="Arial" w:cs="Arial"/>
          <w:sz w:val="22"/>
          <w:szCs w:val="22"/>
        </w:rPr>
        <w:t>120</w:t>
      </w:r>
      <w:r w:rsidRPr="00323A03">
        <w:rPr>
          <w:rFonts w:ascii="Arial" w:hAnsi="Arial" w:cs="Arial"/>
          <w:sz w:val="22"/>
          <w:szCs w:val="22"/>
        </w:rPr>
        <w:t xml:space="preserve"> jours</w:t>
      </w:r>
      <w:r w:rsidRPr="0042521A">
        <w:rPr>
          <w:rFonts w:ascii="Arial" w:hAnsi="Arial" w:cs="Arial"/>
          <w:sz w:val="22"/>
          <w:szCs w:val="22"/>
        </w:rPr>
        <w:t xml:space="preserve"> à compter de la date limite fixée pour la remise des réponses</w:t>
      </w:r>
      <w:r>
        <w:rPr>
          <w:rFonts w:ascii="Arial" w:hAnsi="Arial" w:cs="Arial"/>
          <w:sz w:val="22"/>
          <w:szCs w:val="22"/>
        </w:rPr>
        <w:t>.</w:t>
      </w:r>
    </w:p>
    <w:p w14:paraId="1B81BE68" w14:textId="5B726582" w:rsidR="00A27B57" w:rsidRDefault="00A27B57" w:rsidP="00A27B57">
      <w:pPr>
        <w:suppressAutoHyphens w:val="0"/>
        <w:jc w:val="both"/>
        <w:rPr>
          <w:rFonts w:ascii="Arial" w:hAnsi="Arial" w:cs="Arial"/>
          <w:sz w:val="22"/>
          <w:szCs w:val="22"/>
        </w:rPr>
      </w:pPr>
    </w:p>
    <w:p w14:paraId="692A89E9" w14:textId="77777777" w:rsidR="00A27B57" w:rsidRPr="005E6A0B" w:rsidRDefault="00A27B57" w:rsidP="00A27B57">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t>Rectification du Cadre de réponses technique et financier</w:t>
      </w:r>
    </w:p>
    <w:p w14:paraId="1FF9A4E9" w14:textId="77777777" w:rsidR="00A27B57" w:rsidRDefault="00A27B57" w:rsidP="00A27B57">
      <w:pPr>
        <w:suppressAutoHyphens w:val="0"/>
        <w:jc w:val="both"/>
        <w:rPr>
          <w:rFonts w:ascii="Arial" w:hAnsi="Arial" w:cs="Arial"/>
          <w:sz w:val="22"/>
          <w:szCs w:val="22"/>
        </w:rPr>
      </w:pPr>
    </w:p>
    <w:p w14:paraId="47383C63" w14:textId="77777777" w:rsidR="00A27B57" w:rsidRPr="002149A5" w:rsidRDefault="00A27B57" w:rsidP="00A27B57">
      <w:pPr>
        <w:suppressAutoHyphens w:val="0"/>
        <w:jc w:val="both"/>
        <w:rPr>
          <w:rFonts w:ascii="Arial" w:hAnsi="Arial" w:cs="Arial"/>
          <w:sz w:val="22"/>
          <w:szCs w:val="22"/>
        </w:rPr>
      </w:pPr>
      <w:r w:rsidRPr="002149A5">
        <w:rPr>
          <w:rFonts w:ascii="Arial" w:hAnsi="Arial" w:cs="Arial"/>
          <w:sz w:val="22"/>
          <w:szCs w:val="22"/>
        </w:rPr>
        <w:t>En cas de contradiction dans l’offre d’un candidat, les indications portées dans le cadre de réponse</w:t>
      </w:r>
      <w:r>
        <w:rPr>
          <w:rFonts w:ascii="Arial" w:hAnsi="Arial" w:cs="Arial"/>
          <w:sz w:val="22"/>
          <w:szCs w:val="22"/>
        </w:rPr>
        <w:t>s</w:t>
      </w:r>
      <w:r w:rsidRPr="002149A5">
        <w:rPr>
          <w:rFonts w:ascii="Arial" w:hAnsi="Arial" w:cs="Arial"/>
          <w:sz w:val="22"/>
          <w:szCs w:val="22"/>
        </w:rPr>
        <w:t xml:space="preserve"> technique et financier prévaudront sur toutes autres indications de prix figurant dans l’offre</w:t>
      </w:r>
      <w:r>
        <w:rPr>
          <w:rFonts w:ascii="Arial" w:hAnsi="Arial" w:cs="Arial"/>
          <w:sz w:val="22"/>
          <w:szCs w:val="22"/>
        </w:rPr>
        <w:t>. Les pièces concernées</w:t>
      </w:r>
      <w:r w:rsidRPr="002149A5">
        <w:rPr>
          <w:rFonts w:ascii="Arial" w:hAnsi="Arial" w:cs="Arial"/>
          <w:sz w:val="22"/>
          <w:szCs w:val="22"/>
        </w:rPr>
        <w:t xml:space="preserve"> ser</w:t>
      </w:r>
      <w:r>
        <w:rPr>
          <w:rFonts w:ascii="Arial" w:hAnsi="Arial" w:cs="Arial"/>
          <w:sz w:val="22"/>
          <w:szCs w:val="22"/>
        </w:rPr>
        <w:t>ont</w:t>
      </w:r>
      <w:r w:rsidRPr="002149A5">
        <w:rPr>
          <w:rFonts w:ascii="Arial" w:hAnsi="Arial" w:cs="Arial"/>
          <w:sz w:val="22"/>
          <w:szCs w:val="22"/>
        </w:rPr>
        <w:t xml:space="preserve"> rectifié</w:t>
      </w:r>
      <w:r>
        <w:rPr>
          <w:rFonts w:ascii="Arial" w:hAnsi="Arial" w:cs="Arial"/>
          <w:sz w:val="22"/>
          <w:szCs w:val="22"/>
        </w:rPr>
        <w:t>es</w:t>
      </w:r>
      <w:r w:rsidRPr="002149A5">
        <w:rPr>
          <w:rFonts w:ascii="Arial" w:hAnsi="Arial" w:cs="Arial"/>
          <w:sz w:val="22"/>
          <w:szCs w:val="22"/>
        </w:rPr>
        <w:t xml:space="preserve"> en conséquence : </w:t>
      </w:r>
    </w:p>
    <w:p w14:paraId="53716F37" w14:textId="77777777" w:rsidR="00A27B57" w:rsidRPr="002149A5" w:rsidRDefault="00A27B57" w:rsidP="00A27B57">
      <w:pPr>
        <w:suppressAutoHyphens w:val="0"/>
        <w:jc w:val="both"/>
        <w:rPr>
          <w:rFonts w:ascii="Arial" w:hAnsi="Arial" w:cs="Arial"/>
          <w:sz w:val="22"/>
          <w:szCs w:val="22"/>
        </w:rPr>
      </w:pPr>
    </w:p>
    <w:p w14:paraId="41C4753C" w14:textId="77777777" w:rsidR="00A27B57" w:rsidRPr="002149A5" w:rsidRDefault="00A27B57" w:rsidP="00A27B57">
      <w:pPr>
        <w:pStyle w:val="Paragraphedeliste"/>
        <w:numPr>
          <w:ilvl w:val="0"/>
          <w:numId w:val="12"/>
        </w:numPr>
        <w:suppressAutoHyphens w:val="0"/>
        <w:ind w:left="567" w:hanging="283"/>
        <w:jc w:val="both"/>
        <w:rPr>
          <w:rFonts w:ascii="Arial" w:hAnsi="Arial" w:cs="Arial"/>
          <w:sz w:val="22"/>
          <w:szCs w:val="22"/>
        </w:rPr>
      </w:pPr>
      <w:r w:rsidRPr="002149A5">
        <w:rPr>
          <w:rFonts w:ascii="Arial" w:hAnsi="Arial" w:cs="Arial"/>
          <w:sz w:val="22"/>
          <w:szCs w:val="22"/>
        </w:rPr>
        <w:t>Les erreurs de report, de multiplication ou d’addition contenues dans le cadre de réponse technique et financier seront rectifiées ;</w:t>
      </w:r>
    </w:p>
    <w:p w14:paraId="28D259FD" w14:textId="77777777" w:rsidR="00A27B57" w:rsidRPr="002149A5" w:rsidRDefault="00A27B57" w:rsidP="00A27B57">
      <w:pPr>
        <w:pStyle w:val="Paragraphedeliste"/>
        <w:numPr>
          <w:ilvl w:val="0"/>
          <w:numId w:val="12"/>
        </w:numPr>
        <w:suppressAutoHyphens w:val="0"/>
        <w:ind w:left="567" w:hanging="283"/>
        <w:jc w:val="both"/>
        <w:rPr>
          <w:rFonts w:ascii="Arial" w:hAnsi="Arial" w:cs="Arial"/>
          <w:sz w:val="22"/>
          <w:szCs w:val="22"/>
        </w:rPr>
      </w:pPr>
      <w:r w:rsidRPr="002149A5">
        <w:rPr>
          <w:rFonts w:ascii="Arial" w:hAnsi="Arial" w:cs="Arial"/>
          <w:sz w:val="22"/>
          <w:szCs w:val="22"/>
        </w:rPr>
        <w:t>Le montant ainsi corrigé sera pris en considération lors du jugement des offres</w:t>
      </w:r>
    </w:p>
    <w:p w14:paraId="28D2F490" w14:textId="77777777" w:rsidR="00A27B57" w:rsidRPr="002149A5" w:rsidRDefault="00A27B57" w:rsidP="00A27B57">
      <w:pPr>
        <w:suppressAutoHyphens w:val="0"/>
        <w:jc w:val="both"/>
        <w:rPr>
          <w:rFonts w:ascii="Arial" w:hAnsi="Arial" w:cs="Arial"/>
          <w:sz w:val="22"/>
          <w:szCs w:val="22"/>
        </w:rPr>
      </w:pPr>
    </w:p>
    <w:p w14:paraId="3FFCEDE3" w14:textId="77777777" w:rsidR="00A27B57" w:rsidRDefault="00A27B57" w:rsidP="00A27B57">
      <w:pPr>
        <w:suppressAutoHyphens w:val="0"/>
        <w:jc w:val="both"/>
        <w:rPr>
          <w:rFonts w:ascii="Arial" w:hAnsi="Arial" w:cs="Arial"/>
          <w:sz w:val="22"/>
          <w:szCs w:val="22"/>
        </w:rPr>
      </w:pPr>
      <w:r w:rsidRPr="002149A5">
        <w:rPr>
          <w:rFonts w:ascii="Arial" w:hAnsi="Arial" w:cs="Arial"/>
          <w:sz w:val="22"/>
          <w:szCs w:val="22"/>
        </w:rPr>
        <w:t>Si le candidat concerné est sur le point d’être retenu, il sera invité à rectifier le ou les sous-détails de prix qui seraient erronés, pour les mettre en harmonie avec les prix correspondants, en cas de refus, son offre sera éliminée comme irrégulière.</w:t>
      </w:r>
    </w:p>
    <w:p w14:paraId="653EF26E" w14:textId="77777777" w:rsidR="00A27B57" w:rsidRDefault="00A27B57" w:rsidP="00A27B57">
      <w:pPr>
        <w:suppressAutoHyphens w:val="0"/>
        <w:jc w:val="both"/>
        <w:rPr>
          <w:rFonts w:ascii="Arial" w:hAnsi="Arial" w:cs="Arial"/>
          <w:sz w:val="22"/>
          <w:szCs w:val="22"/>
        </w:rPr>
      </w:pPr>
    </w:p>
    <w:p w14:paraId="02724106" w14:textId="3AEF8F9D" w:rsidR="0086109C" w:rsidRPr="005E6A0B" w:rsidRDefault="0086109C" w:rsidP="005E6A0B">
      <w:pPr>
        <w:keepNext/>
        <w:numPr>
          <w:ilvl w:val="0"/>
          <w:numId w:val="4"/>
        </w:numPr>
        <w:ind w:left="0" w:firstLine="0"/>
        <w:jc w:val="both"/>
        <w:outlineLvl w:val="0"/>
        <w:rPr>
          <w:rFonts w:ascii="Arial" w:hAnsi="Arial" w:cs="Arial"/>
          <w:b/>
          <w:iCs/>
          <w:sz w:val="26"/>
          <w:szCs w:val="26"/>
        </w:rPr>
      </w:pPr>
      <w:r w:rsidRPr="005E6A0B">
        <w:rPr>
          <w:rFonts w:ascii="Arial" w:hAnsi="Arial" w:cs="Arial"/>
          <w:b/>
          <w:iCs/>
          <w:sz w:val="26"/>
          <w:szCs w:val="26"/>
        </w:rPr>
        <w:t xml:space="preserve">Adresse de contact </w:t>
      </w:r>
    </w:p>
    <w:p w14:paraId="2A7FDC45" w14:textId="77777777" w:rsidR="006C09A6" w:rsidRPr="00F243DD" w:rsidRDefault="006C09A6" w:rsidP="00F243DD">
      <w:pPr>
        <w:autoSpaceDE w:val="0"/>
        <w:jc w:val="both"/>
        <w:rPr>
          <w:rFonts w:ascii="Arial" w:hAnsi="Arial" w:cs="Arial"/>
          <w:b/>
          <w:sz w:val="22"/>
          <w:szCs w:val="22"/>
        </w:rPr>
      </w:pPr>
    </w:p>
    <w:p w14:paraId="06320455" w14:textId="160E86D4" w:rsidR="006C09A6" w:rsidRPr="00F243DD" w:rsidRDefault="006C09A6" w:rsidP="00F243DD">
      <w:pPr>
        <w:widowControl w:val="0"/>
        <w:autoSpaceDE w:val="0"/>
        <w:jc w:val="both"/>
        <w:rPr>
          <w:rFonts w:ascii="Arial" w:hAnsi="Arial" w:cs="Arial"/>
          <w:sz w:val="22"/>
          <w:szCs w:val="22"/>
        </w:rPr>
      </w:pPr>
      <w:r w:rsidRPr="00F243DD">
        <w:rPr>
          <w:rFonts w:ascii="Arial" w:hAnsi="Arial" w:cs="Arial"/>
          <w:sz w:val="22"/>
          <w:szCs w:val="22"/>
        </w:rPr>
        <w:t xml:space="preserve">Les candidats seront particulièrement attentifs à bien renseigner le champ </w:t>
      </w:r>
      <w:r w:rsidR="007D26CA">
        <w:rPr>
          <w:rFonts w:ascii="Arial" w:hAnsi="Arial" w:cs="Arial"/>
          <w:sz w:val="22"/>
          <w:szCs w:val="22"/>
        </w:rPr>
        <w:t>« </w:t>
      </w:r>
      <w:r w:rsidRPr="00F243DD">
        <w:rPr>
          <w:rFonts w:ascii="Arial" w:hAnsi="Arial" w:cs="Arial"/>
          <w:sz w:val="22"/>
          <w:szCs w:val="22"/>
        </w:rPr>
        <w:t>courriel</w:t>
      </w:r>
      <w:r w:rsidR="007D26CA">
        <w:rPr>
          <w:rFonts w:ascii="Arial" w:hAnsi="Arial" w:cs="Arial"/>
          <w:sz w:val="22"/>
          <w:szCs w:val="22"/>
        </w:rPr>
        <w:t> »</w:t>
      </w:r>
      <w:r w:rsidRPr="00F243DD">
        <w:rPr>
          <w:rFonts w:ascii="Arial" w:hAnsi="Arial" w:cs="Arial"/>
          <w:sz w:val="22"/>
          <w:szCs w:val="22"/>
        </w:rPr>
        <w:t xml:space="preserve"> du CCP valant acte d’engagement dans la mesure où cette adresse pourra être utilisée par l'Université de Lorraine pour tout échange.</w:t>
      </w:r>
    </w:p>
    <w:p w14:paraId="47DCEC5F" w14:textId="77777777" w:rsidR="006C09A6" w:rsidRPr="00F243DD" w:rsidRDefault="006C09A6" w:rsidP="00F243DD">
      <w:pPr>
        <w:widowControl w:val="0"/>
        <w:autoSpaceDE w:val="0"/>
        <w:jc w:val="both"/>
        <w:rPr>
          <w:rFonts w:ascii="Arial" w:hAnsi="Arial" w:cs="Arial"/>
          <w:sz w:val="22"/>
          <w:szCs w:val="22"/>
        </w:rPr>
      </w:pPr>
    </w:p>
    <w:p w14:paraId="2BCB4F14" w14:textId="46572B23" w:rsidR="00C4768A" w:rsidRPr="007D26CA" w:rsidRDefault="006C09A6" w:rsidP="007D26CA">
      <w:pPr>
        <w:widowControl w:val="0"/>
        <w:autoSpaceDE w:val="0"/>
        <w:jc w:val="both"/>
        <w:rPr>
          <w:rFonts w:ascii="Arial" w:hAnsi="Arial" w:cs="Arial"/>
          <w:sz w:val="22"/>
          <w:szCs w:val="22"/>
        </w:rPr>
      </w:pPr>
      <w:r w:rsidRPr="00F243DD">
        <w:rPr>
          <w:rFonts w:ascii="Arial" w:hAnsi="Arial" w:cs="Arial"/>
          <w:sz w:val="22"/>
          <w:szCs w:val="22"/>
        </w:rPr>
        <w:t>Il appartient donc au soumissionnaire de relever son courrier électronique sur une base régulière. La responsabilité de l’acheteur public ne saurait être recherchée si le candidat a communiqué une adresse erronée ou s’il n’a pas consulté ses messages en temps utile.</w:t>
      </w:r>
    </w:p>
    <w:sectPr w:rsidR="00C4768A" w:rsidRPr="007D26CA" w:rsidSect="0023002E">
      <w:footerReference w:type="even" r:id="rId17"/>
      <w:footerReference w:type="default" r:id="rId18"/>
      <w:footnotePr>
        <w:pos w:val="beneathText"/>
      </w:footnotePr>
      <w:pgSz w:w="11905" w:h="16837"/>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C11AE" w14:textId="77777777" w:rsidR="00553300" w:rsidRDefault="00553300">
      <w:r>
        <w:separator/>
      </w:r>
    </w:p>
  </w:endnote>
  <w:endnote w:type="continuationSeparator" w:id="0">
    <w:p w14:paraId="26A25A9C" w14:textId="77777777" w:rsidR="00553300" w:rsidRDefault="00553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D950" w14:textId="77777777" w:rsidR="006A0025" w:rsidRDefault="00E7328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0018C96" w14:textId="77777777" w:rsidR="006A0025" w:rsidRDefault="00730EC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29F2" w14:textId="1879E334" w:rsidR="006A0025" w:rsidRPr="00D93261" w:rsidRDefault="00E73289" w:rsidP="007509C4">
    <w:pPr>
      <w:pStyle w:val="Pieddepage"/>
      <w:framePr w:wrap="around" w:vAnchor="text" w:hAnchor="page" w:x="5596" w:y="-15"/>
      <w:rPr>
        <w:rStyle w:val="Numrodepage"/>
        <w:sz w:val="22"/>
        <w:szCs w:val="22"/>
      </w:rPr>
    </w:pPr>
    <w:r w:rsidRPr="00D93261">
      <w:rPr>
        <w:rStyle w:val="Numrodepage"/>
        <w:sz w:val="22"/>
        <w:szCs w:val="22"/>
      </w:rPr>
      <w:fldChar w:fldCharType="begin"/>
    </w:r>
    <w:r w:rsidRPr="00D93261">
      <w:rPr>
        <w:rStyle w:val="Numrodepage"/>
        <w:sz w:val="22"/>
        <w:szCs w:val="22"/>
      </w:rPr>
      <w:instrText xml:space="preserve">PAGE  </w:instrText>
    </w:r>
    <w:r w:rsidRPr="00D93261">
      <w:rPr>
        <w:rStyle w:val="Numrodepage"/>
        <w:sz w:val="22"/>
        <w:szCs w:val="22"/>
      </w:rPr>
      <w:fldChar w:fldCharType="separate"/>
    </w:r>
    <w:r w:rsidR="006F75F4">
      <w:rPr>
        <w:rStyle w:val="Numrodepage"/>
        <w:noProof/>
        <w:sz w:val="22"/>
        <w:szCs w:val="22"/>
      </w:rPr>
      <w:t>7</w:t>
    </w:r>
    <w:r w:rsidRPr="00D93261">
      <w:rPr>
        <w:rStyle w:val="Numrodepage"/>
        <w:sz w:val="22"/>
        <w:szCs w:val="22"/>
      </w:rPr>
      <w:fldChar w:fldCharType="end"/>
    </w:r>
    <w:r w:rsidRPr="00D93261">
      <w:rPr>
        <w:rStyle w:val="Numrodepage"/>
        <w:sz w:val="22"/>
        <w:szCs w:val="22"/>
      </w:rPr>
      <w:t>/</w:t>
    </w:r>
    <w:r w:rsidRPr="00D93261">
      <w:rPr>
        <w:rStyle w:val="Numrodepage"/>
        <w:sz w:val="22"/>
        <w:szCs w:val="22"/>
      </w:rPr>
      <w:fldChar w:fldCharType="begin"/>
    </w:r>
    <w:r w:rsidRPr="00D93261">
      <w:rPr>
        <w:rStyle w:val="Numrodepage"/>
        <w:sz w:val="22"/>
        <w:szCs w:val="22"/>
      </w:rPr>
      <w:instrText xml:space="preserve"> NUMPAGES </w:instrText>
    </w:r>
    <w:r w:rsidRPr="00D93261">
      <w:rPr>
        <w:rStyle w:val="Numrodepage"/>
        <w:sz w:val="22"/>
        <w:szCs w:val="22"/>
      </w:rPr>
      <w:fldChar w:fldCharType="separate"/>
    </w:r>
    <w:r w:rsidR="006F75F4">
      <w:rPr>
        <w:rStyle w:val="Numrodepage"/>
        <w:noProof/>
        <w:sz w:val="22"/>
        <w:szCs w:val="22"/>
      </w:rPr>
      <w:t>7</w:t>
    </w:r>
    <w:r w:rsidRPr="00D93261">
      <w:rPr>
        <w:rStyle w:val="Numrodepage"/>
        <w:sz w:val="22"/>
        <w:szCs w:val="22"/>
      </w:rPr>
      <w:fldChar w:fldCharType="end"/>
    </w:r>
  </w:p>
  <w:p w14:paraId="154C1A5C" w14:textId="77777777" w:rsidR="006A0025" w:rsidRDefault="00730EC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E9F7A" w14:textId="77777777" w:rsidR="00553300" w:rsidRDefault="00553300">
      <w:r>
        <w:separator/>
      </w:r>
    </w:p>
  </w:footnote>
  <w:footnote w:type="continuationSeparator" w:id="0">
    <w:p w14:paraId="445B9AA2" w14:textId="77777777" w:rsidR="00553300" w:rsidRDefault="005533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8A6B1CC"/>
    <w:lvl w:ilvl="0">
      <w:start w:val="1"/>
      <w:numFmt w:val="decimal"/>
      <w:pStyle w:val="Titre1"/>
      <w:lvlText w:val="Article %1 –"/>
      <w:lvlJc w:val="left"/>
      <w:pPr>
        <w:ind w:left="5747" w:hanging="360"/>
      </w:pPr>
      <w:rPr>
        <w:rFonts w:ascii="Arial" w:hAnsi="Arial" w:cs="Arial" w:hint="default"/>
        <w:sz w:val="26"/>
        <w:szCs w:val="26"/>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10"/>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1DC16E2"/>
    <w:multiLevelType w:val="multilevel"/>
    <w:tmpl w:val="0DF4C4A8"/>
    <w:lvl w:ilvl="0">
      <w:start w:val="1"/>
      <w:numFmt w:val="decimal"/>
      <w:pStyle w:val="Titre"/>
      <w:lvlText w:val="%1."/>
      <w:lvlJc w:val="left"/>
      <w:pPr>
        <w:ind w:left="720" w:hanging="360"/>
      </w:pPr>
      <w:rPr>
        <w:sz w:val="28"/>
        <w:szCs w:val="28"/>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6C414C"/>
    <w:multiLevelType w:val="hybridMultilevel"/>
    <w:tmpl w:val="AA202CD0"/>
    <w:lvl w:ilvl="0" w:tplc="54780BB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7314A9"/>
    <w:multiLevelType w:val="hybridMultilevel"/>
    <w:tmpl w:val="50B0C7BA"/>
    <w:lvl w:ilvl="0" w:tplc="1652D0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CE43A51"/>
    <w:multiLevelType w:val="hybridMultilevel"/>
    <w:tmpl w:val="A04649A0"/>
    <w:lvl w:ilvl="0" w:tplc="1652D0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35C3150"/>
    <w:multiLevelType w:val="hybridMultilevel"/>
    <w:tmpl w:val="0C22F08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AD44CCE"/>
    <w:multiLevelType w:val="hybridMultilevel"/>
    <w:tmpl w:val="6FFA291E"/>
    <w:lvl w:ilvl="0" w:tplc="6854C2B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BEA7B80"/>
    <w:multiLevelType w:val="hybridMultilevel"/>
    <w:tmpl w:val="719035A4"/>
    <w:lvl w:ilvl="0" w:tplc="CF4E8BA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D845BFF"/>
    <w:multiLevelType w:val="hybridMultilevel"/>
    <w:tmpl w:val="333875B4"/>
    <w:lvl w:ilvl="0" w:tplc="CF4E8BA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8C511F"/>
    <w:multiLevelType w:val="multilevel"/>
    <w:tmpl w:val="B2421FAA"/>
    <w:lvl w:ilvl="0">
      <w:start w:val="4"/>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1080" w:hanging="108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440" w:hanging="144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800" w:hanging="180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11" w15:restartNumberingAfterBreak="0">
    <w:nsid w:val="65052DD9"/>
    <w:multiLevelType w:val="hybridMultilevel"/>
    <w:tmpl w:val="555655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5430AD3"/>
    <w:multiLevelType w:val="multilevel"/>
    <w:tmpl w:val="B12A390C"/>
    <w:lvl w:ilvl="0">
      <w:start w:val="4"/>
      <w:numFmt w:val="decimal"/>
      <w:lvlText w:val="%1"/>
      <w:lvlJc w:val="left"/>
      <w:pPr>
        <w:ind w:left="2203"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2923" w:hanging="1080"/>
      </w:pPr>
      <w:rPr>
        <w:rFonts w:hint="default"/>
      </w:rPr>
    </w:lvl>
    <w:lvl w:ilvl="4">
      <w:start w:val="1"/>
      <w:numFmt w:val="decimal"/>
      <w:lvlText w:val="%1.%2.%3.%4.%5"/>
      <w:lvlJc w:val="left"/>
      <w:pPr>
        <w:ind w:left="2923" w:hanging="1080"/>
      </w:pPr>
      <w:rPr>
        <w:rFonts w:hint="default"/>
      </w:rPr>
    </w:lvl>
    <w:lvl w:ilvl="5">
      <w:start w:val="1"/>
      <w:numFmt w:val="decimal"/>
      <w:lvlText w:val="%1.%2.%3.%4.%5.%6"/>
      <w:lvlJc w:val="left"/>
      <w:pPr>
        <w:ind w:left="3283" w:hanging="1440"/>
      </w:pPr>
      <w:rPr>
        <w:rFonts w:hint="default"/>
      </w:rPr>
    </w:lvl>
    <w:lvl w:ilvl="6">
      <w:start w:val="1"/>
      <w:numFmt w:val="decimal"/>
      <w:lvlText w:val="%1.%2.%3.%4.%5.%6.%7"/>
      <w:lvlJc w:val="left"/>
      <w:pPr>
        <w:ind w:left="3283" w:hanging="1440"/>
      </w:pPr>
      <w:rPr>
        <w:rFonts w:hint="default"/>
      </w:rPr>
    </w:lvl>
    <w:lvl w:ilvl="7">
      <w:start w:val="1"/>
      <w:numFmt w:val="decimal"/>
      <w:lvlText w:val="%1.%2.%3.%4.%5.%6.%7.%8"/>
      <w:lvlJc w:val="left"/>
      <w:pPr>
        <w:ind w:left="3643" w:hanging="1800"/>
      </w:pPr>
      <w:rPr>
        <w:rFonts w:hint="default"/>
      </w:rPr>
    </w:lvl>
    <w:lvl w:ilvl="8">
      <w:start w:val="1"/>
      <w:numFmt w:val="decimal"/>
      <w:lvlText w:val="%1.%2.%3.%4.%5.%6.%7.%8.%9"/>
      <w:lvlJc w:val="left"/>
      <w:pPr>
        <w:ind w:left="3643" w:hanging="1800"/>
      </w:pPr>
      <w:rPr>
        <w:rFonts w:hint="default"/>
      </w:rPr>
    </w:lvl>
  </w:abstractNum>
  <w:abstractNum w:abstractNumId="13" w15:restartNumberingAfterBreak="0">
    <w:nsid w:val="66E81A14"/>
    <w:multiLevelType w:val="hybridMultilevel"/>
    <w:tmpl w:val="2A52D0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77E1CA5"/>
    <w:multiLevelType w:val="multilevel"/>
    <w:tmpl w:val="2370CED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7C71857"/>
    <w:multiLevelType w:val="hybridMultilevel"/>
    <w:tmpl w:val="DFB6C3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8CC1A98"/>
    <w:multiLevelType w:val="multilevel"/>
    <w:tmpl w:val="DE98114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7BB1737"/>
    <w:multiLevelType w:val="hybridMultilevel"/>
    <w:tmpl w:val="ABC089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10"/>
  </w:num>
  <w:num w:numId="6">
    <w:abstractNumId w:val="14"/>
  </w:num>
  <w:num w:numId="7">
    <w:abstractNumId w:val="16"/>
  </w:num>
  <w:num w:numId="8">
    <w:abstractNumId w:val="12"/>
  </w:num>
  <w:num w:numId="9">
    <w:abstractNumId w:val="13"/>
  </w:num>
  <w:num w:numId="10">
    <w:abstractNumId w:val="8"/>
  </w:num>
  <w:num w:numId="11">
    <w:abstractNumId w:val="5"/>
  </w:num>
  <w:num w:numId="12">
    <w:abstractNumId w:val="9"/>
  </w:num>
  <w:num w:numId="13">
    <w:abstractNumId w:val="3"/>
  </w:num>
  <w:num w:numId="14">
    <w:abstractNumId w:val="11"/>
  </w:num>
  <w:num w:numId="15">
    <w:abstractNumId w:val="17"/>
  </w:num>
  <w:num w:numId="16">
    <w:abstractNumId w:val="15"/>
  </w:num>
  <w:num w:numId="17">
    <w:abstractNumId w:val="7"/>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9"/>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9A6"/>
    <w:rsid w:val="00060F3B"/>
    <w:rsid w:val="00061449"/>
    <w:rsid w:val="0006585E"/>
    <w:rsid w:val="0012397F"/>
    <w:rsid w:val="001671D6"/>
    <w:rsid w:val="00181416"/>
    <w:rsid w:val="002A68BE"/>
    <w:rsid w:val="002B63B0"/>
    <w:rsid w:val="00323A03"/>
    <w:rsid w:val="00337DF4"/>
    <w:rsid w:val="003B0A5B"/>
    <w:rsid w:val="003B2C08"/>
    <w:rsid w:val="003B5913"/>
    <w:rsid w:val="003D7E83"/>
    <w:rsid w:val="00447A8A"/>
    <w:rsid w:val="004A4676"/>
    <w:rsid w:val="004E5D9A"/>
    <w:rsid w:val="004F25E3"/>
    <w:rsid w:val="0051719E"/>
    <w:rsid w:val="00553300"/>
    <w:rsid w:val="00590354"/>
    <w:rsid w:val="005B7B00"/>
    <w:rsid w:val="005E6A0B"/>
    <w:rsid w:val="006718E8"/>
    <w:rsid w:val="00677216"/>
    <w:rsid w:val="006C09A6"/>
    <w:rsid w:val="006C263C"/>
    <w:rsid w:val="006F75F4"/>
    <w:rsid w:val="00730EC7"/>
    <w:rsid w:val="007D26CA"/>
    <w:rsid w:val="0086109C"/>
    <w:rsid w:val="00863CE0"/>
    <w:rsid w:val="00876EFB"/>
    <w:rsid w:val="008A3FE9"/>
    <w:rsid w:val="008A440C"/>
    <w:rsid w:val="00A27B57"/>
    <w:rsid w:val="00A75F61"/>
    <w:rsid w:val="00A810A9"/>
    <w:rsid w:val="00A86C0D"/>
    <w:rsid w:val="00AE3B24"/>
    <w:rsid w:val="00B008A1"/>
    <w:rsid w:val="00BD0130"/>
    <w:rsid w:val="00C4768A"/>
    <w:rsid w:val="00C5212C"/>
    <w:rsid w:val="00C77559"/>
    <w:rsid w:val="00C833A4"/>
    <w:rsid w:val="00C92538"/>
    <w:rsid w:val="00CC292E"/>
    <w:rsid w:val="00CF1C4E"/>
    <w:rsid w:val="00D40765"/>
    <w:rsid w:val="00D42241"/>
    <w:rsid w:val="00D55B3F"/>
    <w:rsid w:val="00D73AAF"/>
    <w:rsid w:val="00E73289"/>
    <w:rsid w:val="00EB538F"/>
    <w:rsid w:val="00EE2F68"/>
    <w:rsid w:val="00F243DD"/>
    <w:rsid w:val="00F67B65"/>
    <w:rsid w:val="00F831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6A38"/>
  <w15:docId w15:val="{8AC92987-0E9C-4D8C-830E-C7C7BC839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F4"/>
    <w:pPr>
      <w:suppressAutoHyphens/>
      <w:spacing w:after="0" w:line="240" w:lineRule="auto"/>
    </w:pPr>
    <w:rPr>
      <w:rFonts w:ascii="Times New Roman" w:eastAsia="Times New Roman" w:hAnsi="Times New Roman" w:cs="Times New Roman"/>
      <w:sz w:val="24"/>
      <w:szCs w:val="24"/>
      <w:lang w:eastAsia="ar-SA"/>
    </w:rPr>
  </w:style>
  <w:style w:type="paragraph" w:styleId="Titre1">
    <w:name w:val="heading 1"/>
    <w:basedOn w:val="Normal"/>
    <w:next w:val="Normal"/>
    <w:link w:val="Titre1Car"/>
    <w:qFormat/>
    <w:rsid w:val="0051719E"/>
    <w:pPr>
      <w:keepNext/>
      <w:numPr>
        <w:numId w:val="4"/>
      </w:numPr>
      <w:ind w:left="360"/>
      <w:jc w:val="both"/>
      <w:outlineLvl w:val="0"/>
    </w:pPr>
    <w:rPr>
      <w:rFonts w:ascii="Arial" w:hAnsi="Arial" w:cs="Arial"/>
      <w:b/>
      <w:iCs/>
    </w:rPr>
  </w:style>
  <w:style w:type="paragraph" w:styleId="Titre2">
    <w:name w:val="heading 2"/>
    <w:basedOn w:val="Normal"/>
    <w:next w:val="Normal"/>
    <w:link w:val="Titre2Car"/>
    <w:uiPriority w:val="9"/>
    <w:unhideWhenUsed/>
    <w:qFormat/>
    <w:rsid w:val="00C77559"/>
    <w:pPr>
      <w:keepNext/>
      <w:jc w:val="both"/>
      <w:outlineLvl w:val="1"/>
    </w:pPr>
    <w:rPr>
      <w:rFonts w:ascii="Arial" w:hAnsi="Arial" w:cs="Arial"/>
      <w:b/>
      <w:iCs/>
    </w:rPr>
  </w:style>
  <w:style w:type="paragraph" w:styleId="Titre6">
    <w:name w:val="heading 6"/>
    <w:basedOn w:val="Normal"/>
    <w:next w:val="Normal"/>
    <w:link w:val="Titre6Car"/>
    <w:qFormat/>
    <w:rsid w:val="0051719E"/>
    <w:pPr>
      <w:numPr>
        <w:ilvl w:val="5"/>
        <w:numId w:val="4"/>
      </w:numPr>
      <w:spacing w:before="240" w:after="60"/>
      <w:outlineLvl w:val="5"/>
    </w:pPr>
    <w:rPr>
      <w:b/>
      <w:bCs/>
      <w:sz w:val="22"/>
      <w:szCs w:val="22"/>
    </w:rPr>
  </w:style>
  <w:style w:type="paragraph" w:styleId="Titre8">
    <w:name w:val="heading 8"/>
    <w:basedOn w:val="Normal"/>
    <w:next w:val="Normal"/>
    <w:link w:val="Titre8Car"/>
    <w:qFormat/>
    <w:rsid w:val="0051719E"/>
    <w:pPr>
      <w:numPr>
        <w:ilvl w:val="7"/>
        <w:numId w:val="4"/>
      </w:numPr>
      <w:spacing w:before="240" w:after="60"/>
      <w:outlineLvl w:val="7"/>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6C09A6"/>
    <w:rPr>
      <w:color w:val="0000FF"/>
      <w:u w:val="single"/>
    </w:rPr>
  </w:style>
  <w:style w:type="paragraph" w:styleId="Titre">
    <w:name w:val="Title"/>
    <w:basedOn w:val="Normal"/>
    <w:next w:val="Sous-titre"/>
    <w:link w:val="TitreCar"/>
    <w:qFormat/>
    <w:rsid w:val="006C09A6"/>
    <w:pPr>
      <w:widowControl w:val="0"/>
      <w:numPr>
        <w:numId w:val="3"/>
      </w:numPr>
      <w:autoSpaceDE w:val="0"/>
    </w:pPr>
    <w:rPr>
      <w:rFonts w:ascii="Arial" w:hAnsi="Arial" w:cs="Arial"/>
      <w:b/>
      <w:color w:val="000000"/>
      <w:sz w:val="28"/>
      <w:szCs w:val="22"/>
    </w:rPr>
  </w:style>
  <w:style w:type="character" w:customStyle="1" w:styleId="TitreCar">
    <w:name w:val="Titre Car"/>
    <w:basedOn w:val="Policepardfaut"/>
    <w:link w:val="Titre"/>
    <w:rsid w:val="006C09A6"/>
    <w:rPr>
      <w:rFonts w:ascii="Arial" w:eastAsia="Times New Roman" w:hAnsi="Arial" w:cs="Arial"/>
      <w:b/>
      <w:color w:val="000000"/>
      <w:sz w:val="28"/>
      <w:lang w:eastAsia="ar-SA"/>
    </w:rPr>
  </w:style>
  <w:style w:type="paragraph" w:customStyle="1" w:styleId="Corpsdetexte21">
    <w:name w:val="Corps de texte 21"/>
    <w:basedOn w:val="Normal"/>
    <w:rsid w:val="006C09A6"/>
    <w:pPr>
      <w:jc w:val="both"/>
    </w:pPr>
    <w:rPr>
      <w:sz w:val="22"/>
      <w:szCs w:val="22"/>
    </w:rPr>
  </w:style>
  <w:style w:type="paragraph" w:customStyle="1" w:styleId="WW-Retraitcorpsdetexte2">
    <w:name w:val="WW-Retrait corps de texte 2"/>
    <w:basedOn w:val="Normal"/>
    <w:rsid w:val="006C09A6"/>
    <w:pPr>
      <w:widowControl w:val="0"/>
      <w:ind w:firstLine="284"/>
      <w:jc w:val="both"/>
    </w:pPr>
    <w:rPr>
      <w:sz w:val="22"/>
      <w:szCs w:val="20"/>
    </w:rPr>
  </w:style>
  <w:style w:type="paragraph" w:styleId="Retraitcorpsdetexte">
    <w:name w:val="Body Text Indent"/>
    <w:basedOn w:val="Normal"/>
    <w:link w:val="RetraitcorpsdetexteCar"/>
    <w:semiHidden/>
    <w:rsid w:val="006C09A6"/>
    <w:pPr>
      <w:spacing w:after="120"/>
      <w:ind w:left="283"/>
    </w:pPr>
  </w:style>
  <w:style w:type="character" w:customStyle="1" w:styleId="RetraitcorpsdetexteCar">
    <w:name w:val="Retrait corps de texte Car"/>
    <w:basedOn w:val="Policepardfaut"/>
    <w:link w:val="Retraitcorpsdetexte"/>
    <w:semiHidden/>
    <w:rsid w:val="006C09A6"/>
    <w:rPr>
      <w:rFonts w:ascii="Times New Roman" w:eastAsia="Times New Roman" w:hAnsi="Times New Roman" w:cs="Times New Roman"/>
      <w:sz w:val="24"/>
      <w:szCs w:val="24"/>
      <w:lang w:eastAsia="ar-SA"/>
    </w:rPr>
  </w:style>
  <w:style w:type="paragraph" w:styleId="Pieddepage">
    <w:name w:val="footer"/>
    <w:basedOn w:val="Normal"/>
    <w:link w:val="PieddepageCar"/>
    <w:semiHidden/>
    <w:rsid w:val="006C09A6"/>
    <w:pPr>
      <w:tabs>
        <w:tab w:val="center" w:pos="4536"/>
        <w:tab w:val="right" w:pos="9072"/>
      </w:tabs>
    </w:pPr>
  </w:style>
  <w:style w:type="character" w:customStyle="1" w:styleId="PieddepageCar">
    <w:name w:val="Pied de page Car"/>
    <w:basedOn w:val="Policepardfaut"/>
    <w:link w:val="Pieddepage"/>
    <w:semiHidden/>
    <w:rsid w:val="006C09A6"/>
    <w:rPr>
      <w:rFonts w:ascii="Times New Roman" w:eastAsia="Times New Roman" w:hAnsi="Times New Roman" w:cs="Times New Roman"/>
      <w:sz w:val="24"/>
      <w:szCs w:val="24"/>
      <w:lang w:eastAsia="ar-SA"/>
    </w:rPr>
  </w:style>
  <w:style w:type="character" w:styleId="Numrodepage">
    <w:name w:val="page number"/>
    <w:basedOn w:val="Policepardfaut"/>
    <w:semiHidden/>
    <w:rsid w:val="006C09A6"/>
  </w:style>
  <w:style w:type="character" w:styleId="Marquedecommentaire">
    <w:name w:val="annotation reference"/>
    <w:uiPriority w:val="99"/>
    <w:semiHidden/>
    <w:rsid w:val="006C09A6"/>
    <w:rPr>
      <w:sz w:val="16"/>
      <w:szCs w:val="16"/>
    </w:rPr>
  </w:style>
  <w:style w:type="paragraph" w:styleId="Commentaire">
    <w:name w:val="annotation text"/>
    <w:basedOn w:val="Normal"/>
    <w:link w:val="CommentaireCar"/>
    <w:uiPriority w:val="99"/>
    <w:rsid w:val="006C09A6"/>
    <w:rPr>
      <w:sz w:val="20"/>
      <w:szCs w:val="20"/>
      <w:lang w:val="x-none"/>
    </w:rPr>
  </w:style>
  <w:style w:type="character" w:customStyle="1" w:styleId="CommentaireCar">
    <w:name w:val="Commentaire Car"/>
    <w:basedOn w:val="Policepardfaut"/>
    <w:link w:val="Commentaire"/>
    <w:uiPriority w:val="99"/>
    <w:rsid w:val="006C09A6"/>
    <w:rPr>
      <w:rFonts w:ascii="Times New Roman" w:eastAsia="Times New Roman" w:hAnsi="Times New Roman" w:cs="Times New Roman"/>
      <w:sz w:val="20"/>
      <w:szCs w:val="20"/>
      <w:lang w:val="x-none" w:eastAsia="ar-SA"/>
    </w:rPr>
  </w:style>
  <w:style w:type="paragraph" w:styleId="Sous-titre">
    <w:name w:val="Subtitle"/>
    <w:basedOn w:val="Normal"/>
    <w:next w:val="Normal"/>
    <w:link w:val="Sous-titreCar"/>
    <w:uiPriority w:val="11"/>
    <w:qFormat/>
    <w:rsid w:val="006C09A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6C09A6"/>
    <w:rPr>
      <w:rFonts w:eastAsiaTheme="minorEastAsia"/>
      <w:color w:val="5A5A5A" w:themeColor="text1" w:themeTint="A5"/>
      <w:spacing w:val="15"/>
      <w:lang w:eastAsia="ar-SA"/>
    </w:rPr>
  </w:style>
  <w:style w:type="paragraph" w:styleId="Textedebulles">
    <w:name w:val="Balloon Text"/>
    <w:basedOn w:val="Normal"/>
    <w:link w:val="TextedebullesCar"/>
    <w:uiPriority w:val="99"/>
    <w:semiHidden/>
    <w:unhideWhenUsed/>
    <w:rsid w:val="006C09A6"/>
    <w:rPr>
      <w:rFonts w:ascii="Segoe UI" w:hAnsi="Segoe UI" w:cs="Segoe UI"/>
      <w:sz w:val="18"/>
      <w:szCs w:val="18"/>
    </w:rPr>
  </w:style>
  <w:style w:type="character" w:customStyle="1" w:styleId="TextedebullesCar">
    <w:name w:val="Texte de bulles Car"/>
    <w:basedOn w:val="Policepardfaut"/>
    <w:link w:val="Textedebulles"/>
    <w:uiPriority w:val="99"/>
    <w:semiHidden/>
    <w:rsid w:val="006C09A6"/>
    <w:rPr>
      <w:rFonts w:ascii="Segoe UI" w:eastAsia="Times New Roman" w:hAnsi="Segoe UI" w:cs="Segoe UI"/>
      <w:sz w:val="18"/>
      <w:szCs w:val="18"/>
      <w:lang w:eastAsia="ar-SA"/>
    </w:rPr>
  </w:style>
  <w:style w:type="character" w:styleId="Lienhypertextesuivivisit">
    <w:name w:val="FollowedHyperlink"/>
    <w:basedOn w:val="Policepardfaut"/>
    <w:uiPriority w:val="99"/>
    <w:semiHidden/>
    <w:unhideWhenUsed/>
    <w:rsid w:val="006C09A6"/>
    <w:rPr>
      <w:color w:val="954F72" w:themeColor="followedHyperlink"/>
      <w:u w:val="single"/>
    </w:rPr>
  </w:style>
  <w:style w:type="paragraph" w:styleId="Objetducommentaire">
    <w:name w:val="annotation subject"/>
    <w:basedOn w:val="Commentaire"/>
    <w:next w:val="Commentaire"/>
    <w:link w:val="ObjetducommentaireCar"/>
    <w:uiPriority w:val="99"/>
    <w:semiHidden/>
    <w:unhideWhenUsed/>
    <w:rsid w:val="00CC292E"/>
    <w:rPr>
      <w:b/>
      <w:bCs/>
      <w:lang w:val="fr-FR"/>
    </w:rPr>
  </w:style>
  <w:style w:type="character" w:customStyle="1" w:styleId="ObjetducommentaireCar">
    <w:name w:val="Objet du commentaire Car"/>
    <w:basedOn w:val="CommentaireCar"/>
    <w:link w:val="Objetducommentaire"/>
    <w:uiPriority w:val="99"/>
    <w:semiHidden/>
    <w:rsid w:val="00CC292E"/>
    <w:rPr>
      <w:rFonts w:ascii="Times New Roman" w:eastAsia="Times New Roman" w:hAnsi="Times New Roman" w:cs="Times New Roman"/>
      <w:b/>
      <w:bCs/>
      <w:sz w:val="20"/>
      <w:szCs w:val="20"/>
      <w:lang w:val="x-none" w:eastAsia="ar-SA"/>
    </w:rPr>
  </w:style>
  <w:style w:type="character" w:customStyle="1" w:styleId="Titre1Car">
    <w:name w:val="Titre 1 Car"/>
    <w:basedOn w:val="Policepardfaut"/>
    <w:link w:val="Titre1"/>
    <w:rsid w:val="0051719E"/>
    <w:rPr>
      <w:rFonts w:ascii="Arial" w:eastAsia="Times New Roman" w:hAnsi="Arial" w:cs="Arial"/>
      <w:b/>
      <w:iCs/>
      <w:sz w:val="24"/>
      <w:szCs w:val="24"/>
      <w:lang w:eastAsia="ar-SA"/>
    </w:rPr>
  </w:style>
  <w:style w:type="character" w:customStyle="1" w:styleId="Titre6Car">
    <w:name w:val="Titre 6 Car"/>
    <w:basedOn w:val="Policepardfaut"/>
    <w:link w:val="Titre6"/>
    <w:rsid w:val="0051719E"/>
    <w:rPr>
      <w:rFonts w:ascii="Times New Roman" w:eastAsia="Times New Roman" w:hAnsi="Times New Roman" w:cs="Times New Roman"/>
      <w:b/>
      <w:bCs/>
      <w:lang w:eastAsia="ar-SA"/>
    </w:rPr>
  </w:style>
  <w:style w:type="character" w:customStyle="1" w:styleId="Titre8Car">
    <w:name w:val="Titre 8 Car"/>
    <w:basedOn w:val="Policepardfaut"/>
    <w:link w:val="Titre8"/>
    <w:rsid w:val="0051719E"/>
    <w:rPr>
      <w:rFonts w:ascii="Times New Roman" w:eastAsia="Times New Roman" w:hAnsi="Times New Roman" w:cs="Times New Roman"/>
      <w:i/>
      <w:iCs/>
      <w:sz w:val="24"/>
      <w:szCs w:val="24"/>
      <w:lang w:eastAsia="ar-SA"/>
    </w:rPr>
  </w:style>
  <w:style w:type="paragraph" w:styleId="Paragraphedeliste">
    <w:name w:val="List Paragraph"/>
    <w:basedOn w:val="Normal"/>
    <w:uiPriority w:val="34"/>
    <w:qFormat/>
    <w:rsid w:val="0051719E"/>
    <w:pPr>
      <w:ind w:left="720"/>
      <w:contextualSpacing/>
    </w:pPr>
  </w:style>
  <w:style w:type="paragraph" w:styleId="Corpsdetexte">
    <w:name w:val="Body Text"/>
    <w:basedOn w:val="Normal"/>
    <w:link w:val="CorpsdetexteCar"/>
    <w:uiPriority w:val="99"/>
    <w:semiHidden/>
    <w:unhideWhenUsed/>
    <w:rsid w:val="005E6A0B"/>
    <w:pPr>
      <w:spacing w:after="120"/>
    </w:pPr>
  </w:style>
  <w:style w:type="character" w:customStyle="1" w:styleId="CorpsdetexteCar">
    <w:name w:val="Corps de texte Car"/>
    <w:basedOn w:val="Policepardfaut"/>
    <w:link w:val="Corpsdetexte"/>
    <w:uiPriority w:val="99"/>
    <w:semiHidden/>
    <w:rsid w:val="005E6A0B"/>
    <w:rPr>
      <w:rFonts w:ascii="Times New Roman" w:eastAsia="Times New Roman" w:hAnsi="Times New Roman" w:cs="Times New Roman"/>
      <w:sz w:val="24"/>
      <w:szCs w:val="24"/>
      <w:lang w:eastAsia="ar-SA"/>
    </w:rPr>
  </w:style>
  <w:style w:type="table" w:styleId="Grilledutableau">
    <w:name w:val="Table Grid"/>
    <w:basedOn w:val="TableauNormal"/>
    <w:uiPriority w:val="39"/>
    <w:rsid w:val="005E6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243DD"/>
    <w:rPr>
      <w:color w:val="605E5C"/>
      <w:shd w:val="clear" w:color="auto" w:fill="E1DFDD"/>
    </w:rPr>
  </w:style>
  <w:style w:type="character" w:customStyle="1" w:styleId="Titre2Car">
    <w:name w:val="Titre 2 Car"/>
    <w:basedOn w:val="Policepardfaut"/>
    <w:link w:val="Titre2"/>
    <w:uiPriority w:val="9"/>
    <w:rsid w:val="00C77559"/>
    <w:rPr>
      <w:rFonts w:ascii="Arial" w:eastAsia="Times New Roman" w:hAnsi="Arial" w:cs="Arial"/>
      <w:b/>
      <w:i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ches-publics.gouv.fr/?page=entreprise.EntrepriseAdvancedSearch&amp;searchAnnCons" TargetMode="External"/><Relationship Id="rId13" Type="http://schemas.openxmlformats.org/officeDocument/2006/relationships/hyperlink" Target="https://www.numerique.gouv.fr/offre-accompagnement/reference-securite-rgs/"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impots.gouv.fr/portal/deploiement/p1/fichedescriptive_5336/fichedescriptive_5336.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rches-publics.gouv.fr/?page=entreprise.EntrepriseAdvancedSearch&amp;searchAnnCons" TargetMode="External"/><Relationship Id="rId5" Type="http://schemas.openxmlformats.org/officeDocument/2006/relationships/footnotes" Target="footnotes.xml"/><Relationship Id="rId15" Type="http://schemas.openxmlformats.org/officeDocument/2006/relationships/hyperlink" Target="http://www.impots.gouv.fr/" TargetMode="External"/><Relationship Id="rId10" Type="http://schemas.openxmlformats.org/officeDocument/2006/relationships/hyperlink" Target="mailto:dha-nancy@univ-lorraine.f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ha-nancy@univ-lorraine.fr" TargetMode="External"/><Relationship Id="rId14" Type="http://schemas.openxmlformats.org/officeDocument/2006/relationships/hyperlink" Target="http://www.urssaf.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8</Pages>
  <Words>2997</Words>
  <Characters>16486</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Université de Lorraine</Company>
  <LinksUpToDate>false</LinksUpToDate>
  <CharactersWithSpaces>19445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Franck Jolly</dc:creator>
  <cp:lastModifiedBy>Laura Avetisyan</cp:lastModifiedBy>
  <cp:revision>14</cp:revision>
  <dcterms:created xsi:type="dcterms:W3CDTF">2025-12-15T15:47:00Z</dcterms:created>
  <dcterms:modified xsi:type="dcterms:W3CDTF">2026-04-17T08:23:00Z</dcterms:modified>
</cp:coreProperties>
</file>