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460CF2" w14:textId="77777777" w:rsidR="0083082B" w:rsidRPr="0006068D" w:rsidRDefault="0083082B">
      <w:pPr>
        <w:rPr>
          <w:rFonts w:asciiTheme="minorHAnsi" w:hAnsiTheme="minorHAnsi" w:cstheme="minorHAnsi"/>
          <w:sz w:val="22"/>
          <w:szCs w:val="22"/>
        </w:rPr>
      </w:pPr>
    </w:p>
    <w:tbl>
      <w:tblPr>
        <w:tblStyle w:val="Grilledutableau"/>
        <w:tblW w:w="0" w:type="auto"/>
        <w:tblInd w:w="1134" w:type="dxa"/>
        <w:tblLook w:val="04A0" w:firstRow="1" w:lastRow="0" w:firstColumn="1" w:lastColumn="0" w:noHBand="0" w:noVBand="1"/>
      </w:tblPr>
      <w:tblGrid>
        <w:gridCol w:w="236"/>
        <w:gridCol w:w="7944"/>
        <w:gridCol w:w="15"/>
      </w:tblGrid>
      <w:tr w:rsidR="0083082B" w:rsidRPr="0006068D" w14:paraId="3A7CC614" w14:textId="77777777" w:rsidTr="0083082B">
        <w:trPr>
          <w:gridAfter w:val="1"/>
          <w:wAfter w:w="15" w:type="dxa"/>
          <w:trHeight w:val="318"/>
        </w:trPr>
        <w:tc>
          <w:tcPr>
            <w:tcW w:w="8190" w:type="dxa"/>
            <w:gridSpan w:val="2"/>
            <w:tcBorders>
              <w:top w:val="single" w:sz="4" w:space="0" w:color="auto"/>
              <w:left w:val="single" w:sz="4" w:space="0" w:color="auto"/>
              <w:bottom w:val="single" w:sz="4" w:space="0" w:color="auto"/>
              <w:right w:val="single" w:sz="4" w:space="0" w:color="auto"/>
            </w:tcBorders>
          </w:tcPr>
          <w:p w14:paraId="25AA8B5F" w14:textId="77777777" w:rsidR="0083082B" w:rsidRPr="0006068D" w:rsidRDefault="0083082B" w:rsidP="0083082B">
            <w:pPr>
              <w:rPr>
                <w:rFonts w:asciiTheme="minorHAnsi" w:hAnsiTheme="minorHAnsi" w:cstheme="minorHAnsi"/>
                <w:b/>
                <w:sz w:val="32"/>
                <w:szCs w:val="22"/>
              </w:rPr>
            </w:pPr>
          </w:p>
          <w:p w14:paraId="1AB18698" w14:textId="26E9C3A1" w:rsidR="0083082B" w:rsidRPr="0006068D" w:rsidRDefault="0083082B" w:rsidP="0083082B">
            <w:pPr>
              <w:rPr>
                <w:rFonts w:asciiTheme="minorHAnsi" w:hAnsiTheme="minorHAnsi" w:cstheme="minorHAnsi"/>
                <w:b/>
                <w:sz w:val="32"/>
                <w:szCs w:val="22"/>
              </w:rPr>
            </w:pPr>
            <w:r w:rsidRPr="0006068D">
              <w:rPr>
                <w:rFonts w:asciiTheme="minorHAnsi" w:hAnsiTheme="minorHAnsi" w:cstheme="minorHAnsi"/>
                <w:b/>
                <w:sz w:val="32"/>
                <w:szCs w:val="22"/>
              </w:rPr>
              <w:t>REGLEMENT DE LA CONSULTATION (RC)</w:t>
            </w:r>
          </w:p>
          <w:p w14:paraId="278528D9" w14:textId="77777777" w:rsidR="0083082B" w:rsidRPr="0006068D" w:rsidRDefault="0083082B" w:rsidP="0083082B">
            <w:pPr>
              <w:rPr>
                <w:rFonts w:asciiTheme="minorHAnsi" w:hAnsiTheme="minorHAnsi" w:cstheme="minorHAnsi"/>
                <w:b/>
                <w:sz w:val="32"/>
                <w:szCs w:val="22"/>
              </w:rPr>
            </w:pPr>
          </w:p>
        </w:tc>
      </w:tr>
      <w:tr w:rsidR="0083082B" w:rsidRPr="0006068D" w14:paraId="0CE0B77C" w14:textId="77777777" w:rsidTr="0083082B">
        <w:trPr>
          <w:gridAfter w:val="1"/>
          <w:wAfter w:w="15" w:type="dxa"/>
          <w:trHeight w:val="318"/>
        </w:trPr>
        <w:tc>
          <w:tcPr>
            <w:tcW w:w="8190" w:type="dxa"/>
            <w:gridSpan w:val="2"/>
            <w:tcBorders>
              <w:top w:val="nil"/>
              <w:left w:val="nil"/>
              <w:bottom w:val="nil"/>
              <w:right w:val="nil"/>
            </w:tcBorders>
          </w:tcPr>
          <w:p w14:paraId="5FC7BE69" w14:textId="77777777" w:rsidR="0083082B" w:rsidRPr="00E23E75" w:rsidRDefault="0083082B" w:rsidP="0083082B">
            <w:pPr>
              <w:rPr>
                <w:rFonts w:asciiTheme="minorHAnsi" w:hAnsiTheme="minorHAnsi" w:cstheme="minorHAnsi"/>
                <w:b/>
                <w:sz w:val="22"/>
                <w:szCs w:val="22"/>
              </w:rPr>
            </w:pPr>
          </w:p>
        </w:tc>
      </w:tr>
      <w:tr w:rsidR="0083082B" w:rsidRPr="0006068D" w14:paraId="208ACBDB" w14:textId="77777777" w:rsidTr="0083082B">
        <w:tc>
          <w:tcPr>
            <w:tcW w:w="236" w:type="dxa"/>
            <w:tcBorders>
              <w:top w:val="nil"/>
              <w:left w:val="nil"/>
              <w:bottom w:val="nil"/>
              <w:right w:val="single" w:sz="4" w:space="0" w:color="auto"/>
            </w:tcBorders>
          </w:tcPr>
          <w:p w14:paraId="23EBD4C2" w14:textId="77777777" w:rsidR="0083082B" w:rsidRPr="00E23E75" w:rsidRDefault="0083082B" w:rsidP="0083082B">
            <w:pPr>
              <w:rPr>
                <w:rFonts w:asciiTheme="minorHAnsi" w:hAnsiTheme="minorHAnsi" w:cstheme="minorHAnsi"/>
                <w:b/>
                <w:sz w:val="22"/>
                <w:szCs w:val="22"/>
              </w:rPr>
            </w:pPr>
          </w:p>
        </w:tc>
        <w:tc>
          <w:tcPr>
            <w:tcW w:w="7969" w:type="dxa"/>
            <w:gridSpan w:val="2"/>
            <w:tcBorders>
              <w:top w:val="nil"/>
              <w:left w:val="single" w:sz="4" w:space="0" w:color="auto"/>
              <w:bottom w:val="single" w:sz="4" w:space="0" w:color="auto"/>
              <w:right w:val="nil"/>
            </w:tcBorders>
          </w:tcPr>
          <w:p w14:paraId="294DDF9C" w14:textId="70E36863" w:rsidR="0083082B" w:rsidRPr="0006068D" w:rsidRDefault="0083082B" w:rsidP="0083082B">
            <w:pPr>
              <w:rPr>
                <w:rFonts w:asciiTheme="minorHAnsi" w:hAnsiTheme="minorHAnsi" w:cstheme="minorHAnsi"/>
                <w:b/>
                <w:caps/>
                <w:smallCaps/>
                <w:sz w:val="22"/>
                <w:szCs w:val="22"/>
              </w:rPr>
            </w:pPr>
            <w:r w:rsidRPr="0006068D">
              <w:rPr>
                <w:rFonts w:asciiTheme="minorHAnsi" w:hAnsiTheme="minorHAnsi" w:cstheme="minorHAnsi"/>
                <w:b/>
                <w:smallCaps/>
                <w:sz w:val="22"/>
                <w:szCs w:val="22"/>
              </w:rPr>
              <w:t>O</w:t>
            </w:r>
            <w:r w:rsidRPr="0006068D">
              <w:rPr>
                <w:rFonts w:asciiTheme="minorHAnsi" w:hAnsiTheme="minorHAnsi" w:cstheme="minorHAnsi"/>
                <w:b/>
                <w:caps/>
                <w:sz w:val="22"/>
                <w:szCs w:val="22"/>
              </w:rPr>
              <w:t>BJET Du projet de contrat</w:t>
            </w:r>
            <w:r w:rsidR="002A7E7D">
              <w:rPr>
                <w:rFonts w:asciiTheme="minorHAnsi" w:hAnsiTheme="minorHAnsi" w:cstheme="minorHAnsi"/>
                <w:b/>
                <w:caps/>
                <w:sz w:val="22"/>
                <w:szCs w:val="22"/>
              </w:rPr>
              <w:t xml:space="preserve"> </w:t>
            </w:r>
            <w:r w:rsidRPr="0006068D">
              <w:rPr>
                <w:rFonts w:asciiTheme="minorHAnsi" w:hAnsiTheme="minorHAnsi" w:cstheme="minorHAnsi"/>
                <w:b/>
                <w:caps/>
                <w:sz w:val="22"/>
                <w:szCs w:val="22"/>
              </w:rPr>
              <w:t>:</w:t>
            </w:r>
          </w:p>
          <w:p w14:paraId="2B8821F0" w14:textId="09D6524A" w:rsidR="0083082B" w:rsidRPr="00D41ABF" w:rsidRDefault="00D41ABF" w:rsidP="00D41ABF">
            <w:r>
              <w:t xml:space="preserve">Réalisation d’une étude de préconception de solution de traitements des lixiviats issus des des centres d’enfouissement technique de Zio 1, Ogou 1, Tchaoudjo 1, Kozah 1 et Tône 1  </w:t>
            </w:r>
          </w:p>
        </w:tc>
      </w:tr>
      <w:tr w:rsidR="0083082B" w:rsidRPr="0006068D" w14:paraId="36B2EDB6" w14:textId="77777777" w:rsidTr="0083082B">
        <w:tc>
          <w:tcPr>
            <w:tcW w:w="236" w:type="dxa"/>
            <w:tcBorders>
              <w:top w:val="nil"/>
              <w:left w:val="nil"/>
              <w:bottom w:val="nil"/>
              <w:right w:val="single" w:sz="4" w:space="0" w:color="auto"/>
            </w:tcBorders>
          </w:tcPr>
          <w:p w14:paraId="07BB57F8" w14:textId="77777777" w:rsidR="0083082B" w:rsidRPr="00E23E75" w:rsidRDefault="0083082B" w:rsidP="0083082B">
            <w:pPr>
              <w:rPr>
                <w:rFonts w:asciiTheme="minorHAnsi" w:hAnsiTheme="minorHAnsi" w:cstheme="minorHAnsi"/>
                <w:b/>
                <w:sz w:val="22"/>
                <w:szCs w:val="22"/>
              </w:rPr>
            </w:pPr>
          </w:p>
        </w:tc>
        <w:tc>
          <w:tcPr>
            <w:tcW w:w="7969" w:type="dxa"/>
            <w:gridSpan w:val="2"/>
            <w:tcBorders>
              <w:top w:val="nil"/>
              <w:left w:val="single" w:sz="4" w:space="0" w:color="auto"/>
              <w:bottom w:val="single" w:sz="4" w:space="0" w:color="auto"/>
              <w:right w:val="nil"/>
            </w:tcBorders>
          </w:tcPr>
          <w:p w14:paraId="392A7C8B" w14:textId="77777777" w:rsidR="0083082B" w:rsidRPr="0006068D" w:rsidRDefault="0083082B" w:rsidP="0083082B">
            <w:pPr>
              <w:rPr>
                <w:rFonts w:asciiTheme="minorHAnsi" w:hAnsiTheme="minorHAnsi" w:cstheme="minorHAnsi"/>
                <w:b/>
                <w:caps/>
                <w:smallCaps/>
                <w:sz w:val="22"/>
                <w:szCs w:val="22"/>
              </w:rPr>
            </w:pPr>
            <w:r w:rsidRPr="0006068D">
              <w:rPr>
                <w:rFonts w:asciiTheme="minorHAnsi" w:hAnsiTheme="minorHAnsi" w:cstheme="minorHAnsi"/>
                <w:b/>
                <w:smallCaps/>
                <w:sz w:val="22"/>
                <w:szCs w:val="22"/>
              </w:rPr>
              <w:t>REPRESENTANT LEGAL DU POUVOIR ADJUDICATEUR :</w:t>
            </w:r>
          </w:p>
          <w:p w14:paraId="2DF8A3DC" w14:textId="77777777" w:rsidR="0083082B" w:rsidRPr="0006068D" w:rsidRDefault="0083082B" w:rsidP="0083082B">
            <w:pPr>
              <w:rPr>
                <w:rFonts w:asciiTheme="minorHAnsi" w:hAnsiTheme="minorHAnsi" w:cstheme="minorHAnsi"/>
                <w:sz w:val="22"/>
                <w:szCs w:val="22"/>
              </w:rPr>
            </w:pPr>
            <w:r w:rsidRPr="0006068D">
              <w:rPr>
                <w:rFonts w:asciiTheme="minorHAnsi" w:hAnsiTheme="minorHAnsi" w:cstheme="minorHAnsi"/>
                <w:sz w:val="22"/>
                <w:szCs w:val="22"/>
              </w:rPr>
              <w:t>Jérémie PELLET, Directeur général d’EXPERTISE FRANCE</w:t>
            </w:r>
          </w:p>
        </w:tc>
      </w:tr>
      <w:tr w:rsidR="0083082B" w:rsidRPr="0006068D" w14:paraId="4D101273" w14:textId="77777777" w:rsidTr="0083082B">
        <w:trPr>
          <w:gridAfter w:val="1"/>
          <w:wAfter w:w="15" w:type="dxa"/>
          <w:trHeight w:val="60"/>
        </w:trPr>
        <w:tc>
          <w:tcPr>
            <w:tcW w:w="8190" w:type="dxa"/>
            <w:gridSpan w:val="2"/>
            <w:tcBorders>
              <w:top w:val="nil"/>
              <w:left w:val="nil"/>
              <w:bottom w:val="nil"/>
              <w:right w:val="nil"/>
            </w:tcBorders>
          </w:tcPr>
          <w:p w14:paraId="09564134" w14:textId="77777777" w:rsidR="0083082B" w:rsidRPr="00E23E75" w:rsidRDefault="0083082B" w:rsidP="0083082B">
            <w:pPr>
              <w:rPr>
                <w:rFonts w:asciiTheme="minorHAnsi" w:hAnsiTheme="minorHAnsi" w:cstheme="minorHAnsi"/>
                <w:b/>
                <w:sz w:val="22"/>
                <w:szCs w:val="22"/>
              </w:rPr>
            </w:pPr>
          </w:p>
        </w:tc>
      </w:tr>
      <w:tr w:rsidR="0083082B" w:rsidRPr="0006068D" w14:paraId="5B7F1B45" w14:textId="77777777" w:rsidTr="0083082B">
        <w:tc>
          <w:tcPr>
            <w:tcW w:w="236" w:type="dxa"/>
            <w:tcBorders>
              <w:top w:val="nil"/>
              <w:left w:val="nil"/>
              <w:bottom w:val="nil"/>
              <w:right w:val="single" w:sz="4" w:space="0" w:color="auto"/>
            </w:tcBorders>
          </w:tcPr>
          <w:p w14:paraId="7CA0A635" w14:textId="77777777" w:rsidR="0083082B" w:rsidRPr="00E23E75" w:rsidRDefault="0083082B" w:rsidP="0083082B">
            <w:pPr>
              <w:rPr>
                <w:rFonts w:asciiTheme="minorHAnsi" w:hAnsiTheme="minorHAnsi" w:cstheme="minorHAnsi"/>
                <w:b/>
                <w:sz w:val="22"/>
                <w:szCs w:val="22"/>
              </w:rPr>
            </w:pPr>
          </w:p>
        </w:tc>
        <w:tc>
          <w:tcPr>
            <w:tcW w:w="7969" w:type="dxa"/>
            <w:gridSpan w:val="2"/>
            <w:tcBorders>
              <w:top w:val="nil"/>
              <w:left w:val="single" w:sz="4" w:space="0" w:color="auto"/>
              <w:bottom w:val="single" w:sz="4" w:space="0" w:color="auto"/>
              <w:right w:val="nil"/>
            </w:tcBorders>
          </w:tcPr>
          <w:p w14:paraId="3A1536B1" w14:textId="77777777" w:rsidR="0083082B" w:rsidRPr="0006068D" w:rsidRDefault="0083082B" w:rsidP="0083082B">
            <w:pPr>
              <w:rPr>
                <w:rFonts w:asciiTheme="minorHAnsi" w:hAnsiTheme="minorHAnsi" w:cstheme="minorHAnsi"/>
                <w:b/>
                <w:caps/>
                <w:smallCaps/>
                <w:sz w:val="22"/>
                <w:szCs w:val="22"/>
              </w:rPr>
            </w:pPr>
            <w:r w:rsidRPr="0006068D">
              <w:rPr>
                <w:rFonts w:asciiTheme="minorHAnsi" w:hAnsiTheme="minorHAnsi" w:cstheme="minorHAnsi"/>
                <w:b/>
                <w:smallCaps/>
                <w:sz w:val="22"/>
                <w:szCs w:val="22"/>
              </w:rPr>
              <w:t>DATE ET HEURE LIMITES DE REMISE DES OFFRES :</w:t>
            </w:r>
          </w:p>
          <w:p w14:paraId="5ADFEC75" w14:textId="20FD96A3" w:rsidR="0083082B" w:rsidRPr="0006068D" w:rsidRDefault="002F4B7E" w:rsidP="00D52296">
            <w:pPr>
              <w:rPr>
                <w:rFonts w:asciiTheme="minorHAnsi" w:hAnsiTheme="minorHAnsi" w:cstheme="minorHAnsi"/>
                <w:sz w:val="22"/>
                <w:szCs w:val="22"/>
              </w:rPr>
            </w:pPr>
            <w:r>
              <w:rPr>
                <w:rFonts w:asciiTheme="minorHAnsi" w:hAnsiTheme="minorHAnsi" w:cstheme="minorHAnsi"/>
                <w:b/>
                <w:sz w:val="22"/>
                <w:szCs w:val="22"/>
              </w:rPr>
              <w:t>27</w:t>
            </w:r>
            <w:r w:rsidR="00C17E12" w:rsidRPr="00AD280A">
              <w:rPr>
                <w:rFonts w:asciiTheme="minorHAnsi" w:hAnsiTheme="minorHAnsi" w:cstheme="minorHAnsi"/>
                <w:b/>
                <w:sz w:val="22"/>
                <w:szCs w:val="22"/>
              </w:rPr>
              <w:t>/</w:t>
            </w:r>
            <w:r w:rsidR="0078208D" w:rsidRPr="00AD280A">
              <w:rPr>
                <w:rFonts w:asciiTheme="minorHAnsi" w:hAnsiTheme="minorHAnsi" w:cstheme="minorHAnsi"/>
                <w:b/>
                <w:sz w:val="22"/>
                <w:szCs w:val="22"/>
              </w:rPr>
              <w:t>0</w:t>
            </w:r>
            <w:r w:rsidR="00D41ABF" w:rsidRPr="00AD280A">
              <w:rPr>
                <w:rFonts w:asciiTheme="minorHAnsi" w:hAnsiTheme="minorHAnsi" w:cstheme="minorHAnsi"/>
                <w:b/>
                <w:sz w:val="22"/>
                <w:szCs w:val="22"/>
              </w:rPr>
              <w:t>4</w:t>
            </w:r>
            <w:r w:rsidR="0077073C" w:rsidRPr="00AD280A">
              <w:rPr>
                <w:rFonts w:asciiTheme="minorHAnsi" w:hAnsiTheme="minorHAnsi" w:cstheme="minorHAnsi"/>
                <w:b/>
                <w:sz w:val="22"/>
                <w:szCs w:val="22"/>
              </w:rPr>
              <w:t>/202</w:t>
            </w:r>
            <w:r w:rsidR="00B76C0A" w:rsidRPr="00AD280A">
              <w:rPr>
                <w:rFonts w:asciiTheme="minorHAnsi" w:hAnsiTheme="minorHAnsi" w:cstheme="minorHAnsi"/>
                <w:b/>
                <w:sz w:val="22"/>
                <w:szCs w:val="22"/>
              </w:rPr>
              <w:t>6</w:t>
            </w:r>
            <w:r w:rsidR="0077073C" w:rsidRPr="00AD280A">
              <w:rPr>
                <w:rFonts w:asciiTheme="minorHAnsi" w:hAnsiTheme="minorHAnsi" w:cstheme="minorHAnsi"/>
                <w:b/>
                <w:sz w:val="22"/>
                <w:szCs w:val="22"/>
              </w:rPr>
              <w:t xml:space="preserve"> à 17h</w:t>
            </w:r>
            <w:r w:rsidR="004A147C" w:rsidRPr="00AD280A">
              <w:rPr>
                <w:rFonts w:asciiTheme="minorHAnsi" w:hAnsiTheme="minorHAnsi" w:cstheme="minorHAnsi"/>
                <w:b/>
                <w:sz w:val="22"/>
                <w:szCs w:val="22"/>
              </w:rPr>
              <w:t>00</w:t>
            </w:r>
            <w:r w:rsidR="004A147C" w:rsidRPr="00AD280A">
              <w:rPr>
                <w:rFonts w:asciiTheme="minorHAnsi" w:hAnsiTheme="minorHAnsi" w:cstheme="minorHAnsi"/>
                <w:b/>
                <w:smallCaps/>
                <w:sz w:val="22"/>
                <w:szCs w:val="22"/>
              </w:rPr>
              <w:t xml:space="preserve"> (</w:t>
            </w:r>
            <w:r w:rsidR="0077073C">
              <w:rPr>
                <w:rFonts w:asciiTheme="minorHAnsi" w:hAnsiTheme="minorHAnsi" w:cstheme="minorHAnsi"/>
                <w:b/>
                <w:smallCaps/>
                <w:sz w:val="22"/>
                <w:szCs w:val="22"/>
              </w:rPr>
              <w:t>Heure de Paris)</w:t>
            </w:r>
          </w:p>
        </w:tc>
      </w:tr>
    </w:tbl>
    <w:p w14:paraId="2927EF1D" w14:textId="2BD41489" w:rsidR="00683C1F" w:rsidRPr="00E23E75" w:rsidRDefault="00683C1F">
      <w:pPr>
        <w:rPr>
          <w:rFonts w:asciiTheme="minorHAnsi" w:hAnsiTheme="minorHAnsi" w:cstheme="minorHAnsi"/>
          <w:sz w:val="22"/>
          <w:szCs w:val="22"/>
        </w:rPr>
      </w:pPr>
    </w:p>
    <w:p w14:paraId="74B5FD87" w14:textId="1F6C0C63" w:rsidR="0032428C" w:rsidRPr="00152DDA" w:rsidRDefault="0032428C" w:rsidP="00F10B36">
      <w:pPr>
        <w:spacing w:line="240" w:lineRule="auto"/>
        <w:rPr>
          <w:rFonts w:asciiTheme="minorHAnsi" w:hAnsiTheme="minorHAnsi" w:cstheme="minorHAnsi"/>
          <w:sz w:val="22"/>
          <w:szCs w:val="22"/>
        </w:rPr>
      </w:pPr>
      <w:r w:rsidRPr="00152DDA">
        <w:rPr>
          <w:rFonts w:asciiTheme="minorHAnsi" w:hAnsiTheme="minorHAnsi" w:cstheme="minorHAnsi"/>
          <w:sz w:val="22"/>
          <w:szCs w:val="22"/>
        </w:rPr>
        <w:br w:type="page"/>
      </w:r>
    </w:p>
    <w:sdt>
      <w:sdtPr>
        <w:rPr>
          <w:rFonts w:asciiTheme="minorHAnsi" w:eastAsia="Times" w:hAnsiTheme="minorHAnsi" w:cstheme="minorHAnsi"/>
          <w:b w:val="0"/>
          <w:bCs w:val="0"/>
          <w:color w:val="auto"/>
          <w:sz w:val="22"/>
          <w:szCs w:val="22"/>
          <w:highlight w:val="yellow"/>
        </w:rPr>
        <w:id w:val="-549693124"/>
        <w:docPartObj>
          <w:docPartGallery w:val="Table of Contents"/>
          <w:docPartUnique/>
        </w:docPartObj>
      </w:sdtPr>
      <w:sdtEndPr/>
      <w:sdtContent>
        <w:p w14:paraId="7C0CE2C1" w14:textId="77777777" w:rsidR="002C46DE" w:rsidRPr="00E23E75" w:rsidRDefault="00B529EE" w:rsidP="002C46DE">
          <w:pPr>
            <w:pStyle w:val="En-ttedetabledesmatires"/>
            <w:rPr>
              <w:rFonts w:asciiTheme="minorHAnsi" w:hAnsiTheme="minorHAnsi" w:cstheme="minorHAnsi"/>
              <w:color w:val="auto"/>
              <w:sz w:val="22"/>
              <w:szCs w:val="22"/>
            </w:rPr>
          </w:pPr>
          <w:r w:rsidRPr="00152DDA">
            <w:rPr>
              <w:rFonts w:asciiTheme="minorHAnsi" w:hAnsiTheme="minorHAnsi" w:cstheme="minorHAnsi"/>
              <w:color w:val="auto"/>
              <w:sz w:val="22"/>
              <w:szCs w:val="22"/>
              <w:u w:val="single"/>
            </w:rPr>
            <w:t>SOMMAIRE</w:t>
          </w:r>
        </w:p>
        <w:p w14:paraId="1564014C" w14:textId="67DA96D0" w:rsidR="000D1A0F" w:rsidRPr="0006068D" w:rsidRDefault="000D1A0F" w:rsidP="0032428C">
          <w:pPr>
            <w:tabs>
              <w:tab w:val="left" w:pos="2265"/>
            </w:tabs>
            <w:rPr>
              <w:rFonts w:asciiTheme="minorHAnsi" w:hAnsiTheme="minorHAnsi" w:cstheme="minorHAnsi"/>
              <w:sz w:val="22"/>
              <w:szCs w:val="22"/>
            </w:rPr>
          </w:pPr>
        </w:p>
        <w:p w14:paraId="2CAD0ECF" w14:textId="35975124" w:rsidR="00D41ABF" w:rsidRDefault="002C46DE">
          <w:pPr>
            <w:pStyle w:val="TM1"/>
            <w:tabs>
              <w:tab w:val="left" w:pos="1440"/>
              <w:tab w:val="right" w:leader="dot" w:pos="9329"/>
            </w:tabs>
            <w:rPr>
              <w:rFonts w:asciiTheme="minorHAnsi" w:eastAsiaTheme="minorEastAsia" w:hAnsiTheme="minorHAnsi" w:cstheme="minorBidi"/>
              <w:noProof/>
              <w:kern w:val="2"/>
              <w:sz w:val="24"/>
              <w:szCs w:val="24"/>
              <w14:ligatures w14:val="standardContextual"/>
            </w:rPr>
          </w:pPr>
          <w:r w:rsidRPr="0006068D">
            <w:rPr>
              <w:rFonts w:asciiTheme="minorHAnsi" w:hAnsiTheme="minorHAnsi" w:cstheme="minorHAnsi"/>
              <w:sz w:val="22"/>
              <w:szCs w:val="22"/>
              <w:highlight w:val="yellow"/>
            </w:rPr>
            <w:fldChar w:fldCharType="begin"/>
          </w:r>
          <w:r w:rsidRPr="0006068D">
            <w:rPr>
              <w:rFonts w:asciiTheme="minorHAnsi" w:hAnsiTheme="minorHAnsi" w:cstheme="minorHAnsi"/>
              <w:sz w:val="22"/>
              <w:szCs w:val="22"/>
              <w:highlight w:val="yellow"/>
            </w:rPr>
            <w:instrText xml:space="preserve"> TOC \o "1-3" \h \z \u </w:instrText>
          </w:r>
          <w:r w:rsidRPr="0006068D">
            <w:rPr>
              <w:rFonts w:asciiTheme="minorHAnsi" w:hAnsiTheme="minorHAnsi" w:cstheme="minorHAnsi"/>
              <w:sz w:val="22"/>
              <w:szCs w:val="22"/>
              <w:highlight w:val="yellow"/>
            </w:rPr>
            <w:fldChar w:fldCharType="separate"/>
          </w:r>
          <w:hyperlink w:anchor="_Toc226025564" w:history="1">
            <w:r w:rsidR="00D41ABF" w:rsidRPr="003E7898">
              <w:rPr>
                <w:rStyle w:val="Lienhypertexte"/>
                <w:rFonts w:cstheme="minorHAnsi"/>
                <w:b/>
                <w:caps/>
                <w:noProof/>
              </w:rPr>
              <w:t>ARTICLE 1 :</w:t>
            </w:r>
            <w:r w:rsidR="00D41ABF">
              <w:rPr>
                <w:rFonts w:asciiTheme="minorHAnsi" w:eastAsiaTheme="minorEastAsia" w:hAnsiTheme="minorHAnsi" w:cstheme="minorBidi"/>
                <w:noProof/>
                <w:kern w:val="2"/>
                <w:sz w:val="24"/>
                <w:szCs w:val="24"/>
                <w14:ligatures w14:val="standardContextual"/>
              </w:rPr>
              <w:tab/>
            </w:r>
            <w:r w:rsidR="00D41ABF" w:rsidRPr="003E7898">
              <w:rPr>
                <w:rStyle w:val="Lienhypertexte"/>
                <w:rFonts w:cstheme="minorHAnsi"/>
                <w:b/>
                <w:caps/>
                <w:noProof/>
              </w:rPr>
              <w:t>Objet et étendue de la consultation</w:t>
            </w:r>
            <w:r w:rsidR="00D41ABF">
              <w:rPr>
                <w:noProof/>
                <w:webHidden/>
              </w:rPr>
              <w:tab/>
            </w:r>
            <w:r w:rsidR="00D41ABF">
              <w:rPr>
                <w:noProof/>
                <w:webHidden/>
              </w:rPr>
              <w:fldChar w:fldCharType="begin"/>
            </w:r>
            <w:r w:rsidR="00D41ABF">
              <w:rPr>
                <w:noProof/>
                <w:webHidden/>
              </w:rPr>
              <w:instrText xml:space="preserve"> PAGEREF _Toc226025564 \h </w:instrText>
            </w:r>
            <w:r w:rsidR="00D41ABF">
              <w:rPr>
                <w:noProof/>
                <w:webHidden/>
              </w:rPr>
            </w:r>
            <w:r w:rsidR="00D41ABF">
              <w:rPr>
                <w:noProof/>
                <w:webHidden/>
              </w:rPr>
              <w:fldChar w:fldCharType="separate"/>
            </w:r>
            <w:r w:rsidR="00D41ABF">
              <w:rPr>
                <w:noProof/>
                <w:webHidden/>
              </w:rPr>
              <w:t>4</w:t>
            </w:r>
            <w:r w:rsidR="00D41ABF">
              <w:rPr>
                <w:noProof/>
                <w:webHidden/>
              </w:rPr>
              <w:fldChar w:fldCharType="end"/>
            </w:r>
          </w:hyperlink>
        </w:p>
        <w:p w14:paraId="061DF438" w14:textId="5B813781" w:rsidR="00D41ABF" w:rsidRDefault="002F4B7E">
          <w:pPr>
            <w:pStyle w:val="TM2"/>
            <w:rPr>
              <w:noProof/>
              <w:kern w:val="2"/>
              <w:sz w:val="24"/>
              <w:szCs w:val="24"/>
              <w14:ligatures w14:val="standardContextual"/>
            </w:rPr>
          </w:pPr>
          <w:hyperlink w:anchor="_Toc226025565" w:history="1">
            <w:r w:rsidR="00D41ABF" w:rsidRPr="003E7898">
              <w:rPr>
                <w:rStyle w:val="Lienhypertexte"/>
                <w:rFonts w:cstheme="minorHAnsi"/>
                <w:noProof/>
              </w:rPr>
              <w:t>Objet de la consultation</w:t>
            </w:r>
            <w:r w:rsidR="00D41ABF">
              <w:rPr>
                <w:noProof/>
                <w:webHidden/>
              </w:rPr>
              <w:tab/>
            </w:r>
            <w:r w:rsidR="00D41ABF">
              <w:rPr>
                <w:noProof/>
                <w:webHidden/>
              </w:rPr>
              <w:fldChar w:fldCharType="begin"/>
            </w:r>
            <w:r w:rsidR="00D41ABF">
              <w:rPr>
                <w:noProof/>
                <w:webHidden/>
              </w:rPr>
              <w:instrText xml:space="preserve"> PAGEREF _Toc226025565 \h </w:instrText>
            </w:r>
            <w:r w:rsidR="00D41ABF">
              <w:rPr>
                <w:noProof/>
                <w:webHidden/>
              </w:rPr>
            </w:r>
            <w:r w:rsidR="00D41ABF">
              <w:rPr>
                <w:noProof/>
                <w:webHidden/>
              </w:rPr>
              <w:fldChar w:fldCharType="separate"/>
            </w:r>
            <w:r w:rsidR="00D41ABF">
              <w:rPr>
                <w:noProof/>
                <w:webHidden/>
              </w:rPr>
              <w:t>4</w:t>
            </w:r>
            <w:r w:rsidR="00D41ABF">
              <w:rPr>
                <w:noProof/>
                <w:webHidden/>
              </w:rPr>
              <w:fldChar w:fldCharType="end"/>
            </w:r>
          </w:hyperlink>
        </w:p>
        <w:p w14:paraId="462EB3BA" w14:textId="061A34C7" w:rsidR="00D41ABF" w:rsidRDefault="002F4B7E">
          <w:pPr>
            <w:pStyle w:val="TM2"/>
            <w:rPr>
              <w:noProof/>
              <w:kern w:val="2"/>
              <w:sz w:val="24"/>
              <w:szCs w:val="24"/>
              <w14:ligatures w14:val="standardContextual"/>
            </w:rPr>
          </w:pPr>
          <w:hyperlink w:anchor="_Toc226025566" w:history="1">
            <w:r w:rsidR="00D41ABF" w:rsidRPr="003E7898">
              <w:rPr>
                <w:rStyle w:val="Lienhypertexte"/>
                <w:rFonts w:cstheme="minorHAnsi"/>
                <w:noProof/>
              </w:rPr>
              <w:t>Etendue de la consultation</w:t>
            </w:r>
            <w:r w:rsidR="00D41ABF">
              <w:rPr>
                <w:noProof/>
                <w:webHidden/>
              </w:rPr>
              <w:tab/>
            </w:r>
            <w:r w:rsidR="00D41ABF">
              <w:rPr>
                <w:noProof/>
                <w:webHidden/>
              </w:rPr>
              <w:fldChar w:fldCharType="begin"/>
            </w:r>
            <w:r w:rsidR="00D41ABF">
              <w:rPr>
                <w:noProof/>
                <w:webHidden/>
              </w:rPr>
              <w:instrText xml:space="preserve"> PAGEREF _Toc226025566 \h </w:instrText>
            </w:r>
            <w:r w:rsidR="00D41ABF">
              <w:rPr>
                <w:noProof/>
                <w:webHidden/>
              </w:rPr>
            </w:r>
            <w:r w:rsidR="00D41ABF">
              <w:rPr>
                <w:noProof/>
                <w:webHidden/>
              </w:rPr>
              <w:fldChar w:fldCharType="separate"/>
            </w:r>
            <w:r w:rsidR="00D41ABF">
              <w:rPr>
                <w:noProof/>
                <w:webHidden/>
              </w:rPr>
              <w:t>4</w:t>
            </w:r>
            <w:r w:rsidR="00D41ABF">
              <w:rPr>
                <w:noProof/>
                <w:webHidden/>
              </w:rPr>
              <w:fldChar w:fldCharType="end"/>
            </w:r>
          </w:hyperlink>
        </w:p>
        <w:p w14:paraId="08B1C6EF" w14:textId="3A2BC6E6" w:rsidR="00D41ABF" w:rsidRDefault="002F4B7E">
          <w:pPr>
            <w:pStyle w:val="TM2"/>
            <w:rPr>
              <w:noProof/>
              <w:kern w:val="2"/>
              <w:sz w:val="24"/>
              <w:szCs w:val="24"/>
              <w14:ligatures w14:val="standardContextual"/>
            </w:rPr>
          </w:pPr>
          <w:hyperlink w:anchor="_Toc226025567" w:history="1">
            <w:r w:rsidR="00D41ABF" w:rsidRPr="003E7898">
              <w:rPr>
                <w:rStyle w:val="Lienhypertexte"/>
                <w:rFonts w:cstheme="minorHAnsi"/>
                <w:noProof/>
              </w:rPr>
              <w:t>Calendrier prévisionnel de la consultation</w:t>
            </w:r>
            <w:r w:rsidR="00D41ABF">
              <w:rPr>
                <w:noProof/>
                <w:webHidden/>
              </w:rPr>
              <w:tab/>
            </w:r>
            <w:r w:rsidR="00D41ABF">
              <w:rPr>
                <w:noProof/>
                <w:webHidden/>
              </w:rPr>
              <w:fldChar w:fldCharType="begin"/>
            </w:r>
            <w:r w:rsidR="00D41ABF">
              <w:rPr>
                <w:noProof/>
                <w:webHidden/>
              </w:rPr>
              <w:instrText xml:space="preserve"> PAGEREF _Toc226025567 \h </w:instrText>
            </w:r>
            <w:r w:rsidR="00D41ABF">
              <w:rPr>
                <w:noProof/>
                <w:webHidden/>
              </w:rPr>
            </w:r>
            <w:r w:rsidR="00D41ABF">
              <w:rPr>
                <w:noProof/>
                <w:webHidden/>
              </w:rPr>
              <w:fldChar w:fldCharType="separate"/>
            </w:r>
            <w:r w:rsidR="00D41ABF">
              <w:rPr>
                <w:noProof/>
                <w:webHidden/>
              </w:rPr>
              <w:t>4</w:t>
            </w:r>
            <w:r w:rsidR="00D41ABF">
              <w:rPr>
                <w:noProof/>
                <w:webHidden/>
              </w:rPr>
              <w:fldChar w:fldCharType="end"/>
            </w:r>
          </w:hyperlink>
        </w:p>
        <w:p w14:paraId="27296291" w14:textId="3A62E5E8" w:rsidR="00D41ABF" w:rsidRDefault="002F4B7E">
          <w:pPr>
            <w:pStyle w:val="TM2"/>
            <w:rPr>
              <w:noProof/>
              <w:kern w:val="2"/>
              <w:sz w:val="24"/>
              <w:szCs w:val="24"/>
              <w14:ligatures w14:val="standardContextual"/>
            </w:rPr>
          </w:pPr>
          <w:hyperlink w:anchor="_Toc226025568" w:history="1">
            <w:r w:rsidR="00D41ABF" w:rsidRPr="003E7898">
              <w:rPr>
                <w:rStyle w:val="Lienhypertexte"/>
                <w:rFonts w:cstheme="minorHAnsi"/>
                <w:noProof/>
              </w:rPr>
              <w:t>Langue de la consultation – unité monétaire</w:t>
            </w:r>
            <w:r w:rsidR="00D41ABF">
              <w:rPr>
                <w:noProof/>
                <w:webHidden/>
              </w:rPr>
              <w:tab/>
            </w:r>
            <w:r w:rsidR="00D41ABF">
              <w:rPr>
                <w:noProof/>
                <w:webHidden/>
              </w:rPr>
              <w:fldChar w:fldCharType="begin"/>
            </w:r>
            <w:r w:rsidR="00D41ABF">
              <w:rPr>
                <w:noProof/>
                <w:webHidden/>
              </w:rPr>
              <w:instrText xml:space="preserve"> PAGEREF _Toc226025568 \h </w:instrText>
            </w:r>
            <w:r w:rsidR="00D41ABF">
              <w:rPr>
                <w:noProof/>
                <w:webHidden/>
              </w:rPr>
            </w:r>
            <w:r w:rsidR="00D41ABF">
              <w:rPr>
                <w:noProof/>
                <w:webHidden/>
              </w:rPr>
              <w:fldChar w:fldCharType="separate"/>
            </w:r>
            <w:r w:rsidR="00D41ABF">
              <w:rPr>
                <w:noProof/>
                <w:webHidden/>
              </w:rPr>
              <w:t>4</w:t>
            </w:r>
            <w:r w:rsidR="00D41ABF">
              <w:rPr>
                <w:noProof/>
                <w:webHidden/>
              </w:rPr>
              <w:fldChar w:fldCharType="end"/>
            </w:r>
          </w:hyperlink>
        </w:p>
        <w:p w14:paraId="79B720CD" w14:textId="3F94ABF2" w:rsidR="00D41ABF" w:rsidRDefault="002F4B7E">
          <w:pPr>
            <w:pStyle w:val="TM2"/>
            <w:rPr>
              <w:noProof/>
              <w:kern w:val="2"/>
              <w:sz w:val="24"/>
              <w:szCs w:val="24"/>
              <w14:ligatures w14:val="standardContextual"/>
            </w:rPr>
          </w:pPr>
          <w:hyperlink w:anchor="_Toc226025569" w:history="1">
            <w:r w:rsidR="00D41ABF" w:rsidRPr="003E7898">
              <w:rPr>
                <w:rStyle w:val="Lienhypertexte"/>
                <w:rFonts w:cstheme="minorHAnsi"/>
                <w:noProof/>
              </w:rPr>
              <w:t>Composition du dossier de consultation</w:t>
            </w:r>
            <w:r w:rsidR="00D41ABF">
              <w:rPr>
                <w:noProof/>
                <w:webHidden/>
              </w:rPr>
              <w:tab/>
            </w:r>
            <w:r w:rsidR="00D41ABF">
              <w:rPr>
                <w:noProof/>
                <w:webHidden/>
              </w:rPr>
              <w:fldChar w:fldCharType="begin"/>
            </w:r>
            <w:r w:rsidR="00D41ABF">
              <w:rPr>
                <w:noProof/>
                <w:webHidden/>
              </w:rPr>
              <w:instrText xml:space="preserve"> PAGEREF _Toc226025569 \h </w:instrText>
            </w:r>
            <w:r w:rsidR="00D41ABF">
              <w:rPr>
                <w:noProof/>
                <w:webHidden/>
              </w:rPr>
            </w:r>
            <w:r w:rsidR="00D41ABF">
              <w:rPr>
                <w:noProof/>
                <w:webHidden/>
              </w:rPr>
              <w:fldChar w:fldCharType="separate"/>
            </w:r>
            <w:r w:rsidR="00D41ABF">
              <w:rPr>
                <w:noProof/>
                <w:webHidden/>
              </w:rPr>
              <w:t>4</w:t>
            </w:r>
            <w:r w:rsidR="00D41ABF">
              <w:rPr>
                <w:noProof/>
                <w:webHidden/>
              </w:rPr>
              <w:fldChar w:fldCharType="end"/>
            </w:r>
          </w:hyperlink>
        </w:p>
        <w:p w14:paraId="0172474C" w14:textId="0AACF9C1" w:rsidR="00D41ABF" w:rsidRDefault="002F4B7E">
          <w:pPr>
            <w:pStyle w:val="TM2"/>
            <w:rPr>
              <w:noProof/>
              <w:kern w:val="2"/>
              <w:sz w:val="24"/>
              <w:szCs w:val="24"/>
              <w14:ligatures w14:val="standardContextual"/>
            </w:rPr>
          </w:pPr>
          <w:hyperlink w:anchor="_Toc226025570" w:history="1">
            <w:r w:rsidR="00D41ABF" w:rsidRPr="003E7898">
              <w:rPr>
                <w:rStyle w:val="Lienhypertexte"/>
                <w:rFonts w:cstheme="minorHAnsi"/>
                <w:noProof/>
              </w:rPr>
              <w:t>Modification du dossier de consultation</w:t>
            </w:r>
            <w:r w:rsidR="00D41ABF">
              <w:rPr>
                <w:noProof/>
                <w:webHidden/>
              </w:rPr>
              <w:tab/>
            </w:r>
            <w:r w:rsidR="00D41ABF">
              <w:rPr>
                <w:noProof/>
                <w:webHidden/>
              </w:rPr>
              <w:fldChar w:fldCharType="begin"/>
            </w:r>
            <w:r w:rsidR="00D41ABF">
              <w:rPr>
                <w:noProof/>
                <w:webHidden/>
              </w:rPr>
              <w:instrText xml:space="preserve"> PAGEREF _Toc226025570 \h </w:instrText>
            </w:r>
            <w:r w:rsidR="00D41ABF">
              <w:rPr>
                <w:noProof/>
                <w:webHidden/>
              </w:rPr>
            </w:r>
            <w:r w:rsidR="00D41ABF">
              <w:rPr>
                <w:noProof/>
                <w:webHidden/>
              </w:rPr>
              <w:fldChar w:fldCharType="separate"/>
            </w:r>
            <w:r w:rsidR="00D41ABF">
              <w:rPr>
                <w:noProof/>
                <w:webHidden/>
              </w:rPr>
              <w:t>4</w:t>
            </w:r>
            <w:r w:rsidR="00D41ABF">
              <w:rPr>
                <w:noProof/>
                <w:webHidden/>
              </w:rPr>
              <w:fldChar w:fldCharType="end"/>
            </w:r>
          </w:hyperlink>
        </w:p>
        <w:p w14:paraId="1825D49A" w14:textId="01980C84" w:rsidR="00D41ABF" w:rsidRDefault="002F4B7E">
          <w:pPr>
            <w:pStyle w:val="TM1"/>
            <w:tabs>
              <w:tab w:val="left" w:pos="1440"/>
              <w:tab w:val="right" w:leader="dot" w:pos="9329"/>
            </w:tabs>
            <w:rPr>
              <w:rFonts w:asciiTheme="minorHAnsi" w:eastAsiaTheme="minorEastAsia" w:hAnsiTheme="minorHAnsi" w:cstheme="minorBidi"/>
              <w:noProof/>
              <w:kern w:val="2"/>
              <w:sz w:val="24"/>
              <w:szCs w:val="24"/>
              <w14:ligatures w14:val="standardContextual"/>
            </w:rPr>
          </w:pPr>
          <w:hyperlink w:anchor="_Toc226025571" w:history="1">
            <w:r w:rsidR="00D41ABF" w:rsidRPr="003E7898">
              <w:rPr>
                <w:rStyle w:val="Lienhypertexte"/>
                <w:rFonts w:cstheme="minorHAnsi"/>
                <w:b/>
                <w:caps/>
                <w:noProof/>
              </w:rPr>
              <w:t>ARTICLE 2 :</w:t>
            </w:r>
            <w:r w:rsidR="00D41ABF">
              <w:rPr>
                <w:rFonts w:asciiTheme="minorHAnsi" w:eastAsiaTheme="minorEastAsia" w:hAnsiTheme="minorHAnsi" w:cstheme="minorBidi"/>
                <w:noProof/>
                <w:kern w:val="2"/>
                <w:sz w:val="24"/>
                <w:szCs w:val="24"/>
                <w14:ligatures w14:val="standardContextual"/>
              </w:rPr>
              <w:tab/>
            </w:r>
            <w:r w:rsidR="00D41ABF" w:rsidRPr="003E7898">
              <w:rPr>
                <w:rStyle w:val="Lienhypertexte"/>
                <w:rFonts w:cstheme="minorHAnsi"/>
                <w:b/>
                <w:caps/>
                <w:noProof/>
              </w:rPr>
              <w:t>Caracteristiques GENERALES du projet de contrat</w:t>
            </w:r>
            <w:r w:rsidR="00D41ABF">
              <w:rPr>
                <w:noProof/>
                <w:webHidden/>
              </w:rPr>
              <w:tab/>
            </w:r>
            <w:r w:rsidR="00D41ABF">
              <w:rPr>
                <w:noProof/>
                <w:webHidden/>
              </w:rPr>
              <w:fldChar w:fldCharType="begin"/>
            </w:r>
            <w:r w:rsidR="00D41ABF">
              <w:rPr>
                <w:noProof/>
                <w:webHidden/>
              </w:rPr>
              <w:instrText xml:space="preserve"> PAGEREF _Toc226025571 \h </w:instrText>
            </w:r>
            <w:r w:rsidR="00D41ABF">
              <w:rPr>
                <w:noProof/>
                <w:webHidden/>
              </w:rPr>
            </w:r>
            <w:r w:rsidR="00D41ABF">
              <w:rPr>
                <w:noProof/>
                <w:webHidden/>
              </w:rPr>
              <w:fldChar w:fldCharType="separate"/>
            </w:r>
            <w:r w:rsidR="00D41ABF">
              <w:rPr>
                <w:noProof/>
                <w:webHidden/>
              </w:rPr>
              <w:t>5</w:t>
            </w:r>
            <w:r w:rsidR="00D41ABF">
              <w:rPr>
                <w:noProof/>
                <w:webHidden/>
              </w:rPr>
              <w:fldChar w:fldCharType="end"/>
            </w:r>
          </w:hyperlink>
        </w:p>
        <w:p w14:paraId="7E59CEF1" w14:textId="3ED95815" w:rsidR="00D41ABF" w:rsidRDefault="002F4B7E">
          <w:pPr>
            <w:pStyle w:val="TM2"/>
            <w:rPr>
              <w:noProof/>
              <w:kern w:val="2"/>
              <w:sz w:val="24"/>
              <w:szCs w:val="24"/>
              <w14:ligatures w14:val="standardContextual"/>
            </w:rPr>
          </w:pPr>
          <w:hyperlink w:anchor="_Toc226025572" w:history="1">
            <w:r w:rsidR="00D41ABF" w:rsidRPr="003E7898">
              <w:rPr>
                <w:rStyle w:val="Lienhypertexte"/>
                <w:rFonts w:cstheme="minorHAnsi"/>
                <w:noProof/>
              </w:rPr>
              <w:t>Forme du contrat</w:t>
            </w:r>
            <w:r w:rsidR="00D41ABF">
              <w:rPr>
                <w:noProof/>
                <w:webHidden/>
              </w:rPr>
              <w:tab/>
            </w:r>
            <w:r w:rsidR="00D41ABF">
              <w:rPr>
                <w:noProof/>
                <w:webHidden/>
              </w:rPr>
              <w:fldChar w:fldCharType="begin"/>
            </w:r>
            <w:r w:rsidR="00D41ABF">
              <w:rPr>
                <w:noProof/>
                <w:webHidden/>
              </w:rPr>
              <w:instrText xml:space="preserve"> PAGEREF _Toc226025572 \h </w:instrText>
            </w:r>
            <w:r w:rsidR="00D41ABF">
              <w:rPr>
                <w:noProof/>
                <w:webHidden/>
              </w:rPr>
            </w:r>
            <w:r w:rsidR="00D41ABF">
              <w:rPr>
                <w:noProof/>
                <w:webHidden/>
              </w:rPr>
              <w:fldChar w:fldCharType="separate"/>
            </w:r>
            <w:r w:rsidR="00D41ABF">
              <w:rPr>
                <w:noProof/>
                <w:webHidden/>
              </w:rPr>
              <w:t>5</w:t>
            </w:r>
            <w:r w:rsidR="00D41ABF">
              <w:rPr>
                <w:noProof/>
                <w:webHidden/>
              </w:rPr>
              <w:fldChar w:fldCharType="end"/>
            </w:r>
          </w:hyperlink>
        </w:p>
        <w:p w14:paraId="5664E554" w14:textId="43BD46EA" w:rsidR="00D41ABF" w:rsidRDefault="002F4B7E">
          <w:pPr>
            <w:pStyle w:val="TM2"/>
            <w:rPr>
              <w:noProof/>
              <w:kern w:val="2"/>
              <w:sz w:val="24"/>
              <w:szCs w:val="24"/>
              <w14:ligatures w14:val="standardContextual"/>
            </w:rPr>
          </w:pPr>
          <w:hyperlink w:anchor="_Toc226025573" w:history="1">
            <w:r w:rsidR="00D41ABF" w:rsidRPr="003E7898">
              <w:rPr>
                <w:rStyle w:val="Lienhypertexte"/>
                <w:rFonts w:cstheme="minorHAnsi"/>
                <w:noProof/>
              </w:rPr>
              <w:t>Montant estimatif du besoin</w:t>
            </w:r>
            <w:r w:rsidR="00D41ABF">
              <w:rPr>
                <w:noProof/>
                <w:webHidden/>
              </w:rPr>
              <w:tab/>
            </w:r>
            <w:r w:rsidR="00D41ABF">
              <w:rPr>
                <w:noProof/>
                <w:webHidden/>
              </w:rPr>
              <w:fldChar w:fldCharType="begin"/>
            </w:r>
            <w:r w:rsidR="00D41ABF">
              <w:rPr>
                <w:noProof/>
                <w:webHidden/>
              </w:rPr>
              <w:instrText xml:space="preserve"> PAGEREF _Toc226025573 \h </w:instrText>
            </w:r>
            <w:r w:rsidR="00D41ABF">
              <w:rPr>
                <w:noProof/>
                <w:webHidden/>
              </w:rPr>
            </w:r>
            <w:r w:rsidR="00D41ABF">
              <w:rPr>
                <w:noProof/>
                <w:webHidden/>
              </w:rPr>
              <w:fldChar w:fldCharType="separate"/>
            </w:r>
            <w:r w:rsidR="00D41ABF">
              <w:rPr>
                <w:noProof/>
                <w:webHidden/>
              </w:rPr>
              <w:t>5</w:t>
            </w:r>
            <w:r w:rsidR="00D41ABF">
              <w:rPr>
                <w:noProof/>
                <w:webHidden/>
              </w:rPr>
              <w:fldChar w:fldCharType="end"/>
            </w:r>
          </w:hyperlink>
        </w:p>
        <w:p w14:paraId="77BEADCA" w14:textId="412D90E3" w:rsidR="00D41ABF" w:rsidRDefault="002F4B7E">
          <w:pPr>
            <w:pStyle w:val="TM2"/>
            <w:rPr>
              <w:noProof/>
              <w:kern w:val="2"/>
              <w:sz w:val="24"/>
              <w:szCs w:val="24"/>
              <w14:ligatures w14:val="standardContextual"/>
            </w:rPr>
          </w:pPr>
          <w:hyperlink w:anchor="_Toc226025574" w:history="1">
            <w:r w:rsidR="00D41ABF" w:rsidRPr="003E7898">
              <w:rPr>
                <w:rStyle w:val="Lienhypertexte"/>
                <w:rFonts w:cstheme="minorHAnsi"/>
                <w:noProof/>
              </w:rPr>
              <w:t>Durée du contrat</w:t>
            </w:r>
            <w:r w:rsidR="00D41ABF">
              <w:rPr>
                <w:noProof/>
                <w:webHidden/>
              </w:rPr>
              <w:tab/>
            </w:r>
            <w:r w:rsidR="00D41ABF">
              <w:rPr>
                <w:noProof/>
                <w:webHidden/>
              </w:rPr>
              <w:fldChar w:fldCharType="begin"/>
            </w:r>
            <w:r w:rsidR="00D41ABF">
              <w:rPr>
                <w:noProof/>
                <w:webHidden/>
              </w:rPr>
              <w:instrText xml:space="preserve"> PAGEREF _Toc226025574 \h </w:instrText>
            </w:r>
            <w:r w:rsidR="00D41ABF">
              <w:rPr>
                <w:noProof/>
                <w:webHidden/>
              </w:rPr>
            </w:r>
            <w:r w:rsidR="00D41ABF">
              <w:rPr>
                <w:noProof/>
                <w:webHidden/>
              </w:rPr>
              <w:fldChar w:fldCharType="separate"/>
            </w:r>
            <w:r w:rsidR="00D41ABF">
              <w:rPr>
                <w:noProof/>
                <w:webHidden/>
              </w:rPr>
              <w:t>5</w:t>
            </w:r>
            <w:r w:rsidR="00D41ABF">
              <w:rPr>
                <w:noProof/>
                <w:webHidden/>
              </w:rPr>
              <w:fldChar w:fldCharType="end"/>
            </w:r>
          </w:hyperlink>
        </w:p>
        <w:p w14:paraId="691E1C43" w14:textId="32653E46" w:rsidR="00D41ABF" w:rsidRDefault="002F4B7E">
          <w:pPr>
            <w:pStyle w:val="TM2"/>
            <w:rPr>
              <w:noProof/>
              <w:kern w:val="2"/>
              <w:sz w:val="24"/>
              <w:szCs w:val="24"/>
              <w14:ligatures w14:val="standardContextual"/>
            </w:rPr>
          </w:pPr>
          <w:hyperlink w:anchor="_Toc226025575" w:history="1">
            <w:r w:rsidR="00D41ABF" w:rsidRPr="003E7898">
              <w:rPr>
                <w:rStyle w:val="Lienhypertexte"/>
                <w:rFonts w:cstheme="minorHAnsi"/>
                <w:noProof/>
              </w:rPr>
              <w:t>Allotissement</w:t>
            </w:r>
            <w:r w:rsidR="00D41ABF">
              <w:rPr>
                <w:noProof/>
                <w:webHidden/>
              </w:rPr>
              <w:tab/>
            </w:r>
            <w:r w:rsidR="00D41ABF">
              <w:rPr>
                <w:noProof/>
                <w:webHidden/>
              </w:rPr>
              <w:fldChar w:fldCharType="begin"/>
            </w:r>
            <w:r w:rsidR="00D41ABF">
              <w:rPr>
                <w:noProof/>
                <w:webHidden/>
              </w:rPr>
              <w:instrText xml:space="preserve"> PAGEREF _Toc226025575 \h </w:instrText>
            </w:r>
            <w:r w:rsidR="00D41ABF">
              <w:rPr>
                <w:noProof/>
                <w:webHidden/>
              </w:rPr>
            </w:r>
            <w:r w:rsidR="00D41ABF">
              <w:rPr>
                <w:noProof/>
                <w:webHidden/>
              </w:rPr>
              <w:fldChar w:fldCharType="separate"/>
            </w:r>
            <w:r w:rsidR="00D41ABF">
              <w:rPr>
                <w:noProof/>
                <w:webHidden/>
              </w:rPr>
              <w:t>5</w:t>
            </w:r>
            <w:r w:rsidR="00D41ABF">
              <w:rPr>
                <w:noProof/>
                <w:webHidden/>
              </w:rPr>
              <w:fldChar w:fldCharType="end"/>
            </w:r>
          </w:hyperlink>
        </w:p>
        <w:p w14:paraId="432F162C" w14:textId="79836B79" w:rsidR="00D41ABF" w:rsidRDefault="002F4B7E">
          <w:pPr>
            <w:pStyle w:val="TM2"/>
            <w:rPr>
              <w:noProof/>
              <w:kern w:val="2"/>
              <w:sz w:val="24"/>
              <w:szCs w:val="24"/>
              <w14:ligatures w14:val="standardContextual"/>
            </w:rPr>
          </w:pPr>
          <w:hyperlink w:anchor="_Toc226025576" w:history="1">
            <w:r w:rsidR="00D41ABF" w:rsidRPr="003E7898">
              <w:rPr>
                <w:rStyle w:val="Lienhypertexte"/>
                <w:rFonts w:cstheme="minorHAnsi"/>
                <w:noProof/>
              </w:rPr>
              <w:t>Reconduction</w:t>
            </w:r>
            <w:r w:rsidR="00D41ABF">
              <w:rPr>
                <w:noProof/>
                <w:webHidden/>
              </w:rPr>
              <w:tab/>
            </w:r>
            <w:r w:rsidR="00D41ABF">
              <w:rPr>
                <w:noProof/>
                <w:webHidden/>
              </w:rPr>
              <w:fldChar w:fldCharType="begin"/>
            </w:r>
            <w:r w:rsidR="00D41ABF">
              <w:rPr>
                <w:noProof/>
                <w:webHidden/>
              </w:rPr>
              <w:instrText xml:space="preserve"> PAGEREF _Toc226025576 \h </w:instrText>
            </w:r>
            <w:r w:rsidR="00D41ABF">
              <w:rPr>
                <w:noProof/>
                <w:webHidden/>
              </w:rPr>
            </w:r>
            <w:r w:rsidR="00D41ABF">
              <w:rPr>
                <w:noProof/>
                <w:webHidden/>
              </w:rPr>
              <w:fldChar w:fldCharType="separate"/>
            </w:r>
            <w:r w:rsidR="00D41ABF">
              <w:rPr>
                <w:noProof/>
                <w:webHidden/>
              </w:rPr>
              <w:t>5</w:t>
            </w:r>
            <w:r w:rsidR="00D41ABF">
              <w:rPr>
                <w:noProof/>
                <w:webHidden/>
              </w:rPr>
              <w:fldChar w:fldCharType="end"/>
            </w:r>
          </w:hyperlink>
        </w:p>
        <w:p w14:paraId="00727C0A" w14:textId="53F8FD8B" w:rsidR="00D41ABF" w:rsidRDefault="002F4B7E">
          <w:pPr>
            <w:pStyle w:val="TM1"/>
            <w:tabs>
              <w:tab w:val="left" w:pos="1440"/>
              <w:tab w:val="right" w:leader="dot" w:pos="9329"/>
            </w:tabs>
            <w:rPr>
              <w:rFonts w:asciiTheme="minorHAnsi" w:eastAsiaTheme="minorEastAsia" w:hAnsiTheme="minorHAnsi" w:cstheme="minorBidi"/>
              <w:noProof/>
              <w:kern w:val="2"/>
              <w:sz w:val="24"/>
              <w:szCs w:val="24"/>
              <w14:ligatures w14:val="standardContextual"/>
            </w:rPr>
          </w:pPr>
          <w:hyperlink w:anchor="_Toc226025577" w:history="1">
            <w:r w:rsidR="00D41ABF" w:rsidRPr="003E7898">
              <w:rPr>
                <w:rStyle w:val="Lienhypertexte"/>
                <w:rFonts w:cstheme="minorHAnsi"/>
                <w:b/>
                <w:caps/>
                <w:noProof/>
              </w:rPr>
              <w:t>ARTICLE 3 :</w:t>
            </w:r>
            <w:r w:rsidR="00D41ABF">
              <w:rPr>
                <w:rFonts w:asciiTheme="minorHAnsi" w:eastAsiaTheme="minorEastAsia" w:hAnsiTheme="minorHAnsi" w:cstheme="minorBidi"/>
                <w:noProof/>
                <w:kern w:val="2"/>
                <w:sz w:val="24"/>
                <w:szCs w:val="24"/>
                <w14:ligatures w14:val="standardContextual"/>
              </w:rPr>
              <w:tab/>
            </w:r>
            <w:r w:rsidR="00D41ABF" w:rsidRPr="003E7898">
              <w:rPr>
                <w:rStyle w:val="Lienhypertexte"/>
                <w:rFonts w:cstheme="minorHAnsi"/>
                <w:b/>
                <w:caps/>
                <w:noProof/>
              </w:rPr>
              <w:t>Conditions de participation de candidats</w:t>
            </w:r>
            <w:r w:rsidR="00D41ABF">
              <w:rPr>
                <w:noProof/>
                <w:webHidden/>
              </w:rPr>
              <w:tab/>
            </w:r>
            <w:r w:rsidR="00D41ABF">
              <w:rPr>
                <w:noProof/>
                <w:webHidden/>
              </w:rPr>
              <w:fldChar w:fldCharType="begin"/>
            </w:r>
            <w:r w:rsidR="00D41ABF">
              <w:rPr>
                <w:noProof/>
                <w:webHidden/>
              </w:rPr>
              <w:instrText xml:space="preserve"> PAGEREF _Toc226025577 \h </w:instrText>
            </w:r>
            <w:r w:rsidR="00D41ABF">
              <w:rPr>
                <w:noProof/>
                <w:webHidden/>
              </w:rPr>
            </w:r>
            <w:r w:rsidR="00D41ABF">
              <w:rPr>
                <w:noProof/>
                <w:webHidden/>
              </w:rPr>
              <w:fldChar w:fldCharType="separate"/>
            </w:r>
            <w:r w:rsidR="00D41ABF">
              <w:rPr>
                <w:noProof/>
                <w:webHidden/>
              </w:rPr>
              <w:t>5</w:t>
            </w:r>
            <w:r w:rsidR="00D41ABF">
              <w:rPr>
                <w:noProof/>
                <w:webHidden/>
              </w:rPr>
              <w:fldChar w:fldCharType="end"/>
            </w:r>
          </w:hyperlink>
        </w:p>
        <w:p w14:paraId="430D4E3F" w14:textId="7A4C3198" w:rsidR="00D41ABF" w:rsidRDefault="002F4B7E">
          <w:pPr>
            <w:pStyle w:val="TM2"/>
            <w:rPr>
              <w:noProof/>
              <w:kern w:val="2"/>
              <w:sz w:val="24"/>
              <w:szCs w:val="24"/>
              <w14:ligatures w14:val="standardContextual"/>
            </w:rPr>
          </w:pPr>
          <w:hyperlink w:anchor="_Toc226025578" w:history="1">
            <w:r w:rsidR="00D41ABF" w:rsidRPr="003E7898">
              <w:rPr>
                <w:rStyle w:val="Lienhypertexte"/>
                <w:rFonts w:cstheme="minorHAnsi"/>
                <w:noProof/>
              </w:rPr>
              <w:t>Conditions de présentation des candidatures</w:t>
            </w:r>
            <w:r w:rsidR="00D41ABF">
              <w:rPr>
                <w:noProof/>
                <w:webHidden/>
              </w:rPr>
              <w:tab/>
            </w:r>
            <w:r w:rsidR="00D41ABF">
              <w:rPr>
                <w:noProof/>
                <w:webHidden/>
              </w:rPr>
              <w:fldChar w:fldCharType="begin"/>
            </w:r>
            <w:r w:rsidR="00D41ABF">
              <w:rPr>
                <w:noProof/>
                <w:webHidden/>
              </w:rPr>
              <w:instrText xml:space="preserve"> PAGEREF _Toc226025578 \h </w:instrText>
            </w:r>
            <w:r w:rsidR="00D41ABF">
              <w:rPr>
                <w:noProof/>
                <w:webHidden/>
              </w:rPr>
            </w:r>
            <w:r w:rsidR="00D41ABF">
              <w:rPr>
                <w:noProof/>
                <w:webHidden/>
              </w:rPr>
              <w:fldChar w:fldCharType="separate"/>
            </w:r>
            <w:r w:rsidR="00D41ABF">
              <w:rPr>
                <w:noProof/>
                <w:webHidden/>
              </w:rPr>
              <w:t>5</w:t>
            </w:r>
            <w:r w:rsidR="00D41ABF">
              <w:rPr>
                <w:noProof/>
                <w:webHidden/>
              </w:rPr>
              <w:fldChar w:fldCharType="end"/>
            </w:r>
          </w:hyperlink>
        </w:p>
        <w:p w14:paraId="707F8CB8" w14:textId="181C4DA6" w:rsidR="00D41ABF" w:rsidRDefault="002F4B7E">
          <w:pPr>
            <w:pStyle w:val="TM2"/>
            <w:rPr>
              <w:noProof/>
              <w:kern w:val="2"/>
              <w:sz w:val="24"/>
              <w:szCs w:val="24"/>
              <w14:ligatures w14:val="standardContextual"/>
            </w:rPr>
          </w:pPr>
          <w:hyperlink w:anchor="_Toc226025579" w:history="1">
            <w:r w:rsidR="00D41ABF" w:rsidRPr="003E7898">
              <w:rPr>
                <w:rStyle w:val="Lienhypertexte"/>
                <w:rFonts w:cstheme="minorHAnsi"/>
                <w:noProof/>
              </w:rPr>
              <w:t>Motifs et conditions d’exclusion</w:t>
            </w:r>
            <w:r w:rsidR="00D41ABF">
              <w:rPr>
                <w:noProof/>
                <w:webHidden/>
              </w:rPr>
              <w:tab/>
            </w:r>
            <w:r w:rsidR="00D41ABF">
              <w:rPr>
                <w:noProof/>
                <w:webHidden/>
              </w:rPr>
              <w:fldChar w:fldCharType="begin"/>
            </w:r>
            <w:r w:rsidR="00D41ABF">
              <w:rPr>
                <w:noProof/>
                <w:webHidden/>
              </w:rPr>
              <w:instrText xml:space="preserve"> PAGEREF _Toc226025579 \h </w:instrText>
            </w:r>
            <w:r w:rsidR="00D41ABF">
              <w:rPr>
                <w:noProof/>
                <w:webHidden/>
              </w:rPr>
            </w:r>
            <w:r w:rsidR="00D41ABF">
              <w:rPr>
                <w:noProof/>
                <w:webHidden/>
              </w:rPr>
              <w:fldChar w:fldCharType="separate"/>
            </w:r>
            <w:r w:rsidR="00D41ABF">
              <w:rPr>
                <w:noProof/>
                <w:webHidden/>
              </w:rPr>
              <w:t>5</w:t>
            </w:r>
            <w:r w:rsidR="00D41ABF">
              <w:rPr>
                <w:noProof/>
                <w:webHidden/>
              </w:rPr>
              <w:fldChar w:fldCharType="end"/>
            </w:r>
          </w:hyperlink>
        </w:p>
        <w:p w14:paraId="68465F3C" w14:textId="50B4D1D6" w:rsidR="00D41ABF" w:rsidRDefault="002F4B7E">
          <w:pPr>
            <w:pStyle w:val="TM2"/>
            <w:rPr>
              <w:noProof/>
              <w:kern w:val="2"/>
              <w:sz w:val="24"/>
              <w:szCs w:val="24"/>
              <w14:ligatures w14:val="standardContextual"/>
            </w:rPr>
          </w:pPr>
          <w:hyperlink w:anchor="_Toc226025580" w:history="1">
            <w:r w:rsidR="00D41ABF" w:rsidRPr="003E7898">
              <w:rPr>
                <w:rStyle w:val="Lienhypertexte"/>
                <w:rFonts w:cstheme="minorHAnsi"/>
                <w:noProof/>
              </w:rPr>
              <w:t>Niveaux minimaux requis en termes de capacités économiques, techniques et professionnelles</w:t>
            </w:r>
            <w:r w:rsidR="00D41ABF">
              <w:rPr>
                <w:noProof/>
                <w:webHidden/>
              </w:rPr>
              <w:tab/>
            </w:r>
            <w:r w:rsidR="00D41ABF">
              <w:rPr>
                <w:noProof/>
                <w:webHidden/>
              </w:rPr>
              <w:fldChar w:fldCharType="begin"/>
            </w:r>
            <w:r w:rsidR="00D41ABF">
              <w:rPr>
                <w:noProof/>
                <w:webHidden/>
              </w:rPr>
              <w:instrText xml:space="preserve"> PAGEREF _Toc226025580 \h </w:instrText>
            </w:r>
            <w:r w:rsidR="00D41ABF">
              <w:rPr>
                <w:noProof/>
                <w:webHidden/>
              </w:rPr>
            </w:r>
            <w:r w:rsidR="00D41ABF">
              <w:rPr>
                <w:noProof/>
                <w:webHidden/>
              </w:rPr>
              <w:fldChar w:fldCharType="separate"/>
            </w:r>
            <w:r w:rsidR="00D41ABF">
              <w:rPr>
                <w:noProof/>
                <w:webHidden/>
              </w:rPr>
              <w:t>6</w:t>
            </w:r>
            <w:r w:rsidR="00D41ABF">
              <w:rPr>
                <w:noProof/>
                <w:webHidden/>
              </w:rPr>
              <w:fldChar w:fldCharType="end"/>
            </w:r>
          </w:hyperlink>
        </w:p>
        <w:p w14:paraId="6EC06C51" w14:textId="73C35975" w:rsidR="00D41ABF" w:rsidRDefault="002F4B7E">
          <w:pPr>
            <w:pStyle w:val="TM2"/>
            <w:rPr>
              <w:noProof/>
              <w:kern w:val="2"/>
              <w:sz w:val="24"/>
              <w:szCs w:val="24"/>
              <w14:ligatures w14:val="standardContextual"/>
            </w:rPr>
          </w:pPr>
          <w:hyperlink w:anchor="_Toc226025581" w:history="1">
            <w:r w:rsidR="00D41ABF" w:rsidRPr="003E7898">
              <w:rPr>
                <w:rStyle w:val="Lienhypertexte"/>
                <w:rFonts w:cstheme="minorHAnsi"/>
                <w:i/>
                <w:noProof/>
              </w:rPr>
              <w:t>CAPACITE ECONOMIQUE ET FINANCIERE</w:t>
            </w:r>
            <w:r w:rsidR="00D41ABF">
              <w:rPr>
                <w:noProof/>
                <w:webHidden/>
              </w:rPr>
              <w:tab/>
            </w:r>
            <w:r w:rsidR="00D41ABF">
              <w:rPr>
                <w:noProof/>
                <w:webHidden/>
              </w:rPr>
              <w:fldChar w:fldCharType="begin"/>
            </w:r>
            <w:r w:rsidR="00D41ABF">
              <w:rPr>
                <w:noProof/>
                <w:webHidden/>
              </w:rPr>
              <w:instrText xml:space="preserve"> PAGEREF _Toc226025581 \h </w:instrText>
            </w:r>
            <w:r w:rsidR="00D41ABF">
              <w:rPr>
                <w:noProof/>
                <w:webHidden/>
              </w:rPr>
            </w:r>
            <w:r w:rsidR="00D41ABF">
              <w:rPr>
                <w:noProof/>
                <w:webHidden/>
              </w:rPr>
              <w:fldChar w:fldCharType="separate"/>
            </w:r>
            <w:r w:rsidR="00D41ABF">
              <w:rPr>
                <w:noProof/>
                <w:webHidden/>
              </w:rPr>
              <w:t>6</w:t>
            </w:r>
            <w:r w:rsidR="00D41ABF">
              <w:rPr>
                <w:noProof/>
                <w:webHidden/>
              </w:rPr>
              <w:fldChar w:fldCharType="end"/>
            </w:r>
          </w:hyperlink>
        </w:p>
        <w:p w14:paraId="6708525D" w14:textId="0062E7A4" w:rsidR="00D41ABF" w:rsidRDefault="002F4B7E">
          <w:pPr>
            <w:pStyle w:val="TM2"/>
            <w:rPr>
              <w:noProof/>
              <w:kern w:val="2"/>
              <w:sz w:val="24"/>
              <w:szCs w:val="24"/>
              <w14:ligatures w14:val="standardContextual"/>
            </w:rPr>
          </w:pPr>
          <w:hyperlink w:anchor="_Toc226025582" w:history="1">
            <w:r w:rsidR="00D41ABF" w:rsidRPr="003E7898">
              <w:rPr>
                <w:rStyle w:val="Lienhypertexte"/>
                <w:rFonts w:cstheme="minorHAnsi"/>
                <w:i/>
                <w:noProof/>
              </w:rPr>
              <w:t>CAPACITE TECHNIQUE ET PROFESSIONNELLE</w:t>
            </w:r>
            <w:r w:rsidR="00D41ABF">
              <w:rPr>
                <w:noProof/>
                <w:webHidden/>
              </w:rPr>
              <w:tab/>
            </w:r>
            <w:r w:rsidR="00D41ABF">
              <w:rPr>
                <w:noProof/>
                <w:webHidden/>
              </w:rPr>
              <w:fldChar w:fldCharType="begin"/>
            </w:r>
            <w:r w:rsidR="00D41ABF">
              <w:rPr>
                <w:noProof/>
                <w:webHidden/>
              </w:rPr>
              <w:instrText xml:space="preserve"> PAGEREF _Toc226025582 \h </w:instrText>
            </w:r>
            <w:r w:rsidR="00D41ABF">
              <w:rPr>
                <w:noProof/>
                <w:webHidden/>
              </w:rPr>
            </w:r>
            <w:r w:rsidR="00D41ABF">
              <w:rPr>
                <w:noProof/>
                <w:webHidden/>
              </w:rPr>
              <w:fldChar w:fldCharType="separate"/>
            </w:r>
            <w:r w:rsidR="00D41ABF">
              <w:rPr>
                <w:noProof/>
                <w:webHidden/>
              </w:rPr>
              <w:t>6</w:t>
            </w:r>
            <w:r w:rsidR="00D41ABF">
              <w:rPr>
                <w:noProof/>
                <w:webHidden/>
              </w:rPr>
              <w:fldChar w:fldCharType="end"/>
            </w:r>
          </w:hyperlink>
        </w:p>
        <w:p w14:paraId="454CAC33" w14:textId="2C7E2771" w:rsidR="00D41ABF" w:rsidRDefault="002F4B7E">
          <w:pPr>
            <w:pStyle w:val="TM2"/>
            <w:rPr>
              <w:noProof/>
              <w:kern w:val="2"/>
              <w:sz w:val="24"/>
              <w:szCs w:val="24"/>
              <w14:ligatures w14:val="standardContextual"/>
            </w:rPr>
          </w:pPr>
          <w:hyperlink w:anchor="_Toc226025583" w:history="1">
            <w:r w:rsidR="00D41ABF" w:rsidRPr="003E7898">
              <w:rPr>
                <w:rStyle w:val="Lienhypertexte"/>
                <w:rFonts w:cstheme="minorHAnsi"/>
                <w:noProof/>
              </w:rPr>
              <w:t>Précisions concernant les groupements d'opérateurs économiques (consortium)</w:t>
            </w:r>
            <w:r w:rsidR="00D41ABF">
              <w:rPr>
                <w:noProof/>
                <w:webHidden/>
              </w:rPr>
              <w:tab/>
            </w:r>
            <w:r w:rsidR="00D41ABF">
              <w:rPr>
                <w:noProof/>
                <w:webHidden/>
              </w:rPr>
              <w:fldChar w:fldCharType="begin"/>
            </w:r>
            <w:r w:rsidR="00D41ABF">
              <w:rPr>
                <w:noProof/>
                <w:webHidden/>
              </w:rPr>
              <w:instrText xml:space="preserve"> PAGEREF _Toc226025583 \h </w:instrText>
            </w:r>
            <w:r w:rsidR="00D41ABF">
              <w:rPr>
                <w:noProof/>
                <w:webHidden/>
              </w:rPr>
            </w:r>
            <w:r w:rsidR="00D41ABF">
              <w:rPr>
                <w:noProof/>
                <w:webHidden/>
              </w:rPr>
              <w:fldChar w:fldCharType="separate"/>
            </w:r>
            <w:r w:rsidR="00D41ABF">
              <w:rPr>
                <w:noProof/>
                <w:webHidden/>
              </w:rPr>
              <w:t>6</w:t>
            </w:r>
            <w:r w:rsidR="00D41ABF">
              <w:rPr>
                <w:noProof/>
                <w:webHidden/>
              </w:rPr>
              <w:fldChar w:fldCharType="end"/>
            </w:r>
          </w:hyperlink>
        </w:p>
        <w:p w14:paraId="29770861" w14:textId="078331CD" w:rsidR="00D41ABF" w:rsidRDefault="002F4B7E">
          <w:pPr>
            <w:pStyle w:val="TM2"/>
            <w:rPr>
              <w:noProof/>
              <w:kern w:val="2"/>
              <w:sz w:val="24"/>
              <w:szCs w:val="24"/>
              <w14:ligatures w14:val="standardContextual"/>
            </w:rPr>
          </w:pPr>
          <w:hyperlink w:anchor="_Toc226025584" w:history="1">
            <w:r w:rsidR="00D41ABF" w:rsidRPr="003E7898">
              <w:rPr>
                <w:rStyle w:val="Lienhypertexte"/>
                <w:rFonts w:cstheme="minorHAnsi"/>
                <w:i/>
                <w:noProof/>
              </w:rPr>
              <w:t>Motifs d'exclusion en cas de groupement d'opérateurs économiques</w:t>
            </w:r>
            <w:r w:rsidR="00D41ABF">
              <w:rPr>
                <w:noProof/>
                <w:webHidden/>
              </w:rPr>
              <w:tab/>
            </w:r>
            <w:r w:rsidR="00D41ABF">
              <w:rPr>
                <w:noProof/>
                <w:webHidden/>
              </w:rPr>
              <w:fldChar w:fldCharType="begin"/>
            </w:r>
            <w:r w:rsidR="00D41ABF">
              <w:rPr>
                <w:noProof/>
                <w:webHidden/>
              </w:rPr>
              <w:instrText xml:space="preserve"> PAGEREF _Toc226025584 \h </w:instrText>
            </w:r>
            <w:r w:rsidR="00D41ABF">
              <w:rPr>
                <w:noProof/>
                <w:webHidden/>
              </w:rPr>
            </w:r>
            <w:r w:rsidR="00D41ABF">
              <w:rPr>
                <w:noProof/>
                <w:webHidden/>
              </w:rPr>
              <w:fldChar w:fldCharType="separate"/>
            </w:r>
            <w:r w:rsidR="00D41ABF">
              <w:rPr>
                <w:noProof/>
                <w:webHidden/>
              </w:rPr>
              <w:t>6</w:t>
            </w:r>
            <w:r w:rsidR="00D41ABF">
              <w:rPr>
                <w:noProof/>
                <w:webHidden/>
              </w:rPr>
              <w:fldChar w:fldCharType="end"/>
            </w:r>
          </w:hyperlink>
        </w:p>
        <w:p w14:paraId="568941A3" w14:textId="3E96F677" w:rsidR="00D41ABF" w:rsidRDefault="002F4B7E">
          <w:pPr>
            <w:pStyle w:val="TM2"/>
            <w:rPr>
              <w:noProof/>
              <w:kern w:val="2"/>
              <w:sz w:val="24"/>
              <w:szCs w:val="24"/>
              <w14:ligatures w14:val="standardContextual"/>
            </w:rPr>
          </w:pPr>
          <w:hyperlink w:anchor="_Toc226025585" w:history="1">
            <w:r w:rsidR="00D41ABF" w:rsidRPr="003E7898">
              <w:rPr>
                <w:rStyle w:val="Lienhypertexte"/>
                <w:rFonts w:cstheme="minorHAnsi"/>
                <w:i/>
                <w:noProof/>
              </w:rPr>
              <w:t>Forme du groupement</w:t>
            </w:r>
            <w:r w:rsidR="00D41ABF">
              <w:rPr>
                <w:noProof/>
                <w:webHidden/>
              </w:rPr>
              <w:tab/>
            </w:r>
            <w:r w:rsidR="00D41ABF">
              <w:rPr>
                <w:noProof/>
                <w:webHidden/>
              </w:rPr>
              <w:fldChar w:fldCharType="begin"/>
            </w:r>
            <w:r w:rsidR="00D41ABF">
              <w:rPr>
                <w:noProof/>
                <w:webHidden/>
              </w:rPr>
              <w:instrText xml:space="preserve"> PAGEREF _Toc226025585 \h </w:instrText>
            </w:r>
            <w:r w:rsidR="00D41ABF">
              <w:rPr>
                <w:noProof/>
                <w:webHidden/>
              </w:rPr>
            </w:r>
            <w:r w:rsidR="00D41ABF">
              <w:rPr>
                <w:noProof/>
                <w:webHidden/>
              </w:rPr>
              <w:fldChar w:fldCharType="separate"/>
            </w:r>
            <w:r w:rsidR="00D41ABF">
              <w:rPr>
                <w:noProof/>
                <w:webHidden/>
              </w:rPr>
              <w:t>6</w:t>
            </w:r>
            <w:r w:rsidR="00D41ABF">
              <w:rPr>
                <w:noProof/>
                <w:webHidden/>
              </w:rPr>
              <w:fldChar w:fldCharType="end"/>
            </w:r>
          </w:hyperlink>
        </w:p>
        <w:p w14:paraId="6AA7E03B" w14:textId="226E9E94" w:rsidR="00D41ABF" w:rsidRDefault="002F4B7E">
          <w:pPr>
            <w:pStyle w:val="TM2"/>
            <w:rPr>
              <w:noProof/>
              <w:kern w:val="2"/>
              <w:sz w:val="24"/>
              <w:szCs w:val="24"/>
              <w14:ligatures w14:val="standardContextual"/>
            </w:rPr>
          </w:pPr>
          <w:hyperlink w:anchor="_Toc226025586" w:history="1">
            <w:r w:rsidR="00D41ABF" w:rsidRPr="003E7898">
              <w:rPr>
                <w:rStyle w:val="Lienhypertexte"/>
                <w:rFonts w:cstheme="minorHAnsi"/>
                <w:noProof/>
              </w:rPr>
              <w:t>Précisions concernant la sous-traitance</w:t>
            </w:r>
            <w:r w:rsidR="00D41ABF">
              <w:rPr>
                <w:noProof/>
                <w:webHidden/>
              </w:rPr>
              <w:tab/>
            </w:r>
            <w:r w:rsidR="00D41ABF">
              <w:rPr>
                <w:noProof/>
                <w:webHidden/>
              </w:rPr>
              <w:fldChar w:fldCharType="begin"/>
            </w:r>
            <w:r w:rsidR="00D41ABF">
              <w:rPr>
                <w:noProof/>
                <w:webHidden/>
              </w:rPr>
              <w:instrText xml:space="preserve"> PAGEREF _Toc226025586 \h </w:instrText>
            </w:r>
            <w:r w:rsidR="00D41ABF">
              <w:rPr>
                <w:noProof/>
                <w:webHidden/>
              </w:rPr>
            </w:r>
            <w:r w:rsidR="00D41ABF">
              <w:rPr>
                <w:noProof/>
                <w:webHidden/>
              </w:rPr>
              <w:fldChar w:fldCharType="separate"/>
            </w:r>
            <w:r w:rsidR="00D41ABF">
              <w:rPr>
                <w:noProof/>
                <w:webHidden/>
              </w:rPr>
              <w:t>6</w:t>
            </w:r>
            <w:r w:rsidR="00D41ABF">
              <w:rPr>
                <w:noProof/>
                <w:webHidden/>
              </w:rPr>
              <w:fldChar w:fldCharType="end"/>
            </w:r>
          </w:hyperlink>
        </w:p>
        <w:p w14:paraId="4552255A" w14:textId="3DB2B8A3" w:rsidR="00D41ABF" w:rsidRDefault="002F4B7E">
          <w:pPr>
            <w:pStyle w:val="TM2"/>
            <w:rPr>
              <w:noProof/>
              <w:kern w:val="2"/>
              <w:sz w:val="24"/>
              <w:szCs w:val="24"/>
              <w14:ligatures w14:val="standardContextual"/>
            </w:rPr>
          </w:pPr>
          <w:hyperlink w:anchor="_Toc226025587" w:history="1">
            <w:r w:rsidR="00D41ABF" w:rsidRPr="003E7898">
              <w:rPr>
                <w:rStyle w:val="Lienhypertexte"/>
                <w:rFonts w:cstheme="minorHAnsi"/>
                <w:i/>
                <w:noProof/>
              </w:rPr>
              <w:t>Motifs d'exclusion en cas de sous-traitance</w:t>
            </w:r>
            <w:r w:rsidR="00D41ABF">
              <w:rPr>
                <w:noProof/>
                <w:webHidden/>
              </w:rPr>
              <w:tab/>
            </w:r>
            <w:r w:rsidR="00D41ABF">
              <w:rPr>
                <w:noProof/>
                <w:webHidden/>
              </w:rPr>
              <w:fldChar w:fldCharType="begin"/>
            </w:r>
            <w:r w:rsidR="00D41ABF">
              <w:rPr>
                <w:noProof/>
                <w:webHidden/>
              </w:rPr>
              <w:instrText xml:space="preserve"> PAGEREF _Toc226025587 \h </w:instrText>
            </w:r>
            <w:r w:rsidR="00D41ABF">
              <w:rPr>
                <w:noProof/>
                <w:webHidden/>
              </w:rPr>
            </w:r>
            <w:r w:rsidR="00D41ABF">
              <w:rPr>
                <w:noProof/>
                <w:webHidden/>
              </w:rPr>
              <w:fldChar w:fldCharType="separate"/>
            </w:r>
            <w:r w:rsidR="00D41ABF">
              <w:rPr>
                <w:noProof/>
                <w:webHidden/>
              </w:rPr>
              <w:t>6</w:t>
            </w:r>
            <w:r w:rsidR="00D41ABF">
              <w:rPr>
                <w:noProof/>
                <w:webHidden/>
              </w:rPr>
              <w:fldChar w:fldCharType="end"/>
            </w:r>
          </w:hyperlink>
        </w:p>
        <w:p w14:paraId="7B6FD970" w14:textId="2D1FD8CF" w:rsidR="00D41ABF" w:rsidRDefault="002F4B7E">
          <w:pPr>
            <w:pStyle w:val="TM2"/>
            <w:rPr>
              <w:noProof/>
              <w:kern w:val="2"/>
              <w:sz w:val="24"/>
              <w:szCs w:val="24"/>
              <w14:ligatures w14:val="standardContextual"/>
            </w:rPr>
          </w:pPr>
          <w:hyperlink w:anchor="_Toc226025588" w:history="1">
            <w:r w:rsidR="00D41ABF" w:rsidRPr="003E7898">
              <w:rPr>
                <w:rStyle w:val="Lienhypertexte"/>
                <w:rFonts w:cstheme="minorHAnsi"/>
                <w:i/>
                <w:noProof/>
              </w:rPr>
              <w:t>Présentation d’un sous-traitant</w:t>
            </w:r>
            <w:r w:rsidR="00D41ABF">
              <w:rPr>
                <w:noProof/>
                <w:webHidden/>
              </w:rPr>
              <w:tab/>
            </w:r>
            <w:r w:rsidR="00D41ABF">
              <w:rPr>
                <w:noProof/>
                <w:webHidden/>
              </w:rPr>
              <w:fldChar w:fldCharType="begin"/>
            </w:r>
            <w:r w:rsidR="00D41ABF">
              <w:rPr>
                <w:noProof/>
                <w:webHidden/>
              </w:rPr>
              <w:instrText xml:space="preserve"> PAGEREF _Toc226025588 \h </w:instrText>
            </w:r>
            <w:r w:rsidR="00D41ABF">
              <w:rPr>
                <w:noProof/>
                <w:webHidden/>
              </w:rPr>
            </w:r>
            <w:r w:rsidR="00D41ABF">
              <w:rPr>
                <w:noProof/>
                <w:webHidden/>
              </w:rPr>
              <w:fldChar w:fldCharType="separate"/>
            </w:r>
            <w:r w:rsidR="00D41ABF">
              <w:rPr>
                <w:noProof/>
                <w:webHidden/>
              </w:rPr>
              <w:t>7</w:t>
            </w:r>
            <w:r w:rsidR="00D41ABF">
              <w:rPr>
                <w:noProof/>
                <w:webHidden/>
              </w:rPr>
              <w:fldChar w:fldCharType="end"/>
            </w:r>
          </w:hyperlink>
        </w:p>
        <w:p w14:paraId="0CF5A589" w14:textId="132F87BA" w:rsidR="00D41ABF" w:rsidRDefault="002F4B7E">
          <w:pPr>
            <w:pStyle w:val="TM1"/>
            <w:tabs>
              <w:tab w:val="left" w:pos="1440"/>
              <w:tab w:val="right" w:leader="dot" w:pos="9329"/>
            </w:tabs>
            <w:rPr>
              <w:rFonts w:asciiTheme="minorHAnsi" w:eastAsiaTheme="minorEastAsia" w:hAnsiTheme="minorHAnsi" w:cstheme="minorBidi"/>
              <w:noProof/>
              <w:kern w:val="2"/>
              <w:sz w:val="24"/>
              <w:szCs w:val="24"/>
              <w14:ligatures w14:val="standardContextual"/>
            </w:rPr>
          </w:pPr>
          <w:hyperlink w:anchor="_Toc226025589" w:history="1">
            <w:r w:rsidR="00D41ABF" w:rsidRPr="003E7898">
              <w:rPr>
                <w:rStyle w:val="Lienhypertexte"/>
                <w:rFonts w:cstheme="minorHAnsi"/>
                <w:b/>
                <w:caps/>
                <w:noProof/>
              </w:rPr>
              <w:t>ARTICLE 4 :</w:t>
            </w:r>
            <w:r w:rsidR="00D41ABF">
              <w:rPr>
                <w:rFonts w:asciiTheme="minorHAnsi" w:eastAsiaTheme="minorEastAsia" w:hAnsiTheme="minorHAnsi" w:cstheme="minorBidi"/>
                <w:noProof/>
                <w:kern w:val="2"/>
                <w:sz w:val="24"/>
                <w:szCs w:val="24"/>
                <w14:ligatures w14:val="standardContextual"/>
              </w:rPr>
              <w:tab/>
            </w:r>
            <w:r w:rsidR="00D41ABF" w:rsidRPr="003E7898">
              <w:rPr>
                <w:rStyle w:val="Lienhypertexte"/>
                <w:rFonts w:cstheme="minorHAnsi"/>
                <w:b/>
                <w:caps/>
                <w:noProof/>
              </w:rPr>
              <w:t>Présentation des plis et modalités de depôt</w:t>
            </w:r>
            <w:r w:rsidR="00D41ABF">
              <w:rPr>
                <w:noProof/>
                <w:webHidden/>
              </w:rPr>
              <w:tab/>
            </w:r>
            <w:r w:rsidR="00D41ABF">
              <w:rPr>
                <w:noProof/>
                <w:webHidden/>
              </w:rPr>
              <w:fldChar w:fldCharType="begin"/>
            </w:r>
            <w:r w:rsidR="00D41ABF">
              <w:rPr>
                <w:noProof/>
                <w:webHidden/>
              </w:rPr>
              <w:instrText xml:space="preserve"> PAGEREF _Toc226025589 \h </w:instrText>
            </w:r>
            <w:r w:rsidR="00D41ABF">
              <w:rPr>
                <w:noProof/>
                <w:webHidden/>
              </w:rPr>
            </w:r>
            <w:r w:rsidR="00D41ABF">
              <w:rPr>
                <w:noProof/>
                <w:webHidden/>
              </w:rPr>
              <w:fldChar w:fldCharType="separate"/>
            </w:r>
            <w:r w:rsidR="00D41ABF">
              <w:rPr>
                <w:noProof/>
                <w:webHidden/>
              </w:rPr>
              <w:t>7</w:t>
            </w:r>
            <w:r w:rsidR="00D41ABF">
              <w:rPr>
                <w:noProof/>
                <w:webHidden/>
              </w:rPr>
              <w:fldChar w:fldCharType="end"/>
            </w:r>
          </w:hyperlink>
        </w:p>
        <w:p w14:paraId="46DC3862" w14:textId="5D3B53CF" w:rsidR="00D41ABF" w:rsidRDefault="002F4B7E">
          <w:pPr>
            <w:pStyle w:val="TM2"/>
            <w:rPr>
              <w:noProof/>
              <w:kern w:val="2"/>
              <w:sz w:val="24"/>
              <w:szCs w:val="24"/>
              <w14:ligatures w14:val="standardContextual"/>
            </w:rPr>
          </w:pPr>
          <w:hyperlink w:anchor="_Toc226025590" w:history="1">
            <w:r w:rsidR="00D41ABF" w:rsidRPr="003E7898">
              <w:rPr>
                <w:rStyle w:val="Lienhypertexte"/>
                <w:rFonts w:cstheme="minorHAnsi"/>
                <w:noProof/>
              </w:rPr>
              <w:t>Pièces constitutives de la candidature</w:t>
            </w:r>
            <w:r w:rsidR="00D41ABF">
              <w:rPr>
                <w:noProof/>
                <w:webHidden/>
              </w:rPr>
              <w:tab/>
            </w:r>
            <w:r w:rsidR="00D41ABF">
              <w:rPr>
                <w:noProof/>
                <w:webHidden/>
              </w:rPr>
              <w:fldChar w:fldCharType="begin"/>
            </w:r>
            <w:r w:rsidR="00D41ABF">
              <w:rPr>
                <w:noProof/>
                <w:webHidden/>
              </w:rPr>
              <w:instrText xml:space="preserve"> PAGEREF _Toc226025590 \h </w:instrText>
            </w:r>
            <w:r w:rsidR="00D41ABF">
              <w:rPr>
                <w:noProof/>
                <w:webHidden/>
              </w:rPr>
            </w:r>
            <w:r w:rsidR="00D41ABF">
              <w:rPr>
                <w:noProof/>
                <w:webHidden/>
              </w:rPr>
              <w:fldChar w:fldCharType="separate"/>
            </w:r>
            <w:r w:rsidR="00D41ABF">
              <w:rPr>
                <w:noProof/>
                <w:webHidden/>
              </w:rPr>
              <w:t>7</w:t>
            </w:r>
            <w:r w:rsidR="00D41ABF">
              <w:rPr>
                <w:noProof/>
                <w:webHidden/>
              </w:rPr>
              <w:fldChar w:fldCharType="end"/>
            </w:r>
          </w:hyperlink>
        </w:p>
        <w:p w14:paraId="096BE99D" w14:textId="6A7D7918" w:rsidR="00D41ABF" w:rsidRDefault="002F4B7E">
          <w:pPr>
            <w:pStyle w:val="TM2"/>
            <w:rPr>
              <w:noProof/>
              <w:kern w:val="2"/>
              <w:sz w:val="24"/>
              <w:szCs w:val="24"/>
              <w14:ligatures w14:val="standardContextual"/>
            </w:rPr>
          </w:pPr>
          <w:hyperlink w:anchor="_Toc226025591" w:history="1">
            <w:r w:rsidR="00D41ABF" w:rsidRPr="003E7898">
              <w:rPr>
                <w:rStyle w:val="Lienhypertexte"/>
                <w:rFonts w:cstheme="minorHAnsi"/>
                <w:noProof/>
              </w:rPr>
              <w:t>Pièces constitutives de l’offre</w:t>
            </w:r>
            <w:r w:rsidR="00D41ABF">
              <w:rPr>
                <w:noProof/>
                <w:webHidden/>
              </w:rPr>
              <w:tab/>
            </w:r>
            <w:r w:rsidR="00D41ABF">
              <w:rPr>
                <w:noProof/>
                <w:webHidden/>
              </w:rPr>
              <w:fldChar w:fldCharType="begin"/>
            </w:r>
            <w:r w:rsidR="00D41ABF">
              <w:rPr>
                <w:noProof/>
                <w:webHidden/>
              </w:rPr>
              <w:instrText xml:space="preserve"> PAGEREF _Toc226025591 \h </w:instrText>
            </w:r>
            <w:r w:rsidR="00D41ABF">
              <w:rPr>
                <w:noProof/>
                <w:webHidden/>
              </w:rPr>
            </w:r>
            <w:r w:rsidR="00D41ABF">
              <w:rPr>
                <w:noProof/>
                <w:webHidden/>
              </w:rPr>
              <w:fldChar w:fldCharType="separate"/>
            </w:r>
            <w:r w:rsidR="00D41ABF">
              <w:rPr>
                <w:noProof/>
                <w:webHidden/>
              </w:rPr>
              <w:t>7</w:t>
            </w:r>
            <w:r w:rsidR="00D41ABF">
              <w:rPr>
                <w:noProof/>
                <w:webHidden/>
              </w:rPr>
              <w:fldChar w:fldCharType="end"/>
            </w:r>
          </w:hyperlink>
        </w:p>
        <w:p w14:paraId="0BEDCFA1" w14:textId="6BA93387" w:rsidR="00D41ABF" w:rsidRDefault="002F4B7E">
          <w:pPr>
            <w:pStyle w:val="TM2"/>
            <w:rPr>
              <w:noProof/>
              <w:kern w:val="2"/>
              <w:sz w:val="24"/>
              <w:szCs w:val="24"/>
              <w14:ligatures w14:val="standardContextual"/>
            </w:rPr>
          </w:pPr>
          <w:hyperlink w:anchor="_Toc226025592" w:history="1">
            <w:r w:rsidR="00D41ABF" w:rsidRPr="003E7898">
              <w:rPr>
                <w:rStyle w:val="Lienhypertexte"/>
                <w:rFonts w:cstheme="minorHAnsi"/>
                <w:noProof/>
              </w:rPr>
              <w:t>Durée de validité des offres</w:t>
            </w:r>
            <w:r w:rsidR="00D41ABF">
              <w:rPr>
                <w:noProof/>
                <w:webHidden/>
              </w:rPr>
              <w:tab/>
            </w:r>
            <w:r w:rsidR="00D41ABF">
              <w:rPr>
                <w:noProof/>
                <w:webHidden/>
              </w:rPr>
              <w:fldChar w:fldCharType="begin"/>
            </w:r>
            <w:r w:rsidR="00D41ABF">
              <w:rPr>
                <w:noProof/>
                <w:webHidden/>
              </w:rPr>
              <w:instrText xml:space="preserve"> PAGEREF _Toc226025592 \h </w:instrText>
            </w:r>
            <w:r w:rsidR="00D41ABF">
              <w:rPr>
                <w:noProof/>
                <w:webHidden/>
              </w:rPr>
            </w:r>
            <w:r w:rsidR="00D41ABF">
              <w:rPr>
                <w:noProof/>
                <w:webHidden/>
              </w:rPr>
              <w:fldChar w:fldCharType="separate"/>
            </w:r>
            <w:r w:rsidR="00D41ABF">
              <w:rPr>
                <w:noProof/>
                <w:webHidden/>
              </w:rPr>
              <w:t>8</w:t>
            </w:r>
            <w:r w:rsidR="00D41ABF">
              <w:rPr>
                <w:noProof/>
                <w:webHidden/>
              </w:rPr>
              <w:fldChar w:fldCharType="end"/>
            </w:r>
          </w:hyperlink>
        </w:p>
        <w:p w14:paraId="3D4311AE" w14:textId="5FF86FD8" w:rsidR="00D41ABF" w:rsidRDefault="002F4B7E">
          <w:pPr>
            <w:pStyle w:val="TM2"/>
            <w:rPr>
              <w:noProof/>
              <w:kern w:val="2"/>
              <w:sz w:val="24"/>
              <w:szCs w:val="24"/>
              <w14:ligatures w14:val="standardContextual"/>
            </w:rPr>
          </w:pPr>
          <w:hyperlink w:anchor="_Toc226025593" w:history="1">
            <w:r w:rsidR="00D41ABF" w:rsidRPr="003E7898">
              <w:rPr>
                <w:rStyle w:val="Lienhypertexte"/>
                <w:rFonts w:cstheme="minorHAnsi"/>
                <w:noProof/>
              </w:rPr>
              <w:t>Modalités de remise des plis</w:t>
            </w:r>
            <w:r w:rsidR="00D41ABF">
              <w:rPr>
                <w:noProof/>
                <w:webHidden/>
              </w:rPr>
              <w:tab/>
            </w:r>
            <w:r w:rsidR="00D41ABF">
              <w:rPr>
                <w:noProof/>
                <w:webHidden/>
              </w:rPr>
              <w:fldChar w:fldCharType="begin"/>
            </w:r>
            <w:r w:rsidR="00D41ABF">
              <w:rPr>
                <w:noProof/>
                <w:webHidden/>
              </w:rPr>
              <w:instrText xml:space="preserve"> PAGEREF _Toc226025593 \h </w:instrText>
            </w:r>
            <w:r w:rsidR="00D41ABF">
              <w:rPr>
                <w:noProof/>
                <w:webHidden/>
              </w:rPr>
            </w:r>
            <w:r w:rsidR="00D41ABF">
              <w:rPr>
                <w:noProof/>
                <w:webHidden/>
              </w:rPr>
              <w:fldChar w:fldCharType="separate"/>
            </w:r>
            <w:r w:rsidR="00D41ABF">
              <w:rPr>
                <w:noProof/>
                <w:webHidden/>
              </w:rPr>
              <w:t>8</w:t>
            </w:r>
            <w:r w:rsidR="00D41ABF">
              <w:rPr>
                <w:noProof/>
                <w:webHidden/>
              </w:rPr>
              <w:fldChar w:fldCharType="end"/>
            </w:r>
          </w:hyperlink>
        </w:p>
        <w:p w14:paraId="510A10E8" w14:textId="49EB986D" w:rsidR="00D41ABF" w:rsidRDefault="002F4B7E">
          <w:pPr>
            <w:pStyle w:val="TM2"/>
            <w:rPr>
              <w:noProof/>
              <w:kern w:val="2"/>
              <w:sz w:val="24"/>
              <w:szCs w:val="24"/>
              <w14:ligatures w14:val="standardContextual"/>
            </w:rPr>
          </w:pPr>
          <w:hyperlink w:anchor="_Toc226025594" w:history="1">
            <w:r w:rsidR="00D41ABF" w:rsidRPr="003E7898">
              <w:rPr>
                <w:rStyle w:val="Lienhypertexte"/>
                <w:rFonts w:cstheme="minorHAnsi"/>
                <w:i/>
                <w:noProof/>
              </w:rPr>
              <w:t>Remise des plis sous format papier</w:t>
            </w:r>
            <w:r w:rsidR="00D41ABF">
              <w:rPr>
                <w:noProof/>
                <w:webHidden/>
              </w:rPr>
              <w:tab/>
            </w:r>
            <w:r w:rsidR="00D41ABF">
              <w:rPr>
                <w:noProof/>
                <w:webHidden/>
              </w:rPr>
              <w:fldChar w:fldCharType="begin"/>
            </w:r>
            <w:r w:rsidR="00D41ABF">
              <w:rPr>
                <w:noProof/>
                <w:webHidden/>
              </w:rPr>
              <w:instrText xml:space="preserve"> PAGEREF _Toc226025594 \h </w:instrText>
            </w:r>
            <w:r w:rsidR="00D41ABF">
              <w:rPr>
                <w:noProof/>
                <w:webHidden/>
              </w:rPr>
            </w:r>
            <w:r w:rsidR="00D41ABF">
              <w:rPr>
                <w:noProof/>
                <w:webHidden/>
              </w:rPr>
              <w:fldChar w:fldCharType="separate"/>
            </w:r>
            <w:r w:rsidR="00D41ABF">
              <w:rPr>
                <w:noProof/>
                <w:webHidden/>
              </w:rPr>
              <w:t>8</w:t>
            </w:r>
            <w:r w:rsidR="00D41ABF">
              <w:rPr>
                <w:noProof/>
                <w:webHidden/>
              </w:rPr>
              <w:fldChar w:fldCharType="end"/>
            </w:r>
          </w:hyperlink>
        </w:p>
        <w:p w14:paraId="0A37862D" w14:textId="2ADB65C0" w:rsidR="00D41ABF" w:rsidRDefault="002F4B7E">
          <w:pPr>
            <w:pStyle w:val="TM2"/>
            <w:rPr>
              <w:noProof/>
              <w:kern w:val="2"/>
              <w:sz w:val="24"/>
              <w:szCs w:val="24"/>
              <w14:ligatures w14:val="standardContextual"/>
            </w:rPr>
          </w:pPr>
          <w:hyperlink w:anchor="_Toc226025595" w:history="1">
            <w:r w:rsidR="00D41ABF" w:rsidRPr="003E7898">
              <w:rPr>
                <w:rStyle w:val="Lienhypertexte"/>
                <w:rFonts w:cstheme="minorHAnsi"/>
                <w:i/>
                <w:noProof/>
              </w:rPr>
              <w:t>Remise électronique</w:t>
            </w:r>
            <w:r w:rsidR="00D41ABF">
              <w:rPr>
                <w:noProof/>
                <w:webHidden/>
              </w:rPr>
              <w:tab/>
            </w:r>
            <w:r w:rsidR="00D41ABF">
              <w:rPr>
                <w:noProof/>
                <w:webHidden/>
              </w:rPr>
              <w:fldChar w:fldCharType="begin"/>
            </w:r>
            <w:r w:rsidR="00D41ABF">
              <w:rPr>
                <w:noProof/>
                <w:webHidden/>
              </w:rPr>
              <w:instrText xml:space="preserve"> PAGEREF _Toc226025595 \h </w:instrText>
            </w:r>
            <w:r w:rsidR="00D41ABF">
              <w:rPr>
                <w:noProof/>
                <w:webHidden/>
              </w:rPr>
            </w:r>
            <w:r w:rsidR="00D41ABF">
              <w:rPr>
                <w:noProof/>
                <w:webHidden/>
              </w:rPr>
              <w:fldChar w:fldCharType="separate"/>
            </w:r>
            <w:r w:rsidR="00D41ABF">
              <w:rPr>
                <w:noProof/>
                <w:webHidden/>
              </w:rPr>
              <w:t>8</w:t>
            </w:r>
            <w:r w:rsidR="00D41ABF">
              <w:rPr>
                <w:noProof/>
                <w:webHidden/>
              </w:rPr>
              <w:fldChar w:fldCharType="end"/>
            </w:r>
          </w:hyperlink>
        </w:p>
        <w:p w14:paraId="0F23236C" w14:textId="1DBBB00D" w:rsidR="00D41ABF" w:rsidRDefault="002F4B7E">
          <w:pPr>
            <w:pStyle w:val="TM1"/>
            <w:tabs>
              <w:tab w:val="left" w:pos="1440"/>
              <w:tab w:val="right" w:leader="dot" w:pos="9329"/>
            </w:tabs>
            <w:rPr>
              <w:rFonts w:asciiTheme="minorHAnsi" w:eastAsiaTheme="minorEastAsia" w:hAnsiTheme="minorHAnsi" w:cstheme="minorBidi"/>
              <w:noProof/>
              <w:kern w:val="2"/>
              <w:sz w:val="24"/>
              <w:szCs w:val="24"/>
              <w14:ligatures w14:val="standardContextual"/>
            </w:rPr>
          </w:pPr>
          <w:hyperlink w:anchor="_Toc226025596" w:history="1">
            <w:r w:rsidR="00D41ABF" w:rsidRPr="003E7898">
              <w:rPr>
                <w:rStyle w:val="Lienhypertexte"/>
                <w:rFonts w:cstheme="minorHAnsi"/>
                <w:b/>
                <w:caps/>
                <w:noProof/>
              </w:rPr>
              <w:t>ARTICLE 5 :</w:t>
            </w:r>
            <w:r w:rsidR="00D41ABF">
              <w:rPr>
                <w:rFonts w:asciiTheme="minorHAnsi" w:eastAsiaTheme="minorEastAsia" w:hAnsiTheme="minorHAnsi" w:cstheme="minorBidi"/>
                <w:noProof/>
                <w:kern w:val="2"/>
                <w:sz w:val="24"/>
                <w:szCs w:val="24"/>
                <w14:ligatures w14:val="standardContextual"/>
              </w:rPr>
              <w:tab/>
            </w:r>
            <w:r w:rsidR="00D41ABF" w:rsidRPr="003E7898">
              <w:rPr>
                <w:rStyle w:val="Lienhypertexte"/>
                <w:rFonts w:cstheme="minorHAnsi"/>
                <w:b/>
                <w:caps/>
                <w:noProof/>
              </w:rPr>
              <w:t>Analyse des candidatures</w:t>
            </w:r>
            <w:r w:rsidR="00D41ABF">
              <w:rPr>
                <w:noProof/>
                <w:webHidden/>
              </w:rPr>
              <w:tab/>
            </w:r>
            <w:r w:rsidR="00D41ABF">
              <w:rPr>
                <w:noProof/>
                <w:webHidden/>
              </w:rPr>
              <w:fldChar w:fldCharType="begin"/>
            </w:r>
            <w:r w:rsidR="00D41ABF">
              <w:rPr>
                <w:noProof/>
                <w:webHidden/>
              </w:rPr>
              <w:instrText xml:space="preserve"> PAGEREF _Toc226025596 \h </w:instrText>
            </w:r>
            <w:r w:rsidR="00D41ABF">
              <w:rPr>
                <w:noProof/>
                <w:webHidden/>
              </w:rPr>
            </w:r>
            <w:r w:rsidR="00D41ABF">
              <w:rPr>
                <w:noProof/>
                <w:webHidden/>
              </w:rPr>
              <w:fldChar w:fldCharType="separate"/>
            </w:r>
            <w:r w:rsidR="00D41ABF">
              <w:rPr>
                <w:noProof/>
                <w:webHidden/>
              </w:rPr>
              <w:t>9</w:t>
            </w:r>
            <w:r w:rsidR="00D41ABF">
              <w:rPr>
                <w:noProof/>
                <w:webHidden/>
              </w:rPr>
              <w:fldChar w:fldCharType="end"/>
            </w:r>
          </w:hyperlink>
        </w:p>
        <w:p w14:paraId="5212AD1E" w14:textId="59F27F2D" w:rsidR="00D41ABF" w:rsidRDefault="002F4B7E">
          <w:pPr>
            <w:pStyle w:val="TM2"/>
            <w:rPr>
              <w:noProof/>
              <w:kern w:val="2"/>
              <w:sz w:val="24"/>
              <w:szCs w:val="24"/>
              <w14:ligatures w14:val="standardContextual"/>
            </w:rPr>
          </w:pPr>
          <w:hyperlink w:anchor="_Toc226025597" w:history="1">
            <w:r w:rsidR="00D41ABF" w:rsidRPr="003E7898">
              <w:rPr>
                <w:rStyle w:val="Lienhypertexte"/>
                <w:rFonts w:cstheme="minorHAnsi"/>
                <w:noProof/>
              </w:rPr>
              <w:t>Demande de compléments de candidature</w:t>
            </w:r>
            <w:r w:rsidR="00D41ABF">
              <w:rPr>
                <w:noProof/>
                <w:webHidden/>
              </w:rPr>
              <w:tab/>
            </w:r>
            <w:r w:rsidR="00D41ABF">
              <w:rPr>
                <w:noProof/>
                <w:webHidden/>
              </w:rPr>
              <w:fldChar w:fldCharType="begin"/>
            </w:r>
            <w:r w:rsidR="00D41ABF">
              <w:rPr>
                <w:noProof/>
                <w:webHidden/>
              </w:rPr>
              <w:instrText xml:space="preserve"> PAGEREF _Toc226025597 \h </w:instrText>
            </w:r>
            <w:r w:rsidR="00D41ABF">
              <w:rPr>
                <w:noProof/>
                <w:webHidden/>
              </w:rPr>
            </w:r>
            <w:r w:rsidR="00D41ABF">
              <w:rPr>
                <w:noProof/>
                <w:webHidden/>
              </w:rPr>
              <w:fldChar w:fldCharType="separate"/>
            </w:r>
            <w:r w:rsidR="00D41ABF">
              <w:rPr>
                <w:noProof/>
                <w:webHidden/>
              </w:rPr>
              <w:t>9</w:t>
            </w:r>
            <w:r w:rsidR="00D41ABF">
              <w:rPr>
                <w:noProof/>
                <w:webHidden/>
              </w:rPr>
              <w:fldChar w:fldCharType="end"/>
            </w:r>
          </w:hyperlink>
        </w:p>
        <w:p w14:paraId="31882B4B" w14:textId="419A75BB" w:rsidR="00D41ABF" w:rsidRDefault="002F4B7E">
          <w:pPr>
            <w:pStyle w:val="TM2"/>
            <w:rPr>
              <w:noProof/>
              <w:kern w:val="2"/>
              <w:sz w:val="24"/>
              <w:szCs w:val="24"/>
              <w14:ligatures w14:val="standardContextual"/>
            </w:rPr>
          </w:pPr>
          <w:hyperlink w:anchor="_Toc226025598" w:history="1">
            <w:r w:rsidR="00D41ABF" w:rsidRPr="003E7898">
              <w:rPr>
                <w:rStyle w:val="Lienhypertexte"/>
                <w:rFonts w:cstheme="minorHAnsi"/>
                <w:noProof/>
              </w:rPr>
              <w:t>Rejet des candidatures hors délais - Ouverture des plis</w:t>
            </w:r>
            <w:r w:rsidR="00D41ABF">
              <w:rPr>
                <w:noProof/>
                <w:webHidden/>
              </w:rPr>
              <w:tab/>
            </w:r>
            <w:r w:rsidR="00D41ABF">
              <w:rPr>
                <w:noProof/>
                <w:webHidden/>
              </w:rPr>
              <w:fldChar w:fldCharType="begin"/>
            </w:r>
            <w:r w:rsidR="00D41ABF">
              <w:rPr>
                <w:noProof/>
                <w:webHidden/>
              </w:rPr>
              <w:instrText xml:space="preserve"> PAGEREF _Toc226025598 \h </w:instrText>
            </w:r>
            <w:r w:rsidR="00D41ABF">
              <w:rPr>
                <w:noProof/>
                <w:webHidden/>
              </w:rPr>
            </w:r>
            <w:r w:rsidR="00D41ABF">
              <w:rPr>
                <w:noProof/>
                <w:webHidden/>
              </w:rPr>
              <w:fldChar w:fldCharType="separate"/>
            </w:r>
            <w:r w:rsidR="00D41ABF">
              <w:rPr>
                <w:noProof/>
                <w:webHidden/>
              </w:rPr>
              <w:t>9</w:t>
            </w:r>
            <w:r w:rsidR="00D41ABF">
              <w:rPr>
                <w:noProof/>
                <w:webHidden/>
              </w:rPr>
              <w:fldChar w:fldCharType="end"/>
            </w:r>
          </w:hyperlink>
        </w:p>
        <w:p w14:paraId="4FF1BC74" w14:textId="5FBE9DDC" w:rsidR="00D41ABF" w:rsidRDefault="002F4B7E">
          <w:pPr>
            <w:pStyle w:val="TM2"/>
            <w:rPr>
              <w:noProof/>
              <w:kern w:val="2"/>
              <w:sz w:val="24"/>
              <w:szCs w:val="24"/>
              <w14:ligatures w14:val="standardContextual"/>
            </w:rPr>
          </w:pPr>
          <w:hyperlink w:anchor="_Toc226025599" w:history="1">
            <w:r w:rsidR="00D41ABF" w:rsidRPr="003E7898">
              <w:rPr>
                <w:rStyle w:val="Lienhypertexte"/>
                <w:rFonts w:cstheme="minorHAnsi"/>
                <w:noProof/>
              </w:rPr>
              <w:t>Recevabilité des candidatures</w:t>
            </w:r>
            <w:r w:rsidR="00D41ABF">
              <w:rPr>
                <w:noProof/>
                <w:webHidden/>
              </w:rPr>
              <w:tab/>
            </w:r>
            <w:r w:rsidR="00D41ABF">
              <w:rPr>
                <w:noProof/>
                <w:webHidden/>
              </w:rPr>
              <w:fldChar w:fldCharType="begin"/>
            </w:r>
            <w:r w:rsidR="00D41ABF">
              <w:rPr>
                <w:noProof/>
                <w:webHidden/>
              </w:rPr>
              <w:instrText xml:space="preserve"> PAGEREF _Toc226025599 \h </w:instrText>
            </w:r>
            <w:r w:rsidR="00D41ABF">
              <w:rPr>
                <w:noProof/>
                <w:webHidden/>
              </w:rPr>
            </w:r>
            <w:r w:rsidR="00D41ABF">
              <w:rPr>
                <w:noProof/>
                <w:webHidden/>
              </w:rPr>
              <w:fldChar w:fldCharType="separate"/>
            </w:r>
            <w:r w:rsidR="00D41ABF">
              <w:rPr>
                <w:noProof/>
                <w:webHidden/>
              </w:rPr>
              <w:t>9</w:t>
            </w:r>
            <w:r w:rsidR="00D41ABF">
              <w:rPr>
                <w:noProof/>
                <w:webHidden/>
              </w:rPr>
              <w:fldChar w:fldCharType="end"/>
            </w:r>
          </w:hyperlink>
        </w:p>
        <w:p w14:paraId="07D790AD" w14:textId="52922F10" w:rsidR="00D41ABF" w:rsidRDefault="002F4B7E">
          <w:pPr>
            <w:pStyle w:val="TM1"/>
            <w:tabs>
              <w:tab w:val="left" w:pos="1440"/>
              <w:tab w:val="right" w:leader="dot" w:pos="9329"/>
            </w:tabs>
            <w:rPr>
              <w:rFonts w:asciiTheme="minorHAnsi" w:eastAsiaTheme="minorEastAsia" w:hAnsiTheme="minorHAnsi" w:cstheme="minorBidi"/>
              <w:noProof/>
              <w:kern w:val="2"/>
              <w:sz w:val="24"/>
              <w:szCs w:val="24"/>
              <w14:ligatures w14:val="standardContextual"/>
            </w:rPr>
          </w:pPr>
          <w:hyperlink w:anchor="_Toc226025600" w:history="1">
            <w:r w:rsidR="00D41ABF" w:rsidRPr="003E7898">
              <w:rPr>
                <w:rStyle w:val="Lienhypertexte"/>
                <w:rFonts w:cstheme="minorHAnsi"/>
                <w:b/>
                <w:caps/>
                <w:noProof/>
              </w:rPr>
              <w:t>ARTICLE 6 :</w:t>
            </w:r>
            <w:r w:rsidR="00D41ABF">
              <w:rPr>
                <w:rFonts w:asciiTheme="minorHAnsi" w:eastAsiaTheme="minorEastAsia" w:hAnsiTheme="minorHAnsi" w:cstheme="minorBidi"/>
                <w:noProof/>
                <w:kern w:val="2"/>
                <w:sz w:val="24"/>
                <w:szCs w:val="24"/>
                <w14:ligatures w14:val="standardContextual"/>
              </w:rPr>
              <w:tab/>
            </w:r>
            <w:r w:rsidR="00D41ABF" w:rsidRPr="003E7898">
              <w:rPr>
                <w:rStyle w:val="Lienhypertexte"/>
                <w:rFonts w:cstheme="minorHAnsi"/>
                <w:b/>
                <w:caps/>
                <w:noProof/>
              </w:rPr>
              <w:t>Evaluation des offres, négociation et attribution</w:t>
            </w:r>
            <w:r w:rsidR="00D41ABF">
              <w:rPr>
                <w:noProof/>
                <w:webHidden/>
              </w:rPr>
              <w:tab/>
            </w:r>
            <w:r w:rsidR="00D41ABF">
              <w:rPr>
                <w:noProof/>
                <w:webHidden/>
              </w:rPr>
              <w:fldChar w:fldCharType="begin"/>
            </w:r>
            <w:r w:rsidR="00D41ABF">
              <w:rPr>
                <w:noProof/>
                <w:webHidden/>
              </w:rPr>
              <w:instrText xml:space="preserve"> PAGEREF _Toc226025600 \h </w:instrText>
            </w:r>
            <w:r w:rsidR="00D41ABF">
              <w:rPr>
                <w:noProof/>
                <w:webHidden/>
              </w:rPr>
            </w:r>
            <w:r w:rsidR="00D41ABF">
              <w:rPr>
                <w:noProof/>
                <w:webHidden/>
              </w:rPr>
              <w:fldChar w:fldCharType="separate"/>
            </w:r>
            <w:r w:rsidR="00D41ABF">
              <w:rPr>
                <w:noProof/>
                <w:webHidden/>
              </w:rPr>
              <w:t>10</w:t>
            </w:r>
            <w:r w:rsidR="00D41ABF">
              <w:rPr>
                <w:noProof/>
                <w:webHidden/>
              </w:rPr>
              <w:fldChar w:fldCharType="end"/>
            </w:r>
          </w:hyperlink>
        </w:p>
        <w:p w14:paraId="73D5EADA" w14:textId="04756E80" w:rsidR="00D41ABF" w:rsidRDefault="002F4B7E">
          <w:pPr>
            <w:pStyle w:val="TM2"/>
            <w:rPr>
              <w:noProof/>
              <w:kern w:val="2"/>
              <w:sz w:val="24"/>
              <w:szCs w:val="24"/>
              <w14:ligatures w14:val="standardContextual"/>
            </w:rPr>
          </w:pPr>
          <w:hyperlink w:anchor="_Toc226025601" w:history="1">
            <w:r w:rsidR="00D41ABF" w:rsidRPr="003E7898">
              <w:rPr>
                <w:rStyle w:val="Lienhypertexte"/>
                <w:rFonts w:cstheme="minorHAnsi"/>
                <w:noProof/>
              </w:rPr>
              <w:t>Rejet des offres hors délais - Ouverture des offres</w:t>
            </w:r>
            <w:r w:rsidR="00D41ABF">
              <w:rPr>
                <w:noProof/>
                <w:webHidden/>
              </w:rPr>
              <w:tab/>
            </w:r>
            <w:r w:rsidR="00D41ABF">
              <w:rPr>
                <w:noProof/>
                <w:webHidden/>
              </w:rPr>
              <w:fldChar w:fldCharType="begin"/>
            </w:r>
            <w:r w:rsidR="00D41ABF">
              <w:rPr>
                <w:noProof/>
                <w:webHidden/>
              </w:rPr>
              <w:instrText xml:space="preserve"> PAGEREF _Toc226025601 \h </w:instrText>
            </w:r>
            <w:r w:rsidR="00D41ABF">
              <w:rPr>
                <w:noProof/>
                <w:webHidden/>
              </w:rPr>
            </w:r>
            <w:r w:rsidR="00D41ABF">
              <w:rPr>
                <w:noProof/>
                <w:webHidden/>
              </w:rPr>
              <w:fldChar w:fldCharType="separate"/>
            </w:r>
            <w:r w:rsidR="00D41ABF">
              <w:rPr>
                <w:noProof/>
                <w:webHidden/>
              </w:rPr>
              <w:t>10</w:t>
            </w:r>
            <w:r w:rsidR="00D41ABF">
              <w:rPr>
                <w:noProof/>
                <w:webHidden/>
              </w:rPr>
              <w:fldChar w:fldCharType="end"/>
            </w:r>
          </w:hyperlink>
        </w:p>
        <w:p w14:paraId="709F9B43" w14:textId="7614DDCD" w:rsidR="00D41ABF" w:rsidRDefault="002F4B7E">
          <w:pPr>
            <w:pStyle w:val="TM2"/>
            <w:rPr>
              <w:noProof/>
              <w:kern w:val="2"/>
              <w:sz w:val="24"/>
              <w:szCs w:val="24"/>
              <w14:ligatures w14:val="standardContextual"/>
            </w:rPr>
          </w:pPr>
          <w:hyperlink w:anchor="_Toc226025602" w:history="1">
            <w:r w:rsidR="00D41ABF" w:rsidRPr="003E7898">
              <w:rPr>
                <w:rStyle w:val="Lienhypertexte"/>
                <w:rFonts w:cstheme="minorHAnsi"/>
                <w:noProof/>
              </w:rPr>
              <w:t>Analyse des offres</w:t>
            </w:r>
            <w:r w:rsidR="00D41ABF">
              <w:rPr>
                <w:noProof/>
                <w:webHidden/>
              </w:rPr>
              <w:tab/>
            </w:r>
            <w:r w:rsidR="00D41ABF">
              <w:rPr>
                <w:noProof/>
                <w:webHidden/>
              </w:rPr>
              <w:fldChar w:fldCharType="begin"/>
            </w:r>
            <w:r w:rsidR="00D41ABF">
              <w:rPr>
                <w:noProof/>
                <w:webHidden/>
              </w:rPr>
              <w:instrText xml:space="preserve"> PAGEREF _Toc226025602 \h </w:instrText>
            </w:r>
            <w:r w:rsidR="00D41ABF">
              <w:rPr>
                <w:noProof/>
                <w:webHidden/>
              </w:rPr>
            </w:r>
            <w:r w:rsidR="00D41ABF">
              <w:rPr>
                <w:noProof/>
                <w:webHidden/>
              </w:rPr>
              <w:fldChar w:fldCharType="separate"/>
            </w:r>
            <w:r w:rsidR="00D41ABF">
              <w:rPr>
                <w:noProof/>
                <w:webHidden/>
              </w:rPr>
              <w:t>10</w:t>
            </w:r>
            <w:r w:rsidR="00D41ABF">
              <w:rPr>
                <w:noProof/>
                <w:webHidden/>
              </w:rPr>
              <w:fldChar w:fldCharType="end"/>
            </w:r>
          </w:hyperlink>
        </w:p>
        <w:p w14:paraId="36145319" w14:textId="73A48C7A" w:rsidR="00D41ABF" w:rsidRDefault="002F4B7E">
          <w:pPr>
            <w:pStyle w:val="TM2"/>
            <w:rPr>
              <w:noProof/>
              <w:kern w:val="2"/>
              <w:sz w:val="24"/>
              <w:szCs w:val="24"/>
              <w14:ligatures w14:val="standardContextual"/>
            </w:rPr>
          </w:pPr>
          <w:hyperlink w:anchor="_Toc226025603" w:history="1">
            <w:r w:rsidR="00D41ABF" w:rsidRPr="003E7898">
              <w:rPr>
                <w:rStyle w:val="Lienhypertexte"/>
                <w:rFonts w:cstheme="minorHAnsi"/>
                <w:noProof/>
              </w:rPr>
              <w:t>Rejet des offres irrégulières, inacceptables et inappropriées</w:t>
            </w:r>
            <w:r w:rsidR="00D41ABF">
              <w:rPr>
                <w:noProof/>
                <w:webHidden/>
              </w:rPr>
              <w:tab/>
            </w:r>
            <w:r w:rsidR="00D41ABF">
              <w:rPr>
                <w:noProof/>
                <w:webHidden/>
              </w:rPr>
              <w:fldChar w:fldCharType="begin"/>
            </w:r>
            <w:r w:rsidR="00D41ABF">
              <w:rPr>
                <w:noProof/>
                <w:webHidden/>
              </w:rPr>
              <w:instrText xml:space="preserve"> PAGEREF _Toc226025603 \h </w:instrText>
            </w:r>
            <w:r w:rsidR="00D41ABF">
              <w:rPr>
                <w:noProof/>
                <w:webHidden/>
              </w:rPr>
            </w:r>
            <w:r w:rsidR="00D41ABF">
              <w:rPr>
                <w:noProof/>
                <w:webHidden/>
              </w:rPr>
              <w:fldChar w:fldCharType="separate"/>
            </w:r>
            <w:r w:rsidR="00D41ABF">
              <w:rPr>
                <w:noProof/>
                <w:webHidden/>
              </w:rPr>
              <w:t>10</w:t>
            </w:r>
            <w:r w:rsidR="00D41ABF">
              <w:rPr>
                <w:noProof/>
                <w:webHidden/>
              </w:rPr>
              <w:fldChar w:fldCharType="end"/>
            </w:r>
          </w:hyperlink>
        </w:p>
        <w:p w14:paraId="44C4C65D" w14:textId="54716939" w:rsidR="00D41ABF" w:rsidRDefault="002F4B7E">
          <w:pPr>
            <w:pStyle w:val="TM2"/>
            <w:rPr>
              <w:noProof/>
              <w:kern w:val="2"/>
              <w:sz w:val="24"/>
              <w:szCs w:val="24"/>
              <w14:ligatures w14:val="standardContextual"/>
            </w:rPr>
          </w:pPr>
          <w:hyperlink w:anchor="_Toc226025604" w:history="1">
            <w:r w:rsidR="00D41ABF" w:rsidRPr="003E7898">
              <w:rPr>
                <w:rStyle w:val="Lienhypertexte"/>
                <w:rFonts w:cstheme="minorHAnsi"/>
                <w:noProof/>
              </w:rPr>
              <w:t>Comparaison des offres pour sélection de l’offre économiquement la plus avantageuse</w:t>
            </w:r>
            <w:r w:rsidR="00D41ABF">
              <w:rPr>
                <w:noProof/>
                <w:webHidden/>
              </w:rPr>
              <w:tab/>
            </w:r>
            <w:r w:rsidR="00D41ABF">
              <w:rPr>
                <w:noProof/>
                <w:webHidden/>
              </w:rPr>
              <w:fldChar w:fldCharType="begin"/>
            </w:r>
            <w:r w:rsidR="00D41ABF">
              <w:rPr>
                <w:noProof/>
                <w:webHidden/>
              </w:rPr>
              <w:instrText xml:space="preserve"> PAGEREF _Toc226025604 \h </w:instrText>
            </w:r>
            <w:r w:rsidR="00D41ABF">
              <w:rPr>
                <w:noProof/>
                <w:webHidden/>
              </w:rPr>
            </w:r>
            <w:r w:rsidR="00D41ABF">
              <w:rPr>
                <w:noProof/>
                <w:webHidden/>
              </w:rPr>
              <w:fldChar w:fldCharType="separate"/>
            </w:r>
            <w:r w:rsidR="00D41ABF">
              <w:rPr>
                <w:noProof/>
                <w:webHidden/>
              </w:rPr>
              <w:t>10</w:t>
            </w:r>
            <w:r w:rsidR="00D41ABF">
              <w:rPr>
                <w:noProof/>
                <w:webHidden/>
              </w:rPr>
              <w:fldChar w:fldCharType="end"/>
            </w:r>
          </w:hyperlink>
        </w:p>
        <w:p w14:paraId="4BFAC749" w14:textId="7F469AE5" w:rsidR="00D41ABF" w:rsidRDefault="002F4B7E">
          <w:pPr>
            <w:pStyle w:val="TM2"/>
            <w:rPr>
              <w:noProof/>
              <w:kern w:val="2"/>
              <w:sz w:val="24"/>
              <w:szCs w:val="24"/>
              <w14:ligatures w14:val="standardContextual"/>
            </w:rPr>
          </w:pPr>
          <w:hyperlink w:anchor="_Toc226025605" w:history="1">
            <w:r w:rsidR="00D41ABF" w:rsidRPr="003E7898">
              <w:rPr>
                <w:rStyle w:val="Lienhypertexte"/>
                <w:rFonts w:cstheme="minorHAnsi"/>
                <w:i/>
                <w:noProof/>
              </w:rPr>
              <w:t>Critère 1 : prix des prestations</w:t>
            </w:r>
            <w:r w:rsidR="00D41ABF">
              <w:rPr>
                <w:noProof/>
                <w:webHidden/>
              </w:rPr>
              <w:tab/>
            </w:r>
            <w:r w:rsidR="00D41ABF">
              <w:rPr>
                <w:noProof/>
                <w:webHidden/>
              </w:rPr>
              <w:fldChar w:fldCharType="begin"/>
            </w:r>
            <w:r w:rsidR="00D41ABF">
              <w:rPr>
                <w:noProof/>
                <w:webHidden/>
              </w:rPr>
              <w:instrText xml:space="preserve"> PAGEREF _Toc226025605 \h </w:instrText>
            </w:r>
            <w:r w:rsidR="00D41ABF">
              <w:rPr>
                <w:noProof/>
                <w:webHidden/>
              </w:rPr>
            </w:r>
            <w:r w:rsidR="00D41ABF">
              <w:rPr>
                <w:noProof/>
                <w:webHidden/>
              </w:rPr>
              <w:fldChar w:fldCharType="separate"/>
            </w:r>
            <w:r w:rsidR="00D41ABF">
              <w:rPr>
                <w:noProof/>
                <w:webHidden/>
              </w:rPr>
              <w:t>10</w:t>
            </w:r>
            <w:r w:rsidR="00D41ABF">
              <w:rPr>
                <w:noProof/>
                <w:webHidden/>
              </w:rPr>
              <w:fldChar w:fldCharType="end"/>
            </w:r>
          </w:hyperlink>
        </w:p>
        <w:p w14:paraId="6EBC0BC4" w14:textId="768A1ED1" w:rsidR="00D41ABF" w:rsidRDefault="002F4B7E">
          <w:pPr>
            <w:pStyle w:val="TM2"/>
            <w:rPr>
              <w:noProof/>
              <w:kern w:val="2"/>
              <w:sz w:val="24"/>
              <w:szCs w:val="24"/>
              <w14:ligatures w14:val="standardContextual"/>
            </w:rPr>
          </w:pPr>
          <w:hyperlink w:anchor="_Toc226025606" w:history="1">
            <w:r w:rsidR="00D41ABF" w:rsidRPr="003E7898">
              <w:rPr>
                <w:rStyle w:val="Lienhypertexte"/>
                <w:rFonts w:cstheme="minorHAnsi"/>
                <w:i/>
                <w:noProof/>
              </w:rPr>
              <w:t>Critère 2 : Qualité technique</w:t>
            </w:r>
            <w:r w:rsidR="00D41ABF">
              <w:rPr>
                <w:noProof/>
                <w:webHidden/>
              </w:rPr>
              <w:tab/>
            </w:r>
            <w:r w:rsidR="00D41ABF">
              <w:rPr>
                <w:noProof/>
                <w:webHidden/>
              </w:rPr>
              <w:fldChar w:fldCharType="begin"/>
            </w:r>
            <w:r w:rsidR="00D41ABF">
              <w:rPr>
                <w:noProof/>
                <w:webHidden/>
              </w:rPr>
              <w:instrText xml:space="preserve"> PAGEREF _Toc226025606 \h </w:instrText>
            </w:r>
            <w:r w:rsidR="00D41ABF">
              <w:rPr>
                <w:noProof/>
                <w:webHidden/>
              </w:rPr>
            </w:r>
            <w:r w:rsidR="00D41ABF">
              <w:rPr>
                <w:noProof/>
                <w:webHidden/>
              </w:rPr>
              <w:fldChar w:fldCharType="separate"/>
            </w:r>
            <w:r w:rsidR="00D41ABF">
              <w:rPr>
                <w:noProof/>
                <w:webHidden/>
              </w:rPr>
              <w:t>10</w:t>
            </w:r>
            <w:r w:rsidR="00D41ABF">
              <w:rPr>
                <w:noProof/>
                <w:webHidden/>
              </w:rPr>
              <w:fldChar w:fldCharType="end"/>
            </w:r>
          </w:hyperlink>
        </w:p>
        <w:p w14:paraId="3F1C4CA6" w14:textId="7873D863" w:rsidR="00D41ABF" w:rsidRDefault="002F4B7E">
          <w:pPr>
            <w:pStyle w:val="TM2"/>
            <w:rPr>
              <w:noProof/>
              <w:kern w:val="2"/>
              <w:sz w:val="24"/>
              <w:szCs w:val="24"/>
              <w14:ligatures w14:val="standardContextual"/>
            </w:rPr>
          </w:pPr>
          <w:hyperlink w:anchor="_Toc226025607" w:history="1">
            <w:r w:rsidR="00D41ABF" w:rsidRPr="003E7898">
              <w:rPr>
                <w:rStyle w:val="Lienhypertexte"/>
                <w:rFonts w:cstheme="minorHAnsi"/>
                <w:noProof/>
              </w:rPr>
              <w:t>Négociations</w:t>
            </w:r>
            <w:r w:rsidR="00D41ABF">
              <w:rPr>
                <w:noProof/>
                <w:webHidden/>
              </w:rPr>
              <w:tab/>
            </w:r>
            <w:r w:rsidR="00D41ABF">
              <w:rPr>
                <w:noProof/>
                <w:webHidden/>
              </w:rPr>
              <w:fldChar w:fldCharType="begin"/>
            </w:r>
            <w:r w:rsidR="00D41ABF">
              <w:rPr>
                <w:noProof/>
                <w:webHidden/>
              </w:rPr>
              <w:instrText xml:space="preserve"> PAGEREF _Toc226025607 \h </w:instrText>
            </w:r>
            <w:r w:rsidR="00D41ABF">
              <w:rPr>
                <w:noProof/>
                <w:webHidden/>
              </w:rPr>
            </w:r>
            <w:r w:rsidR="00D41ABF">
              <w:rPr>
                <w:noProof/>
                <w:webHidden/>
              </w:rPr>
              <w:fldChar w:fldCharType="separate"/>
            </w:r>
            <w:r w:rsidR="00D41ABF">
              <w:rPr>
                <w:noProof/>
                <w:webHidden/>
              </w:rPr>
              <w:t>11</w:t>
            </w:r>
            <w:r w:rsidR="00D41ABF">
              <w:rPr>
                <w:noProof/>
                <w:webHidden/>
              </w:rPr>
              <w:fldChar w:fldCharType="end"/>
            </w:r>
          </w:hyperlink>
        </w:p>
        <w:p w14:paraId="3BB54C41" w14:textId="57E7B35D" w:rsidR="00D41ABF" w:rsidRDefault="002F4B7E">
          <w:pPr>
            <w:pStyle w:val="TM2"/>
            <w:rPr>
              <w:noProof/>
              <w:kern w:val="2"/>
              <w:sz w:val="24"/>
              <w:szCs w:val="24"/>
              <w14:ligatures w14:val="standardContextual"/>
            </w:rPr>
          </w:pPr>
          <w:hyperlink w:anchor="_Toc226025608" w:history="1">
            <w:r w:rsidR="00D41ABF" w:rsidRPr="003E7898">
              <w:rPr>
                <w:rStyle w:val="Lienhypertexte"/>
                <w:rFonts w:cstheme="minorHAnsi"/>
                <w:i/>
                <w:noProof/>
              </w:rPr>
              <w:t>Audition des soumissionnaires – négociation des offres</w:t>
            </w:r>
            <w:r w:rsidR="00D41ABF">
              <w:rPr>
                <w:noProof/>
                <w:webHidden/>
              </w:rPr>
              <w:tab/>
            </w:r>
            <w:r w:rsidR="00D41ABF">
              <w:rPr>
                <w:noProof/>
                <w:webHidden/>
              </w:rPr>
              <w:fldChar w:fldCharType="begin"/>
            </w:r>
            <w:r w:rsidR="00D41ABF">
              <w:rPr>
                <w:noProof/>
                <w:webHidden/>
              </w:rPr>
              <w:instrText xml:space="preserve"> PAGEREF _Toc226025608 \h </w:instrText>
            </w:r>
            <w:r w:rsidR="00D41ABF">
              <w:rPr>
                <w:noProof/>
                <w:webHidden/>
              </w:rPr>
            </w:r>
            <w:r w:rsidR="00D41ABF">
              <w:rPr>
                <w:noProof/>
                <w:webHidden/>
              </w:rPr>
              <w:fldChar w:fldCharType="separate"/>
            </w:r>
            <w:r w:rsidR="00D41ABF">
              <w:rPr>
                <w:noProof/>
                <w:webHidden/>
              </w:rPr>
              <w:t>11</w:t>
            </w:r>
            <w:r w:rsidR="00D41ABF">
              <w:rPr>
                <w:noProof/>
                <w:webHidden/>
              </w:rPr>
              <w:fldChar w:fldCharType="end"/>
            </w:r>
          </w:hyperlink>
        </w:p>
        <w:p w14:paraId="353B2C2F" w14:textId="1085E7C1" w:rsidR="00D41ABF" w:rsidRDefault="002F4B7E">
          <w:pPr>
            <w:pStyle w:val="TM2"/>
            <w:rPr>
              <w:noProof/>
              <w:kern w:val="2"/>
              <w:sz w:val="24"/>
              <w:szCs w:val="24"/>
              <w14:ligatures w14:val="standardContextual"/>
            </w:rPr>
          </w:pPr>
          <w:hyperlink w:anchor="_Toc226025609" w:history="1">
            <w:r w:rsidR="00D41ABF" w:rsidRPr="003E7898">
              <w:rPr>
                <w:rStyle w:val="Lienhypertexte"/>
                <w:rFonts w:cstheme="minorHAnsi"/>
                <w:noProof/>
              </w:rPr>
              <w:t>Attribution</w:t>
            </w:r>
            <w:r w:rsidR="00D41ABF">
              <w:rPr>
                <w:noProof/>
                <w:webHidden/>
              </w:rPr>
              <w:tab/>
            </w:r>
            <w:r w:rsidR="00D41ABF">
              <w:rPr>
                <w:noProof/>
                <w:webHidden/>
              </w:rPr>
              <w:fldChar w:fldCharType="begin"/>
            </w:r>
            <w:r w:rsidR="00D41ABF">
              <w:rPr>
                <w:noProof/>
                <w:webHidden/>
              </w:rPr>
              <w:instrText xml:space="preserve"> PAGEREF _Toc226025609 \h </w:instrText>
            </w:r>
            <w:r w:rsidR="00D41ABF">
              <w:rPr>
                <w:noProof/>
                <w:webHidden/>
              </w:rPr>
            </w:r>
            <w:r w:rsidR="00D41ABF">
              <w:rPr>
                <w:noProof/>
                <w:webHidden/>
              </w:rPr>
              <w:fldChar w:fldCharType="separate"/>
            </w:r>
            <w:r w:rsidR="00D41ABF">
              <w:rPr>
                <w:noProof/>
                <w:webHidden/>
              </w:rPr>
              <w:t>11</w:t>
            </w:r>
            <w:r w:rsidR="00D41ABF">
              <w:rPr>
                <w:noProof/>
                <w:webHidden/>
              </w:rPr>
              <w:fldChar w:fldCharType="end"/>
            </w:r>
          </w:hyperlink>
        </w:p>
        <w:p w14:paraId="3A1AE75C" w14:textId="567DBE06" w:rsidR="00D41ABF" w:rsidRDefault="002F4B7E">
          <w:pPr>
            <w:pStyle w:val="TM1"/>
            <w:tabs>
              <w:tab w:val="left" w:pos="1440"/>
              <w:tab w:val="right" w:leader="dot" w:pos="9329"/>
            </w:tabs>
            <w:rPr>
              <w:rFonts w:asciiTheme="minorHAnsi" w:eastAsiaTheme="minorEastAsia" w:hAnsiTheme="minorHAnsi" w:cstheme="minorBidi"/>
              <w:noProof/>
              <w:kern w:val="2"/>
              <w:sz w:val="24"/>
              <w:szCs w:val="24"/>
              <w14:ligatures w14:val="standardContextual"/>
            </w:rPr>
          </w:pPr>
          <w:hyperlink w:anchor="_Toc226025610" w:history="1">
            <w:r w:rsidR="00D41ABF" w:rsidRPr="003E7898">
              <w:rPr>
                <w:rStyle w:val="Lienhypertexte"/>
                <w:rFonts w:cstheme="minorHAnsi"/>
                <w:b/>
                <w:caps/>
                <w:noProof/>
              </w:rPr>
              <w:t>ARTICLE 7 :</w:t>
            </w:r>
            <w:r w:rsidR="00D41ABF">
              <w:rPr>
                <w:rFonts w:asciiTheme="minorHAnsi" w:eastAsiaTheme="minorEastAsia" w:hAnsiTheme="minorHAnsi" w:cstheme="minorBidi"/>
                <w:noProof/>
                <w:kern w:val="2"/>
                <w:sz w:val="24"/>
                <w:szCs w:val="24"/>
                <w14:ligatures w14:val="standardContextual"/>
              </w:rPr>
              <w:tab/>
            </w:r>
            <w:r w:rsidR="00D41ABF" w:rsidRPr="003E7898">
              <w:rPr>
                <w:rStyle w:val="Lienhypertexte"/>
                <w:rFonts w:cstheme="minorHAnsi"/>
                <w:b/>
                <w:caps/>
                <w:noProof/>
              </w:rPr>
              <w:t>Traitement des données à caractère personnel dans le cadre de la présente consultation et pour le suivi d’exécution du contrat</w:t>
            </w:r>
            <w:r w:rsidR="00D41ABF">
              <w:rPr>
                <w:noProof/>
                <w:webHidden/>
              </w:rPr>
              <w:tab/>
            </w:r>
            <w:r w:rsidR="00D41ABF">
              <w:rPr>
                <w:noProof/>
                <w:webHidden/>
              </w:rPr>
              <w:fldChar w:fldCharType="begin"/>
            </w:r>
            <w:r w:rsidR="00D41ABF">
              <w:rPr>
                <w:noProof/>
                <w:webHidden/>
              </w:rPr>
              <w:instrText xml:space="preserve"> PAGEREF _Toc226025610 \h </w:instrText>
            </w:r>
            <w:r w:rsidR="00D41ABF">
              <w:rPr>
                <w:noProof/>
                <w:webHidden/>
              </w:rPr>
            </w:r>
            <w:r w:rsidR="00D41ABF">
              <w:rPr>
                <w:noProof/>
                <w:webHidden/>
              </w:rPr>
              <w:fldChar w:fldCharType="separate"/>
            </w:r>
            <w:r w:rsidR="00D41ABF">
              <w:rPr>
                <w:noProof/>
                <w:webHidden/>
              </w:rPr>
              <w:t>11</w:t>
            </w:r>
            <w:r w:rsidR="00D41ABF">
              <w:rPr>
                <w:noProof/>
                <w:webHidden/>
              </w:rPr>
              <w:fldChar w:fldCharType="end"/>
            </w:r>
          </w:hyperlink>
        </w:p>
        <w:p w14:paraId="352A778F" w14:textId="7B416BD4" w:rsidR="00D41ABF" w:rsidRDefault="002F4B7E">
          <w:pPr>
            <w:pStyle w:val="TM2"/>
            <w:rPr>
              <w:noProof/>
              <w:kern w:val="2"/>
              <w:sz w:val="24"/>
              <w:szCs w:val="24"/>
              <w14:ligatures w14:val="standardContextual"/>
            </w:rPr>
          </w:pPr>
          <w:hyperlink w:anchor="_Toc226025611" w:history="1">
            <w:r w:rsidR="00D41ABF" w:rsidRPr="003E7898">
              <w:rPr>
                <w:rStyle w:val="Lienhypertexte"/>
                <w:rFonts w:cstheme="minorHAnsi"/>
                <w:noProof/>
              </w:rPr>
              <w:t>Identité et coordonnées du responsable de traitement et de son représentant :</w:t>
            </w:r>
            <w:r w:rsidR="00D41ABF">
              <w:rPr>
                <w:noProof/>
                <w:webHidden/>
              </w:rPr>
              <w:tab/>
            </w:r>
            <w:r w:rsidR="00D41ABF">
              <w:rPr>
                <w:noProof/>
                <w:webHidden/>
              </w:rPr>
              <w:fldChar w:fldCharType="begin"/>
            </w:r>
            <w:r w:rsidR="00D41ABF">
              <w:rPr>
                <w:noProof/>
                <w:webHidden/>
              </w:rPr>
              <w:instrText xml:space="preserve"> PAGEREF _Toc226025611 \h </w:instrText>
            </w:r>
            <w:r w:rsidR="00D41ABF">
              <w:rPr>
                <w:noProof/>
                <w:webHidden/>
              </w:rPr>
            </w:r>
            <w:r w:rsidR="00D41ABF">
              <w:rPr>
                <w:noProof/>
                <w:webHidden/>
              </w:rPr>
              <w:fldChar w:fldCharType="separate"/>
            </w:r>
            <w:r w:rsidR="00D41ABF">
              <w:rPr>
                <w:noProof/>
                <w:webHidden/>
              </w:rPr>
              <w:t>12</w:t>
            </w:r>
            <w:r w:rsidR="00D41ABF">
              <w:rPr>
                <w:noProof/>
                <w:webHidden/>
              </w:rPr>
              <w:fldChar w:fldCharType="end"/>
            </w:r>
          </w:hyperlink>
        </w:p>
        <w:p w14:paraId="39397933" w14:textId="04FEA099" w:rsidR="00D41ABF" w:rsidRDefault="002F4B7E">
          <w:pPr>
            <w:pStyle w:val="TM2"/>
            <w:rPr>
              <w:noProof/>
              <w:kern w:val="2"/>
              <w:sz w:val="24"/>
              <w:szCs w:val="24"/>
              <w14:ligatures w14:val="standardContextual"/>
            </w:rPr>
          </w:pPr>
          <w:hyperlink w:anchor="_Toc226025612" w:history="1">
            <w:r w:rsidR="00D41ABF" w:rsidRPr="003E7898">
              <w:rPr>
                <w:rStyle w:val="Lienhypertexte"/>
                <w:rFonts w:cstheme="minorHAnsi"/>
                <w:noProof/>
              </w:rPr>
              <w:t>Pour la plateforme PLACE :</w:t>
            </w:r>
            <w:r w:rsidR="00D41ABF">
              <w:rPr>
                <w:noProof/>
                <w:webHidden/>
              </w:rPr>
              <w:tab/>
            </w:r>
            <w:r w:rsidR="00D41ABF">
              <w:rPr>
                <w:noProof/>
                <w:webHidden/>
              </w:rPr>
              <w:fldChar w:fldCharType="begin"/>
            </w:r>
            <w:r w:rsidR="00D41ABF">
              <w:rPr>
                <w:noProof/>
                <w:webHidden/>
              </w:rPr>
              <w:instrText xml:space="preserve"> PAGEREF _Toc226025612 \h </w:instrText>
            </w:r>
            <w:r w:rsidR="00D41ABF">
              <w:rPr>
                <w:noProof/>
                <w:webHidden/>
              </w:rPr>
            </w:r>
            <w:r w:rsidR="00D41ABF">
              <w:rPr>
                <w:noProof/>
                <w:webHidden/>
              </w:rPr>
              <w:fldChar w:fldCharType="separate"/>
            </w:r>
            <w:r w:rsidR="00D41ABF">
              <w:rPr>
                <w:noProof/>
                <w:webHidden/>
              </w:rPr>
              <w:t>12</w:t>
            </w:r>
            <w:r w:rsidR="00D41ABF">
              <w:rPr>
                <w:noProof/>
                <w:webHidden/>
              </w:rPr>
              <w:fldChar w:fldCharType="end"/>
            </w:r>
          </w:hyperlink>
        </w:p>
        <w:p w14:paraId="6CEB619B" w14:textId="0826174F" w:rsidR="00D41ABF" w:rsidRDefault="002F4B7E">
          <w:pPr>
            <w:pStyle w:val="TM2"/>
            <w:rPr>
              <w:noProof/>
              <w:kern w:val="2"/>
              <w:sz w:val="24"/>
              <w:szCs w:val="24"/>
              <w14:ligatures w14:val="standardContextual"/>
            </w:rPr>
          </w:pPr>
          <w:hyperlink w:anchor="_Toc226025613" w:history="1">
            <w:r w:rsidR="00D41ABF" w:rsidRPr="003E7898">
              <w:rPr>
                <w:rStyle w:val="Lienhypertexte"/>
                <w:rFonts w:cstheme="minorHAnsi"/>
                <w:noProof/>
              </w:rPr>
              <w:t>Coordonnées du délégué à la protection des données personnelles :</w:t>
            </w:r>
            <w:r w:rsidR="00D41ABF">
              <w:rPr>
                <w:noProof/>
                <w:webHidden/>
              </w:rPr>
              <w:tab/>
            </w:r>
            <w:r w:rsidR="00D41ABF">
              <w:rPr>
                <w:noProof/>
                <w:webHidden/>
              </w:rPr>
              <w:fldChar w:fldCharType="begin"/>
            </w:r>
            <w:r w:rsidR="00D41ABF">
              <w:rPr>
                <w:noProof/>
                <w:webHidden/>
              </w:rPr>
              <w:instrText xml:space="preserve"> PAGEREF _Toc226025613 \h </w:instrText>
            </w:r>
            <w:r w:rsidR="00D41ABF">
              <w:rPr>
                <w:noProof/>
                <w:webHidden/>
              </w:rPr>
            </w:r>
            <w:r w:rsidR="00D41ABF">
              <w:rPr>
                <w:noProof/>
                <w:webHidden/>
              </w:rPr>
              <w:fldChar w:fldCharType="separate"/>
            </w:r>
            <w:r w:rsidR="00D41ABF">
              <w:rPr>
                <w:noProof/>
                <w:webHidden/>
              </w:rPr>
              <w:t>12</w:t>
            </w:r>
            <w:r w:rsidR="00D41ABF">
              <w:rPr>
                <w:noProof/>
                <w:webHidden/>
              </w:rPr>
              <w:fldChar w:fldCharType="end"/>
            </w:r>
          </w:hyperlink>
        </w:p>
        <w:p w14:paraId="1D0C6D79" w14:textId="43267A7F" w:rsidR="00D41ABF" w:rsidRDefault="002F4B7E">
          <w:pPr>
            <w:pStyle w:val="TM2"/>
            <w:rPr>
              <w:noProof/>
              <w:kern w:val="2"/>
              <w:sz w:val="24"/>
              <w:szCs w:val="24"/>
              <w14:ligatures w14:val="standardContextual"/>
            </w:rPr>
          </w:pPr>
          <w:hyperlink w:anchor="_Toc226025614" w:history="1">
            <w:r w:rsidR="00D41ABF" w:rsidRPr="003E7898">
              <w:rPr>
                <w:rStyle w:val="Lienhypertexte"/>
                <w:rFonts w:cstheme="minorHAnsi"/>
                <w:noProof/>
              </w:rPr>
              <w:t>Pour l’autorité contractante :</w:t>
            </w:r>
            <w:r w:rsidR="00D41ABF">
              <w:rPr>
                <w:noProof/>
                <w:webHidden/>
              </w:rPr>
              <w:tab/>
            </w:r>
            <w:r w:rsidR="00D41ABF">
              <w:rPr>
                <w:noProof/>
                <w:webHidden/>
              </w:rPr>
              <w:fldChar w:fldCharType="begin"/>
            </w:r>
            <w:r w:rsidR="00D41ABF">
              <w:rPr>
                <w:noProof/>
                <w:webHidden/>
              </w:rPr>
              <w:instrText xml:space="preserve"> PAGEREF _Toc226025614 \h </w:instrText>
            </w:r>
            <w:r w:rsidR="00D41ABF">
              <w:rPr>
                <w:noProof/>
                <w:webHidden/>
              </w:rPr>
            </w:r>
            <w:r w:rsidR="00D41ABF">
              <w:rPr>
                <w:noProof/>
                <w:webHidden/>
              </w:rPr>
              <w:fldChar w:fldCharType="separate"/>
            </w:r>
            <w:r w:rsidR="00D41ABF">
              <w:rPr>
                <w:noProof/>
                <w:webHidden/>
              </w:rPr>
              <w:t>12</w:t>
            </w:r>
            <w:r w:rsidR="00D41ABF">
              <w:rPr>
                <w:noProof/>
                <w:webHidden/>
              </w:rPr>
              <w:fldChar w:fldCharType="end"/>
            </w:r>
          </w:hyperlink>
        </w:p>
        <w:p w14:paraId="00D07FAC" w14:textId="59522588" w:rsidR="00D41ABF" w:rsidRDefault="002F4B7E">
          <w:pPr>
            <w:pStyle w:val="TM2"/>
            <w:rPr>
              <w:noProof/>
              <w:kern w:val="2"/>
              <w:sz w:val="24"/>
              <w:szCs w:val="24"/>
              <w14:ligatures w14:val="standardContextual"/>
            </w:rPr>
          </w:pPr>
          <w:hyperlink w:anchor="_Toc226025615" w:history="1">
            <w:r w:rsidR="00D41ABF" w:rsidRPr="003E7898">
              <w:rPr>
                <w:rStyle w:val="Lienhypertexte"/>
                <w:rFonts w:cstheme="minorHAnsi"/>
                <w:noProof/>
              </w:rPr>
              <w:t>Coordonnées du délégué à la protection des données personnelles :</w:t>
            </w:r>
            <w:r w:rsidR="00D41ABF">
              <w:rPr>
                <w:noProof/>
                <w:webHidden/>
              </w:rPr>
              <w:tab/>
            </w:r>
            <w:r w:rsidR="00D41ABF">
              <w:rPr>
                <w:noProof/>
                <w:webHidden/>
              </w:rPr>
              <w:fldChar w:fldCharType="begin"/>
            </w:r>
            <w:r w:rsidR="00D41ABF">
              <w:rPr>
                <w:noProof/>
                <w:webHidden/>
              </w:rPr>
              <w:instrText xml:space="preserve"> PAGEREF _Toc226025615 \h </w:instrText>
            </w:r>
            <w:r w:rsidR="00D41ABF">
              <w:rPr>
                <w:noProof/>
                <w:webHidden/>
              </w:rPr>
            </w:r>
            <w:r w:rsidR="00D41ABF">
              <w:rPr>
                <w:noProof/>
                <w:webHidden/>
              </w:rPr>
              <w:fldChar w:fldCharType="separate"/>
            </w:r>
            <w:r w:rsidR="00D41ABF">
              <w:rPr>
                <w:noProof/>
                <w:webHidden/>
              </w:rPr>
              <w:t>12</w:t>
            </w:r>
            <w:r w:rsidR="00D41ABF">
              <w:rPr>
                <w:noProof/>
                <w:webHidden/>
              </w:rPr>
              <w:fldChar w:fldCharType="end"/>
            </w:r>
          </w:hyperlink>
        </w:p>
        <w:p w14:paraId="59BE8C40" w14:textId="4AD9AF18" w:rsidR="00D41ABF" w:rsidRDefault="002F4B7E">
          <w:pPr>
            <w:pStyle w:val="TM1"/>
            <w:tabs>
              <w:tab w:val="left" w:pos="1440"/>
              <w:tab w:val="right" w:leader="dot" w:pos="9329"/>
            </w:tabs>
            <w:rPr>
              <w:rFonts w:asciiTheme="minorHAnsi" w:eastAsiaTheme="minorEastAsia" w:hAnsiTheme="minorHAnsi" w:cstheme="minorBidi"/>
              <w:noProof/>
              <w:kern w:val="2"/>
              <w:sz w:val="24"/>
              <w:szCs w:val="24"/>
              <w14:ligatures w14:val="standardContextual"/>
            </w:rPr>
          </w:pPr>
          <w:hyperlink w:anchor="_Toc226025616" w:history="1">
            <w:r w:rsidR="00D41ABF" w:rsidRPr="003E7898">
              <w:rPr>
                <w:rStyle w:val="Lienhypertexte"/>
                <w:rFonts w:cstheme="minorHAnsi"/>
                <w:b/>
                <w:caps/>
                <w:noProof/>
              </w:rPr>
              <w:t>ARTICLE 8 :</w:t>
            </w:r>
            <w:r w:rsidR="00D41ABF">
              <w:rPr>
                <w:rFonts w:asciiTheme="minorHAnsi" w:eastAsiaTheme="minorEastAsia" w:hAnsiTheme="minorHAnsi" w:cstheme="minorBidi"/>
                <w:noProof/>
                <w:kern w:val="2"/>
                <w:sz w:val="24"/>
                <w:szCs w:val="24"/>
                <w14:ligatures w14:val="standardContextual"/>
              </w:rPr>
              <w:tab/>
            </w:r>
            <w:r w:rsidR="00D41ABF" w:rsidRPr="003E7898">
              <w:rPr>
                <w:rStyle w:val="Lienhypertexte"/>
                <w:rFonts w:cstheme="minorHAnsi"/>
                <w:b/>
                <w:caps/>
                <w:noProof/>
              </w:rPr>
              <w:t>AUTRES RENSEIGNEMENTS</w:t>
            </w:r>
            <w:r w:rsidR="00D41ABF">
              <w:rPr>
                <w:noProof/>
                <w:webHidden/>
              </w:rPr>
              <w:tab/>
            </w:r>
            <w:r w:rsidR="00D41ABF">
              <w:rPr>
                <w:noProof/>
                <w:webHidden/>
              </w:rPr>
              <w:fldChar w:fldCharType="begin"/>
            </w:r>
            <w:r w:rsidR="00D41ABF">
              <w:rPr>
                <w:noProof/>
                <w:webHidden/>
              </w:rPr>
              <w:instrText xml:space="preserve"> PAGEREF _Toc226025616 \h </w:instrText>
            </w:r>
            <w:r w:rsidR="00D41ABF">
              <w:rPr>
                <w:noProof/>
                <w:webHidden/>
              </w:rPr>
            </w:r>
            <w:r w:rsidR="00D41ABF">
              <w:rPr>
                <w:noProof/>
                <w:webHidden/>
              </w:rPr>
              <w:fldChar w:fldCharType="separate"/>
            </w:r>
            <w:r w:rsidR="00D41ABF">
              <w:rPr>
                <w:noProof/>
                <w:webHidden/>
              </w:rPr>
              <w:t>13</w:t>
            </w:r>
            <w:r w:rsidR="00D41ABF">
              <w:rPr>
                <w:noProof/>
                <w:webHidden/>
              </w:rPr>
              <w:fldChar w:fldCharType="end"/>
            </w:r>
          </w:hyperlink>
        </w:p>
        <w:p w14:paraId="7E1757E0" w14:textId="7063CB3E" w:rsidR="00D41ABF" w:rsidRDefault="002F4B7E">
          <w:pPr>
            <w:pStyle w:val="TM1"/>
            <w:tabs>
              <w:tab w:val="left" w:pos="1440"/>
              <w:tab w:val="right" w:leader="dot" w:pos="9329"/>
            </w:tabs>
            <w:rPr>
              <w:rFonts w:asciiTheme="minorHAnsi" w:eastAsiaTheme="minorEastAsia" w:hAnsiTheme="minorHAnsi" w:cstheme="minorBidi"/>
              <w:noProof/>
              <w:kern w:val="2"/>
              <w:sz w:val="24"/>
              <w:szCs w:val="24"/>
              <w14:ligatures w14:val="standardContextual"/>
            </w:rPr>
          </w:pPr>
          <w:hyperlink w:anchor="_Toc226025617" w:history="1">
            <w:r w:rsidR="00D41ABF" w:rsidRPr="003E7898">
              <w:rPr>
                <w:rStyle w:val="Lienhypertexte"/>
                <w:rFonts w:cstheme="minorHAnsi"/>
                <w:b/>
                <w:caps/>
                <w:noProof/>
              </w:rPr>
              <w:t>ARTICLE 9 :</w:t>
            </w:r>
            <w:r w:rsidR="00D41ABF">
              <w:rPr>
                <w:rFonts w:asciiTheme="minorHAnsi" w:eastAsiaTheme="minorEastAsia" w:hAnsiTheme="minorHAnsi" w:cstheme="minorBidi"/>
                <w:noProof/>
                <w:kern w:val="2"/>
                <w:sz w:val="24"/>
                <w:szCs w:val="24"/>
                <w14:ligatures w14:val="standardContextual"/>
              </w:rPr>
              <w:tab/>
            </w:r>
            <w:r w:rsidR="00D41ABF" w:rsidRPr="003E7898">
              <w:rPr>
                <w:rStyle w:val="Lienhypertexte"/>
                <w:rFonts w:cstheme="minorHAnsi"/>
                <w:b/>
                <w:caps/>
                <w:noProof/>
              </w:rPr>
              <w:t>Voies et délais de recours</w:t>
            </w:r>
            <w:r w:rsidR="00D41ABF">
              <w:rPr>
                <w:noProof/>
                <w:webHidden/>
              </w:rPr>
              <w:tab/>
            </w:r>
            <w:r w:rsidR="00D41ABF">
              <w:rPr>
                <w:noProof/>
                <w:webHidden/>
              </w:rPr>
              <w:fldChar w:fldCharType="begin"/>
            </w:r>
            <w:r w:rsidR="00D41ABF">
              <w:rPr>
                <w:noProof/>
                <w:webHidden/>
              </w:rPr>
              <w:instrText xml:space="preserve"> PAGEREF _Toc226025617 \h </w:instrText>
            </w:r>
            <w:r w:rsidR="00D41ABF">
              <w:rPr>
                <w:noProof/>
                <w:webHidden/>
              </w:rPr>
            </w:r>
            <w:r w:rsidR="00D41ABF">
              <w:rPr>
                <w:noProof/>
                <w:webHidden/>
              </w:rPr>
              <w:fldChar w:fldCharType="separate"/>
            </w:r>
            <w:r w:rsidR="00D41ABF">
              <w:rPr>
                <w:noProof/>
                <w:webHidden/>
              </w:rPr>
              <w:t>13</w:t>
            </w:r>
            <w:r w:rsidR="00D41ABF">
              <w:rPr>
                <w:noProof/>
                <w:webHidden/>
              </w:rPr>
              <w:fldChar w:fldCharType="end"/>
            </w:r>
          </w:hyperlink>
        </w:p>
        <w:p w14:paraId="1F57A7CE" w14:textId="609335DE" w:rsidR="002C46DE" w:rsidRPr="00E23E75" w:rsidRDefault="002C46DE" w:rsidP="002C46DE">
          <w:pPr>
            <w:rPr>
              <w:rFonts w:asciiTheme="minorHAnsi" w:hAnsiTheme="minorHAnsi" w:cstheme="minorHAnsi"/>
              <w:sz w:val="22"/>
              <w:szCs w:val="22"/>
            </w:rPr>
          </w:pPr>
          <w:r w:rsidRPr="0006068D">
            <w:rPr>
              <w:rFonts w:asciiTheme="minorHAnsi" w:hAnsiTheme="minorHAnsi" w:cstheme="minorHAnsi"/>
              <w:sz w:val="22"/>
              <w:szCs w:val="22"/>
              <w:highlight w:val="yellow"/>
            </w:rPr>
            <w:fldChar w:fldCharType="end"/>
          </w:r>
        </w:p>
      </w:sdtContent>
    </w:sdt>
    <w:p w14:paraId="36474558" w14:textId="77777777" w:rsidR="00607D71" w:rsidRPr="0006068D" w:rsidRDefault="00607D71" w:rsidP="00D569AF">
      <w:pPr>
        <w:widowControl w:val="0"/>
        <w:jc w:val="right"/>
        <w:rPr>
          <w:rFonts w:asciiTheme="minorHAnsi" w:hAnsiTheme="minorHAnsi" w:cstheme="minorHAnsi"/>
          <w:b/>
          <w:sz w:val="22"/>
          <w:szCs w:val="22"/>
        </w:rPr>
        <w:sectPr w:rsidR="00607D71" w:rsidRPr="0006068D" w:rsidSect="00FB089A">
          <w:headerReference w:type="default" r:id="rId8"/>
          <w:footerReference w:type="even" r:id="rId9"/>
          <w:footerReference w:type="default" r:id="rId10"/>
          <w:headerReference w:type="first" r:id="rId11"/>
          <w:footerReference w:type="first" r:id="rId12"/>
          <w:pgSz w:w="11906" w:h="16838" w:code="9"/>
          <w:pgMar w:top="902" w:right="1416" w:bottom="1616" w:left="1151" w:header="431" w:footer="567" w:gutter="0"/>
          <w:cols w:space="708"/>
          <w:titlePg/>
          <w:docGrid w:linePitch="360"/>
        </w:sectPr>
      </w:pPr>
    </w:p>
    <w:p w14:paraId="673C1868" w14:textId="2B26FB39" w:rsidR="00450E18" w:rsidRPr="00D7394D" w:rsidRDefault="00450E18" w:rsidP="00E0425F">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2" w:name="_Toc226025564"/>
      <w:r w:rsidRPr="00D7394D">
        <w:rPr>
          <w:rFonts w:asciiTheme="minorHAnsi" w:hAnsiTheme="minorHAnsi" w:cstheme="minorHAnsi"/>
          <w:b/>
          <w:caps/>
          <w:sz w:val="28"/>
          <w:szCs w:val="22"/>
          <w:u w:val="single"/>
        </w:rPr>
        <w:lastRenderedPageBreak/>
        <w:t xml:space="preserve">Objet </w:t>
      </w:r>
      <w:r w:rsidR="00BC4295" w:rsidRPr="00D7394D">
        <w:rPr>
          <w:rFonts w:asciiTheme="minorHAnsi" w:hAnsiTheme="minorHAnsi" w:cstheme="minorHAnsi"/>
          <w:b/>
          <w:caps/>
          <w:sz w:val="28"/>
          <w:szCs w:val="22"/>
          <w:u w:val="single"/>
        </w:rPr>
        <w:t>et étendue de la consultation</w:t>
      </w:r>
      <w:bookmarkEnd w:id="2"/>
    </w:p>
    <w:p w14:paraId="07814D03" w14:textId="77777777" w:rsidR="00652D64" w:rsidRPr="00D7394D" w:rsidRDefault="00652D64" w:rsidP="00510257">
      <w:pPr>
        <w:pStyle w:val="Titre2"/>
        <w:spacing w:before="120" w:after="120" w:line="240" w:lineRule="auto"/>
        <w:jc w:val="both"/>
        <w:rPr>
          <w:rFonts w:asciiTheme="minorHAnsi" w:hAnsiTheme="minorHAnsi" w:cstheme="minorHAnsi"/>
          <w:sz w:val="22"/>
          <w:szCs w:val="22"/>
          <w:u w:val="single"/>
        </w:rPr>
      </w:pPr>
      <w:bookmarkStart w:id="3" w:name="_Toc417653412"/>
      <w:bookmarkStart w:id="4" w:name="_Toc419212425"/>
      <w:bookmarkStart w:id="5" w:name="_Toc443657762"/>
      <w:bookmarkStart w:id="6" w:name="_Toc446628681"/>
      <w:bookmarkStart w:id="7" w:name="_Toc452049137"/>
      <w:bookmarkStart w:id="8" w:name="_Toc455587875"/>
      <w:bookmarkStart w:id="9" w:name="_Toc455679200"/>
      <w:bookmarkStart w:id="10" w:name="_Toc455768059"/>
      <w:bookmarkStart w:id="11" w:name="_Toc226025565"/>
      <w:r w:rsidRPr="00D7394D">
        <w:rPr>
          <w:rFonts w:asciiTheme="minorHAnsi" w:hAnsiTheme="minorHAnsi" w:cstheme="minorHAnsi"/>
          <w:sz w:val="22"/>
          <w:szCs w:val="22"/>
          <w:u w:val="single"/>
        </w:rPr>
        <w:t>Objet de la consultation</w:t>
      </w:r>
      <w:bookmarkEnd w:id="3"/>
      <w:bookmarkEnd w:id="4"/>
      <w:bookmarkEnd w:id="5"/>
      <w:bookmarkEnd w:id="6"/>
      <w:bookmarkEnd w:id="7"/>
      <w:bookmarkEnd w:id="8"/>
      <w:bookmarkEnd w:id="9"/>
      <w:bookmarkEnd w:id="10"/>
      <w:bookmarkEnd w:id="11"/>
    </w:p>
    <w:p w14:paraId="06742FE7" w14:textId="754BB282" w:rsidR="00A5417F" w:rsidRPr="00D7394D" w:rsidRDefault="00450E18" w:rsidP="00D41ABF">
      <w:pPr>
        <w:rPr>
          <w:rFonts w:asciiTheme="minorHAnsi" w:hAnsiTheme="minorHAnsi" w:cstheme="minorHAnsi"/>
          <w:szCs w:val="22"/>
        </w:rPr>
      </w:pPr>
      <w:r w:rsidRPr="00D7394D">
        <w:rPr>
          <w:rFonts w:asciiTheme="minorHAnsi" w:hAnsiTheme="minorHAnsi" w:cstheme="minorHAnsi"/>
          <w:szCs w:val="22"/>
        </w:rPr>
        <w:t>L</w:t>
      </w:r>
      <w:r w:rsidR="00010489" w:rsidRPr="00D7394D">
        <w:rPr>
          <w:rFonts w:asciiTheme="minorHAnsi" w:hAnsiTheme="minorHAnsi" w:cstheme="minorHAnsi"/>
          <w:szCs w:val="22"/>
        </w:rPr>
        <w:t>a consultation porte sur l</w:t>
      </w:r>
      <w:r w:rsidR="00AE6BEC" w:rsidRPr="00D7394D">
        <w:rPr>
          <w:rFonts w:asciiTheme="minorHAnsi" w:hAnsiTheme="minorHAnsi" w:cstheme="minorHAnsi"/>
          <w:szCs w:val="22"/>
        </w:rPr>
        <w:t>a</w:t>
      </w:r>
      <w:r w:rsidR="00A44958" w:rsidRPr="00D7394D">
        <w:rPr>
          <w:rFonts w:asciiTheme="minorHAnsi" w:hAnsiTheme="minorHAnsi" w:cstheme="minorHAnsi"/>
          <w:szCs w:val="22"/>
        </w:rPr>
        <w:t xml:space="preserve"> passation d’un contrat de </w:t>
      </w:r>
      <w:r w:rsidR="000E6736" w:rsidRPr="00D7394D">
        <w:rPr>
          <w:rFonts w:asciiTheme="minorHAnsi" w:hAnsiTheme="minorHAnsi" w:cstheme="minorHAnsi"/>
          <w:szCs w:val="22"/>
        </w:rPr>
        <w:t>conception - réalisation</w:t>
      </w:r>
      <w:r w:rsidR="00735DF6" w:rsidRPr="00D7394D">
        <w:rPr>
          <w:rFonts w:asciiTheme="minorHAnsi" w:hAnsiTheme="minorHAnsi" w:cstheme="minorHAnsi"/>
          <w:szCs w:val="22"/>
        </w:rPr>
        <w:t xml:space="preserve"> </w:t>
      </w:r>
      <w:r w:rsidR="00A44958" w:rsidRPr="00D7394D">
        <w:rPr>
          <w:rFonts w:asciiTheme="minorHAnsi" w:hAnsiTheme="minorHAnsi" w:cstheme="minorHAnsi"/>
          <w:szCs w:val="22"/>
        </w:rPr>
        <w:t xml:space="preserve">ayant pour objet </w:t>
      </w:r>
      <w:r w:rsidR="00735DF6" w:rsidRPr="00D7394D">
        <w:rPr>
          <w:rFonts w:asciiTheme="minorHAnsi" w:hAnsiTheme="minorHAnsi" w:cstheme="minorHAnsi"/>
          <w:szCs w:val="22"/>
        </w:rPr>
        <w:t xml:space="preserve">« </w:t>
      </w:r>
      <w:r w:rsidR="00D41ABF">
        <w:t xml:space="preserve">Réalisation d’une étude de préconception de solution de traitements des lixiviats issus des des centres d’enfouissement technique de Zio 1, Ogou 1, Tchaoudjo 1, Kozah 1 et Tône 1 </w:t>
      </w:r>
      <w:r w:rsidR="00735DF6" w:rsidRPr="00D7394D">
        <w:rPr>
          <w:rFonts w:asciiTheme="minorHAnsi" w:hAnsiTheme="minorHAnsi" w:cstheme="minorHAnsi"/>
          <w:szCs w:val="22"/>
        </w:rPr>
        <w:t>»</w:t>
      </w:r>
      <w:r w:rsidR="00A44958" w:rsidRPr="00D7394D">
        <w:rPr>
          <w:rFonts w:asciiTheme="minorHAnsi" w:hAnsiTheme="minorHAnsi" w:cstheme="minorHAnsi"/>
          <w:szCs w:val="22"/>
        </w:rPr>
        <w:t>.</w:t>
      </w:r>
    </w:p>
    <w:p w14:paraId="32837BEE" w14:textId="1F5280C6" w:rsidR="00AD230E" w:rsidRPr="00D7394D" w:rsidRDefault="008139A8" w:rsidP="00F10B36">
      <w:pPr>
        <w:spacing w:before="120" w:line="240" w:lineRule="auto"/>
        <w:jc w:val="both"/>
        <w:rPr>
          <w:rFonts w:asciiTheme="minorHAnsi" w:hAnsiTheme="minorHAnsi" w:cstheme="minorHAnsi"/>
          <w:sz w:val="22"/>
          <w:szCs w:val="22"/>
        </w:rPr>
      </w:pPr>
      <w:r w:rsidRPr="00D7394D">
        <w:rPr>
          <w:rFonts w:asciiTheme="minorHAnsi" w:hAnsiTheme="minorHAnsi" w:cstheme="minorHAnsi"/>
          <w:sz w:val="22"/>
          <w:szCs w:val="22"/>
        </w:rPr>
        <w:t>L</w:t>
      </w:r>
      <w:r w:rsidR="00A44958" w:rsidRPr="00D7394D">
        <w:rPr>
          <w:rFonts w:asciiTheme="minorHAnsi" w:hAnsiTheme="minorHAnsi" w:cstheme="minorHAnsi"/>
          <w:sz w:val="22"/>
          <w:szCs w:val="22"/>
        </w:rPr>
        <w:t>’étendu</w:t>
      </w:r>
      <w:r w:rsidR="00B561F2" w:rsidRPr="00D7394D">
        <w:rPr>
          <w:rFonts w:asciiTheme="minorHAnsi" w:hAnsiTheme="minorHAnsi" w:cstheme="minorHAnsi"/>
          <w:sz w:val="22"/>
          <w:szCs w:val="22"/>
        </w:rPr>
        <w:t>e</w:t>
      </w:r>
      <w:r w:rsidR="00A44958" w:rsidRPr="00D7394D">
        <w:rPr>
          <w:rFonts w:asciiTheme="minorHAnsi" w:hAnsiTheme="minorHAnsi" w:cstheme="minorHAnsi"/>
          <w:sz w:val="22"/>
          <w:szCs w:val="22"/>
        </w:rPr>
        <w:t xml:space="preserve"> de</w:t>
      </w:r>
      <w:r w:rsidRPr="00D7394D">
        <w:rPr>
          <w:rFonts w:asciiTheme="minorHAnsi" w:hAnsiTheme="minorHAnsi" w:cstheme="minorHAnsi"/>
          <w:sz w:val="22"/>
          <w:szCs w:val="22"/>
        </w:rPr>
        <w:t xml:space="preserve">s besoins à couvrir sont </w:t>
      </w:r>
      <w:r w:rsidR="00A44958" w:rsidRPr="00D7394D">
        <w:rPr>
          <w:rFonts w:asciiTheme="minorHAnsi" w:hAnsiTheme="minorHAnsi" w:cstheme="minorHAnsi"/>
          <w:sz w:val="22"/>
          <w:szCs w:val="22"/>
        </w:rPr>
        <w:t>décrits dans le Cahier de c</w:t>
      </w:r>
      <w:r w:rsidR="0024047A" w:rsidRPr="00D7394D">
        <w:rPr>
          <w:rFonts w:asciiTheme="minorHAnsi" w:hAnsiTheme="minorHAnsi" w:cstheme="minorHAnsi"/>
          <w:sz w:val="22"/>
          <w:szCs w:val="22"/>
        </w:rPr>
        <w:t>h</w:t>
      </w:r>
      <w:r w:rsidR="00A44958" w:rsidRPr="00D7394D">
        <w:rPr>
          <w:rFonts w:asciiTheme="minorHAnsi" w:hAnsiTheme="minorHAnsi" w:cstheme="minorHAnsi"/>
          <w:sz w:val="22"/>
          <w:szCs w:val="22"/>
        </w:rPr>
        <w:t>arges</w:t>
      </w:r>
      <w:r w:rsidRPr="00D7394D">
        <w:rPr>
          <w:rFonts w:asciiTheme="minorHAnsi" w:hAnsiTheme="minorHAnsi" w:cstheme="minorHAnsi"/>
          <w:sz w:val="22"/>
          <w:szCs w:val="22"/>
        </w:rPr>
        <w:t>.</w:t>
      </w:r>
    </w:p>
    <w:p w14:paraId="48781D4B" w14:textId="77777777" w:rsidR="009009F8" w:rsidRPr="00D7394D" w:rsidRDefault="009009F8" w:rsidP="0056066E">
      <w:pPr>
        <w:pStyle w:val="Titre2"/>
        <w:spacing w:before="240" w:after="120" w:line="240" w:lineRule="auto"/>
        <w:jc w:val="both"/>
        <w:rPr>
          <w:rFonts w:asciiTheme="minorHAnsi" w:hAnsiTheme="minorHAnsi" w:cstheme="minorHAnsi"/>
          <w:sz w:val="22"/>
          <w:szCs w:val="22"/>
          <w:u w:val="single"/>
        </w:rPr>
      </w:pPr>
      <w:bookmarkStart w:id="12" w:name="_Toc226025566"/>
      <w:r w:rsidRPr="00D7394D">
        <w:rPr>
          <w:rFonts w:asciiTheme="minorHAnsi" w:hAnsiTheme="minorHAnsi" w:cstheme="minorHAnsi"/>
          <w:sz w:val="22"/>
          <w:szCs w:val="22"/>
          <w:u w:val="single"/>
        </w:rPr>
        <w:t>Etendue de la consultation</w:t>
      </w:r>
      <w:bookmarkEnd w:id="12"/>
    </w:p>
    <w:p w14:paraId="4308B165" w14:textId="77777777" w:rsidR="009009F8" w:rsidRPr="00D7394D" w:rsidRDefault="009009F8" w:rsidP="00F32194">
      <w:pPr>
        <w:pStyle w:val="u"/>
        <w:spacing w:before="120"/>
        <w:ind w:left="0"/>
        <w:rPr>
          <w:rFonts w:asciiTheme="minorHAnsi" w:hAnsiTheme="minorHAnsi" w:cstheme="minorHAnsi"/>
          <w:szCs w:val="22"/>
        </w:rPr>
      </w:pPr>
      <w:r w:rsidRPr="00D7394D">
        <w:rPr>
          <w:rFonts w:asciiTheme="minorHAnsi" w:hAnsiTheme="minorHAnsi" w:cstheme="minorHAnsi"/>
          <w:szCs w:val="22"/>
        </w:rPr>
        <w:t>Le présent contrat est soumis au Code de la commande publique (CCP)</w:t>
      </w:r>
      <w:r w:rsidRPr="00D7394D">
        <w:rPr>
          <w:rFonts w:asciiTheme="minorHAnsi" w:hAnsiTheme="minorHAnsi" w:cstheme="minorHAnsi"/>
        </w:rPr>
        <w:t xml:space="preserve"> </w:t>
      </w:r>
      <w:r w:rsidRPr="00D7394D">
        <w:rPr>
          <w:rFonts w:asciiTheme="minorHAnsi" w:hAnsiTheme="minorHAnsi" w:cstheme="minorHAnsi"/>
          <w:szCs w:val="22"/>
        </w:rPr>
        <w:t xml:space="preserve">dans sa version en vigueur issue de l'ordonnance n° 2018-1074 du 26 novembre 2018 portant partie législative et du décret n° 2018-1075 du 3 décembre 2018 portant partie réglementaire du Code de la commande publique. </w:t>
      </w:r>
    </w:p>
    <w:p w14:paraId="597715FC" w14:textId="65B5A34B" w:rsidR="009009F8" w:rsidRPr="00D7394D" w:rsidRDefault="009009F8" w:rsidP="00913973">
      <w:pPr>
        <w:pStyle w:val="u"/>
        <w:spacing w:before="120"/>
        <w:ind w:left="0"/>
        <w:rPr>
          <w:rFonts w:asciiTheme="minorHAnsi" w:hAnsiTheme="minorHAnsi" w:cstheme="minorHAnsi"/>
          <w:szCs w:val="22"/>
        </w:rPr>
      </w:pPr>
      <w:r w:rsidRPr="00D7394D">
        <w:rPr>
          <w:rFonts w:asciiTheme="minorHAnsi" w:hAnsiTheme="minorHAnsi" w:cstheme="minorHAnsi"/>
          <w:szCs w:val="22"/>
        </w:rPr>
        <w:t>Il est pa</w:t>
      </w:r>
      <w:r w:rsidR="00913973" w:rsidRPr="00D7394D">
        <w:rPr>
          <w:rFonts w:asciiTheme="minorHAnsi" w:hAnsiTheme="minorHAnsi" w:cstheme="minorHAnsi"/>
          <w:szCs w:val="22"/>
        </w:rPr>
        <w:t xml:space="preserve">ssé par la </w:t>
      </w:r>
      <w:r w:rsidRPr="00D7394D">
        <w:rPr>
          <w:rFonts w:asciiTheme="minorHAnsi" w:hAnsiTheme="minorHAnsi" w:cstheme="minorHAnsi"/>
          <w:szCs w:val="22"/>
        </w:rPr>
        <w:t>procédure adaptée en application des articles L. 2123-1 e</w:t>
      </w:r>
      <w:r w:rsidR="00913973" w:rsidRPr="00D7394D">
        <w:rPr>
          <w:rFonts w:asciiTheme="minorHAnsi" w:hAnsiTheme="minorHAnsi" w:cstheme="minorHAnsi"/>
          <w:szCs w:val="22"/>
        </w:rPr>
        <w:t>t R. 2123-1 au R. 2123-7 du CCP.</w:t>
      </w:r>
    </w:p>
    <w:p w14:paraId="36C26871" w14:textId="6C2F904B" w:rsidR="0056066E" w:rsidRPr="00D7394D" w:rsidRDefault="009009F8" w:rsidP="0056066E">
      <w:pPr>
        <w:pStyle w:val="Titre2"/>
        <w:spacing w:before="240" w:after="120" w:line="240" w:lineRule="auto"/>
        <w:jc w:val="both"/>
        <w:rPr>
          <w:rFonts w:asciiTheme="minorHAnsi" w:hAnsiTheme="minorHAnsi" w:cstheme="minorHAnsi"/>
          <w:sz w:val="22"/>
          <w:szCs w:val="22"/>
          <w:u w:val="single"/>
        </w:rPr>
      </w:pPr>
      <w:bookmarkStart w:id="13" w:name="_Toc226025567"/>
      <w:r w:rsidRPr="00D7394D">
        <w:rPr>
          <w:rFonts w:asciiTheme="minorHAnsi" w:hAnsiTheme="minorHAnsi" w:cstheme="minorHAnsi"/>
          <w:sz w:val="22"/>
          <w:szCs w:val="22"/>
          <w:u w:val="single"/>
        </w:rPr>
        <w:t>Calendrier prévisionnel de la consultation</w:t>
      </w:r>
      <w:bookmarkEnd w:id="13"/>
      <w:r w:rsidRPr="00D7394D">
        <w:rPr>
          <w:rFonts w:asciiTheme="minorHAnsi" w:hAnsiTheme="minorHAnsi" w:cstheme="minorHAnsi"/>
          <w:sz w:val="22"/>
          <w:szCs w:val="22"/>
          <w:u w:val="single"/>
        </w:rPr>
        <w:t xml:space="preserve"> </w:t>
      </w:r>
    </w:p>
    <w:tbl>
      <w:tblPr>
        <w:tblStyle w:val="Grilledutableau"/>
        <w:tblW w:w="0" w:type="auto"/>
        <w:tblLook w:val="04A0" w:firstRow="1" w:lastRow="0" w:firstColumn="1" w:lastColumn="0" w:noHBand="0" w:noVBand="1"/>
      </w:tblPr>
      <w:tblGrid>
        <w:gridCol w:w="1696"/>
        <w:gridCol w:w="6237"/>
      </w:tblGrid>
      <w:tr w:rsidR="0056066E" w:rsidRPr="00D7394D" w14:paraId="051C4351" w14:textId="77777777" w:rsidTr="00C17E12">
        <w:tc>
          <w:tcPr>
            <w:tcW w:w="1696" w:type="dxa"/>
            <w:tcBorders>
              <w:top w:val="single" w:sz="4" w:space="0" w:color="auto"/>
              <w:left w:val="single" w:sz="4" w:space="0" w:color="auto"/>
              <w:bottom w:val="single" w:sz="4" w:space="0" w:color="auto"/>
              <w:right w:val="single" w:sz="4" w:space="0" w:color="auto"/>
            </w:tcBorders>
            <w:hideMark/>
          </w:tcPr>
          <w:p w14:paraId="5B2D8FEA" w14:textId="77777777" w:rsidR="0056066E" w:rsidRPr="00D7394D" w:rsidRDefault="0056066E" w:rsidP="00C17E12">
            <w:pPr>
              <w:spacing w:line="240" w:lineRule="auto"/>
              <w:jc w:val="center"/>
              <w:rPr>
                <w:rFonts w:asciiTheme="minorHAnsi" w:hAnsiTheme="minorHAnsi" w:cstheme="minorHAnsi"/>
                <w:b/>
                <w:sz w:val="22"/>
                <w:szCs w:val="22"/>
              </w:rPr>
            </w:pPr>
            <w:r w:rsidRPr="00D7394D">
              <w:rPr>
                <w:rFonts w:asciiTheme="minorHAnsi" w:hAnsiTheme="minorHAnsi" w:cstheme="minorHAnsi"/>
                <w:b/>
                <w:sz w:val="22"/>
                <w:szCs w:val="22"/>
              </w:rPr>
              <w:t>Date estimative</w:t>
            </w:r>
          </w:p>
        </w:tc>
        <w:tc>
          <w:tcPr>
            <w:tcW w:w="6237" w:type="dxa"/>
            <w:tcBorders>
              <w:top w:val="single" w:sz="4" w:space="0" w:color="auto"/>
              <w:left w:val="single" w:sz="4" w:space="0" w:color="auto"/>
              <w:bottom w:val="single" w:sz="4" w:space="0" w:color="auto"/>
              <w:right w:val="single" w:sz="4" w:space="0" w:color="auto"/>
            </w:tcBorders>
            <w:hideMark/>
          </w:tcPr>
          <w:p w14:paraId="7DF6EE2E" w14:textId="77777777" w:rsidR="0056066E" w:rsidRPr="00D7394D" w:rsidRDefault="0056066E" w:rsidP="00C17E12">
            <w:pPr>
              <w:spacing w:line="240" w:lineRule="auto"/>
              <w:jc w:val="both"/>
              <w:rPr>
                <w:rFonts w:asciiTheme="minorHAnsi" w:hAnsiTheme="minorHAnsi" w:cstheme="minorHAnsi"/>
                <w:b/>
                <w:sz w:val="22"/>
                <w:szCs w:val="22"/>
              </w:rPr>
            </w:pPr>
            <w:r w:rsidRPr="00D7394D">
              <w:rPr>
                <w:rFonts w:asciiTheme="minorHAnsi" w:hAnsiTheme="minorHAnsi" w:cstheme="minorHAnsi"/>
                <w:b/>
                <w:sz w:val="22"/>
                <w:szCs w:val="22"/>
              </w:rPr>
              <w:t>Etape</w:t>
            </w:r>
          </w:p>
        </w:tc>
      </w:tr>
      <w:tr w:rsidR="0056066E" w:rsidRPr="00D7394D" w14:paraId="6EB9224C" w14:textId="77777777" w:rsidTr="00C17E12">
        <w:tc>
          <w:tcPr>
            <w:tcW w:w="1696" w:type="dxa"/>
            <w:tcBorders>
              <w:top w:val="single" w:sz="4" w:space="0" w:color="auto"/>
              <w:left w:val="single" w:sz="4" w:space="0" w:color="auto"/>
              <w:bottom w:val="single" w:sz="4" w:space="0" w:color="auto"/>
              <w:right w:val="single" w:sz="4" w:space="0" w:color="auto"/>
            </w:tcBorders>
            <w:hideMark/>
          </w:tcPr>
          <w:p w14:paraId="284F1D6B" w14:textId="262A01C5" w:rsidR="0056066E" w:rsidRPr="00D7394D" w:rsidRDefault="002F4B7E">
            <w:pPr>
              <w:spacing w:line="240" w:lineRule="auto"/>
              <w:jc w:val="center"/>
              <w:rPr>
                <w:rFonts w:asciiTheme="minorHAnsi" w:hAnsiTheme="minorHAnsi" w:cstheme="minorHAnsi"/>
                <w:sz w:val="22"/>
                <w:szCs w:val="22"/>
              </w:rPr>
            </w:pPr>
            <w:r>
              <w:rPr>
                <w:rFonts w:asciiTheme="minorHAnsi" w:hAnsiTheme="minorHAnsi" w:cstheme="minorHAnsi"/>
                <w:sz w:val="22"/>
                <w:szCs w:val="22"/>
              </w:rPr>
              <w:t>27</w:t>
            </w:r>
            <w:r w:rsidR="0059550F">
              <w:rPr>
                <w:rFonts w:asciiTheme="minorHAnsi" w:hAnsiTheme="minorHAnsi" w:cstheme="minorHAnsi"/>
                <w:sz w:val="22"/>
                <w:szCs w:val="22"/>
              </w:rPr>
              <w:t>/0</w:t>
            </w:r>
            <w:r w:rsidR="00D41ABF">
              <w:rPr>
                <w:rFonts w:asciiTheme="minorHAnsi" w:hAnsiTheme="minorHAnsi" w:cstheme="minorHAnsi"/>
                <w:sz w:val="22"/>
                <w:szCs w:val="22"/>
              </w:rPr>
              <w:t>4</w:t>
            </w:r>
            <w:r w:rsidR="0056066E" w:rsidRPr="00D7394D">
              <w:rPr>
                <w:rFonts w:asciiTheme="minorHAnsi" w:hAnsiTheme="minorHAnsi" w:cstheme="minorHAnsi"/>
                <w:sz w:val="22"/>
                <w:szCs w:val="22"/>
              </w:rPr>
              <w:t>/202</w:t>
            </w:r>
            <w:r w:rsidR="00B76C0A">
              <w:rPr>
                <w:rFonts w:asciiTheme="minorHAnsi" w:hAnsiTheme="minorHAnsi" w:cstheme="minorHAnsi"/>
                <w:sz w:val="22"/>
                <w:szCs w:val="22"/>
              </w:rPr>
              <w:t>6</w:t>
            </w:r>
          </w:p>
        </w:tc>
        <w:tc>
          <w:tcPr>
            <w:tcW w:w="6237" w:type="dxa"/>
            <w:tcBorders>
              <w:top w:val="single" w:sz="4" w:space="0" w:color="auto"/>
              <w:left w:val="single" w:sz="4" w:space="0" w:color="auto"/>
              <w:bottom w:val="single" w:sz="4" w:space="0" w:color="auto"/>
              <w:right w:val="single" w:sz="4" w:space="0" w:color="auto"/>
            </w:tcBorders>
            <w:hideMark/>
          </w:tcPr>
          <w:p w14:paraId="7E28650A" w14:textId="77777777" w:rsidR="0056066E" w:rsidRPr="00D7394D" w:rsidRDefault="0056066E" w:rsidP="00C17E12">
            <w:pPr>
              <w:spacing w:line="240" w:lineRule="auto"/>
              <w:jc w:val="both"/>
              <w:rPr>
                <w:rFonts w:asciiTheme="minorHAnsi" w:hAnsiTheme="minorHAnsi" w:cstheme="minorHAnsi"/>
                <w:sz w:val="22"/>
                <w:szCs w:val="22"/>
              </w:rPr>
            </w:pPr>
            <w:r w:rsidRPr="00D7394D">
              <w:rPr>
                <w:rFonts w:asciiTheme="minorHAnsi" w:hAnsiTheme="minorHAnsi" w:cstheme="minorHAnsi"/>
                <w:sz w:val="22"/>
                <w:szCs w:val="22"/>
              </w:rPr>
              <w:t>Date limite de réception des offres</w:t>
            </w:r>
          </w:p>
        </w:tc>
      </w:tr>
      <w:tr w:rsidR="0056066E" w:rsidRPr="00D7394D" w14:paraId="3D2B7C73" w14:textId="77777777" w:rsidTr="00AD280A">
        <w:tc>
          <w:tcPr>
            <w:tcW w:w="1696" w:type="dxa"/>
            <w:tcBorders>
              <w:top w:val="single" w:sz="4" w:space="0" w:color="auto"/>
              <w:left w:val="single" w:sz="4" w:space="0" w:color="auto"/>
              <w:bottom w:val="single" w:sz="4" w:space="0" w:color="auto"/>
              <w:right w:val="single" w:sz="4" w:space="0" w:color="auto"/>
            </w:tcBorders>
            <w:vAlign w:val="center"/>
            <w:hideMark/>
          </w:tcPr>
          <w:p w14:paraId="1052B3B2" w14:textId="4C3D490B" w:rsidR="0056066E" w:rsidRPr="00D7394D" w:rsidRDefault="000E10E2">
            <w:pPr>
              <w:spacing w:line="240" w:lineRule="auto"/>
              <w:jc w:val="center"/>
              <w:rPr>
                <w:rFonts w:asciiTheme="minorHAnsi" w:hAnsiTheme="minorHAnsi" w:cstheme="minorHAnsi"/>
                <w:sz w:val="22"/>
                <w:szCs w:val="22"/>
              </w:rPr>
            </w:pPr>
            <w:r>
              <w:rPr>
                <w:rFonts w:asciiTheme="minorHAnsi" w:hAnsiTheme="minorHAnsi" w:cstheme="minorHAnsi"/>
                <w:sz w:val="22"/>
                <w:szCs w:val="22"/>
              </w:rPr>
              <w:t>08/</w:t>
            </w:r>
            <w:r w:rsidR="000B1E3C">
              <w:rPr>
                <w:rFonts w:asciiTheme="minorHAnsi" w:hAnsiTheme="minorHAnsi" w:cstheme="minorHAnsi"/>
                <w:sz w:val="22"/>
                <w:szCs w:val="22"/>
              </w:rPr>
              <w:t>0</w:t>
            </w:r>
            <w:r w:rsidR="00D41ABF">
              <w:rPr>
                <w:rFonts w:asciiTheme="minorHAnsi" w:hAnsiTheme="minorHAnsi" w:cstheme="minorHAnsi"/>
                <w:sz w:val="22"/>
                <w:szCs w:val="22"/>
              </w:rPr>
              <w:t>5</w:t>
            </w:r>
            <w:r w:rsidR="00CA330A" w:rsidRPr="00D7394D">
              <w:rPr>
                <w:rFonts w:asciiTheme="minorHAnsi" w:hAnsiTheme="minorHAnsi" w:cstheme="minorHAnsi"/>
                <w:sz w:val="22"/>
                <w:szCs w:val="22"/>
              </w:rPr>
              <w:t>/202</w:t>
            </w:r>
            <w:r w:rsidR="000B1E3C">
              <w:rPr>
                <w:rFonts w:asciiTheme="minorHAnsi" w:hAnsiTheme="minorHAnsi" w:cstheme="minorHAnsi"/>
                <w:sz w:val="22"/>
                <w:szCs w:val="22"/>
              </w:rPr>
              <w:t>6</w:t>
            </w:r>
          </w:p>
        </w:tc>
        <w:tc>
          <w:tcPr>
            <w:tcW w:w="6237" w:type="dxa"/>
            <w:tcBorders>
              <w:top w:val="single" w:sz="4" w:space="0" w:color="auto"/>
              <w:left w:val="single" w:sz="4" w:space="0" w:color="auto"/>
              <w:bottom w:val="single" w:sz="4" w:space="0" w:color="auto"/>
              <w:right w:val="single" w:sz="4" w:space="0" w:color="auto"/>
            </w:tcBorders>
            <w:hideMark/>
          </w:tcPr>
          <w:p w14:paraId="4FC46A36" w14:textId="77777777" w:rsidR="0056066E" w:rsidRPr="00D7394D" w:rsidRDefault="0056066E" w:rsidP="00C17E12">
            <w:pPr>
              <w:spacing w:line="240" w:lineRule="auto"/>
              <w:jc w:val="both"/>
              <w:rPr>
                <w:rFonts w:asciiTheme="minorHAnsi" w:hAnsiTheme="minorHAnsi" w:cstheme="minorHAnsi"/>
                <w:sz w:val="22"/>
                <w:szCs w:val="22"/>
              </w:rPr>
            </w:pPr>
            <w:r w:rsidRPr="00D7394D">
              <w:rPr>
                <w:rFonts w:asciiTheme="minorHAnsi" w:hAnsiTheme="minorHAnsi" w:cstheme="minorHAnsi"/>
                <w:sz w:val="22"/>
                <w:szCs w:val="22"/>
              </w:rPr>
              <w:t>Notification du marché</w:t>
            </w:r>
          </w:p>
        </w:tc>
      </w:tr>
    </w:tbl>
    <w:p w14:paraId="32F1A50D" w14:textId="4ACC5028" w:rsidR="009009F8" w:rsidRPr="00D7394D" w:rsidRDefault="009009F8" w:rsidP="0056066E">
      <w:pPr>
        <w:pStyle w:val="Titre2"/>
        <w:spacing w:before="240" w:after="120" w:line="240" w:lineRule="auto"/>
        <w:jc w:val="both"/>
        <w:rPr>
          <w:rFonts w:asciiTheme="minorHAnsi" w:hAnsiTheme="minorHAnsi" w:cstheme="minorHAnsi"/>
          <w:sz w:val="22"/>
          <w:szCs w:val="22"/>
          <w:u w:val="single"/>
        </w:rPr>
      </w:pPr>
      <w:bookmarkStart w:id="14" w:name="_Toc226025568"/>
      <w:r w:rsidRPr="00D7394D">
        <w:rPr>
          <w:rFonts w:asciiTheme="minorHAnsi" w:hAnsiTheme="minorHAnsi" w:cstheme="minorHAnsi"/>
          <w:sz w:val="22"/>
          <w:szCs w:val="22"/>
          <w:u w:val="single"/>
        </w:rPr>
        <w:t xml:space="preserve">Langue de la consultation – </w:t>
      </w:r>
      <w:r w:rsidR="00BC4295" w:rsidRPr="00D7394D">
        <w:rPr>
          <w:rFonts w:asciiTheme="minorHAnsi" w:hAnsiTheme="minorHAnsi" w:cstheme="minorHAnsi"/>
          <w:sz w:val="22"/>
          <w:szCs w:val="22"/>
          <w:u w:val="single"/>
        </w:rPr>
        <w:t>unité</w:t>
      </w:r>
      <w:r w:rsidRPr="00D7394D">
        <w:rPr>
          <w:rFonts w:asciiTheme="minorHAnsi" w:hAnsiTheme="minorHAnsi" w:cstheme="minorHAnsi"/>
          <w:sz w:val="22"/>
          <w:szCs w:val="22"/>
          <w:u w:val="single"/>
        </w:rPr>
        <w:t xml:space="preserve"> </w:t>
      </w:r>
      <w:r w:rsidR="00BC4295" w:rsidRPr="00D7394D">
        <w:rPr>
          <w:rFonts w:asciiTheme="minorHAnsi" w:hAnsiTheme="minorHAnsi" w:cstheme="minorHAnsi"/>
          <w:sz w:val="22"/>
          <w:szCs w:val="22"/>
          <w:u w:val="single"/>
        </w:rPr>
        <w:t>monétaire</w:t>
      </w:r>
      <w:bookmarkEnd w:id="14"/>
    </w:p>
    <w:p w14:paraId="16D24AA3" w14:textId="77777777" w:rsidR="00425606" w:rsidRPr="00D7394D" w:rsidRDefault="009009F8" w:rsidP="009009F8">
      <w:pPr>
        <w:spacing w:before="120" w:line="240" w:lineRule="auto"/>
        <w:jc w:val="both"/>
        <w:rPr>
          <w:rFonts w:asciiTheme="minorHAnsi" w:hAnsiTheme="minorHAnsi" w:cstheme="minorHAnsi"/>
          <w:sz w:val="22"/>
          <w:szCs w:val="22"/>
        </w:rPr>
      </w:pPr>
      <w:r w:rsidRPr="00D7394D">
        <w:rPr>
          <w:rFonts w:asciiTheme="minorHAnsi" w:hAnsiTheme="minorHAnsi" w:cstheme="minorHAnsi"/>
          <w:sz w:val="22"/>
          <w:szCs w:val="22"/>
        </w:rPr>
        <w:t>L’ensemble des documents de la présente consultation doivent être rédigés en langue française.</w:t>
      </w:r>
      <w:r w:rsidR="00425606" w:rsidRPr="00D7394D">
        <w:rPr>
          <w:rFonts w:asciiTheme="minorHAnsi" w:hAnsiTheme="minorHAnsi" w:cstheme="minorHAnsi"/>
          <w:sz w:val="22"/>
          <w:szCs w:val="22"/>
        </w:rPr>
        <w:t xml:space="preserve"> </w:t>
      </w:r>
    </w:p>
    <w:p w14:paraId="4966A990" w14:textId="0CF951D3" w:rsidR="00425606" w:rsidRPr="00D7394D" w:rsidRDefault="00425606" w:rsidP="009009F8">
      <w:pPr>
        <w:spacing w:before="120" w:line="240" w:lineRule="auto"/>
        <w:jc w:val="both"/>
        <w:rPr>
          <w:rFonts w:asciiTheme="minorHAnsi" w:hAnsiTheme="minorHAnsi" w:cstheme="minorHAnsi"/>
          <w:sz w:val="22"/>
          <w:szCs w:val="22"/>
        </w:rPr>
      </w:pPr>
      <w:r w:rsidRPr="00D7394D">
        <w:rPr>
          <w:rFonts w:asciiTheme="minorHAnsi" w:hAnsiTheme="minorHAnsi" w:cstheme="minorHAnsi"/>
          <w:sz w:val="22"/>
          <w:szCs w:val="22"/>
        </w:rPr>
        <w:t>Le Pouvoir adjudicateur conclura les marchés dans l’unité monétaire suivante : euro (€).</w:t>
      </w:r>
    </w:p>
    <w:p w14:paraId="59164E6E" w14:textId="443CB7DB" w:rsidR="004B18E1" w:rsidRPr="00D7394D" w:rsidRDefault="004B18E1" w:rsidP="009D1893">
      <w:pPr>
        <w:pStyle w:val="Titre2"/>
        <w:spacing w:before="240" w:after="120" w:line="240" w:lineRule="auto"/>
        <w:jc w:val="both"/>
        <w:rPr>
          <w:rFonts w:asciiTheme="minorHAnsi" w:hAnsiTheme="minorHAnsi" w:cstheme="minorHAnsi"/>
          <w:sz w:val="22"/>
          <w:szCs w:val="22"/>
          <w:u w:val="single"/>
        </w:rPr>
      </w:pPr>
      <w:bookmarkStart w:id="15" w:name="_Toc226025569"/>
      <w:r w:rsidRPr="00D7394D">
        <w:rPr>
          <w:rFonts w:asciiTheme="minorHAnsi" w:hAnsiTheme="minorHAnsi" w:cstheme="minorHAnsi"/>
          <w:sz w:val="22"/>
          <w:szCs w:val="22"/>
          <w:u w:val="single"/>
        </w:rPr>
        <w:t>Composition du dossier de consultation</w:t>
      </w:r>
      <w:bookmarkEnd w:id="15"/>
    </w:p>
    <w:p w14:paraId="47CBB10B" w14:textId="77777777" w:rsidR="004B18E1" w:rsidRPr="00D7394D" w:rsidRDefault="004B18E1" w:rsidP="0006068D">
      <w:pPr>
        <w:spacing w:before="120" w:line="240" w:lineRule="auto"/>
        <w:jc w:val="both"/>
        <w:rPr>
          <w:rFonts w:asciiTheme="minorHAnsi" w:hAnsiTheme="minorHAnsi" w:cstheme="minorHAnsi"/>
          <w:sz w:val="22"/>
          <w:szCs w:val="22"/>
        </w:rPr>
      </w:pPr>
      <w:r w:rsidRPr="00D7394D">
        <w:rPr>
          <w:rFonts w:asciiTheme="minorHAnsi" w:hAnsiTheme="minorHAnsi" w:cstheme="minorHAnsi"/>
          <w:sz w:val="22"/>
          <w:szCs w:val="22"/>
        </w:rPr>
        <w:t>Le dossier de consultation est composé des documents suivants :</w:t>
      </w:r>
    </w:p>
    <w:p w14:paraId="6C53E017" w14:textId="77777777" w:rsidR="004B18E1" w:rsidRPr="00D7394D" w:rsidRDefault="004B18E1" w:rsidP="004B18E1">
      <w:pPr>
        <w:pStyle w:val="v"/>
        <w:widowControl w:val="0"/>
        <w:numPr>
          <w:ilvl w:val="0"/>
          <w:numId w:val="7"/>
        </w:numPr>
        <w:rPr>
          <w:rFonts w:asciiTheme="minorHAnsi" w:hAnsiTheme="minorHAnsi" w:cstheme="minorHAnsi"/>
          <w:szCs w:val="22"/>
        </w:rPr>
      </w:pPr>
      <w:r w:rsidRPr="00D7394D">
        <w:rPr>
          <w:rFonts w:asciiTheme="minorHAnsi" w:hAnsiTheme="minorHAnsi" w:cstheme="minorHAnsi"/>
          <w:szCs w:val="22"/>
        </w:rPr>
        <w:t>Le présent Règlement de la consultation (R.C.)</w:t>
      </w:r>
    </w:p>
    <w:p w14:paraId="3EB216B8" w14:textId="5E699269" w:rsidR="00851CCB" w:rsidRPr="00D7394D" w:rsidRDefault="00851CCB" w:rsidP="00851CCB">
      <w:pPr>
        <w:pStyle w:val="v"/>
        <w:widowControl w:val="0"/>
        <w:numPr>
          <w:ilvl w:val="0"/>
          <w:numId w:val="7"/>
        </w:numPr>
        <w:rPr>
          <w:rFonts w:asciiTheme="minorHAnsi" w:hAnsiTheme="minorHAnsi" w:cstheme="minorHAnsi"/>
          <w:szCs w:val="22"/>
        </w:rPr>
      </w:pPr>
      <w:r w:rsidRPr="00D7394D">
        <w:rPr>
          <w:rFonts w:asciiTheme="minorHAnsi" w:hAnsiTheme="minorHAnsi" w:cstheme="minorHAnsi"/>
          <w:szCs w:val="22"/>
        </w:rPr>
        <w:t>Le cahier des charges et ses éventuelles annexes ;</w:t>
      </w:r>
    </w:p>
    <w:p w14:paraId="68C8BE2D" w14:textId="075ABA84" w:rsidR="004B18E1" w:rsidRPr="00D7394D" w:rsidRDefault="004B18E1" w:rsidP="004B18E1">
      <w:pPr>
        <w:pStyle w:val="Paragraphedeliste"/>
        <w:numPr>
          <w:ilvl w:val="0"/>
          <w:numId w:val="7"/>
        </w:numPr>
        <w:spacing w:line="240" w:lineRule="auto"/>
        <w:ind w:left="714" w:hanging="357"/>
        <w:jc w:val="both"/>
        <w:rPr>
          <w:rFonts w:asciiTheme="minorHAnsi" w:hAnsiTheme="minorHAnsi" w:cstheme="minorHAnsi"/>
          <w:szCs w:val="22"/>
        </w:rPr>
      </w:pPr>
      <w:r w:rsidRPr="00D7394D">
        <w:rPr>
          <w:rFonts w:asciiTheme="minorHAnsi" w:hAnsiTheme="minorHAnsi" w:cstheme="minorHAnsi"/>
          <w:color w:val="000000"/>
          <w:sz w:val="22"/>
          <w:szCs w:val="22"/>
        </w:rPr>
        <w:t>Le projet de contrat (conditions particulières et conditions générales)</w:t>
      </w:r>
      <w:r w:rsidR="005D2305" w:rsidRPr="00D7394D">
        <w:rPr>
          <w:rFonts w:asciiTheme="minorHAnsi" w:hAnsiTheme="minorHAnsi" w:cstheme="minorHAnsi"/>
          <w:color w:val="000000"/>
          <w:sz w:val="22"/>
          <w:szCs w:val="22"/>
        </w:rPr>
        <w:t xml:space="preserve"> et ses éventuelles annexes ;</w:t>
      </w:r>
      <w:r w:rsidRPr="00D7394D">
        <w:rPr>
          <w:rFonts w:asciiTheme="minorHAnsi" w:hAnsiTheme="minorHAnsi" w:cstheme="minorHAnsi"/>
          <w:szCs w:val="22"/>
        </w:rPr>
        <w:t xml:space="preserve"> </w:t>
      </w:r>
    </w:p>
    <w:p w14:paraId="65E4AC4B" w14:textId="0BB054A1" w:rsidR="00851CCB" w:rsidRPr="00D7394D" w:rsidRDefault="00851CCB" w:rsidP="00851CCB">
      <w:pPr>
        <w:pStyle w:val="v"/>
        <w:widowControl w:val="0"/>
        <w:numPr>
          <w:ilvl w:val="0"/>
          <w:numId w:val="7"/>
        </w:numPr>
        <w:rPr>
          <w:rFonts w:asciiTheme="minorHAnsi" w:hAnsiTheme="minorHAnsi" w:cstheme="minorHAnsi"/>
          <w:szCs w:val="22"/>
        </w:rPr>
      </w:pPr>
      <w:r w:rsidRPr="00D7394D">
        <w:rPr>
          <w:rFonts w:asciiTheme="minorHAnsi" w:hAnsiTheme="minorHAnsi" w:cstheme="minorHAnsi"/>
          <w:szCs w:val="22"/>
        </w:rPr>
        <w:t>Le modèle d’offre financière (à compléter par le soumissionnaire) sous forme de décomposition du prix global et forfaitaire ;</w:t>
      </w:r>
    </w:p>
    <w:p w14:paraId="70007DB3" w14:textId="739292C7" w:rsidR="006E25E3" w:rsidRPr="00D7394D" w:rsidRDefault="004B18E1" w:rsidP="00851CCB">
      <w:pPr>
        <w:pStyle w:val="v"/>
        <w:widowControl w:val="0"/>
        <w:numPr>
          <w:ilvl w:val="0"/>
          <w:numId w:val="7"/>
        </w:numPr>
        <w:rPr>
          <w:rFonts w:asciiTheme="minorHAnsi" w:hAnsiTheme="minorHAnsi" w:cstheme="minorHAnsi"/>
          <w:szCs w:val="22"/>
        </w:rPr>
      </w:pPr>
      <w:r w:rsidRPr="00D7394D">
        <w:rPr>
          <w:rFonts w:asciiTheme="minorHAnsi" w:hAnsiTheme="minorHAnsi" w:cstheme="minorHAnsi"/>
          <w:szCs w:val="22"/>
        </w:rPr>
        <w:t xml:space="preserve">Le formulaire de </w:t>
      </w:r>
      <w:r w:rsidR="002D24B5" w:rsidRPr="00D7394D">
        <w:rPr>
          <w:rFonts w:asciiTheme="minorHAnsi" w:hAnsiTheme="minorHAnsi" w:cstheme="minorHAnsi"/>
          <w:szCs w:val="22"/>
        </w:rPr>
        <w:t>candidature comprenant la déclaration sur l'honneur relative aux critères d'exclusion, à l'absence de conflit d'intérêt et la fiche d’identité tiers ;</w:t>
      </w:r>
    </w:p>
    <w:p w14:paraId="43D9EBDD" w14:textId="083A45BF" w:rsidR="00B25E12" w:rsidRPr="00D7394D" w:rsidRDefault="0077035E" w:rsidP="00E17DA4">
      <w:pPr>
        <w:pStyle w:val="v"/>
        <w:widowControl w:val="0"/>
        <w:numPr>
          <w:ilvl w:val="0"/>
          <w:numId w:val="7"/>
        </w:numPr>
        <w:rPr>
          <w:rFonts w:asciiTheme="minorHAnsi" w:hAnsiTheme="minorHAnsi" w:cstheme="minorHAnsi"/>
          <w:szCs w:val="22"/>
        </w:rPr>
      </w:pPr>
      <w:r w:rsidRPr="00D7394D">
        <w:rPr>
          <w:rFonts w:asciiTheme="minorHAnsi" w:hAnsiTheme="minorHAnsi" w:cstheme="minorHAnsi"/>
          <w:szCs w:val="22"/>
        </w:rPr>
        <w:t xml:space="preserve">Le questionnaire sécurité-sûreté </w:t>
      </w:r>
      <w:r w:rsidR="00E17DA4" w:rsidRPr="00D7394D">
        <w:rPr>
          <w:rFonts w:asciiTheme="minorHAnsi" w:hAnsiTheme="minorHAnsi" w:cstheme="minorHAnsi"/>
          <w:szCs w:val="22"/>
        </w:rPr>
        <w:t>Pour tout contrat dont l’exécution implique un déplacement de son personnel (ou de son sous-traitant) en zone orange ou rouge (conformément aux cartes régionales de vigilance mises à disposition par le Ministère de l’Europe et des Affaires étrangères https://www.diplomatie.gouv.fr/fr/conseils-aux-voyageurs/</w:t>
      </w:r>
      <w:r w:rsidR="000E10E2" w:rsidRPr="00D7394D">
        <w:rPr>
          <w:rFonts w:asciiTheme="minorHAnsi" w:hAnsiTheme="minorHAnsi" w:cstheme="minorHAnsi"/>
          <w:szCs w:val="22"/>
        </w:rPr>
        <w:t>) ;</w:t>
      </w:r>
    </w:p>
    <w:p w14:paraId="0CBD669D" w14:textId="2C6C8801" w:rsidR="004B18E1" w:rsidRDefault="006E25E3" w:rsidP="009D1893">
      <w:pPr>
        <w:pStyle w:val="v"/>
        <w:widowControl w:val="0"/>
        <w:numPr>
          <w:ilvl w:val="0"/>
          <w:numId w:val="7"/>
        </w:numPr>
        <w:rPr>
          <w:rFonts w:asciiTheme="minorHAnsi" w:hAnsiTheme="minorHAnsi" w:cstheme="minorHAnsi"/>
          <w:szCs w:val="22"/>
        </w:rPr>
      </w:pPr>
      <w:r w:rsidRPr="00D7394D">
        <w:rPr>
          <w:rFonts w:asciiTheme="minorHAnsi" w:hAnsiTheme="minorHAnsi" w:cstheme="minorHAnsi"/>
          <w:szCs w:val="22"/>
        </w:rPr>
        <w:t>DAJ_GU006_v01 - Guide utilisation PLACE pour les entreprises</w:t>
      </w:r>
      <w:r w:rsidR="005D2305" w:rsidRPr="00D7394D">
        <w:rPr>
          <w:rFonts w:asciiTheme="minorHAnsi" w:hAnsiTheme="minorHAnsi" w:cstheme="minorHAnsi"/>
          <w:szCs w:val="22"/>
        </w:rPr>
        <w:t>.</w:t>
      </w:r>
    </w:p>
    <w:p w14:paraId="5AAA5D7C" w14:textId="495EB31B" w:rsidR="0010515C" w:rsidRDefault="0010515C" w:rsidP="00AD280A">
      <w:pPr>
        <w:pStyle w:val="v"/>
        <w:widowControl w:val="0"/>
        <w:rPr>
          <w:rFonts w:asciiTheme="minorHAnsi" w:hAnsiTheme="minorHAnsi" w:cstheme="minorHAnsi"/>
          <w:szCs w:val="22"/>
        </w:rPr>
      </w:pPr>
    </w:p>
    <w:p w14:paraId="7CC6F822" w14:textId="77777777" w:rsidR="0010515C" w:rsidRDefault="0010515C" w:rsidP="0010515C">
      <w:pPr>
        <w:pStyle w:val="v"/>
        <w:widowControl w:val="0"/>
        <w:rPr>
          <w:rFonts w:asciiTheme="minorHAnsi" w:hAnsiTheme="minorHAnsi" w:cs="Calibri"/>
          <w:szCs w:val="22"/>
        </w:rPr>
      </w:pPr>
      <w:r>
        <w:rPr>
          <w:rFonts w:asciiTheme="minorHAnsi" w:hAnsiTheme="minorHAnsi" w:cs="Calibri"/>
          <w:szCs w:val="22"/>
        </w:rPr>
        <w:t>Pièces complémentaires au dossier de consultation :</w:t>
      </w:r>
    </w:p>
    <w:p w14:paraId="782A2CCE" w14:textId="77777777" w:rsidR="0010515C" w:rsidRPr="00921E55" w:rsidRDefault="0010515C" w:rsidP="0010515C">
      <w:pPr>
        <w:pStyle w:val="v"/>
        <w:widowControl w:val="0"/>
        <w:numPr>
          <w:ilvl w:val="0"/>
          <w:numId w:val="7"/>
        </w:numPr>
        <w:rPr>
          <w:rFonts w:asciiTheme="minorHAnsi" w:hAnsiTheme="minorHAnsi" w:cs="Calibri"/>
          <w:szCs w:val="22"/>
        </w:rPr>
      </w:pPr>
      <w:r w:rsidRPr="00921E55">
        <w:rPr>
          <w:rFonts w:asciiTheme="minorHAnsi" w:hAnsiTheme="minorHAnsi" w:cs="Calibri"/>
          <w:szCs w:val="22"/>
        </w:rPr>
        <w:t>Le cadre de décomposition du prix global et forfaitaire ;</w:t>
      </w:r>
    </w:p>
    <w:p w14:paraId="0505CFCE" w14:textId="77777777" w:rsidR="0010515C" w:rsidRPr="00921E55" w:rsidRDefault="0010515C" w:rsidP="0010515C">
      <w:pPr>
        <w:pStyle w:val="v"/>
        <w:widowControl w:val="0"/>
        <w:ind w:left="720" w:firstLine="0"/>
        <w:rPr>
          <w:rFonts w:asciiTheme="minorHAnsi" w:hAnsiTheme="minorHAnsi" w:cs="Calibri"/>
          <w:szCs w:val="22"/>
        </w:rPr>
      </w:pPr>
      <w:r w:rsidRPr="00921E55">
        <w:rPr>
          <w:rFonts w:asciiTheme="minorHAnsi" w:hAnsiTheme="minorHAnsi" w:cs="Calibri"/>
          <w:szCs w:val="22"/>
        </w:rPr>
        <w:t>Le cadre de bordereau des prix unitaires ;</w:t>
      </w:r>
    </w:p>
    <w:p w14:paraId="4B01B3C7" w14:textId="77777777" w:rsidR="0010515C" w:rsidRDefault="0010515C" w:rsidP="0010515C">
      <w:pPr>
        <w:pStyle w:val="v"/>
        <w:widowControl w:val="0"/>
        <w:numPr>
          <w:ilvl w:val="0"/>
          <w:numId w:val="7"/>
        </w:numPr>
        <w:rPr>
          <w:rFonts w:asciiTheme="minorHAnsi" w:hAnsiTheme="minorHAnsi" w:cs="Calibri"/>
          <w:szCs w:val="22"/>
        </w:rPr>
      </w:pPr>
      <w:r w:rsidRPr="00921E55">
        <w:rPr>
          <w:rFonts w:asciiTheme="minorHAnsi" w:hAnsiTheme="minorHAnsi" w:cs="Calibri"/>
          <w:szCs w:val="22"/>
        </w:rPr>
        <w:t>Le cadre de réponse technique et/ou financier ;</w:t>
      </w:r>
    </w:p>
    <w:p w14:paraId="1B5ABE00" w14:textId="77777777" w:rsidR="0010515C" w:rsidRPr="00FF7B2E" w:rsidRDefault="0010515C" w:rsidP="0010515C">
      <w:pPr>
        <w:pStyle w:val="v"/>
        <w:widowControl w:val="0"/>
        <w:numPr>
          <w:ilvl w:val="0"/>
          <w:numId w:val="7"/>
        </w:numPr>
        <w:rPr>
          <w:rFonts w:asciiTheme="minorHAnsi" w:hAnsiTheme="minorHAnsi" w:cs="Calibri"/>
          <w:szCs w:val="22"/>
        </w:rPr>
      </w:pPr>
      <w:r>
        <w:rPr>
          <w:rFonts w:asciiTheme="minorHAnsi" w:hAnsiTheme="minorHAnsi" w:cs="Calibri"/>
          <w:szCs w:val="22"/>
        </w:rPr>
        <w:t xml:space="preserve">Annexe au contrat portant sur le traitement de données personnelles en cas de sous-traitance RGPD (collecte de données personnelles au nom d’Expertise France) ; </w:t>
      </w:r>
    </w:p>
    <w:p w14:paraId="5109F796" w14:textId="77777777" w:rsidR="0010515C" w:rsidRPr="00D7394D" w:rsidRDefault="0010515C" w:rsidP="00AD280A">
      <w:pPr>
        <w:pStyle w:val="v"/>
        <w:widowControl w:val="0"/>
        <w:rPr>
          <w:rFonts w:asciiTheme="minorHAnsi" w:hAnsiTheme="minorHAnsi" w:cstheme="minorHAnsi"/>
          <w:szCs w:val="22"/>
        </w:rPr>
      </w:pPr>
    </w:p>
    <w:p w14:paraId="0A96F8D8" w14:textId="238B4BA1" w:rsidR="00390B8F" w:rsidRPr="00D7394D" w:rsidRDefault="00390B8F" w:rsidP="009D1893">
      <w:pPr>
        <w:pStyle w:val="Titre2"/>
        <w:spacing w:before="240" w:after="120" w:line="240" w:lineRule="auto"/>
        <w:jc w:val="both"/>
        <w:rPr>
          <w:rFonts w:asciiTheme="minorHAnsi" w:hAnsiTheme="minorHAnsi" w:cstheme="minorHAnsi"/>
          <w:sz w:val="22"/>
          <w:szCs w:val="22"/>
          <w:u w:val="single"/>
        </w:rPr>
      </w:pPr>
      <w:bookmarkStart w:id="16" w:name="_Toc226025570"/>
      <w:r w:rsidRPr="00D7394D">
        <w:rPr>
          <w:rFonts w:asciiTheme="minorHAnsi" w:hAnsiTheme="minorHAnsi" w:cstheme="minorHAnsi"/>
          <w:sz w:val="22"/>
          <w:szCs w:val="22"/>
          <w:u w:val="single"/>
        </w:rPr>
        <w:t>M</w:t>
      </w:r>
      <w:r w:rsidR="00425606" w:rsidRPr="00D7394D">
        <w:rPr>
          <w:rFonts w:asciiTheme="minorHAnsi" w:hAnsiTheme="minorHAnsi" w:cstheme="minorHAnsi"/>
          <w:sz w:val="22"/>
          <w:szCs w:val="22"/>
          <w:u w:val="single"/>
        </w:rPr>
        <w:t>odification du dossier de consultation</w:t>
      </w:r>
      <w:bookmarkEnd w:id="16"/>
    </w:p>
    <w:p w14:paraId="29B2BE1F" w14:textId="44AEA936" w:rsidR="001E5422" w:rsidRPr="00D7394D" w:rsidRDefault="001E5422" w:rsidP="001E5422">
      <w:pPr>
        <w:spacing w:before="120" w:line="240" w:lineRule="auto"/>
        <w:jc w:val="both"/>
        <w:rPr>
          <w:rFonts w:asciiTheme="minorHAnsi" w:hAnsiTheme="minorHAnsi" w:cstheme="minorHAnsi"/>
          <w:sz w:val="22"/>
          <w:szCs w:val="22"/>
        </w:rPr>
      </w:pPr>
      <w:r w:rsidRPr="00D7394D">
        <w:rPr>
          <w:rFonts w:asciiTheme="minorHAnsi" w:hAnsiTheme="minorHAnsi" w:cstheme="minorHAnsi"/>
          <w:sz w:val="22"/>
          <w:szCs w:val="22"/>
        </w:rPr>
        <w:t xml:space="preserve">Des modifications peuvent être apportées aux documents de la consultation au plus tard </w:t>
      </w:r>
      <w:r w:rsidR="0010515C">
        <w:rPr>
          <w:rFonts w:asciiTheme="minorHAnsi" w:hAnsiTheme="minorHAnsi" w:cstheme="minorHAnsi"/>
          <w:sz w:val="22"/>
          <w:szCs w:val="22"/>
        </w:rPr>
        <w:t>5</w:t>
      </w:r>
      <w:r w:rsidRPr="00D7394D">
        <w:rPr>
          <w:rFonts w:asciiTheme="minorHAnsi" w:hAnsiTheme="minorHAnsi" w:cstheme="minorHAnsi"/>
          <w:sz w:val="22"/>
          <w:szCs w:val="22"/>
        </w:rPr>
        <w:t xml:space="preserve"> jours ouvrés avant la date limite de réception des plis.</w:t>
      </w:r>
    </w:p>
    <w:p w14:paraId="5A32D067" w14:textId="3B01E5F0" w:rsidR="00425606" w:rsidRPr="00D7394D" w:rsidRDefault="00390B8F" w:rsidP="00390B8F">
      <w:pPr>
        <w:spacing w:before="120" w:line="240" w:lineRule="auto"/>
        <w:jc w:val="both"/>
        <w:rPr>
          <w:rFonts w:asciiTheme="minorHAnsi" w:hAnsiTheme="minorHAnsi" w:cstheme="minorHAnsi"/>
          <w:sz w:val="22"/>
          <w:szCs w:val="22"/>
        </w:rPr>
      </w:pPr>
      <w:r w:rsidRPr="00D7394D">
        <w:rPr>
          <w:rFonts w:asciiTheme="minorHAnsi" w:hAnsiTheme="minorHAnsi" w:cstheme="minorHAnsi"/>
          <w:sz w:val="22"/>
          <w:szCs w:val="22"/>
        </w:rPr>
        <w:lastRenderedPageBreak/>
        <w:t xml:space="preserve">Les modifications sont communiquées aux seuls opérateurs économiques dûment identifiés lors du </w:t>
      </w:r>
      <w:r w:rsidR="00C0131D" w:rsidRPr="00D7394D">
        <w:rPr>
          <w:rFonts w:asciiTheme="minorHAnsi" w:hAnsiTheme="minorHAnsi" w:cstheme="minorHAnsi"/>
          <w:sz w:val="22"/>
          <w:szCs w:val="22"/>
        </w:rPr>
        <w:t>retrait des</w:t>
      </w:r>
      <w:r w:rsidRPr="00D7394D">
        <w:rPr>
          <w:rFonts w:asciiTheme="minorHAnsi" w:hAnsiTheme="minorHAnsi" w:cstheme="minorHAnsi"/>
          <w:sz w:val="22"/>
          <w:szCs w:val="22"/>
        </w:rPr>
        <w:t xml:space="preserve"> documents de la consultation.</w:t>
      </w:r>
    </w:p>
    <w:p w14:paraId="77C1A062" w14:textId="7BAB85C7" w:rsidR="00425606" w:rsidRPr="00D7394D" w:rsidRDefault="00390B8F">
      <w:pPr>
        <w:spacing w:line="240" w:lineRule="auto"/>
        <w:rPr>
          <w:rFonts w:asciiTheme="minorHAnsi" w:hAnsiTheme="minorHAnsi" w:cstheme="minorHAnsi"/>
          <w:b/>
          <w:caps/>
          <w:sz w:val="28"/>
          <w:szCs w:val="22"/>
          <w:u w:val="single"/>
        </w:rPr>
      </w:pPr>
      <w:r w:rsidRPr="00D7394D">
        <w:rPr>
          <w:rFonts w:asciiTheme="minorHAnsi" w:hAnsiTheme="minorHAnsi" w:cstheme="minorHAnsi"/>
          <w:sz w:val="22"/>
          <w:szCs w:val="22"/>
        </w:rPr>
        <w:t>Les candidats/soumissionnaires devront répondre sur la base du dernier dossier modifié. Dans le cas où un candidat/soumissionnaire aurait remis une candidature et/ou une offre avant les modifications, il pourra en remettre une nouvelle sur la base du dernier dossier modifié, avant la date et heure limites de réception des plis.</w:t>
      </w:r>
    </w:p>
    <w:p w14:paraId="22C5B967" w14:textId="22D7FCF2" w:rsidR="00533387" w:rsidRPr="00D7394D" w:rsidRDefault="00BC4295" w:rsidP="004A700F">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7" w:name="_Toc226025571"/>
      <w:r w:rsidRPr="00D7394D">
        <w:rPr>
          <w:rFonts w:asciiTheme="minorHAnsi" w:hAnsiTheme="minorHAnsi" w:cstheme="minorHAnsi"/>
          <w:b/>
          <w:caps/>
          <w:sz w:val="28"/>
          <w:szCs w:val="22"/>
          <w:u w:val="single"/>
        </w:rPr>
        <w:t xml:space="preserve">Caracteristiques </w:t>
      </w:r>
      <w:r w:rsidR="00533387" w:rsidRPr="00D7394D">
        <w:rPr>
          <w:rFonts w:asciiTheme="minorHAnsi" w:hAnsiTheme="minorHAnsi" w:cstheme="minorHAnsi"/>
          <w:b/>
          <w:caps/>
          <w:sz w:val="28"/>
          <w:szCs w:val="22"/>
          <w:u w:val="single"/>
        </w:rPr>
        <w:t>GENERALES</w:t>
      </w:r>
      <w:r w:rsidRPr="00D7394D">
        <w:rPr>
          <w:rFonts w:asciiTheme="minorHAnsi" w:hAnsiTheme="minorHAnsi" w:cstheme="minorHAnsi"/>
          <w:b/>
          <w:caps/>
          <w:sz w:val="28"/>
          <w:szCs w:val="22"/>
          <w:u w:val="single"/>
        </w:rPr>
        <w:t xml:space="preserve"> du projet de contrat</w:t>
      </w:r>
      <w:bookmarkEnd w:id="17"/>
    </w:p>
    <w:p w14:paraId="36C3BC5F" w14:textId="753C4DEE" w:rsidR="008139A8" w:rsidRPr="00D7394D" w:rsidRDefault="008139A8" w:rsidP="00510257">
      <w:pPr>
        <w:pStyle w:val="Titre2"/>
        <w:spacing w:before="120" w:after="120" w:line="240" w:lineRule="auto"/>
        <w:jc w:val="both"/>
        <w:rPr>
          <w:rFonts w:asciiTheme="minorHAnsi" w:hAnsiTheme="minorHAnsi" w:cstheme="minorHAnsi"/>
          <w:sz w:val="22"/>
          <w:szCs w:val="22"/>
          <w:u w:val="single"/>
        </w:rPr>
      </w:pPr>
      <w:bookmarkStart w:id="18" w:name="_Toc226025572"/>
      <w:bookmarkStart w:id="19" w:name="_Toc452049140"/>
      <w:bookmarkStart w:id="20" w:name="_Toc455587878"/>
      <w:bookmarkStart w:id="21" w:name="_Toc455679203"/>
      <w:bookmarkStart w:id="22" w:name="_Toc455768062"/>
      <w:bookmarkStart w:id="23" w:name="_Toc417653416"/>
      <w:bookmarkStart w:id="24" w:name="_Toc419212432"/>
      <w:bookmarkStart w:id="25" w:name="_Toc443657766"/>
      <w:bookmarkStart w:id="26" w:name="_Toc446628685"/>
      <w:bookmarkStart w:id="27" w:name="_Toc379270787"/>
      <w:r w:rsidRPr="00D7394D">
        <w:rPr>
          <w:rFonts w:asciiTheme="minorHAnsi" w:hAnsiTheme="minorHAnsi" w:cstheme="minorHAnsi"/>
          <w:sz w:val="22"/>
          <w:szCs w:val="22"/>
          <w:u w:val="single"/>
        </w:rPr>
        <w:t>Forme du contrat</w:t>
      </w:r>
      <w:bookmarkEnd w:id="18"/>
    </w:p>
    <w:p w14:paraId="1430D753" w14:textId="76AB2F47" w:rsidR="00093D39" w:rsidRPr="00D7394D" w:rsidRDefault="008139A8" w:rsidP="00E0425F">
      <w:pPr>
        <w:spacing w:line="240" w:lineRule="auto"/>
        <w:rPr>
          <w:rFonts w:asciiTheme="minorHAnsi" w:hAnsiTheme="minorHAnsi" w:cstheme="minorHAnsi"/>
          <w:sz w:val="22"/>
          <w:szCs w:val="22"/>
        </w:rPr>
      </w:pPr>
      <w:r w:rsidRPr="00D7394D">
        <w:rPr>
          <w:rFonts w:asciiTheme="minorHAnsi" w:hAnsiTheme="minorHAnsi" w:cstheme="minorHAnsi"/>
          <w:sz w:val="22"/>
          <w:szCs w:val="22"/>
        </w:rPr>
        <w:t xml:space="preserve">Le contrat est </w:t>
      </w:r>
      <w:r w:rsidR="00093D39" w:rsidRPr="00D7394D">
        <w:rPr>
          <w:rFonts w:asciiTheme="minorHAnsi" w:hAnsiTheme="minorHAnsi" w:cstheme="minorHAnsi"/>
          <w:sz w:val="22"/>
          <w:szCs w:val="22"/>
        </w:rPr>
        <w:t xml:space="preserve">un marché public </w:t>
      </w:r>
      <w:r w:rsidRPr="00D7394D">
        <w:rPr>
          <w:rFonts w:asciiTheme="minorHAnsi" w:hAnsiTheme="minorHAnsi" w:cstheme="minorHAnsi"/>
          <w:sz w:val="22"/>
          <w:szCs w:val="22"/>
        </w:rPr>
        <w:t>composé d’un poste unique à prix forfaitaire</w:t>
      </w:r>
      <w:r w:rsidR="00CE0EE3" w:rsidRPr="00D7394D">
        <w:rPr>
          <w:rFonts w:asciiTheme="minorHAnsi" w:hAnsiTheme="minorHAnsi" w:cstheme="minorHAnsi"/>
          <w:sz w:val="22"/>
          <w:szCs w:val="22"/>
        </w:rPr>
        <w:t xml:space="preserve">. </w:t>
      </w:r>
    </w:p>
    <w:p w14:paraId="07CC88A6" w14:textId="0CAF7D48" w:rsidR="003D6FFE" w:rsidRPr="00D7394D" w:rsidRDefault="003B09B7" w:rsidP="00E0425F">
      <w:pPr>
        <w:spacing w:line="240" w:lineRule="auto"/>
        <w:rPr>
          <w:rFonts w:asciiTheme="minorHAnsi" w:hAnsiTheme="minorHAnsi" w:cstheme="minorHAnsi"/>
          <w:sz w:val="22"/>
          <w:szCs w:val="22"/>
        </w:rPr>
      </w:pPr>
      <w:r w:rsidRPr="00D7394D">
        <w:rPr>
          <w:rFonts w:asciiTheme="minorHAnsi" w:hAnsiTheme="minorHAnsi" w:cstheme="minorHAnsi"/>
          <w:sz w:val="22"/>
          <w:szCs w:val="22"/>
        </w:rPr>
        <w:t>Il est conclu avec un seul opérateur</w:t>
      </w:r>
      <w:r w:rsidR="00B76C0A">
        <w:rPr>
          <w:rFonts w:asciiTheme="minorHAnsi" w:hAnsiTheme="minorHAnsi" w:cstheme="minorHAnsi"/>
          <w:sz w:val="22"/>
          <w:szCs w:val="22"/>
        </w:rPr>
        <w:t xml:space="preserve"> par lot</w:t>
      </w:r>
      <w:r w:rsidRPr="00D7394D">
        <w:rPr>
          <w:rFonts w:asciiTheme="minorHAnsi" w:hAnsiTheme="minorHAnsi" w:cstheme="minorHAnsi"/>
          <w:sz w:val="22"/>
          <w:szCs w:val="22"/>
        </w:rPr>
        <w:t>.</w:t>
      </w:r>
    </w:p>
    <w:p w14:paraId="11DEB4AD" w14:textId="77777777" w:rsidR="00456DDC" w:rsidRPr="00D7394D" w:rsidRDefault="00456DDC" w:rsidP="00456DDC">
      <w:pPr>
        <w:pStyle w:val="Titre2"/>
        <w:spacing w:before="120" w:after="120" w:line="240" w:lineRule="auto"/>
        <w:jc w:val="both"/>
        <w:rPr>
          <w:rFonts w:asciiTheme="minorHAnsi" w:hAnsiTheme="minorHAnsi" w:cstheme="minorHAnsi"/>
          <w:sz w:val="22"/>
          <w:szCs w:val="22"/>
          <w:u w:val="single"/>
        </w:rPr>
      </w:pPr>
      <w:bookmarkStart w:id="28" w:name="_Toc179194014"/>
      <w:bookmarkStart w:id="29" w:name="_Toc226025573"/>
      <w:bookmarkEnd w:id="19"/>
      <w:bookmarkEnd w:id="20"/>
      <w:bookmarkEnd w:id="21"/>
      <w:bookmarkEnd w:id="22"/>
      <w:r w:rsidRPr="00D7394D">
        <w:rPr>
          <w:rFonts w:asciiTheme="minorHAnsi" w:hAnsiTheme="minorHAnsi" w:cstheme="minorHAnsi"/>
          <w:sz w:val="22"/>
          <w:szCs w:val="22"/>
          <w:u w:val="single"/>
        </w:rPr>
        <w:t>Montant estimatif du besoin</w:t>
      </w:r>
      <w:bookmarkEnd w:id="28"/>
      <w:bookmarkEnd w:id="29"/>
    </w:p>
    <w:p w14:paraId="57907317" w14:textId="1FE0276F" w:rsidR="000E6736" w:rsidRPr="00D7394D" w:rsidRDefault="00456DDC" w:rsidP="00456DDC">
      <w:pPr>
        <w:spacing w:line="240" w:lineRule="auto"/>
        <w:jc w:val="both"/>
        <w:rPr>
          <w:rFonts w:asciiTheme="minorHAnsi" w:hAnsiTheme="minorHAnsi" w:cstheme="minorHAnsi"/>
          <w:sz w:val="22"/>
          <w:szCs w:val="22"/>
        </w:rPr>
      </w:pPr>
      <w:r w:rsidRPr="00D7394D">
        <w:rPr>
          <w:rFonts w:asciiTheme="minorHAnsi" w:hAnsiTheme="minorHAnsi" w:cstheme="minorHAnsi"/>
          <w:sz w:val="22"/>
          <w:szCs w:val="22"/>
        </w:rPr>
        <w:t>Le montant prévisionnel du contrat est fixé</w:t>
      </w:r>
      <w:r w:rsidR="000E6736" w:rsidRPr="00D7394D">
        <w:rPr>
          <w:rFonts w:asciiTheme="minorHAnsi" w:hAnsiTheme="minorHAnsi" w:cstheme="minorHAnsi"/>
          <w:sz w:val="22"/>
          <w:szCs w:val="22"/>
        </w:rPr>
        <w:t> :</w:t>
      </w:r>
      <w:r w:rsidR="0063095F">
        <w:rPr>
          <w:rFonts w:asciiTheme="minorHAnsi" w:hAnsiTheme="minorHAnsi" w:cstheme="minorHAnsi"/>
          <w:sz w:val="22"/>
          <w:szCs w:val="22"/>
        </w:rPr>
        <w:t xml:space="preserve"> 75.000</w:t>
      </w:r>
      <w:bookmarkStart w:id="30" w:name="_Hlk181135416"/>
      <w:r w:rsidR="0063095F">
        <w:rPr>
          <w:rFonts w:asciiTheme="minorHAnsi" w:hAnsiTheme="minorHAnsi" w:cstheme="minorHAnsi"/>
          <w:sz w:val="22"/>
          <w:szCs w:val="22"/>
        </w:rPr>
        <w:t xml:space="preserve"> </w:t>
      </w:r>
      <w:r w:rsidR="0063095F" w:rsidRPr="00D7394D">
        <w:rPr>
          <w:rFonts w:asciiTheme="minorHAnsi" w:hAnsiTheme="minorHAnsi" w:cstheme="minorHAnsi"/>
          <w:sz w:val="22"/>
          <w:szCs w:val="22"/>
        </w:rPr>
        <w:t>€</w:t>
      </w:r>
      <w:bookmarkEnd w:id="30"/>
      <w:r w:rsidR="0063095F" w:rsidRPr="00D7394D">
        <w:rPr>
          <w:rFonts w:asciiTheme="minorHAnsi" w:hAnsiTheme="minorHAnsi" w:cstheme="minorHAnsi"/>
          <w:sz w:val="22"/>
          <w:szCs w:val="22"/>
        </w:rPr>
        <w:t xml:space="preserve"> maximum </w:t>
      </w:r>
    </w:p>
    <w:p w14:paraId="2C3E545C" w14:textId="5A0B75D3" w:rsidR="004F75F1" w:rsidRPr="00D7394D" w:rsidRDefault="004F75F1" w:rsidP="00510257">
      <w:pPr>
        <w:pStyle w:val="Titre2"/>
        <w:spacing w:before="120" w:after="120" w:line="240" w:lineRule="auto"/>
        <w:jc w:val="both"/>
        <w:rPr>
          <w:rFonts w:asciiTheme="minorHAnsi" w:hAnsiTheme="minorHAnsi" w:cstheme="minorHAnsi"/>
          <w:sz w:val="22"/>
          <w:szCs w:val="22"/>
          <w:u w:val="single"/>
        </w:rPr>
      </w:pPr>
      <w:bookmarkStart w:id="31" w:name="_Toc226025574"/>
      <w:r w:rsidRPr="00D7394D">
        <w:rPr>
          <w:rFonts w:asciiTheme="minorHAnsi" w:hAnsiTheme="minorHAnsi" w:cstheme="minorHAnsi"/>
          <w:sz w:val="22"/>
          <w:szCs w:val="22"/>
          <w:u w:val="single"/>
        </w:rPr>
        <w:t xml:space="preserve">Durée du </w:t>
      </w:r>
      <w:r w:rsidR="008139A8" w:rsidRPr="00D7394D">
        <w:rPr>
          <w:rFonts w:asciiTheme="minorHAnsi" w:hAnsiTheme="minorHAnsi" w:cstheme="minorHAnsi"/>
          <w:sz w:val="22"/>
          <w:szCs w:val="22"/>
          <w:u w:val="single"/>
        </w:rPr>
        <w:t>contrat</w:t>
      </w:r>
      <w:bookmarkEnd w:id="31"/>
    </w:p>
    <w:p w14:paraId="5117BDCC" w14:textId="02A16C9D" w:rsidR="007F3B89" w:rsidRPr="00D7394D" w:rsidRDefault="0057309E" w:rsidP="002E6805">
      <w:pPr>
        <w:spacing w:line="240" w:lineRule="auto"/>
        <w:jc w:val="both"/>
        <w:rPr>
          <w:rFonts w:asciiTheme="minorHAnsi" w:hAnsiTheme="minorHAnsi" w:cstheme="minorHAnsi"/>
          <w:sz w:val="22"/>
          <w:szCs w:val="22"/>
        </w:rPr>
      </w:pPr>
      <w:r w:rsidRPr="00D7394D">
        <w:rPr>
          <w:rFonts w:asciiTheme="minorHAnsi" w:hAnsiTheme="minorHAnsi" w:cstheme="minorHAnsi"/>
          <w:sz w:val="22"/>
          <w:szCs w:val="22"/>
        </w:rPr>
        <w:t xml:space="preserve">La durée </w:t>
      </w:r>
      <w:r w:rsidR="007F3B89" w:rsidRPr="00D7394D">
        <w:rPr>
          <w:rFonts w:asciiTheme="minorHAnsi" w:hAnsiTheme="minorHAnsi" w:cstheme="minorHAnsi"/>
          <w:sz w:val="22"/>
          <w:szCs w:val="22"/>
        </w:rPr>
        <w:t xml:space="preserve">prévisionnelle </w:t>
      </w:r>
      <w:r w:rsidRPr="00D7394D">
        <w:rPr>
          <w:rFonts w:asciiTheme="minorHAnsi" w:hAnsiTheme="minorHAnsi" w:cstheme="minorHAnsi"/>
          <w:sz w:val="22"/>
          <w:szCs w:val="22"/>
        </w:rPr>
        <w:t xml:space="preserve">du contrat est fixée à </w:t>
      </w:r>
      <w:r w:rsidR="0063095F">
        <w:rPr>
          <w:rFonts w:asciiTheme="minorHAnsi" w:hAnsiTheme="minorHAnsi" w:cstheme="minorHAnsi"/>
          <w:sz w:val="22"/>
          <w:szCs w:val="22"/>
        </w:rPr>
        <w:t>3</w:t>
      </w:r>
      <w:r w:rsidR="009634D6" w:rsidRPr="00D7394D">
        <w:rPr>
          <w:rFonts w:asciiTheme="minorHAnsi" w:hAnsiTheme="minorHAnsi" w:cstheme="minorHAnsi"/>
          <w:sz w:val="22"/>
          <w:szCs w:val="22"/>
        </w:rPr>
        <w:t xml:space="preserve"> </w:t>
      </w:r>
      <w:r w:rsidRPr="00D7394D">
        <w:rPr>
          <w:rFonts w:asciiTheme="minorHAnsi" w:hAnsiTheme="minorHAnsi" w:cstheme="minorHAnsi"/>
          <w:sz w:val="22"/>
          <w:szCs w:val="22"/>
        </w:rPr>
        <w:t>mois à compter de sa date de notification</w:t>
      </w:r>
      <w:r w:rsidR="009634D6" w:rsidRPr="00D7394D">
        <w:rPr>
          <w:rFonts w:asciiTheme="minorHAnsi" w:hAnsiTheme="minorHAnsi" w:cstheme="minorHAnsi"/>
          <w:sz w:val="22"/>
          <w:szCs w:val="22"/>
        </w:rPr>
        <w:t xml:space="preserve">. </w:t>
      </w:r>
      <w:r w:rsidR="002E6805" w:rsidRPr="00D7394D">
        <w:rPr>
          <w:rFonts w:asciiTheme="minorHAnsi" w:hAnsiTheme="minorHAnsi" w:cstheme="minorHAnsi"/>
          <w:sz w:val="22"/>
          <w:szCs w:val="22"/>
        </w:rPr>
        <w:t>A titre indicatif, la date prévis</w:t>
      </w:r>
      <w:r w:rsidR="009634D6" w:rsidRPr="00D7394D">
        <w:rPr>
          <w:rFonts w:asciiTheme="minorHAnsi" w:hAnsiTheme="minorHAnsi" w:cstheme="minorHAnsi"/>
          <w:sz w:val="22"/>
          <w:szCs w:val="22"/>
        </w:rPr>
        <w:t xml:space="preserve">ionnelle de notification </w:t>
      </w:r>
      <w:bookmarkStart w:id="32" w:name="_GoBack"/>
      <w:bookmarkEnd w:id="32"/>
      <w:r w:rsidR="009634D6" w:rsidRPr="00D7394D">
        <w:rPr>
          <w:rFonts w:asciiTheme="minorHAnsi" w:hAnsiTheme="minorHAnsi" w:cstheme="minorHAnsi"/>
          <w:sz w:val="22"/>
          <w:szCs w:val="22"/>
        </w:rPr>
        <w:t xml:space="preserve">est le </w:t>
      </w:r>
      <w:r w:rsidR="000E10E2">
        <w:rPr>
          <w:rFonts w:asciiTheme="minorHAnsi" w:hAnsiTheme="minorHAnsi" w:cstheme="minorHAnsi"/>
          <w:sz w:val="22"/>
          <w:szCs w:val="22"/>
        </w:rPr>
        <w:t>08</w:t>
      </w:r>
      <w:r w:rsidR="0063095F">
        <w:rPr>
          <w:rFonts w:asciiTheme="minorHAnsi" w:hAnsiTheme="minorHAnsi" w:cstheme="minorHAnsi"/>
          <w:sz w:val="22"/>
          <w:szCs w:val="22"/>
        </w:rPr>
        <w:t>/0</w:t>
      </w:r>
      <w:r w:rsidR="0010515C">
        <w:rPr>
          <w:rFonts w:asciiTheme="minorHAnsi" w:hAnsiTheme="minorHAnsi" w:cstheme="minorHAnsi"/>
          <w:sz w:val="22"/>
          <w:szCs w:val="22"/>
        </w:rPr>
        <w:t>5</w:t>
      </w:r>
      <w:r w:rsidR="000B1E3C">
        <w:rPr>
          <w:rFonts w:asciiTheme="minorHAnsi" w:hAnsiTheme="minorHAnsi" w:cstheme="minorHAnsi"/>
          <w:sz w:val="22"/>
          <w:szCs w:val="22"/>
        </w:rPr>
        <w:t>/2026</w:t>
      </w:r>
      <w:r w:rsidR="009634D6" w:rsidRPr="00D7394D">
        <w:rPr>
          <w:rFonts w:asciiTheme="minorHAnsi" w:hAnsiTheme="minorHAnsi" w:cstheme="minorHAnsi"/>
          <w:sz w:val="22"/>
          <w:szCs w:val="22"/>
        </w:rPr>
        <w:t xml:space="preserve">. </w:t>
      </w:r>
    </w:p>
    <w:p w14:paraId="622D2D99" w14:textId="77777777" w:rsidR="00FC5DEB" w:rsidRPr="00D7394D" w:rsidRDefault="00FC5DEB" w:rsidP="00510257">
      <w:pPr>
        <w:pStyle w:val="Titre2"/>
        <w:spacing w:before="120" w:after="120" w:line="240" w:lineRule="auto"/>
        <w:jc w:val="both"/>
        <w:rPr>
          <w:rFonts w:asciiTheme="minorHAnsi" w:hAnsiTheme="minorHAnsi" w:cstheme="minorHAnsi"/>
          <w:sz w:val="22"/>
          <w:szCs w:val="22"/>
          <w:u w:val="single"/>
        </w:rPr>
      </w:pPr>
      <w:bookmarkStart w:id="33" w:name="_Toc226025575"/>
      <w:r w:rsidRPr="00D7394D">
        <w:rPr>
          <w:rFonts w:asciiTheme="minorHAnsi" w:hAnsiTheme="minorHAnsi" w:cstheme="minorHAnsi"/>
          <w:sz w:val="22"/>
          <w:szCs w:val="22"/>
          <w:u w:val="single"/>
        </w:rPr>
        <w:t>Allotissement</w:t>
      </w:r>
      <w:bookmarkEnd w:id="33"/>
    </w:p>
    <w:p w14:paraId="250271E0" w14:textId="42430089" w:rsidR="00F07EDC" w:rsidRPr="00D7394D" w:rsidRDefault="009B6B50" w:rsidP="00F11242">
      <w:pPr>
        <w:spacing w:line="240" w:lineRule="auto"/>
        <w:jc w:val="both"/>
        <w:rPr>
          <w:rFonts w:asciiTheme="minorHAnsi" w:hAnsiTheme="minorHAnsi" w:cstheme="minorHAnsi"/>
          <w:sz w:val="22"/>
          <w:szCs w:val="22"/>
        </w:rPr>
      </w:pPr>
      <w:r w:rsidRPr="00D7394D">
        <w:rPr>
          <w:rFonts w:asciiTheme="minorHAnsi" w:hAnsiTheme="minorHAnsi" w:cstheme="minorHAnsi"/>
          <w:sz w:val="22"/>
          <w:szCs w:val="22"/>
        </w:rPr>
        <w:t>La présente</w:t>
      </w:r>
      <w:r w:rsidR="00D06256" w:rsidRPr="00D7394D">
        <w:rPr>
          <w:rFonts w:asciiTheme="minorHAnsi" w:hAnsiTheme="minorHAnsi" w:cstheme="minorHAnsi"/>
          <w:sz w:val="22"/>
          <w:szCs w:val="22"/>
        </w:rPr>
        <w:t xml:space="preserve"> consultation est </w:t>
      </w:r>
      <w:bookmarkStart w:id="34" w:name="_Toc417653425"/>
      <w:bookmarkStart w:id="35" w:name="_Toc419212441"/>
      <w:bookmarkStart w:id="36" w:name="_Toc443657775"/>
      <w:bookmarkStart w:id="37" w:name="_Toc446628694"/>
      <w:bookmarkEnd w:id="23"/>
      <w:bookmarkEnd w:id="24"/>
      <w:bookmarkEnd w:id="25"/>
      <w:bookmarkEnd w:id="26"/>
      <w:bookmarkEnd w:id="27"/>
      <w:r w:rsidR="0063095F">
        <w:rPr>
          <w:rFonts w:asciiTheme="minorHAnsi" w:hAnsiTheme="minorHAnsi" w:cstheme="minorHAnsi"/>
          <w:sz w:val="22"/>
          <w:szCs w:val="22"/>
        </w:rPr>
        <w:t xml:space="preserve">en </w:t>
      </w:r>
      <w:r w:rsidR="0010515C">
        <w:rPr>
          <w:rFonts w:asciiTheme="minorHAnsi" w:hAnsiTheme="minorHAnsi" w:cstheme="minorHAnsi"/>
          <w:sz w:val="22"/>
          <w:szCs w:val="22"/>
        </w:rPr>
        <w:t xml:space="preserve">un </w:t>
      </w:r>
      <w:r w:rsidR="0063095F">
        <w:rPr>
          <w:rFonts w:asciiTheme="minorHAnsi" w:hAnsiTheme="minorHAnsi" w:cstheme="minorHAnsi"/>
          <w:sz w:val="22"/>
          <w:szCs w:val="22"/>
        </w:rPr>
        <w:t>seul</w:t>
      </w:r>
      <w:r w:rsidR="000E6736" w:rsidRPr="00D7394D">
        <w:rPr>
          <w:rFonts w:asciiTheme="minorHAnsi" w:hAnsiTheme="minorHAnsi" w:cstheme="minorHAnsi"/>
          <w:sz w:val="22"/>
          <w:szCs w:val="22"/>
        </w:rPr>
        <w:t xml:space="preserve"> lot</w:t>
      </w:r>
      <w:r w:rsidR="0039116D" w:rsidRPr="00D7394D">
        <w:rPr>
          <w:rFonts w:asciiTheme="minorHAnsi" w:hAnsiTheme="minorHAnsi" w:cstheme="minorHAnsi"/>
          <w:sz w:val="22"/>
          <w:szCs w:val="22"/>
        </w:rPr>
        <w:t>.</w:t>
      </w:r>
    </w:p>
    <w:p w14:paraId="05D832B9" w14:textId="0A306A93" w:rsidR="003D2522" w:rsidRPr="00D7394D" w:rsidRDefault="003D2522" w:rsidP="00D06256">
      <w:pPr>
        <w:pStyle w:val="Titre2"/>
        <w:spacing w:before="120" w:after="120" w:line="240" w:lineRule="auto"/>
        <w:jc w:val="both"/>
        <w:rPr>
          <w:rFonts w:asciiTheme="minorHAnsi" w:hAnsiTheme="minorHAnsi" w:cstheme="minorHAnsi"/>
          <w:sz w:val="22"/>
          <w:szCs w:val="22"/>
          <w:u w:val="single"/>
        </w:rPr>
      </w:pPr>
      <w:bookmarkStart w:id="38" w:name="_Toc226025576"/>
      <w:r w:rsidRPr="00D7394D">
        <w:rPr>
          <w:rFonts w:asciiTheme="minorHAnsi" w:hAnsiTheme="minorHAnsi" w:cstheme="minorHAnsi"/>
          <w:sz w:val="22"/>
          <w:szCs w:val="22"/>
          <w:u w:val="single"/>
        </w:rPr>
        <w:t>Reconduction</w:t>
      </w:r>
      <w:bookmarkEnd w:id="38"/>
    </w:p>
    <w:p w14:paraId="575B60BF" w14:textId="3AB0FDC2" w:rsidR="003D2522" w:rsidRPr="00D7394D" w:rsidRDefault="003D2522" w:rsidP="003D2522">
      <w:pPr>
        <w:spacing w:line="240" w:lineRule="auto"/>
        <w:jc w:val="both"/>
        <w:rPr>
          <w:rFonts w:asciiTheme="minorHAnsi" w:hAnsiTheme="minorHAnsi" w:cstheme="minorHAnsi"/>
          <w:sz w:val="22"/>
          <w:szCs w:val="22"/>
        </w:rPr>
      </w:pPr>
      <w:r w:rsidRPr="00D7394D">
        <w:rPr>
          <w:rFonts w:asciiTheme="minorHAnsi" w:hAnsiTheme="minorHAnsi" w:cstheme="minorHAnsi"/>
          <w:sz w:val="22"/>
          <w:szCs w:val="22"/>
        </w:rPr>
        <w:t xml:space="preserve">Le contrat est conclu pour une durée initiale de </w:t>
      </w:r>
      <w:r w:rsidR="0063095F">
        <w:rPr>
          <w:rFonts w:asciiTheme="minorHAnsi" w:hAnsiTheme="minorHAnsi" w:cstheme="minorHAnsi"/>
          <w:sz w:val="22"/>
          <w:szCs w:val="22"/>
        </w:rPr>
        <w:t>3</w:t>
      </w:r>
      <w:r w:rsidRPr="00D7394D">
        <w:rPr>
          <w:rFonts w:asciiTheme="minorHAnsi" w:hAnsiTheme="minorHAnsi" w:cstheme="minorHAnsi"/>
          <w:sz w:val="22"/>
          <w:szCs w:val="22"/>
        </w:rPr>
        <w:t xml:space="preserve"> mois à compter de sa notification. Il est reconductible </w:t>
      </w:r>
      <w:r w:rsidR="00D06256" w:rsidRPr="00D7394D">
        <w:rPr>
          <w:rFonts w:asciiTheme="minorHAnsi" w:hAnsiTheme="minorHAnsi" w:cstheme="minorHAnsi"/>
          <w:sz w:val="22"/>
          <w:szCs w:val="22"/>
        </w:rPr>
        <w:t>une</w:t>
      </w:r>
      <w:r w:rsidRPr="00D7394D">
        <w:rPr>
          <w:rFonts w:asciiTheme="minorHAnsi" w:hAnsiTheme="minorHAnsi" w:cstheme="minorHAnsi"/>
          <w:sz w:val="22"/>
          <w:szCs w:val="22"/>
        </w:rPr>
        <w:t xml:space="preserve"> fois par décision tacite prise par l’autorité contractante sans pouvo</w:t>
      </w:r>
      <w:r w:rsidR="00D06256" w:rsidRPr="00D7394D">
        <w:rPr>
          <w:rFonts w:asciiTheme="minorHAnsi" w:hAnsiTheme="minorHAnsi" w:cstheme="minorHAnsi"/>
          <w:sz w:val="22"/>
          <w:szCs w:val="22"/>
        </w:rPr>
        <w:t xml:space="preserve">ir excéder une durée totale de </w:t>
      </w:r>
      <w:r w:rsidR="0063095F">
        <w:rPr>
          <w:rFonts w:asciiTheme="minorHAnsi" w:hAnsiTheme="minorHAnsi" w:cstheme="minorHAnsi"/>
          <w:sz w:val="22"/>
          <w:szCs w:val="22"/>
        </w:rPr>
        <w:t>3,5</w:t>
      </w:r>
      <w:r w:rsidRPr="00D7394D">
        <w:rPr>
          <w:rFonts w:asciiTheme="minorHAnsi" w:hAnsiTheme="minorHAnsi" w:cstheme="minorHAnsi"/>
          <w:sz w:val="22"/>
          <w:szCs w:val="22"/>
        </w:rPr>
        <w:t xml:space="preserve"> mois.</w:t>
      </w:r>
      <w:r w:rsidR="00D06256" w:rsidRPr="00D7394D">
        <w:rPr>
          <w:rFonts w:asciiTheme="minorHAnsi" w:hAnsiTheme="minorHAnsi" w:cstheme="minorHAnsi"/>
          <w:sz w:val="22"/>
          <w:szCs w:val="22"/>
        </w:rPr>
        <w:t xml:space="preserve"> </w:t>
      </w:r>
    </w:p>
    <w:p w14:paraId="391AF406" w14:textId="2952F9C2" w:rsidR="00F61E7E" w:rsidRPr="00D7394D" w:rsidRDefault="00F61E7E" w:rsidP="0006068D"/>
    <w:p w14:paraId="4A0051AA" w14:textId="7E74EE1D" w:rsidR="00616F94" w:rsidRPr="00D7394D" w:rsidRDefault="00616F94" w:rsidP="004C6134">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39" w:name="_Toc226025577"/>
      <w:bookmarkEnd w:id="34"/>
      <w:bookmarkEnd w:id="35"/>
      <w:bookmarkEnd w:id="36"/>
      <w:bookmarkEnd w:id="37"/>
      <w:r w:rsidRPr="00D7394D">
        <w:rPr>
          <w:rFonts w:asciiTheme="minorHAnsi" w:hAnsiTheme="minorHAnsi" w:cstheme="minorHAnsi"/>
          <w:b/>
          <w:caps/>
          <w:sz w:val="28"/>
          <w:szCs w:val="22"/>
          <w:u w:val="single"/>
        </w:rPr>
        <w:t>C</w:t>
      </w:r>
      <w:r w:rsidR="00F52D3F" w:rsidRPr="00D7394D">
        <w:rPr>
          <w:rFonts w:asciiTheme="minorHAnsi" w:hAnsiTheme="minorHAnsi" w:cstheme="minorHAnsi"/>
          <w:b/>
          <w:caps/>
          <w:sz w:val="28"/>
          <w:szCs w:val="22"/>
          <w:u w:val="single"/>
        </w:rPr>
        <w:t>onditions de participation de candidats</w:t>
      </w:r>
      <w:bookmarkEnd w:id="39"/>
    </w:p>
    <w:p w14:paraId="3F106B79" w14:textId="7FCACD01" w:rsidR="00DD0FD9" w:rsidRPr="00D7394D" w:rsidRDefault="00DD0FD9" w:rsidP="0006068D">
      <w:pPr>
        <w:pStyle w:val="Titre2"/>
        <w:spacing w:before="120" w:after="120" w:line="240" w:lineRule="auto"/>
        <w:jc w:val="both"/>
        <w:rPr>
          <w:rFonts w:asciiTheme="minorHAnsi" w:hAnsiTheme="minorHAnsi" w:cstheme="minorHAnsi"/>
          <w:sz w:val="22"/>
          <w:szCs w:val="22"/>
          <w:u w:val="single"/>
        </w:rPr>
      </w:pPr>
      <w:bookmarkStart w:id="40" w:name="_Toc226025578"/>
      <w:r w:rsidRPr="00D7394D">
        <w:rPr>
          <w:rFonts w:asciiTheme="minorHAnsi" w:hAnsiTheme="minorHAnsi" w:cstheme="minorHAnsi"/>
          <w:sz w:val="22"/>
          <w:szCs w:val="22"/>
          <w:u w:val="single"/>
        </w:rPr>
        <w:t xml:space="preserve">Conditions de présentation </w:t>
      </w:r>
      <w:r w:rsidR="0005224C" w:rsidRPr="00D7394D">
        <w:rPr>
          <w:rFonts w:asciiTheme="minorHAnsi" w:hAnsiTheme="minorHAnsi" w:cstheme="minorHAnsi"/>
          <w:sz w:val="22"/>
          <w:szCs w:val="22"/>
          <w:u w:val="single"/>
        </w:rPr>
        <w:t>des candidatures</w:t>
      </w:r>
      <w:bookmarkEnd w:id="40"/>
    </w:p>
    <w:p w14:paraId="73F7C4C4" w14:textId="3160D0B1" w:rsidR="00DD0FD9" w:rsidRPr="00D7394D" w:rsidRDefault="00DD0FD9" w:rsidP="00DD0FD9">
      <w:pPr>
        <w:pStyle w:val="Standard"/>
        <w:rPr>
          <w:rFonts w:asciiTheme="minorHAnsi" w:hAnsiTheme="minorHAnsi" w:cstheme="minorHAnsi"/>
          <w:bCs/>
          <w:iCs/>
          <w:sz w:val="22"/>
          <w:szCs w:val="22"/>
          <w:lang w:bidi="ar-SA"/>
        </w:rPr>
      </w:pPr>
      <w:r w:rsidRPr="00D7394D">
        <w:rPr>
          <w:rFonts w:asciiTheme="minorHAnsi" w:eastAsia="Times" w:hAnsiTheme="minorHAnsi" w:cstheme="minorHAnsi"/>
          <w:bCs/>
          <w:iCs/>
          <w:kern w:val="0"/>
          <w:sz w:val="22"/>
          <w:szCs w:val="22"/>
          <w:lang w:eastAsia="fr-FR" w:bidi="ar-SA"/>
        </w:rPr>
        <w:t>Une même personne ne peut représenter plus d'un candidat pour un même marché (article R. 2142-4 du code de la commande publique).</w:t>
      </w:r>
      <w:r w:rsidRPr="00D7394D">
        <w:rPr>
          <w:rFonts w:asciiTheme="minorHAnsi" w:hAnsiTheme="minorHAnsi" w:cstheme="minorHAnsi"/>
          <w:bCs/>
          <w:iCs/>
          <w:sz w:val="22"/>
          <w:szCs w:val="22"/>
          <w:lang w:bidi="ar-SA"/>
        </w:rPr>
        <w:t xml:space="preserve"> Mais dans le cadre de la consult</w:t>
      </w:r>
      <w:r w:rsidR="00D166FD" w:rsidRPr="00D7394D">
        <w:rPr>
          <w:rFonts w:asciiTheme="minorHAnsi" w:hAnsiTheme="minorHAnsi" w:cstheme="minorHAnsi"/>
          <w:bCs/>
          <w:iCs/>
          <w:sz w:val="22"/>
          <w:szCs w:val="22"/>
          <w:lang w:bidi="ar-SA"/>
        </w:rPr>
        <w:t xml:space="preserve">ation, le pouvoir adjudicateur </w:t>
      </w:r>
      <w:r w:rsidRPr="00D7394D">
        <w:rPr>
          <w:rFonts w:asciiTheme="minorHAnsi" w:hAnsiTheme="minorHAnsi" w:cstheme="minorHAnsi"/>
          <w:bCs/>
          <w:iCs/>
          <w:sz w:val="22"/>
          <w:szCs w:val="22"/>
          <w:lang w:bidi="ar-SA"/>
        </w:rPr>
        <w:t>n</w:t>
      </w:r>
      <w:r w:rsidR="00D166FD" w:rsidRPr="00D7394D">
        <w:rPr>
          <w:rFonts w:asciiTheme="minorHAnsi" w:hAnsiTheme="minorHAnsi" w:cstheme="minorHAnsi"/>
          <w:bCs/>
          <w:iCs/>
          <w:sz w:val="22"/>
          <w:szCs w:val="22"/>
          <w:lang w:bidi="ar-SA"/>
        </w:rPr>
        <w:t>’autorise pas</w:t>
      </w:r>
      <w:r w:rsidRPr="00D7394D">
        <w:rPr>
          <w:rFonts w:asciiTheme="minorHAnsi" w:hAnsiTheme="minorHAnsi" w:cstheme="minorHAnsi"/>
          <w:bCs/>
          <w:iCs/>
          <w:sz w:val="22"/>
          <w:szCs w:val="22"/>
          <w:lang w:bidi="ar-SA"/>
        </w:rPr>
        <w:t xml:space="preserve"> le candidat à présenter plusieurs offres en agissant à la fois :</w:t>
      </w:r>
    </w:p>
    <w:p w14:paraId="03447BCF" w14:textId="77777777" w:rsidR="00DD0FD9" w:rsidRPr="00D7394D" w:rsidRDefault="00DD0FD9" w:rsidP="00DD0FD9">
      <w:pPr>
        <w:pStyle w:val="Standard"/>
        <w:numPr>
          <w:ilvl w:val="0"/>
          <w:numId w:val="35"/>
        </w:numPr>
        <w:rPr>
          <w:rFonts w:asciiTheme="minorHAnsi" w:hAnsiTheme="minorHAnsi" w:cstheme="minorHAnsi"/>
          <w:bCs/>
          <w:iCs/>
          <w:sz w:val="22"/>
          <w:szCs w:val="22"/>
          <w:lang w:bidi="ar-SA"/>
        </w:rPr>
      </w:pPr>
      <w:r w:rsidRPr="00D7394D">
        <w:rPr>
          <w:rFonts w:asciiTheme="minorHAnsi" w:hAnsiTheme="minorHAnsi" w:cstheme="minorHAnsi"/>
          <w:bCs/>
          <w:iCs/>
          <w:sz w:val="22"/>
          <w:szCs w:val="22"/>
          <w:lang w:bidi="ar-SA"/>
        </w:rPr>
        <w:t>en qualité de candidat individuel et de membre d'un ou plusieurs groupements d'opérateurs économiques;</w:t>
      </w:r>
    </w:p>
    <w:p w14:paraId="5973C5F9" w14:textId="410948E3" w:rsidR="00DD0FD9" w:rsidRPr="00D7394D" w:rsidRDefault="00DD0FD9" w:rsidP="000A4026">
      <w:pPr>
        <w:pStyle w:val="Standard"/>
        <w:numPr>
          <w:ilvl w:val="0"/>
          <w:numId w:val="35"/>
        </w:numPr>
        <w:rPr>
          <w:rFonts w:asciiTheme="minorHAnsi" w:hAnsiTheme="minorHAnsi" w:cstheme="minorHAnsi"/>
          <w:bCs/>
          <w:iCs/>
          <w:sz w:val="22"/>
          <w:szCs w:val="22"/>
          <w:lang w:bidi="ar-SA"/>
        </w:rPr>
      </w:pPr>
      <w:r w:rsidRPr="00D7394D">
        <w:rPr>
          <w:rFonts w:asciiTheme="minorHAnsi" w:hAnsiTheme="minorHAnsi" w:cstheme="minorHAnsi"/>
          <w:bCs/>
          <w:iCs/>
          <w:sz w:val="22"/>
          <w:szCs w:val="22"/>
          <w:lang w:bidi="ar-SA"/>
        </w:rPr>
        <w:t>en qualité de membres de plusieurs groupements d'opérateurs économiques.</w:t>
      </w:r>
    </w:p>
    <w:p w14:paraId="78E99918" w14:textId="4056FCDB" w:rsidR="00C810F9" w:rsidRPr="00D7394D" w:rsidRDefault="00DD0FD9" w:rsidP="002F2416">
      <w:pPr>
        <w:pStyle w:val="Standard"/>
        <w:rPr>
          <w:rFonts w:asciiTheme="minorHAnsi" w:eastAsia="Times" w:hAnsiTheme="minorHAnsi" w:cstheme="minorHAnsi"/>
          <w:bCs/>
          <w:iCs/>
          <w:kern w:val="0"/>
          <w:sz w:val="22"/>
          <w:szCs w:val="22"/>
          <w:lang w:eastAsia="fr-FR" w:bidi="ar-SA"/>
        </w:rPr>
      </w:pPr>
      <w:r w:rsidRPr="00D7394D">
        <w:rPr>
          <w:rFonts w:asciiTheme="minorHAnsi" w:hAnsiTheme="minorHAnsi" w:cstheme="minorHAnsi"/>
          <w:bCs/>
          <w:iCs/>
          <w:sz w:val="22"/>
          <w:szCs w:val="22"/>
          <w:lang w:bidi="ar-SA"/>
        </w:rPr>
        <w:t>Dans le cas d'une candidature d'un groupement d'opérateurs économiques, chaque membre du groupement doit fournir l'ensemble des documents et renseignements attestant de ses capacités juridiques, professionnelles, techniques et financières. L'appréciation des capacités du groupement est globale.</w:t>
      </w:r>
    </w:p>
    <w:p w14:paraId="0E818944" w14:textId="2378B55A" w:rsidR="002F2416" w:rsidRPr="00D7394D" w:rsidRDefault="00C810F9" w:rsidP="0006068D">
      <w:pPr>
        <w:pStyle w:val="Titre2"/>
        <w:spacing w:before="120" w:after="120" w:line="240" w:lineRule="auto"/>
        <w:jc w:val="both"/>
        <w:rPr>
          <w:rFonts w:asciiTheme="minorHAnsi" w:hAnsiTheme="minorHAnsi" w:cstheme="minorHAnsi"/>
          <w:sz w:val="22"/>
          <w:szCs w:val="22"/>
          <w:u w:val="single"/>
        </w:rPr>
      </w:pPr>
      <w:bookmarkStart w:id="41" w:name="_Toc226025579"/>
      <w:r w:rsidRPr="00D7394D">
        <w:rPr>
          <w:rFonts w:asciiTheme="minorHAnsi" w:hAnsiTheme="minorHAnsi" w:cstheme="minorHAnsi"/>
          <w:sz w:val="22"/>
          <w:szCs w:val="22"/>
          <w:u w:val="single"/>
        </w:rPr>
        <w:t xml:space="preserve">Motifs </w:t>
      </w:r>
      <w:r w:rsidR="004A2256" w:rsidRPr="00D7394D">
        <w:rPr>
          <w:rFonts w:asciiTheme="minorHAnsi" w:hAnsiTheme="minorHAnsi" w:cstheme="minorHAnsi"/>
          <w:sz w:val="22"/>
          <w:szCs w:val="22"/>
          <w:u w:val="single"/>
        </w:rPr>
        <w:t xml:space="preserve">et conditions </w:t>
      </w:r>
      <w:r w:rsidRPr="00D7394D">
        <w:rPr>
          <w:rFonts w:asciiTheme="minorHAnsi" w:hAnsiTheme="minorHAnsi" w:cstheme="minorHAnsi"/>
          <w:sz w:val="22"/>
          <w:szCs w:val="22"/>
          <w:u w:val="single"/>
        </w:rPr>
        <w:t>d’exclusion</w:t>
      </w:r>
      <w:bookmarkEnd w:id="41"/>
      <w:r w:rsidR="009530C4" w:rsidRPr="00D7394D">
        <w:rPr>
          <w:rFonts w:asciiTheme="minorHAnsi" w:hAnsiTheme="minorHAnsi" w:cstheme="minorHAnsi"/>
          <w:sz w:val="22"/>
          <w:szCs w:val="22"/>
          <w:u w:val="single"/>
        </w:rPr>
        <w:t xml:space="preserve"> </w:t>
      </w:r>
    </w:p>
    <w:p w14:paraId="763C5260" w14:textId="0A6FE1D2" w:rsidR="00B84C4A" w:rsidRPr="00D7394D" w:rsidRDefault="00B84C4A" w:rsidP="00B84C4A">
      <w:pPr>
        <w:pStyle w:val="Standard"/>
        <w:rPr>
          <w:rFonts w:asciiTheme="minorHAnsi" w:hAnsiTheme="minorHAnsi" w:cstheme="minorHAnsi"/>
          <w:bCs/>
          <w:iCs/>
          <w:sz w:val="22"/>
          <w:szCs w:val="22"/>
        </w:rPr>
      </w:pPr>
      <w:r w:rsidRPr="00D7394D">
        <w:rPr>
          <w:rFonts w:asciiTheme="minorHAnsi" w:hAnsiTheme="minorHAnsi" w:cstheme="minorHAnsi"/>
          <w:bCs/>
          <w:iCs/>
          <w:sz w:val="22"/>
          <w:szCs w:val="22"/>
        </w:rPr>
        <w:t xml:space="preserve">En application, notamment : </w:t>
      </w:r>
    </w:p>
    <w:p w14:paraId="03311E18" w14:textId="77777777" w:rsidR="00B84C4A" w:rsidRPr="00D7394D" w:rsidRDefault="00B84C4A" w:rsidP="00B84C4A">
      <w:pPr>
        <w:pStyle w:val="Standard"/>
        <w:numPr>
          <w:ilvl w:val="0"/>
          <w:numId w:val="38"/>
        </w:numPr>
        <w:rPr>
          <w:rFonts w:asciiTheme="minorHAnsi" w:hAnsiTheme="minorHAnsi" w:cstheme="minorHAnsi"/>
          <w:bCs/>
          <w:iCs/>
          <w:sz w:val="22"/>
          <w:szCs w:val="22"/>
        </w:rPr>
      </w:pPr>
      <w:r w:rsidRPr="00D7394D">
        <w:rPr>
          <w:rFonts w:asciiTheme="minorHAnsi" w:hAnsiTheme="minorHAnsi" w:cstheme="minorHAnsi"/>
          <w:bCs/>
          <w:iCs/>
          <w:sz w:val="22"/>
          <w:szCs w:val="22"/>
        </w:rPr>
        <w:t>de la loi n°2016-1691 du 9 décembre 2016 relative à la transparence, à la lutte contre la corruption et à la modernisation de la vie économique, dite loi « Sapin II »,</w:t>
      </w:r>
    </w:p>
    <w:p w14:paraId="0E5C43E2" w14:textId="77777777" w:rsidR="00B84C4A" w:rsidRPr="00D7394D" w:rsidRDefault="00B84C4A" w:rsidP="00B84C4A">
      <w:pPr>
        <w:pStyle w:val="Standard"/>
        <w:numPr>
          <w:ilvl w:val="0"/>
          <w:numId w:val="38"/>
        </w:numPr>
        <w:rPr>
          <w:rFonts w:asciiTheme="minorHAnsi" w:hAnsiTheme="minorHAnsi" w:cstheme="minorHAnsi"/>
          <w:bCs/>
          <w:iCs/>
          <w:sz w:val="22"/>
          <w:szCs w:val="22"/>
        </w:rPr>
      </w:pPr>
      <w:r w:rsidRPr="00D7394D">
        <w:rPr>
          <w:rFonts w:asciiTheme="minorHAnsi" w:hAnsiTheme="minorHAnsi" w:cstheme="minorHAnsi"/>
          <w:bCs/>
          <w:iCs/>
          <w:sz w:val="22"/>
          <w:szCs w:val="22"/>
        </w:rPr>
        <w:t>du chapitre II du Code monétaire et financier français portant sur les « dispositions relatives au gel des avoirs et à l'interdiction de mise à disposition » (notamment les articles L562-4 et 5),</w:t>
      </w:r>
    </w:p>
    <w:p w14:paraId="372EA7B5" w14:textId="11395F17" w:rsidR="00B84C4A" w:rsidRPr="00D7394D" w:rsidRDefault="00B84C4A" w:rsidP="0006068D">
      <w:pPr>
        <w:pStyle w:val="Standard"/>
        <w:numPr>
          <w:ilvl w:val="0"/>
          <w:numId w:val="38"/>
        </w:numPr>
        <w:rPr>
          <w:rFonts w:asciiTheme="minorHAnsi" w:hAnsiTheme="minorHAnsi" w:cstheme="minorHAnsi"/>
          <w:bCs/>
          <w:iCs/>
          <w:sz w:val="22"/>
          <w:szCs w:val="22"/>
        </w:rPr>
      </w:pPr>
      <w:r w:rsidRPr="00D7394D">
        <w:rPr>
          <w:rFonts w:asciiTheme="minorHAnsi" w:hAnsiTheme="minorHAnsi" w:cstheme="minorHAnsi"/>
          <w:bCs/>
          <w:iCs/>
          <w:sz w:val="22"/>
          <w:szCs w:val="22"/>
        </w:rPr>
        <w:t>des exigences en la matière découlant de l’accréditation pour la gestion des fonds délégués de l’Union européenne (pilier 7 relatif à l’exclusion à l’accès aux financements),</w:t>
      </w:r>
    </w:p>
    <w:p w14:paraId="1121E9CB" w14:textId="77777777" w:rsidR="00B84C4A" w:rsidRPr="00D7394D" w:rsidRDefault="00B84C4A" w:rsidP="0006068D">
      <w:pPr>
        <w:pStyle w:val="Standard"/>
        <w:rPr>
          <w:rFonts w:asciiTheme="minorHAnsi" w:hAnsiTheme="minorHAnsi" w:cstheme="minorHAnsi"/>
          <w:bCs/>
          <w:iCs/>
          <w:sz w:val="22"/>
          <w:szCs w:val="22"/>
        </w:rPr>
      </w:pPr>
    </w:p>
    <w:p w14:paraId="19C06C33" w14:textId="30113CC1" w:rsidR="00D003D8" w:rsidRPr="00D7394D" w:rsidRDefault="005D4593"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rPr>
      </w:pPr>
      <w:r w:rsidRPr="00D7394D">
        <w:rPr>
          <w:rFonts w:asciiTheme="minorHAnsi" w:eastAsia="Times" w:hAnsiTheme="minorHAnsi" w:cstheme="minorHAnsi"/>
          <w:bCs/>
          <w:iCs/>
          <w:kern w:val="0"/>
          <w:sz w:val="22"/>
          <w:szCs w:val="22"/>
          <w:lang w:eastAsia="fr-FR" w:bidi="ar-SA"/>
        </w:rPr>
        <w:t xml:space="preserve">Les candidats ou leur représentant se trouvant dans un des cas </w:t>
      </w:r>
      <w:r w:rsidR="004A2256" w:rsidRPr="00D7394D">
        <w:rPr>
          <w:rFonts w:asciiTheme="minorHAnsi" w:eastAsia="Times" w:hAnsiTheme="minorHAnsi" w:cstheme="minorHAnsi"/>
          <w:bCs/>
          <w:iCs/>
          <w:kern w:val="0"/>
          <w:sz w:val="22"/>
          <w:szCs w:val="22"/>
          <w:lang w:eastAsia="fr-FR" w:bidi="ar-SA"/>
        </w:rPr>
        <w:t>énumérés aux articles</w:t>
      </w:r>
      <w:r w:rsidR="00474075" w:rsidRPr="00D7394D">
        <w:rPr>
          <w:rFonts w:asciiTheme="minorHAnsi" w:eastAsia="Times" w:hAnsiTheme="minorHAnsi" w:cstheme="minorHAnsi"/>
          <w:bCs/>
          <w:iCs/>
          <w:kern w:val="0"/>
          <w:sz w:val="22"/>
          <w:szCs w:val="22"/>
          <w:lang w:eastAsia="fr-FR" w:bidi="ar-SA"/>
        </w:rPr>
        <w:t xml:space="preserve"> L.2141-1 à L.2141-10 </w:t>
      </w:r>
      <w:r w:rsidR="004A2256" w:rsidRPr="00D7394D">
        <w:rPr>
          <w:rFonts w:asciiTheme="minorHAnsi" w:eastAsia="Times" w:hAnsiTheme="minorHAnsi" w:cstheme="minorHAnsi"/>
          <w:bCs/>
          <w:iCs/>
          <w:kern w:val="0"/>
          <w:sz w:val="22"/>
          <w:szCs w:val="22"/>
          <w:lang w:eastAsia="fr-FR" w:bidi="ar-SA"/>
        </w:rPr>
        <w:t>du code de la commande publique</w:t>
      </w:r>
      <w:r w:rsidR="00187DA0" w:rsidRPr="00D7394D">
        <w:rPr>
          <w:rFonts w:asciiTheme="minorHAnsi" w:eastAsia="Times" w:hAnsiTheme="minorHAnsi" w:cstheme="minorHAnsi"/>
          <w:bCs/>
          <w:iCs/>
          <w:kern w:val="0"/>
          <w:sz w:val="22"/>
          <w:szCs w:val="22"/>
          <w:lang w:eastAsia="fr-FR" w:bidi="ar-SA"/>
        </w:rPr>
        <w:t xml:space="preserve">, ou qui figurent sur une liste d’exclusion </w:t>
      </w:r>
      <w:r w:rsidR="00B84C4A" w:rsidRPr="00D7394D">
        <w:rPr>
          <w:rFonts w:asciiTheme="minorHAnsi" w:eastAsia="Times" w:hAnsiTheme="minorHAnsi" w:cstheme="minorHAnsi"/>
          <w:bCs/>
          <w:iCs/>
          <w:kern w:val="0"/>
          <w:sz w:val="22"/>
          <w:szCs w:val="22"/>
          <w:lang w:eastAsia="fr-FR" w:bidi="ar-SA"/>
        </w:rPr>
        <w:t>officielle</w:t>
      </w:r>
      <w:r w:rsidR="004A2256" w:rsidRPr="00D7394D">
        <w:rPr>
          <w:rFonts w:asciiTheme="minorHAnsi" w:eastAsia="Times" w:hAnsiTheme="minorHAnsi" w:cstheme="minorHAnsi"/>
          <w:bCs/>
          <w:iCs/>
          <w:kern w:val="0"/>
          <w:sz w:val="22"/>
          <w:szCs w:val="22"/>
          <w:lang w:eastAsia="fr-FR" w:bidi="ar-SA"/>
        </w:rPr>
        <w:t xml:space="preserve"> </w:t>
      </w:r>
      <w:r w:rsidR="003E32DB" w:rsidRPr="00D7394D">
        <w:rPr>
          <w:rFonts w:asciiTheme="minorHAnsi" w:eastAsia="Times" w:hAnsiTheme="minorHAnsi" w:cstheme="minorHAnsi"/>
          <w:bCs/>
          <w:iCs/>
          <w:kern w:val="0"/>
          <w:sz w:val="22"/>
          <w:szCs w:val="22"/>
          <w:lang w:eastAsia="fr-FR" w:bidi="ar-SA"/>
        </w:rPr>
        <w:t>sont exclu</w:t>
      </w:r>
      <w:r w:rsidRPr="00D7394D">
        <w:rPr>
          <w:rFonts w:asciiTheme="minorHAnsi" w:eastAsia="Times" w:hAnsiTheme="minorHAnsi" w:cstheme="minorHAnsi"/>
          <w:bCs/>
          <w:iCs/>
          <w:kern w:val="0"/>
          <w:sz w:val="22"/>
          <w:szCs w:val="22"/>
          <w:lang w:eastAsia="fr-FR" w:bidi="ar-SA"/>
        </w:rPr>
        <w:t>s de la procédure</w:t>
      </w:r>
      <w:r w:rsidR="00B7709C" w:rsidRPr="00D7394D">
        <w:rPr>
          <w:rFonts w:asciiTheme="minorHAnsi" w:eastAsia="Times" w:hAnsiTheme="minorHAnsi" w:cstheme="minorHAnsi"/>
          <w:bCs/>
          <w:iCs/>
          <w:kern w:val="0"/>
          <w:sz w:val="22"/>
          <w:szCs w:val="22"/>
          <w:lang w:eastAsia="fr-FR" w:bidi="ar-SA"/>
        </w:rPr>
        <w:t xml:space="preserve">, </w:t>
      </w:r>
      <w:r w:rsidR="00B7709C" w:rsidRPr="00D7394D">
        <w:rPr>
          <w:rFonts w:asciiTheme="minorHAnsi" w:eastAsia="Times" w:hAnsiTheme="minorHAnsi" w:cstheme="minorHAnsi"/>
          <w:bCs/>
          <w:iCs/>
          <w:kern w:val="0"/>
          <w:sz w:val="22"/>
          <w:szCs w:val="22"/>
          <w:lang w:eastAsia="fr-FR" w:bidi="ar-SA"/>
        </w:rPr>
        <w:lastRenderedPageBreak/>
        <w:t xml:space="preserve">que leur situation soit révélée par leurs propres déclarations ou par la mise en œuvre </w:t>
      </w:r>
      <w:r w:rsidR="003E32DB" w:rsidRPr="00D7394D">
        <w:rPr>
          <w:rFonts w:asciiTheme="minorHAnsi" w:eastAsia="Times" w:hAnsiTheme="minorHAnsi" w:cstheme="minorHAnsi"/>
          <w:bCs/>
          <w:iCs/>
          <w:kern w:val="0"/>
          <w:sz w:val="22"/>
          <w:szCs w:val="22"/>
          <w:lang w:eastAsia="fr-FR" w:bidi="ar-SA"/>
        </w:rPr>
        <w:t xml:space="preserve">des mesures de vigilance </w:t>
      </w:r>
      <w:r w:rsidR="00187DA0" w:rsidRPr="00D7394D">
        <w:rPr>
          <w:rFonts w:asciiTheme="minorHAnsi" w:eastAsia="Times" w:hAnsiTheme="minorHAnsi" w:cstheme="minorHAnsi"/>
          <w:bCs/>
          <w:iCs/>
          <w:kern w:val="0"/>
          <w:sz w:val="22"/>
          <w:szCs w:val="22"/>
          <w:lang w:eastAsia="fr-FR" w:bidi="ar-SA"/>
        </w:rPr>
        <w:t>par l’autorité contractante</w:t>
      </w:r>
      <w:r w:rsidR="00B7709C" w:rsidRPr="00D7394D">
        <w:rPr>
          <w:rFonts w:asciiTheme="minorHAnsi" w:eastAsia="Times" w:hAnsiTheme="minorHAnsi" w:cstheme="minorHAnsi"/>
          <w:bCs/>
          <w:iCs/>
          <w:kern w:val="0"/>
          <w:sz w:val="22"/>
          <w:szCs w:val="22"/>
          <w:lang w:eastAsia="fr-FR" w:bidi="ar-SA"/>
        </w:rPr>
        <w:t>.</w:t>
      </w:r>
    </w:p>
    <w:p w14:paraId="43A66929" w14:textId="77777777" w:rsidR="00C17896" w:rsidRPr="00D7394D" w:rsidRDefault="00C17896"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rPr>
      </w:pPr>
    </w:p>
    <w:p w14:paraId="06039189" w14:textId="365AE9FC" w:rsidR="00D003D8" w:rsidRPr="00D7394D" w:rsidRDefault="003E32DB"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rPr>
      </w:pPr>
      <w:r w:rsidRPr="00D7394D">
        <w:rPr>
          <w:rFonts w:asciiTheme="minorHAnsi" w:eastAsia="Times" w:hAnsiTheme="minorHAnsi" w:cstheme="minorHAnsi"/>
          <w:bCs/>
          <w:iCs/>
          <w:kern w:val="0"/>
          <w:sz w:val="22"/>
          <w:szCs w:val="22"/>
          <w:lang w:eastAsia="fr-FR" w:bidi="ar-SA"/>
        </w:rPr>
        <w:t>Toutefois, l</w:t>
      </w:r>
      <w:r w:rsidR="00D003D8" w:rsidRPr="00D7394D">
        <w:rPr>
          <w:rFonts w:asciiTheme="minorHAnsi" w:eastAsia="Times" w:hAnsiTheme="minorHAnsi" w:cstheme="minorHAnsi"/>
          <w:bCs/>
          <w:iCs/>
          <w:kern w:val="0"/>
          <w:sz w:val="22"/>
          <w:szCs w:val="22"/>
          <w:lang w:eastAsia="fr-FR" w:bidi="ar-SA"/>
        </w:rPr>
        <w:t xml:space="preserve">orsque </w:t>
      </w:r>
      <w:r w:rsidRPr="00D7394D">
        <w:rPr>
          <w:rFonts w:asciiTheme="minorHAnsi" w:eastAsia="Times" w:hAnsiTheme="minorHAnsi" w:cstheme="minorHAnsi"/>
          <w:bCs/>
          <w:iCs/>
          <w:kern w:val="0"/>
          <w:sz w:val="22"/>
          <w:szCs w:val="22"/>
          <w:lang w:eastAsia="fr-FR" w:bidi="ar-SA"/>
        </w:rPr>
        <w:t xml:space="preserve">la décision d’exclusion est laissée à l’appréciation de l’autorité contractante, </w:t>
      </w:r>
      <w:r w:rsidRPr="00D7394D">
        <w:rPr>
          <w:rFonts w:asciiTheme="minorHAnsi" w:hAnsiTheme="minorHAnsi" w:cstheme="minorHAnsi"/>
          <w:bCs/>
          <w:iCs/>
          <w:sz w:val="22"/>
          <w:szCs w:val="22"/>
        </w:rPr>
        <w:t>celle-ci invite le</w:t>
      </w:r>
      <w:r w:rsidR="00EF4A88" w:rsidRPr="00D7394D">
        <w:rPr>
          <w:rFonts w:asciiTheme="minorHAnsi" w:hAnsiTheme="minorHAnsi" w:cstheme="minorHAnsi"/>
          <w:bCs/>
          <w:iCs/>
          <w:sz w:val="22"/>
          <w:szCs w:val="22"/>
        </w:rPr>
        <w:t>(s)</w:t>
      </w:r>
      <w:r w:rsidRPr="00D7394D">
        <w:rPr>
          <w:rFonts w:asciiTheme="minorHAnsi" w:hAnsiTheme="minorHAnsi" w:cstheme="minorHAnsi"/>
          <w:bCs/>
          <w:iCs/>
          <w:sz w:val="22"/>
          <w:szCs w:val="22"/>
        </w:rPr>
        <w:t xml:space="preserve"> candidat</w:t>
      </w:r>
      <w:r w:rsidR="00EF4A88" w:rsidRPr="00D7394D">
        <w:rPr>
          <w:rFonts w:asciiTheme="minorHAnsi" w:hAnsiTheme="minorHAnsi" w:cstheme="minorHAnsi"/>
          <w:bCs/>
          <w:iCs/>
          <w:sz w:val="22"/>
          <w:szCs w:val="22"/>
        </w:rPr>
        <w:t>(s)</w:t>
      </w:r>
      <w:r w:rsidRPr="00D7394D">
        <w:rPr>
          <w:rFonts w:asciiTheme="minorHAnsi" w:hAnsiTheme="minorHAnsi" w:cstheme="minorHAnsi"/>
          <w:bCs/>
          <w:iCs/>
          <w:sz w:val="22"/>
          <w:szCs w:val="22"/>
        </w:rPr>
        <w:t xml:space="preserve"> susceptible</w:t>
      </w:r>
      <w:r w:rsidR="00EF4A88" w:rsidRPr="00D7394D">
        <w:rPr>
          <w:rFonts w:asciiTheme="minorHAnsi" w:hAnsiTheme="minorHAnsi" w:cstheme="minorHAnsi"/>
          <w:bCs/>
          <w:iCs/>
          <w:sz w:val="22"/>
          <w:szCs w:val="22"/>
        </w:rPr>
        <w:t>(s)</w:t>
      </w:r>
      <w:r w:rsidRPr="00D7394D">
        <w:rPr>
          <w:rFonts w:asciiTheme="minorHAnsi" w:hAnsiTheme="minorHAnsi" w:cstheme="minorHAnsi"/>
          <w:bCs/>
          <w:iCs/>
          <w:sz w:val="22"/>
          <w:szCs w:val="22"/>
        </w:rPr>
        <w:t xml:space="preserve"> d’être exclu</w:t>
      </w:r>
      <w:r w:rsidR="00EF4A88" w:rsidRPr="00D7394D">
        <w:rPr>
          <w:rFonts w:asciiTheme="minorHAnsi" w:hAnsiTheme="minorHAnsi" w:cstheme="minorHAnsi"/>
          <w:bCs/>
          <w:iCs/>
          <w:sz w:val="22"/>
          <w:szCs w:val="22"/>
        </w:rPr>
        <w:t>(s)</w:t>
      </w:r>
      <w:r w:rsidR="00D003D8" w:rsidRPr="00D7394D">
        <w:rPr>
          <w:rFonts w:asciiTheme="minorHAnsi" w:hAnsiTheme="minorHAnsi" w:cstheme="minorHAnsi"/>
          <w:bCs/>
          <w:iCs/>
          <w:sz w:val="22"/>
          <w:szCs w:val="22"/>
        </w:rPr>
        <w:t xml:space="preserve"> </w:t>
      </w:r>
      <w:r w:rsidR="00EF4A88" w:rsidRPr="00D7394D">
        <w:rPr>
          <w:rFonts w:asciiTheme="minorHAnsi" w:hAnsiTheme="minorHAnsi" w:cstheme="minorHAnsi"/>
          <w:bCs/>
          <w:iCs/>
          <w:sz w:val="22"/>
          <w:szCs w:val="22"/>
        </w:rPr>
        <w:t>à</w:t>
      </w:r>
      <w:r w:rsidR="00D003D8" w:rsidRPr="00D7394D">
        <w:rPr>
          <w:rFonts w:asciiTheme="minorHAnsi" w:hAnsiTheme="minorHAnsi" w:cstheme="minorHAnsi"/>
          <w:bCs/>
          <w:iCs/>
          <w:sz w:val="22"/>
          <w:szCs w:val="22"/>
        </w:rPr>
        <w:t xml:space="preserve"> présenter ses</w:t>
      </w:r>
      <w:r w:rsidR="00EF4A88" w:rsidRPr="00D7394D">
        <w:rPr>
          <w:rFonts w:asciiTheme="minorHAnsi" w:hAnsiTheme="minorHAnsi" w:cstheme="minorHAnsi"/>
          <w:bCs/>
          <w:iCs/>
          <w:sz w:val="22"/>
          <w:szCs w:val="22"/>
        </w:rPr>
        <w:t>(leurs)</w:t>
      </w:r>
      <w:r w:rsidR="00D003D8" w:rsidRPr="00D7394D">
        <w:rPr>
          <w:rFonts w:asciiTheme="minorHAnsi" w:hAnsiTheme="minorHAnsi" w:cstheme="minorHAnsi"/>
          <w:bCs/>
          <w:iCs/>
          <w:sz w:val="22"/>
          <w:szCs w:val="22"/>
        </w:rPr>
        <w:t xml:space="preserve"> observations afin d'établir dans un délai rais</w:t>
      </w:r>
      <w:r w:rsidR="00EF4A88" w:rsidRPr="00D7394D">
        <w:rPr>
          <w:rFonts w:asciiTheme="minorHAnsi" w:hAnsiTheme="minorHAnsi" w:cstheme="minorHAnsi"/>
          <w:bCs/>
          <w:iCs/>
          <w:sz w:val="22"/>
          <w:szCs w:val="22"/>
        </w:rPr>
        <w:t xml:space="preserve">onnable </w:t>
      </w:r>
      <w:r w:rsidR="002104E9" w:rsidRPr="00D7394D">
        <w:rPr>
          <w:rFonts w:asciiTheme="minorHAnsi" w:hAnsiTheme="minorHAnsi" w:cstheme="minorHAnsi"/>
          <w:bCs/>
          <w:iCs/>
          <w:sz w:val="22"/>
          <w:szCs w:val="22"/>
        </w:rPr>
        <w:t xml:space="preserve">n’excédant pas 10 jours, </w:t>
      </w:r>
      <w:r w:rsidR="00EF4A88" w:rsidRPr="00D7394D">
        <w:rPr>
          <w:rFonts w:asciiTheme="minorHAnsi" w:hAnsiTheme="minorHAnsi" w:cstheme="minorHAnsi"/>
          <w:bCs/>
          <w:iCs/>
          <w:sz w:val="22"/>
          <w:szCs w:val="22"/>
        </w:rPr>
        <w:t>et par tout moyen</w:t>
      </w:r>
      <w:r w:rsidR="001302BD" w:rsidRPr="00D7394D">
        <w:rPr>
          <w:rFonts w:asciiTheme="minorHAnsi" w:hAnsiTheme="minorHAnsi" w:cstheme="minorHAnsi"/>
          <w:bCs/>
          <w:iCs/>
          <w:sz w:val="22"/>
          <w:szCs w:val="22"/>
        </w:rPr>
        <w:t>,</w:t>
      </w:r>
      <w:r w:rsidR="00EF4A88" w:rsidRPr="00D7394D">
        <w:rPr>
          <w:rFonts w:asciiTheme="minorHAnsi" w:hAnsiTheme="minorHAnsi" w:cstheme="minorHAnsi"/>
          <w:bCs/>
          <w:iCs/>
          <w:sz w:val="22"/>
          <w:szCs w:val="22"/>
        </w:rPr>
        <w:t xml:space="preserve"> que </w:t>
      </w:r>
      <w:r w:rsidR="00D003D8" w:rsidRPr="00D7394D">
        <w:rPr>
          <w:rFonts w:asciiTheme="minorHAnsi" w:hAnsiTheme="minorHAnsi" w:cstheme="minorHAnsi"/>
          <w:bCs/>
          <w:iCs/>
          <w:sz w:val="22"/>
          <w:szCs w:val="22"/>
        </w:rPr>
        <w:t xml:space="preserve">les mesures nécessaires pour corriger les manquements </w:t>
      </w:r>
      <w:r w:rsidR="00EF4A88" w:rsidRPr="00D7394D">
        <w:rPr>
          <w:rFonts w:asciiTheme="minorHAnsi" w:hAnsiTheme="minorHAnsi" w:cstheme="minorHAnsi"/>
          <w:bCs/>
          <w:iCs/>
          <w:sz w:val="22"/>
          <w:szCs w:val="22"/>
        </w:rPr>
        <w:t>à l’origine de l’exclusion</w:t>
      </w:r>
      <w:r w:rsidR="00CF286F" w:rsidRPr="00D7394D">
        <w:rPr>
          <w:rFonts w:asciiTheme="minorHAnsi" w:hAnsiTheme="minorHAnsi" w:cstheme="minorHAnsi"/>
          <w:bCs/>
          <w:iCs/>
          <w:sz w:val="22"/>
          <w:szCs w:val="22"/>
        </w:rPr>
        <w:t xml:space="preserve"> ont été prises</w:t>
      </w:r>
      <w:r w:rsidR="00D003D8" w:rsidRPr="00D7394D">
        <w:rPr>
          <w:rFonts w:asciiTheme="minorHAnsi" w:hAnsiTheme="minorHAnsi" w:cstheme="minorHAnsi"/>
          <w:bCs/>
          <w:iCs/>
          <w:sz w:val="22"/>
          <w:szCs w:val="22"/>
        </w:rPr>
        <w:t xml:space="preserve"> et, le cas échéant, que sa</w:t>
      </w:r>
      <w:r w:rsidR="00CF286F" w:rsidRPr="00D7394D">
        <w:rPr>
          <w:rFonts w:asciiTheme="minorHAnsi" w:hAnsiTheme="minorHAnsi" w:cstheme="minorHAnsi"/>
          <w:bCs/>
          <w:iCs/>
          <w:sz w:val="22"/>
          <w:szCs w:val="22"/>
        </w:rPr>
        <w:t>(leur)</w:t>
      </w:r>
      <w:r w:rsidR="00D003D8" w:rsidRPr="00D7394D">
        <w:rPr>
          <w:rFonts w:asciiTheme="minorHAnsi" w:hAnsiTheme="minorHAnsi" w:cstheme="minorHAnsi"/>
          <w:bCs/>
          <w:iCs/>
          <w:sz w:val="22"/>
          <w:szCs w:val="22"/>
        </w:rPr>
        <w:t xml:space="preserve"> participation à la </w:t>
      </w:r>
      <w:r w:rsidR="00CF286F" w:rsidRPr="00D7394D">
        <w:rPr>
          <w:rFonts w:asciiTheme="minorHAnsi" w:hAnsiTheme="minorHAnsi" w:cstheme="minorHAnsi"/>
          <w:bCs/>
          <w:iCs/>
          <w:sz w:val="22"/>
          <w:szCs w:val="22"/>
        </w:rPr>
        <w:t xml:space="preserve">consultation </w:t>
      </w:r>
      <w:r w:rsidR="00D003D8" w:rsidRPr="00D7394D">
        <w:rPr>
          <w:rFonts w:asciiTheme="minorHAnsi" w:hAnsiTheme="minorHAnsi" w:cstheme="minorHAnsi"/>
          <w:bCs/>
          <w:iCs/>
          <w:sz w:val="22"/>
          <w:szCs w:val="22"/>
        </w:rPr>
        <w:t xml:space="preserve">n'est pas susceptible de porter atteinte à l'égalité de </w:t>
      </w:r>
      <w:r w:rsidR="00D003D8" w:rsidRPr="00D7394D">
        <w:rPr>
          <w:rFonts w:asciiTheme="minorHAnsi" w:eastAsia="Times" w:hAnsiTheme="minorHAnsi" w:cstheme="minorHAnsi"/>
          <w:bCs/>
          <w:iCs/>
          <w:kern w:val="0"/>
          <w:sz w:val="22"/>
          <w:szCs w:val="22"/>
          <w:lang w:eastAsia="fr-FR" w:bidi="ar-SA"/>
        </w:rPr>
        <w:t>traitement.</w:t>
      </w:r>
    </w:p>
    <w:p w14:paraId="5EA27560" w14:textId="77777777" w:rsidR="00B7709C" w:rsidRPr="00D7394D" w:rsidRDefault="00B7709C"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rPr>
      </w:pPr>
    </w:p>
    <w:p w14:paraId="70770D49" w14:textId="00E65D29" w:rsidR="00C810F9" w:rsidRPr="00D7394D" w:rsidRDefault="005D4593" w:rsidP="0006068D">
      <w:pPr>
        <w:pStyle w:val="Standard"/>
        <w:pBdr>
          <w:top w:val="single" w:sz="4" w:space="1" w:color="auto"/>
          <w:left w:val="single" w:sz="4" w:space="1" w:color="auto"/>
          <w:bottom w:val="single" w:sz="4" w:space="1" w:color="auto"/>
          <w:right w:val="single" w:sz="4" w:space="1" w:color="auto"/>
        </w:pBdr>
        <w:rPr>
          <w:rFonts w:asciiTheme="minorHAnsi" w:eastAsia="Times" w:hAnsiTheme="minorHAnsi" w:cstheme="minorHAnsi"/>
          <w:bCs/>
          <w:iCs/>
          <w:kern w:val="0"/>
          <w:sz w:val="22"/>
          <w:szCs w:val="22"/>
          <w:lang w:eastAsia="fr-FR" w:bidi="ar-SA"/>
        </w:rPr>
      </w:pPr>
      <w:r w:rsidRPr="00D7394D">
        <w:rPr>
          <w:rFonts w:asciiTheme="minorHAnsi" w:eastAsia="Times" w:hAnsiTheme="minorHAnsi" w:cstheme="minorHAnsi"/>
          <w:bCs/>
          <w:iCs/>
          <w:kern w:val="0"/>
          <w:sz w:val="22"/>
          <w:szCs w:val="22"/>
          <w:lang w:eastAsia="fr-FR" w:bidi="ar-SA"/>
        </w:rPr>
        <w:t>Lorsqu'un opérateur économique se trouve, en cours de procédure, en situation d'exclusion, il en informe sans délai le pouvoir adjudicateur qui l'exclut pour ce motif.</w:t>
      </w:r>
    </w:p>
    <w:p w14:paraId="71B216E2" w14:textId="77777777" w:rsidR="005D4593" w:rsidRPr="00D7394D" w:rsidRDefault="005D4593">
      <w:pPr>
        <w:pStyle w:val="Standard"/>
        <w:rPr>
          <w:rFonts w:asciiTheme="minorHAnsi" w:eastAsia="Times" w:hAnsiTheme="minorHAnsi" w:cstheme="minorHAnsi"/>
          <w:bCs/>
          <w:iCs/>
          <w:kern w:val="0"/>
          <w:sz w:val="22"/>
          <w:szCs w:val="22"/>
          <w:lang w:eastAsia="fr-FR" w:bidi="ar-SA"/>
        </w:rPr>
      </w:pPr>
    </w:p>
    <w:p w14:paraId="0D24BF70" w14:textId="66920BAE" w:rsidR="00E50FAC" w:rsidRPr="00D7394D" w:rsidRDefault="00E50FAC" w:rsidP="00E50FAC">
      <w:pPr>
        <w:pStyle w:val="Titre2"/>
        <w:spacing w:before="120" w:after="120" w:line="240" w:lineRule="auto"/>
        <w:jc w:val="both"/>
        <w:rPr>
          <w:rFonts w:asciiTheme="minorHAnsi" w:hAnsiTheme="minorHAnsi" w:cstheme="minorHAnsi"/>
          <w:sz w:val="22"/>
          <w:szCs w:val="22"/>
          <w:u w:val="single"/>
        </w:rPr>
      </w:pPr>
      <w:bookmarkStart w:id="42" w:name="_Toc179194020"/>
      <w:bookmarkStart w:id="43" w:name="_Toc226025580"/>
      <w:r w:rsidRPr="00D7394D">
        <w:rPr>
          <w:rFonts w:asciiTheme="minorHAnsi" w:hAnsiTheme="minorHAnsi" w:cstheme="minorHAnsi"/>
          <w:sz w:val="22"/>
          <w:szCs w:val="22"/>
          <w:u w:val="single"/>
        </w:rPr>
        <w:t>Niveaux minimaux requis en termes de capacités économiques, techniques et professionnelles</w:t>
      </w:r>
      <w:bookmarkEnd w:id="42"/>
      <w:bookmarkEnd w:id="43"/>
      <w:r w:rsidRPr="00D7394D">
        <w:rPr>
          <w:rFonts w:asciiTheme="minorHAnsi" w:hAnsiTheme="minorHAnsi" w:cstheme="minorHAnsi"/>
          <w:sz w:val="22"/>
          <w:szCs w:val="22"/>
          <w:u w:val="single"/>
        </w:rPr>
        <w:t xml:space="preserve"> </w:t>
      </w:r>
    </w:p>
    <w:p w14:paraId="55D0F33E" w14:textId="77777777" w:rsidR="00E50FAC" w:rsidRPr="00D7394D" w:rsidRDefault="00E50FAC" w:rsidP="00E50FAC">
      <w:pPr>
        <w:pStyle w:val="Default"/>
        <w:jc w:val="both"/>
        <w:rPr>
          <w:rFonts w:asciiTheme="minorHAnsi" w:hAnsiTheme="minorHAnsi" w:cstheme="minorHAnsi"/>
          <w:sz w:val="22"/>
          <w:szCs w:val="22"/>
        </w:rPr>
      </w:pPr>
      <w:r w:rsidRPr="00D7394D">
        <w:rPr>
          <w:rFonts w:asciiTheme="minorHAnsi" w:hAnsiTheme="minorHAnsi" w:cstheme="minorHAnsi"/>
          <w:sz w:val="22"/>
          <w:szCs w:val="22"/>
        </w:rPr>
        <w:t xml:space="preserve"> L’autorité contractante impose aux candidats les niveaux minimaux de capacité suivants :</w:t>
      </w:r>
    </w:p>
    <w:p w14:paraId="45E3491A" w14:textId="77777777" w:rsidR="00630EE6" w:rsidRPr="00D7394D" w:rsidRDefault="00630EE6" w:rsidP="00630EE6">
      <w:pPr>
        <w:pStyle w:val="Default"/>
        <w:jc w:val="both"/>
        <w:rPr>
          <w:rFonts w:asciiTheme="minorHAnsi" w:hAnsiTheme="minorHAnsi" w:cstheme="minorHAnsi"/>
          <w:sz w:val="22"/>
          <w:szCs w:val="22"/>
        </w:rPr>
      </w:pPr>
    </w:p>
    <w:p w14:paraId="3B784CC0" w14:textId="77777777" w:rsidR="00630EE6" w:rsidRPr="00D7394D" w:rsidRDefault="00630EE6" w:rsidP="0006068D">
      <w:pPr>
        <w:pStyle w:val="Titre2"/>
        <w:spacing w:before="120" w:after="120" w:line="240" w:lineRule="auto"/>
        <w:ind w:left="708"/>
        <w:jc w:val="both"/>
        <w:rPr>
          <w:rFonts w:asciiTheme="minorHAnsi" w:hAnsiTheme="minorHAnsi" w:cstheme="minorHAnsi"/>
          <w:i/>
          <w:sz w:val="22"/>
          <w:szCs w:val="22"/>
        </w:rPr>
      </w:pPr>
      <w:bookmarkStart w:id="44" w:name="_Toc226025581"/>
      <w:r w:rsidRPr="00D7394D">
        <w:rPr>
          <w:rFonts w:asciiTheme="minorHAnsi" w:hAnsiTheme="minorHAnsi" w:cstheme="minorHAnsi"/>
          <w:i/>
          <w:sz w:val="22"/>
          <w:szCs w:val="22"/>
        </w:rPr>
        <w:t>CAPACITE ECONOMIQUE ET FINANCIERE</w:t>
      </w:r>
      <w:bookmarkEnd w:id="44"/>
    </w:p>
    <w:p w14:paraId="59587733" w14:textId="00186E9E" w:rsidR="00E50FAC" w:rsidRPr="00D7394D" w:rsidRDefault="005B6C20" w:rsidP="00E50FAC">
      <w:pPr>
        <w:pStyle w:val="Default"/>
        <w:numPr>
          <w:ilvl w:val="0"/>
          <w:numId w:val="34"/>
        </w:numPr>
        <w:jc w:val="both"/>
        <w:rPr>
          <w:rFonts w:asciiTheme="minorHAnsi" w:hAnsiTheme="minorHAnsi" w:cstheme="minorHAnsi"/>
          <w:sz w:val="22"/>
          <w:szCs w:val="22"/>
        </w:rPr>
      </w:pPr>
      <w:r>
        <w:rPr>
          <w:rFonts w:asciiTheme="minorHAnsi" w:hAnsiTheme="minorHAnsi" w:cstheme="minorHAnsi"/>
          <w:sz w:val="22"/>
          <w:szCs w:val="22"/>
        </w:rPr>
        <w:t xml:space="preserve"> Sans objet</w:t>
      </w:r>
    </w:p>
    <w:p w14:paraId="5E37CCD5" w14:textId="77777777" w:rsidR="00630EE6" w:rsidRPr="00D7394D" w:rsidRDefault="00630EE6" w:rsidP="00630EE6">
      <w:pPr>
        <w:pStyle w:val="Default"/>
        <w:jc w:val="both"/>
        <w:rPr>
          <w:rFonts w:asciiTheme="minorHAnsi" w:hAnsiTheme="minorHAnsi" w:cstheme="minorHAnsi"/>
          <w:sz w:val="22"/>
          <w:szCs w:val="22"/>
        </w:rPr>
      </w:pPr>
    </w:p>
    <w:p w14:paraId="1DB9FFF1" w14:textId="77777777" w:rsidR="00630EE6" w:rsidRPr="00D7394D" w:rsidRDefault="00630EE6" w:rsidP="0006068D">
      <w:pPr>
        <w:pStyle w:val="Titre2"/>
        <w:spacing w:before="120" w:after="120" w:line="240" w:lineRule="auto"/>
        <w:ind w:left="708"/>
        <w:jc w:val="both"/>
        <w:rPr>
          <w:rFonts w:asciiTheme="minorHAnsi" w:hAnsiTheme="minorHAnsi" w:cstheme="minorHAnsi"/>
          <w:i/>
          <w:sz w:val="22"/>
          <w:szCs w:val="22"/>
        </w:rPr>
      </w:pPr>
      <w:bookmarkStart w:id="45" w:name="_Toc226025582"/>
      <w:r w:rsidRPr="00D7394D">
        <w:rPr>
          <w:rFonts w:asciiTheme="minorHAnsi" w:hAnsiTheme="minorHAnsi" w:cstheme="minorHAnsi"/>
          <w:i/>
          <w:sz w:val="22"/>
          <w:szCs w:val="22"/>
        </w:rPr>
        <w:t>CAPACITE TECHNIQUE ET PROFESSIONNELLE</w:t>
      </w:r>
      <w:bookmarkEnd w:id="45"/>
    </w:p>
    <w:p w14:paraId="21C6D87E" w14:textId="2395E2DB" w:rsidR="0010515C" w:rsidRPr="0010515C" w:rsidRDefault="0010515C" w:rsidP="00AD280A">
      <w:pPr>
        <w:pStyle w:val="Default"/>
        <w:ind w:left="720"/>
        <w:jc w:val="both"/>
        <w:rPr>
          <w:rFonts w:asciiTheme="minorHAnsi" w:hAnsiTheme="minorHAnsi" w:cstheme="minorHAnsi"/>
          <w:sz w:val="22"/>
          <w:szCs w:val="22"/>
        </w:rPr>
      </w:pPr>
      <w:r>
        <w:rPr>
          <w:rFonts w:asciiTheme="minorHAnsi" w:hAnsiTheme="minorHAnsi" w:cstheme="minorHAnsi"/>
          <w:sz w:val="22"/>
          <w:szCs w:val="22"/>
        </w:rPr>
        <w:t>Les candidats doivent disposer des qualifications suivantes :</w:t>
      </w:r>
    </w:p>
    <w:p w14:paraId="2784EC3D" w14:textId="46E7E83B" w:rsidR="0010515C" w:rsidRDefault="005B6C20" w:rsidP="00A6590F">
      <w:pPr>
        <w:pStyle w:val="Default"/>
        <w:numPr>
          <w:ilvl w:val="0"/>
          <w:numId w:val="34"/>
        </w:numPr>
        <w:jc w:val="both"/>
        <w:rPr>
          <w:rFonts w:asciiTheme="minorHAnsi" w:hAnsiTheme="minorHAnsi" w:cstheme="minorHAnsi"/>
          <w:sz w:val="22"/>
          <w:szCs w:val="22"/>
        </w:rPr>
      </w:pPr>
      <w:r>
        <w:rPr>
          <w:rFonts w:asciiTheme="minorHAnsi" w:hAnsiTheme="minorHAnsi" w:cstheme="minorHAnsi"/>
          <w:sz w:val="22"/>
          <w:szCs w:val="22"/>
        </w:rPr>
        <w:t>Avoir réalisé au moins trois travaux de conception et de dimensionnement des ouvrages de traitement des eaux usées ou excrétats ou de gestion de lixiviats au cours des 10 dernières années dans la sous-région ouest africaine ;</w:t>
      </w:r>
    </w:p>
    <w:p w14:paraId="5B5481AD" w14:textId="77777777" w:rsidR="0010515C" w:rsidRDefault="0010515C" w:rsidP="00A6590F">
      <w:pPr>
        <w:pStyle w:val="Default"/>
        <w:numPr>
          <w:ilvl w:val="0"/>
          <w:numId w:val="34"/>
        </w:numPr>
        <w:jc w:val="both"/>
        <w:rPr>
          <w:rFonts w:asciiTheme="minorHAnsi" w:hAnsiTheme="minorHAnsi" w:cstheme="minorHAnsi"/>
          <w:sz w:val="22"/>
          <w:szCs w:val="22"/>
        </w:rPr>
      </w:pPr>
      <w:r>
        <w:rPr>
          <w:rFonts w:asciiTheme="minorHAnsi" w:hAnsiTheme="minorHAnsi" w:cstheme="minorHAnsi"/>
          <w:sz w:val="22"/>
          <w:szCs w:val="22"/>
        </w:rPr>
        <w:t>Disposer d’un personnel clé composé de :</w:t>
      </w:r>
    </w:p>
    <w:p w14:paraId="4D817C9F" w14:textId="77777777" w:rsidR="005B6C20" w:rsidRDefault="005B6C20" w:rsidP="00AD280A">
      <w:pPr>
        <w:pStyle w:val="Default"/>
        <w:ind w:left="1440"/>
        <w:jc w:val="both"/>
        <w:rPr>
          <w:rFonts w:asciiTheme="minorHAnsi" w:hAnsiTheme="minorHAnsi" w:cstheme="minorHAnsi"/>
          <w:sz w:val="22"/>
          <w:szCs w:val="22"/>
        </w:rPr>
      </w:pPr>
    </w:p>
    <w:tbl>
      <w:tblPr>
        <w:tblStyle w:val="GT02"/>
        <w:tblW w:w="5000" w:type="pct"/>
        <w:tblLook w:val="04A0" w:firstRow="1" w:lastRow="0" w:firstColumn="1" w:lastColumn="0" w:noHBand="0" w:noVBand="1"/>
      </w:tblPr>
      <w:tblGrid>
        <w:gridCol w:w="557"/>
        <w:gridCol w:w="2226"/>
        <w:gridCol w:w="6953"/>
      </w:tblGrid>
      <w:tr w:rsidR="005B6C20" w:rsidRPr="005B6C20" w14:paraId="5C511329" w14:textId="77777777" w:rsidTr="00AD280A">
        <w:trPr>
          <w:trHeight w:val="393"/>
        </w:trPr>
        <w:tc>
          <w:tcPr>
            <w:tcW w:w="286" w:type="pct"/>
            <w:shd w:val="clear" w:color="auto" w:fill="D9D9D9"/>
            <w:vAlign w:val="center"/>
          </w:tcPr>
          <w:p w14:paraId="206771B3" w14:textId="77777777" w:rsidR="005B6C20" w:rsidRPr="005B6C20" w:rsidRDefault="005B6C20" w:rsidP="005B6C20">
            <w:pPr>
              <w:spacing w:line="276" w:lineRule="auto"/>
              <w:jc w:val="both"/>
              <w:rPr>
                <w:rFonts w:ascii="Calibri" w:hAnsi="Calibri" w:cs="Calibri"/>
              </w:rPr>
            </w:pPr>
            <w:r w:rsidRPr="005B6C20">
              <w:rPr>
                <w:rFonts w:ascii="Calibri" w:hAnsi="Calibri" w:cs="Calibri"/>
              </w:rPr>
              <w:t>N°</w:t>
            </w:r>
          </w:p>
        </w:tc>
        <w:tc>
          <w:tcPr>
            <w:tcW w:w="1143" w:type="pct"/>
            <w:shd w:val="clear" w:color="auto" w:fill="D9D9D9"/>
            <w:vAlign w:val="center"/>
          </w:tcPr>
          <w:p w14:paraId="3B81984D" w14:textId="77777777" w:rsidR="005B6C20" w:rsidRPr="005B6C20" w:rsidRDefault="005B6C20" w:rsidP="005B6C20">
            <w:pPr>
              <w:spacing w:line="276" w:lineRule="auto"/>
              <w:jc w:val="center"/>
              <w:rPr>
                <w:rFonts w:ascii="Calibri" w:hAnsi="Calibri" w:cs="Calibri"/>
              </w:rPr>
            </w:pPr>
            <w:r w:rsidRPr="005B6C20">
              <w:rPr>
                <w:rFonts w:ascii="Calibri" w:hAnsi="Calibri" w:cs="Calibri"/>
              </w:rPr>
              <w:t>Profils des experts</w:t>
            </w:r>
          </w:p>
        </w:tc>
        <w:tc>
          <w:tcPr>
            <w:tcW w:w="3571" w:type="pct"/>
            <w:shd w:val="clear" w:color="auto" w:fill="D9D9D9"/>
            <w:vAlign w:val="center"/>
          </w:tcPr>
          <w:p w14:paraId="75BC8541" w14:textId="77777777" w:rsidR="005B6C20" w:rsidRPr="005B6C20" w:rsidRDefault="005B6C20" w:rsidP="005B6C20">
            <w:pPr>
              <w:spacing w:line="276" w:lineRule="auto"/>
              <w:rPr>
                <w:rFonts w:ascii="Calibri" w:hAnsi="Calibri" w:cs="Calibri"/>
              </w:rPr>
            </w:pPr>
            <w:r w:rsidRPr="005B6C20">
              <w:rPr>
                <w:rFonts w:ascii="Calibri" w:hAnsi="Calibri" w:cs="Calibri"/>
              </w:rPr>
              <w:t>Qualifications et expériences professionnelles</w:t>
            </w:r>
          </w:p>
        </w:tc>
      </w:tr>
      <w:tr w:rsidR="005B6C20" w:rsidRPr="005B6C20" w14:paraId="75761698" w14:textId="77777777" w:rsidTr="00AD280A">
        <w:tc>
          <w:tcPr>
            <w:tcW w:w="286" w:type="pct"/>
            <w:vAlign w:val="center"/>
          </w:tcPr>
          <w:p w14:paraId="2D58F22C" w14:textId="77777777" w:rsidR="005B6C20" w:rsidRPr="005B6C20" w:rsidRDefault="005B6C20" w:rsidP="005B6C20">
            <w:pPr>
              <w:spacing w:before="40" w:after="120" w:line="276" w:lineRule="auto"/>
              <w:jc w:val="both"/>
              <w:rPr>
                <w:rFonts w:ascii="Calibri" w:hAnsi="Calibri" w:cs="Calibri"/>
              </w:rPr>
            </w:pPr>
            <w:r w:rsidRPr="005B6C20">
              <w:rPr>
                <w:rFonts w:ascii="Calibri" w:hAnsi="Calibri" w:cs="Calibri"/>
              </w:rPr>
              <w:t>1</w:t>
            </w:r>
          </w:p>
        </w:tc>
        <w:tc>
          <w:tcPr>
            <w:tcW w:w="1143" w:type="pct"/>
            <w:vAlign w:val="center"/>
          </w:tcPr>
          <w:p w14:paraId="484F5980" w14:textId="77777777" w:rsidR="005B6C20" w:rsidRPr="005B6C20" w:rsidRDefault="005B6C20" w:rsidP="005B6C20">
            <w:pPr>
              <w:spacing w:before="40" w:after="120" w:line="276" w:lineRule="auto"/>
              <w:jc w:val="both"/>
              <w:rPr>
                <w:rFonts w:ascii="Calibri" w:hAnsi="Calibri" w:cs="Calibri"/>
              </w:rPr>
            </w:pPr>
            <w:r w:rsidRPr="005B6C20">
              <w:rPr>
                <w:rFonts w:ascii="Calibri" w:hAnsi="Calibri" w:cs="Calibri"/>
              </w:rPr>
              <w:t>Chef de mission :</w:t>
            </w:r>
          </w:p>
        </w:tc>
        <w:tc>
          <w:tcPr>
            <w:tcW w:w="3571" w:type="pct"/>
            <w:vAlign w:val="center"/>
          </w:tcPr>
          <w:p w14:paraId="27296356" w14:textId="77777777" w:rsidR="005B6C20" w:rsidRPr="00AD280A" w:rsidRDefault="005B6C20" w:rsidP="005B6C20">
            <w:pPr>
              <w:numPr>
                <w:ilvl w:val="0"/>
                <w:numId w:val="43"/>
              </w:numPr>
              <w:spacing w:line="276" w:lineRule="auto"/>
              <w:contextualSpacing/>
              <w:jc w:val="both"/>
              <w:rPr>
                <w:rFonts w:ascii="Calibri" w:hAnsi="Calibri" w:cs="Calibri"/>
                <w:b w:val="0"/>
                <w:iCs/>
              </w:rPr>
            </w:pPr>
            <w:r w:rsidRPr="005B6C20">
              <w:rPr>
                <w:rFonts w:ascii="Calibri" w:hAnsi="Calibri" w:cs="Calibri"/>
                <w:iCs/>
              </w:rPr>
              <w:t>Expert en assainissement, de formation minimum Bac+5 en Génie sanitaire/Génie hydraulique ou équivalent ;</w:t>
            </w:r>
          </w:p>
          <w:p w14:paraId="79D499EE" w14:textId="77777777" w:rsidR="005B6C20" w:rsidRPr="00AD280A" w:rsidRDefault="005B6C20" w:rsidP="005B6C20">
            <w:pPr>
              <w:numPr>
                <w:ilvl w:val="0"/>
                <w:numId w:val="43"/>
              </w:numPr>
              <w:spacing w:line="276" w:lineRule="auto"/>
              <w:contextualSpacing/>
              <w:jc w:val="both"/>
              <w:rPr>
                <w:rFonts w:ascii="Calibri" w:hAnsi="Calibri" w:cs="Calibri"/>
                <w:b w:val="0"/>
                <w:iCs/>
              </w:rPr>
            </w:pPr>
            <w:r w:rsidRPr="005B6C20">
              <w:rPr>
                <w:rFonts w:ascii="Calibri" w:hAnsi="Calibri" w:cs="Calibri"/>
                <w:iCs/>
              </w:rPr>
              <w:t>Expérience nationale et expérience sous régionale d’au moins 10 ans dans les études et conception d’ouvrages d’assainissement, pour le dimensionnement des solutions techniques ;</w:t>
            </w:r>
          </w:p>
          <w:p w14:paraId="6C22286F" w14:textId="77777777" w:rsidR="005B6C20" w:rsidRPr="00AD280A" w:rsidRDefault="005B6C20" w:rsidP="005B6C20">
            <w:pPr>
              <w:numPr>
                <w:ilvl w:val="0"/>
                <w:numId w:val="43"/>
              </w:numPr>
              <w:spacing w:line="276" w:lineRule="auto"/>
              <w:contextualSpacing/>
              <w:jc w:val="both"/>
              <w:rPr>
                <w:rFonts w:ascii="Calibri" w:hAnsi="Calibri" w:cs="Calibri"/>
                <w:b w:val="0"/>
                <w:iCs/>
              </w:rPr>
            </w:pPr>
            <w:r w:rsidRPr="005B6C20">
              <w:rPr>
                <w:rFonts w:ascii="Calibri" w:hAnsi="Calibri" w:cs="Calibri"/>
                <w:iCs/>
              </w:rPr>
              <w:t>Avoir été au moins une fois chef de mission dans le cadre d’une mission similaire</w:t>
            </w:r>
          </w:p>
        </w:tc>
      </w:tr>
      <w:tr w:rsidR="005B6C20" w:rsidRPr="005B6C20" w14:paraId="616A1A71" w14:textId="77777777" w:rsidTr="00AD280A">
        <w:trPr>
          <w:trHeight w:val="682"/>
        </w:trPr>
        <w:tc>
          <w:tcPr>
            <w:tcW w:w="286" w:type="pct"/>
            <w:vAlign w:val="center"/>
          </w:tcPr>
          <w:p w14:paraId="4E4DB131" w14:textId="77777777" w:rsidR="005B6C20" w:rsidRPr="005B6C20" w:rsidRDefault="005B6C20" w:rsidP="005B6C20">
            <w:pPr>
              <w:spacing w:before="40" w:after="120" w:line="276" w:lineRule="auto"/>
              <w:jc w:val="both"/>
              <w:rPr>
                <w:rFonts w:ascii="Calibri" w:hAnsi="Calibri" w:cs="Calibri"/>
              </w:rPr>
            </w:pPr>
            <w:r w:rsidRPr="005B6C20">
              <w:rPr>
                <w:rFonts w:ascii="Calibri" w:hAnsi="Calibri" w:cs="Calibri"/>
              </w:rPr>
              <w:t>2</w:t>
            </w:r>
          </w:p>
        </w:tc>
        <w:tc>
          <w:tcPr>
            <w:tcW w:w="1143" w:type="pct"/>
            <w:vAlign w:val="center"/>
          </w:tcPr>
          <w:p w14:paraId="159374E7" w14:textId="77777777" w:rsidR="005B6C20" w:rsidRPr="005B6C20" w:rsidRDefault="005B6C20" w:rsidP="005B6C20">
            <w:pPr>
              <w:spacing w:before="40" w:after="120" w:line="276" w:lineRule="auto"/>
              <w:jc w:val="both"/>
              <w:rPr>
                <w:rFonts w:ascii="Calibri" w:hAnsi="Calibri" w:cs="Calibri"/>
              </w:rPr>
            </w:pPr>
            <w:r w:rsidRPr="005B6C20">
              <w:rPr>
                <w:rFonts w:ascii="Calibri" w:hAnsi="Calibri" w:cs="Calibri"/>
              </w:rPr>
              <w:t>Ingénieur Génie civil :</w:t>
            </w:r>
          </w:p>
        </w:tc>
        <w:tc>
          <w:tcPr>
            <w:tcW w:w="3571" w:type="pct"/>
            <w:vAlign w:val="center"/>
          </w:tcPr>
          <w:p w14:paraId="54F87C10" w14:textId="77777777" w:rsidR="005B6C20" w:rsidRPr="00AD280A" w:rsidRDefault="005B6C20" w:rsidP="005B6C20">
            <w:pPr>
              <w:numPr>
                <w:ilvl w:val="0"/>
                <w:numId w:val="43"/>
              </w:numPr>
              <w:spacing w:line="276" w:lineRule="auto"/>
              <w:contextualSpacing/>
              <w:jc w:val="both"/>
              <w:rPr>
                <w:rFonts w:ascii="Calibri" w:hAnsi="Calibri" w:cs="Calibri"/>
                <w:b w:val="0"/>
                <w:iCs/>
              </w:rPr>
            </w:pPr>
            <w:r w:rsidRPr="005B6C20">
              <w:rPr>
                <w:rFonts w:ascii="Calibri" w:hAnsi="Calibri" w:cs="Calibri"/>
                <w:iCs/>
              </w:rPr>
              <w:t>Bac+5 minimum en génie civil ou équivalent ;</w:t>
            </w:r>
          </w:p>
          <w:p w14:paraId="5BBC49DA" w14:textId="77777777" w:rsidR="005B6C20" w:rsidRPr="00AD280A" w:rsidRDefault="005B6C20" w:rsidP="005B6C20">
            <w:pPr>
              <w:numPr>
                <w:ilvl w:val="0"/>
                <w:numId w:val="43"/>
              </w:numPr>
              <w:spacing w:line="276" w:lineRule="auto"/>
              <w:contextualSpacing/>
              <w:jc w:val="both"/>
              <w:rPr>
                <w:rFonts w:ascii="Calibri" w:hAnsi="Calibri" w:cs="Calibri"/>
                <w:b w:val="0"/>
                <w:iCs/>
              </w:rPr>
            </w:pPr>
            <w:r w:rsidRPr="005B6C20">
              <w:rPr>
                <w:rFonts w:ascii="Calibri" w:hAnsi="Calibri" w:cs="Calibri"/>
                <w:iCs/>
              </w:rPr>
              <w:t>expérience nationale et expérience sous régionale d’au moins 5 ans dans les études de BTP pour les notes de calculs des solutions, plan et coupe</w:t>
            </w:r>
          </w:p>
        </w:tc>
      </w:tr>
      <w:tr w:rsidR="005B6C20" w:rsidRPr="005B6C20" w14:paraId="767F17D8" w14:textId="77777777" w:rsidTr="00AD280A">
        <w:tc>
          <w:tcPr>
            <w:tcW w:w="286" w:type="pct"/>
            <w:vAlign w:val="center"/>
          </w:tcPr>
          <w:p w14:paraId="3E85509F" w14:textId="77777777" w:rsidR="005B6C20" w:rsidRPr="005B6C20" w:rsidRDefault="005B6C20" w:rsidP="005B6C20">
            <w:pPr>
              <w:spacing w:before="40" w:after="120" w:line="276" w:lineRule="auto"/>
              <w:jc w:val="both"/>
              <w:rPr>
                <w:rFonts w:ascii="Calibri" w:hAnsi="Calibri" w:cs="Calibri"/>
              </w:rPr>
            </w:pPr>
            <w:r w:rsidRPr="005B6C20">
              <w:rPr>
                <w:rFonts w:ascii="Calibri" w:hAnsi="Calibri" w:cs="Calibri"/>
              </w:rPr>
              <w:t>3</w:t>
            </w:r>
          </w:p>
        </w:tc>
        <w:tc>
          <w:tcPr>
            <w:tcW w:w="1143" w:type="pct"/>
            <w:vAlign w:val="center"/>
          </w:tcPr>
          <w:p w14:paraId="1B72A8FF" w14:textId="77777777" w:rsidR="005B6C20" w:rsidRPr="005B6C20" w:rsidRDefault="005B6C20" w:rsidP="005B6C20">
            <w:pPr>
              <w:spacing w:before="40" w:after="120" w:line="276" w:lineRule="auto"/>
              <w:jc w:val="both"/>
              <w:rPr>
                <w:rFonts w:ascii="Calibri" w:hAnsi="Calibri" w:cs="Calibri"/>
              </w:rPr>
            </w:pPr>
            <w:r w:rsidRPr="005B6C20">
              <w:rPr>
                <w:rFonts w:ascii="Calibri" w:hAnsi="Calibri" w:cs="Calibri"/>
              </w:rPr>
              <w:t>Ingénieur topographe ou équivalent</w:t>
            </w:r>
          </w:p>
        </w:tc>
        <w:tc>
          <w:tcPr>
            <w:tcW w:w="3571" w:type="pct"/>
            <w:vAlign w:val="center"/>
          </w:tcPr>
          <w:p w14:paraId="18CA122F" w14:textId="77777777" w:rsidR="005B6C20" w:rsidRPr="00AD280A" w:rsidRDefault="005B6C20" w:rsidP="005B6C20">
            <w:pPr>
              <w:numPr>
                <w:ilvl w:val="0"/>
                <w:numId w:val="44"/>
              </w:numPr>
              <w:spacing w:before="360" w:after="360" w:line="276" w:lineRule="auto"/>
              <w:contextualSpacing/>
              <w:jc w:val="both"/>
              <w:rPr>
                <w:rFonts w:ascii="Calibri" w:hAnsi="Calibri" w:cs="Calibri"/>
                <w:b w:val="0"/>
              </w:rPr>
            </w:pPr>
            <w:r w:rsidRPr="005B6C20">
              <w:rPr>
                <w:rFonts w:ascii="Calibri" w:hAnsi="Calibri" w:cs="Calibri"/>
              </w:rPr>
              <w:t>Formation de niveau Bac+4 minimum en architecture, BTP ou équivalent ;</w:t>
            </w:r>
          </w:p>
          <w:p w14:paraId="1B285CDC" w14:textId="77777777" w:rsidR="005B6C20" w:rsidRPr="00AD280A" w:rsidRDefault="005B6C20" w:rsidP="005B6C20">
            <w:pPr>
              <w:numPr>
                <w:ilvl w:val="0"/>
                <w:numId w:val="44"/>
              </w:numPr>
              <w:spacing w:before="360" w:after="360" w:line="276" w:lineRule="auto"/>
              <w:contextualSpacing/>
              <w:jc w:val="both"/>
              <w:rPr>
                <w:rFonts w:ascii="Calibri" w:hAnsi="Calibri" w:cs="Calibri"/>
                <w:b w:val="0"/>
              </w:rPr>
            </w:pPr>
            <w:r w:rsidRPr="005B6C20">
              <w:rPr>
                <w:rFonts w:ascii="Calibri" w:hAnsi="Calibri" w:cs="Calibri"/>
              </w:rPr>
              <w:t>Une expérience nationale ou expérience sous-régionale d’au moins 5 ans pour le dessin des process.</w:t>
            </w:r>
          </w:p>
        </w:tc>
      </w:tr>
    </w:tbl>
    <w:p w14:paraId="46F57044" w14:textId="49C4FE25" w:rsidR="00A6590F" w:rsidRPr="00D7394D" w:rsidRDefault="00A6590F" w:rsidP="00AD280A">
      <w:pPr>
        <w:pStyle w:val="Default"/>
        <w:ind w:left="1440"/>
        <w:jc w:val="both"/>
        <w:rPr>
          <w:rFonts w:asciiTheme="minorHAnsi" w:hAnsiTheme="minorHAnsi" w:cstheme="minorHAnsi"/>
          <w:sz w:val="22"/>
          <w:szCs w:val="22"/>
        </w:rPr>
      </w:pPr>
    </w:p>
    <w:p w14:paraId="259A5104" w14:textId="77777777" w:rsidR="00630EE6" w:rsidRPr="00D7394D" w:rsidRDefault="00630EE6" w:rsidP="00630EE6">
      <w:pPr>
        <w:pStyle w:val="Default"/>
        <w:autoSpaceDE/>
        <w:autoSpaceDN/>
        <w:adjustRightInd/>
        <w:spacing w:before="120"/>
        <w:jc w:val="both"/>
        <w:rPr>
          <w:rFonts w:asciiTheme="minorHAnsi" w:hAnsiTheme="minorHAnsi" w:cstheme="minorHAnsi"/>
          <w:sz w:val="22"/>
          <w:szCs w:val="22"/>
        </w:rPr>
      </w:pPr>
      <w:r w:rsidRPr="00D7394D">
        <w:rPr>
          <w:rFonts w:asciiTheme="minorHAnsi" w:hAnsiTheme="minorHAnsi" w:cstheme="minorHAnsi"/>
          <w:sz w:val="22"/>
          <w:szCs w:val="22"/>
        </w:rPr>
        <w:t xml:space="preserve">Chaque cotraitant membre du groupement doit fournir l’ensemble des pièces exigées au titre du présent règlement de consultation. Pour justifier de ses capacités professionnelles, techniques et financières, le candidat peut demander que soient prises en compte les capacités professionnelles, techniques et financières </w:t>
      </w:r>
      <w:r w:rsidRPr="00D7394D">
        <w:rPr>
          <w:rFonts w:asciiTheme="minorHAnsi" w:hAnsiTheme="minorHAnsi" w:cstheme="minorHAnsi"/>
          <w:sz w:val="22"/>
          <w:szCs w:val="22"/>
        </w:rPr>
        <w:lastRenderedPageBreak/>
        <w:t>d'un ou de plusieurs opérateurs économiques. Dans ce cas, il doit justifier des capacités de ce ou ces autres opérateurs économiques et du fait qu'il en dispose pour l'exécution du marché.</w:t>
      </w:r>
    </w:p>
    <w:p w14:paraId="2C22D4D4" w14:textId="77777777" w:rsidR="00630EE6" w:rsidRPr="00D7394D" w:rsidRDefault="00630EE6" w:rsidP="00630EE6">
      <w:pPr>
        <w:pStyle w:val="Default"/>
        <w:jc w:val="both"/>
        <w:rPr>
          <w:rFonts w:asciiTheme="minorHAnsi" w:hAnsiTheme="minorHAnsi" w:cstheme="minorHAnsi"/>
          <w:sz w:val="22"/>
          <w:szCs w:val="22"/>
        </w:rPr>
      </w:pPr>
      <w:r w:rsidRPr="00D7394D">
        <w:rPr>
          <w:rFonts w:asciiTheme="minorHAnsi" w:hAnsiTheme="minorHAnsi" w:cstheme="minorHAnsi"/>
          <w:sz w:val="22"/>
          <w:szCs w:val="22"/>
        </w:rPr>
        <w:t>En cas de groupement momentané d'entreprises, l'appréciation de ces conditions de participation est globale ; le dossier de candidature devra comporter une habilitation du mandataire par ses cotraitants pouvant prendre la forme du formulaire DC1 en vigueur.</w:t>
      </w:r>
    </w:p>
    <w:p w14:paraId="116472F9" w14:textId="77777777" w:rsidR="00630EE6" w:rsidRPr="00D7394D" w:rsidRDefault="00630EE6">
      <w:pPr>
        <w:pStyle w:val="Standard"/>
        <w:rPr>
          <w:rFonts w:asciiTheme="minorHAnsi" w:eastAsia="Times" w:hAnsiTheme="minorHAnsi" w:cstheme="minorHAnsi"/>
          <w:bCs/>
          <w:iCs/>
          <w:kern w:val="0"/>
          <w:sz w:val="22"/>
          <w:szCs w:val="22"/>
          <w:lang w:eastAsia="fr-FR" w:bidi="ar-SA"/>
        </w:rPr>
      </w:pPr>
    </w:p>
    <w:p w14:paraId="05C8477C" w14:textId="1AFD082C" w:rsidR="004C6134" w:rsidRPr="00D7394D" w:rsidRDefault="002F2416" w:rsidP="00286B4B">
      <w:pPr>
        <w:pStyle w:val="Titre2"/>
        <w:spacing w:before="120" w:after="120" w:line="240" w:lineRule="auto"/>
        <w:jc w:val="both"/>
        <w:rPr>
          <w:rFonts w:asciiTheme="minorHAnsi" w:hAnsiTheme="minorHAnsi" w:cstheme="minorHAnsi"/>
          <w:sz w:val="22"/>
          <w:szCs w:val="22"/>
          <w:u w:val="single"/>
        </w:rPr>
      </w:pPr>
      <w:bookmarkStart w:id="46" w:name="__RefHeading__47578_1391709442"/>
      <w:bookmarkStart w:id="47" w:name="_Toc55543747"/>
      <w:bookmarkStart w:id="48" w:name="_Toc55543797"/>
      <w:bookmarkStart w:id="49" w:name="_Toc226025583"/>
      <w:r w:rsidRPr="00D7394D">
        <w:rPr>
          <w:rFonts w:asciiTheme="minorHAnsi" w:hAnsiTheme="minorHAnsi" w:cstheme="minorHAnsi"/>
          <w:sz w:val="22"/>
          <w:szCs w:val="22"/>
          <w:u w:val="single"/>
        </w:rPr>
        <w:t>Précisions concernant les groupements d'opérateurs économiques</w:t>
      </w:r>
      <w:bookmarkEnd w:id="46"/>
      <w:bookmarkEnd w:id="47"/>
      <w:bookmarkEnd w:id="48"/>
      <w:r w:rsidR="00127407" w:rsidRPr="00D7394D">
        <w:rPr>
          <w:rFonts w:asciiTheme="minorHAnsi" w:hAnsiTheme="minorHAnsi" w:cstheme="minorHAnsi"/>
          <w:sz w:val="22"/>
          <w:szCs w:val="22"/>
          <w:u w:val="single"/>
        </w:rPr>
        <w:t xml:space="preserve"> (consortium)</w:t>
      </w:r>
      <w:bookmarkEnd w:id="49"/>
    </w:p>
    <w:p w14:paraId="2FAE8572" w14:textId="77777777" w:rsidR="002F2416" w:rsidRPr="00D7394D" w:rsidRDefault="002F2416" w:rsidP="0006068D">
      <w:pPr>
        <w:pStyle w:val="Titre2"/>
        <w:spacing w:before="120" w:after="120" w:line="240" w:lineRule="auto"/>
        <w:ind w:left="708"/>
        <w:jc w:val="both"/>
        <w:rPr>
          <w:rFonts w:asciiTheme="minorHAnsi" w:hAnsiTheme="minorHAnsi" w:cstheme="minorHAnsi"/>
          <w:i/>
          <w:sz w:val="22"/>
          <w:szCs w:val="22"/>
        </w:rPr>
      </w:pPr>
      <w:bookmarkStart w:id="50" w:name="_Toc55543798"/>
      <w:bookmarkStart w:id="51" w:name="_Toc226025584"/>
      <w:r w:rsidRPr="00D7394D">
        <w:rPr>
          <w:rFonts w:asciiTheme="minorHAnsi" w:hAnsiTheme="minorHAnsi" w:cstheme="minorHAnsi"/>
          <w:i/>
          <w:sz w:val="22"/>
          <w:szCs w:val="22"/>
        </w:rPr>
        <w:t>Motifs d'exclusion en cas de groupement d'opérateurs économiques</w:t>
      </w:r>
      <w:bookmarkEnd w:id="50"/>
      <w:bookmarkEnd w:id="51"/>
    </w:p>
    <w:p w14:paraId="55422F18" w14:textId="04677305" w:rsidR="002F2416" w:rsidRPr="00D7394D" w:rsidRDefault="002F2416" w:rsidP="002F2416">
      <w:pPr>
        <w:pStyle w:val="Standard"/>
        <w:rPr>
          <w:rFonts w:asciiTheme="minorHAnsi" w:hAnsiTheme="minorHAnsi" w:cstheme="minorHAnsi"/>
          <w:bCs/>
          <w:iCs/>
          <w:sz w:val="22"/>
          <w:szCs w:val="22"/>
          <w:lang w:bidi="ar-SA"/>
        </w:rPr>
      </w:pPr>
      <w:r w:rsidRPr="00D7394D">
        <w:rPr>
          <w:rFonts w:asciiTheme="minorHAnsi" w:hAnsiTheme="minorHAnsi" w:cstheme="minorHAnsi"/>
          <w:bCs/>
          <w:iCs/>
          <w:sz w:val="22"/>
          <w:szCs w:val="22"/>
          <w:lang w:bidi="ar-SA"/>
        </w:rPr>
        <w:t>Lorsque le motif d'exclusion de la procédure de passation concerne un des membres du groupement, l’autorité contractante exige son remplacement par une personne qui ne fait pas l'objet d'un motif d'exclusion dans un délai de 10 jours à compter de la réception de cette demande par le mandataire du groupement. A défaut, le groupement est exclu de la procédure ;</w:t>
      </w:r>
    </w:p>
    <w:p w14:paraId="5D6B7599" w14:textId="77777777" w:rsidR="002F2416" w:rsidRPr="00D7394D" w:rsidRDefault="002F2416" w:rsidP="0006068D">
      <w:pPr>
        <w:pStyle w:val="Titre2"/>
        <w:spacing w:before="120" w:after="120" w:line="240" w:lineRule="auto"/>
        <w:ind w:left="708"/>
        <w:jc w:val="both"/>
        <w:rPr>
          <w:rFonts w:asciiTheme="minorHAnsi" w:hAnsiTheme="minorHAnsi" w:cstheme="minorHAnsi"/>
          <w:i/>
          <w:sz w:val="22"/>
          <w:szCs w:val="22"/>
        </w:rPr>
      </w:pPr>
      <w:bookmarkStart w:id="52" w:name="_Toc55543800"/>
      <w:bookmarkStart w:id="53" w:name="_Toc226025585"/>
      <w:r w:rsidRPr="00D7394D">
        <w:rPr>
          <w:rFonts w:asciiTheme="minorHAnsi" w:hAnsiTheme="minorHAnsi" w:cstheme="minorHAnsi"/>
          <w:i/>
          <w:sz w:val="22"/>
          <w:szCs w:val="22"/>
        </w:rPr>
        <w:t>Forme du groupement</w:t>
      </w:r>
      <w:bookmarkEnd w:id="52"/>
      <w:bookmarkEnd w:id="53"/>
    </w:p>
    <w:p w14:paraId="35053D16" w14:textId="05D02FA5" w:rsidR="00286B4B" w:rsidRPr="00D7394D" w:rsidRDefault="00286B4B" w:rsidP="00286B4B">
      <w:pPr>
        <w:pStyle w:val="Standard"/>
        <w:rPr>
          <w:rFonts w:asciiTheme="minorHAnsi" w:hAnsiTheme="minorHAnsi" w:cstheme="minorHAnsi"/>
          <w:bCs/>
          <w:iCs/>
          <w:sz w:val="22"/>
          <w:szCs w:val="22"/>
          <w:lang w:bidi="ar-SA"/>
        </w:rPr>
      </w:pPr>
      <w:r w:rsidRPr="00D7394D">
        <w:rPr>
          <w:rFonts w:asciiTheme="minorHAnsi" w:hAnsiTheme="minorHAnsi" w:cstheme="minorHAnsi"/>
          <w:bCs/>
          <w:iCs/>
          <w:sz w:val="22"/>
          <w:szCs w:val="22"/>
          <w:lang w:bidi="ar-SA"/>
        </w:rPr>
        <w:t xml:space="preserve">Les entreprises pourront soumissionner soit en qualité de candidats individuels soit en tant que membres d’un groupement momentané d’entreprises, dans le respect des dispositions des articles R.2142-19 et suivants du Code. Les candidats pourront se présenter sous </w:t>
      </w:r>
      <w:r w:rsidR="00A372EE" w:rsidRPr="00D7394D">
        <w:rPr>
          <w:rFonts w:asciiTheme="minorHAnsi" w:hAnsiTheme="minorHAnsi" w:cstheme="minorHAnsi"/>
          <w:bCs/>
          <w:iCs/>
          <w:sz w:val="22"/>
          <w:szCs w:val="22"/>
          <w:lang w:bidi="ar-SA"/>
        </w:rPr>
        <w:t xml:space="preserve">forme de groupement solidaire. </w:t>
      </w:r>
    </w:p>
    <w:p w14:paraId="25053B94" w14:textId="77777777" w:rsidR="00286B4B" w:rsidRPr="00D7394D" w:rsidRDefault="00286B4B" w:rsidP="00286B4B">
      <w:pPr>
        <w:pStyle w:val="Standard"/>
        <w:rPr>
          <w:rFonts w:asciiTheme="minorHAnsi" w:hAnsiTheme="minorHAnsi" w:cstheme="minorHAnsi"/>
          <w:bCs/>
          <w:iCs/>
          <w:sz w:val="22"/>
          <w:szCs w:val="22"/>
          <w:lang w:bidi="ar-SA"/>
        </w:rPr>
      </w:pPr>
      <w:r w:rsidRPr="00D7394D">
        <w:rPr>
          <w:rFonts w:asciiTheme="minorHAnsi" w:hAnsiTheme="minorHAnsi" w:cstheme="minorHAnsi"/>
          <w:bCs/>
          <w:iCs/>
          <w:sz w:val="22"/>
          <w:szCs w:val="22"/>
          <w:lang w:bidi="ar-SA"/>
        </w:rPr>
        <w:t xml:space="preserve">À titre informatif : </w:t>
      </w:r>
    </w:p>
    <w:p w14:paraId="598B28AD" w14:textId="54CB5449" w:rsidR="00286B4B" w:rsidRPr="00D7394D" w:rsidRDefault="00286B4B" w:rsidP="00286B4B">
      <w:pPr>
        <w:pStyle w:val="Standard"/>
        <w:rPr>
          <w:rFonts w:asciiTheme="minorHAnsi" w:hAnsiTheme="minorHAnsi" w:cstheme="minorHAnsi"/>
          <w:bCs/>
          <w:iCs/>
          <w:sz w:val="22"/>
          <w:szCs w:val="22"/>
          <w:lang w:bidi="ar-SA"/>
        </w:rPr>
      </w:pPr>
      <w:r w:rsidRPr="00D7394D">
        <w:rPr>
          <w:rFonts w:asciiTheme="minorHAnsi" w:hAnsiTheme="minorHAnsi" w:cstheme="minorHAnsi"/>
          <w:bCs/>
          <w:iCs/>
          <w:sz w:val="22"/>
          <w:szCs w:val="22"/>
          <w:lang w:bidi="ar-SA"/>
        </w:rPr>
        <w:t>- Le groupement est solidaire lorsque chacun des opérateurs économiques membres du groupement est engagé financièrement pour la totalité du marché. Dans ce cas, le groupement devra présenter un relevé d’identité bancaire unique pour l’ensemble de ses membres, ouvert au nom des membres du groupement ou du mandataire. –</w:t>
      </w:r>
    </w:p>
    <w:p w14:paraId="3BC3F89E" w14:textId="77777777" w:rsidR="00027BDB" w:rsidRPr="00D7394D" w:rsidRDefault="00027BDB" w:rsidP="002F2416">
      <w:pPr>
        <w:pStyle w:val="Standard"/>
        <w:rPr>
          <w:rFonts w:asciiTheme="minorHAnsi" w:hAnsiTheme="minorHAnsi" w:cstheme="minorHAnsi"/>
          <w:bCs/>
          <w:iCs/>
          <w:sz w:val="22"/>
          <w:szCs w:val="22"/>
          <w:lang w:bidi="ar-SA"/>
        </w:rPr>
      </w:pPr>
    </w:p>
    <w:p w14:paraId="537FED1F" w14:textId="77777777" w:rsidR="002F2416" w:rsidRPr="00D7394D" w:rsidRDefault="002F2416" w:rsidP="004C6134">
      <w:pPr>
        <w:pStyle w:val="Titre2"/>
        <w:spacing w:before="120" w:after="120" w:line="240" w:lineRule="auto"/>
        <w:jc w:val="both"/>
        <w:rPr>
          <w:rFonts w:asciiTheme="minorHAnsi" w:hAnsiTheme="minorHAnsi" w:cstheme="minorHAnsi"/>
          <w:sz w:val="22"/>
          <w:szCs w:val="22"/>
          <w:u w:val="single"/>
        </w:rPr>
      </w:pPr>
      <w:bookmarkStart w:id="54" w:name="__RefHeading__47580_1391709442"/>
      <w:bookmarkStart w:id="55" w:name="_Toc55543748"/>
      <w:bookmarkStart w:id="56" w:name="_Toc55543801"/>
      <w:bookmarkStart w:id="57" w:name="_Toc226025586"/>
      <w:r w:rsidRPr="00D7394D">
        <w:rPr>
          <w:rFonts w:asciiTheme="minorHAnsi" w:hAnsiTheme="minorHAnsi" w:cstheme="minorHAnsi"/>
          <w:sz w:val="22"/>
          <w:szCs w:val="22"/>
          <w:u w:val="single"/>
        </w:rPr>
        <w:t>Précisions concernant la sous-traitance</w:t>
      </w:r>
      <w:bookmarkEnd w:id="54"/>
      <w:bookmarkEnd w:id="55"/>
      <w:bookmarkEnd w:id="56"/>
      <w:bookmarkEnd w:id="57"/>
    </w:p>
    <w:p w14:paraId="6DB892B4" w14:textId="77777777" w:rsidR="002F2416" w:rsidRPr="00D7394D" w:rsidRDefault="002F2416" w:rsidP="00E23E75">
      <w:pPr>
        <w:pStyle w:val="Titre2"/>
        <w:spacing w:before="120" w:after="120" w:line="240" w:lineRule="auto"/>
        <w:ind w:left="708"/>
        <w:jc w:val="both"/>
        <w:rPr>
          <w:rFonts w:asciiTheme="minorHAnsi" w:hAnsiTheme="minorHAnsi" w:cstheme="minorHAnsi"/>
          <w:i/>
          <w:sz w:val="22"/>
          <w:szCs w:val="22"/>
        </w:rPr>
      </w:pPr>
      <w:bookmarkStart w:id="58" w:name="_Toc55543802"/>
      <w:bookmarkStart w:id="59" w:name="_Toc226025587"/>
      <w:r w:rsidRPr="00D7394D">
        <w:rPr>
          <w:rFonts w:asciiTheme="minorHAnsi" w:hAnsiTheme="minorHAnsi" w:cstheme="minorHAnsi"/>
          <w:i/>
          <w:sz w:val="22"/>
          <w:szCs w:val="22"/>
        </w:rPr>
        <w:t>Motifs d'exclusion en cas de sous-traitance</w:t>
      </w:r>
      <w:bookmarkEnd w:id="58"/>
      <w:bookmarkEnd w:id="59"/>
    </w:p>
    <w:p w14:paraId="5CE0F86D" w14:textId="77777777" w:rsidR="002F2416" w:rsidRPr="00D7394D" w:rsidRDefault="002F2416" w:rsidP="002F2416">
      <w:pPr>
        <w:pStyle w:val="Standard"/>
        <w:rPr>
          <w:rFonts w:asciiTheme="minorHAnsi" w:hAnsiTheme="minorHAnsi" w:cstheme="minorHAnsi"/>
          <w:bCs/>
          <w:iCs/>
          <w:sz w:val="22"/>
          <w:szCs w:val="22"/>
          <w:lang w:bidi="ar-SA"/>
        </w:rPr>
      </w:pPr>
      <w:r w:rsidRPr="00D7394D">
        <w:rPr>
          <w:rFonts w:asciiTheme="minorHAnsi" w:hAnsiTheme="minorHAnsi" w:cstheme="minorHAnsi"/>
          <w:bCs/>
          <w:iCs/>
          <w:sz w:val="22"/>
          <w:szCs w:val="22"/>
          <w:lang w:bidi="ar-SA"/>
        </w:rPr>
        <w:t>Les personnes à l'encontre desquelles il existe un motif d'exclusion ne peuvent être acceptées en tant que sous-traitant.</w:t>
      </w:r>
    </w:p>
    <w:p w14:paraId="3DA7634F" w14:textId="77777777" w:rsidR="002F2416" w:rsidRPr="00D7394D" w:rsidRDefault="002F2416" w:rsidP="002F2416">
      <w:pPr>
        <w:pStyle w:val="Standard"/>
        <w:rPr>
          <w:rFonts w:asciiTheme="minorHAnsi" w:hAnsiTheme="minorHAnsi" w:cstheme="minorHAnsi"/>
          <w:bCs/>
          <w:iCs/>
          <w:sz w:val="22"/>
          <w:szCs w:val="22"/>
          <w:lang w:bidi="ar-SA"/>
        </w:rPr>
      </w:pPr>
      <w:r w:rsidRPr="00D7394D">
        <w:rPr>
          <w:rFonts w:asciiTheme="minorHAnsi" w:hAnsiTheme="minorHAnsi" w:cstheme="minorHAnsi"/>
          <w:bCs/>
          <w:iCs/>
          <w:sz w:val="22"/>
          <w:szCs w:val="22"/>
          <w:lang w:bidi="ar-SA"/>
        </w:rPr>
        <w:t>Lorsque le sous-traitant à l'encontre duquel il existe un motif d'exclusion est présenté au stade de la candidature, le pouvoir adjudicateur exige son remplacement par une personne qui ne fait pas l'objet d'un motif d'exclusion, dans un délai de 10 jours à compter de la réception de cette demande par le candidat. A défaut, le candidat est exclu de la procédure.</w:t>
      </w:r>
    </w:p>
    <w:p w14:paraId="78CB3323" w14:textId="4CA731AF" w:rsidR="002F2416" w:rsidRPr="00D7394D" w:rsidRDefault="002F2416" w:rsidP="00E23E75">
      <w:pPr>
        <w:pStyle w:val="Titre2"/>
        <w:spacing w:before="120" w:after="120" w:line="240" w:lineRule="auto"/>
        <w:ind w:left="708"/>
        <w:jc w:val="both"/>
        <w:rPr>
          <w:rFonts w:asciiTheme="minorHAnsi" w:hAnsiTheme="minorHAnsi" w:cstheme="minorHAnsi"/>
          <w:i/>
          <w:sz w:val="22"/>
          <w:szCs w:val="22"/>
        </w:rPr>
      </w:pPr>
      <w:r w:rsidRPr="00D7394D">
        <w:rPr>
          <w:rFonts w:asciiTheme="minorHAnsi" w:hAnsiTheme="minorHAnsi" w:cstheme="minorHAnsi"/>
          <w:i/>
          <w:sz w:val="22"/>
          <w:szCs w:val="22"/>
        </w:rPr>
        <w:t xml:space="preserve"> </w:t>
      </w:r>
      <w:bookmarkStart w:id="60" w:name="_Toc55543803"/>
      <w:bookmarkStart w:id="61" w:name="_Toc226025588"/>
      <w:r w:rsidRPr="00D7394D">
        <w:rPr>
          <w:rFonts w:asciiTheme="minorHAnsi" w:hAnsiTheme="minorHAnsi" w:cstheme="minorHAnsi"/>
          <w:i/>
          <w:sz w:val="22"/>
          <w:szCs w:val="22"/>
        </w:rPr>
        <w:t>Présentation d’un sous-traitant</w:t>
      </w:r>
      <w:bookmarkEnd w:id="60"/>
      <w:bookmarkEnd w:id="61"/>
    </w:p>
    <w:p w14:paraId="2675AC38" w14:textId="4044A137" w:rsidR="002F2416" w:rsidRPr="00D7394D" w:rsidRDefault="002F2416" w:rsidP="002F2416">
      <w:pPr>
        <w:pStyle w:val="Standard"/>
        <w:rPr>
          <w:rFonts w:asciiTheme="minorHAnsi" w:hAnsiTheme="minorHAnsi" w:cstheme="minorHAnsi"/>
          <w:bCs/>
          <w:iCs/>
          <w:sz w:val="22"/>
          <w:szCs w:val="22"/>
          <w:lang w:bidi="ar-SA"/>
        </w:rPr>
      </w:pPr>
      <w:r w:rsidRPr="00D7394D">
        <w:rPr>
          <w:rFonts w:asciiTheme="minorHAnsi" w:hAnsiTheme="minorHAnsi" w:cstheme="minorHAnsi"/>
          <w:bCs/>
          <w:iCs/>
          <w:sz w:val="22"/>
          <w:szCs w:val="22"/>
          <w:lang w:bidi="ar-SA"/>
        </w:rPr>
        <w:t>La présentation d'un sous-traitant se fait à l'aide de l'imprimé DC 4 (Déclaration de sous-traitance)</w:t>
      </w:r>
      <w:r w:rsidR="00315565" w:rsidRPr="00D7394D">
        <w:rPr>
          <w:rStyle w:val="Appelnotedebasdep"/>
          <w:rFonts w:asciiTheme="minorHAnsi" w:hAnsiTheme="minorHAnsi" w:cstheme="minorHAnsi"/>
          <w:bCs/>
          <w:iCs/>
          <w:sz w:val="22"/>
          <w:szCs w:val="22"/>
          <w:lang w:bidi="ar-SA"/>
        </w:rPr>
        <w:footnoteReference w:id="1"/>
      </w:r>
      <w:r w:rsidRPr="00D7394D">
        <w:rPr>
          <w:rFonts w:asciiTheme="minorHAnsi" w:hAnsiTheme="minorHAnsi" w:cstheme="minorHAnsi"/>
          <w:bCs/>
          <w:iCs/>
          <w:sz w:val="22"/>
          <w:szCs w:val="22"/>
          <w:lang w:bidi="ar-SA"/>
        </w:rPr>
        <w:t xml:space="preserve"> dûment rempli par le sous-traitant et le candidat, comportant l'indication des capacités professionnelles, techniques et financières du sous-traitant ainsi que la déclaration sur l'honneur que le sous-traitant ne se trouve pas sous le coup d'une interdiction d'accéder aux marchés publics. </w:t>
      </w:r>
    </w:p>
    <w:p w14:paraId="1A7BA67C" w14:textId="77777777" w:rsidR="002F2416" w:rsidRPr="00D7394D" w:rsidRDefault="002F2416" w:rsidP="002F2416">
      <w:pPr>
        <w:pStyle w:val="Standard"/>
        <w:rPr>
          <w:rFonts w:asciiTheme="minorHAnsi" w:eastAsia="Times" w:hAnsiTheme="minorHAnsi" w:cstheme="minorHAnsi"/>
          <w:bCs/>
          <w:iCs/>
          <w:kern w:val="0"/>
          <w:sz w:val="22"/>
          <w:szCs w:val="22"/>
          <w:lang w:eastAsia="fr-FR" w:bidi="ar-SA"/>
        </w:rPr>
      </w:pPr>
    </w:p>
    <w:p w14:paraId="0D18B94D" w14:textId="54AB5AB1" w:rsidR="00533387" w:rsidRPr="00D7394D" w:rsidRDefault="006E370B" w:rsidP="00510257">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62" w:name="_Toc56722965"/>
      <w:bookmarkStart w:id="63" w:name="_Toc56789984"/>
      <w:bookmarkStart w:id="64" w:name="_Toc56790441"/>
      <w:bookmarkStart w:id="65" w:name="_Toc63419888"/>
      <w:bookmarkStart w:id="66" w:name="_Toc226025589"/>
      <w:bookmarkEnd w:id="62"/>
      <w:bookmarkEnd w:id="63"/>
      <w:bookmarkEnd w:id="64"/>
      <w:bookmarkEnd w:id="65"/>
      <w:r w:rsidRPr="00D7394D">
        <w:rPr>
          <w:rFonts w:asciiTheme="minorHAnsi" w:hAnsiTheme="minorHAnsi" w:cstheme="minorHAnsi"/>
          <w:b/>
          <w:caps/>
          <w:sz w:val="28"/>
          <w:szCs w:val="22"/>
          <w:u w:val="single"/>
        </w:rPr>
        <w:t>P</w:t>
      </w:r>
      <w:r w:rsidR="00630EE6" w:rsidRPr="00D7394D">
        <w:rPr>
          <w:rFonts w:asciiTheme="minorHAnsi" w:hAnsiTheme="minorHAnsi" w:cstheme="minorHAnsi"/>
          <w:b/>
          <w:caps/>
          <w:sz w:val="28"/>
          <w:szCs w:val="22"/>
          <w:u w:val="single"/>
        </w:rPr>
        <w:t>résentation des plis et modalités de depôt</w:t>
      </w:r>
      <w:bookmarkEnd w:id="66"/>
    </w:p>
    <w:p w14:paraId="04029397" w14:textId="4CC31177" w:rsidR="00E93FA3" w:rsidRPr="00D7394D" w:rsidRDefault="003405CD">
      <w:pPr>
        <w:pStyle w:val="v"/>
        <w:widowControl w:val="0"/>
        <w:ind w:left="0" w:firstLine="0"/>
        <w:rPr>
          <w:rFonts w:asciiTheme="minorHAnsi" w:hAnsiTheme="minorHAnsi" w:cstheme="minorHAnsi"/>
          <w:szCs w:val="22"/>
        </w:rPr>
      </w:pPr>
      <w:bookmarkStart w:id="67" w:name="_Toc417653428"/>
      <w:bookmarkStart w:id="68" w:name="_Toc419212444"/>
      <w:bookmarkStart w:id="69" w:name="_Toc443657778"/>
      <w:bookmarkStart w:id="70" w:name="_Toc446628697"/>
      <w:r w:rsidRPr="00D7394D">
        <w:rPr>
          <w:rFonts w:asciiTheme="minorHAnsi" w:hAnsiTheme="minorHAnsi" w:cstheme="minorHAnsi"/>
          <w:szCs w:val="22"/>
        </w:rPr>
        <w:t>Les soumissionnaires remettent un dossier complet comprenant les pièces mentionnées ci-après.</w:t>
      </w:r>
      <w:r w:rsidR="00D473EC" w:rsidRPr="00D7394D">
        <w:rPr>
          <w:rFonts w:asciiTheme="minorHAnsi" w:hAnsiTheme="minorHAnsi" w:cstheme="minorHAnsi"/>
          <w:szCs w:val="22"/>
        </w:rPr>
        <w:t xml:space="preserve"> </w:t>
      </w:r>
      <w:r w:rsidRPr="00D7394D">
        <w:rPr>
          <w:rFonts w:asciiTheme="minorHAnsi" w:hAnsiTheme="minorHAnsi" w:cstheme="minorHAnsi"/>
          <w:szCs w:val="22"/>
        </w:rPr>
        <w:t>Les documents demandés doivent être signés par le soumissionnaire, le mandataire du groupement momentané d'entreprise</w:t>
      </w:r>
      <w:r w:rsidR="00CB5929" w:rsidRPr="00D7394D">
        <w:rPr>
          <w:rFonts w:asciiTheme="minorHAnsi" w:hAnsiTheme="minorHAnsi" w:cstheme="minorHAnsi"/>
          <w:szCs w:val="22"/>
        </w:rPr>
        <w:t>s</w:t>
      </w:r>
      <w:r w:rsidRPr="00D7394D">
        <w:rPr>
          <w:rFonts w:asciiTheme="minorHAnsi" w:hAnsiTheme="minorHAnsi" w:cstheme="minorHAnsi"/>
          <w:szCs w:val="22"/>
        </w:rPr>
        <w:t xml:space="preserve"> ou chacun des membres de ce même groupement.</w:t>
      </w:r>
    </w:p>
    <w:p w14:paraId="25672A12" w14:textId="7C1F0393" w:rsidR="00701018" w:rsidRPr="00D7394D" w:rsidRDefault="00701018">
      <w:pPr>
        <w:pStyle w:val="Titre2"/>
        <w:spacing w:before="120" w:after="120" w:line="240" w:lineRule="auto"/>
        <w:jc w:val="both"/>
        <w:rPr>
          <w:rFonts w:asciiTheme="minorHAnsi" w:hAnsiTheme="minorHAnsi" w:cstheme="minorHAnsi"/>
          <w:sz w:val="22"/>
          <w:szCs w:val="22"/>
          <w:u w:val="single"/>
        </w:rPr>
      </w:pPr>
      <w:bookmarkStart w:id="71" w:name="_Toc452049149"/>
      <w:bookmarkStart w:id="72" w:name="_Toc455587889"/>
      <w:bookmarkStart w:id="73" w:name="_Toc455679215"/>
      <w:bookmarkStart w:id="74" w:name="_Toc455768072"/>
      <w:bookmarkStart w:id="75" w:name="_Toc226025590"/>
      <w:bookmarkEnd w:id="67"/>
      <w:bookmarkEnd w:id="68"/>
      <w:bookmarkEnd w:id="69"/>
      <w:bookmarkEnd w:id="70"/>
      <w:r w:rsidRPr="00D7394D">
        <w:rPr>
          <w:rFonts w:asciiTheme="minorHAnsi" w:hAnsiTheme="minorHAnsi" w:cstheme="minorHAnsi"/>
          <w:sz w:val="22"/>
          <w:szCs w:val="22"/>
          <w:u w:val="single"/>
        </w:rPr>
        <w:lastRenderedPageBreak/>
        <w:t xml:space="preserve">Pièces constitutives de </w:t>
      </w:r>
      <w:bookmarkEnd w:id="71"/>
      <w:bookmarkEnd w:id="72"/>
      <w:bookmarkEnd w:id="73"/>
      <w:bookmarkEnd w:id="74"/>
      <w:r w:rsidRPr="00D7394D">
        <w:rPr>
          <w:rFonts w:asciiTheme="minorHAnsi" w:hAnsiTheme="minorHAnsi" w:cstheme="minorHAnsi"/>
          <w:sz w:val="22"/>
          <w:szCs w:val="22"/>
          <w:u w:val="single"/>
        </w:rPr>
        <w:t>la candidature</w:t>
      </w:r>
      <w:bookmarkEnd w:id="75"/>
    </w:p>
    <w:p w14:paraId="63C29446" w14:textId="77777777" w:rsidR="00701018" w:rsidRPr="00D7394D" w:rsidRDefault="00701018">
      <w:pPr>
        <w:spacing w:line="240" w:lineRule="auto"/>
        <w:jc w:val="both"/>
        <w:rPr>
          <w:rFonts w:asciiTheme="minorHAnsi" w:hAnsiTheme="minorHAnsi" w:cstheme="minorHAnsi"/>
          <w:sz w:val="22"/>
          <w:szCs w:val="22"/>
        </w:rPr>
      </w:pPr>
      <w:r w:rsidRPr="00D7394D">
        <w:rPr>
          <w:rFonts w:asciiTheme="minorHAnsi" w:hAnsiTheme="minorHAnsi" w:cstheme="minorHAnsi"/>
          <w:sz w:val="22"/>
          <w:szCs w:val="22"/>
        </w:rPr>
        <w:t>Les candidats remettent les éléments de candidatures suivants :</w:t>
      </w:r>
    </w:p>
    <w:p w14:paraId="58BF5783" w14:textId="77777777" w:rsidR="00517D63" w:rsidRPr="00D7394D" w:rsidRDefault="00517D63" w:rsidP="00517D63">
      <w:pPr>
        <w:pStyle w:val="Default"/>
        <w:numPr>
          <w:ilvl w:val="0"/>
          <w:numId w:val="18"/>
        </w:numPr>
        <w:jc w:val="both"/>
        <w:rPr>
          <w:rFonts w:asciiTheme="minorHAnsi" w:eastAsia="Times" w:hAnsiTheme="minorHAnsi" w:cstheme="minorHAnsi"/>
          <w:color w:val="auto"/>
          <w:sz w:val="22"/>
          <w:szCs w:val="22"/>
        </w:rPr>
      </w:pPr>
      <w:r w:rsidRPr="00D7394D">
        <w:rPr>
          <w:rFonts w:asciiTheme="minorHAnsi" w:eastAsia="Times" w:hAnsiTheme="minorHAnsi" w:cstheme="minorHAnsi"/>
          <w:color w:val="auto"/>
          <w:sz w:val="22"/>
          <w:szCs w:val="22"/>
        </w:rPr>
        <w:t>Une preuve de l’enregistrement du candidat au registre des sociétés (K-bis ou équivalent) ;</w:t>
      </w:r>
    </w:p>
    <w:p w14:paraId="3F8D172E" w14:textId="77777777" w:rsidR="00517D63" w:rsidRPr="00D7394D" w:rsidRDefault="00517D63" w:rsidP="00517D63">
      <w:pPr>
        <w:pStyle w:val="Default"/>
        <w:numPr>
          <w:ilvl w:val="0"/>
          <w:numId w:val="18"/>
        </w:numPr>
        <w:jc w:val="both"/>
        <w:rPr>
          <w:rFonts w:asciiTheme="minorHAnsi" w:hAnsiTheme="minorHAnsi" w:cstheme="minorHAnsi"/>
          <w:sz w:val="22"/>
          <w:szCs w:val="22"/>
        </w:rPr>
      </w:pPr>
      <w:r w:rsidRPr="00D7394D">
        <w:rPr>
          <w:rFonts w:asciiTheme="minorHAnsi" w:hAnsiTheme="minorHAnsi" w:cstheme="minorHAnsi"/>
          <w:sz w:val="22"/>
          <w:szCs w:val="22"/>
        </w:rPr>
        <w:t>Le formulaire de candidature comprenant la déclaration sur l'honneur relative aux critères d'exclusion, à l'absence de conflit d'intérêt et la fiche d’identité tiers ;</w:t>
      </w:r>
    </w:p>
    <w:p w14:paraId="22BF0A57" w14:textId="1C7B9D2B" w:rsidR="00517D63" w:rsidRDefault="00517D63" w:rsidP="00517D63">
      <w:pPr>
        <w:pStyle w:val="Default"/>
        <w:numPr>
          <w:ilvl w:val="0"/>
          <w:numId w:val="18"/>
        </w:numPr>
        <w:jc w:val="both"/>
        <w:rPr>
          <w:rFonts w:asciiTheme="minorHAnsi" w:hAnsiTheme="minorHAnsi" w:cstheme="minorHAnsi"/>
          <w:sz w:val="22"/>
          <w:szCs w:val="22"/>
        </w:rPr>
      </w:pPr>
      <w:r w:rsidRPr="00D7394D">
        <w:rPr>
          <w:rFonts w:asciiTheme="minorHAnsi" w:hAnsiTheme="minorHAnsi" w:cstheme="minorHAnsi"/>
          <w:sz w:val="22"/>
          <w:szCs w:val="22"/>
        </w:rPr>
        <w:t>Le cas échéant, jugement(s) prononçant le redressement judiciaire (en cas de redressement judiciaire) ;</w:t>
      </w:r>
    </w:p>
    <w:p w14:paraId="4D493E48" w14:textId="44BACC45" w:rsidR="005B6C20" w:rsidRDefault="005B6C20" w:rsidP="00517D63">
      <w:pPr>
        <w:pStyle w:val="Default"/>
        <w:numPr>
          <w:ilvl w:val="0"/>
          <w:numId w:val="18"/>
        </w:numPr>
        <w:jc w:val="both"/>
        <w:rPr>
          <w:rFonts w:asciiTheme="minorHAnsi" w:hAnsiTheme="minorHAnsi" w:cstheme="minorHAnsi"/>
          <w:sz w:val="22"/>
          <w:szCs w:val="22"/>
        </w:rPr>
      </w:pPr>
      <w:r>
        <w:rPr>
          <w:rFonts w:asciiTheme="minorHAnsi" w:hAnsiTheme="minorHAnsi" w:cstheme="minorHAnsi"/>
          <w:sz w:val="22"/>
          <w:szCs w:val="22"/>
        </w:rPr>
        <w:t>Une attestation de régularité fiscale en cours de validité (essentielle à l’attribution définitive du marché) ;</w:t>
      </w:r>
    </w:p>
    <w:p w14:paraId="61511C86" w14:textId="721728C9" w:rsidR="005B6C20" w:rsidRDefault="005B6C20">
      <w:pPr>
        <w:pStyle w:val="Default"/>
        <w:numPr>
          <w:ilvl w:val="0"/>
          <w:numId w:val="18"/>
        </w:numPr>
        <w:jc w:val="both"/>
        <w:rPr>
          <w:rFonts w:asciiTheme="minorHAnsi" w:hAnsiTheme="minorHAnsi" w:cstheme="minorHAnsi"/>
          <w:sz w:val="22"/>
          <w:szCs w:val="22"/>
        </w:rPr>
      </w:pPr>
      <w:r>
        <w:rPr>
          <w:rFonts w:asciiTheme="minorHAnsi" w:hAnsiTheme="minorHAnsi" w:cstheme="minorHAnsi"/>
          <w:sz w:val="22"/>
          <w:szCs w:val="22"/>
        </w:rPr>
        <w:t>Une attestation de régularité sociale en cours de validité (essentielle à l’attribution définitive du marché) ;</w:t>
      </w:r>
    </w:p>
    <w:p w14:paraId="7D848C52" w14:textId="645AED95" w:rsidR="005B6C20" w:rsidRDefault="005B6C20">
      <w:pPr>
        <w:pStyle w:val="Default"/>
        <w:numPr>
          <w:ilvl w:val="0"/>
          <w:numId w:val="18"/>
        </w:numPr>
        <w:jc w:val="both"/>
        <w:rPr>
          <w:rFonts w:asciiTheme="minorHAnsi" w:hAnsiTheme="minorHAnsi" w:cstheme="minorHAnsi"/>
          <w:sz w:val="22"/>
          <w:szCs w:val="22"/>
        </w:rPr>
      </w:pPr>
      <w:r>
        <w:rPr>
          <w:rFonts w:asciiTheme="minorHAnsi" w:hAnsiTheme="minorHAnsi" w:cstheme="minorHAnsi"/>
          <w:sz w:val="22"/>
          <w:szCs w:val="22"/>
        </w:rPr>
        <w:t>La pièce d’identité du premier responsable en cours de validité ;</w:t>
      </w:r>
    </w:p>
    <w:p w14:paraId="4C9C0CA1" w14:textId="47C4C637" w:rsidR="005B6C20" w:rsidRDefault="005B6C20" w:rsidP="005B6C20">
      <w:pPr>
        <w:pStyle w:val="Default"/>
        <w:numPr>
          <w:ilvl w:val="0"/>
          <w:numId w:val="18"/>
        </w:numPr>
        <w:jc w:val="both"/>
        <w:rPr>
          <w:rFonts w:asciiTheme="minorHAnsi" w:hAnsiTheme="minorHAnsi" w:cstheme="minorHAnsi"/>
          <w:sz w:val="22"/>
          <w:szCs w:val="22"/>
        </w:rPr>
      </w:pPr>
      <w:r>
        <w:rPr>
          <w:rFonts w:asciiTheme="minorHAnsi" w:hAnsiTheme="minorHAnsi" w:cstheme="minorHAnsi"/>
          <w:sz w:val="22"/>
          <w:szCs w:val="22"/>
        </w:rPr>
        <w:t>Le formulaire de déclaration des bénéficiaires effectifs du candidat ;</w:t>
      </w:r>
    </w:p>
    <w:p w14:paraId="202A754E" w14:textId="77777777" w:rsidR="00517D63" w:rsidRPr="00D7394D" w:rsidRDefault="00517D63" w:rsidP="00517D63">
      <w:pPr>
        <w:pStyle w:val="Default"/>
        <w:numPr>
          <w:ilvl w:val="0"/>
          <w:numId w:val="18"/>
        </w:numPr>
        <w:jc w:val="both"/>
        <w:rPr>
          <w:rFonts w:asciiTheme="minorHAnsi" w:eastAsia="Times" w:hAnsiTheme="minorHAnsi" w:cstheme="minorHAnsi"/>
          <w:color w:val="auto"/>
          <w:sz w:val="22"/>
          <w:szCs w:val="22"/>
        </w:rPr>
      </w:pPr>
      <w:r w:rsidRPr="00D7394D">
        <w:rPr>
          <w:rFonts w:asciiTheme="minorHAnsi" w:eastAsia="Times" w:hAnsiTheme="minorHAnsi" w:cstheme="minorHAnsi"/>
          <w:color w:val="auto"/>
          <w:sz w:val="22"/>
          <w:szCs w:val="22"/>
        </w:rPr>
        <w:t xml:space="preserve">Le questionnaire évaluation sûreté, pour tout contrat dont l’exécution implique un déplacement de son personnel (ou de son sous-traitant) en zone orange ou rouge (conformément aux cartes régionales de vigilance mises à disposition par le Ministère de l’Europe et des Affaires étrangères </w:t>
      </w:r>
      <w:hyperlink r:id="rId13" w:history="1">
        <w:r w:rsidRPr="00D7394D">
          <w:rPr>
            <w:rStyle w:val="Lienhypertexte"/>
            <w:rFonts w:asciiTheme="minorHAnsi" w:eastAsia="Times" w:hAnsiTheme="minorHAnsi" w:cstheme="minorHAnsi"/>
            <w:sz w:val="22"/>
            <w:szCs w:val="22"/>
          </w:rPr>
          <w:t>https://www.diplomatie.gouv.fr/fr/conseils-aux-voyageurs/</w:t>
        </w:r>
      </w:hyperlink>
      <w:r w:rsidRPr="00D7394D">
        <w:rPr>
          <w:rFonts w:asciiTheme="minorHAnsi" w:eastAsia="Times" w:hAnsiTheme="minorHAnsi" w:cstheme="minorHAnsi"/>
          <w:color w:val="auto"/>
          <w:sz w:val="22"/>
          <w:szCs w:val="22"/>
        </w:rPr>
        <w:t>).</w:t>
      </w:r>
    </w:p>
    <w:p w14:paraId="34742FC0" w14:textId="77777777" w:rsidR="004B5EF6" w:rsidRPr="00D7394D" w:rsidRDefault="004B5EF6">
      <w:pPr>
        <w:pStyle w:val="Default"/>
        <w:jc w:val="both"/>
        <w:rPr>
          <w:rFonts w:asciiTheme="minorHAnsi" w:eastAsia="Times" w:hAnsiTheme="minorHAnsi" w:cstheme="minorHAnsi"/>
          <w:color w:val="auto"/>
          <w:sz w:val="22"/>
          <w:szCs w:val="22"/>
        </w:rPr>
      </w:pPr>
    </w:p>
    <w:p w14:paraId="1A57CA43" w14:textId="77777777" w:rsidR="00701018" w:rsidRPr="00D7394D" w:rsidRDefault="00701018" w:rsidP="00F10B36">
      <w:pPr>
        <w:pStyle w:val="Titre2"/>
        <w:spacing w:before="240" w:after="120" w:line="240" w:lineRule="auto"/>
        <w:jc w:val="both"/>
        <w:rPr>
          <w:rFonts w:asciiTheme="minorHAnsi" w:hAnsiTheme="minorHAnsi" w:cstheme="minorHAnsi"/>
          <w:sz w:val="22"/>
          <w:szCs w:val="22"/>
          <w:u w:val="single"/>
        </w:rPr>
      </w:pPr>
      <w:bookmarkStart w:id="76" w:name="_Toc226025591"/>
      <w:r w:rsidRPr="00D7394D">
        <w:rPr>
          <w:rFonts w:asciiTheme="minorHAnsi" w:hAnsiTheme="minorHAnsi" w:cstheme="minorHAnsi"/>
          <w:sz w:val="22"/>
          <w:szCs w:val="22"/>
          <w:u w:val="single"/>
        </w:rPr>
        <w:t>Pièces constitutives de l’offre</w:t>
      </w:r>
      <w:bookmarkEnd w:id="76"/>
    </w:p>
    <w:p w14:paraId="34F72178" w14:textId="77777777" w:rsidR="00701018" w:rsidRPr="00D7394D" w:rsidRDefault="00701018" w:rsidP="00701018">
      <w:pPr>
        <w:spacing w:line="240" w:lineRule="auto"/>
        <w:jc w:val="both"/>
        <w:rPr>
          <w:rFonts w:asciiTheme="minorHAnsi" w:hAnsiTheme="minorHAnsi" w:cstheme="minorHAnsi"/>
          <w:sz w:val="22"/>
          <w:szCs w:val="22"/>
        </w:rPr>
      </w:pPr>
      <w:r w:rsidRPr="00D7394D">
        <w:rPr>
          <w:rFonts w:asciiTheme="minorHAnsi" w:hAnsiTheme="minorHAnsi" w:cstheme="minorHAnsi"/>
          <w:sz w:val="22"/>
          <w:szCs w:val="22"/>
        </w:rPr>
        <w:t>Les candidats remettent un dossier complet comprenant les pièces suivantes :</w:t>
      </w:r>
    </w:p>
    <w:p w14:paraId="78DB3FA9" w14:textId="3F7171A5" w:rsidR="006E3ED4" w:rsidRPr="00D7394D" w:rsidRDefault="00AD6FAB" w:rsidP="004E7A61">
      <w:pPr>
        <w:pStyle w:val="Default"/>
        <w:numPr>
          <w:ilvl w:val="0"/>
          <w:numId w:val="18"/>
        </w:numPr>
        <w:jc w:val="both"/>
        <w:rPr>
          <w:rFonts w:asciiTheme="minorHAnsi" w:eastAsia="Times" w:hAnsiTheme="minorHAnsi" w:cstheme="minorHAnsi"/>
          <w:color w:val="auto"/>
          <w:sz w:val="22"/>
          <w:szCs w:val="22"/>
        </w:rPr>
      </w:pPr>
      <w:r w:rsidRPr="00D7394D">
        <w:rPr>
          <w:rFonts w:asciiTheme="minorHAnsi" w:hAnsiTheme="minorHAnsi" w:cstheme="minorHAnsi"/>
          <w:sz w:val="22"/>
          <w:szCs w:val="22"/>
        </w:rPr>
        <w:t xml:space="preserve">Le projet de contrat </w:t>
      </w:r>
      <w:r w:rsidR="004E7A61" w:rsidRPr="00D7394D">
        <w:rPr>
          <w:rFonts w:asciiTheme="minorHAnsi" w:eastAsia="Times" w:hAnsiTheme="minorHAnsi" w:cstheme="minorHAnsi"/>
          <w:color w:val="auto"/>
          <w:sz w:val="22"/>
          <w:szCs w:val="22"/>
        </w:rPr>
        <w:t>dûment renseigné, daté et signé</w:t>
      </w:r>
      <w:r w:rsidR="006E3ED4" w:rsidRPr="00D7394D">
        <w:rPr>
          <w:rFonts w:asciiTheme="minorHAnsi" w:eastAsia="Times" w:hAnsiTheme="minorHAnsi" w:cstheme="minorHAnsi"/>
          <w:color w:val="auto"/>
          <w:sz w:val="22"/>
          <w:szCs w:val="22"/>
        </w:rPr>
        <w:t xml:space="preserve"> et en annexe : </w:t>
      </w:r>
    </w:p>
    <w:p w14:paraId="39AA3A92" w14:textId="0138694C" w:rsidR="00B30282" w:rsidRDefault="00B30282" w:rsidP="00B30282">
      <w:pPr>
        <w:pStyle w:val="Default"/>
        <w:numPr>
          <w:ilvl w:val="1"/>
          <w:numId w:val="18"/>
        </w:numPr>
        <w:jc w:val="both"/>
        <w:rPr>
          <w:rFonts w:asciiTheme="minorHAnsi" w:eastAsia="Times" w:hAnsiTheme="minorHAnsi" w:cstheme="minorHAnsi"/>
          <w:color w:val="auto"/>
          <w:sz w:val="22"/>
          <w:szCs w:val="22"/>
        </w:rPr>
      </w:pPr>
      <w:r w:rsidRPr="00D7394D">
        <w:rPr>
          <w:rFonts w:asciiTheme="minorHAnsi" w:eastAsia="Times" w:hAnsiTheme="minorHAnsi" w:cstheme="minorHAnsi"/>
          <w:color w:val="auto"/>
          <w:sz w:val="22"/>
          <w:szCs w:val="22"/>
        </w:rPr>
        <w:t>L’annexe financière « DGPF » Décomposition du prix global et forfaitaire dûment renseignées </w:t>
      </w:r>
      <w:r w:rsidR="00D97C4A">
        <w:rPr>
          <w:rFonts w:asciiTheme="minorHAnsi" w:eastAsia="Times" w:hAnsiTheme="minorHAnsi" w:cstheme="minorHAnsi"/>
          <w:color w:val="auto"/>
          <w:sz w:val="22"/>
          <w:szCs w:val="22"/>
        </w:rPr>
        <w:t>précisant le délai de validité des offres ;</w:t>
      </w:r>
    </w:p>
    <w:p w14:paraId="7F757CBB" w14:textId="77777777" w:rsidR="00ED5124" w:rsidRPr="00D7394D" w:rsidRDefault="00ED5124" w:rsidP="00ED5124">
      <w:pPr>
        <w:pStyle w:val="Default"/>
        <w:numPr>
          <w:ilvl w:val="0"/>
          <w:numId w:val="18"/>
        </w:numPr>
        <w:jc w:val="both"/>
        <w:rPr>
          <w:rFonts w:asciiTheme="minorHAnsi" w:eastAsia="Times" w:hAnsiTheme="minorHAnsi" w:cstheme="minorHAnsi"/>
          <w:color w:val="auto"/>
          <w:sz w:val="22"/>
          <w:szCs w:val="22"/>
        </w:rPr>
      </w:pPr>
      <w:r w:rsidRPr="00D7394D">
        <w:rPr>
          <w:rFonts w:asciiTheme="minorHAnsi" w:eastAsia="Times" w:hAnsiTheme="minorHAnsi" w:cstheme="minorHAnsi"/>
          <w:color w:val="auto"/>
          <w:sz w:val="22"/>
          <w:szCs w:val="22"/>
        </w:rPr>
        <w:t>Un descriptif des moyens humains répondant aux conditions de participation décrites ci-après</w:t>
      </w:r>
    </w:p>
    <w:p w14:paraId="593F0C5D" w14:textId="77777777" w:rsidR="00ED5124" w:rsidRPr="00D7394D" w:rsidRDefault="00ED5124" w:rsidP="00ED5124">
      <w:pPr>
        <w:pStyle w:val="Default"/>
        <w:numPr>
          <w:ilvl w:val="1"/>
          <w:numId w:val="18"/>
        </w:numPr>
        <w:jc w:val="both"/>
        <w:rPr>
          <w:rFonts w:asciiTheme="minorHAnsi" w:hAnsiTheme="minorHAnsi" w:cstheme="minorHAnsi"/>
          <w:sz w:val="22"/>
          <w:szCs w:val="22"/>
        </w:rPr>
      </w:pPr>
      <w:r w:rsidRPr="00D7394D">
        <w:rPr>
          <w:rFonts w:asciiTheme="minorHAnsi" w:hAnsiTheme="minorHAnsi" w:cstheme="minorHAnsi"/>
          <w:sz w:val="22"/>
          <w:szCs w:val="22"/>
        </w:rPr>
        <w:t>Organigramme de l’entreprise ;</w:t>
      </w:r>
    </w:p>
    <w:p w14:paraId="68DB8CC5" w14:textId="0ECDC4C9" w:rsidR="00ED5124" w:rsidRPr="00ED5124" w:rsidRDefault="00ED5124">
      <w:pPr>
        <w:pStyle w:val="Default"/>
        <w:numPr>
          <w:ilvl w:val="1"/>
          <w:numId w:val="18"/>
        </w:numPr>
        <w:jc w:val="both"/>
        <w:rPr>
          <w:rFonts w:asciiTheme="minorHAnsi" w:eastAsia="Times" w:hAnsiTheme="minorHAnsi" w:cstheme="minorHAnsi"/>
          <w:color w:val="auto"/>
          <w:sz w:val="22"/>
          <w:szCs w:val="22"/>
        </w:rPr>
      </w:pPr>
      <w:r>
        <w:rPr>
          <w:rFonts w:asciiTheme="minorHAnsi" w:hAnsiTheme="minorHAnsi" w:cstheme="minorHAnsi"/>
          <w:sz w:val="22"/>
          <w:szCs w:val="22"/>
        </w:rPr>
        <w:t>Les preuves de qualification du personnel clé affecté à l’exécution du marché (CV, diplôme, attestation de travail ou attestation de bonne fin d’exécution du personnel considéré, copie de la pièce d’identité du personnel considéré) ;</w:t>
      </w:r>
    </w:p>
    <w:p w14:paraId="49C0E077" w14:textId="77777777" w:rsidR="004E7A61" w:rsidRPr="00D7394D" w:rsidRDefault="004E7A61" w:rsidP="004E7A61">
      <w:pPr>
        <w:pStyle w:val="v"/>
        <w:widowControl w:val="0"/>
        <w:numPr>
          <w:ilvl w:val="0"/>
          <w:numId w:val="18"/>
        </w:numPr>
        <w:rPr>
          <w:rFonts w:asciiTheme="minorHAnsi" w:hAnsiTheme="minorHAnsi" w:cstheme="minorHAnsi"/>
          <w:szCs w:val="22"/>
        </w:rPr>
      </w:pPr>
      <w:r w:rsidRPr="00D7394D">
        <w:rPr>
          <w:rFonts w:asciiTheme="minorHAnsi" w:hAnsiTheme="minorHAnsi" w:cstheme="minorHAnsi"/>
          <w:szCs w:val="22"/>
        </w:rPr>
        <w:t xml:space="preserve">Un mémoire technique </w:t>
      </w:r>
      <w:r w:rsidR="00C26BFB" w:rsidRPr="00D7394D">
        <w:rPr>
          <w:rFonts w:asciiTheme="minorHAnsi" w:hAnsiTheme="minorHAnsi" w:cstheme="minorHAnsi"/>
          <w:szCs w:val="22"/>
        </w:rPr>
        <w:t>comprenant les informations suivantes</w:t>
      </w:r>
      <w:r w:rsidR="00C26BFB" w:rsidRPr="00D7394D">
        <w:rPr>
          <w:rFonts w:asciiTheme="minorHAnsi" w:hAnsiTheme="minorHAnsi" w:cstheme="minorHAnsi"/>
          <w:b/>
          <w:szCs w:val="22"/>
        </w:rPr>
        <w:t xml:space="preserve"> </w:t>
      </w:r>
      <w:r w:rsidRPr="00D7394D">
        <w:rPr>
          <w:rFonts w:asciiTheme="minorHAnsi" w:hAnsiTheme="minorHAnsi" w:cstheme="minorHAnsi"/>
          <w:szCs w:val="22"/>
        </w:rPr>
        <w:t>:</w:t>
      </w:r>
    </w:p>
    <w:p w14:paraId="5C9AA8DC" w14:textId="613CE452" w:rsidR="00595D4E" w:rsidRPr="00D7394D" w:rsidRDefault="00ED5124" w:rsidP="00595D4E">
      <w:pPr>
        <w:pStyle w:val="Paragraphedeliste"/>
        <w:numPr>
          <w:ilvl w:val="1"/>
          <w:numId w:val="18"/>
        </w:numPr>
        <w:spacing w:line="240" w:lineRule="auto"/>
        <w:contextualSpacing w:val="0"/>
        <w:jc w:val="both"/>
        <w:rPr>
          <w:rFonts w:asciiTheme="minorHAnsi" w:hAnsiTheme="minorHAnsi" w:cstheme="minorHAnsi"/>
          <w:sz w:val="22"/>
          <w:szCs w:val="22"/>
        </w:rPr>
      </w:pPr>
      <w:r>
        <w:rPr>
          <w:rFonts w:asciiTheme="minorHAnsi" w:hAnsiTheme="minorHAnsi" w:cstheme="minorHAnsi"/>
          <w:sz w:val="22"/>
          <w:szCs w:val="22"/>
        </w:rPr>
        <w:t>Une compréhension du cahier des charges ;</w:t>
      </w:r>
    </w:p>
    <w:p w14:paraId="05F140FF" w14:textId="6F89CA88" w:rsidR="00595D4E" w:rsidRPr="00AD280A" w:rsidRDefault="00595D4E">
      <w:pPr>
        <w:pStyle w:val="Paragraphedeliste"/>
        <w:numPr>
          <w:ilvl w:val="1"/>
          <w:numId w:val="18"/>
        </w:numPr>
        <w:spacing w:line="240" w:lineRule="auto"/>
        <w:contextualSpacing w:val="0"/>
        <w:jc w:val="both"/>
        <w:rPr>
          <w:rFonts w:asciiTheme="minorHAnsi" w:hAnsiTheme="minorHAnsi" w:cstheme="minorHAnsi"/>
          <w:color w:val="000000"/>
          <w:sz w:val="22"/>
          <w:szCs w:val="22"/>
        </w:rPr>
      </w:pPr>
      <w:r w:rsidRPr="00D7394D">
        <w:rPr>
          <w:rFonts w:asciiTheme="minorHAnsi" w:hAnsiTheme="minorHAnsi" w:cstheme="minorHAnsi"/>
          <w:color w:val="000000"/>
          <w:sz w:val="22"/>
          <w:szCs w:val="22"/>
        </w:rPr>
        <w:t>Méthodologie d’exécution des travaux et Plan d’action pour réaliser l’ensemble de la prestation incluant tous travaux et sujétions (et notamment l’approvisionnement des matériaux ainsi que la méthodologie d’action tenant compte du contexte spécifique)</w:t>
      </w:r>
    </w:p>
    <w:p w14:paraId="13571C2E" w14:textId="2B0E172F" w:rsidR="00595D4E" w:rsidRDefault="00595D4E" w:rsidP="00595D4E">
      <w:pPr>
        <w:pStyle w:val="Paragraphedeliste"/>
        <w:numPr>
          <w:ilvl w:val="1"/>
          <w:numId w:val="18"/>
        </w:numPr>
        <w:spacing w:line="240" w:lineRule="auto"/>
        <w:contextualSpacing w:val="0"/>
        <w:jc w:val="both"/>
        <w:rPr>
          <w:rFonts w:asciiTheme="minorHAnsi" w:hAnsiTheme="minorHAnsi" w:cstheme="minorHAnsi"/>
          <w:color w:val="000000"/>
          <w:sz w:val="22"/>
          <w:szCs w:val="22"/>
        </w:rPr>
      </w:pPr>
      <w:r w:rsidRPr="00D7394D">
        <w:rPr>
          <w:rFonts w:asciiTheme="minorHAnsi" w:hAnsiTheme="minorHAnsi" w:cstheme="minorHAnsi"/>
          <w:color w:val="000000"/>
          <w:sz w:val="22"/>
          <w:szCs w:val="22"/>
        </w:rPr>
        <w:t>Chronogramme pour réaliser l’ensemble de la prestation</w:t>
      </w:r>
      <w:r w:rsidR="00537767">
        <w:rPr>
          <w:rFonts w:asciiTheme="minorHAnsi" w:hAnsiTheme="minorHAnsi" w:cstheme="minorHAnsi"/>
          <w:color w:val="000000"/>
          <w:sz w:val="22"/>
          <w:szCs w:val="22"/>
        </w:rPr>
        <w:t>.</w:t>
      </w:r>
    </w:p>
    <w:p w14:paraId="569C4023" w14:textId="2FE4E706" w:rsidR="00D97C4A" w:rsidRPr="00D7394D" w:rsidRDefault="00D97C4A" w:rsidP="00AD280A">
      <w:pPr>
        <w:pStyle w:val="Paragraphedeliste"/>
        <w:numPr>
          <w:ilvl w:val="0"/>
          <w:numId w:val="18"/>
        </w:numPr>
        <w:spacing w:line="240" w:lineRule="auto"/>
        <w:contextualSpacing w:val="0"/>
        <w:jc w:val="both"/>
        <w:rPr>
          <w:rFonts w:asciiTheme="minorHAnsi" w:hAnsiTheme="minorHAnsi" w:cstheme="minorHAnsi"/>
          <w:color w:val="000000"/>
          <w:sz w:val="22"/>
          <w:szCs w:val="22"/>
        </w:rPr>
      </w:pPr>
      <w:r>
        <w:rPr>
          <w:rFonts w:asciiTheme="minorHAnsi" w:hAnsiTheme="minorHAnsi" w:cstheme="minorHAnsi"/>
          <w:color w:val="000000"/>
          <w:sz w:val="22"/>
          <w:szCs w:val="22"/>
        </w:rPr>
        <w:t>Les preuves d’exécution des marchés similaires exécutés (attestation de bonne fin d’exécution ou bon de commande/contrat appuyé de PV de réception ou PV de validation du rapport final)</w:t>
      </w:r>
    </w:p>
    <w:p w14:paraId="3C6E01EE" w14:textId="24BE3196" w:rsidR="009009F8" w:rsidRPr="00D7394D" w:rsidRDefault="009009F8" w:rsidP="0006068D">
      <w:pPr>
        <w:pStyle w:val="Titre2"/>
        <w:spacing w:before="240" w:after="120" w:line="240" w:lineRule="auto"/>
        <w:jc w:val="both"/>
        <w:rPr>
          <w:rFonts w:asciiTheme="minorHAnsi" w:hAnsiTheme="minorHAnsi" w:cstheme="minorHAnsi"/>
          <w:sz w:val="22"/>
          <w:szCs w:val="22"/>
          <w:u w:val="single"/>
        </w:rPr>
      </w:pPr>
      <w:bookmarkStart w:id="77" w:name="_Toc226025592"/>
      <w:r w:rsidRPr="00D7394D">
        <w:rPr>
          <w:rFonts w:asciiTheme="minorHAnsi" w:hAnsiTheme="minorHAnsi" w:cstheme="minorHAnsi"/>
          <w:sz w:val="22"/>
          <w:szCs w:val="22"/>
          <w:u w:val="single"/>
        </w:rPr>
        <w:t>Durée de validité des offres</w:t>
      </w:r>
      <w:bookmarkEnd w:id="77"/>
    </w:p>
    <w:p w14:paraId="634CE425" w14:textId="77777777" w:rsidR="009009F8" w:rsidRPr="00D7394D" w:rsidRDefault="009009F8" w:rsidP="009009F8">
      <w:pPr>
        <w:jc w:val="both"/>
        <w:rPr>
          <w:rFonts w:asciiTheme="minorHAnsi" w:hAnsiTheme="minorHAnsi" w:cstheme="minorHAnsi"/>
          <w:color w:val="000000"/>
          <w:sz w:val="22"/>
          <w:szCs w:val="22"/>
        </w:rPr>
      </w:pPr>
      <w:r w:rsidRPr="00D7394D">
        <w:rPr>
          <w:rFonts w:asciiTheme="minorHAnsi" w:hAnsiTheme="minorHAnsi" w:cstheme="minorHAnsi"/>
          <w:color w:val="000000"/>
          <w:sz w:val="22"/>
          <w:szCs w:val="22"/>
        </w:rPr>
        <w:t>La validité des offres remises par les soumissionnaires est maintenue au moins 120 jours à compter de la date limite de remise des offres.</w:t>
      </w:r>
    </w:p>
    <w:p w14:paraId="6AF04744" w14:textId="77777777" w:rsidR="009009F8" w:rsidRPr="00D7394D" w:rsidRDefault="009009F8" w:rsidP="0006068D">
      <w:pPr>
        <w:pStyle w:val="Default"/>
        <w:jc w:val="both"/>
        <w:rPr>
          <w:rFonts w:asciiTheme="minorHAnsi" w:hAnsiTheme="minorHAnsi" w:cstheme="minorHAnsi"/>
          <w:sz w:val="22"/>
          <w:szCs w:val="22"/>
        </w:rPr>
      </w:pPr>
    </w:p>
    <w:p w14:paraId="5BEC13C8" w14:textId="60DCB643" w:rsidR="0005224C" w:rsidRPr="00D7394D" w:rsidRDefault="00384E6F" w:rsidP="0006068D">
      <w:pPr>
        <w:pStyle w:val="Titre2"/>
        <w:spacing w:before="240" w:after="120" w:line="240" w:lineRule="auto"/>
        <w:jc w:val="both"/>
        <w:rPr>
          <w:rFonts w:asciiTheme="minorHAnsi" w:hAnsiTheme="minorHAnsi" w:cstheme="minorHAnsi"/>
          <w:sz w:val="22"/>
          <w:szCs w:val="22"/>
          <w:u w:val="single"/>
        </w:rPr>
      </w:pPr>
      <w:bookmarkStart w:id="78" w:name="_Toc491193511"/>
      <w:bookmarkStart w:id="79" w:name="_Toc491193966"/>
      <w:bookmarkStart w:id="80" w:name="_Toc226025593"/>
      <w:bookmarkEnd w:id="78"/>
      <w:bookmarkEnd w:id="79"/>
      <w:r w:rsidRPr="00D7394D">
        <w:rPr>
          <w:rFonts w:asciiTheme="minorHAnsi" w:hAnsiTheme="minorHAnsi" w:cstheme="minorHAnsi"/>
          <w:sz w:val="22"/>
          <w:szCs w:val="22"/>
          <w:u w:val="single"/>
        </w:rPr>
        <w:t>Modalités de re</w:t>
      </w:r>
      <w:r w:rsidR="00AD6FAB" w:rsidRPr="00D7394D">
        <w:rPr>
          <w:rFonts w:asciiTheme="minorHAnsi" w:hAnsiTheme="minorHAnsi" w:cstheme="minorHAnsi"/>
          <w:sz w:val="22"/>
          <w:szCs w:val="22"/>
          <w:u w:val="single"/>
        </w:rPr>
        <w:t xml:space="preserve">mise des </w:t>
      </w:r>
      <w:r w:rsidR="00701018" w:rsidRPr="00D7394D">
        <w:rPr>
          <w:rFonts w:asciiTheme="minorHAnsi" w:hAnsiTheme="minorHAnsi" w:cstheme="minorHAnsi"/>
          <w:sz w:val="22"/>
          <w:szCs w:val="22"/>
          <w:u w:val="single"/>
        </w:rPr>
        <w:t>plis</w:t>
      </w:r>
      <w:bookmarkEnd w:id="80"/>
    </w:p>
    <w:p w14:paraId="5E67A184" w14:textId="77777777" w:rsidR="00384E6F" w:rsidRPr="00D7394D" w:rsidRDefault="00384E6F" w:rsidP="0006068D">
      <w:pPr>
        <w:pStyle w:val="Titre2"/>
        <w:spacing w:before="120" w:after="120" w:line="240" w:lineRule="auto"/>
        <w:ind w:left="708"/>
        <w:jc w:val="both"/>
        <w:rPr>
          <w:rFonts w:asciiTheme="minorHAnsi" w:hAnsiTheme="minorHAnsi" w:cstheme="minorHAnsi"/>
          <w:i/>
          <w:sz w:val="22"/>
          <w:szCs w:val="22"/>
        </w:rPr>
      </w:pPr>
      <w:bookmarkStart w:id="81" w:name="_Toc226025594"/>
      <w:r w:rsidRPr="00D7394D">
        <w:rPr>
          <w:rFonts w:asciiTheme="minorHAnsi" w:hAnsiTheme="minorHAnsi" w:cstheme="minorHAnsi"/>
          <w:i/>
          <w:sz w:val="22"/>
          <w:szCs w:val="22"/>
        </w:rPr>
        <w:t>Remise des plis sous format papier</w:t>
      </w:r>
      <w:bookmarkEnd w:id="81"/>
      <w:r w:rsidRPr="00D7394D">
        <w:rPr>
          <w:rFonts w:asciiTheme="minorHAnsi" w:hAnsiTheme="minorHAnsi" w:cstheme="minorHAnsi"/>
          <w:i/>
          <w:sz w:val="22"/>
          <w:szCs w:val="22"/>
        </w:rPr>
        <w:t xml:space="preserve"> </w:t>
      </w:r>
    </w:p>
    <w:p w14:paraId="2762B5B2" w14:textId="3B5516A6" w:rsidR="00384E6F" w:rsidRPr="00D7394D" w:rsidRDefault="00384E6F" w:rsidP="0006068D">
      <w:pPr>
        <w:spacing w:before="120"/>
        <w:jc w:val="both"/>
        <w:rPr>
          <w:rFonts w:asciiTheme="minorHAnsi" w:hAnsiTheme="minorHAnsi" w:cstheme="minorHAnsi"/>
          <w:sz w:val="22"/>
          <w:szCs w:val="22"/>
        </w:rPr>
      </w:pPr>
      <w:r w:rsidRPr="00D7394D">
        <w:rPr>
          <w:rFonts w:asciiTheme="minorHAnsi" w:hAnsiTheme="minorHAnsi" w:cstheme="minorHAnsi"/>
          <w:sz w:val="22"/>
          <w:szCs w:val="22"/>
        </w:rPr>
        <w:t>Les plis remis sous format papier sont rejetés.</w:t>
      </w:r>
    </w:p>
    <w:p w14:paraId="1854F6BF" w14:textId="77777777" w:rsidR="00D60BBF" w:rsidRPr="00D7394D" w:rsidRDefault="00D60BBF" w:rsidP="0006068D">
      <w:pPr>
        <w:pStyle w:val="Titre2"/>
        <w:spacing w:before="120" w:after="120" w:line="240" w:lineRule="auto"/>
        <w:ind w:left="708"/>
        <w:jc w:val="both"/>
        <w:rPr>
          <w:rFonts w:asciiTheme="minorHAnsi" w:hAnsiTheme="minorHAnsi" w:cstheme="minorHAnsi"/>
          <w:i/>
          <w:sz w:val="22"/>
          <w:szCs w:val="22"/>
        </w:rPr>
      </w:pPr>
      <w:bookmarkStart w:id="82" w:name="_Toc226025595"/>
      <w:r w:rsidRPr="00D7394D">
        <w:rPr>
          <w:rFonts w:asciiTheme="minorHAnsi" w:hAnsiTheme="minorHAnsi" w:cstheme="minorHAnsi"/>
          <w:i/>
          <w:sz w:val="22"/>
          <w:szCs w:val="22"/>
        </w:rPr>
        <w:t>Remise électronique</w:t>
      </w:r>
      <w:bookmarkEnd w:id="82"/>
      <w:r w:rsidRPr="00D7394D">
        <w:rPr>
          <w:rFonts w:asciiTheme="minorHAnsi" w:hAnsiTheme="minorHAnsi" w:cstheme="minorHAnsi"/>
          <w:i/>
          <w:sz w:val="22"/>
          <w:szCs w:val="22"/>
        </w:rPr>
        <w:t xml:space="preserve"> </w:t>
      </w:r>
    </w:p>
    <w:p w14:paraId="53A9C8FC" w14:textId="0E8ABF67" w:rsidR="00AD6FAB" w:rsidRPr="00D7394D" w:rsidRDefault="00DF31D8" w:rsidP="00DF31D8">
      <w:pPr>
        <w:spacing w:line="240" w:lineRule="auto"/>
        <w:jc w:val="both"/>
        <w:rPr>
          <w:rFonts w:asciiTheme="minorHAnsi" w:hAnsiTheme="minorHAnsi" w:cstheme="minorHAnsi"/>
          <w:sz w:val="22"/>
          <w:szCs w:val="22"/>
        </w:rPr>
      </w:pPr>
      <w:r w:rsidRPr="00D7394D">
        <w:rPr>
          <w:rFonts w:asciiTheme="minorHAnsi" w:hAnsiTheme="minorHAnsi" w:cstheme="minorHAnsi"/>
          <w:sz w:val="22"/>
          <w:szCs w:val="22"/>
        </w:rPr>
        <w:t xml:space="preserve">Pour accéder à l’espace de consultation du marché ou pour déposer leur </w:t>
      </w:r>
      <w:r w:rsidR="00271582" w:rsidRPr="00D7394D">
        <w:rPr>
          <w:rFonts w:asciiTheme="minorHAnsi" w:hAnsiTheme="minorHAnsi" w:cstheme="minorHAnsi"/>
          <w:sz w:val="22"/>
          <w:szCs w:val="22"/>
        </w:rPr>
        <w:t>pli</w:t>
      </w:r>
      <w:r w:rsidRPr="00D7394D">
        <w:rPr>
          <w:rFonts w:asciiTheme="minorHAnsi" w:hAnsiTheme="minorHAnsi" w:cstheme="minorHAnsi"/>
          <w:sz w:val="22"/>
          <w:szCs w:val="22"/>
        </w:rPr>
        <w:t xml:space="preserve">, </w:t>
      </w:r>
      <w:r w:rsidRPr="00D7394D">
        <w:rPr>
          <w:rFonts w:asciiTheme="minorHAnsi" w:eastAsia="Times New Roman" w:hAnsiTheme="minorHAnsi" w:cstheme="minorHAnsi"/>
          <w:sz w:val="22"/>
          <w:szCs w:val="22"/>
        </w:rPr>
        <w:t>les soumissionnaires doivent se connecter à la Plateforme des Achats de l’Etat à l’adresse suivante</w:t>
      </w:r>
      <w:r w:rsidRPr="00D7394D">
        <w:rPr>
          <w:rFonts w:asciiTheme="minorHAnsi" w:hAnsiTheme="minorHAnsi" w:cstheme="minorHAnsi"/>
          <w:sz w:val="22"/>
          <w:szCs w:val="22"/>
        </w:rPr>
        <w:t xml:space="preserve"> : </w:t>
      </w:r>
    </w:p>
    <w:p w14:paraId="5D1E7F6A" w14:textId="0E490242" w:rsidR="00DF31D8" w:rsidRPr="00D7394D" w:rsidRDefault="002F4B7E" w:rsidP="00DF31D8">
      <w:pPr>
        <w:spacing w:line="240" w:lineRule="auto"/>
        <w:jc w:val="both"/>
        <w:rPr>
          <w:rFonts w:asciiTheme="minorHAnsi" w:hAnsiTheme="minorHAnsi" w:cstheme="minorHAnsi"/>
          <w:sz w:val="22"/>
          <w:szCs w:val="22"/>
        </w:rPr>
      </w:pPr>
      <w:hyperlink w:history="1">
        <w:r w:rsidR="00287171" w:rsidRPr="00D7394D">
          <w:rPr>
            <w:rStyle w:val="Lienhypertexte"/>
            <w:rFonts w:asciiTheme="minorHAnsi" w:hAnsiTheme="minorHAnsi" w:cstheme="minorHAnsi"/>
            <w:sz w:val="22"/>
            <w:szCs w:val="22"/>
          </w:rPr>
          <w:t>https://www.marches-publics.gouv.fr</w:t>
        </w:r>
        <w:r w:rsidR="00287171" w:rsidRPr="00D7394D" w:rsidDel="00D06CDF">
          <w:rPr>
            <w:rStyle w:val="Lienhypertexte"/>
            <w:rFonts w:asciiTheme="minorHAnsi" w:hAnsiTheme="minorHAnsi" w:cstheme="minorHAnsi"/>
            <w:sz w:val="22"/>
            <w:szCs w:val="22"/>
          </w:rPr>
          <w:t xml:space="preserve"> </w:t>
        </w:r>
      </w:hyperlink>
    </w:p>
    <w:p w14:paraId="2623B2C0" w14:textId="69561937" w:rsidR="00C63F9A" w:rsidRPr="00D7394D" w:rsidRDefault="00C63F9A" w:rsidP="00F10B36">
      <w:pPr>
        <w:spacing w:before="120" w:line="240" w:lineRule="auto"/>
        <w:jc w:val="both"/>
        <w:rPr>
          <w:rFonts w:asciiTheme="minorHAnsi" w:eastAsia="Times New Roman" w:hAnsiTheme="minorHAnsi" w:cstheme="minorHAnsi"/>
          <w:sz w:val="22"/>
          <w:szCs w:val="22"/>
        </w:rPr>
      </w:pPr>
      <w:r w:rsidRPr="00D7394D">
        <w:rPr>
          <w:rFonts w:asciiTheme="minorHAnsi" w:eastAsia="Times New Roman" w:hAnsiTheme="minorHAnsi" w:cstheme="minorHAnsi"/>
          <w:sz w:val="22"/>
          <w:szCs w:val="22"/>
        </w:rPr>
        <w:lastRenderedPageBreak/>
        <w:t xml:space="preserve">. Toute remise par un autre moyen </w:t>
      </w:r>
      <w:r w:rsidR="008B41BC" w:rsidRPr="00D7394D">
        <w:rPr>
          <w:rFonts w:asciiTheme="minorHAnsi" w:eastAsia="Times New Roman" w:hAnsiTheme="minorHAnsi" w:cstheme="minorHAnsi"/>
          <w:sz w:val="22"/>
          <w:szCs w:val="22"/>
        </w:rPr>
        <w:t>sera rejetée</w:t>
      </w:r>
      <w:r w:rsidRPr="00D7394D">
        <w:rPr>
          <w:rFonts w:asciiTheme="minorHAnsi" w:eastAsia="Times New Roman" w:hAnsiTheme="minorHAnsi" w:cstheme="minorHAnsi"/>
          <w:sz w:val="22"/>
          <w:szCs w:val="22"/>
        </w:rPr>
        <w:t>.</w:t>
      </w:r>
    </w:p>
    <w:p w14:paraId="1D8767E9" w14:textId="77777777" w:rsidR="00FB79BF" w:rsidRPr="00D7394D" w:rsidRDefault="00E73250" w:rsidP="00F10B36">
      <w:pPr>
        <w:spacing w:before="120" w:line="240" w:lineRule="auto"/>
        <w:jc w:val="both"/>
        <w:rPr>
          <w:rStyle w:val="Lienhypertexte"/>
          <w:rFonts w:asciiTheme="minorHAnsi" w:hAnsiTheme="minorHAnsi" w:cstheme="minorHAnsi"/>
          <w:sz w:val="22"/>
          <w:szCs w:val="22"/>
        </w:rPr>
      </w:pPr>
      <w:r w:rsidRPr="00D7394D">
        <w:rPr>
          <w:rFonts w:asciiTheme="minorHAnsi" w:hAnsiTheme="minorHAnsi" w:cstheme="minorHAnsi"/>
          <w:sz w:val="22"/>
          <w:szCs w:val="22"/>
        </w:rPr>
        <w:t xml:space="preserve">La procédure de dépôt des plis est détaillée sur le site </w:t>
      </w:r>
      <w:hyperlink r:id="rId14" w:history="1">
        <w:r w:rsidRPr="00D7394D">
          <w:rPr>
            <w:rStyle w:val="Lienhypertexte"/>
            <w:rFonts w:asciiTheme="minorHAnsi" w:hAnsiTheme="minorHAnsi" w:cstheme="minorHAnsi"/>
            <w:sz w:val="22"/>
            <w:szCs w:val="22"/>
          </w:rPr>
          <w:t>www.marches-publics.gouv.fr</w:t>
        </w:r>
      </w:hyperlink>
      <w:r w:rsidR="00665A55" w:rsidRPr="00D7394D">
        <w:rPr>
          <w:rStyle w:val="Lienhypertexte"/>
          <w:rFonts w:asciiTheme="minorHAnsi" w:hAnsiTheme="minorHAnsi" w:cstheme="minorHAnsi"/>
          <w:sz w:val="22"/>
          <w:szCs w:val="22"/>
        </w:rPr>
        <w:t xml:space="preserve">. </w:t>
      </w:r>
    </w:p>
    <w:p w14:paraId="47847862" w14:textId="6EAA1DA6" w:rsidR="00665A55" w:rsidRPr="00D7394D" w:rsidRDefault="00665A55" w:rsidP="00F10B36">
      <w:pPr>
        <w:spacing w:before="120" w:line="240" w:lineRule="auto"/>
        <w:jc w:val="both"/>
        <w:rPr>
          <w:rFonts w:asciiTheme="minorHAnsi" w:hAnsiTheme="minorHAnsi" w:cstheme="minorHAnsi"/>
          <w:sz w:val="22"/>
          <w:szCs w:val="22"/>
        </w:rPr>
      </w:pPr>
      <w:r w:rsidRPr="00D7394D">
        <w:rPr>
          <w:rStyle w:val="Lienhypertexte"/>
          <w:rFonts w:asciiTheme="minorHAnsi" w:hAnsiTheme="minorHAnsi" w:cstheme="minorHAnsi"/>
          <w:color w:val="auto"/>
          <w:sz w:val="22"/>
          <w:szCs w:val="22"/>
          <w:u w:val="none"/>
        </w:rPr>
        <w:t xml:space="preserve">Les soumissionnaires y trouveront notamment </w:t>
      </w:r>
      <w:r w:rsidRPr="00D7394D">
        <w:rPr>
          <w:rFonts w:asciiTheme="minorHAnsi" w:hAnsiTheme="minorHAnsi" w:cstheme="minorHAnsi"/>
          <w:sz w:val="22"/>
          <w:szCs w:val="22"/>
        </w:rPr>
        <w:t>un «guide utilisateur» téléchargeable qui précise les conditions d'utilisations de la plate-forme des achats de l'État, notamment les pré-requis techniques et certificats électroniques.</w:t>
      </w:r>
    </w:p>
    <w:p w14:paraId="7DBACFCA" w14:textId="271232F7" w:rsidR="00665A55" w:rsidRPr="00D7394D" w:rsidRDefault="00665A55" w:rsidP="00F10B36">
      <w:pPr>
        <w:spacing w:before="120" w:line="240" w:lineRule="auto"/>
        <w:jc w:val="both"/>
        <w:rPr>
          <w:rStyle w:val="Lienhypertexte"/>
          <w:rFonts w:asciiTheme="minorHAnsi" w:hAnsiTheme="minorHAnsi" w:cstheme="minorHAnsi"/>
          <w:color w:val="auto"/>
          <w:sz w:val="22"/>
          <w:szCs w:val="22"/>
          <w:u w:val="none"/>
        </w:rPr>
      </w:pPr>
      <w:r w:rsidRPr="00D7394D">
        <w:rPr>
          <w:rFonts w:asciiTheme="minorHAnsi" w:hAnsiTheme="minorHAnsi" w:cstheme="minorHAnsi"/>
          <w:sz w:val="22"/>
          <w:szCs w:val="22"/>
        </w:rPr>
        <w:t xml:space="preserve">S'ils le souhaitent, les candidats pourront prendre contact avec le </w:t>
      </w:r>
      <w:r w:rsidR="00842256" w:rsidRPr="00D7394D">
        <w:rPr>
          <w:rFonts w:asciiTheme="minorHAnsi" w:hAnsiTheme="minorHAnsi" w:cstheme="minorHAnsi"/>
          <w:sz w:val="22"/>
          <w:szCs w:val="22"/>
        </w:rPr>
        <w:t xml:space="preserve">09 72 37 01 30 </w:t>
      </w:r>
      <w:r w:rsidRPr="00D7394D">
        <w:rPr>
          <w:rFonts w:asciiTheme="minorHAnsi" w:hAnsiTheme="minorHAnsi" w:cstheme="minorHAnsi"/>
          <w:sz w:val="22"/>
          <w:szCs w:val="22"/>
        </w:rPr>
        <w:t>tous les jours ouvrés de 9h00 à 19h00 pour bénéficier d'une assistance technique</w:t>
      </w:r>
      <w:r w:rsidR="00842256" w:rsidRPr="00D7394D">
        <w:rPr>
          <w:rFonts w:asciiTheme="minorHAnsi" w:hAnsiTheme="minorHAnsi" w:cstheme="minorHAnsi"/>
          <w:sz w:val="22"/>
          <w:szCs w:val="22"/>
        </w:rPr>
        <w:t xml:space="preserve"> de PLACE</w:t>
      </w:r>
      <w:r w:rsidRPr="00D7394D">
        <w:rPr>
          <w:rFonts w:asciiTheme="minorHAnsi" w:hAnsiTheme="minorHAnsi" w:cstheme="minorHAnsi"/>
          <w:sz w:val="22"/>
          <w:szCs w:val="22"/>
        </w:rPr>
        <w:t xml:space="preserve"> dans l'accomplissement de ces opérations.</w:t>
      </w:r>
    </w:p>
    <w:p w14:paraId="24D2097F" w14:textId="0087BCF8" w:rsidR="00665A55" w:rsidRPr="00D7394D" w:rsidRDefault="00665A55" w:rsidP="00665A55">
      <w:pPr>
        <w:spacing w:before="120" w:line="240" w:lineRule="auto"/>
        <w:jc w:val="both"/>
        <w:rPr>
          <w:rFonts w:asciiTheme="minorHAnsi" w:hAnsiTheme="minorHAnsi" w:cstheme="minorHAnsi"/>
          <w:sz w:val="22"/>
          <w:szCs w:val="22"/>
        </w:rPr>
      </w:pPr>
      <w:r w:rsidRPr="00D7394D">
        <w:rPr>
          <w:rFonts w:asciiTheme="minorHAnsi" w:hAnsiTheme="minorHAnsi" w:cstheme="minorHAnsi"/>
          <w:sz w:val="22"/>
          <w:szCs w:val="22"/>
        </w:rPr>
        <w:t>En cas d'allotissement, chaque lot doit obligatoirement faire l'objet d'un dépôt électronique. Il est toutefois possible de faire un dépôt électronique unique pour plusieurs lots à condition que l'identification des lots auxquels il est répondu soit possible et sans ambigüité.</w:t>
      </w:r>
    </w:p>
    <w:p w14:paraId="6067E5C0" w14:textId="10C90D4D" w:rsidR="00665A55" w:rsidRPr="00D7394D" w:rsidRDefault="00665A55" w:rsidP="00665A55">
      <w:pPr>
        <w:spacing w:before="120" w:line="240" w:lineRule="auto"/>
        <w:jc w:val="both"/>
        <w:rPr>
          <w:rFonts w:asciiTheme="minorHAnsi" w:hAnsiTheme="minorHAnsi" w:cstheme="minorHAnsi"/>
          <w:sz w:val="22"/>
          <w:szCs w:val="22"/>
        </w:rPr>
      </w:pPr>
      <w:r w:rsidRPr="00D7394D">
        <w:rPr>
          <w:rFonts w:asciiTheme="minorHAnsi" w:hAnsiTheme="minorHAnsi" w:cstheme="minorHAnsi"/>
          <w:sz w:val="22"/>
          <w:szCs w:val="22"/>
        </w:rPr>
        <w:t>Les frais d'accès au réseau et de recours à la signature électronique sont à la charge de chaque candidat.</w:t>
      </w:r>
    </w:p>
    <w:p w14:paraId="0CE5EA11" w14:textId="0C100EA7" w:rsidR="00665A55" w:rsidRPr="00D7394D" w:rsidRDefault="00665A55" w:rsidP="00665A55">
      <w:pPr>
        <w:spacing w:before="120" w:line="240" w:lineRule="auto"/>
        <w:jc w:val="both"/>
        <w:rPr>
          <w:rFonts w:asciiTheme="minorHAnsi" w:hAnsiTheme="minorHAnsi" w:cstheme="minorHAnsi"/>
          <w:sz w:val="22"/>
          <w:szCs w:val="22"/>
          <w:u w:val="single"/>
        </w:rPr>
      </w:pPr>
      <w:r w:rsidRPr="00D7394D">
        <w:rPr>
          <w:rFonts w:asciiTheme="minorHAnsi" w:hAnsiTheme="minorHAnsi" w:cstheme="minorHAnsi"/>
          <w:sz w:val="22"/>
          <w:szCs w:val="22"/>
        </w:rPr>
        <w:t>Les soumissionnaires sont invités à tester la configuration de leur poste de travail et répondre à une consultation test, afin de s'assurer du bon fonctionnement de l'environnement informatique.</w:t>
      </w:r>
    </w:p>
    <w:p w14:paraId="12F00841" w14:textId="10D7164C" w:rsidR="008E6678" w:rsidRPr="00D7394D" w:rsidRDefault="008E6678" w:rsidP="00F10B36">
      <w:pPr>
        <w:spacing w:before="120" w:line="240" w:lineRule="auto"/>
        <w:jc w:val="both"/>
        <w:rPr>
          <w:rFonts w:asciiTheme="minorHAnsi" w:hAnsiTheme="minorHAnsi" w:cstheme="minorHAnsi"/>
          <w:sz w:val="22"/>
          <w:szCs w:val="22"/>
        </w:rPr>
      </w:pPr>
      <w:r w:rsidRPr="00D7394D">
        <w:rPr>
          <w:rFonts w:asciiTheme="minorHAnsi" w:hAnsiTheme="minorHAnsi" w:cstheme="minorHAnsi"/>
          <w:sz w:val="22"/>
          <w:szCs w:val="22"/>
        </w:rPr>
        <w:t xml:space="preserve">L'attention des </w:t>
      </w:r>
      <w:r w:rsidR="00DF31D8" w:rsidRPr="00D7394D">
        <w:rPr>
          <w:rFonts w:asciiTheme="minorHAnsi" w:hAnsiTheme="minorHAnsi" w:cstheme="minorHAnsi"/>
          <w:sz w:val="22"/>
          <w:szCs w:val="22"/>
        </w:rPr>
        <w:t xml:space="preserve">soumissionnaires </w:t>
      </w:r>
      <w:r w:rsidRPr="00D7394D">
        <w:rPr>
          <w:rFonts w:asciiTheme="minorHAnsi" w:hAnsiTheme="minorHAnsi" w:cstheme="minorHAnsi"/>
          <w:sz w:val="22"/>
          <w:szCs w:val="22"/>
        </w:rPr>
        <w:t>est attirée sur le fait qu'ils devront au moins disposer d'un logiciel de navigation sur Internet</w:t>
      </w:r>
      <w:r w:rsidR="001C152B" w:rsidRPr="00D7394D">
        <w:rPr>
          <w:rFonts w:asciiTheme="minorHAnsi" w:hAnsiTheme="minorHAnsi" w:cstheme="minorHAnsi"/>
          <w:sz w:val="22"/>
          <w:szCs w:val="22"/>
        </w:rPr>
        <w:t>.</w:t>
      </w:r>
      <w:r w:rsidR="002A78E2" w:rsidRPr="00D7394D">
        <w:rPr>
          <w:rFonts w:asciiTheme="minorHAnsi" w:hAnsiTheme="minorHAnsi" w:cstheme="minorHAnsi"/>
          <w:sz w:val="22"/>
          <w:szCs w:val="22"/>
        </w:rPr>
        <w:t xml:space="preserve"> </w:t>
      </w:r>
      <w:r w:rsidR="001C152B" w:rsidRPr="00D7394D">
        <w:rPr>
          <w:rFonts w:asciiTheme="minorHAnsi" w:hAnsiTheme="minorHAnsi" w:cstheme="minorHAnsi"/>
          <w:sz w:val="22"/>
          <w:szCs w:val="22"/>
        </w:rPr>
        <w:t xml:space="preserve">La disposition </w:t>
      </w:r>
      <w:r w:rsidRPr="00D7394D">
        <w:rPr>
          <w:rFonts w:asciiTheme="minorHAnsi" w:hAnsiTheme="minorHAnsi" w:cstheme="minorHAnsi"/>
          <w:sz w:val="22"/>
          <w:szCs w:val="22"/>
        </w:rPr>
        <w:t>d'un outil de signature électroniqu</w:t>
      </w:r>
      <w:r w:rsidR="001C152B" w:rsidRPr="00D7394D">
        <w:rPr>
          <w:rFonts w:asciiTheme="minorHAnsi" w:hAnsiTheme="minorHAnsi" w:cstheme="minorHAnsi"/>
          <w:sz w:val="22"/>
          <w:szCs w:val="22"/>
        </w:rPr>
        <w:t>e n’est pas obligatoire.</w:t>
      </w:r>
    </w:p>
    <w:p w14:paraId="56FC0F41" w14:textId="26370480" w:rsidR="006E370B" w:rsidRPr="00D7394D" w:rsidRDefault="00DF31D8" w:rsidP="00F10B36">
      <w:pPr>
        <w:spacing w:before="120" w:line="240" w:lineRule="auto"/>
        <w:jc w:val="both"/>
        <w:rPr>
          <w:rFonts w:asciiTheme="minorHAnsi" w:hAnsiTheme="minorHAnsi" w:cstheme="minorHAnsi"/>
          <w:sz w:val="22"/>
          <w:szCs w:val="22"/>
        </w:rPr>
      </w:pPr>
      <w:r w:rsidRPr="00D7394D">
        <w:rPr>
          <w:rFonts w:asciiTheme="minorHAnsi" w:hAnsiTheme="minorHAnsi" w:cstheme="minorHAnsi"/>
          <w:sz w:val="22"/>
          <w:szCs w:val="22"/>
        </w:rPr>
        <w:t xml:space="preserve">Pour constituer </w:t>
      </w:r>
      <w:r w:rsidR="00287171" w:rsidRPr="00D7394D">
        <w:rPr>
          <w:rFonts w:asciiTheme="minorHAnsi" w:hAnsiTheme="minorHAnsi" w:cstheme="minorHAnsi"/>
          <w:sz w:val="22"/>
          <w:szCs w:val="22"/>
        </w:rPr>
        <w:t>son</w:t>
      </w:r>
      <w:r w:rsidRPr="00D7394D">
        <w:rPr>
          <w:rFonts w:asciiTheme="minorHAnsi" w:hAnsiTheme="minorHAnsi" w:cstheme="minorHAnsi"/>
          <w:sz w:val="22"/>
          <w:szCs w:val="22"/>
        </w:rPr>
        <w:t xml:space="preserve"> offre</w:t>
      </w:r>
      <w:r w:rsidR="006E370B" w:rsidRPr="00D7394D">
        <w:rPr>
          <w:rFonts w:asciiTheme="minorHAnsi" w:hAnsiTheme="minorHAnsi" w:cstheme="minorHAnsi"/>
          <w:sz w:val="22"/>
          <w:szCs w:val="22"/>
        </w:rPr>
        <w:t xml:space="preserve">, le </w:t>
      </w:r>
      <w:r w:rsidRPr="00D7394D">
        <w:rPr>
          <w:rFonts w:asciiTheme="minorHAnsi" w:hAnsiTheme="minorHAnsi" w:cstheme="minorHAnsi"/>
          <w:sz w:val="22"/>
          <w:szCs w:val="22"/>
        </w:rPr>
        <w:t xml:space="preserve">soumissionnaire </w:t>
      </w:r>
      <w:r w:rsidR="006E370B" w:rsidRPr="00D7394D">
        <w:rPr>
          <w:rFonts w:asciiTheme="minorHAnsi" w:hAnsiTheme="minorHAnsi" w:cstheme="minorHAnsi"/>
          <w:sz w:val="22"/>
          <w:szCs w:val="22"/>
        </w:rPr>
        <w:t>devra transmettre des fichiers établis dans les formats informatiques suivants : fichiers PDF, RTF, ZIP, suite Microsoft Office, LibreOffice ou Open Office.</w:t>
      </w:r>
      <w:r w:rsidR="002A78E2" w:rsidRPr="00D7394D">
        <w:rPr>
          <w:rFonts w:asciiTheme="minorHAnsi" w:hAnsiTheme="minorHAnsi" w:cstheme="minorHAnsi"/>
          <w:sz w:val="22"/>
          <w:szCs w:val="22"/>
        </w:rPr>
        <w:t xml:space="preserve"> </w:t>
      </w:r>
      <w:r w:rsidR="006E370B" w:rsidRPr="00D7394D">
        <w:rPr>
          <w:rFonts w:asciiTheme="minorHAnsi" w:hAnsiTheme="minorHAnsi" w:cstheme="minorHAnsi"/>
          <w:sz w:val="22"/>
          <w:szCs w:val="22"/>
        </w:rPr>
        <w:t>Tout fichier informatique établi dans un format informatique différent sera déclaré nul et non avenu.</w:t>
      </w:r>
    </w:p>
    <w:p w14:paraId="6264228B" w14:textId="77777777" w:rsidR="006E370B" w:rsidRPr="00D7394D" w:rsidRDefault="006E370B" w:rsidP="00F10B36">
      <w:pPr>
        <w:spacing w:before="240" w:line="240" w:lineRule="auto"/>
        <w:jc w:val="both"/>
        <w:rPr>
          <w:rFonts w:asciiTheme="minorHAnsi" w:hAnsiTheme="minorHAnsi" w:cstheme="minorHAnsi"/>
          <w:b/>
          <w:sz w:val="22"/>
          <w:szCs w:val="22"/>
        </w:rPr>
      </w:pPr>
      <w:r w:rsidRPr="00D7394D">
        <w:rPr>
          <w:rFonts w:asciiTheme="minorHAnsi" w:hAnsiTheme="minorHAnsi" w:cstheme="minorHAnsi"/>
          <w:b/>
          <w:sz w:val="22"/>
          <w:szCs w:val="22"/>
        </w:rPr>
        <w:t>ATTENTION !</w:t>
      </w:r>
    </w:p>
    <w:p w14:paraId="01C8BE15" w14:textId="77777777" w:rsidR="006E370B" w:rsidRPr="00D7394D" w:rsidRDefault="006E370B" w:rsidP="00F10B36">
      <w:pPr>
        <w:spacing w:before="120" w:line="240" w:lineRule="auto"/>
        <w:jc w:val="both"/>
        <w:rPr>
          <w:rFonts w:asciiTheme="minorHAnsi" w:hAnsiTheme="minorHAnsi" w:cstheme="minorHAnsi"/>
          <w:sz w:val="22"/>
          <w:szCs w:val="22"/>
        </w:rPr>
      </w:pPr>
      <w:r w:rsidRPr="00D7394D">
        <w:rPr>
          <w:rFonts w:asciiTheme="minorHAnsi" w:hAnsiTheme="minorHAnsi" w:cstheme="minorHAnsi"/>
          <w:sz w:val="22"/>
          <w:szCs w:val="22"/>
        </w:rPr>
        <w:t>Tout fichier constitutif de l</w:t>
      </w:r>
      <w:r w:rsidR="00DF31D8" w:rsidRPr="00D7394D">
        <w:rPr>
          <w:rFonts w:asciiTheme="minorHAnsi" w:hAnsiTheme="minorHAnsi" w:cstheme="minorHAnsi"/>
          <w:sz w:val="22"/>
          <w:szCs w:val="22"/>
        </w:rPr>
        <w:t xml:space="preserve">’offre </w:t>
      </w:r>
      <w:r w:rsidRPr="00D7394D">
        <w:rPr>
          <w:rFonts w:asciiTheme="minorHAnsi" w:hAnsiTheme="minorHAnsi" w:cstheme="minorHAnsi"/>
          <w:sz w:val="22"/>
          <w:szCs w:val="22"/>
        </w:rPr>
        <w:t>devra être exempt d'un quelconque virus informatique et devra être préalablement traité, à cette fin, par le soumissionnaire par un anti-virus régulièrement mis à jour. Il en est de même pour tout autre fichier échangé dans le cadre de cette procédure de marché public.</w:t>
      </w:r>
    </w:p>
    <w:p w14:paraId="26A9C376" w14:textId="74BD5A22" w:rsidR="006E370B" w:rsidRPr="00D7394D" w:rsidRDefault="006E370B" w:rsidP="00F10B36">
      <w:pPr>
        <w:spacing w:before="120" w:line="240" w:lineRule="auto"/>
        <w:jc w:val="both"/>
        <w:rPr>
          <w:rFonts w:asciiTheme="minorHAnsi" w:hAnsiTheme="minorHAnsi" w:cstheme="minorHAnsi"/>
          <w:sz w:val="22"/>
          <w:szCs w:val="22"/>
        </w:rPr>
      </w:pPr>
      <w:r w:rsidRPr="00D7394D">
        <w:rPr>
          <w:rFonts w:asciiTheme="minorHAnsi" w:hAnsiTheme="minorHAnsi" w:cstheme="minorHAnsi"/>
          <w:sz w:val="22"/>
          <w:szCs w:val="22"/>
        </w:rPr>
        <w:t>Le pouvoir adjudicateur pourra procéder à un archivage de sécurité de tout fichier contenant un virus informatique. Dès lors, celui-ci sera réputé n'avoir jamais été reçu.</w:t>
      </w:r>
    </w:p>
    <w:p w14:paraId="59BC3B95" w14:textId="77777777" w:rsidR="006E370B" w:rsidRPr="00D7394D" w:rsidRDefault="006E370B" w:rsidP="00F10B36">
      <w:pPr>
        <w:spacing w:before="120" w:line="240" w:lineRule="auto"/>
        <w:jc w:val="both"/>
        <w:rPr>
          <w:rFonts w:asciiTheme="minorHAnsi" w:hAnsiTheme="minorHAnsi" w:cstheme="minorHAnsi"/>
          <w:sz w:val="22"/>
          <w:szCs w:val="22"/>
        </w:rPr>
      </w:pPr>
      <w:r w:rsidRPr="00D7394D">
        <w:rPr>
          <w:rFonts w:asciiTheme="minorHAnsi" w:hAnsiTheme="minorHAnsi" w:cstheme="minorHAnsi"/>
          <w:sz w:val="22"/>
          <w:szCs w:val="22"/>
        </w:rPr>
        <w:t xml:space="preserve">NB : L’attention des </w:t>
      </w:r>
      <w:r w:rsidR="00DF31D8" w:rsidRPr="00D7394D">
        <w:rPr>
          <w:rFonts w:asciiTheme="minorHAnsi" w:hAnsiTheme="minorHAnsi" w:cstheme="minorHAnsi"/>
          <w:sz w:val="22"/>
          <w:szCs w:val="22"/>
        </w:rPr>
        <w:t xml:space="preserve">soumissionnaires </w:t>
      </w:r>
      <w:r w:rsidRPr="00D7394D">
        <w:rPr>
          <w:rFonts w:asciiTheme="minorHAnsi" w:hAnsiTheme="minorHAnsi" w:cstheme="minorHAnsi"/>
          <w:sz w:val="22"/>
          <w:szCs w:val="22"/>
        </w:rPr>
        <w:t>est attirée sur la durée d’acheminement des plis électroniques volumineux. Le délai moyen de téléchargement peut varier en fonction de paramètres divers comme la capacité technique du matériel, le type de raccordement à internet, le trafic sur le réseau…</w:t>
      </w:r>
    </w:p>
    <w:p w14:paraId="2013827A" w14:textId="1F37D353" w:rsidR="00016E1A" w:rsidRPr="00D7394D" w:rsidRDefault="006E370B" w:rsidP="00F10B36">
      <w:pPr>
        <w:spacing w:before="120" w:line="240" w:lineRule="auto"/>
        <w:jc w:val="both"/>
        <w:rPr>
          <w:rFonts w:asciiTheme="minorHAnsi" w:hAnsiTheme="minorHAnsi" w:cstheme="minorHAnsi"/>
          <w:sz w:val="22"/>
          <w:szCs w:val="22"/>
        </w:rPr>
      </w:pPr>
      <w:r w:rsidRPr="00D7394D">
        <w:rPr>
          <w:rFonts w:asciiTheme="minorHAnsi" w:hAnsiTheme="minorHAnsi" w:cstheme="minorHAnsi"/>
          <w:sz w:val="22"/>
          <w:szCs w:val="22"/>
        </w:rPr>
        <w:t>Dans la mesure où la date et l’heure de fin d’acheminement font foi lors de la remise d’une répo</w:t>
      </w:r>
      <w:r w:rsidR="00DF31D8" w:rsidRPr="00D7394D">
        <w:rPr>
          <w:rFonts w:asciiTheme="minorHAnsi" w:hAnsiTheme="minorHAnsi" w:cstheme="minorHAnsi"/>
          <w:sz w:val="22"/>
          <w:szCs w:val="22"/>
        </w:rPr>
        <w:t>nse dématérialisée, les soumissionnaire</w:t>
      </w:r>
      <w:r w:rsidRPr="00D7394D">
        <w:rPr>
          <w:rFonts w:asciiTheme="minorHAnsi" w:hAnsiTheme="minorHAnsi" w:cstheme="minorHAnsi"/>
          <w:sz w:val="22"/>
          <w:szCs w:val="22"/>
        </w:rPr>
        <w:t>s sont invités à intégrer des marges de manœuvre dans leur processus de réponse par voie dématérialisée.</w:t>
      </w:r>
    </w:p>
    <w:p w14:paraId="34393ADE" w14:textId="554DD193" w:rsidR="00D60BBF" w:rsidRPr="00D7394D" w:rsidRDefault="00016E1A" w:rsidP="00F10B36">
      <w:pPr>
        <w:spacing w:before="120" w:line="240" w:lineRule="auto"/>
        <w:jc w:val="both"/>
        <w:rPr>
          <w:rFonts w:asciiTheme="minorHAnsi" w:hAnsiTheme="minorHAnsi" w:cstheme="minorHAnsi"/>
          <w:sz w:val="22"/>
          <w:szCs w:val="22"/>
        </w:rPr>
      </w:pPr>
      <w:r w:rsidRPr="00D7394D">
        <w:rPr>
          <w:rFonts w:asciiTheme="minorHAnsi" w:hAnsiTheme="minorHAnsi" w:cstheme="minorHAnsi"/>
          <w:sz w:val="22"/>
          <w:szCs w:val="22"/>
        </w:rPr>
        <w:t>Même si son offre à la présente procédure de marché public a fait l'objet d'une transmission électronique, le soumissionnaire s'engage, notamment dans le cas où son offre est retenue, à accepter la re-matérialisation conforme sous forme papier de tous les documents constitutifs à valeur contractuelle. A ce titre, il s'engage également à ce que la personne physique auteur de leur signature électronique procède à leur signature manuscrite sans procéder à la moindre modification de ceux-ci et les renvoie aux pouvoirs adjudicateurs sous cette forme.</w:t>
      </w:r>
      <w:r w:rsidR="002A78E2" w:rsidRPr="00D7394D">
        <w:rPr>
          <w:rFonts w:asciiTheme="minorHAnsi" w:hAnsiTheme="minorHAnsi" w:cstheme="minorHAnsi"/>
          <w:sz w:val="22"/>
          <w:szCs w:val="22"/>
        </w:rPr>
        <w:t xml:space="preserve"> </w:t>
      </w:r>
      <w:r w:rsidRPr="00D7394D">
        <w:rPr>
          <w:rFonts w:asciiTheme="minorHAnsi" w:hAnsiTheme="minorHAnsi" w:cstheme="minorHAnsi"/>
          <w:sz w:val="22"/>
          <w:szCs w:val="22"/>
        </w:rPr>
        <w:t xml:space="preserve">Il s'engage </w:t>
      </w:r>
      <w:r w:rsidR="00BF3B89" w:rsidRPr="00D7394D">
        <w:rPr>
          <w:rFonts w:asciiTheme="minorHAnsi" w:hAnsiTheme="minorHAnsi" w:cstheme="minorHAnsi"/>
          <w:sz w:val="22"/>
          <w:szCs w:val="22"/>
        </w:rPr>
        <w:t xml:space="preserve">enfin </w:t>
      </w:r>
      <w:r w:rsidRPr="00D7394D">
        <w:rPr>
          <w:rFonts w:asciiTheme="minorHAnsi" w:hAnsiTheme="minorHAnsi" w:cstheme="minorHAnsi"/>
          <w:sz w:val="22"/>
          <w:szCs w:val="22"/>
        </w:rPr>
        <w:t>à en accepter la notification, selon les procédés habituellement en cours, sous forme papier.</w:t>
      </w:r>
    </w:p>
    <w:p w14:paraId="5BF97789" w14:textId="77777777" w:rsidR="00ED1945" w:rsidRPr="00D7394D" w:rsidRDefault="00ED1945" w:rsidP="00ED1945">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83" w:name="_Toc63419901"/>
      <w:bookmarkStart w:id="84" w:name="_Toc63419905"/>
      <w:bookmarkEnd w:id="83"/>
      <w:bookmarkEnd w:id="84"/>
      <w:r w:rsidRPr="00D7394D">
        <w:rPr>
          <w:rFonts w:asciiTheme="minorHAnsi" w:hAnsiTheme="minorHAnsi" w:cstheme="minorHAnsi"/>
          <w:b/>
          <w:caps/>
          <w:sz w:val="28"/>
          <w:szCs w:val="22"/>
          <w:u w:val="single"/>
        </w:rPr>
        <w:t> </w:t>
      </w:r>
      <w:bookmarkStart w:id="85" w:name="_Toc226025596"/>
      <w:r w:rsidRPr="00D7394D">
        <w:rPr>
          <w:rFonts w:asciiTheme="minorHAnsi" w:hAnsiTheme="minorHAnsi" w:cstheme="minorHAnsi"/>
          <w:b/>
          <w:caps/>
          <w:sz w:val="28"/>
          <w:szCs w:val="22"/>
          <w:u w:val="single"/>
        </w:rPr>
        <w:t>Analyse des candidatures</w:t>
      </w:r>
      <w:bookmarkEnd w:id="85"/>
    </w:p>
    <w:p w14:paraId="52C4E165" w14:textId="77777777" w:rsidR="00870B9F" w:rsidRPr="00D7394D" w:rsidRDefault="00ED1945" w:rsidP="00ED1945">
      <w:pPr>
        <w:jc w:val="both"/>
        <w:rPr>
          <w:rFonts w:asciiTheme="minorHAnsi" w:hAnsiTheme="minorHAnsi" w:cstheme="minorHAnsi"/>
          <w:color w:val="000000"/>
          <w:sz w:val="22"/>
          <w:szCs w:val="22"/>
        </w:rPr>
      </w:pPr>
      <w:r w:rsidRPr="00D7394D">
        <w:rPr>
          <w:rFonts w:asciiTheme="minorHAnsi" w:hAnsiTheme="minorHAnsi" w:cstheme="minorHAnsi"/>
          <w:color w:val="000000"/>
          <w:sz w:val="22"/>
          <w:szCs w:val="22"/>
        </w:rPr>
        <w:t>La sélection des candidatures est assurée par le Comité d’évaluation d’Expertise France et se déroule selon les modalités suivantes</w:t>
      </w:r>
      <w:r w:rsidR="00870B9F" w:rsidRPr="00D7394D">
        <w:rPr>
          <w:rFonts w:asciiTheme="minorHAnsi" w:hAnsiTheme="minorHAnsi" w:cstheme="minorHAnsi"/>
          <w:color w:val="000000"/>
          <w:sz w:val="22"/>
          <w:szCs w:val="22"/>
        </w:rPr>
        <w:t>.</w:t>
      </w:r>
    </w:p>
    <w:p w14:paraId="520940B5" w14:textId="3D9C98F8" w:rsidR="00870B9F" w:rsidRPr="00D7394D" w:rsidRDefault="00870B9F" w:rsidP="00870B9F">
      <w:pPr>
        <w:jc w:val="both"/>
        <w:rPr>
          <w:rFonts w:asciiTheme="minorHAnsi" w:hAnsiTheme="minorHAnsi" w:cstheme="minorHAnsi"/>
          <w:color w:val="000000"/>
          <w:sz w:val="22"/>
          <w:szCs w:val="22"/>
        </w:rPr>
      </w:pPr>
      <w:r w:rsidRPr="00D7394D">
        <w:rPr>
          <w:rFonts w:asciiTheme="minorHAnsi" w:hAnsiTheme="minorHAnsi" w:cstheme="minorHAnsi"/>
          <w:color w:val="000000"/>
          <w:sz w:val="22"/>
          <w:szCs w:val="22"/>
        </w:rPr>
        <w:t xml:space="preserve">En application des dispositions de l'article R.2161-4 du code de la commande publique, le Comité </w:t>
      </w:r>
      <w:r w:rsidR="00123C7E" w:rsidRPr="00D7394D">
        <w:rPr>
          <w:rFonts w:asciiTheme="minorHAnsi" w:hAnsiTheme="minorHAnsi" w:cstheme="minorHAnsi"/>
          <w:color w:val="000000"/>
          <w:sz w:val="22"/>
          <w:szCs w:val="22"/>
        </w:rPr>
        <w:t>d’évaluation peut</w:t>
      </w:r>
      <w:r w:rsidRPr="00D7394D">
        <w:rPr>
          <w:rFonts w:asciiTheme="minorHAnsi" w:hAnsiTheme="minorHAnsi" w:cstheme="minorHAnsi"/>
          <w:color w:val="000000"/>
          <w:sz w:val="22"/>
          <w:szCs w:val="22"/>
        </w:rPr>
        <w:t xml:space="preserve"> décider d'examiner les offres avant les candidatures.</w:t>
      </w:r>
    </w:p>
    <w:p w14:paraId="4804346C" w14:textId="49E4C887" w:rsidR="00870B9F" w:rsidRPr="00D7394D" w:rsidRDefault="00870B9F" w:rsidP="00870B9F">
      <w:pPr>
        <w:jc w:val="both"/>
        <w:rPr>
          <w:rFonts w:asciiTheme="minorHAnsi" w:hAnsiTheme="minorHAnsi" w:cstheme="minorHAnsi"/>
          <w:color w:val="000000"/>
          <w:sz w:val="22"/>
          <w:szCs w:val="22"/>
        </w:rPr>
      </w:pPr>
      <w:r w:rsidRPr="00D7394D">
        <w:rPr>
          <w:rFonts w:asciiTheme="minorHAnsi" w:hAnsiTheme="minorHAnsi" w:cstheme="minorHAnsi"/>
          <w:color w:val="000000"/>
          <w:sz w:val="22"/>
          <w:szCs w:val="22"/>
        </w:rPr>
        <w:lastRenderedPageBreak/>
        <w:t>Dans ce cas, les documents justificatifs concernant l'aptitude et les capacités ainsi que les moyens de preuve relatifs aux motifs d'exclusion ne sont dema</w:t>
      </w:r>
      <w:r w:rsidR="00884BA1" w:rsidRPr="00D7394D">
        <w:rPr>
          <w:rFonts w:asciiTheme="minorHAnsi" w:hAnsiTheme="minorHAnsi" w:cstheme="minorHAnsi"/>
          <w:color w:val="000000"/>
          <w:sz w:val="22"/>
          <w:szCs w:val="22"/>
        </w:rPr>
        <w:t>ndés par l’autorité contractante</w:t>
      </w:r>
      <w:r w:rsidRPr="00D7394D">
        <w:rPr>
          <w:rFonts w:asciiTheme="minorHAnsi" w:hAnsiTheme="minorHAnsi" w:cstheme="minorHAnsi"/>
          <w:color w:val="000000"/>
          <w:sz w:val="22"/>
          <w:szCs w:val="22"/>
        </w:rPr>
        <w:t xml:space="preserve"> qu'au(x) soumissionnaire(s) auquel(s) il est envisagé d'attribuer le marché.</w:t>
      </w:r>
    </w:p>
    <w:p w14:paraId="7DC7EEAF" w14:textId="77777777" w:rsidR="00D23FE8" w:rsidRPr="00D7394D" w:rsidRDefault="00D23FE8" w:rsidP="00870B9F">
      <w:pPr>
        <w:jc w:val="both"/>
        <w:rPr>
          <w:rFonts w:asciiTheme="minorHAnsi" w:hAnsiTheme="minorHAnsi" w:cstheme="minorHAnsi"/>
          <w:color w:val="000000"/>
          <w:sz w:val="22"/>
          <w:szCs w:val="22"/>
        </w:rPr>
      </w:pPr>
    </w:p>
    <w:p w14:paraId="3956B9A1" w14:textId="03682832" w:rsidR="00D23FE8" w:rsidRPr="00D7394D" w:rsidRDefault="00D23FE8" w:rsidP="0006068D">
      <w:pPr>
        <w:pStyle w:val="Titre2"/>
        <w:spacing w:before="120" w:after="120" w:line="240" w:lineRule="auto"/>
        <w:jc w:val="both"/>
        <w:rPr>
          <w:rFonts w:asciiTheme="minorHAnsi" w:hAnsiTheme="minorHAnsi" w:cstheme="minorHAnsi"/>
          <w:sz w:val="22"/>
          <w:szCs w:val="22"/>
          <w:u w:val="single"/>
        </w:rPr>
      </w:pPr>
      <w:bookmarkStart w:id="86" w:name="_Toc226025597"/>
      <w:r w:rsidRPr="00D7394D">
        <w:rPr>
          <w:rFonts w:asciiTheme="minorHAnsi" w:hAnsiTheme="minorHAnsi" w:cstheme="minorHAnsi"/>
          <w:sz w:val="22"/>
          <w:szCs w:val="22"/>
          <w:u w:val="single"/>
        </w:rPr>
        <w:t>Demande de compléments de candidature</w:t>
      </w:r>
      <w:bookmarkEnd w:id="86"/>
    </w:p>
    <w:p w14:paraId="371872C3" w14:textId="274F2702" w:rsidR="00870B9F" w:rsidRPr="00D7394D" w:rsidRDefault="00870B9F" w:rsidP="00870B9F">
      <w:pPr>
        <w:jc w:val="both"/>
        <w:rPr>
          <w:rFonts w:asciiTheme="minorHAnsi" w:hAnsiTheme="minorHAnsi" w:cstheme="minorHAnsi"/>
          <w:color w:val="000000"/>
          <w:sz w:val="22"/>
          <w:szCs w:val="22"/>
        </w:rPr>
      </w:pPr>
      <w:r w:rsidRPr="00D7394D">
        <w:rPr>
          <w:rFonts w:asciiTheme="minorHAnsi" w:hAnsiTheme="minorHAnsi" w:cstheme="minorHAnsi"/>
          <w:color w:val="000000"/>
          <w:sz w:val="22"/>
          <w:szCs w:val="22"/>
        </w:rPr>
        <w:t>Si l’autorité contractante constate, avant de procéder à l'examen des candidatures, que des pièces ou des informations dont la production était réclamée sont absentes ou incomplètes, elle peut demander aux candidats concernés de compléter leur dossier de candidature dans un délai identique pour tous.</w:t>
      </w:r>
      <w:r w:rsidR="00D23FE8" w:rsidRPr="00D7394D">
        <w:rPr>
          <w:rFonts w:asciiTheme="minorHAnsi" w:hAnsiTheme="minorHAnsi" w:cstheme="minorHAnsi"/>
          <w:color w:val="000000"/>
          <w:sz w:val="22"/>
          <w:szCs w:val="22"/>
        </w:rPr>
        <w:t xml:space="preserve"> </w:t>
      </w:r>
      <w:r w:rsidRPr="00D7394D">
        <w:rPr>
          <w:rFonts w:asciiTheme="minorHAnsi" w:hAnsiTheme="minorHAnsi" w:cstheme="minorHAnsi"/>
          <w:color w:val="000000"/>
          <w:sz w:val="22"/>
          <w:szCs w:val="22"/>
        </w:rPr>
        <w:t>Ce délai est précisé avec la demande de complément.</w:t>
      </w:r>
    </w:p>
    <w:p w14:paraId="0C6BB796" w14:textId="2298394A" w:rsidR="00ED1945" w:rsidRPr="00D7394D" w:rsidRDefault="00870B9F" w:rsidP="00870B9F">
      <w:pPr>
        <w:jc w:val="both"/>
        <w:rPr>
          <w:rFonts w:asciiTheme="minorHAnsi" w:hAnsiTheme="minorHAnsi" w:cstheme="minorHAnsi"/>
          <w:color w:val="000000"/>
          <w:sz w:val="22"/>
          <w:szCs w:val="22"/>
        </w:rPr>
      </w:pPr>
      <w:r w:rsidRPr="00D7394D">
        <w:rPr>
          <w:rFonts w:asciiTheme="minorHAnsi" w:hAnsiTheme="minorHAnsi" w:cstheme="minorHAnsi"/>
          <w:color w:val="000000"/>
          <w:sz w:val="22"/>
          <w:szCs w:val="22"/>
        </w:rPr>
        <w:t>Les candidatures incomplètes ou demeurées incomplètes à la suite d'une demande de compléments sont éliminées.</w:t>
      </w:r>
    </w:p>
    <w:p w14:paraId="5929F4B1" w14:textId="0D831298" w:rsidR="00F31102" w:rsidRPr="00D7394D" w:rsidRDefault="00F31102" w:rsidP="00F31102">
      <w:pPr>
        <w:pStyle w:val="Titre2"/>
        <w:spacing w:before="120" w:after="120" w:line="240" w:lineRule="auto"/>
        <w:jc w:val="both"/>
        <w:rPr>
          <w:rFonts w:asciiTheme="minorHAnsi" w:hAnsiTheme="minorHAnsi" w:cstheme="minorHAnsi"/>
          <w:sz w:val="22"/>
          <w:szCs w:val="22"/>
          <w:u w:val="single"/>
        </w:rPr>
      </w:pPr>
      <w:bookmarkStart w:id="87" w:name="_Toc226025598"/>
      <w:r w:rsidRPr="00D7394D">
        <w:rPr>
          <w:rFonts w:asciiTheme="minorHAnsi" w:hAnsiTheme="minorHAnsi" w:cstheme="minorHAnsi"/>
          <w:sz w:val="22"/>
          <w:szCs w:val="22"/>
          <w:u w:val="single"/>
        </w:rPr>
        <w:t xml:space="preserve">Rejet des </w:t>
      </w:r>
      <w:r w:rsidR="00502325" w:rsidRPr="00D7394D">
        <w:rPr>
          <w:rFonts w:asciiTheme="minorHAnsi" w:hAnsiTheme="minorHAnsi" w:cstheme="minorHAnsi"/>
          <w:sz w:val="22"/>
          <w:szCs w:val="22"/>
          <w:u w:val="single"/>
        </w:rPr>
        <w:t xml:space="preserve">candidatures </w:t>
      </w:r>
      <w:r w:rsidRPr="00D7394D">
        <w:rPr>
          <w:rFonts w:asciiTheme="minorHAnsi" w:hAnsiTheme="minorHAnsi" w:cstheme="minorHAnsi"/>
          <w:sz w:val="22"/>
          <w:szCs w:val="22"/>
          <w:u w:val="single"/>
        </w:rPr>
        <w:t xml:space="preserve">hors délais - Ouverture des </w:t>
      </w:r>
      <w:r w:rsidR="00AE6D10" w:rsidRPr="00D7394D">
        <w:rPr>
          <w:rFonts w:asciiTheme="minorHAnsi" w:hAnsiTheme="minorHAnsi" w:cstheme="minorHAnsi"/>
          <w:sz w:val="22"/>
          <w:szCs w:val="22"/>
          <w:u w:val="single"/>
        </w:rPr>
        <w:t>plis</w:t>
      </w:r>
      <w:bookmarkEnd w:id="87"/>
    </w:p>
    <w:p w14:paraId="5886814F" w14:textId="2A261AC1" w:rsidR="00F31102" w:rsidRPr="00D7394D" w:rsidRDefault="00F31102" w:rsidP="00F10B36">
      <w:pPr>
        <w:spacing w:before="120" w:line="240" w:lineRule="auto"/>
        <w:jc w:val="both"/>
        <w:rPr>
          <w:rFonts w:asciiTheme="minorHAnsi" w:hAnsiTheme="minorHAnsi" w:cstheme="minorHAnsi"/>
          <w:color w:val="000000"/>
          <w:sz w:val="22"/>
          <w:szCs w:val="22"/>
        </w:rPr>
      </w:pPr>
      <w:r w:rsidRPr="00D7394D">
        <w:rPr>
          <w:rFonts w:asciiTheme="minorHAnsi" w:hAnsiTheme="minorHAnsi" w:cstheme="minorHAnsi"/>
          <w:color w:val="000000"/>
          <w:sz w:val="22"/>
          <w:szCs w:val="22"/>
        </w:rPr>
        <w:t xml:space="preserve">Le Comité d’ouverture des plis (séance non publique) recense les plis reçus et l’identité des </w:t>
      </w:r>
      <w:r w:rsidR="00502325" w:rsidRPr="00D7394D">
        <w:rPr>
          <w:rFonts w:asciiTheme="minorHAnsi" w:hAnsiTheme="minorHAnsi" w:cstheme="minorHAnsi"/>
          <w:color w:val="000000"/>
          <w:sz w:val="22"/>
          <w:szCs w:val="22"/>
        </w:rPr>
        <w:t>candidats</w:t>
      </w:r>
      <w:r w:rsidRPr="00D7394D">
        <w:rPr>
          <w:rFonts w:asciiTheme="minorHAnsi" w:hAnsiTheme="minorHAnsi" w:cstheme="minorHAnsi"/>
          <w:color w:val="000000"/>
          <w:sz w:val="22"/>
          <w:szCs w:val="22"/>
        </w:rPr>
        <w:t xml:space="preserve"> et la composition des plis déposés. </w:t>
      </w:r>
    </w:p>
    <w:p w14:paraId="3B1B9329" w14:textId="77777777" w:rsidR="00F31102" w:rsidRPr="00D7394D" w:rsidRDefault="00F31102" w:rsidP="00F10B36">
      <w:pPr>
        <w:spacing w:before="120"/>
        <w:jc w:val="both"/>
        <w:rPr>
          <w:rFonts w:asciiTheme="minorHAnsi" w:hAnsiTheme="minorHAnsi" w:cstheme="minorHAnsi"/>
          <w:color w:val="000000"/>
          <w:sz w:val="22"/>
          <w:szCs w:val="22"/>
        </w:rPr>
      </w:pPr>
      <w:r w:rsidRPr="00D7394D">
        <w:rPr>
          <w:rFonts w:asciiTheme="minorHAnsi" w:hAnsiTheme="minorHAnsi" w:cstheme="minorHAnsi"/>
          <w:color w:val="000000"/>
          <w:sz w:val="22"/>
          <w:szCs w:val="22"/>
        </w:rPr>
        <w:t>Les plis reçus hors délais sont immédiatement écartés.</w:t>
      </w:r>
    </w:p>
    <w:p w14:paraId="2612C0FD" w14:textId="77777777" w:rsidR="00ED1945" w:rsidRPr="00D7394D" w:rsidRDefault="00ED1945" w:rsidP="00ED1945">
      <w:pPr>
        <w:pStyle w:val="Titre2"/>
        <w:spacing w:before="120" w:after="120" w:line="240" w:lineRule="auto"/>
        <w:jc w:val="both"/>
        <w:rPr>
          <w:rFonts w:asciiTheme="minorHAnsi" w:hAnsiTheme="minorHAnsi" w:cstheme="minorHAnsi"/>
          <w:sz w:val="22"/>
          <w:szCs w:val="22"/>
          <w:u w:val="single"/>
        </w:rPr>
      </w:pPr>
      <w:bookmarkStart w:id="88" w:name="_Toc226025599"/>
      <w:r w:rsidRPr="00D7394D">
        <w:rPr>
          <w:rFonts w:asciiTheme="minorHAnsi" w:hAnsiTheme="minorHAnsi" w:cstheme="minorHAnsi"/>
          <w:sz w:val="22"/>
          <w:szCs w:val="22"/>
          <w:u w:val="single"/>
        </w:rPr>
        <w:t>Recevabilité des candidatures</w:t>
      </w:r>
      <w:bookmarkEnd w:id="88"/>
    </w:p>
    <w:p w14:paraId="388277FC" w14:textId="135B5520" w:rsidR="00ED1945" w:rsidRPr="00D7394D" w:rsidRDefault="00F52D3F" w:rsidP="00ED1945">
      <w:pPr>
        <w:jc w:val="both"/>
        <w:rPr>
          <w:rFonts w:asciiTheme="minorHAnsi" w:hAnsiTheme="minorHAnsi" w:cstheme="minorHAnsi"/>
          <w:color w:val="000000"/>
          <w:sz w:val="22"/>
          <w:szCs w:val="22"/>
        </w:rPr>
      </w:pPr>
      <w:r w:rsidRPr="00D7394D">
        <w:rPr>
          <w:rFonts w:asciiTheme="minorHAnsi" w:hAnsiTheme="minorHAnsi" w:cstheme="minorHAnsi"/>
          <w:color w:val="000000"/>
          <w:sz w:val="22"/>
          <w:szCs w:val="22"/>
        </w:rPr>
        <w:t xml:space="preserve">En conformité avec l’Article 3 du présent document portant sur les conditions de participations, </w:t>
      </w:r>
      <w:r w:rsidR="00473FF7" w:rsidRPr="00D7394D">
        <w:rPr>
          <w:rFonts w:asciiTheme="minorHAnsi" w:hAnsiTheme="minorHAnsi" w:cstheme="minorHAnsi"/>
          <w:color w:val="000000"/>
          <w:sz w:val="22"/>
          <w:szCs w:val="22"/>
        </w:rPr>
        <w:t>l</w:t>
      </w:r>
      <w:r w:rsidR="00ED1945" w:rsidRPr="00D7394D">
        <w:rPr>
          <w:rFonts w:asciiTheme="minorHAnsi" w:hAnsiTheme="minorHAnsi" w:cstheme="minorHAnsi"/>
          <w:color w:val="000000"/>
          <w:sz w:val="22"/>
          <w:szCs w:val="22"/>
        </w:rPr>
        <w:t>e Comité d’évaluation d’Expertise France procède</w:t>
      </w:r>
      <w:r w:rsidRPr="00D7394D">
        <w:rPr>
          <w:rFonts w:asciiTheme="minorHAnsi" w:hAnsiTheme="minorHAnsi" w:cstheme="minorHAnsi"/>
          <w:color w:val="000000"/>
          <w:sz w:val="22"/>
          <w:szCs w:val="22"/>
        </w:rPr>
        <w:t xml:space="preserve"> </w:t>
      </w:r>
      <w:r w:rsidR="00ED1945" w:rsidRPr="00D7394D">
        <w:rPr>
          <w:rFonts w:asciiTheme="minorHAnsi" w:hAnsiTheme="minorHAnsi" w:cstheme="minorHAnsi"/>
          <w:color w:val="000000"/>
          <w:sz w:val="22"/>
          <w:szCs w:val="22"/>
        </w:rPr>
        <w:t>à l'analyse des</w:t>
      </w:r>
      <w:r w:rsidR="00AA0A41" w:rsidRPr="00D7394D">
        <w:rPr>
          <w:rFonts w:asciiTheme="minorHAnsi" w:hAnsiTheme="minorHAnsi" w:cstheme="minorHAnsi"/>
          <w:color w:val="000000"/>
          <w:sz w:val="22"/>
          <w:szCs w:val="22"/>
        </w:rPr>
        <w:t xml:space="preserve"> de la recevabilité des candidatures</w:t>
      </w:r>
      <w:r w:rsidR="00ED1945" w:rsidRPr="00D7394D">
        <w:rPr>
          <w:rFonts w:asciiTheme="minorHAnsi" w:hAnsiTheme="minorHAnsi" w:cstheme="minorHAnsi"/>
          <w:color w:val="000000"/>
          <w:sz w:val="22"/>
          <w:szCs w:val="22"/>
        </w:rPr>
        <w:t xml:space="preserve"> sur la base des critères </w:t>
      </w:r>
      <w:r w:rsidR="008476A6" w:rsidRPr="00D7394D">
        <w:rPr>
          <w:rFonts w:asciiTheme="minorHAnsi" w:hAnsiTheme="minorHAnsi" w:cstheme="minorHAnsi"/>
          <w:color w:val="000000"/>
          <w:sz w:val="22"/>
          <w:szCs w:val="22"/>
        </w:rPr>
        <w:t>de recevabilité</w:t>
      </w:r>
      <w:r w:rsidR="00884BA1" w:rsidRPr="00D7394D">
        <w:rPr>
          <w:rFonts w:asciiTheme="minorHAnsi" w:hAnsiTheme="minorHAnsi" w:cstheme="minorHAnsi"/>
          <w:color w:val="000000"/>
          <w:sz w:val="22"/>
          <w:szCs w:val="22"/>
        </w:rPr>
        <w:t xml:space="preserve"> </w:t>
      </w:r>
      <w:r w:rsidR="00ED1945" w:rsidRPr="00D7394D">
        <w:rPr>
          <w:rFonts w:asciiTheme="minorHAnsi" w:hAnsiTheme="minorHAnsi" w:cstheme="minorHAnsi"/>
          <w:color w:val="000000"/>
          <w:sz w:val="22"/>
          <w:szCs w:val="22"/>
        </w:rPr>
        <w:t>suivant</w:t>
      </w:r>
      <w:r w:rsidR="00AA0A41" w:rsidRPr="00D7394D">
        <w:rPr>
          <w:rFonts w:asciiTheme="minorHAnsi" w:hAnsiTheme="minorHAnsi" w:cstheme="minorHAnsi"/>
          <w:color w:val="000000"/>
          <w:sz w:val="22"/>
          <w:szCs w:val="22"/>
        </w:rPr>
        <w:t>s</w:t>
      </w:r>
      <w:r w:rsidR="00ED1945" w:rsidRPr="00D7394D">
        <w:rPr>
          <w:rFonts w:asciiTheme="minorHAnsi" w:hAnsiTheme="minorHAnsi" w:cstheme="minorHAnsi"/>
          <w:color w:val="000000"/>
          <w:sz w:val="22"/>
          <w:szCs w:val="22"/>
        </w:rPr>
        <w:t> :</w:t>
      </w:r>
    </w:p>
    <w:p w14:paraId="0041E2BB" w14:textId="3F1E4D25" w:rsidR="00ED1945" w:rsidRPr="00D7394D" w:rsidRDefault="00ED1945" w:rsidP="00ED1945">
      <w:pPr>
        <w:pStyle w:val="Paragraphedeliste"/>
        <w:numPr>
          <w:ilvl w:val="0"/>
          <w:numId w:val="32"/>
        </w:numPr>
        <w:jc w:val="both"/>
        <w:rPr>
          <w:rFonts w:asciiTheme="minorHAnsi" w:hAnsiTheme="minorHAnsi" w:cstheme="minorHAnsi"/>
          <w:color w:val="000000"/>
          <w:sz w:val="22"/>
          <w:szCs w:val="22"/>
        </w:rPr>
      </w:pPr>
      <w:r w:rsidRPr="00D7394D">
        <w:rPr>
          <w:rFonts w:asciiTheme="minorHAnsi" w:hAnsiTheme="minorHAnsi" w:cstheme="minorHAnsi"/>
          <w:color w:val="000000"/>
          <w:sz w:val="22"/>
          <w:szCs w:val="22"/>
        </w:rPr>
        <w:t>Enregistrement du candidat au registre du commerce</w:t>
      </w:r>
      <w:r w:rsidR="00D97C4A">
        <w:rPr>
          <w:rFonts w:asciiTheme="minorHAnsi" w:hAnsiTheme="minorHAnsi" w:cstheme="minorHAnsi"/>
          <w:color w:val="000000"/>
          <w:sz w:val="22"/>
          <w:szCs w:val="22"/>
        </w:rPr>
        <w:t> ;</w:t>
      </w:r>
    </w:p>
    <w:p w14:paraId="7AA3CDC9" w14:textId="32DD712B" w:rsidR="00ED1945" w:rsidRPr="00D7394D" w:rsidRDefault="00ED1945" w:rsidP="00ED1945">
      <w:pPr>
        <w:pStyle w:val="Paragraphedeliste"/>
        <w:numPr>
          <w:ilvl w:val="0"/>
          <w:numId w:val="32"/>
        </w:numPr>
        <w:jc w:val="both"/>
        <w:rPr>
          <w:rFonts w:asciiTheme="minorHAnsi" w:hAnsiTheme="minorHAnsi" w:cstheme="minorHAnsi"/>
          <w:color w:val="000000"/>
          <w:sz w:val="22"/>
          <w:szCs w:val="22"/>
        </w:rPr>
      </w:pPr>
      <w:r w:rsidRPr="00D7394D">
        <w:rPr>
          <w:rFonts w:asciiTheme="minorHAnsi" w:hAnsiTheme="minorHAnsi" w:cstheme="minorHAnsi"/>
          <w:color w:val="000000"/>
          <w:sz w:val="22"/>
          <w:szCs w:val="22"/>
        </w:rPr>
        <w:t>Satisfaction aux obligations sociales du candidat</w:t>
      </w:r>
      <w:r w:rsidR="00D97C4A">
        <w:rPr>
          <w:rFonts w:asciiTheme="minorHAnsi" w:hAnsiTheme="minorHAnsi" w:cstheme="minorHAnsi"/>
          <w:color w:val="000000"/>
          <w:sz w:val="22"/>
          <w:szCs w:val="22"/>
        </w:rPr>
        <w:t> ;</w:t>
      </w:r>
    </w:p>
    <w:p w14:paraId="791A9E84" w14:textId="78CC5AD5" w:rsidR="00ED1945" w:rsidRPr="00D7394D" w:rsidRDefault="00ED1945" w:rsidP="00ED1945">
      <w:pPr>
        <w:pStyle w:val="Paragraphedeliste"/>
        <w:numPr>
          <w:ilvl w:val="0"/>
          <w:numId w:val="32"/>
        </w:numPr>
        <w:jc w:val="both"/>
        <w:rPr>
          <w:rFonts w:asciiTheme="minorHAnsi" w:hAnsiTheme="minorHAnsi" w:cstheme="minorHAnsi"/>
          <w:color w:val="000000"/>
          <w:sz w:val="22"/>
          <w:szCs w:val="22"/>
        </w:rPr>
      </w:pPr>
      <w:r w:rsidRPr="00D7394D">
        <w:rPr>
          <w:rFonts w:asciiTheme="minorHAnsi" w:hAnsiTheme="minorHAnsi" w:cstheme="minorHAnsi"/>
          <w:color w:val="000000"/>
          <w:sz w:val="22"/>
          <w:szCs w:val="22"/>
        </w:rPr>
        <w:t>Satisfaction aux obligations fiscales du candidat</w:t>
      </w:r>
      <w:r w:rsidR="00D97C4A">
        <w:rPr>
          <w:rFonts w:asciiTheme="minorHAnsi" w:hAnsiTheme="minorHAnsi" w:cstheme="minorHAnsi"/>
          <w:color w:val="000000"/>
          <w:sz w:val="22"/>
          <w:szCs w:val="22"/>
        </w:rPr>
        <w:t> ;</w:t>
      </w:r>
    </w:p>
    <w:p w14:paraId="52ECC461" w14:textId="1CDB8BD6" w:rsidR="00927F3A" w:rsidRPr="00D7394D" w:rsidRDefault="00ED1945">
      <w:pPr>
        <w:pStyle w:val="Paragraphedeliste"/>
        <w:numPr>
          <w:ilvl w:val="0"/>
          <w:numId w:val="32"/>
        </w:numPr>
        <w:jc w:val="both"/>
        <w:rPr>
          <w:rFonts w:asciiTheme="minorHAnsi" w:hAnsiTheme="minorHAnsi" w:cstheme="minorHAnsi"/>
          <w:bCs/>
          <w:iCs/>
          <w:sz w:val="22"/>
          <w:szCs w:val="22"/>
        </w:rPr>
      </w:pPr>
      <w:r w:rsidRPr="00D7394D">
        <w:rPr>
          <w:rFonts w:asciiTheme="minorHAnsi" w:hAnsiTheme="minorHAnsi" w:cstheme="minorHAnsi"/>
          <w:color w:val="000000"/>
          <w:sz w:val="22"/>
          <w:szCs w:val="22"/>
        </w:rPr>
        <w:t xml:space="preserve">Le candidat ne doit pas se trouver dans une situation mentionnée </w:t>
      </w:r>
      <w:r w:rsidR="00B561F2" w:rsidRPr="00D7394D">
        <w:rPr>
          <w:rFonts w:asciiTheme="minorHAnsi" w:hAnsiTheme="minorHAnsi" w:cstheme="minorHAnsi"/>
          <w:color w:val="000000"/>
          <w:sz w:val="22"/>
          <w:szCs w:val="22"/>
        </w:rPr>
        <w:t>des articles L. 2141-1 à L 214</w:t>
      </w:r>
      <w:r w:rsidR="00402F51" w:rsidRPr="00D7394D">
        <w:rPr>
          <w:rFonts w:asciiTheme="minorHAnsi" w:hAnsiTheme="minorHAnsi" w:cstheme="minorHAnsi"/>
          <w:color w:val="000000"/>
          <w:sz w:val="22"/>
          <w:szCs w:val="22"/>
        </w:rPr>
        <w:t xml:space="preserve">1-6 et L. 2141-7 à L. 2141-11 </w:t>
      </w:r>
      <w:r w:rsidR="00B561F2" w:rsidRPr="00D7394D">
        <w:rPr>
          <w:rFonts w:asciiTheme="minorHAnsi" w:hAnsiTheme="minorHAnsi" w:cstheme="minorHAnsi"/>
          <w:color w:val="000000"/>
          <w:sz w:val="22"/>
          <w:szCs w:val="22"/>
        </w:rPr>
        <w:t>du Code de la commande publique</w:t>
      </w:r>
      <w:r w:rsidR="00927F3A" w:rsidRPr="00D7394D">
        <w:rPr>
          <w:rFonts w:asciiTheme="minorHAnsi" w:hAnsiTheme="minorHAnsi" w:cstheme="minorHAnsi"/>
          <w:color w:val="000000"/>
          <w:sz w:val="22"/>
          <w:szCs w:val="22"/>
        </w:rPr>
        <w:t xml:space="preserve"> et ne figurent pas </w:t>
      </w:r>
      <w:r w:rsidR="00927F3A" w:rsidRPr="00D7394D">
        <w:rPr>
          <w:rFonts w:asciiTheme="minorHAnsi" w:hAnsiTheme="minorHAnsi" w:cstheme="minorHAnsi"/>
          <w:bCs/>
          <w:iCs/>
          <w:sz w:val="22"/>
          <w:szCs w:val="22"/>
        </w:rPr>
        <w:t>sur une liste d’exclusion officielle que leur situation soit révélée par leurs propres déclarations ou par la mise en œuvre des mesures de vigilance par l’autorité contractante</w:t>
      </w:r>
    </w:p>
    <w:p w14:paraId="6EE4AC8E" w14:textId="77777777" w:rsidR="00ED1945" w:rsidRPr="00D7394D" w:rsidRDefault="00ED1945" w:rsidP="00152DDA">
      <w:pPr>
        <w:pStyle w:val="Paragraphedeliste"/>
        <w:numPr>
          <w:ilvl w:val="0"/>
          <w:numId w:val="32"/>
        </w:numPr>
        <w:jc w:val="both"/>
        <w:rPr>
          <w:rFonts w:asciiTheme="minorHAnsi" w:hAnsiTheme="minorHAnsi" w:cstheme="minorHAnsi"/>
          <w:color w:val="000000"/>
          <w:sz w:val="22"/>
          <w:szCs w:val="22"/>
        </w:rPr>
      </w:pPr>
      <w:r w:rsidRPr="00D7394D">
        <w:rPr>
          <w:rFonts w:asciiTheme="minorHAnsi" w:hAnsiTheme="minorHAnsi" w:cstheme="minorHAnsi"/>
          <w:color w:val="000000"/>
          <w:sz w:val="22"/>
          <w:szCs w:val="22"/>
        </w:rPr>
        <w:t>Le candidat ou son représentant ne doit pas se trouver dans une situation de conflit d’intérêt vis-à-vis de l’autorité adjudicatrice et/ou des bénéficiaires du contrat d’achat</w:t>
      </w:r>
    </w:p>
    <w:p w14:paraId="56ABE2C5" w14:textId="71B58008" w:rsidR="008476A6" w:rsidRPr="00D7394D" w:rsidRDefault="008476A6" w:rsidP="00E23E75">
      <w:pPr>
        <w:pStyle w:val="Paragraphedeliste"/>
        <w:numPr>
          <w:ilvl w:val="0"/>
          <w:numId w:val="32"/>
        </w:numPr>
        <w:jc w:val="both"/>
        <w:rPr>
          <w:rFonts w:asciiTheme="minorHAnsi" w:hAnsiTheme="minorHAnsi" w:cstheme="minorHAnsi"/>
          <w:color w:val="000000"/>
          <w:sz w:val="22"/>
          <w:szCs w:val="22"/>
        </w:rPr>
      </w:pPr>
      <w:r w:rsidRPr="00D7394D">
        <w:rPr>
          <w:rFonts w:asciiTheme="minorHAnsi" w:hAnsiTheme="minorHAnsi" w:cstheme="minorHAnsi"/>
          <w:color w:val="000000"/>
          <w:sz w:val="22"/>
          <w:szCs w:val="22"/>
        </w:rPr>
        <w:t xml:space="preserve">Le candidat doit justifier </w:t>
      </w:r>
      <w:r w:rsidR="00FF0263" w:rsidRPr="00D7394D">
        <w:rPr>
          <w:rFonts w:asciiTheme="minorHAnsi" w:hAnsiTheme="minorHAnsi" w:cstheme="minorHAnsi"/>
          <w:color w:val="000000"/>
          <w:sz w:val="22"/>
          <w:szCs w:val="22"/>
        </w:rPr>
        <w:t xml:space="preserve">d’une mise en œuvre suffisante des mesures techniques et organisationnelles appropriées, de sorte que le traitement des données à caractère personnel </w:t>
      </w:r>
      <w:r w:rsidR="00884BA1" w:rsidRPr="00D7394D">
        <w:rPr>
          <w:rFonts w:asciiTheme="minorHAnsi" w:hAnsiTheme="minorHAnsi" w:cstheme="minorHAnsi"/>
          <w:color w:val="000000"/>
          <w:sz w:val="22"/>
          <w:szCs w:val="22"/>
        </w:rPr>
        <w:t xml:space="preserve">qu’il opère </w:t>
      </w:r>
      <w:r w:rsidR="00FF0263" w:rsidRPr="00D7394D">
        <w:rPr>
          <w:rFonts w:asciiTheme="minorHAnsi" w:hAnsiTheme="minorHAnsi" w:cstheme="minorHAnsi"/>
          <w:color w:val="000000"/>
          <w:sz w:val="22"/>
          <w:szCs w:val="22"/>
        </w:rPr>
        <w:t>soit conforme aux obligations règlementaires et légales en matière de protection des données (RGPD et loi Informatique et Libertés) et garantisse bien à cet égard la protection des droits de la personne concernée </w:t>
      </w:r>
    </w:p>
    <w:p w14:paraId="5D848059" w14:textId="502C08AF" w:rsidR="001917EF" w:rsidRPr="00D7394D" w:rsidRDefault="008517E9" w:rsidP="00AF3EC4">
      <w:pPr>
        <w:pStyle w:val="Paragraphedeliste"/>
        <w:numPr>
          <w:ilvl w:val="0"/>
          <w:numId w:val="32"/>
        </w:numPr>
        <w:jc w:val="both"/>
        <w:rPr>
          <w:rFonts w:ascii="Calibri" w:hAnsi="Calibri" w:cs="Calibri"/>
          <w:sz w:val="22"/>
          <w:szCs w:val="22"/>
          <w:lang w:eastAsia="en-US"/>
        </w:rPr>
      </w:pPr>
      <w:r w:rsidRPr="00D7394D">
        <w:rPr>
          <w:rFonts w:ascii="Calibri" w:hAnsi="Calibri" w:cs="Calibri"/>
          <w:sz w:val="22"/>
          <w:szCs w:val="22"/>
          <w:lang w:eastAsia="en-US"/>
        </w:rPr>
        <w:t xml:space="preserve">Le candidat doit justifier d’un dispositif de sûreté interne fiable permettant de garantir la sécurité des personnes impliquées dans la mise en œuvre du contrat dès lors que des déplacements sont prévus en zone organe ou rouge </w:t>
      </w:r>
      <w:r w:rsidRPr="00D7394D">
        <w:rPr>
          <w:rFonts w:ascii="Calibri" w:hAnsi="Calibri" w:cs="Calibri"/>
          <w:sz w:val="22"/>
          <w:szCs w:val="22"/>
        </w:rPr>
        <w:t xml:space="preserve">(conformément aux cartes régionales de vigilance mises à disposition par le Ministère français de l’Europe et des Affaires étrangères </w:t>
      </w:r>
      <w:hyperlink r:id="rId15" w:history="1">
        <w:r w:rsidRPr="00D7394D">
          <w:rPr>
            <w:rStyle w:val="Lienhypertexte"/>
            <w:rFonts w:ascii="Calibri" w:hAnsi="Calibri" w:cs="Calibri"/>
            <w:sz w:val="22"/>
            <w:szCs w:val="22"/>
          </w:rPr>
          <w:t>https://www.diplomatie.gouv.fr/fr/conseils-aux-voyageurs/</w:t>
        </w:r>
      </w:hyperlink>
      <w:r w:rsidRPr="00D7394D">
        <w:rPr>
          <w:rFonts w:ascii="Calibri" w:hAnsi="Calibri" w:cs="Calibri"/>
          <w:sz w:val="22"/>
          <w:szCs w:val="22"/>
        </w:rPr>
        <w:t>).</w:t>
      </w:r>
    </w:p>
    <w:p w14:paraId="54A18FFF" w14:textId="1F54746A" w:rsidR="00B36650" w:rsidRPr="00D7394D" w:rsidRDefault="00B36650" w:rsidP="0006068D"/>
    <w:p w14:paraId="5E6F48B6" w14:textId="00C43B27" w:rsidR="00F31102" w:rsidRPr="00D7394D" w:rsidRDefault="00F31102" w:rsidP="0005224C">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89" w:name="_Toc226025600"/>
      <w:r w:rsidRPr="00D7394D">
        <w:rPr>
          <w:rFonts w:asciiTheme="minorHAnsi" w:hAnsiTheme="minorHAnsi" w:cstheme="minorHAnsi"/>
          <w:b/>
          <w:caps/>
          <w:sz w:val="28"/>
          <w:szCs w:val="22"/>
          <w:u w:val="single"/>
        </w:rPr>
        <w:t>Evaluation d</w:t>
      </w:r>
      <w:r w:rsidR="0005224C" w:rsidRPr="00D7394D">
        <w:rPr>
          <w:rFonts w:asciiTheme="minorHAnsi" w:hAnsiTheme="minorHAnsi" w:cstheme="minorHAnsi"/>
          <w:b/>
          <w:caps/>
          <w:sz w:val="28"/>
          <w:szCs w:val="22"/>
          <w:u w:val="single"/>
        </w:rPr>
        <w:t>es offres</w:t>
      </w:r>
      <w:r w:rsidR="00E90D73" w:rsidRPr="00D7394D">
        <w:rPr>
          <w:rFonts w:asciiTheme="minorHAnsi" w:hAnsiTheme="minorHAnsi" w:cstheme="minorHAnsi"/>
          <w:b/>
          <w:caps/>
          <w:sz w:val="28"/>
          <w:szCs w:val="22"/>
          <w:u w:val="single"/>
        </w:rPr>
        <w:t>, négociation et attribution</w:t>
      </w:r>
      <w:bookmarkEnd w:id="89"/>
    </w:p>
    <w:p w14:paraId="6E4569E5" w14:textId="77777777" w:rsidR="00F31102" w:rsidRPr="00D7394D" w:rsidRDefault="00F31102" w:rsidP="00F31102">
      <w:pPr>
        <w:jc w:val="both"/>
        <w:rPr>
          <w:rFonts w:asciiTheme="minorHAnsi" w:hAnsiTheme="minorHAnsi" w:cstheme="minorHAnsi"/>
          <w:color w:val="000000"/>
          <w:sz w:val="22"/>
          <w:szCs w:val="22"/>
        </w:rPr>
      </w:pPr>
      <w:r w:rsidRPr="00D7394D">
        <w:rPr>
          <w:rFonts w:asciiTheme="minorHAnsi" w:hAnsiTheme="minorHAnsi" w:cstheme="minorHAnsi"/>
          <w:color w:val="000000"/>
          <w:sz w:val="22"/>
          <w:szCs w:val="22"/>
        </w:rPr>
        <w:t>La procédure de sélection des offres est assurée par le Comité d’évaluation d’Expertise France et se déroule selon les modalités suivantes :</w:t>
      </w:r>
    </w:p>
    <w:p w14:paraId="77FC7917" w14:textId="77777777" w:rsidR="00F31102" w:rsidRPr="00D7394D" w:rsidRDefault="00F31102" w:rsidP="00F31102">
      <w:pPr>
        <w:pStyle w:val="Titre2"/>
        <w:spacing w:before="120" w:after="120" w:line="240" w:lineRule="auto"/>
        <w:jc w:val="both"/>
        <w:rPr>
          <w:rFonts w:asciiTheme="minorHAnsi" w:hAnsiTheme="minorHAnsi" w:cstheme="minorHAnsi"/>
          <w:sz w:val="22"/>
          <w:szCs w:val="22"/>
          <w:u w:val="single"/>
        </w:rPr>
      </w:pPr>
      <w:bookmarkStart w:id="90" w:name="_Toc226025601"/>
      <w:r w:rsidRPr="00D7394D">
        <w:rPr>
          <w:rFonts w:asciiTheme="minorHAnsi" w:hAnsiTheme="minorHAnsi" w:cstheme="minorHAnsi"/>
          <w:sz w:val="22"/>
          <w:szCs w:val="22"/>
          <w:u w:val="single"/>
        </w:rPr>
        <w:lastRenderedPageBreak/>
        <w:t>Rejet des offres hors délais - Ouverture des offres</w:t>
      </w:r>
      <w:bookmarkEnd w:id="90"/>
    </w:p>
    <w:p w14:paraId="2BBE4DC9" w14:textId="15926722" w:rsidR="00F31102" w:rsidRPr="00D7394D" w:rsidRDefault="00F31102" w:rsidP="00F10B36">
      <w:pPr>
        <w:spacing w:before="120"/>
        <w:jc w:val="both"/>
        <w:rPr>
          <w:rFonts w:asciiTheme="minorHAnsi" w:hAnsiTheme="minorHAnsi" w:cstheme="minorHAnsi"/>
          <w:color w:val="000000"/>
          <w:sz w:val="22"/>
          <w:szCs w:val="22"/>
        </w:rPr>
      </w:pPr>
      <w:r w:rsidRPr="00D7394D">
        <w:rPr>
          <w:rFonts w:asciiTheme="minorHAnsi" w:hAnsiTheme="minorHAnsi" w:cstheme="minorHAnsi"/>
          <w:color w:val="000000"/>
          <w:sz w:val="22"/>
          <w:szCs w:val="22"/>
        </w:rPr>
        <w:t xml:space="preserve">Le Comité d’ouverture des plis (séance non publique) </w:t>
      </w:r>
      <w:r w:rsidR="00BA7C98" w:rsidRPr="00D7394D">
        <w:rPr>
          <w:rFonts w:asciiTheme="minorHAnsi" w:hAnsiTheme="minorHAnsi" w:cstheme="minorHAnsi"/>
          <w:color w:val="000000"/>
          <w:sz w:val="22"/>
          <w:szCs w:val="22"/>
        </w:rPr>
        <w:t>recense les</w:t>
      </w:r>
      <w:r w:rsidRPr="00D7394D">
        <w:rPr>
          <w:rFonts w:asciiTheme="minorHAnsi" w:hAnsiTheme="minorHAnsi" w:cstheme="minorHAnsi"/>
          <w:color w:val="000000"/>
          <w:sz w:val="22"/>
          <w:szCs w:val="22"/>
        </w:rPr>
        <w:t xml:space="preserve"> plis reçus et l’identité des soumissionnaires et la composition des plis déposés. </w:t>
      </w:r>
    </w:p>
    <w:p w14:paraId="20DE04A3" w14:textId="77777777" w:rsidR="00F31102" w:rsidRPr="00D7394D" w:rsidRDefault="00F31102" w:rsidP="00F10B36">
      <w:pPr>
        <w:spacing w:before="120"/>
        <w:jc w:val="both"/>
        <w:rPr>
          <w:rFonts w:asciiTheme="minorHAnsi" w:hAnsiTheme="minorHAnsi" w:cstheme="minorHAnsi"/>
          <w:color w:val="000000"/>
          <w:sz w:val="22"/>
          <w:szCs w:val="22"/>
        </w:rPr>
      </w:pPr>
      <w:r w:rsidRPr="00D7394D">
        <w:rPr>
          <w:rFonts w:asciiTheme="minorHAnsi" w:hAnsiTheme="minorHAnsi" w:cstheme="minorHAnsi"/>
          <w:color w:val="000000"/>
          <w:sz w:val="22"/>
          <w:szCs w:val="22"/>
        </w:rPr>
        <w:t>Les plis reçus hors délais sont immédiatement écartés.</w:t>
      </w:r>
    </w:p>
    <w:p w14:paraId="0F7F49EE" w14:textId="77777777" w:rsidR="00F824DA" w:rsidRPr="00D7394D" w:rsidRDefault="00F824DA" w:rsidP="00F824DA">
      <w:pPr>
        <w:pStyle w:val="Titre2"/>
        <w:spacing w:before="120" w:after="120" w:line="240" w:lineRule="auto"/>
        <w:jc w:val="both"/>
        <w:rPr>
          <w:rFonts w:asciiTheme="minorHAnsi" w:hAnsiTheme="minorHAnsi" w:cstheme="minorHAnsi"/>
          <w:sz w:val="22"/>
          <w:szCs w:val="22"/>
          <w:u w:val="single"/>
        </w:rPr>
      </w:pPr>
      <w:bookmarkStart w:id="91" w:name="_Toc226025602"/>
      <w:r w:rsidRPr="00D7394D">
        <w:rPr>
          <w:rFonts w:asciiTheme="minorHAnsi" w:hAnsiTheme="minorHAnsi" w:cstheme="minorHAnsi"/>
          <w:sz w:val="22"/>
          <w:szCs w:val="22"/>
          <w:u w:val="single"/>
        </w:rPr>
        <w:t>Analyse des offres</w:t>
      </w:r>
      <w:bookmarkEnd w:id="91"/>
    </w:p>
    <w:p w14:paraId="2143EBDB" w14:textId="79D6F4AB" w:rsidR="00F824DA" w:rsidRPr="00D7394D" w:rsidRDefault="006B10E6" w:rsidP="00F824DA">
      <w:pPr>
        <w:jc w:val="both"/>
        <w:rPr>
          <w:rFonts w:asciiTheme="minorHAnsi" w:hAnsiTheme="minorHAnsi" w:cstheme="minorHAnsi"/>
          <w:color w:val="000000"/>
          <w:sz w:val="22"/>
          <w:szCs w:val="22"/>
        </w:rPr>
      </w:pPr>
      <w:r w:rsidRPr="00D7394D">
        <w:rPr>
          <w:rFonts w:asciiTheme="minorHAnsi" w:hAnsiTheme="minorHAnsi" w:cstheme="minorHAnsi"/>
          <w:color w:val="000000"/>
          <w:sz w:val="22"/>
          <w:szCs w:val="22"/>
        </w:rPr>
        <w:t>Après avoir vérifié que les offres reçues sont régulières, acceptables et appropriées, l</w:t>
      </w:r>
      <w:r w:rsidR="00F824DA" w:rsidRPr="00D7394D">
        <w:rPr>
          <w:rFonts w:asciiTheme="minorHAnsi" w:hAnsiTheme="minorHAnsi" w:cstheme="minorHAnsi"/>
          <w:color w:val="000000"/>
          <w:sz w:val="22"/>
          <w:szCs w:val="22"/>
        </w:rPr>
        <w:t>e Comité d’évaluation d’Expertise France procède à l'analyse des offres des soumissionnaires retenus</w:t>
      </w:r>
      <w:r w:rsidRPr="00D7394D">
        <w:rPr>
          <w:rFonts w:asciiTheme="minorHAnsi" w:hAnsiTheme="minorHAnsi" w:cstheme="minorHAnsi"/>
          <w:color w:val="000000"/>
          <w:sz w:val="22"/>
          <w:szCs w:val="22"/>
        </w:rPr>
        <w:t xml:space="preserve"> en application des critères définis ci-après</w:t>
      </w:r>
      <w:r w:rsidR="00F824DA" w:rsidRPr="00D7394D">
        <w:rPr>
          <w:rFonts w:asciiTheme="minorHAnsi" w:hAnsiTheme="minorHAnsi" w:cstheme="minorHAnsi"/>
          <w:color w:val="000000"/>
          <w:sz w:val="22"/>
          <w:szCs w:val="22"/>
        </w:rPr>
        <w:t>.</w:t>
      </w:r>
    </w:p>
    <w:p w14:paraId="1CC9502A" w14:textId="7B6EAFFD" w:rsidR="00016E1A" w:rsidRPr="00D7394D" w:rsidRDefault="00016E1A" w:rsidP="00510257">
      <w:pPr>
        <w:pStyle w:val="Titre2"/>
        <w:spacing w:before="120" w:after="120" w:line="240" w:lineRule="auto"/>
        <w:jc w:val="both"/>
        <w:rPr>
          <w:rFonts w:asciiTheme="minorHAnsi" w:hAnsiTheme="minorHAnsi" w:cstheme="minorHAnsi"/>
          <w:sz w:val="22"/>
          <w:szCs w:val="22"/>
          <w:u w:val="single"/>
        </w:rPr>
      </w:pPr>
      <w:bookmarkStart w:id="92" w:name="_Toc226025603"/>
      <w:r w:rsidRPr="00D7394D">
        <w:rPr>
          <w:rFonts w:asciiTheme="minorHAnsi" w:hAnsiTheme="minorHAnsi" w:cstheme="minorHAnsi"/>
          <w:sz w:val="22"/>
          <w:szCs w:val="22"/>
          <w:u w:val="single"/>
        </w:rPr>
        <w:t xml:space="preserve">Rejet des offres </w:t>
      </w:r>
      <w:r w:rsidR="005A1233" w:rsidRPr="00D7394D">
        <w:rPr>
          <w:rFonts w:asciiTheme="minorHAnsi" w:hAnsiTheme="minorHAnsi" w:cstheme="minorHAnsi"/>
          <w:sz w:val="22"/>
          <w:szCs w:val="22"/>
          <w:u w:val="single"/>
        </w:rPr>
        <w:t>irrégulières, inacceptables et inappropriées</w:t>
      </w:r>
      <w:bookmarkEnd w:id="92"/>
    </w:p>
    <w:p w14:paraId="3160E03D" w14:textId="5594782B" w:rsidR="00016E1A" w:rsidRPr="00D7394D" w:rsidRDefault="00016E1A" w:rsidP="00016E1A">
      <w:pPr>
        <w:jc w:val="both"/>
        <w:rPr>
          <w:rFonts w:asciiTheme="minorHAnsi" w:hAnsiTheme="minorHAnsi" w:cstheme="minorHAnsi"/>
          <w:color w:val="000000"/>
          <w:sz w:val="22"/>
          <w:szCs w:val="22"/>
        </w:rPr>
      </w:pPr>
      <w:r w:rsidRPr="00D7394D">
        <w:rPr>
          <w:rFonts w:asciiTheme="minorHAnsi" w:hAnsiTheme="minorHAnsi" w:cstheme="minorHAnsi"/>
          <w:color w:val="000000"/>
          <w:sz w:val="22"/>
          <w:szCs w:val="22"/>
        </w:rPr>
        <w:t>L</w:t>
      </w:r>
      <w:r w:rsidR="00F40E21" w:rsidRPr="00D7394D">
        <w:rPr>
          <w:rFonts w:asciiTheme="minorHAnsi" w:hAnsiTheme="minorHAnsi" w:cstheme="minorHAnsi"/>
          <w:color w:val="000000"/>
          <w:sz w:val="22"/>
          <w:szCs w:val="22"/>
        </w:rPr>
        <w:t xml:space="preserve">e Comité d’évaluation </w:t>
      </w:r>
      <w:r w:rsidR="008551EE" w:rsidRPr="00D7394D">
        <w:rPr>
          <w:rFonts w:asciiTheme="minorHAnsi" w:hAnsiTheme="minorHAnsi" w:cstheme="minorHAnsi"/>
          <w:color w:val="000000"/>
          <w:sz w:val="22"/>
          <w:szCs w:val="22"/>
        </w:rPr>
        <w:t>procède à l’examen des offres reçues et</w:t>
      </w:r>
      <w:r w:rsidR="004D1FB2" w:rsidRPr="00D7394D">
        <w:rPr>
          <w:rFonts w:asciiTheme="minorHAnsi" w:hAnsiTheme="minorHAnsi" w:cstheme="minorHAnsi"/>
          <w:color w:val="000000"/>
          <w:sz w:val="22"/>
          <w:szCs w:val="22"/>
        </w:rPr>
        <w:t>,</w:t>
      </w:r>
      <w:r w:rsidR="008551EE" w:rsidRPr="00D7394D">
        <w:rPr>
          <w:rFonts w:asciiTheme="minorHAnsi" w:hAnsiTheme="minorHAnsi" w:cstheme="minorHAnsi"/>
          <w:color w:val="000000"/>
          <w:sz w:val="22"/>
          <w:szCs w:val="22"/>
        </w:rPr>
        <w:t xml:space="preserve"> </w:t>
      </w:r>
      <w:r w:rsidR="004D1FB2" w:rsidRPr="00D7394D">
        <w:rPr>
          <w:rFonts w:asciiTheme="minorHAnsi" w:hAnsiTheme="minorHAnsi" w:cstheme="minorHAnsi"/>
          <w:color w:val="000000"/>
          <w:sz w:val="22"/>
          <w:szCs w:val="22"/>
        </w:rPr>
        <w:t xml:space="preserve">en application de l’article </w:t>
      </w:r>
      <w:r w:rsidR="00DA0CCE" w:rsidRPr="00D7394D">
        <w:rPr>
          <w:rFonts w:asciiTheme="minorHAnsi" w:hAnsiTheme="minorHAnsi" w:cstheme="minorHAnsi"/>
          <w:color w:val="000000"/>
          <w:sz w:val="22"/>
          <w:szCs w:val="22"/>
        </w:rPr>
        <w:t>R.2152-1 du code de la commande publique</w:t>
      </w:r>
      <w:r w:rsidR="004D1FB2" w:rsidRPr="00D7394D">
        <w:rPr>
          <w:rFonts w:asciiTheme="minorHAnsi" w:hAnsiTheme="minorHAnsi" w:cstheme="minorHAnsi"/>
          <w:color w:val="000000"/>
          <w:sz w:val="22"/>
          <w:szCs w:val="22"/>
        </w:rPr>
        <w:t>, rejett</w:t>
      </w:r>
      <w:r w:rsidR="00DA0CCE" w:rsidRPr="00D7394D">
        <w:rPr>
          <w:rFonts w:asciiTheme="minorHAnsi" w:hAnsiTheme="minorHAnsi" w:cstheme="minorHAnsi"/>
          <w:color w:val="000000"/>
          <w:sz w:val="22"/>
          <w:szCs w:val="22"/>
        </w:rPr>
        <w:t xml:space="preserve">e </w:t>
      </w:r>
      <w:r w:rsidRPr="00D7394D">
        <w:rPr>
          <w:rFonts w:asciiTheme="minorHAnsi" w:hAnsiTheme="minorHAnsi" w:cstheme="minorHAnsi"/>
          <w:color w:val="000000"/>
          <w:sz w:val="22"/>
          <w:szCs w:val="22"/>
        </w:rPr>
        <w:t xml:space="preserve">les offres </w:t>
      </w:r>
      <w:r w:rsidR="004D1FB2" w:rsidRPr="00D7394D">
        <w:rPr>
          <w:rFonts w:asciiTheme="minorHAnsi" w:hAnsiTheme="minorHAnsi" w:cstheme="minorHAnsi"/>
          <w:color w:val="000000"/>
          <w:sz w:val="22"/>
          <w:szCs w:val="22"/>
        </w:rPr>
        <w:t xml:space="preserve">jugées irrégulières, inacceptables ou </w:t>
      </w:r>
      <w:r w:rsidRPr="00D7394D">
        <w:rPr>
          <w:rFonts w:asciiTheme="minorHAnsi" w:hAnsiTheme="minorHAnsi" w:cstheme="minorHAnsi"/>
          <w:color w:val="000000"/>
          <w:sz w:val="22"/>
          <w:szCs w:val="22"/>
        </w:rPr>
        <w:t>inappropriées</w:t>
      </w:r>
      <w:r w:rsidR="00DA0CCE" w:rsidRPr="00D7394D">
        <w:rPr>
          <w:rFonts w:asciiTheme="minorHAnsi" w:hAnsiTheme="minorHAnsi" w:cstheme="minorHAnsi"/>
          <w:color w:val="000000"/>
          <w:sz w:val="22"/>
          <w:szCs w:val="22"/>
        </w:rPr>
        <w:t>, le cas échéant après mise en œuvre de la procédure de régularisation prévue à l’article R.2152-2 du même code</w:t>
      </w:r>
      <w:r w:rsidR="00F40E21" w:rsidRPr="00D7394D">
        <w:rPr>
          <w:rFonts w:asciiTheme="minorHAnsi" w:hAnsiTheme="minorHAnsi" w:cstheme="minorHAnsi"/>
          <w:color w:val="000000"/>
          <w:sz w:val="22"/>
          <w:szCs w:val="22"/>
        </w:rPr>
        <w:t>.</w:t>
      </w:r>
    </w:p>
    <w:p w14:paraId="05854155" w14:textId="77777777" w:rsidR="004F6CB1" w:rsidRPr="00D7394D" w:rsidRDefault="004F6CB1" w:rsidP="004F6CB1">
      <w:pPr>
        <w:pStyle w:val="Titre2"/>
        <w:spacing w:before="120" w:after="120" w:line="240" w:lineRule="auto"/>
        <w:jc w:val="both"/>
        <w:rPr>
          <w:rFonts w:asciiTheme="minorHAnsi" w:hAnsiTheme="minorHAnsi" w:cstheme="minorHAnsi"/>
          <w:sz w:val="22"/>
          <w:szCs w:val="22"/>
          <w:u w:val="single"/>
        </w:rPr>
      </w:pPr>
      <w:bookmarkStart w:id="93" w:name="_Toc179194043"/>
      <w:bookmarkStart w:id="94" w:name="_Toc226025604"/>
      <w:r w:rsidRPr="00D7394D">
        <w:rPr>
          <w:rFonts w:asciiTheme="minorHAnsi" w:hAnsiTheme="minorHAnsi" w:cstheme="minorHAnsi"/>
          <w:sz w:val="22"/>
          <w:szCs w:val="22"/>
          <w:u w:val="single"/>
        </w:rPr>
        <w:t>Comparaison des offres pour sélection de l’offre économiquement la plus avantageuse</w:t>
      </w:r>
      <w:bookmarkEnd w:id="93"/>
      <w:bookmarkEnd w:id="94"/>
    </w:p>
    <w:p w14:paraId="64281C57" w14:textId="77777777" w:rsidR="004F6CB1" w:rsidRPr="00D7394D" w:rsidRDefault="004F6CB1" w:rsidP="004F6CB1">
      <w:pPr>
        <w:spacing w:line="240" w:lineRule="auto"/>
        <w:jc w:val="both"/>
        <w:rPr>
          <w:rFonts w:asciiTheme="minorHAnsi" w:hAnsiTheme="minorHAnsi" w:cstheme="minorHAnsi"/>
          <w:color w:val="000000"/>
          <w:sz w:val="22"/>
          <w:szCs w:val="22"/>
        </w:rPr>
      </w:pPr>
      <w:r w:rsidRPr="00D7394D">
        <w:rPr>
          <w:rFonts w:asciiTheme="minorHAnsi" w:hAnsiTheme="minorHAnsi" w:cstheme="minorHAnsi"/>
          <w:color w:val="000000"/>
          <w:sz w:val="22"/>
          <w:szCs w:val="22"/>
        </w:rPr>
        <w:t>Le jugement des offres sera effectué séparément selon les critères suivants par l’attribution d'une note à concurrence du nombre de points maximum par critère figurant ci-après :</w:t>
      </w:r>
    </w:p>
    <w:p w14:paraId="71D413DD" w14:textId="77777777" w:rsidR="004F6CB1" w:rsidRPr="00D7394D" w:rsidRDefault="004F6CB1" w:rsidP="004F6CB1">
      <w:pPr>
        <w:pStyle w:val="Titre2"/>
        <w:spacing w:before="120" w:after="120" w:line="240" w:lineRule="auto"/>
        <w:ind w:left="708"/>
        <w:jc w:val="both"/>
        <w:rPr>
          <w:rFonts w:asciiTheme="minorHAnsi" w:hAnsiTheme="minorHAnsi" w:cstheme="minorHAnsi"/>
          <w:i/>
          <w:sz w:val="22"/>
          <w:szCs w:val="22"/>
        </w:rPr>
      </w:pPr>
      <w:bookmarkStart w:id="95" w:name="_Toc179194044"/>
      <w:bookmarkStart w:id="96" w:name="_Toc226025605"/>
      <w:r w:rsidRPr="00D7394D">
        <w:rPr>
          <w:rFonts w:asciiTheme="minorHAnsi" w:hAnsiTheme="minorHAnsi" w:cstheme="minorHAnsi"/>
          <w:i/>
          <w:sz w:val="22"/>
          <w:szCs w:val="22"/>
        </w:rPr>
        <w:t>Critère 1 : prix des prestations</w:t>
      </w:r>
      <w:bookmarkEnd w:id="95"/>
      <w:bookmarkEnd w:id="96"/>
      <w:r w:rsidRPr="00D7394D">
        <w:rPr>
          <w:rFonts w:asciiTheme="minorHAnsi" w:hAnsiTheme="minorHAnsi" w:cstheme="minorHAnsi"/>
          <w:i/>
          <w:sz w:val="22"/>
          <w:szCs w:val="22"/>
        </w:rPr>
        <w:t xml:space="preserve"> </w:t>
      </w:r>
    </w:p>
    <w:p w14:paraId="700AF274" w14:textId="77777777" w:rsidR="004F6CB1" w:rsidRPr="00D7394D" w:rsidRDefault="004F6CB1" w:rsidP="004F6CB1">
      <w:pPr>
        <w:spacing w:before="120"/>
        <w:jc w:val="both"/>
        <w:rPr>
          <w:rFonts w:asciiTheme="minorHAnsi" w:hAnsiTheme="minorHAnsi" w:cstheme="minorHAnsi"/>
          <w:b/>
          <w:color w:val="000000"/>
          <w:sz w:val="22"/>
          <w:szCs w:val="22"/>
        </w:rPr>
      </w:pPr>
      <w:r w:rsidRPr="00D7394D">
        <w:rPr>
          <w:rFonts w:asciiTheme="minorHAnsi" w:hAnsiTheme="minorHAnsi" w:cstheme="minorHAnsi"/>
          <w:sz w:val="22"/>
          <w:szCs w:val="22"/>
        </w:rPr>
        <w:t xml:space="preserve">La </w:t>
      </w:r>
      <w:r w:rsidRPr="00D7394D">
        <w:rPr>
          <w:rFonts w:asciiTheme="minorHAnsi" w:hAnsiTheme="minorHAnsi" w:cstheme="minorHAnsi"/>
          <w:b/>
          <w:sz w:val="22"/>
          <w:szCs w:val="22"/>
        </w:rPr>
        <w:t>notation financière (NF sur 30 points maximum)</w:t>
      </w:r>
      <w:r w:rsidRPr="00D7394D">
        <w:rPr>
          <w:rFonts w:asciiTheme="minorHAnsi" w:hAnsiTheme="minorHAnsi" w:cstheme="minorHAnsi"/>
          <w:sz w:val="22"/>
          <w:szCs w:val="22"/>
        </w:rPr>
        <w:t xml:space="preserve"> portera sur la comparaison des offres financières de l’ensemble des candidats dont l’offre est régulière.</w:t>
      </w:r>
    </w:p>
    <w:p w14:paraId="6F043F01" w14:textId="77777777" w:rsidR="004F6CB1" w:rsidRPr="00D7394D" w:rsidRDefault="004F6CB1" w:rsidP="004F6CB1">
      <w:pPr>
        <w:pStyle w:val="Titre2"/>
        <w:spacing w:before="120" w:after="120" w:line="240" w:lineRule="auto"/>
        <w:ind w:left="708"/>
        <w:jc w:val="both"/>
        <w:rPr>
          <w:rFonts w:asciiTheme="minorHAnsi" w:hAnsiTheme="minorHAnsi" w:cstheme="minorHAnsi"/>
          <w:i/>
          <w:sz w:val="22"/>
          <w:szCs w:val="22"/>
        </w:rPr>
      </w:pPr>
      <w:bookmarkStart w:id="97" w:name="_Toc179194045"/>
      <w:bookmarkStart w:id="98" w:name="_Toc226025606"/>
      <w:r w:rsidRPr="00D7394D">
        <w:rPr>
          <w:rFonts w:asciiTheme="minorHAnsi" w:hAnsiTheme="minorHAnsi" w:cstheme="minorHAnsi"/>
          <w:i/>
          <w:sz w:val="22"/>
          <w:szCs w:val="22"/>
        </w:rPr>
        <w:t>Critère 2 : Qualité technique</w:t>
      </w:r>
      <w:bookmarkEnd w:id="97"/>
      <w:bookmarkEnd w:id="98"/>
    </w:p>
    <w:p w14:paraId="10F1F4BD" w14:textId="77777777" w:rsidR="004F6CB1" w:rsidRPr="00D7394D" w:rsidRDefault="004F6CB1" w:rsidP="004F6CB1">
      <w:pPr>
        <w:spacing w:before="360"/>
        <w:rPr>
          <w:rFonts w:asciiTheme="minorHAnsi" w:hAnsiTheme="minorHAnsi" w:cs="Arial"/>
          <w:sz w:val="22"/>
        </w:rPr>
      </w:pPr>
      <w:r w:rsidRPr="00D7394D">
        <w:rPr>
          <w:rFonts w:asciiTheme="minorHAnsi" w:hAnsiTheme="minorHAnsi" w:cs="Arial"/>
          <w:sz w:val="22"/>
        </w:rPr>
        <w:t>La capacité technique et professionnelle du candidat sera appréciée sur la base des renseignements qui seront présentés dans sa candidature portant sur :</w:t>
      </w:r>
    </w:p>
    <w:p w14:paraId="2D46B560" w14:textId="77777777" w:rsidR="004F6CB1" w:rsidRPr="00D7394D" w:rsidRDefault="004F6CB1" w:rsidP="004F6CB1">
      <w:pPr>
        <w:numPr>
          <w:ilvl w:val="0"/>
          <w:numId w:val="18"/>
        </w:numPr>
        <w:spacing w:before="120" w:line="240" w:lineRule="auto"/>
        <w:jc w:val="both"/>
        <w:rPr>
          <w:rFonts w:asciiTheme="minorHAnsi" w:hAnsiTheme="minorHAnsi" w:cstheme="minorHAnsi"/>
          <w:sz w:val="22"/>
          <w:szCs w:val="22"/>
        </w:rPr>
      </w:pPr>
      <w:r w:rsidRPr="00D7394D">
        <w:rPr>
          <w:rFonts w:asciiTheme="minorHAnsi" w:hAnsiTheme="minorHAnsi" w:cstheme="minorHAnsi"/>
          <w:sz w:val="22"/>
          <w:szCs w:val="22"/>
        </w:rPr>
        <w:t>Un descriptif des moyens humains répondant aux conditions de participation décrites ci-après :</w:t>
      </w:r>
    </w:p>
    <w:p w14:paraId="4A4B04F4" w14:textId="7B7BD854" w:rsidR="004F6CB1" w:rsidRPr="00D7394D" w:rsidRDefault="004F6CB1" w:rsidP="004F6CB1">
      <w:pPr>
        <w:pStyle w:val="Default"/>
        <w:numPr>
          <w:ilvl w:val="1"/>
          <w:numId w:val="18"/>
        </w:numPr>
        <w:jc w:val="both"/>
        <w:rPr>
          <w:rFonts w:asciiTheme="minorHAnsi" w:hAnsiTheme="minorHAnsi" w:cstheme="minorHAnsi"/>
          <w:sz w:val="22"/>
          <w:szCs w:val="22"/>
        </w:rPr>
      </w:pPr>
      <w:r w:rsidRPr="00D7394D">
        <w:rPr>
          <w:rFonts w:asciiTheme="minorHAnsi" w:hAnsiTheme="minorHAnsi" w:cstheme="minorHAnsi"/>
          <w:sz w:val="22"/>
          <w:szCs w:val="22"/>
        </w:rPr>
        <w:t>Nombre d’intervenants affecté au type de prestation de génie civil disponible dans l</w:t>
      </w:r>
      <w:r w:rsidR="00537767">
        <w:rPr>
          <w:rFonts w:asciiTheme="minorHAnsi" w:hAnsiTheme="minorHAnsi" w:cstheme="minorHAnsi"/>
          <w:sz w:val="22"/>
          <w:szCs w:val="22"/>
        </w:rPr>
        <w:t>e bureau d’études</w:t>
      </w:r>
    </w:p>
    <w:p w14:paraId="3B09E4B3" w14:textId="77777777" w:rsidR="004F6CB1" w:rsidRPr="00D7394D" w:rsidRDefault="004F6CB1" w:rsidP="004F6CB1">
      <w:pPr>
        <w:numPr>
          <w:ilvl w:val="0"/>
          <w:numId w:val="18"/>
        </w:numPr>
        <w:spacing w:before="120" w:line="240" w:lineRule="auto"/>
        <w:jc w:val="both"/>
        <w:rPr>
          <w:rFonts w:asciiTheme="minorHAnsi" w:hAnsiTheme="minorHAnsi" w:cstheme="minorHAnsi"/>
          <w:sz w:val="22"/>
          <w:szCs w:val="22"/>
        </w:rPr>
      </w:pPr>
      <w:r w:rsidRPr="00D7394D">
        <w:rPr>
          <w:rFonts w:asciiTheme="minorHAnsi" w:hAnsiTheme="minorHAnsi" w:cstheme="minorHAnsi"/>
          <w:sz w:val="22"/>
          <w:szCs w:val="22"/>
        </w:rPr>
        <w:t>Un descriptif des moyens techniques répondant aux conditions de participation décrites ci-après :</w:t>
      </w:r>
    </w:p>
    <w:p w14:paraId="684DACD4" w14:textId="77777777" w:rsidR="004F6CB1" w:rsidRPr="00D7394D" w:rsidRDefault="004F6CB1" w:rsidP="004F6CB1">
      <w:pPr>
        <w:pStyle w:val="Default"/>
        <w:numPr>
          <w:ilvl w:val="1"/>
          <w:numId w:val="18"/>
        </w:numPr>
        <w:jc w:val="both"/>
        <w:rPr>
          <w:rFonts w:asciiTheme="minorHAnsi" w:eastAsia="Times" w:hAnsiTheme="minorHAnsi" w:cstheme="minorHAnsi"/>
          <w:color w:val="auto"/>
          <w:sz w:val="22"/>
          <w:szCs w:val="22"/>
        </w:rPr>
      </w:pPr>
      <w:r w:rsidRPr="00D7394D">
        <w:rPr>
          <w:rFonts w:asciiTheme="minorHAnsi" w:eastAsia="Times" w:hAnsiTheme="minorHAnsi" w:cstheme="minorHAnsi"/>
          <w:color w:val="auto"/>
          <w:sz w:val="22"/>
          <w:szCs w:val="22"/>
        </w:rPr>
        <w:t>Déclaration indiquant l’outillage, le matériel et l’équipement technique dont le candidat dispose pour la réalisation des prestations prévues dans le cadre du marché,</w:t>
      </w:r>
    </w:p>
    <w:p w14:paraId="06EC41BF" w14:textId="77777777" w:rsidR="004F6CB1" w:rsidRPr="00D7394D" w:rsidRDefault="004F6CB1" w:rsidP="004F6CB1">
      <w:pPr>
        <w:pStyle w:val="Default"/>
        <w:numPr>
          <w:ilvl w:val="1"/>
          <w:numId w:val="18"/>
        </w:numPr>
        <w:jc w:val="both"/>
        <w:rPr>
          <w:rFonts w:asciiTheme="minorHAnsi" w:eastAsia="Times" w:hAnsiTheme="minorHAnsi" w:cstheme="minorHAnsi"/>
          <w:color w:val="auto"/>
          <w:sz w:val="22"/>
          <w:szCs w:val="22"/>
        </w:rPr>
      </w:pPr>
      <w:r w:rsidRPr="00D7394D">
        <w:rPr>
          <w:rFonts w:asciiTheme="minorHAnsi" w:eastAsia="Times" w:hAnsiTheme="minorHAnsi" w:cstheme="minorHAnsi"/>
          <w:color w:val="auto"/>
          <w:sz w:val="22"/>
          <w:szCs w:val="22"/>
        </w:rPr>
        <w:t xml:space="preserve">Certificats de qualification professionnelle si l’entreprise en dispose ou autre document équivalent. </w:t>
      </w:r>
    </w:p>
    <w:p w14:paraId="30A2F21D" w14:textId="77777777" w:rsidR="004F6CB1" w:rsidRPr="00D7394D" w:rsidRDefault="004F6CB1" w:rsidP="004F6CB1">
      <w:pPr>
        <w:rPr>
          <w:rFonts w:asciiTheme="minorHAnsi" w:hAnsiTheme="minorHAnsi" w:cstheme="minorHAnsi"/>
          <w:b/>
          <w:sz w:val="22"/>
          <w:szCs w:val="22"/>
        </w:rPr>
      </w:pPr>
    </w:p>
    <w:p w14:paraId="2D86BBED" w14:textId="6B3FE949" w:rsidR="004F6CB1" w:rsidRDefault="004F6CB1" w:rsidP="004F6CB1">
      <w:pPr>
        <w:spacing w:before="120"/>
        <w:jc w:val="both"/>
        <w:rPr>
          <w:rFonts w:asciiTheme="minorHAnsi" w:hAnsiTheme="minorHAnsi" w:cstheme="minorHAnsi"/>
          <w:sz w:val="22"/>
          <w:szCs w:val="22"/>
        </w:rPr>
      </w:pPr>
      <w:r w:rsidRPr="00D7394D">
        <w:rPr>
          <w:rFonts w:asciiTheme="minorHAnsi" w:hAnsiTheme="minorHAnsi" w:cstheme="minorHAnsi"/>
          <w:sz w:val="22"/>
          <w:szCs w:val="22"/>
        </w:rPr>
        <w:t xml:space="preserve">Chaque offre technique, jugée conforme techniquement, se verra attribuer une </w:t>
      </w:r>
      <w:r w:rsidRPr="00D7394D">
        <w:rPr>
          <w:rFonts w:asciiTheme="minorHAnsi" w:hAnsiTheme="minorHAnsi" w:cstheme="minorHAnsi"/>
          <w:b/>
          <w:sz w:val="22"/>
          <w:szCs w:val="22"/>
        </w:rPr>
        <w:t xml:space="preserve">note technique (NT sur 70 points maximum) </w:t>
      </w:r>
      <w:r w:rsidRPr="00D7394D">
        <w:rPr>
          <w:rFonts w:asciiTheme="minorHAnsi" w:hAnsiTheme="minorHAnsi" w:cstheme="minorHAnsi"/>
          <w:sz w:val="22"/>
          <w:szCs w:val="22"/>
        </w:rPr>
        <w:t>par addition des notes pondérées obtenues sur chaque sous-critère.</w:t>
      </w:r>
    </w:p>
    <w:p w14:paraId="0DE58039" w14:textId="77777777" w:rsidR="000E10E2" w:rsidRPr="00D7394D" w:rsidRDefault="000E10E2" w:rsidP="004F6CB1">
      <w:pPr>
        <w:spacing w:before="120"/>
        <w:jc w:val="both"/>
        <w:rPr>
          <w:rFonts w:asciiTheme="minorHAnsi" w:hAnsiTheme="minorHAnsi" w:cstheme="minorHAnsi"/>
          <w:sz w:val="22"/>
          <w:szCs w:val="22"/>
        </w:rPr>
      </w:pPr>
    </w:p>
    <w:tbl>
      <w:tblPr>
        <w:tblW w:w="9631" w:type="dxa"/>
        <w:tblInd w:w="19" w:type="dxa"/>
        <w:tblCellMar>
          <w:top w:w="44" w:type="dxa"/>
          <w:right w:w="370" w:type="dxa"/>
        </w:tblCellMar>
        <w:tblLook w:val="04A0" w:firstRow="1" w:lastRow="0" w:firstColumn="1" w:lastColumn="0" w:noHBand="0" w:noVBand="1"/>
      </w:tblPr>
      <w:tblGrid>
        <w:gridCol w:w="2386"/>
        <w:gridCol w:w="2074"/>
        <w:gridCol w:w="2887"/>
        <w:gridCol w:w="2284"/>
      </w:tblGrid>
      <w:tr w:rsidR="000E10E2" w:rsidRPr="000E10E2" w14:paraId="1BFBB78C" w14:textId="77777777" w:rsidTr="00111D73">
        <w:trPr>
          <w:trHeight w:val="306"/>
        </w:trPr>
        <w:tc>
          <w:tcPr>
            <w:tcW w:w="7347" w:type="dxa"/>
            <w:gridSpan w:val="3"/>
            <w:tcBorders>
              <w:top w:val="single" w:sz="4" w:space="0" w:color="BFBFBF"/>
              <w:left w:val="single" w:sz="4" w:space="0" w:color="BFBFBF"/>
              <w:bottom w:val="single" w:sz="4" w:space="0" w:color="BFBFBF"/>
              <w:right w:val="single" w:sz="4" w:space="0" w:color="BFBFBF"/>
            </w:tcBorders>
            <w:hideMark/>
          </w:tcPr>
          <w:p w14:paraId="69EEDFC2" w14:textId="77777777" w:rsidR="000E10E2" w:rsidRPr="000E10E2" w:rsidRDefault="000E10E2" w:rsidP="000E10E2">
            <w:pPr>
              <w:spacing w:before="40" w:after="120" w:line="240" w:lineRule="auto"/>
              <w:jc w:val="center"/>
              <w:rPr>
                <w:rFonts w:ascii="Calibri" w:eastAsia="Times New Roman" w:hAnsi="Calibri" w:cs="Calibri"/>
                <w:iCs/>
                <w:kern w:val="2"/>
                <w:sz w:val="22"/>
                <w:szCs w:val="22"/>
                <w:lang w:val="en-US" w:eastAsia="en-US"/>
              </w:rPr>
            </w:pPr>
            <w:r w:rsidRPr="000E10E2">
              <w:rPr>
                <w:rFonts w:ascii="Calibri" w:eastAsia="Times New Roman" w:hAnsi="Calibri" w:cs="Calibri"/>
                <w:b/>
                <w:iCs/>
                <w:kern w:val="2"/>
                <w:sz w:val="22"/>
                <w:szCs w:val="22"/>
                <w:lang w:val="en-US" w:eastAsia="en-US"/>
              </w:rPr>
              <w:t>Critères</w:t>
            </w:r>
          </w:p>
        </w:tc>
        <w:tc>
          <w:tcPr>
            <w:tcW w:w="2284" w:type="dxa"/>
            <w:tcBorders>
              <w:top w:val="single" w:sz="4" w:space="0" w:color="BFBFBF"/>
              <w:left w:val="single" w:sz="4" w:space="0" w:color="BFBFBF"/>
              <w:bottom w:val="single" w:sz="4" w:space="0" w:color="BFBFBF"/>
              <w:right w:val="single" w:sz="4" w:space="0" w:color="BFBFBF"/>
            </w:tcBorders>
            <w:hideMark/>
          </w:tcPr>
          <w:p w14:paraId="0C0AF8E9" w14:textId="77777777" w:rsidR="000E10E2" w:rsidRPr="000E10E2" w:rsidRDefault="000E10E2" w:rsidP="000E10E2">
            <w:pPr>
              <w:spacing w:before="40" w:after="120" w:line="240" w:lineRule="auto"/>
              <w:jc w:val="center"/>
              <w:rPr>
                <w:rFonts w:ascii="Calibri" w:eastAsia="Times New Roman" w:hAnsi="Calibri" w:cs="Calibri"/>
                <w:iCs/>
                <w:kern w:val="2"/>
                <w:sz w:val="22"/>
                <w:szCs w:val="22"/>
                <w:lang w:val="en-US" w:eastAsia="en-US"/>
              </w:rPr>
            </w:pPr>
            <w:r w:rsidRPr="000E10E2">
              <w:rPr>
                <w:rFonts w:ascii="Calibri" w:eastAsia="Times New Roman" w:hAnsi="Calibri" w:cs="Calibri"/>
                <w:b/>
                <w:iCs/>
                <w:kern w:val="2"/>
                <w:sz w:val="22"/>
                <w:szCs w:val="22"/>
                <w:lang w:val="en-US" w:eastAsia="en-US"/>
              </w:rPr>
              <w:t>Score maximum</w:t>
            </w:r>
          </w:p>
        </w:tc>
      </w:tr>
      <w:tr w:rsidR="000E10E2" w:rsidRPr="000E10E2" w14:paraId="5696F60F" w14:textId="77777777" w:rsidTr="00111D73">
        <w:trPr>
          <w:trHeight w:val="300"/>
        </w:trPr>
        <w:tc>
          <w:tcPr>
            <w:tcW w:w="7347" w:type="dxa"/>
            <w:gridSpan w:val="3"/>
            <w:tcBorders>
              <w:top w:val="single" w:sz="4" w:space="0" w:color="BFBFBF"/>
              <w:left w:val="single" w:sz="4" w:space="0" w:color="BFBFBF"/>
              <w:bottom w:val="single" w:sz="4" w:space="0" w:color="BFBFBF"/>
              <w:right w:val="single" w:sz="4" w:space="0" w:color="BFBFBF"/>
            </w:tcBorders>
            <w:hideMark/>
          </w:tcPr>
          <w:p w14:paraId="22BD327A" w14:textId="77777777" w:rsidR="000E10E2" w:rsidRPr="000E10E2" w:rsidRDefault="000E10E2" w:rsidP="000E10E2">
            <w:pPr>
              <w:spacing w:before="40" w:after="120" w:line="240" w:lineRule="auto"/>
              <w:jc w:val="both"/>
              <w:rPr>
                <w:rFonts w:ascii="Calibri" w:eastAsia="Times New Roman" w:hAnsi="Calibri" w:cs="Calibri"/>
                <w:b/>
                <w:i/>
                <w:iCs/>
                <w:kern w:val="2"/>
                <w:sz w:val="22"/>
                <w:szCs w:val="22"/>
                <w:lang w:val="en-US" w:eastAsia="en-US"/>
              </w:rPr>
            </w:pPr>
            <w:r w:rsidRPr="000E10E2">
              <w:rPr>
                <w:rFonts w:ascii="Calibri" w:eastAsia="Times New Roman" w:hAnsi="Calibri" w:cs="Calibri"/>
                <w:b/>
                <w:i/>
                <w:iCs/>
                <w:kern w:val="2"/>
                <w:sz w:val="22"/>
                <w:szCs w:val="22"/>
                <w:lang w:val="en-US" w:eastAsia="en-US"/>
              </w:rPr>
              <w:t xml:space="preserve">Score offre technique </w:t>
            </w:r>
          </w:p>
        </w:tc>
        <w:tc>
          <w:tcPr>
            <w:tcW w:w="2284" w:type="dxa"/>
            <w:tcBorders>
              <w:top w:val="single" w:sz="4" w:space="0" w:color="BFBFBF"/>
              <w:left w:val="single" w:sz="4" w:space="0" w:color="BFBFBF"/>
              <w:bottom w:val="single" w:sz="4" w:space="0" w:color="BFBFBF"/>
              <w:right w:val="single" w:sz="4" w:space="0" w:color="BFBFBF"/>
            </w:tcBorders>
            <w:hideMark/>
          </w:tcPr>
          <w:p w14:paraId="4F464A23" w14:textId="77777777" w:rsidR="000E10E2" w:rsidRPr="000E10E2" w:rsidRDefault="000E10E2" w:rsidP="000E10E2">
            <w:pPr>
              <w:spacing w:before="40" w:after="120" w:line="240" w:lineRule="auto"/>
              <w:jc w:val="center"/>
              <w:rPr>
                <w:rFonts w:ascii="Calibri" w:eastAsia="Times New Roman" w:hAnsi="Calibri" w:cs="Calibri"/>
                <w:b/>
                <w:i/>
                <w:iCs/>
                <w:kern w:val="2"/>
                <w:sz w:val="22"/>
                <w:szCs w:val="22"/>
                <w:lang w:val="en-US" w:eastAsia="en-US"/>
              </w:rPr>
            </w:pPr>
            <w:r w:rsidRPr="000E10E2">
              <w:rPr>
                <w:rFonts w:ascii="Calibri" w:eastAsia="Times New Roman" w:hAnsi="Calibri" w:cs="Calibri"/>
                <w:b/>
                <w:i/>
                <w:iCs/>
                <w:kern w:val="2"/>
                <w:sz w:val="22"/>
                <w:szCs w:val="22"/>
                <w:lang w:val="en-US" w:eastAsia="en-US"/>
              </w:rPr>
              <w:t>70</w:t>
            </w:r>
          </w:p>
        </w:tc>
      </w:tr>
      <w:tr w:rsidR="000E10E2" w:rsidRPr="000E10E2" w14:paraId="60064448" w14:textId="77777777" w:rsidTr="00111D73">
        <w:trPr>
          <w:trHeight w:val="305"/>
        </w:trPr>
        <w:tc>
          <w:tcPr>
            <w:tcW w:w="7347" w:type="dxa"/>
            <w:gridSpan w:val="3"/>
            <w:tcBorders>
              <w:top w:val="single" w:sz="4" w:space="0" w:color="BFBFBF"/>
              <w:left w:val="single" w:sz="4" w:space="0" w:color="BFBFBF"/>
              <w:bottom w:val="single" w:sz="4" w:space="0" w:color="BFBFBF"/>
              <w:right w:val="single" w:sz="4" w:space="0" w:color="BFBFBF"/>
            </w:tcBorders>
            <w:hideMark/>
          </w:tcPr>
          <w:p w14:paraId="786A7304" w14:textId="77777777" w:rsidR="000E10E2" w:rsidRPr="000E10E2" w:rsidRDefault="000E10E2" w:rsidP="000E10E2">
            <w:pPr>
              <w:spacing w:before="40" w:after="120" w:line="240" w:lineRule="auto"/>
              <w:jc w:val="both"/>
              <w:rPr>
                <w:rFonts w:ascii="Calibri" w:eastAsia="Times New Roman" w:hAnsi="Calibri" w:cs="Calibri"/>
                <w:i/>
                <w:iCs/>
                <w:kern w:val="2"/>
                <w:sz w:val="22"/>
                <w:szCs w:val="22"/>
                <w:lang w:eastAsia="en-US"/>
              </w:rPr>
            </w:pPr>
            <w:r w:rsidRPr="000E10E2">
              <w:rPr>
                <w:rFonts w:ascii="Calibri" w:eastAsia="Times New Roman" w:hAnsi="Calibri" w:cs="Calibri"/>
                <w:i/>
                <w:iCs/>
                <w:kern w:val="2"/>
                <w:sz w:val="22"/>
                <w:szCs w:val="22"/>
                <w:lang w:eastAsia="en-US"/>
              </w:rPr>
              <w:t xml:space="preserve">Compréhension du cahier des charges  </w:t>
            </w:r>
          </w:p>
        </w:tc>
        <w:tc>
          <w:tcPr>
            <w:tcW w:w="2284" w:type="dxa"/>
            <w:tcBorders>
              <w:top w:val="single" w:sz="4" w:space="0" w:color="BFBFBF"/>
              <w:left w:val="single" w:sz="4" w:space="0" w:color="BFBFBF"/>
              <w:bottom w:val="single" w:sz="4" w:space="0" w:color="BFBFBF"/>
              <w:right w:val="single" w:sz="4" w:space="0" w:color="BFBFBF"/>
            </w:tcBorders>
            <w:hideMark/>
          </w:tcPr>
          <w:p w14:paraId="26CB4AEE" w14:textId="77777777" w:rsidR="000E10E2" w:rsidRPr="000E10E2" w:rsidRDefault="000E10E2" w:rsidP="000E10E2">
            <w:pPr>
              <w:spacing w:before="40" w:after="120" w:line="240" w:lineRule="auto"/>
              <w:jc w:val="center"/>
              <w:rPr>
                <w:rFonts w:ascii="Calibri" w:eastAsia="Times New Roman" w:hAnsi="Calibri" w:cs="Calibri"/>
                <w:b/>
                <w:i/>
                <w:iCs/>
                <w:kern w:val="2"/>
                <w:sz w:val="22"/>
                <w:szCs w:val="22"/>
                <w:lang w:val="en-US" w:eastAsia="en-US"/>
              </w:rPr>
            </w:pPr>
            <w:r w:rsidRPr="000E10E2">
              <w:rPr>
                <w:rFonts w:ascii="Calibri" w:eastAsia="Times New Roman" w:hAnsi="Calibri" w:cs="Calibri"/>
                <w:b/>
                <w:i/>
                <w:iCs/>
                <w:kern w:val="2"/>
                <w:sz w:val="22"/>
                <w:szCs w:val="22"/>
                <w:lang w:val="en-US" w:eastAsia="en-US"/>
              </w:rPr>
              <w:t>5</w:t>
            </w:r>
          </w:p>
        </w:tc>
      </w:tr>
      <w:tr w:rsidR="000E10E2" w:rsidRPr="000E10E2" w14:paraId="4A5A271F" w14:textId="77777777" w:rsidTr="00111D73">
        <w:trPr>
          <w:trHeight w:val="814"/>
        </w:trPr>
        <w:tc>
          <w:tcPr>
            <w:tcW w:w="7347" w:type="dxa"/>
            <w:gridSpan w:val="3"/>
            <w:tcBorders>
              <w:top w:val="single" w:sz="4" w:space="0" w:color="BFBFBF"/>
              <w:left w:val="single" w:sz="4" w:space="0" w:color="BFBFBF"/>
              <w:bottom w:val="single" w:sz="4" w:space="0" w:color="BFBFBF"/>
              <w:right w:val="single" w:sz="4" w:space="0" w:color="BFBFBF"/>
            </w:tcBorders>
            <w:hideMark/>
          </w:tcPr>
          <w:p w14:paraId="6B76645B" w14:textId="77777777" w:rsidR="000E10E2" w:rsidRPr="000E10E2" w:rsidRDefault="000E10E2" w:rsidP="000E10E2">
            <w:pPr>
              <w:spacing w:before="40" w:after="120" w:line="240" w:lineRule="auto"/>
              <w:jc w:val="both"/>
              <w:rPr>
                <w:rFonts w:ascii="Calibri" w:eastAsia="Times New Roman" w:hAnsi="Calibri" w:cs="Calibri"/>
                <w:i/>
                <w:iCs/>
                <w:kern w:val="2"/>
                <w:sz w:val="22"/>
                <w:szCs w:val="22"/>
                <w:lang w:eastAsia="en-US"/>
              </w:rPr>
            </w:pPr>
            <w:r w:rsidRPr="000E10E2">
              <w:rPr>
                <w:rFonts w:ascii="Calibri" w:eastAsia="Times New Roman" w:hAnsi="Calibri" w:cs="Calibri"/>
                <w:i/>
                <w:iCs/>
                <w:kern w:val="2"/>
                <w:sz w:val="22"/>
                <w:szCs w:val="22"/>
                <w:lang w:eastAsia="en-US"/>
              </w:rPr>
              <w:t>Méthodologie d’exécution des travaux et Plan d’action pour réaliser l’ensemble de la prestation incluant tous travaux et sujétions (et notamment la pertinence et la clarté des process ainsi que la méthodologie d’action tenant compte du contexte spécifique)</w:t>
            </w:r>
          </w:p>
        </w:tc>
        <w:tc>
          <w:tcPr>
            <w:tcW w:w="2284" w:type="dxa"/>
            <w:tcBorders>
              <w:top w:val="single" w:sz="4" w:space="0" w:color="BFBFBF"/>
              <w:left w:val="single" w:sz="4" w:space="0" w:color="BFBFBF"/>
              <w:bottom w:val="single" w:sz="4" w:space="0" w:color="BFBFBF"/>
              <w:right w:val="single" w:sz="4" w:space="0" w:color="BFBFBF"/>
            </w:tcBorders>
            <w:vAlign w:val="center"/>
            <w:hideMark/>
          </w:tcPr>
          <w:p w14:paraId="37F4EDF8" w14:textId="77777777" w:rsidR="000E10E2" w:rsidRPr="000E10E2" w:rsidRDefault="000E10E2" w:rsidP="000E10E2">
            <w:pPr>
              <w:spacing w:before="40" w:after="120" w:line="240" w:lineRule="auto"/>
              <w:jc w:val="center"/>
              <w:rPr>
                <w:rFonts w:ascii="Calibri" w:eastAsia="Times New Roman" w:hAnsi="Calibri" w:cs="Calibri"/>
                <w:b/>
                <w:i/>
                <w:iCs/>
                <w:kern w:val="2"/>
                <w:sz w:val="22"/>
                <w:szCs w:val="22"/>
                <w:lang w:val="en-US" w:eastAsia="en-US"/>
              </w:rPr>
            </w:pPr>
            <w:r w:rsidRPr="000E10E2">
              <w:rPr>
                <w:rFonts w:ascii="Calibri" w:eastAsia="Times New Roman" w:hAnsi="Calibri" w:cs="Calibri"/>
                <w:b/>
                <w:i/>
                <w:iCs/>
                <w:kern w:val="2"/>
                <w:sz w:val="22"/>
                <w:szCs w:val="22"/>
                <w:lang w:val="en-US" w:eastAsia="en-US"/>
              </w:rPr>
              <w:t>15</w:t>
            </w:r>
          </w:p>
        </w:tc>
      </w:tr>
      <w:tr w:rsidR="000E10E2" w:rsidRPr="000E10E2" w14:paraId="7E121FEA" w14:textId="77777777" w:rsidTr="00111D73">
        <w:trPr>
          <w:trHeight w:val="305"/>
        </w:trPr>
        <w:tc>
          <w:tcPr>
            <w:tcW w:w="7347" w:type="dxa"/>
            <w:gridSpan w:val="3"/>
            <w:tcBorders>
              <w:top w:val="single" w:sz="4" w:space="0" w:color="BFBFBF"/>
              <w:left w:val="single" w:sz="4" w:space="0" w:color="BFBFBF"/>
              <w:bottom w:val="single" w:sz="4" w:space="0" w:color="BFBFBF"/>
              <w:right w:val="single" w:sz="4" w:space="0" w:color="BFBFBF"/>
            </w:tcBorders>
            <w:hideMark/>
          </w:tcPr>
          <w:p w14:paraId="7F9BBCE7" w14:textId="77777777" w:rsidR="000E10E2" w:rsidRPr="000E10E2" w:rsidRDefault="000E10E2" w:rsidP="000E10E2">
            <w:pPr>
              <w:spacing w:before="40" w:after="120" w:line="240" w:lineRule="auto"/>
              <w:jc w:val="both"/>
              <w:rPr>
                <w:rFonts w:ascii="Calibri" w:eastAsia="Times New Roman" w:hAnsi="Calibri" w:cs="Calibri"/>
                <w:i/>
                <w:iCs/>
                <w:kern w:val="2"/>
                <w:sz w:val="22"/>
                <w:szCs w:val="22"/>
                <w:lang w:eastAsia="en-US"/>
              </w:rPr>
            </w:pPr>
            <w:r w:rsidRPr="000E10E2">
              <w:rPr>
                <w:rFonts w:ascii="Calibri" w:eastAsia="Times New Roman" w:hAnsi="Calibri" w:cs="Calibri"/>
                <w:i/>
                <w:iCs/>
                <w:kern w:val="2"/>
                <w:sz w:val="22"/>
                <w:szCs w:val="22"/>
                <w:lang w:eastAsia="en-US"/>
              </w:rPr>
              <w:lastRenderedPageBreak/>
              <w:t>Chronogramme proposé pour les prestations</w:t>
            </w:r>
          </w:p>
        </w:tc>
        <w:tc>
          <w:tcPr>
            <w:tcW w:w="2284" w:type="dxa"/>
            <w:tcBorders>
              <w:top w:val="single" w:sz="4" w:space="0" w:color="BFBFBF"/>
              <w:left w:val="single" w:sz="4" w:space="0" w:color="BFBFBF"/>
              <w:bottom w:val="single" w:sz="4" w:space="0" w:color="BFBFBF"/>
              <w:right w:val="single" w:sz="4" w:space="0" w:color="BFBFBF"/>
            </w:tcBorders>
            <w:hideMark/>
          </w:tcPr>
          <w:p w14:paraId="14AAF8A9" w14:textId="77777777" w:rsidR="000E10E2" w:rsidRPr="000E10E2" w:rsidRDefault="000E10E2" w:rsidP="000E10E2">
            <w:pPr>
              <w:spacing w:before="40" w:after="120" w:line="240" w:lineRule="auto"/>
              <w:jc w:val="center"/>
              <w:rPr>
                <w:rFonts w:ascii="Calibri" w:eastAsia="Times New Roman" w:hAnsi="Calibri" w:cs="Calibri"/>
                <w:b/>
                <w:i/>
                <w:iCs/>
                <w:kern w:val="2"/>
                <w:sz w:val="22"/>
                <w:szCs w:val="22"/>
                <w:lang w:val="en-US" w:eastAsia="en-US"/>
              </w:rPr>
            </w:pPr>
            <w:r w:rsidRPr="000E10E2">
              <w:rPr>
                <w:rFonts w:ascii="Calibri" w:eastAsia="Times New Roman" w:hAnsi="Calibri" w:cs="Calibri"/>
                <w:b/>
                <w:i/>
                <w:iCs/>
                <w:kern w:val="2"/>
                <w:sz w:val="22"/>
                <w:szCs w:val="22"/>
                <w:lang w:val="en-US" w:eastAsia="en-US"/>
              </w:rPr>
              <w:t>8</w:t>
            </w:r>
          </w:p>
        </w:tc>
      </w:tr>
      <w:tr w:rsidR="000E10E2" w:rsidRPr="000E10E2" w14:paraId="72F7F624" w14:textId="77777777" w:rsidTr="00111D73">
        <w:trPr>
          <w:trHeight w:val="234"/>
        </w:trPr>
        <w:tc>
          <w:tcPr>
            <w:tcW w:w="2386" w:type="dxa"/>
            <w:vMerge w:val="restart"/>
            <w:tcBorders>
              <w:top w:val="single" w:sz="4" w:space="0" w:color="BFBFBF"/>
              <w:left w:val="single" w:sz="4" w:space="0" w:color="BFBFBF"/>
              <w:right w:val="single" w:sz="4" w:space="0" w:color="BFBFBF"/>
            </w:tcBorders>
            <w:vAlign w:val="center"/>
            <w:hideMark/>
          </w:tcPr>
          <w:p w14:paraId="185F60E0" w14:textId="77777777" w:rsidR="000E10E2" w:rsidRPr="000E10E2" w:rsidRDefault="000E10E2" w:rsidP="000E10E2">
            <w:pPr>
              <w:spacing w:before="40" w:after="120" w:line="240" w:lineRule="auto"/>
              <w:jc w:val="both"/>
              <w:rPr>
                <w:rFonts w:ascii="Calibri" w:eastAsia="Times New Roman" w:hAnsi="Calibri" w:cs="Calibri"/>
                <w:i/>
                <w:iCs/>
                <w:kern w:val="2"/>
                <w:sz w:val="22"/>
                <w:szCs w:val="22"/>
                <w:lang w:eastAsia="en-US"/>
              </w:rPr>
            </w:pPr>
            <w:r w:rsidRPr="000E10E2">
              <w:rPr>
                <w:rFonts w:ascii="Calibri" w:eastAsia="Times New Roman" w:hAnsi="Calibri" w:cs="Calibri"/>
                <w:i/>
                <w:iCs/>
                <w:kern w:val="2"/>
                <w:sz w:val="22"/>
                <w:szCs w:val="22"/>
                <w:lang w:eastAsia="en-US"/>
              </w:rPr>
              <w:t xml:space="preserve">Equipe d’expert.e.s proposée (expérience, complémentarité et diversité des profils) </w:t>
            </w:r>
          </w:p>
        </w:tc>
        <w:tc>
          <w:tcPr>
            <w:tcW w:w="2074" w:type="dxa"/>
            <w:vMerge w:val="restart"/>
            <w:tcBorders>
              <w:top w:val="single" w:sz="4" w:space="0" w:color="BFBFBF"/>
              <w:left w:val="single" w:sz="4" w:space="0" w:color="BFBFBF"/>
              <w:right w:val="single" w:sz="4" w:space="0" w:color="BFBFBF"/>
            </w:tcBorders>
            <w:vAlign w:val="center"/>
          </w:tcPr>
          <w:p w14:paraId="1E14376F" w14:textId="77777777" w:rsidR="000E10E2" w:rsidRPr="000E10E2" w:rsidRDefault="000E10E2" w:rsidP="000E10E2">
            <w:pPr>
              <w:spacing w:before="40" w:after="120" w:line="240" w:lineRule="auto"/>
              <w:jc w:val="both"/>
              <w:rPr>
                <w:rFonts w:ascii="Calibri" w:eastAsia="Times New Roman" w:hAnsi="Calibri" w:cs="Calibri"/>
                <w:i/>
                <w:iCs/>
                <w:kern w:val="2"/>
                <w:sz w:val="22"/>
                <w:szCs w:val="22"/>
                <w:lang w:eastAsia="en-US"/>
              </w:rPr>
            </w:pPr>
            <w:r w:rsidRPr="000E10E2">
              <w:rPr>
                <w:rFonts w:ascii="Calibri" w:eastAsia="Times New Roman" w:hAnsi="Calibri" w:cs="Calibri"/>
                <w:i/>
                <w:iCs/>
                <w:kern w:val="2"/>
                <w:sz w:val="22"/>
                <w:szCs w:val="22"/>
                <w:lang w:eastAsia="en-US"/>
              </w:rPr>
              <w:t>Chef de mission ………. 10 points</w:t>
            </w:r>
          </w:p>
        </w:tc>
        <w:tc>
          <w:tcPr>
            <w:tcW w:w="2887" w:type="dxa"/>
            <w:tcBorders>
              <w:top w:val="single" w:sz="4" w:space="0" w:color="BFBFBF"/>
              <w:left w:val="single" w:sz="4" w:space="0" w:color="BFBFBF"/>
              <w:bottom w:val="single" w:sz="4" w:space="0" w:color="BFBFBF"/>
              <w:right w:val="single" w:sz="4" w:space="0" w:color="BFBFBF"/>
            </w:tcBorders>
          </w:tcPr>
          <w:p w14:paraId="089F70CC" w14:textId="77777777" w:rsidR="000E10E2" w:rsidRPr="000E10E2" w:rsidRDefault="000E10E2" w:rsidP="000E10E2">
            <w:pPr>
              <w:spacing w:before="40" w:after="120" w:line="240" w:lineRule="auto"/>
              <w:jc w:val="both"/>
              <w:rPr>
                <w:rFonts w:ascii="Calibri" w:eastAsia="Times New Roman" w:hAnsi="Calibri" w:cs="Calibri"/>
                <w:i/>
                <w:iCs/>
                <w:kern w:val="2"/>
                <w:sz w:val="22"/>
                <w:szCs w:val="22"/>
                <w:lang w:eastAsia="en-US"/>
              </w:rPr>
            </w:pPr>
            <w:r w:rsidRPr="000E10E2">
              <w:rPr>
                <w:rFonts w:ascii="Calibri" w:eastAsia="Times New Roman" w:hAnsi="Calibri" w:cs="Calibri"/>
                <w:i/>
                <w:iCs/>
                <w:kern w:val="2"/>
                <w:sz w:val="22"/>
                <w:szCs w:val="22"/>
                <w:lang w:eastAsia="en-US"/>
              </w:rPr>
              <w:t xml:space="preserve">Formation minimum Bac+5 en Génie sanitaire/Génie hydraulique ou équivalent……… 3pts ; </w:t>
            </w:r>
          </w:p>
        </w:tc>
        <w:tc>
          <w:tcPr>
            <w:tcW w:w="2284" w:type="dxa"/>
            <w:vMerge w:val="restart"/>
            <w:tcBorders>
              <w:top w:val="single" w:sz="4" w:space="0" w:color="BFBFBF"/>
              <w:left w:val="single" w:sz="4" w:space="0" w:color="BFBFBF"/>
              <w:right w:val="single" w:sz="4" w:space="0" w:color="BFBFBF"/>
            </w:tcBorders>
            <w:vAlign w:val="center"/>
            <w:hideMark/>
          </w:tcPr>
          <w:p w14:paraId="67B702EC" w14:textId="77777777" w:rsidR="000E10E2" w:rsidRPr="000E10E2" w:rsidRDefault="000E10E2" w:rsidP="000E10E2">
            <w:pPr>
              <w:spacing w:before="40" w:after="120" w:line="240" w:lineRule="auto"/>
              <w:jc w:val="center"/>
              <w:rPr>
                <w:rFonts w:ascii="Calibri" w:eastAsia="Times New Roman" w:hAnsi="Calibri" w:cs="Calibri"/>
                <w:b/>
                <w:i/>
                <w:iCs/>
                <w:kern w:val="2"/>
                <w:sz w:val="22"/>
                <w:szCs w:val="22"/>
                <w:lang w:val="en-US" w:eastAsia="en-US"/>
              </w:rPr>
            </w:pPr>
            <w:r w:rsidRPr="000E10E2">
              <w:rPr>
                <w:rFonts w:ascii="Calibri" w:eastAsia="Times New Roman" w:hAnsi="Calibri" w:cs="Calibri"/>
                <w:b/>
                <w:i/>
                <w:iCs/>
                <w:kern w:val="2"/>
                <w:sz w:val="22"/>
                <w:szCs w:val="22"/>
                <w:lang w:val="en-US" w:eastAsia="en-US"/>
              </w:rPr>
              <w:t>24</w:t>
            </w:r>
          </w:p>
        </w:tc>
      </w:tr>
      <w:tr w:rsidR="000E10E2" w:rsidRPr="000E10E2" w14:paraId="2AE2CF97" w14:textId="77777777" w:rsidTr="00111D73">
        <w:trPr>
          <w:trHeight w:val="233"/>
        </w:trPr>
        <w:tc>
          <w:tcPr>
            <w:tcW w:w="2386" w:type="dxa"/>
            <w:vMerge/>
            <w:tcBorders>
              <w:left w:val="single" w:sz="4" w:space="0" w:color="BFBFBF"/>
              <w:right w:val="single" w:sz="4" w:space="0" w:color="BFBFBF"/>
            </w:tcBorders>
            <w:vAlign w:val="center"/>
          </w:tcPr>
          <w:p w14:paraId="2DAABE30" w14:textId="77777777" w:rsidR="000E10E2" w:rsidRPr="000E10E2" w:rsidRDefault="000E10E2" w:rsidP="000E10E2">
            <w:pPr>
              <w:spacing w:before="40" w:after="120" w:line="240" w:lineRule="auto"/>
              <w:rPr>
                <w:rFonts w:ascii="Calibri" w:eastAsia="Times New Roman" w:hAnsi="Calibri" w:cs="Calibri"/>
                <w:i/>
                <w:iCs/>
                <w:kern w:val="2"/>
                <w:sz w:val="22"/>
                <w:szCs w:val="22"/>
                <w:lang w:eastAsia="en-US"/>
              </w:rPr>
            </w:pPr>
          </w:p>
        </w:tc>
        <w:tc>
          <w:tcPr>
            <w:tcW w:w="2074" w:type="dxa"/>
            <w:vMerge/>
            <w:tcBorders>
              <w:left w:val="single" w:sz="4" w:space="0" w:color="BFBFBF"/>
              <w:right w:val="single" w:sz="4" w:space="0" w:color="BFBFBF"/>
            </w:tcBorders>
          </w:tcPr>
          <w:p w14:paraId="0A4EFBB3" w14:textId="77777777" w:rsidR="000E10E2" w:rsidRPr="000E10E2" w:rsidRDefault="000E10E2" w:rsidP="000E10E2">
            <w:pPr>
              <w:spacing w:before="40" w:after="120" w:line="240" w:lineRule="auto"/>
              <w:jc w:val="both"/>
              <w:rPr>
                <w:rFonts w:ascii="Calibri" w:eastAsia="Times New Roman" w:hAnsi="Calibri" w:cs="Calibri"/>
                <w:i/>
                <w:iCs/>
                <w:kern w:val="2"/>
                <w:sz w:val="22"/>
                <w:szCs w:val="22"/>
                <w:lang w:eastAsia="en-US"/>
              </w:rPr>
            </w:pPr>
          </w:p>
        </w:tc>
        <w:tc>
          <w:tcPr>
            <w:tcW w:w="2887" w:type="dxa"/>
            <w:tcBorders>
              <w:top w:val="single" w:sz="4" w:space="0" w:color="BFBFBF"/>
              <w:left w:val="single" w:sz="4" w:space="0" w:color="BFBFBF"/>
              <w:bottom w:val="single" w:sz="4" w:space="0" w:color="BFBFBF"/>
              <w:right w:val="single" w:sz="4" w:space="0" w:color="BFBFBF"/>
            </w:tcBorders>
          </w:tcPr>
          <w:p w14:paraId="131AC7B7" w14:textId="77777777" w:rsidR="000E10E2" w:rsidRPr="000E10E2" w:rsidRDefault="000E10E2" w:rsidP="000E10E2">
            <w:pPr>
              <w:spacing w:before="40" w:after="120" w:line="240" w:lineRule="auto"/>
              <w:jc w:val="both"/>
              <w:rPr>
                <w:rFonts w:ascii="Calibri" w:eastAsia="Times New Roman" w:hAnsi="Calibri" w:cs="Calibri"/>
                <w:i/>
                <w:iCs/>
                <w:kern w:val="2"/>
                <w:sz w:val="22"/>
                <w:szCs w:val="22"/>
                <w:lang w:eastAsia="en-US"/>
              </w:rPr>
            </w:pPr>
            <w:r w:rsidRPr="000E10E2">
              <w:rPr>
                <w:rFonts w:ascii="Calibri" w:eastAsia="Times New Roman" w:hAnsi="Calibri" w:cs="Calibri"/>
                <w:i/>
                <w:iCs/>
                <w:kern w:val="2"/>
                <w:sz w:val="22"/>
                <w:szCs w:val="22"/>
                <w:lang w:eastAsia="en-US"/>
              </w:rPr>
              <w:t>Année d'expérience &gt;=10……5 pts ; 7&lt;=année d'expérience&lt;10 ans………. 3 pts ; 3&lt;année d'expérience&lt; 7ans………. 1,5 pts et année d'expérience &lt;=3 ans……… 0 pt</w:t>
            </w:r>
          </w:p>
        </w:tc>
        <w:tc>
          <w:tcPr>
            <w:tcW w:w="2284" w:type="dxa"/>
            <w:vMerge/>
            <w:tcBorders>
              <w:left w:val="single" w:sz="4" w:space="0" w:color="BFBFBF"/>
              <w:right w:val="single" w:sz="4" w:space="0" w:color="BFBFBF"/>
            </w:tcBorders>
            <w:vAlign w:val="center"/>
          </w:tcPr>
          <w:p w14:paraId="056C681D" w14:textId="77777777" w:rsidR="000E10E2" w:rsidRPr="00AD280A" w:rsidRDefault="000E10E2" w:rsidP="000E10E2">
            <w:pPr>
              <w:spacing w:before="40" w:after="120" w:line="240" w:lineRule="auto"/>
              <w:jc w:val="center"/>
              <w:rPr>
                <w:rFonts w:ascii="Calibri" w:eastAsia="Times New Roman" w:hAnsi="Calibri" w:cs="Calibri"/>
                <w:b/>
                <w:i/>
                <w:iCs/>
                <w:kern w:val="2"/>
                <w:sz w:val="22"/>
                <w:szCs w:val="22"/>
                <w:lang w:eastAsia="en-US"/>
              </w:rPr>
            </w:pPr>
          </w:p>
        </w:tc>
      </w:tr>
      <w:tr w:rsidR="000E10E2" w:rsidRPr="000E10E2" w14:paraId="5285044E" w14:textId="77777777" w:rsidTr="00111D73">
        <w:trPr>
          <w:trHeight w:val="233"/>
        </w:trPr>
        <w:tc>
          <w:tcPr>
            <w:tcW w:w="2386" w:type="dxa"/>
            <w:vMerge/>
            <w:tcBorders>
              <w:left w:val="single" w:sz="4" w:space="0" w:color="BFBFBF"/>
              <w:right w:val="single" w:sz="4" w:space="0" w:color="BFBFBF"/>
            </w:tcBorders>
            <w:vAlign w:val="center"/>
          </w:tcPr>
          <w:p w14:paraId="5A42B064" w14:textId="77777777" w:rsidR="000E10E2" w:rsidRPr="000E10E2" w:rsidRDefault="000E10E2" w:rsidP="000E10E2">
            <w:pPr>
              <w:spacing w:before="40" w:after="120" w:line="240" w:lineRule="auto"/>
              <w:rPr>
                <w:rFonts w:ascii="Calibri" w:eastAsia="Times New Roman" w:hAnsi="Calibri" w:cs="Calibri"/>
                <w:i/>
                <w:iCs/>
                <w:kern w:val="2"/>
                <w:sz w:val="22"/>
                <w:szCs w:val="22"/>
                <w:lang w:eastAsia="en-US"/>
              </w:rPr>
            </w:pPr>
          </w:p>
        </w:tc>
        <w:tc>
          <w:tcPr>
            <w:tcW w:w="2074" w:type="dxa"/>
            <w:vMerge/>
            <w:tcBorders>
              <w:left w:val="single" w:sz="4" w:space="0" w:color="BFBFBF"/>
              <w:bottom w:val="single" w:sz="4" w:space="0" w:color="BFBFBF"/>
              <w:right w:val="single" w:sz="4" w:space="0" w:color="BFBFBF"/>
            </w:tcBorders>
          </w:tcPr>
          <w:p w14:paraId="4B75D2AE" w14:textId="77777777" w:rsidR="000E10E2" w:rsidRPr="000E10E2" w:rsidRDefault="000E10E2" w:rsidP="000E10E2">
            <w:pPr>
              <w:spacing w:before="40" w:after="120" w:line="240" w:lineRule="auto"/>
              <w:jc w:val="both"/>
              <w:rPr>
                <w:rFonts w:ascii="Calibri" w:eastAsia="Times New Roman" w:hAnsi="Calibri" w:cs="Calibri"/>
                <w:i/>
                <w:iCs/>
                <w:kern w:val="2"/>
                <w:sz w:val="22"/>
                <w:szCs w:val="22"/>
                <w:lang w:eastAsia="en-US"/>
              </w:rPr>
            </w:pPr>
          </w:p>
        </w:tc>
        <w:tc>
          <w:tcPr>
            <w:tcW w:w="2887" w:type="dxa"/>
            <w:tcBorders>
              <w:top w:val="single" w:sz="4" w:space="0" w:color="BFBFBF"/>
              <w:left w:val="single" w:sz="4" w:space="0" w:color="BFBFBF"/>
              <w:bottom w:val="single" w:sz="4" w:space="0" w:color="BFBFBF"/>
              <w:right w:val="single" w:sz="4" w:space="0" w:color="BFBFBF"/>
            </w:tcBorders>
          </w:tcPr>
          <w:p w14:paraId="02203BB3" w14:textId="77777777" w:rsidR="000E10E2" w:rsidRPr="000E10E2" w:rsidRDefault="000E10E2" w:rsidP="000E10E2">
            <w:pPr>
              <w:spacing w:before="40" w:after="120" w:line="240" w:lineRule="auto"/>
              <w:jc w:val="both"/>
              <w:rPr>
                <w:rFonts w:ascii="Calibri" w:eastAsia="Times New Roman" w:hAnsi="Calibri" w:cs="Calibri"/>
                <w:i/>
                <w:iCs/>
                <w:kern w:val="2"/>
                <w:sz w:val="22"/>
                <w:szCs w:val="22"/>
                <w:lang w:eastAsia="en-US"/>
              </w:rPr>
            </w:pPr>
            <w:r w:rsidRPr="000E10E2">
              <w:rPr>
                <w:rFonts w:ascii="Calibri" w:eastAsia="Times New Roman" w:hAnsi="Calibri" w:cs="Calibri"/>
                <w:i/>
                <w:iCs/>
                <w:kern w:val="2"/>
                <w:sz w:val="22"/>
                <w:szCs w:val="22"/>
                <w:lang w:eastAsia="en-US"/>
              </w:rPr>
              <w:t>Expérience de chef de mission dans la réalisation de missions similaires…….. 2 pts dans la limite d’une expérience</w:t>
            </w:r>
          </w:p>
        </w:tc>
        <w:tc>
          <w:tcPr>
            <w:tcW w:w="2284" w:type="dxa"/>
            <w:vMerge/>
            <w:tcBorders>
              <w:left w:val="single" w:sz="4" w:space="0" w:color="BFBFBF"/>
              <w:right w:val="single" w:sz="4" w:space="0" w:color="BFBFBF"/>
            </w:tcBorders>
            <w:vAlign w:val="center"/>
          </w:tcPr>
          <w:p w14:paraId="299EF761" w14:textId="77777777" w:rsidR="000E10E2" w:rsidRPr="000E10E2" w:rsidRDefault="000E10E2" w:rsidP="000E10E2">
            <w:pPr>
              <w:spacing w:before="40" w:after="120" w:line="240" w:lineRule="auto"/>
              <w:jc w:val="center"/>
              <w:rPr>
                <w:rFonts w:ascii="Calibri" w:eastAsia="Times New Roman" w:hAnsi="Calibri" w:cs="Calibri"/>
                <w:b/>
                <w:i/>
                <w:iCs/>
                <w:kern w:val="2"/>
                <w:sz w:val="22"/>
                <w:szCs w:val="22"/>
                <w:lang w:val="en-US" w:eastAsia="en-US"/>
              </w:rPr>
            </w:pPr>
          </w:p>
        </w:tc>
      </w:tr>
      <w:tr w:rsidR="000E10E2" w:rsidRPr="000E10E2" w14:paraId="33BFDC23" w14:textId="77777777" w:rsidTr="00111D73">
        <w:trPr>
          <w:trHeight w:val="144"/>
        </w:trPr>
        <w:tc>
          <w:tcPr>
            <w:tcW w:w="2386" w:type="dxa"/>
            <w:vMerge/>
            <w:tcBorders>
              <w:left w:val="single" w:sz="4" w:space="0" w:color="BFBFBF"/>
              <w:right w:val="single" w:sz="4" w:space="0" w:color="BFBFBF"/>
            </w:tcBorders>
          </w:tcPr>
          <w:p w14:paraId="5402FA6D" w14:textId="77777777" w:rsidR="000E10E2" w:rsidRPr="000E10E2" w:rsidRDefault="000E10E2" w:rsidP="000E10E2">
            <w:pPr>
              <w:spacing w:before="40" w:after="120" w:line="240" w:lineRule="auto"/>
              <w:jc w:val="both"/>
              <w:rPr>
                <w:rFonts w:ascii="Calibri" w:eastAsia="Times New Roman" w:hAnsi="Calibri" w:cs="Calibri"/>
                <w:i/>
                <w:iCs/>
                <w:kern w:val="2"/>
                <w:sz w:val="22"/>
                <w:szCs w:val="22"/>
                <w:lang w:eastAsia="en-US"/>
              </w:rPr>
            </w:pPr>
          </w:p>
        </w:tc>
        <w:tc>
          <w:tcPr>
            <w:tcW w:w="2074" w:type="dxa"/>
            <w:vMerge w:val="restart"/>
            <w:tcBorders>
              <w:top w:val="single" w:sz="4" w:space="0" w:color="BFBFBF"/>
              <w:left w:val="single" w:sz="4" w:space="0" w:color="BFBFBF"/>
              <w:right w:val="single" w:sz="4" w:space="0" w:color="BFBFBF"/>
            </w:tcBorders>
            <w:vAlign w:val="center"/>
          </w:tcPr>
          <w:p w14:paraId="114E1C7D" w14:textId="77777777" w:rsidR="000E10E2" w:rsidRPr="000E10E2" w:rsidRDefault="000E10E2" w:rsidP="000E10E2">
            <w:pPr>
              <w:spacing w:before="40" w:after="120" w:line="240" w:lineRule="auto"/>
              <w:jc w:val="both"/>
              <w:rPr>
                <w:rFonts w:ascii="Calibri" w:eastAsia="Times New Roman" w:hAnsi="Calibri" w:cs="Calibri"/>
                <w:i/>
                <w:iCs/>
                <w:kern w:val="2"/>
                <w:sz w:val="22"/>
                <w:szCs w:val="22"/>
                <w:lang w:eastAsia="en-US"/>
              </w:rPr>
            </w:pPr>
            <w:r w:rsidRPr="000E10E2">
              <w:rPr>
                <w:rFonts w:ascii="Calibri" w:eastAsia="Times New Roman" w:hAnsi="Calibri" w:cs="Calibri"/>
                <w:i/>
                <w:iCs/>
                <w:kern w:val="2"/>
                <w:sz w:val="22"/>
                <w:szCs w:val="22"/>
                <w:lang w:eastAsia="en-US"/>
              </w:rPr>
              <w:t>Ingénieur Génie civil ………. 7 pts</w:t>
            </w:r>
          </w:p>
        </w:tc>
        <w:tc>
          <w:tcPr>
            <w:tcW w:w="2887" w:type="dxa"/>
            <w:tcBorders>
              <w:top w:val="single" w:sz="4" w:space="0" w:color="BFBFBF"/>
              <w:left w:val="single" w:sz="4" w:space="0" w:color="BFBFBF"/>
              <w:bottom w:val="single" w:sz="4" w:space="0" w:color="BFBFBF"/>
              <w:right w:val="single" w:sz="4" w:space="0" w:color="BFBFBF"/>
            </w:tcBorders>
          </w:tcPr>
          <w:p w14:paraId="7CA7A8AB" w14:textId="77777777" w:rsidR="000E10E2" w:rsidRPr="000E10E2" w:rsidRDefault="000E10E2" w:rsidP="000E10E2">
            <w:pPr>
              <w:spacing w:before="40" w:after="120" w:line="240" w:lineRule="auto"/>
              <w:jc w:val="both"/>
              <w:rPr>
                <w:rFonts w:ascii="Calibri" w:eastAsia="Times New Roman" w:hAnsi="Calibri" w:cs="Calibri"/>
                <w:i/>
                <w:iCs/>
                <w:kern w:val="2"/>
                <w:sz w:val="22"/>
                <w:szCs w:val="22"/>
                <w:lang w:eastAsia="en-US"/>
              </w:rPr>
            </w:pPr>
            <w:r w:rsidRPr="000E10E2">
              <w:rPr>
                <w:rFonts w:ascii="Calibri" w:eastAsia="Times New Roman" w:hAnsi="Calibri" w:cs="Calibri"/>
                <w:i/>
                <w:iCs/>
                <w:kern w:val="2"/>
                <w:sz w:val="22"/>
                <w:szCs w:val="22"/>
                <w:lang w:eastAsia="en-US"/>
              </w:rPr>
              <w:t>Formation de niveau à Bac+5 minimum en génie civil ou équivalent………. 2 pts</w:t>
            </w:r>
          </w:p>
        </w:tc>
        <w:tc>
          <w:tcPr>
            <w:tcW w:w="2284" w:type="dxa"/>
            <w:vMerge/>
            <w:tcBorders>
              <w:left w:val="single" w:sz="4" w:space="0" w:color="BFBFBF"/>
              <w:right w:val="single" w:sz="4" w:space="0" w:color="BFBFBF"/>
            </w:tcBorders>
          </w:tcPr>
          <w:p w14:paraId="46FEB057" w14:textId="77777777" w:rsidR="000E10E2" w:rsidRPr="000E10E2" w:rsidRDefault="000E10E2" w:rsidP="000E10E2">
            <w:pPr>
              <w:spacing w:before="40" w:after="120" w:line="240" w:lineRule="auto"/>
              <w:jc w:val="both"/>
              <w:rPr>
                <w:rFonts w:ascii="Calibri" w:eastAsia="Times New Roman" w:hAnsi="Calibri" w:cs="Calibri"/>
                <w:b/>
                <w:i/>
                <w:iCs/>
                <w:kern w:val="2"/>
                <w:sz w:val="22"/>
                <w:szCs w:val="22"/>
                <w:lang w:val="en-US" w:eastAsia="en-US"/>
              </w:rPr>
            </w:pPr>
          </w:p>
        </w:tc>
      </w:tr>
      <w:tr w:rsidR="000E10E2" w:rsidRPr="000E10E2" w14:paraId="1D0CBEB1" w14:textId="77777777" w:rsidTr="00111D73">
        <w:trPr>
          <w:trHeight w:val="2154"/>
        </w:trPr>
        <w:tc>
          <w:tcPr>
            <w:tcW w:w="2386" w:type="dxa"/>
            <w:vMerge/>
            <w:tcBorders>
              <w:left w:val="single" w:sz="4" w:space="0" w:color="BFBFBF"/>
              <w:right w:val="single" w:sz="4" w:space="0" w:color="BFBFBF"/>
            </w:tcBorders>
          </w:tcPr>
          <w:p w14:paraId="626CFF15" w14:textId="77777777" w:rsidR="000E10E2" w:rsidRPr="000E10E2" w:rsidRDefault="000E10E2" w:rsidP="000E10E2">
            <w:pPr>
              <w:spacing w:before="40" w:after="120" w:line="240" w:lineRule="auto"/>
              <w:jc w:val="both"/>
              <w:rPr>
                <w:rFonts w:ascii="Calibri" w:eastAsia="Times New Roman" w:hAnsi="Calibri" w:cs="Calibri"/>
                <w:i/>
                <w:iCs/>
                <w:kern w:val="2"/>
                <w:sz w:val="22"/>
                <w:szCs w:val="22"/>
                <w:lang w:eastAsia="en-US"/>
              </w:rPr>
            </w:pPr>
          </w:p>
        </w:tc>
        <w:tc>
          <w:tcPr>
            <w:tcW w:w="2074" w:type="dxa"/>
            <w:vMerge/>
            <w:tcBorders>
              <w:left w:val="single" w:sz="4" w:space="0" w:color="BFBFBF"/>
              <w:right w:val="single" w:sz="4" w:space="0" w:color="BFBFBF"/>
            </w:tcBorders>
          </w:tcPr>
          <w:p w14:paraId="0A82B6B4" w14:textId="77777777" w:rsidR="000E10E2" w:rsidRPr="000E10E2" w:rsidRDefault="000E10E2" w:rsidP="000E10E2">
            <w:pPr>
              <w:spacing w:before="40" w:after="120" w:line="240" w:lineRule="auto"/>
              <w:rPr>
                <w:rFonts w:ascii="Calibri" w:eastAsia="Times New Roman" w:hAnsi="Calibri" w:cs="Calibri"/>
                <w:i/>
                <w:iCs/>
                <w:kern w:val="2"/>
                <w:sz w:val="22"/>
                <w:szCs w:val="22"/>
                <w:lang w:eastAsia="en-US"/>
              </w:rPr>
            </w:pPr>
          </w:p>
        </w:tc>
        <w:tc>
          <w:tcPr>
            <w:tcW w:w="2887" w:type="dxa"/>
            <w:tcBorders>
              <w:top w:val="single" w:sz="4" w:space="0" w:color="BFBFBF"/>
              <w:left w:val="single" w:sz="4" w:space="0" w:color="BFBFBF"/>
              <w:right w:val="single" w:sz="4" w:space="0" w:color="BFBFBF"/>
            </w:tcBorders>
          </w:tcPr>
          <w:p w14:paraId="53A7C459" w14:textId="77777777" w:rsidR="000E10E2" w:rsidRPr="000E10E2" w:rsidRDefault="000E10E2" w:rsidP="000E10E2">
            <w:pPr>
              <w:spacing w:before="40" w:after="120" w:line="240" w:lineRule="auto"/>
              <w:jc w:val="both"/>
              <w:rPr>
                <w:rFonts w:ascii="Calibri" w:eastAsia="Times New Roman" w:hAnsi="Calibri" w:cs="Calibri"/>
                <w:i/>
                <w:iCs/>
                <w:kern w:val="2"/>
                <w:sz w:val="22"/>
                <w:szCs w:val="22"/>
                <w:lang w:eastAsia="en-US"/>
              </w:rPr>
            </w:pPr>
            <w:r w:rsidRPr="000E10E2">
              <w:rPr>
                <w:rFonts w:ascii="Calibri" w:eastAsia="Times New Roman" w:hAnsi="Calibri" w:cs="Calibri"/>
                <w:i/>
                <w:iCs/>
                <w:kern w:val="2"/>
                <w:sz w:val="22"/>
                <w:szCs w:val="22"/>
                <w:lang w:eastAsia="en-US"/>
              </w:rPr>
              <w:t>Année d'expérience &gt;=5……5 pts ; 3&lt;=année d'expérience&lt;5 ans………. 2,5 pts ; 2=&lt;année d'expérience&lt; 3ans………. 1,5 pts et année d'expérience &lt;2 ans……… 0 pt</w:t>
            </w:r>
          </w:p>
        </w:tc>
        <w:tc>
          <w:tcPr>
            <w:tcW w:w="2284" w:type="dxa"/>
            <w:vMerge/>
            <w:tcBorders>
              <w:left w:val="single" w:sz="4" w:space="0" w:color="BFBFBF"/>
              <w:right w:val="single" w:sz="4" w:space="0" w:color="BFBFBF"/>
            </w:tcBorders>
          </w:tcPr>
          <w:p w14:paraId="66246392" w14:textId="77777777" w:rsidR="000E10E2" w:rsidRPr="000E10E2" w:rsidRDefault="000E10E2" w:rsidP="000E10E2">
            <w:pPr>
              <w:spacing w:before="40" w:after="120" w:line="240" w:lineRule="auto"/>
              <w:jc w:val="both"/>
              <w:rPr>
                <w:rFonts w:ascii="Calibri" w:eastAsia="Times New Roman" w:hAnsi="Calibri" w:cs="Calibri"/>
                <w:b/>
                <w:i/>
                <w:iCs/>
                <w:kern w:val="2"/>
                <w:sz w:val="22"/>
                <w:szCs w:val="22"/>
                <w:lang w:val="en-US" w:eastAsia="en-US"/>
              </w:rPr>
            </w:pPr>
          </w:p>
        </w:tc>
      </w:tr>
      <w:tr w:rsidR="000E10E2" w:rsidRPr="000E10E2" w14:paraId="78FA8F4E" w14:textId="77777777" w:rsidTr="00111D73">
        <w:trPr>
          <w:trHeight w:val="150"/>
        </w:trPr>
        <w:tc>
          <w:tcPr>
            <w:tcW w:w="2386" w:type="dxa"/>
            <w:vMerge/>
            <w:tcBorders>
              <w:left w:val="single" w:sz="4" w:space="0" w:color="BFBFBF"/>
              <w:right w:val="single" w:sz="4" w:space="0" w:color="BFBFBF"/>
            </w:tcBorders>
          </w:tcPr>
          <w:p w14:paraId="0CFC604D" w14:textId="77777777" w:rsidR="000E10E2" w:rsidRPr="000E10E2" w:rsidRDefault="000E10E2" w:rsidP="000E10E2">
            <w:pPr>
              <w:spacing w:before="40" w:after="120" w:line="240" w:lineRule="auto"/>
              <w:jc w:val="both"/>
              <w:rPr>
                <w:rFonts w:ascii="Calibri" w:eastAsia="Times New Roman" w:hAnsi="Calibri" w:cs="Calibri"/>
                <w:i/>
                <w:iCs/>
                <w:kern w:val="2"/>
                <w:sz w:val="22"/>
                <w:szCs w:val="22"/>
                <w:lang w:eastAsia="en-US"/>
              </w:rPr>
            </w:pPr>
          </w:p>
        </w:tc>
        <w:tc>
          <w:tcPr>
            <w:tcW w:w="2074" w:type="dxa"/>
            <w:vMerge w:val="restart"/>
            <w:tcBorders>
              <w:top w:val="single" w:sz="4" w:space="0" w:color="BFBFBF"/>
              <w:left w:val="single" w:sz="4" w:space="0" w:color="BFBFBF"/>
              <w:right w:val="single" w:sz="4" w:space="0" w:color="BFBFBF"/>
            </w:tcBorders>
            <w:vAlign w:val="center"/>
          </w:tcPr>
          <w:p w14:paraId="49070ED6" w14:textId="77777777" w:rsidR="000E10E2" w:rsidRPr="000E10E2" w:rsidRDefault="000E10E2" w:rsidP="000E10E2">
            <w:pPr>
              <w:spacing w:before="40" w:after="120" w:line="240" w:lineRule="auto"/>
              <w:jc w:val="both"/>
              <w:rPr>
                <w:rFonts w:ascii="Calibri" w:eastAsia="Times New Roman" w:hAnsi="Calibri" w:cs="Calibri"/>
                <w:i/>
                <w:iCs/>
                <w:kern w:val="2"/>
                <w:sz w:val="22"/>
                <w:szCs w:val="22"/>
                <w:lang w:eastAsia="en-US"/>
              </w:rPr>
            </w:pPr>
            <w:r w:rsidRPr="000E10E2">
              <w:rPr>
                <w:rFonts w:ascii="Calibri" w:eastAsia="Times New Roman" w:hAnsi="Calibri" w:cs="Calibri"/>
                <w:i/>
                <w:iCs/>
                <w:kern w:val="2"/>
                <w:sz w:val="22"/>
                <w:szCs w:val="22"/>
                <w:lang w:eastAsia="en-US"/>
              </w:rPr>
              <w:t>Ingénieur topographe ou équivalent ……….. 7 pts</w:t>
            </w:r>
          </w:p>
        </w:tc>
        <w:tc>
          <w:tcPr>
            <w:tcW w:w="2887" w:type="dxa"/>
            <w:tcBorders>
              <w:top w:val="single" w:sz="4" w:space="0" w:color="BFBFBF"/>
              <w:left w:val="single" w:sz="4" w:space="0" w:color="BFBFBF"/>
              <w:right w:val="single" w:sz="4" w:space="0" w:color="BFBFBF"/>
            </w:tcBorders>
          </w:tcPr>
          <w:p w14:paraId="2ED10FAB" w14:textId="77777777" w:rsidR="000E10E2" w:rsidRPr="000E10E2" w:rsidRDefault="000E10E2" w:rsidP="000E10E2">
            <w:pPr>
              <w:spacing w:before="40" w:after="120" w:line="240" w:lineRule="auto"/>
              <w:jc w:val="both"/>
              <w:rPr>
                <w:rFonts w:ascii="Calibri" w:eastAsia="Times New Roman" w:hAnsi="Calibri" w:cs="Calibri"/>
                <w:i/>
                <w:iCs/>
                <w:kern w:val="2"/>
                <w:sz w:val="22"/>
                <w:szCs w:val="22"/>
                <w:lang w:eastAsia="en-US"/>
              </w:rPr>
            </w:pPr>
            <w:r w:rsidRPr="000E10E2">
              <w:rPr>
                <w:rFonts w:ascii="Calibri" w:eastAsia="Times New Roman" w:hAnsi="Calibri" w:cs="Calibri"/>
                <w:i/>
                <w:iCs/>
                <w:kern w:val="2"/>
                <w:sz w:val="22"/>
                <w:szCs w:val="22"/>
                <w:lang w:eastAsia="en-US"/>
              </w:rPr>
              <w:t>Formation de niveau à Bac+4 minimum en en architecture, BTP ou équivalent ………. 2 pts</w:t>
            </w:r>
          </w:p>
        </w:tc>
        <w:tc>
          <w:tcPr>
            <w:tcW w:w="2284" w:type="dxa"/>
            <w:vMerge/>
            <w:tcBorders>
              <w:left w:val="single" w:sz="4" w:space="0" w:color="BFBFBF"/>
              <w:right w:val="single" w:sz="4" w:space="0" w:color="BFBFBF"/>
            </w:tcBorders>
          </w:tcPr>
          <w:p w14:paraId="2552EA7D" w14:textId="77777777" w:rsidR="000E10E2" w:rsidRPr="000E10E2" w:rsidRDefault="000E10E2" w:rsidP="000E10E2">
            <w:pPr>
              <w:spacing w:before="40" w:after="120" w:line="240" w:lineRule="auto"/>
              <w:jc w:val="both"/>
              <w:rPr>
                <w:rFonts w:ascii="Calibri" w:eastAsia="Times New Roman" w:hAnsi="Calibri" w:cs="Calibri"/>
                <w:b/>
                <w:i/>
                <w:iCs/>
                <w:kern w:val="2"/>
                <w:sz w:val="22"/>
                <w:szCs w:val="22"/>
                <w:lang w:val="en-US" w:eastAsia="en-US"/>
              </w:rPr>
            </w:pPr>
          </w:p>
        </w:tc>
      </w:tr>
      <w:tr w:rsidR="000E10E2" w:rsidRPr="000E10E2" w14:paraId="7795472B" w14:textId="77777777" w:rsidTr="00111D73">
        <w:trPr>
          <w:trHeight w:val="2154"/>
        </w:trPr>
        <w:tc>
          <w:tcPr>
            <w:tcW w:w="2386" w:type="dxa"/>
            <w:vMerge/>
            <w:tcBorders>
              <w:left w:val="single" w:sz="4" w:space="0" w:color="BFBFBF"/>
              <w:right w:val="single" w:sz="4" w:space="0" w:color="BFBFBF"/>
            </w:tcBorders>
          </w:tcPr>
          <w:p w14:paraId="3F5891A1" w14:textId="77777777" w:rsidR="000E10E2" w:rsidRPr="000E10E2" w:rsidRDefault="000E10E2" w:rsidP="000E10E2">
            <w:pPr>
              <w:spacing w:before="40" w:after="120" w:line="240" w:lineRule="auto"/>
              <w:jc w:val="both"/>
              <w:rPr>
                <w:rFonts w:ascii="Calibri" w:eastAsia="Times New Roman" w:hAnsi="Calibri" w:cs="Calibri"/>
                <w:i/>
                <w:iCs/>
                <w:kern w:val="2"/>
                <w:sz w:val="22"/>
                <w:szCs w:val="22"/>
                <w:lang w:eastAsia="en-US"/>
              </w:rPr>
            </w:pPr>
          </w:p>
        </w:tc>
        <w:tc>
          <w:tcPr>
            <w:tcW w:w="2074" w:type="dxa"/>
            <w:vMerge/>
            <w:tcBorders>
              <w:left w:val="single" w:sz="4" w:space="0" w:color="BFBFBF"/>
              <w:right w:val="single" w:sz="4" w:space="0" w:color="BFBFBF"/>
            </w:tcBorders>
          </w:tcPr>
          <w:p w14:paraId="43D7B5B7" w14:textId="77777777" w:rsidR="000E10E2" w:rsidRPr="000E10E2" w:rsidRDefault="000E10E2" w:rsidP="000E10E2">
            <w:pPr>
              <w:spacing w:before="40" w:after="120" w:line="240" w:lineRule="auto"/>
              <w:rPr>
                <w:rFonts w:ascii="Calibri" w:eastAsia="Times New Roman" w:hAnsi="Calibri" w:cs="Calibri"/>
                <w:i/>
                <w:iCs/>
                <w:kern w:val="2"/>
                <w:sz w:val="22"/>
                <w:szCs w:val="22"/>
                <w:lang w:eastAsia="en-US"/>
              </w:rPr>
            </w:pPr>
          </w:p>
        </w:tc>
        <w:tc>
          <w:tcPr>
            <w:tcW w:w="2887" w:type="dxa"/>
            <w:tcBorders>
              <w:top w:val="single" w:sz="4" w:space="0" w:color="BFBFBF"/>
              <w:left w:val="single" w:sz="4" w:space="0" w:color="BFBFBF"/>
              <w:right w:val="single" w:sz="4" w:space="0" w:color="BFBFBF"/>
            </w:tcBorders>
          </w:tcPr>
          <w:p w14:paraId="4562FA5B" w14:textId="77777777" w:rsidR="000E10E2" w:rsidRPr="000E10E2" w:rsidRDefault="000E10E2" w:rsidP="000E10E2">
            <w:pPr>
              <w:spacing w:before="40" w:after="120" w:line="240" w:lineRule="auto"/>
              <w:jc w:val="both"/>
              <w:rPr>
                <w:rFonts w:ascii="Calibri" w:eastAsia="Times New Roman" w:hAnsi="Calibri" w:cs="Calibri"/>
                <w:i/>
                <w:iCs/>
                <w:kern w:val="2"/>
                <w:sz w:val="22"/>
                <w:szCs w:val="22"/>
                <w:lang w:eastAsia="en-US"/>
              </w:rPr>
            </w:pPr>
            <w:r w:rsidRPr="000E10E2">
              <w:rPr>
                <w:rFonts w:ascii="Calibri" w:eastAsia="Times New Roman" w:hAnsi="Calibri" w:cs="Calibri"/>
                <w:i/>
                <w:iCs/>
                <w:kern w:val="2"/>
                <w:sz w:val="22"/>
                <w:szCs w:val="22"/>
                <w:lang w:eastAsia="en-US"/>
              </w:rPr>
              <w:t>Année d'expérience &gt;=5……5 pts ; 3&lt;=année d'expérience&lt;5 ans………. 2,5 pts ; 2=&lt;année d'expérience&lt; 3ans………. 1,5 pts et année d'expérience &lt;2 ans……… 0 pt</w:t>
            </w:r>
          </w:p>
        </w:tc>
        <w:tc>
          <w:tcPr>
            <w:tcW w:w="2284" w:type="dxa"/>
            <w:vMerge/>
            <w:tcBorders>
              <w:left w:val="single" w:sz="4" w:space="0" w:color="BFBFBF"/>
              <w:right w:val="single" w:sz="4" w:space="0" w:color="BFBFBF"/>
            </w:tcBorders>
          </w:tcPr>
          <w:p w14:paraId="012B5CD7" w14:textId="77777777" w:rsidR="000E10E2" w:rsidRPr="000E10E2" w:rsidRDefault="000E10E2" w:rsidP="000E10E2">
            <w:pPr>
              <w:spacing w:before="40" w:after="120" w:line="240" w:lineRule="auto"/>
              <w:jc w:val="both"/>
              <w:rPr>
                <w:rFonts w:ascii="Calibri" w:eastAsia="Times New Roman" w:hAnsi="Calibri" w:cs="Calibri"/>
                <w:b/>
                <w:i/>
                <w:iCs/>
                <w:kern w:val="2"/>
                <w:sz w:val="22"/>
                <w:szCs w:val="22"/>
                <w:lang w:val="en-US" w:eastAsia="en-US"/>
              </w:rPr>
            </w:pPr>
          </w:p>
        </w:tc>
      </w:tr>
      <w:tr w:rsidR="000E10E2" w:rsidRPr="000E10E2" w14:paraId="25A7A196" w14:textId="77777777" w:rsidTr="00111D73">
        <w:trPr>
          <w:trHeight w:val="545"/>
        </w:trPr>
        <w:tc>
          <w:tcPr>
            <w:tcW w:w="4460" w:type="dxa"/>
            <w:gridSpan w:val="2"/>
            <w:tcBorders>
              <w:top w:val="single" w:sz="4" w:space="0" w:color="BFBFBF"/>
              <w:left w:val="single" w:sz="4" w:space="0" w:color="BFBFBF"/>
              <w:bottom w:val="single" w:sz="4" w:space="0" w:color="BFBFBF"/>
              <w:right w:val="single" w:sz="4" w:space="0" w:color="BFBFBF"/>
            </w:tcBorders>
            <w:vAlign w:val="center"/>
          </w:tcPr>
          <w:p w14:paraId="34D83D20" w14:textId="77777777" w:rsidR="000E10E2" w:rsidRPr="000E10E2" w:rsidRDefault="000E10E2" w:rsidP="000E10E2">
            <w:pPr>
              <w:spacing w:before="40" w:after="120" w:line="240" w:lineRule="auto"/>
              <w:rPr>
                <w:rFonts w:ascii="Calibri" w:eastAsia="Times New Roman" w:hAnsi="Calibri" w:cs="Calibri"/>
                <w:i/>
                <w:iCs/>
                <w:kern w:val="2"/>
                <w:sz w:val="22"/>
                <w:szCs w:val="22"/>
                <w:lang w:eastAsia="en-US"/>
              </w:rPr>
            </w:pPr>
            <w:r w:rsidRPr="000E10E2">
              <w:rPr>
                <w:rFonts w:ascii="Calibri" w:eastAsia="Times New Roman" w:hAnsi="Calibri" w:cs="Calibri"/>
                <w:i/>
                <w:iCs/>
                <w:kern w:val="2"/>
                <w:sz w:val="22"/>
                <w:szCs w:val="22"/>
                <w:lang w:eastAsia="en-US"/>
              </w:rPr>
              <w:t xml:space="preserve">Expérience d’exécution de marchés similaires </w:t>
            </w:r>
          </w:p>
        </w:tc>
        <w:tc>
          <w:tcPr>
            <w:tcW w:w="2887" w:type="dxa"/>
            <w:tcBorders>
              <w:top w:val="single" w:sz="4" w:space="0" w:color="BFBFBF"/>
              <w:left w:val="single" w:sz="4" w:space="0" w:color="BFBFBF"/>
              <w:bottom w:val="single" w:sz="4" w:space="0" w:color="BFBFBF"/>
              <w:right w:val="single" w:sz="4" w:space="0" w:color="BFBFBF"/>
            </w:tcBorders>
          </w:tcPr>
          <w:p w14:paraId="66ADC76B" w14:textId="77777777" w:rsidR="000E10E2" w:rsidRPr="000E10E2" w:rsidRDefault="000E10E2" w:rsidP="000E10E2">
            <w:pPr>
              <w:spacing w:before="40" w:after="120" w:line="240" w:lineRule="auto"/>
              <w:jc w:val="both"/>
              <w:rPr>
                <w:rFonts w:ascii="Calibri" w:eastAsia="Times New Roman" w:hAnsi="Calibri" w:cs="Calibri"/>
                <w:i/>
                <w:iCs/>
                <w:kern w:val="2"/>
                <w:sz w:val="22"/>
                <w:szCs w:val="22"/>
                <w:lang w:eastAsia="en-US"/>
              </w:rPr>
            </w:pPr>
            <w:r w:rsidRPr="000E10E2">
              <w:rPr>
                <w:rFonts w:ascii="Calibri" w:eastAsia="Times New Roman" w:hAnsi="Calibri" w:cs="Calibri"/>
                <w:i/>
                <w:iCs/>
                <w:kern w:val="2"/>
                <w:sz w:val="22"/>
                <w:szCs w:val="22"/>
                <w:lang w:eastAsia="en-US"/>
              </w:rPr>
              <w:t xml:space="preserve">6 pts/Expérience similaire prouvée dans la limite de trois expériences </w:t>
            </w:r>
            <w:r w:rsidRPr="000E10E2">
              <w:rPr>
                <w:rFonts w:ascii="Calibri" w:eastAsia="Times New Roman" w:hAnsi="Calibri" w:cs="Calibri"/>
                <w:i/>
                <w:iCs/>
                <w:kern w:val="2"/>
                <w:sz w:val="22"/>
                <w:szCs w:val="22"/>
                <w:lang w:eastAsia="en-US"/>
              </w:rPr>
              <w:lastRenderedPageBreak/>
              <w:t>d’exécution de marchés similaires</w:t>
            </w:r>
          </w:p>
        </w:tc>
        <w:tc>
          <w:tcPr>
            <w:tcW w:w="2284" w:type="dxa"/>
            <w:tcBorders>
              <w:top w:val="single" w:sz="4" w:space="0" w:color="BFBFBF"/>
              <w:left w:val="single" w:sz="4" w:space="0" w:color="BFBFBF"/>
              <w:bottom w:val="single" w:sz="4" w:space="0" w:color="BFBFBF"/>
              <w:right w:val="single" w:sz="4" w:space="0" w:color="BFBFBF"/>
            </w:tcBorders>
            <w:vAlign w:val="center"/>
          </w:tcPr>
          <w:p w14:paraId="33C8490F" w14:textId="77777777" w:rsidR="000E10E2" w:rsidRPr="000E10E2" w:rsidRDefault="000E10E2" w:rsidP="000E10E2">
            <w:pPr>
              <w:spacing w:before="40" w:after="120" w:line="240" w:lineRule="auto"/>
              <w:jc w:val="center"/>
              <w:rPr>
                <w:rFonts w:ascii="Calibri" w:eastAsia="Times New Roman" w:hAnsi="Calibri" w:cs="Calibri"/>
                <w:b/>
                <w:i/>
                <w:iCs/>
                <w:kern w:val="2"/>
                <w:sz w:val="22"/>
                <w:szCs w:val="22"/>
                <w:lang w:val="en-US" w:eastAsia="en-US"/>
              </w:rPr>
            </w:pPr>
            <w:r w:rsidRPr="000E10E2">
              <w:rPr>
                <w:rFonts w:ascii="Calibri" w:eastAsia="Times New Roman" w:hAnsi="Calibri" w:cs="Calibri"/>
                <w:b/>
                <w:i/>
                <w:iCs/>
                <w:kern w:val="2"/>
                <w:sz w:val="22"/>
                <w:szCs w:val="22"/>
                <w:lang w:val="en-US" w:eastAsia="en-US"/>
              </w:rPr>
              <w:lastRenderedPageBreak/>
              <w:t>18</w:t>
            </w:r>
          </w:p>
        </w:tc>
      </w:tr>
      <w:tr w:rsidR="000E10E2" w:rsidRPr="000E10E2" w14:paraId="0638EBF9" w14:textId="77777777" w:rsidTr="00111D73">
        <w:trPr>
          <w:trHeight w:val="306"/>
        </w:trPr>
        <w:tc>
          <w:tcPr>
            <w:tcW w:w="7347" w:type="dxa"/>
            <w:gridSpan w:val="3"/>
            <w:tcBorders>
              <w:top w:val="single" w:sz="4" w:space="0" w:color="BFBFBF"/>
              <w:left w:val="single" w:sz="4" w:space="0" w:color="BFBFBF"/>
              <w:bottom w:val="single" w:sz="4" w:space="0" w:color="BFBFBF"/>
              <w:right w:val="single" w:sz="4" w:space="0" w:color="BFBFBF"/>
            </w:tcBorders>
            <w:hideMark/>
          </w:tcPr>
          <w:p w14:paraId="2AEEC8DE" w14:textId="77777777" w:rsidR="000E10E2" w:rsidRPr="000E10E2" w:rsidRDefault="000E10E2" w:rsidP="000E10E2">
            <w:pPr>
              <w:spacing w:before="40" w:after="120" w:line="240" w:lineRule="auto"/>
              <w:jc w:val="both"/>
              <w:rPr>
                <w:rFonts w:ascii="Calibri" w:eastAsia="Times New Roman" w:hAnsi="Calibri" w:cs="Calibri"/>
                <w:b/>
                <w:i/>
                <w:iCs/>
                <w:kern w:val="2"/>
                <w:sz w:val="22"/>
                <w:szCs w:val="22"/>
                <w:lang w:val="en-US" w:eastAsia="en-US"/>
              </w:rPr>
            </w:pPr>
            <w:r w:rsidRPr="000E10E2">
              <w:rPr>
                <w:rFonts w:ascii="Calibri" w:eastAsia="Times New Roman" w:hAnsi="Calibri" w:cs="Calibri"/>
                <w:b/>
                <w:i/>
                <w:iCs/>
                <w:kern w:val="2"/>
                <w:sz w:val="22"/>
                <w:szCs w:val="22"/>
                <w:lang w:val="en-US" w:eastAsia="en-US"/>
              </w:rPr>
              <w:lastRenderedPageBreak/>
              <w:t>Score offre financière</w:t>
            </w:r>
          </w:p>
        </w:tc>
        <w:tc>
          <w:tcPr>
            <w:tcW w:w="2284" w:type="dxa"/>
            <w:tcBorders>
              <w:top w:val="single" w:sz="4" w:space="0" w:color="BFBFBF"/>
              <w:left w:val="single" w:sz="4" w:space="0" w:color="BFBFBF"/>
              <w:bottom w:val="single" w:sz="4" w:space="0" w:color="BFBFBF"/>
              <w:right w:val="single" w:sz="4" w:space="0" w:color="BFBFBF"/>
            </w:tcBorders>
            <w:hideMark/>
          </w:tcPr>
          <w:p w14:paraId="259CAA2B" w14:textId="77777777" w:rsidR="000E10E2" w:rsidRPr="000E10E2" w:rsidRDefault="000E10E2" w:rsidP="000E10E2">
            <w:pPr>
              <w:spacing w:before="40" w:after="120" w:line="240" w:lineRule="auto"/>
              <w:jc w:val="center"/>
              <w:rPr>
                <w:rFonts w:ascii="Calibri" w:eastAsia="Times New Roman" w:hAnsi="Calibri" w:cs="Calibri"/>
                <w:b/>
                <w:i/>
                <w:iCs/>
                <w:kern w:val="2"/>
                <w:sz w:val="22"/>
                <w:szCs w:val="22"/>
                <w:lang w:val="en-US" w:eastAsia="en-US"/>
              </w:rPr>
            </w:pPr>
            <w:r w:rsidRPr="000E10E2">
              <w:rPr>
                <w:rFonts w:ascii="Calibri" w:eastAsia="Times New Roman" w:hAnsi="Calibri" w:cs="Calibri"/>
                <w:b/>
                <w:i/>
                <w:iCs/>
                <w:kern w:val="2"/>
                <w:sz w:val="22"/>
                <w:szCs w:val="22"/>
                <w:lang w:val="en-US" w:eastAsia="en-US"/>
              </w:rPr>
              <w:t>30</w:t>
            </w:r>
          </w:p>
        </w:tc>
      </w:tr>
      <w:tr w:rsidR="000E10E2" w:rsidRPr="000E10E2" w14:paraId="65D0A444" w14:textId="77777777" w:rsidTr="00111D73">
        <w:trPr>
          <w:trHeight w:val="301"/>
        </w:trPr>
        <w:tc>
          <w:tcPr>
            <w:tcW w:w="7347" w:type="dxa"/>
            <w:gridSpan w:val="3"/>
            <w:tcBorders>
              <w:top w:val="single" w:sz="4" w:space="0" w:color="BFBFBF"/>
              <w:left w:val="single" w:sz="4" w:space="0" w:color="BFBFBF"/>
              <w:bottom w:val="single" w:sz="4" w:space="0" w:color="BFBFBF"/>
              <w:right w:val="single" w:sz="4" w:space="0" w:color="BFBFBF"/>
            </w:tcBorders>
            <w:hideMark/>
          </w:tcPr>
          <w:p w14:paraId="50C15359" w14:textId="77777777" w:rsidR="000E10E2" w:rsidRPr="000E10E2" w:rsidRDefault="000E10E2" w:rsidP="000E10E2">
            <w:pPr>
              <w:spacing w:before="40" w:after="120" w:line="240" w:lineRule="auto"/>
              <w:jc w:val="both"/>
              <w:rPr>
                <w:rFonts w:ascii="Calibri" w:eastAsia="Times New Roman" w:hAnsi="Calibri" w:cs="Calibri"/>
                <w:b/>
                <w:i/>
                <w:iCs/>
                <w:kern w:val="2"/>
                <w:sz w:val="22"/>
                <w:szCs w:val="22"/>
                <w:lang w:val="en-US" w:eastAsia="en-US"/>
              </w:rPr>
            </w:pPr>
            <w:r w:rsidRPr="000E10E2">
              <w:rPr>
                <w:rFonts w:ascii="Calibri" w:eastAsia="Times New Roman" w:hAnsi="Calibri" w:cs="Calibri"/>
                <w:b/>
                <w:i/>
                <w:iCs/>
                <w:kern w:val="2"/>
                <w:sz w:val="22"/>
                <w:szCs w:val="22"/>
                <w:lang w:val="en-US" w:eastAsia="en-US"/>
              </w:rPr>
              <w:t xml:space="preserve">Score total </w:t>
            </w:r>
          </w:p>
        </w:tc>
        <w:tc>
          <w:tcPr>
            <w:tcW w:w="2284" w:type="dxa"/>
            <w:tcBorders>
              <w:top w:val="single" w:sz="4" w:space="0" w:color="BFBFBF"/>
              <w:left w:val="single" w:sz="4" w:space="0" w:color="BFBFBF"/>
              <w:bottom w:val="single" w:sz="4" w:space="0" w:color="BFBFBF"/>
              <w:right w:val="single" w:sz="4" w:space="0" w:color="BFBFBF"/>
            </w:tcBorders>
            <w:hideMark/>
          </w:tcPr>
          <w:p w14:paraId="23A75766" w14:textId="77777777" w:rsidR="000E10E2" w:rsidRPr="000E10E2" w:rsidRDefault="000E10E2" w:rsidP="000E10E2">
            <w:pPr>
              <w:spacing w:before="40" w:after="120" w:line="240" w:lineRule="auto"/>
              <w:jc w:val="center"/>
              <w:rPr>
                <w:rFonts w:ascii="Calibri" w:eastAsia="Times New Roman" w:hAnsi="Calibri" w:cs="Calibri"/>
                <w:i/>
                <w:iCs/>
                <w:kern w:val="2"/>
                <w:sz w:val="22"/>
                <w:szCs w:val="22"/>
                <w:lang w:val="en-US" w:eastAsia="en-US"/>
              </w:rPr>
            </w:pPr>
            <w:r w:rsidRPr="000E10E2">
              <w:rPr>
                <w:rFonts w:ascii="Calibri" w:eastAsia="Times New Roman" w:hAnsi="Calibri" w:cs="Calibri"/>
                <w:b/>
                <w:i/>
                <w:iCs/>
                <w:kern w:val="2"/>
                <w:sz w:val="22"/>
                <w:szCs w:val="22"/>
                <w:lang w:val="en-US" w:eastAsia="en-US"/>
              </w:rPr>
              <w:t>100</w:t>
            </w:r>
          </w:p>
        </w:tc>
      </w:tr>
    </w:tbl>
    <w:p w14:paraId="24CA8EC6" w14:textId="504706A8" w:rsidR="00E25A5B" w:rsidRPr="00D7394D" w:rsidRDefault="00E25A5B" w:rsidP="004F6CB1">
      <w:pPr>
        <w:spacing w:before="120"/>
        <w:jc w:val="both"/>
        <w:rPr>
          <w:rFonts w:asciiTheme="minorHAnsi" w:hAnsiTheme="minorHAnsi" w:cstheme="minorHAnsi"/>
          <w:sz w:val="22"/>
          <w:szCs w:val="22"/>
        </w:rPr>
      </w:pPr>
    </w:p>
    <w:p w14:paraId="2918C3FC" w14:textId="31788A1C" w:rsidR="003F0AAC" w:rsidRPr="00D7394D" w:rsidRDefault="00E23E75" w:rsidP="0006068D">
      <w:pPr>
        <w:pStyle w:val="Titre2"/>
        <w:spacing w:before="120" w:after="120" w:line="240" w:lineRule="auto"/>
        <w:jc w:val="both"/>
        <w:rPr>
          <w:rFonts w:asciiTheme="minorHAnsi" w:hAnsiTheme="minorHAnsi" w:cstheme="minorHAnsi"/>
          <w:sz w:val="22"/>
          <w:szCs w:val="22"/>
          <w:u w:val="single"/>
        </w:rPr>
      </w:pPr>
      <w:bookmarkStart w:id="99" w:name="_Toc226025607"/>
      <w:r w:rsidRPr="00D7394D">
        <w:rPr>
          <w:rFonts w:asciiTheme="minorHAnsi" w:hAnsiTheme="minorHAnsi" w:cstheme="minorHAnsi"/>
          <w:sz w:val="22"/>
          <w:szCs w:val="22"/>
          <w:u w:val="single"/>
        </w:rPr>
        <w:t>Négociations</w:t>
      </w:r>
      <w:bookmarkEnd w:id="99"/>
    </w:p>
    <w:p w14:paraId="3B8CB715" w14:textId="7CA5EB3A" w:rsidR="000A457A" w:rsidRPr="00D7394D" w:rsidRDefault="003F0AAC" w:rsidP="00403232">
      <w:pPr>
        <w:spacing w:before="120"/>
        <w:jc w:val="both"/>
        <w:rPr>
          <w:rFonts w:asciiTheme="minorHAnsi" w:hAnsiTheme="minorHAnsi" w:cstheme="minorHAnsi"/>
          <w:color w:val="000000"/>
          <w:sz w:val="22"/>
          <w:szCs w:val="22"/>
        </w:rPr>
      </w:pPr>
      <w:r w:rsidRPr="00D7394D">
        <w:rPr>
          <w:rFonts w:asciiTheme="minorHAnsi" w:hAnsiTheme="minorHAnsi" w:cstheme="minorHAnsi"/>
          <w:color w:val="000000"/>
          <w:sz w:val="22"/>
          <w:szCs w:val="22"/>
        </w:rPr>
        <w:t xml:space="preserve">Après une première analyse des offres, le Comité d’évaluation pourra négocier avec tout ou partie des soumissionnaires dans le respect du principe de l’égalité de traitement. </w:t>
      </w:r>
    </w:p>
    <w:p w14:paraId="0AF9E256" w14:textId="1BF398F5" w:rsidR="00B56357" w:rsidRPr="00D7394D" w:rsidRDefault="000A457A" w:rsidP="00403232">
      <w:pPr>
        <w:spacing w:before="120"/>
        <w:jc w:val="both"/>
        <w:rPr>
          <w:rFonts w:asciiTheme="minorHAnsi" w:hAnsiTheme="minorHAnsi" w:cstheme="minorHAnsi"/>
          <w:color w:val="000000"/>
          <w:sz w:val="22"/>
          <w:szCs w:val="22"/>
        </w:rPr>
      </w:pPr>
      <w:r w:rsidRPr="00D7394D">
        <w:rPr>
          <w:rFonts w:asciiTheme="minorHAnsi" w:hAnsiTheme="minorHAnsi" w:cstheme="minorHAnsi"/>
          <w:sz w:val="22"/>
          <w:szCs w:val="22"/>
        </w:rPr>
        <w:t>Toutefois, le pouvoir adjudicateur se réserve le droit de procéder à l’attribution du marché sans négociation.</w:t>
      </w:r>
    </w:p>
    <w:p w14:paraId="43035F21" w14:textId="77777777" w:rsidR="000A457A" w:rsidRPr="00D7394D" w:rsidRDefault="000A457A" w:rsidP="0006068D">
      <w:pPr>
        <w:pStyle w:val="Titre2"/>
        <w:spacing w:before="120" w:after="120" w:line="240" w:lineRule="auto"/>
        <w:ind w:left="708"/>
        <w:jc w:val="both"/>
        <w:rPr>
          <w:rFonts w:asciiTheme="minorHAnsi" w:hAnsiTheme="minorHAnsi" w:cstheme="minorHAnsi"/>
          <w:i/>
          <w:sz w:val="22"/>
          <w:szCs w:val="22"/>
        </w:rPr>
      </w:pPr>
      <w:bookmarkStart w:id="100" w:name="_Toc226025608"/>
      <w:r w:rsidRPr="00D7394D">
        <w:rPr>
          <w:rFonts w:asciiTheme="minorHAnsi" w:hAnsiTheme="minorHAnsi" w:cstheme="minorHAnsi"/>
          <w:i/>
          <w:sz w:val="22"/>
          <w:szCs w:val="22"/>
        </w:rPr>
        <w:t>Audition des soumissionnaires – négociation des offres</w:t>
      </w:r>
      <w:bookmarkEnd w:id="100"/>
    </w:p>
    <w:p w14:paraId="286988A5" w14:textId="6B2511A4" w:rsidR="00D46CD2" w:rsidRPr="00D7394D" w:rsidRDefault="00797339" w:rsidP="00797339">
      <w:pPr>
        <w:jc w:val="both"/>
        <w:rPr>
          <w:rFonts w:asciiTheme="minorHAnsi" w:hAnsiTheme="minorHAnsi" w:cstheme="minorHAnsi"/>
          <w:sz w:val="22"/>
          <w:szCs w:val="22"/>
        </w:rPr>
      </w:pPr>
      <w:r w:rsidRPr="00D7394D">
        <w:rPr>
          <w:rFonts w:asciiTheme="minorHAnsi" w:hAnsiTheme="minorHAnsi" w:cstheme="minorHAnsi"/>
          <w:sz w:val="22"/>
          <w:szCs w:val="22"/>
        </w:rPr>
        <w:t>Les soumissionnaires seront invités à venir dans les locaux d'Expertise France au Togo ou à distance (vidéoconférence) présenter leur offre.</w:t>
      </w:r>
    </w:p>
    <w:p w14:paraId="468A6A1D" w14:textId="3AE173C7" w:rsidR="00D46CD2" w:rsidRPr="00D7394D" w:rsidRDefault="00D46CD2" w:rsidP="00D46CD2">
      <w:pPr>
        <w:spacing w:before="120" w:line="240" w:lineRule="auto"/>
        <w:jc w:val="both"/>
        <w:rPr>
          <w:rFonts w:asciiTheme="minorHAnsi" w:hAnsiTheme="minorHAnsi" w:cstheme="minorHAnsi"/>
          <w:sz w:val="22"/>
          <w:szCs w:val="22"/>
        </w:rPr>
      </w:pPr>
      <w:r w:rsidRPr="00D7394D">
        <w:rPr>
          <w:rFonts w:asciiTheme="minorHAnsi" w:hAnsiTheme="minorHAnsi" w:cstheme="minorHAnsi"/>
          <w:sz w:val="22"/>
          <w:szCs w:val="22"/>
        </w:rPr>
        <w:t xml:space="preserve">Il est envisagé que ces présentations se </w:t>
      </w:r>
      <w:r w:rsidRPr="000E10E2">
        <w:rPr>
          <w:rFonts w:asciiTheme="minorHAnsi" w:hAnsiTheme="minorHAnsi" w:cstheme="minorHAnsi"/>
          <w:sz w:val="22"/>
          <w:szCs w:val="22"/>
        </w:rPr>
        <w:t xml:space="preserve">tiennent </w:t>
      </w:r>
      <w:r w:rsidRPr="000E10E2">
        <w:rPr>
          <w:rFonts w:asciiTheme="minorHAnsi" w:hAnsiTheme="minorHAnsi" w:cstheme="minorHAnsi"/>
          <w:b/>
          <w:sz w:val="22"/>
          <w:szCs w:val="22"/>
          <w:u w:val="single"/>
        </w:rPr>
        <w:t xml:space="preserve">le </w:t>
      </w:r>
      <w:r w:rsidR="000E10E2" w:rsidRPr="000E10E2">
        <w:rPr>
          <w:rFonts w:asciiTheme="minorHAnsi" w:hAnsiTheme="minorHAnsi" w:cstheme="minorHAnsi"/>
          <w:b/>
          <w:sz w:val="22"/>
          <w:szCs w:val="22"/>
          <w:u w:val="single"/>
        </w:rPr>
        <w:t>0</w:t>
      </w:r>
      <w:r w:rsidR="000E10E2" w:rsidRPr="00AD280A">
        <w:rPr>
          <w:rFonts w:asciiTheme="minorHAnsi" w:hAnsiTheme="minorHAnsi" w:cstheme="minorHAnsi"/>
          <w:b/>
          <w:sz w:val="22"/>
          <w:szCs w:val="22"/>
          <w:u w:val="single"/>
        </w:rPr>
        <w:t>6</w:t>
      </w:r>
      <w:r w:rsidR="000B1E3C" w:rsidRPr="000E10E2">
        <w:rPr>
          <w:rFonts w:asciiTheme="minorHAnsi" w:hAnsiTheme="minorHAnsi" w:cstheme="minorHAnsi"/>
          <w:b/>
          <w:sz w:val="22"/>
          <w:szCs w:val="22"/>
          <w:u w:val="single"/>
        </w:rPr>
        <w:t>/</w:t>
      </w:r>
      <w:r w:rsidR="006D04B2" w:rsidRPr="000E10E2">
        <w:rPr>
          <w:rFonts w:asciiTheme="minorHAnsi" w:hAnsiTheme="minorHAnsi" w:cstheme="minorHAnsi"/>
          <w:b/>
          <w:sz w:val="22"/>
          <w:szCs w:val="22"/>
          <w:u w:val="single"/>
        </w:rPr>
        <w:t>0</w:t>
      </w:r>
      <w:r w:rsidR="000E10E2" w:rsidRPr="00AD280A">
        <w:rPr>
          <w:rFonts w:asciiTheme="minorHAnsi" w:hAnsiTheme="minorHAnsi" w:cstheme="minorHAnsi"/>
          <w:b/>
          <w:sz w:val="22"/>
          <w:szCs w:val="22"/>
          <w:u w:val="single"/>
        </w:rPr>
        <w:t>5</w:t>
      </w:r>
      <w:r w:rsidR="006D04B2" w:rsidRPr="000E10E2">
        <w:rPr>
          <w:rFonts w:asciiTheme="minorHAnsi" w:hAnsiTheme="minorHAnsi" w:cstheme="minorHAnsi"/>
          <w:b/>
          <w:sz w:val="22"/>
          <w:szCs w:val="22"/>
          <w:u w:val="single"/>
        </w:rPr>
        <w:t>/2026</w:t>
      </w:r>
      <w:r w:rsidRPr="000E10E2">
        <w:rPr>
          <w:rFonts w:asciiTheme="minorHAnsi" w:hAnsiTheme="minorHAnsi" w:cstheme="minorHAnsi"/>
          <w:b/>
          <w:sz w:val="22"/>
          <w:szCs w:val="22"/>
          <w:u w:val="single"/>
        </w:rPr>
        <w:t xml:space="preserve"> et durent</w:t>
      </w:r>
      <w:r w:rsidRPr="000E10E2">
        <w:rPr>
          <w:b/>
          <w:u w:val="single"/>
        </w:rPr>
        <w:t xml:space="preserve"> </w:t>
      </w:r>
      <w:r w:rsidR="00D41ABF" w:rsidRPr="000E10E2">
        <w:rPr>
          <w:b/>
          <w:u w:val="single"/>
        </w:rPr>
        <w:t xml:space="preserve">maximum </w:t>
      </w:r>
      <w:r w:rsidRPr="000E10E2">
        <w:rPr>
          <w:b/>
          <w:u w:val="single"/>
        </w:rPr>
        <w:t>2h.</w:t>
      </w:r>
    </w:p>
    <w:p w14:paraId="710EBEC0" w14:textId="0218ED16" w:rsidR="000A457A" w:rsidRPr="00D7394D" w:rsidRDefault="000A457A" w:rsidP="00403232">
      <w:pPr>
        <w:spacing w:before="120" w:line="240" w:lineRule="auto"/>
        <w:jc w:val="both"/>
        <w:rPr>
          <w:rFonts w:asciiTheme="minorHAnsi" w:hAnsiTheme="minorHAnsi" w:cstheme="minorHAnsi"/>
          <w:sz w:val="22"/>
          <w:szCs w:val="22"/>
        </w:rPr>
      </w:pPr>
      <w:r w:rsidRPr="00D7394D">
        <w:rPr>
          <w:rFonts w:asciiTheme="minorHAnsi" w:hAnsiTheme="minorHAnsi" w:cstheme="minorHAnsi"/>
          <w:sz w:val="22"/>
          <w:szCs w:val="22"/>
        </w:rPr>
        <w:t>Expertise France fournit pour cette présentation le vidéoprojecteur et une connexion internet.</w:t>
      </w:r>
    </w:p>
    <w:p w14:paraId="5DB8D1B8" w14:textId="77777777" w:rsidR="000A457A" w:rsidRPr="00D7394D" w:rsidRDefault="000A457A" w:rsidP="00403232">
      <w:pPr>
        <w:spacing w:before="120" w:line="240" w:lineRule="auto"/>
        <w:jc w:val="both"/>
        <w:rPr>
          <w:rFonts w:asciiTheme="minorHAnsi" w:hAnsiTheme="minorHAnsi" w:cstheme="minorHAnsi"/>
          <w:sz w:val="22"/>
          <w:szCs w:val="22"/>
        </w:rPr>
      </w:pPr>
      <w:r w:rsidRPr="00D7394D">
        <w:rPr>
          <w:rFonts w:asciiTheme="minorHAnsi" w:hAnsiTheme="minorHAnsi" w:cstheme="minorHAnsi"/>
          <w:sz w:val="22"/>
          <w:szCs w:val="22"/>
        </w:rPr>
        <w:t>A la suite de la présentation, la séance comportera le cas échéant une phase de négociation sur tout ou partie de l’offre remise.</w:t>
      </w:r>
    </w:p>
    <w:p w14:paraId="249D015F" w14:textId="1DC8A8FE" w:rsidR="009A7AC5" w:rsidRPr="00D7394D" w:rsidRDefault="000A457A" w:rsidP="00403232">
      <w:pPr>
        <w:spacing w:before="120" w:line="240" w:lineRule="auto"/>
        <w:jc w:val="both"/>
        <w:rPr>
          <w:rFonts w:asciiTheme="minorHAnsi" w:hAnsiTheme="minorHAnsi" w:cstheme="minorHAnsi"/>
          <w:sz w:val="22"/>
          <w:szCs w:val="22"/>
        </w:rPr>
      </w:pPr>
      <w:r w:rsidRPr="00D7394D">
        <w:rPr>
          <w:rFonts w:asciiTheme="minorHAnsi" w:hAnsiTheme="minorHAnsi" w:cstheme="minorHAnsi"/>
          <w:sz w:val="22"/>
          <w:szCs w:val="22"/>
        </w:rPr>
        <w:t>La négociation pourra se poursuivre par échanges à distance.</w:t>
      </w:r>
      <w:r w:rsidR="00FA06B8" w:rsidRPr="00D7394D">
        <w:rPr>
          <w:rFonts w:asciiTheme="minorHAnsi" w:hAnsiTheme="minorHAnsi" w:cstheme="minorHAnsi"/>
          <w:sz w:val="22"/>
          <w:szCs w:val="22"/>
        </w:rPr>
        <w:t xml:space="preserve"> </w:t>
      </w:r>
    </w:p>
    <w:p w14:paraId="167A696F" w14:textId="77777777" w:rsidR="00915372" w:rsidRPr="00D7394D" w:rsidRDefault="00915372" w:rsidP="00403232">
      <w:pPr>
        <w:spacing w:before="120" w:line="240" w:lineRule="auto"/>
        <w:jc w:val="both"/>
        <w:rPr>
          <w:rFonts w:asciiTheme="minorHAnsi" w:hAnsiTheme="minorHAnsi" w:cstheme="minorHAnsi"/>
          <w:sz w:val="22"/>
          <w:szCs w:val="22"/>
        </w:rPr>
      </w:pPr>
    </w:p>
    <w:p w14:paraId="633EA52B" w14:textId="06B6349B" w:rsidR="003F0AAC" w:rsidRPr="00D7394D" w:rsidRDefault="00E90D73" w:rsidP="0006068D">
      <w:pPr>
        <w:pStyle w:val="Titre2"/>
        <w:spacing w:before="120" w:after="120" w:line="240" w:lineRule="auto"/>
        <w:jc w:val="both"/>
        <w:rPr>
          <w:rFonts w:asciiTheme="minorHAnsi" w:hAnsiTheme="minorHAnsi" w:cstheme="minorHAnsi"/>
          <w:caps/>
          <w:sz w:val="28"/>
          <w:szCs w:val="22"/>
          <w:u w:val="single"/>
        </w:rPr>
      </w:pPr>
      <w:bookmarkStart w:id="101" w:name="_Toc226025609"/>
      <w:r w:rsidRPr="00D7394D">
        <w:rPr>
          <w:rFonts w:asciiTheme="minorHAnsi" w:hAnsiTheme="minorHAnsi" w:cstheme="minorHAnsi"/>
          <w:sz w:val="22"/>
          <w:szCs w:val="22"/>
          <w:u w:val="single"/>
        </w:rPr>
        <w:t>Attribution</w:t>
      </w:r>
      <w:bookmarkEnd w:id="101"/>
      <w:r w:rsidRPr="00D7394D">
        <w:rPr>
          <w:rFonts w:asciiTheme="minorHAnsi" w:hAnsiTheme="minorHAnsi" w:cstheme="minorHAnsi"/>
          <w:b w:val="0"/>
          <w:caps/>
          <w:sz w:val="28"/>
          <w:szCs w:val="22"/>
          <w:u w:val="single"/>
        </w:rPr>
        <w:t xml:space="preserve"> </w:t>
      </w:r>
    </w:p>
    <w:p w14:paraId="7553552F" w14:textId="77777777" w:rsidR="003F0AAC" w:rsidRPr="00D7394D" w:rsidRDefault="003F0AAC" w:rsidP="00403232">
      <w:pPr>
        <w:spacing w:before="120" w:line="240" w:lineRule="auto"/>
        <w:jc w:val="both"/>
        <w:rPr>
          <w:rFonts w:asciiTheme="minorHAnsi" w:hAnsiTheme="minorHAnsi" w:cstheme="minorHAnsi"/>
          <w:sz w:val="22"/>
          <w:szCs w:val="22"/>
        </w:rPr>
      </w:pPr>
      <w:r w:rsidRPr="00D7394D">
        <w:rPr>
          <w:rFonts w:asciiTheme="minorHAnsi" w:hAnsiTheme="minorHAnsi" w:cstheme="minorHAnsi"/>
          <w:sz w:val="22"/>
          <w:szCs w:val="22"/>
        </w:rPr>
        <w:t xml:space="preserve">Une </w:t>
      </w:r>
      <w:r w:rsidRPr="00D7394D">
        <w:rPr>
          <w:rFonts w:asciiTheme="minorHAnsi" w:hAnsiTheme="minorHAnsi" w:cstheme="minorHAnsi"/>
          <w:b/>
          <w:sz w:val="22"/>
          <w:szCs w:val="22"/>
        </w:rPr>
        <w:t>note globale (NG sur un maximum de 100 points)</w:t>
      </w:r>
      <w:r w:rsidRPr="00D7394D">
        <w:rPr>
          <w:rFonts w:asciiTheme="minorHAnsi" w:hAnsiTheme="minorHAnsi" w:cstheme="minorHAnsi"/>
          <w:sz w:val="22"/>
          <w:szCs w:val="22"/>
        </w:rPr>
        <w:t xml:space="preserve"> obtenue par addition des notes technique et financière (</w:t>
      </w:r>
      <w:r w:rsidRPr="00D7394D">
        <w:rPr>
          <w:rFonts w:asciiTheme="minorHAnsi" w:hAnsiTheme="minorHAnsi" w:cstheme="minorHAnsi"/>
          <w:b/>
          <w:sz w:val="22"/>
          <w:szCs w:val="22"/>
        </w:rPr>
        <w:t>NG=NF+NT</w:t>
      </w:r>
      <w:r w:rsidRPr="00D7394D">
        <w:rPr>
          <w:rFonts w:asciiTheme="minorHAnsi" w:hAnsiTheme="minorHAnsi" w:cstheme="minorHAnsi"/>
          <w:sz w:val="22"/>
          <w:szCs w:val="22"/>
        </w:rPr>
        <w:t>) sera attribuée à chaque offre évaluée techniquement et financièrement.</w:t>
      </w:r>
    </w:p>
    <w:p w14:paraId="78A0A370" w14:textId="136C7EA9" w:rsidR="003F0AAC" w:rsidRPr="00D7394D" w:rsidRDefault="003F0AAC" w:rsidP="00403232">
      <w:pPr>
        <w:spacing w:before="120" w:line="240" w:lineRule="auto"/>
        <w:jc w:val="both"/>
        <w:rPr>
          <w:rFonts w:asciiTheme="minorHAnsi" w:hAnsiTheme="minorHAnsi" w:cstheme="minorHAnsi"/>
          <w:sz w:val="22"/>
          <w:szCs w:val="22"/>
        </w:rPr>
      </w:pPr>
      <w:r w:rsidRPr="00D7394D">
        <w:rPr>
          <w:rFonts w:asciiTheme="minorHAnsi" w:hAnsiTheme="minorHAnsi" w:cstheme="minorHAnsi"/>
          <w:sz w:val="22"/>
          <w:szCs w:val="22"/>
        </w:rPr>
        <w:t>Le</w:t>
      </w:r>
      <w:r w:rsidR="001302BD" w:rsidRPr="00D7394D">
        <w:rPr>
          <w:rFonts w:asciiTheme="minorHAnsi" w:hAnsiTheme="minorHAnsi" w:cstheme="minorHAnsi"/>
          <w:sz w:val="22"/>
          <w:szCs w:val="22"/>
        </w:rPr>
        <w:t>(s)</w:t>
      </w:r>
      <w:r w:rsidRPr="00D7394D">
        <w:rPr>
          <w:rFonts w:asciiTheme="minorHAnsi" w:hAnsiTheme="minorHAnsi" w:cstheme="minorHAnsi"/>
          <w:sz w:val="22"/>
          <w:szCs w:val="22"/>
        </w:rPr>
        <w:t xml:space="preserve"> soumissionnaire</w:t>
      </w:r>
      <w:r w:rsidR="001302BD" w:rsidRPr="00D7394D">
        <w:rPr>
          <w:rFonts w:asciiTheme="minorHAnsi" w:hAnsiTheme="minorHAnsi" w:cstheme="minorHAnsi"/>
          <w:sz w:val="22"/>
          <w:szCs w:val="22"/>
        </w:rPr>
        <w:t>(s)</w:t>
      </w:r>
      <w:r w:rsidRPr="00D7394D">
        <w:rPr>
          <w:rFonts w:asciiTheme="minorHAnsi" w:hAnsiTheme="minorHAnsi" w:cstheme="minorHAnsi"/>
          <w:sz w:val="22"/>
          <w:szCs w:val="22"/>
        </w:rPr>
        <w:t xml:space="preserve"> ayant obtenu la note globale la plus élevée sera</w:t>
      </w:r>
      <w:r w:rsidR="001302BD" w:rsidRPr="00D7394D">
        <w:rPr>
          <w:rFonts w:asciiTheme="minorHAnsi" w:hAnsiTheme="minorHAnsi" w:cstheme="minorHAnsi"/>
          <w:sz w:val="22"/>
          <w:szCs w:val="22"/>
        </w:rPr>
        <w:t xml:space="preserve"> (seront)</w:t>
      </w:r>
      <w:r w:rsidRPr="00D7394D">
        <w:rPr>
          <w:rFonts w:asciiTheme="minorHAnsi" w:hAnsiTheme="minorHAnsi" w:cstheme="minorHAnsi"/>
          <w:sz w:val="22"/>
          <w:szCs w:val="22"/>
        </w:rPr>
        <w:t xml:space="preserve"> considéré</w:t>
      </w:r>
      <w:r w:rsidR="001302BD" w:rsidRPr="00D7394D">
        <w:rPr>
          <w:rFonts w:asciiTheme="minorHAnsi" w:hAnsiTheme="minorHAnsi" w:cstheme="minorHAnsi"/>
          <w:sz w:val="22"/>
          <w:szCs w:val="22"/>
        </w:rPr>
        <w:t>(s)</w:t>
      </w:r>
      <w:r w:rsidRPr="00D7394D">
        <w:rPr>
          <w:rFonts w:asciiTheme="minorHAnsi" w:hAnsiTheme="minorHAnsi" w:cstheme="minorHAnsi"/>
          <w:sz w:val="22"/>
          <w:szCs w:val="22"/>
        </w:rPr>
        <w:t xml:space="preserve"> comme ayant fourni l'offre économiquement la plus avantageuse et se verra </w:t>
      </w:r>
      <w:r w:rsidR="001302BD" w:rsidRPr="00D7394D">
        <w:rPr>
          <w:rFonts w:asciiTheme="minorHAnsi" w:hAnsiTheme="minorHAnsi" w:cstheme="minorHAnsi"/>
          <w:sz w:val="22"/>
          <w:szCs w:val="22"/>
        </w:rPr>
        <w:t xml:space="preserve">(verront) </w:t>
      </w:r>
      <w:r w:rsidRPr="00D7394D">
        <w:rPr>
          <w:rFonts w:asciiTheme="minorHAnsi" w:hAnsiTheme="minorHAnsi" w:cstheme="minorHAnsi"/>
          <w:sz w:val="22"/>
          <w:szCs w:val="22"/>
        </w:rPr>
        <w:t>attribuer le marché.</w:t>
      </w:r>
    </w:p>
    <w:p w14:paraId="44C8804F" w14:textId="0E8F68F1" w:rsidR="00A60E9D" w:rsidRPr="00D7394D" w:rsidRDefault="003F0AAC" w:rsidP="00403232">
      <w:pPr>
        <w:spacing w:before="120" w:line="240" w:lineRule="auto"/>
        <w:jc w:val="both"/>
        <w:rPr>
          <w:rFonts w:asciiTheme="minorHAnsi" w:hAnsiTheme="minorHAnsi" w:cstheme="minorHAnsi"/>
          <w:color w:val="000000"/>
          <w:sz w:val="22"/>
          <w:szCs w:val="22"/>
        </w:rPr>
      </w:pPr>
      <w:r w:rsidRPr="00D7394D">
        <w:rPr>
          <w:rFonts w:asciiTheme="minorHAnsi" w:hAnsiTheme="minorHAnsi" w:cstheme="minorHAnsi"/>
          <w:color w:val="000000"/>
          <w:sz w:val="22"/>
          <w:szCs w:val="22"/>
        </w:rPr>
        <w:t>Le pouvoir adjudicateur peut ne pas donner suite à la consultation pour tout motif d'intérêt général.</w:t>
      </w:r>
    </w:p>
    <w:p w14:paraId="2EB99D60" w14:textId="77777777" w:rsidR="00FA06B8" w:rsidRPr="00D7394D" w:rsidRDefault="00FA06B8" w:rsidP="00403232">
      <w:pPr>
        <w:spacing w:before="120" w:line="240" w:lineRule="auto"/>
        <w:jc w:val="both"/>
        <w:rPr>
          <w:rFonts w:asciiTheme="minorHAnsi" w:hAnsiTheme="minorHAnsi" w:cstheme="minorHAnsi"/>
          <w:color w:val="000000"/>
          <w:sz w:val="22"/>
          <w:szCs w:val="22"/>
        </w:rPr>
      </w:pPr>
    </w:p>
    <w:p w14:paraId="050A69CF" w14:textId="2A9DBE42" w:rsidR="00FB79BF" w:rsidRPr="00D7394D" w:rsidRDefault="00FB79BF" w:rsidP="007B3BCD">
      <w:pPr>
        <w:pStyle w:val="v"/>
        <w:widowControl w:val="0"/>
        <w:numPr>
          <w:ilvl w:val="0"/>
          <w:numId w:val="6"/>
        </w:numPr>
        <w:spacing w:before="240" w:after="120"/>
        <w:ind w:left="0" w:firstLine="0"/>
        <w:outlineLvl w:val="0"/>
        <w:rPr>
          <w:rFonts w:asciiTheme="minorHAnsi" w:hAnsiTheme="minorHAnsi" w:cstheme="minorHAnsi"/>
          <w:b/>
          <w:caps/>
          <w:sz w:val="28"/>
          <w:szCs w:val="22"/>
          <w:u w:val="single"/>
        </w:rPr>
      </w:pPr>
      <w:bookmarkStart w:id="102" w:name="_Toc491193515"/>
      <w:bookmarkStart w:id="103" w:name="_Toc491193970"/>
      <w:bookmarkStart w:id="104" w:name="_Toc226025610"/>
      <w:bookmarkEnd w:id="102"/>
      <w:bookmarkEnd w:id="103"/>
      <w:r w:rsidRPr="00D7394D">
        <w:rPr>
          <w:rFonts w:asciiTheme="minorHAnsi" w:hAnsiTheme="minorHAnsi" w:cstheme="minorHAnsi"/>
          <w:b/>
          <w:caps/>
          <w:sz w:val="28"/>
          <w:szCs w:val="22"/>
          <w:u w:val="single"/>
        </w:rPr>
        <w:t>Traitement des données à caractère personnel dans le cadre de la présente consultation et pour le suivi d’exécution du contrat</w:t>
      </w:r>
      <w:bookmarkEnd w:id="104"/>
    </w:p>
    <w:p w14:paraId="61DB45A9" w14:textId="4AC03B6C" w:rsidR="00FB79BF" w:rsidRPr="00D7394D" w:rsidRDefault="00FB79BF" w:rsidP="0002417A">
      <w:pPr>
        <w:pStyle w:val="Default"/>
        <w:spacing w:before="120"/>
        <w:jc w:val="both"/>
        <w:rPr>
          <w:rFonts w:asciiTheme="minorHAnsi" w:hAnsiTheme="minorHAnsi" w:cstheme="minorHAnsi"/>
          <w:color w:val="auto"/>
          <w:sz w:val="22"/>
          <w:szCs w:val="22"/>
        </w:rPr>
      </w:pPr>
      <w:r w:rsidRPr="00D7394D">
        <w:rPr>
          <w:rFonts w:asciiTheme="minorHAnsi" w:hAnsiTheme="minorHAnsi" w:cstheme="minorHAnsi"/>
          <w:color w:val="auto"/>
          <w:sz w:val="22"/>
          <w:szCs w:val="22"/>
        </w:rPr>
        <w:t>En application de l'article 13 du règlement (UE) 2016/679 du Parlement européen et du Conseil du 27 avril 2016 relatif à la protection des personnes physiques à l'égard du traitement des données à caractère personnel et à la libre circulation de ces données (RGPD), les candidats/soumissionnaires sont informés que des données à caractère personnel (notamment nom, prénom, adresse mail, données de connexion) collectées en utilisant les services de la Plateforme des Achats de l’Etat (https://www.marches-publics.gouv.fr) dans le cadre de la présente procédure de passation et dans le cadre de l'exécution du contrat sont susceptibles de faire l'objet de traitement(s).</w:t>
      </w:r>
    </w:p>
    <w:p w14:paraId="340C3C70" w14:textId="77777777" w:rsidR="00FB79BF" w:rsidRPr="00D7394D" w:rsidRDefault="00FB79BF" w:rsidP="0002417A">
      <w:pPr>
        <w:pStyle w:val="Default"/>
        <w:spacing w:before="120"/>
        <w:jc w:val="both"/>
        <w:rPr>
          <w:rFonts w:asciiTheme="minorHAnsi" w:hAnsiTheme="minorHAnsi" w:cstheme="minorHAnsi"/>
          <w:color w:val="auto"/>
          <w:sz w:val="22"/>
          <w:szCs w:val="22"/>
        </w:rPr>
      </w:pPr>
      <w:r w:rsidRPr="00D7394D">
        <w:rPr>
          <w:rFonts w:asciiTheme="minorHAnsi" w:hAnsiTheme="minorHAnsi" w:cstheme="minorHAnsi"/>
          <w:color w:val="auto"/>
          <w:sz w:val="22"/>
          <w:szCs w:val="22"/>
        </w:rPr>
        <w:t>Pour les traitements réalisés avec les services de la PLACE, le Ministère de l’action et des comptes publics – la Direction des Achats de l’Etat et Expertise France, autorité contractante, sont co-responsables du traitement des données à caractère personnel.</w:t>
      </w:r>
    </w:p>
    <w:p w14:paraId="54775892" w14:textId="77777777" w:rsidR="00FB79BF" w:rsidRPr="00D7394D" w:rsidRDefault="00FB79BF" w:rsidP="0002417A">
      <w:pPr>
        <w:pStyle w:val="Default"/>
        <w:spacing w:before="120"/>
        <w:jc w:val="both"/>
        <w:rPr>
          <w:rFonts w:asciiTheme="minorHAnsi" w:hAnsiTheme="minorHAnsi" w:cstheme="minorHAnsi"/>
          <w:color w:val="auto"/>
          <w:sz w:val="22"/>
          <w:szCs w:val="22"/>
        </w:rPr>
      </w:pPr>
      <w:r w:rsidRPr="00D7394D">
        <w:rPr>
          <w:rFonts w:asciiTheme="minorHAnsi" w:hAnsiTheme="minorHAnsi" w:cstheme="minorHAnsi"/>
          <w:color w:val="auto"/>
          <w:sz w:val="22"/>
          <w:szCs w:val="22"/>
        </w:rPr>
        <w:t>Pour les traitements réalisés en dehors des services de la PLACE, Expertise France, autorité contractante, est responsable du traitement des données à caractère personnel.</w:t>
      </w:r>
    </w:p>
    <w:p w14:paraId="018DC89D" w14:textId="77777777" w:rsidR="00FB79BF" w:rsidRPr="00D7394D" w:rsidRDefault="00FB79BF" w:rsidP="0002417A">
      <w:pPr>
        <w:pStyle w:val="Titre2"/>
        <w:spacing w:before="120" w:after="120" w:line="240" w:lineRule="auto"/>
        <w:jc w:val="both"/>
        <w:rPr>
          <w:rFonts w:asciiTheme="minorHAnsi" w:hAnsiTheme="minorHAnsi" w:cstheme="minorHAnsi"/>
          <w:sz w:val="22"/>
          <w:szCs w:val="22"/>
          <w:u w:val="single"/>
        </w:rPr>
      </w:pPr>
      <w:bookmarkStart w:id="105" w:name="_Toc226025611"/>
      <w:r w:rsidRPr="00D7394D">
        <w:rPr>
          <w:rFonts w:asciiTheme="minorHAnsi" w:hAnsiTheme="minorHAnsi" w:cstheme="minorHAnsi"/>
          <w:sz w:val="22"/>
          <w:szCs w:val="22"/>
          <w:u w:val="single"/>
        </w:rPr>
        <w:lastRenderedPageBreak/>
        <w:t>Identité et coordonnées du responsable de traitement et de son représentant :</w:t>
      </w:r>
      <w:bookmarkEnd w:id="105"/>
    </w:p>
    <w:p w14:paraId="3755CDE8" w14:textId="77777777" w:rsidR="00FB79BF" w:rsidRPr="00D7394D" w:rsidRDefault="00FB79BF" w:rsidP="0002417A">
      <w:pPr>
        <w:pStyle w:val="Titre2"/>
        <w:spacing w:before="120" w:after="120" w:line="240" w:lineRule="auto"/>
        <w:ind w:left="708"/>
        <w:jc w:val="both"/>
        <w:rPr>
          <w:rFonts w:asciiTheme="minorHAnsi" w:hAnsiTheme="minorHAnsi" w:cstheme="minorHAnsi"/>
          <w:sz w:val="22"/>
          <w:szCs w:val="22"/>
          <w:u w:val="single"/>
        </w:rPr>
      </w:pPr>
      <w:bookmarkStart w:id="106" w:name="_Toc226025612"/>
      <w:r w:rsidRPr="00D7394D">
        <w:rPr>
          <w:rFonts w:asciiTheme="minorHAnsi" w:hAnsiTheme="minorHAnsi" w:cstheme="minorHAnsi"/>
          <w:sz w:val="22"/>
          <w:szCs w:val="22"/>
          <w:u w:val="single"/>
        </w:rPr>
        <w:t>Pour la plateforme PLACE :</w:t>
      </w:r>
      <w:bookmarkEnd w:id="106"/>
      <w:r w:rsidRPr="00D7394D">
        <w:rPr>
          <w:rFonts w:asciiTheme="minorHAnsi" w:hAnsiTheme="minorHAnsi" w:cstheme="minorHAnsi"/>
          <w:sz w:val="22"/>
          <w:szCs w:val="22"/>
          <w:u w:val="single"/>
        </w:rPr>
        <w:t xml:space="preserve"> </w:t>
      </w:r>
    </w:p>
    <w:p w14:paraId="71C910D3" w14:textId="77777777" w:rsidR="00FB79BF" w:rsidRPr="00D7394D" w:rsidRDefault="00FB79BF" w:rsidP="0002417A">
      <w:pPr>
        <w:pStyle w:val="Default"/>
        <w:spacing w:before="120"/>
        <w:jc w:val="both"/>
        <w:rPr>
          <w:rFonts w:asciiTheme="minorHAnsi" w:hAnsiTheme="minorHAnsi" w:cstheme="minorHAnsi"/>
          <w:color w:val="auto"/>
          <w:sz w:val="22"/>
          <w:szCs w:val="22"/>
        </w:rPr>
      </w:pPr>
      <w:r w:rsidRPr="00D7394D">
        <w:rPr>
          <w:rFonts w:asciiTheme="minorHAnsi" w:hAnsiTheme="minorHAnsi" w:cstheme="minorHAnsi"/>
          <w:color w:val="auto"/>
          <w:sz w:val="22"/>
          <w:szCs w:val="22"/>
        </w:rPr>
        <w:t>Le Ministère de l'action et des comptes publics</w:t>
      </w:r>
    </w:p>
    <w:p w14:paraId="49976843" w14:textId="77777777" w:rsidR="00FB79BF" w:rsidRPr="00D7394D" w:rsidRDefault="00FB79BF" w:rsidP="0002417A">
      <w:pPr>
        <w:pStyle w:val="Default"/>
        <w:spacing w:before="120"/>
        <w:jc w:val="both"/>
        <w:rPr>
          <w:rFonts w:asciiTheme="minorHAnsi" w:hAnsiTheme="minorHAnsi" w:cstheme="minorHAnsi"/>
          <w:color w:val="auto"/>
          <w:sz w:val="22"/>
          <w:szCs w:val="22"/>
        </w:rPr>
      </w:pPr>
      <w:r w:rsidRPr="00D7394D">
        <w:rPr>
          <w:rFonts w:asciiTheme="minorHAnsi" w:hAnsiTheme="minorHAnsi" w:cstheme="minorHAnsi"/>
          <w:color w:val="auto"/>
          <w:sz w:val="22"/>
          <w:szCs w:val="22"/>
        </w:rPr>
        <w:t>59, boulevard Vincent Auriol</w:t>
      </w:r>
    </w:p>
    <w:p w14:paraId="5087A4AF" w14:textId="77777777" w:rsidR="00FB79BF" w:rsidRPr="00D7394D" w:rsidRDefault="00FB79BF" w:rsidP="0002417A">
      <w:pPr>
        <w:pStyle w:val="Default"/>
        <w:spacing w:before="120"/>
        <w:jc w:val="both"/>
        <w:rPr>
          <w:rFonts w:asciiTheme="minorHAnsi" w:hAnsiTheme="minorHAnsi" w:cstheme="minorHAnsi"/>
          <w:color w:val="auto"/>
          <w:sz w:val="22"/>
          <w:szCs w:val="22"/>
        </w:rPr>
      </w:pPr>
      <w:r w:rsidRPr="00D7394D">
        <w:rPr>
          <w:rFonts w:asciiTheme="minorHAnsi" w:hAnsiTheme="minorHAnsi" w:cstheme="minorHAnsi"/>
          <w:color w:val="auto"/>
          <w:sz w:val="22"/>
          <w:szCs w:val="22"/>
        </w:rPr>
        <w:t>75703 Paris Cedex 13</w:t>
      </w:r>
    </w:p>
    <w:p w14:paraId="7EC5BF50" w14:textId="77777777" w:rsidR="00FB79BF" w:rsidRPr="00D7394D" w:rsidRDefault="00FB79BF" w:rsidP="0002417A">
      <w:pPr>
        <w:pStyle w:val="Default"/>
        <w:spacing w:before="120"/>
        <w:jc w:val="both"/>
        <w:rPr>
          <w:rFonts w:asciiTheme="minorHAnsi" w:hAnsiTheme="minorHAnsi" w:cstheme="minorHAnsi"/>
          <w:color w:val="auto"/>
          <w:sz w:val="22"/>
          <w:szCs w:val="22"/>
        </w:rPr>
      </w:pPr>
      <w:r w:rsidRPr="00D7394D">
        <w:rPr>
          <w:rFonts w:asciiTheme="minorHAnsi" w:hAnsiTheme="minorHAnsi" w:cstheme="minorHAnsi"/>
          <w:color w:val="auto"/>
          <w:sz w:val="22"/>
          <w:szCs w:val="22"/>
        </w:rPr>
        <w:t>Représentée par le Directeur des achats de l'Etat</w:t>
      </w:r>
    </w:p>
    <w:p w14:paraId="034955EE" w14:textId="77777777" w:rsidR="00FB79BF" w:rsidRPr="00D7394D" w:rsidRDefault="00FB79BF" w:rsidP="0002417A">
      <w:pPr>
        <w:pStyle w:val="Default"/>
        <w:spacing w:before="120"/>
        <w:jc w:val="both"/>
        <w:rPr>
          <w:rFonts w:asciiTheme="minorHAnsi" w:hAnsiTheme="minorHAnsi" w:cstheme="minorHAnsi"/>
          <w:color w:val="auto"/>
          <w:sz w:val="22"/>
          <w:szCs w:val="22"/>
        </w:rPr>
      </w:pPr>
      <w:r w:rsidRPr="00D7394D">
        <w:rPr>
          <w:rFonts w:asciiTheme="minorHAnsi" w:hAnsiTheme="minorHAnsi" w:cstheme="minorHAnsi"/>
          <w:color w:val="auto"/>
          <w:sz w:val="22"/>
          <w:szCs w:val="22"/>
        </w:rPr>
        <w:t xml:space="preserve">Responsable de traitement opérationnel : </w:t>
      </w:r>
    </w:p>
    <w:p w14:paraId="2F72344C" w14:textId="77777777" w:rsidR="00FB79BF" w:rsidRPr="00D7394D" w:rsidRDefault="00FB79BF" w:rsidP="0002417A">
      <w:pPr>
        <w:pStyle w:val="Default"/>
        <w:spacing w:before="120"/>
        <w:jc w:val="both"/>
        <w:rPr>
          <w:rFonts w:asciiTheme="minorHAnsi" w:hAnsiTheme="minorHAnsi" w:cstheme="minorHAnsi"/>
          <w:color w:val="auto"/>
          <w:sz w:val="22"/>
          <w:szCs w:val="22"/>
        </w:rPr>
      </w:pPr>
      <w:r w:rsidRPr="00D7394D">
        <w:rPr>
          <w:rFonts w:asciiTheme="minorHAnsi" w:hAnsiTheme="minorHAnsi" w:cstheme="minorHAnsi"/>
          <w:color w:val="auto"/>
          <w:sz w:val="22"/>
          <w:szCs w:val="22"/>
        </w:rPr>
        <w:t>La Direction des achats de l’Etat représenté par son Directeur</w:t>
      </w:r>
    </w:p>
    <w:p w14:paraId="4B4D213A" w14:textId="77777777" w:rsidR="00FB79BF" w:rsidRPr="00D7394D" w:rsidRDefault="00FB79BF" w:rsidP="0002417A">
      <w:pPr>
        <w:pStyle w:val="Titre2"/>
        <w:spacing w:before="120" w:after="120" w:line="240" w:lineRule="auto"/>
        <w:ind w:left="708"/>
        <w:jc w:val="both"/>
        <w:rPr>
          <w:rFonts w:asciiTheme="minorHAnsi" w:hAnsiTheme="minorHAnsi" w:cstheme="minorHAnsi"/>
          <w:sz w:val="22"/>
          <w:szCs w:val="22"/>
          <w:u w:val="single"/>
        </w:rPr>
      </w:pPr>
      <w:bookmarkStart w:id="107" w:name="_Toc226025613"/>
      <w:r w:rsidRPr="00D7394D">
        <w:rPr>
          <w:rFonts w:asciiTheme="minorHAnsi" w:hAnsiTheme="minorHAnsi" w:cstheme="minorHAnsi"/>
          <w:sz w:val="22"/>
          <w:szCs w:val="22"/>
          <w:u w:val="single"/>
        </w:rPr>
        <w:t>Coordonnées du délégué à la protection des données personnelles :</w:t>
      </w:r>
      <w:bookmarkEnd w:id="107"/>
    </w:p>
    <w:p w14:paraId="4A91DEFE" w14:textId="5924A205" w:rsidR="00FB79BF" w:rsidRPr="00D7394D" w:rsidRDefault="002F4B7E" w:rsidP="0002417A">
      <w:pPr>
        <w:pStyle w:val="Default"/>
        <w:spacing w:before="120"/>
        <w:jc w:val="both"/>
        <w:rPr>
          <w:rFonts w:asciiTheme="minorHAnsi" w:hAnsiTheme="minorHAnsi" w:cstheme="minorHAnsi"/>
          <w:color w:val="auto"/>
          <w:sz w:val="22"/>
          <w:szCs w:val="22"/>
        </w:rPr>
      </w:pPr>
      <w:hyperlink r:id="rId16" w:history="1">
        <w:r w:rsidR="00FB79BF" w:rsidRPr="00D7394D">
          <w:rPr>
            <w:rFonts w:asciiTheme="minorHAnsi" w:hAnsiTheme="minorHAnsi" w:cstheme="minorHAnsi"/>
            <w:color w:val="auto"/>
            <w:sz w:val="22"/>
            <w:szCs w:val="22"/>
          </w:rPr>
          <w:t>le-delegue-a-la-protection-des-donnees-personnelles@finances.gouv.fr</w:t>
        </w:r>
      </w:hyperlink>
    </w:p>
    <w:p w14:paraId="5381F1CA" w14:textId="77777777" w:rsidR="00FB79BF" w:rsidRPr="00D7394D" w:rsidRDefault="00FB79BF" w:rsidP="0002417A">
      <w:pPr>
        <w:pStyle w:val="Default"/>
        <w:spacing w:before="120"/>
        <w:jc w:val="both"/>
        <w:rPr>
          <w:rFonts w:asciiTheme="minorHAnsi" w:hAnsiTheme="minorHAnsi" w:cstheme="minorHAnsi"/>
          <w:color w:val="auto"/>
          <w:sz w:val="22"/>
          <w:szCs w:val="22"/>
        </w:rPr>
      </w:pPr>
    </w:p>
    <w:p w14:paraId="3B25C6AC" w14:textId="77777777" w:rsidR="00FB79BF" w:rsidRPr="00D7394D" w:rsidRDefault="00FB79BF" w:rsidP="0002417A">
      <w:pPr>
        <w:pStyle w:val="Titre2"/>
        <w:spacing w:before="120" w:after="120" w:line="240" w:lineRule="auto"/>
        <w:ind w:left="708"/>
        <w:jc w:val="both"/>
        <w:rPr>
          <w:rFonts w:asciiTheme="minorHAnsi" w:hAnsiTheme="minorHAnsi" w:cstheme="minorHAnsi"/>
          <w:sz w:val="22"/>
          <w:szCs w:val="22"/>
          <w:u w:val="single"/>
        </w:rPr>
      </w:pPr>
      <w:bookmarkStart w:id="108" w:name="_Toc226025614"/>
      <w:r w:rsidRPr="00D7394D">
        <w:rPr>
          <w:rFonts w:asciiTheme="minorHAnsi" w:hAnsiTheme="minorHAnsi" w:cstheme="minorHAnsi"/>
          <w:sz w:val="22"/>
          <w:szCs w:val="22"/>
          <w:u w:val="single"/>
        </w:rPr>
        <w:t>Pour l’autorité contractante :</w:t>
      </w:r>
      <w:bookmarkEnd w:id="108"/>
      <w:r w:rsidRPr="00D7394D">
        <w:rPr>
          <w:rFonts w:asciiTheme="minorHAnsi" w:hAnsiTheme="minorHAnsi" w:cstheme="minorHAnsi"/>
          <w:sz w:val="22"/>
          <w:szCs w:val="22"/>
          <w:u w:val="single"/>
        </w:rPr>
        <w:t xml:space="preserve"> </w:t>
      </w:r>
    </w:p>
    <w:p w14:paraId="33438ABA" w14:textId="77777777" w:rsidR="00FB79BF" w:rsidRPr="00D7394D" w:rsidRDefault="00FB79BF" w:rsidP="0002417A">
      <w:pPr>
        <w:pStyle w:val="Default"/>
        <w:spacing w:before="120"/>
        <w:jc w:val="both"/>
        <w:rPr>
          <w:rFonts w:asciiTheme="minorHAnsi" w:hAnsiTheme="minorHAnsi" w:cstheme="minorHAnsi"/>
          <w:color w:val="auto"/>
          <w:sz w:val="22"/>
          <w:szCs w:val="22"/>
        </w:rPr>
      </w:pPr>
      <w:r w:rsidRPr="00D7394D">
        <w:rPr>
          <w:rFonts w:asciiTheme="minorHAnsi" w:hAnsiTheme="minorHAnsi" w:cstheme="minorHAnsi"/>
          <w:color w:val="auto"/>
          <w:sz w:val="22"/>
          <w:szCs w:val="22"/>
        </w:rPr>
        <w:t>Expertise France</w:t>
      </w:r>
    </w:p>
    <w:p w14:paraId="412DDE08" w14:textId="763CF809" w:rsidR="00FB79BF" w:rsidRPr="00D7394D" w:rsidRDefault="00F32194" w:rsidP="0002417A">
      <w:pPr>
        <w:pStyle w:val="Default"/>
        <w:spacing w:before="120"/>
        <w:jc w:val="both"/>
        <w:rPr>
          <w:rFonts w:asciiTheme="minorHAnsi" w:hAnsiTheme="minorHAnsi" w:cstheme="minorHAnsi"/>
          <w:color w:val="auto"/>
          <w:sz w:val="22"/>
          <w:szCs w:val="22"/>
        </w:rPr>
      </w:pPr>
      <w:r w:rsidRPr="00D7394D">
        <w:rPr>
          <w:rFonts w:asciiTheme="minorHAnsi" w:hAnsiTheme="minorHAnsi" w:cstheme="minorHAnsi"/>
          <w:color w:val="auto"/>
          <w:sz w:val="22"/>
          <w:szCs w:val="22"/>
        </w:rPr>
        <w:t>40, Boulevard de Port Royal</w:t>
      </w:r>
    </w:p>
    <w:p w14:paraId="17ABB84B" w14:textId="6D4A10FE" w:rsidR="00FB79BF" w:rsidRPr="00D7394D" w:rsidRDefault="00FB79BF" w:rsidP="0002417A">
      <w:pPr>
        <w:pStyle w:val="Default"/>
        <w:spacing w:before="120"/>
        <w:jc w:val="both"/>
        <w:rPr>
          <w:rFonts w:asciiTheme="minorHAnsi" w:hAnsiTheme="minorHAnsi" w:cstheme="minorHAnsi"/>
          <w:color w:val="auto"/>
          <w:sz w:val="22"/>
          <w:szCs w:val="22"/>
        </w:rPr>
      </w:pPr>
      <w:r w:rsidRPr="00D7394D">
        <w:rPr>
          <w:rFonts w:asciiTheme="minorHAnsi" w:hAnsiTheme="minorHAnsi" w:cstheme="minorHAnsi"/>
          <w:color w:val="auto"/>
          <w:sz w:val="22"/>
          <w:szCs w:val="22"/>
        </w:rPr>
        <w:t>7</w:t>
      </w:r>
      <w:r w:rsidR="00F32194" w:rsidRPr="00D7394D">
        <w:rPr>
          <w:rFonts w:asciiTheme="minorHAnsi" w:hAnsiTheme="minorHAnsi" w:cstheme="minorHAnsi"/>
          <w:color w:val="auto"/>
          <w:sz w:val="22"/>
          <w:szCs w:val="22"/>
        </w:rPr>
        <w:t>5</w:t>
      </w:r>
      <w:r w:rsidRPr="00D7394D">
        <w:rPr>
          <w:rFonts w:asciiTheme="minorHAnsi" w:hAnsiTheme="minorHAnsi" w:cstheme="minorHAnsi"/>
          <w:color w:val="auto"/>
          <w:sz w:val="22"/>
          <w:szCs w:val="22"/>
        </w:rPr>
        <w:t>00</w:t>
      </w:r>
      <w:r w:rsidR="00F32194" w:rsidRPr="00D7394D">
        <w:rPr>
          <w:rFonts w:asciiTheme="minorHAnsi" w:hAnsiTheme="minorHAnsi" w:cstheme="minorHAnsi"/>
          <w:color w:val="auto"/>
          <w:sz w:val="22"/>
          <w:szCs w:val="22"/>
        </w:rPr>
        <w:t>5</w:t>
      </w:r>
      <w:r w:rsidRPr="00D7394D">
        <w:rPr>
          <w:rFonts w:asciiTheme="minorHAnsi" w:hAnsiTheme="minorHAnsi" w:cstheme="minorHAnsi"/>
          <w:color w:val="auto"/>
          <w:sz w:val="22"/>
          <w:szCs w:val="22"/>
        </w:rPr>
        <w:t xml:space="preserve"> Paris</w:t>
      </w:r>
    </w:p>
    <w:p w14:paraId="31C9D17D" w14:textId="0D66ECC6" w:rsidR="00FB79BF" w:rsidRPr="00D7394D" w:rsidRDefault="00FB79BF" w:rsidP="0002417A">
      <w:pPr>
        <w:pStyle w:val="Default"/>
        <w:spacing w:before="120"/>
        <w:jc w:val="both"/>
        <w:rPr>
          <w:rFonts w:asciiTheme="minorHAnsi" w:hAnsiTheme="minorHAnsi" w:cstheme="minorHAnsi"/>
          <w:color w:val="auto"/>
          <w:sz w:val="22"/>
          <w:szCs w:val="22"/>
        </w:rPr>
      </w:pPr>
      <w:r w:rsidRPr="00D7394D">
        <w:rPr>
          <w:rFonts w:asciiTheme="minorHAnsi" w:hAnsiTheme="minorHAnsi" w:cstheme="minorHAnsi"/>
          <w:color w:val="auto"/>
          <w:sz w:val="22"/>
          <w:szCs w:val="22"/>
        </w:rPr>
        <w:t>Représe</w:t>
      </w:r>
      <w:r w:rsidR="00F32194" w:rsidRPr="00D7394D">
        <w:rPr>
          <w:rFonts w:asciiTheme="minorHAnsi" w:hAnsiTheme="minorHAnsi" w:cstheme="minorHAnsi"/>
          <w:color w:val="auto"/>
          <w:sz w:val="22"/>
          <w:szCs w:val="22"/>
        </w:rPr>
        <w:t>ntée par son Directeur Général,</w:t>
      </w:r>
    </w:p>
    <w:p w14:paraId="267683C0" w14:textId="77777777" w:rsidR="00FB79BF" w:rsidRPr="00D7394D" w:rsidRDefault="00FB79BF" w:rsidP="0002417A">
      <w:pPr>
        <w:pStyle w:val="Default"/>
        <w:spacing w:before="120"/>
        <w:jc w:val="both"/>
        <w:rPr>
          <w:rFonts w:asciiTheme="minorHAnsi" w:hAnsiTheme="minorHAnsi" w:cstheme="minorHAnsi"/>
          <w:color w:val="auto"/>
          <w:sz w:val="22"/>
          <w:szCs w:val="22"/>
        </w:rPr>
      </w:pPr>
      <w:r w:rsidRPr="00D7394D">
        <w:rPr>
          <w:rFonts w:asciiTheme="minorHAnsi" w:hAnsiTheme="minorHAnsi" w:cstheme="minorHAnsi"/>
          <w:color w:val="auto"/>
          <w:sz w:val="22"/>
          <w:szCs w:val="22"/>
        </w:rPr>
        <w:t xml:space="preserve">Responsable de traitement opérationnel : </w:t>
      </w:r>
    </w:p>
    <w:p w14:paraId="2BA92056" w14:textId="77777777" w:rsidR="00FB79BF" w:rsidRPr="00D7394D" w:rsidRDefault="00FB79BF" w:rsidP="0002417A">
      <w:pPr>
        <w:pStyle w:val="Default"/>
        <w:spacing w:before="120"/>
        <w:jc w:val="both"/>
        <w:rPr>
          <w:rFonts w:asciiTheme="minorHAnsi" w:hAnsiTheme="minorHAnsi" w:cstheme="minorHAnsi"/>
          <w:color w:val="auto"/>
          <w:sz w:val="22"/>
          <w:szCs w:val="22"/>
        </w:rPr>
      </w:pPr>
      <w:r w:rsidRPr="00D7394D">
        <w:rPr>
          <w:rFonts w:asciiTheme="minorHAnsi" w:hAnsiTheme="minorHAnsi" w:cstheme="minorHAnsi"/>
          <w:color w:val="auto"/>
          <w:sz w:val="22"/>
          <w:szCs w:val="22"/>
        </w:rPr>
        <w:t>Le Département des Systèmes d’Information représenté par son Directeur</w:t>
      </w:r>
    </w:p>
    <w:p w14:paraId="124A56F1" w14:textId="77777777" w:rsidR="00FB79BF" w:rsidRPr="00D7394D" w:rsidRDefault="00FB79BF" w:rsidP="0002417A">
      <w:pPr>
        <w:pStyle w:val="Titre2"/>
        <w:spacing w:before="120" w:after="120" w:line="240" w:lineRule="auto"/>
        <w:ind w:left="708"/>
        <w:jc w:val="both"/>
        <w:rPr>
          <w:rFonts w:asciiTheme="minorHAnsi" w:hAnsiTheme="minorHAnsi" w:cstheme="minorHAnsi"/>
          <w:sz w:val="22"/>
          <w:szCs w:val="22"/>
          <w:u w:val="single"/>
        </w:rPr>
      </w:pPr>
      <w:bookmarkStart w:id="109" w:name="_Toc226025615"/>
      <w:r w:rsidRPr="00D7394D">
        <w:rPr>
          <w:rFonts w:asciiTheme="minorHAnsi" w:hAnsiTheme="minorHAnsi" w:cstheme="minorHAnsi"/>
          <w:sz w:val="22"/>
          <w:szCs w:val="22"/>
          <w:u w:val="single"/>
        </w:rPr>
        <w:t>Coordonnées du délégué à la protection des données personnelles :</w:t>
      </w:r>
      <w:bookmarkEnd w:id="109"/>
    </w:p>
    <w:p w14:paraId="48F60AE8" w14:textId="113C6953" w:rsidR="00FB79BF" w:rsidRPr="00D7394D" w:rsidRDefault="002F4B7E" w:rsidP="0002417A">
      <w:pPr>
        <w:pStyle w:val="Default"/>
        <w:spacing w:before="120"/>
        <w:jc w:val="both"/>
        <w:rPr>
          <w:rFonts w:asciiTheme="minorHAnsi" w:hAnsiTheme="minorHAnsi" w:cstheme="minorHAnsi"/>
          <w:color w:val="auto"/>
          <w:sz w:val="22"/>
          <w:szCs w:val="22"/>
        </w:rPr>
      </w:pPr>
      <w:hyperlink r:id="rId17" w:history="1">
        <w:r w:rsidR="00FB79BF" w:rsidRPr="00D7394D">
          <w:rPr>
            <w:rFonts w:asciiTheme="minorHAnsi" w:hAnsiTheme="minorHAnsi" w:cstheme="minorHAnsi"/>
            <w:color w:val="auto"/>
            <w:sz w:val="22"/>
            <w:szCs w:val="22"/>
          </w:rPr>
          <w:t>informatique.libertes@expertisefrance.fr</w:t>
        </w:r>
      </w:hyperlink>
      <w:r w:rsidR="000E10E2">
        <w:rPr>
          <w:rFonts w:asciiTheme="minorHAnsi" w:hAnsiTheme="minorHAnsi" w:cstheme="minorHAnsi"/>
          <w:color w:val="auto"/>
          <w:sz w:val="22"/>
          <w:szCs w:val="22"/>
        </w:rPr>
        <w:t xml:space="preserve"> </w:t>
      </w:r>
    </w:p>
    <w:p w14:paraId="220D3854" w14:textId="5B7AC15F" w:rsidR="00FB79BF" w:rsidRPr="00D7394D" w:rsidRDefault="00FB79BF" w:rsidP="0002417A">
      <w:pPr>
        <w:pStyle w:val="Default"/>
        <w:spacing w:before="120"/>
        <w:jc w:val="both"/>
        <w:rPr>
          <w:rFonts w:asciiTheme="minorHAnsi" w:hAnsiTheme="minorHAnsi" w:cstheme="minorHAnsi"/>
          <w:color w:val="auto"/>
          <w:sz w:val="22"/>
          <w:szCs w:val="22"/>
        </w:rPr>
      </w:pPr>
    </w:p>
    <w:p w14:paraId="7036C461" w14:textId="77777777" w:rsidR="00FB79BF" w:rsidRPr="00D7394D" w:rsidRDefault="00FB79BF" w:rsidP="0002417A">
      <w:pPr>
        <w:pStyle w:val="Default"/>
        <w:spacing w:before="120"/>
        <w:jc w:val="both"/>
        <w:rPr>
          <w:rFonts w:asciiTheme="minorHAnsi" w:hAnsiTheme="minorHAnsi" w:cstheme="minorHAnsi"/>
          <w:color w:val="auto"/>
          <w:sz w:val="22"/>
          <w:szCs w:val="22"/>
        </w:rPr>
      </w:pPr>
      <w:r w:rsidRPr="00D7394D">
        <w:rPr>
          <w:rFonts w:asciiTheme="minorHAnsi" w:hAnsiTheme="minorHAnsi" w:cstheme="minorHAnsi"/>
          <w:color w:val="auto"/>
          <w:sz w:val="22"/>
          <w:szCs w:val="22"/>
        </w:rPr>
        <w:t>Les fondements juridiques légitimant le ou les traitements correspondent aux c) et e) de l'article 6.1 du RGPD, à savoir que :</w:t>
      </w:r>
    </w:p>
    <w:p w14:paraId="0018C397" w14:textId="6D066A5D" w:rsidR="00FB79BF" w:rsidRPr="00D7394D" w:rsidRDefault="00FB79BF" w:rsidP="0002417A">
      <w:pPr>
        <w:pStyle w:val="Default"/>
        <w:numPr>
          <w:ilvl w:val="0"/>
          <w:numId w:val="18"/>
        </w:numPr>
        <w:spacing w:before="120"/>
        <w:jc w:val="both"/>
        <w:rPr>
          <w:rFonts w:asciiTheme="minorHAnsi" w:hAnsiTheme="minorHAnsi" w:cstheme="minorHAnsi"/>
          <w:color w:val="auto"/>
          <w:sz w:val="22"/>
          <w:szCs w:val="22"/>
        </w:rPr>
      </w:pPr>
      <w:r w:rsidRPr="00D7394D">
        <w:rPr>
          <w:rFonts w:asciiTheme="minorHAnsi" w:hAnsiTheme="minorHAnsi" w:cstheme="minorHAnsi"/>
          <w:color w:val="auto"/>
          <w:sz w:val="22"/>
          <w:szCs w:val="22"/>
        </w:rPr>
        <w:t>Le traitement est nécessaire au respect d’une obligation légale à laquelle Expertise France est soumis ;</w:t>
      </w:r>
    </w:p>
    <w:p w14:paraId="51141F31" w14:textId="6C1BFCCE" w:rsidR="00FB79BF" w:rsidRPr="00D7394D" w:rsidRDefault="00FB79BF" w:rsidP="0002417A">
      <w:pPr>
        <w:pStyle w:val="Default"/>
        <w:numPr>
          <w:ilvl w:val="0"/>
          <w:numId w:val="18"/>
        </w:numPr>
        <w:spacing w:before="120"/>
        <w:jc w:val="both"/>
        <w:rPr>
          <w:rFonts w:asciiTheme="minorHAnsi" w:hAnsiTheme="minorHAnsi" w:cstheme="minorHAnsi"/>
          <w:color w:val="auto"/>
          <w:sz w:val="22"/>
          <w:szCs w:val="22"/>
        </w:rPr>
      </w:pPr>
      <w:r w:rsidRPr="00D7394D">
        <w:rPr>
          <w:rFonts w:asciiTheme="minorHAnsi" w:hAnsiTheme="minorHAnsi" w:cstheme="minorHAnsi"/>
          <w:color w:val="auto"/>
          <w:sz w:val="22"/>
          <w:szCs w:val="22"/>
        </w:rPr>
        <w:t>Le traitement est nécessaire à l’exécution d’une mission d’intérêt public ou relevant de l’exercice de l’autorité publique dont est investi Expertise France ;</w:t>
      </w:r>
    </w:p>
    <w:p w14:paraId="0BFD8282" w14:textId="78ED0FFD" w:rsidR="00FB79BF" w:rsidRPr="00D7394D" w:rsidRDefault="00FB79BF" w:rsidP="0002417A">
      <w:pPr>
        <w:pStyle w:val="Default"/>
        <w:spacing w:before="120"/>
        <w:jc w:val="both"/>
        <w:rPr>
          <w:rFonts w:asciiTheme="minorHAnsi" w:hAnsiTheme="minorHAnsi" w:cstheme="minorHAnsi"/>
          <w:color w:val="auto"/>
          <w:sz w:val="22"/>
          <w:szCs w:val="22"/>
        </w:rPr>
      </w:pPr>
      <w:r w:rsidRPr="00D7394D">
        <w:rPr>
          <w:rFonts w:asciiTheme="minorHAnsi" w:hAnsiTheme="minorHAnsi" w:cstheme="minorHAnsi"/>
          <w:color w:val="auto"/>
          <w:sz w:val="22"/>
          <w:szCs w:val="22"/>
        </w:rPr>
        <w:t xml:space="preserve">Les finalités du ou des traitements sont : </w:t>
      </w:r>
    </w:p>
    <w:p w14:paraId="17845EF7" w14:textId="74DC7016" w:rsidR="00FB79BF" w:rsidRPr="00D7394D" w:rsidRDefault="00FB79BF" w:rsidP="0002417A">
      <w:pPr>
        <w:pStyle w:val="Default"/>
        <w:numPr>
          <w:ilvl w:val="0"/>
          <w:numId w:val="18"/>
        </w:numPr>
        <w:spacing w:before="120"/>
        <w:jc w:val="both"/>
        <w:rPr>
          <w:rFonts w:asciiTheme="minorHAnsi" w:hAnsiTheme="minorHAnsi" w:cstheme="minorHAnsi"/>
          <w:color w:val="auto"/>
          <w:sz w:val="22"/>
          <w:szCs w:val="22"/>
        </w:rPr>
      </w:pPr>
      <w:r w:rsidRPr="00D7394D">
        <w:rPr>
          <w:rFonts w:asciiTheme="minorHAnsi" w:hAnsiTheme="minorHAnsi" w:cstheme="minorHAnsi"/>
          <w:color w:val="auto"/>
          <w:sz w:val="22"/>
          <w:szCs w:val="22"/>
        </w:rPr>
        <w:t xml:space="preserve">La gestion et le suivi de la présente procédure de passation, </w:t>
      </w:r>
    </w:p>
    <w:p w14:paraId="4C3BE3E0" w14:textId="08BE6D4A" w:rsidR="00FB79BF" w:rsidRPr="00D7394D" w:rsidRDefault="00FB79BF" w:rsidP="0002417A">
      <w:pPr>
        <w:pStyle w:val="Default"/>
        <w:numPr>
          <w:ilvl w:val="0"/>
          <w:numId w:val="18"/>
        </w:numPr>
        <w:spacing w:before="120"/>
        <w:jc w:val="both"/>
        <w:rPr>
          <w:rFonts w:asciiTheme="minorHAnsi" w:hAnsiTheme="minorHAnsi" w:cstheme="minorHAnsi"/>
          <w:color w:val="auto"/>
          <w:sz w:val="22"/>
          <w:szCs w:val="22"/>
        </w:rPr>
      </w:pPr>
      <w:r w:rsidRPr="00D7394D">
        <w:rPr>
          <w:rFonts w:asciiTheme="minorHAnsi" w:hAnsiTheme="minorHAnsi" w:cstheme="minorHAnsi"/>
          <w:color w:val="auto"/>
          <w:sz w:val="22"/>
          <w:szCs w:val="22"/>
        </w:rPr>
        <w:t xml:space="preserve">La gestion et le suivi de l’attribution d’un marché public. </w:t>
      </w:r>
    </w:p>
    <w:p w14:paraId="30A1E06B" w14:textId="77777777" w:rsidR="00FB79BF" w:rsidRPr="00D7394D" w:rsidRDefault="00FB79BF" w:rsidP="0002417A">
      <w:pPr>
        <w:pStyle w:val="Default"/>
        <w:spacing w:before="120"/>
        <w:jc w:val="both"/>
        <w:rPr>
          <w:rFonts w:asciiTheme="minorHAnsi" w:hAnsiTheme="minorHAnsi" w:cstheme="minorHAnsi"/>
          <w:color w:val="auto"/>
          <w:sz w:val="22"/>
          <w:szCs w:val="22"/>
        </w:rPr>
      </w:pPr>
      <w:r w:rsidRPr="00D7394D">
        <w:rPr>
          <w:rFonts w:asciiTheme="minorHAnsi" w:hAnsiTheme="minorHAnsi" w:cstheme="minorHAnsi"/>
          <w:color w:val="auto"/>
          <w:sz w:val="22"/>
          <w:szCs w:val="22"/>
        </w:rPr>
        <w:t>Les destinataires ou catégorie de destinataires des données à caractère personnel sont exclusivement les personnels habilités de l’autorité contractante, des ministères et des opérateurs de l'Etat, en charge de la passation et de l'exécution du présent contrat, ainsi que de leurs prestataires d’assistance dans ses activités.</w:t>
      </w:r>
    </w:p>
    <w:p w14:paraId="4D2B2CC1" w14:textId="77777777" w:rsidR="00FB79BF" w:rsidRPr="00D7394D" w:rsidRDefault="00FB79BF" w:rsidP="0002417A">
      <w:pPr>
        <w:pStyle w:val="Default"/>
        <w:spacing w:before="120"/>
        <w:jc w:val="both"/>
        <w:rPr>
          <w:rFonts w:asciiTheme="minorHAnsi" w:hAnsiTheme="minorHAnsi" w:cstheme="minorHAnsi"/>
          <w:color w:val="auto"/>
          <w:sz w:val="22"/>
          <w:szCs w:val="22"/>
        </w:rPr>
      </w:pPr>
      <w:r w:rsidRPr="00D7394D">
        <w:rPr>
          <w:rFonts w:asciiTheme="minorHAnsi" w:hAnsiTheme="minorHAnsi" w:cstheme="minorHAnsi"/>
          <w:color w:val="auto"/>
          <w:sz w:val="22"/>
          <w:szCs w:val="22"/>
        </w:rPr>
        <w:t>Durée de conservation : ces données sont conservées pendant toute la durée de passation et d'exécution du contrat, ainsi que durant la DUA applicable au contrat.</w:t>
      </w:r>
    </w:p>
    <w:p w14:paraId="0C60D7AF" w14:textId="77777777" w:rsidR="00FB79BF" w:rsidRPr="00D7394D" w:rsidRDefault="00FB79BF" w:rsidP="0002417A">
      <w:pPr>
        <w:pStyle w:val="Default"/>
        <w:spacing w:before="120"/>
        <w:jc w:val="both"/>
        <w:rPr>
          <w:rFonts w:asciiTheme="minorHAnsi" w:hAnsiTheme="minorHAnsi" w:cstheme="minorHAnsi"/>
          <w:color w:val="auto"/>
          <w:sz w:val="22"/>
          <w:szCs w:val="22"/>
        </w:rPr>
      </w:pPr>
      <w:r w:rsidRPr="00D7394D">
        <w:rPr>
          <w:rFonts w:asciiTheme="minorHAnsi" w:hAnsiTheme="minorHAnsi" w:cstheme="minorHAnsi"/>
          <w:color w:val="auto"/>
          <w:sz w:val="22"/>
          <w:szCs w:val="22"/>
        </w:rPr>
        <w:t>Conformément aux dispositions des articles 15 à 21 du RGPD, les personnes dont les données à caractère personnel sont collectées disposent d'un droit d'accès, de rectification, et d'effacement à ces informations qui les concernent. Elles disposent également d’un droit à la limitation du traitement et d’opposition à ce traitement pour des motifs légitimes. L'exercice des droits d'information et de tout autre exercice de droit des personnes concernées par les traitements mis en œuvre peuvent être effectués auprès du délégué à la protection des données d’Expertise France.</w:t>
      </w:r>
    </w:p>
    <w:p w14:paraId="7A3F19CE" w14:textId="77777777" w:rsidR="00FB79BF" w:rsidRPr="00D7394D" w:rsidRDefault="00FB79BF" w:rsidP="0002417A">
      <w:pPr>
        <w:pStyle w:val="Default"/>
        <w:spacing w:before="120"/>
        <w:jc w:val="both"/>
        <w:rPr>
          <w:rFonts w:asciiTheme="minorHAnsi" w:hAnsiTheme="minorHAnsi" w:cstheme="minorHAnsi"/>
          <w:color w:val="auto"/>
          <w:sz w:val="22"/>
          <w:szCs w:val="22"/>
        </w:rPr>
      </w:pPr>
      <w:r w:rsidRPr="00D7394D">
        <w:rPr>
          <w:rFonts w:asciiTheme="minorHAnsi" w:hAnsiTheme="minorHAnsi" w:cstheme="minorHAnsi"/>
          <w:color w:val="auto"/>
          <w:sz w:val="22"/>
          <w:szCs w:val="22"/>
        </w:rPr>
        <w:lastRenderedPageBreak/>
        <w:t>La personne dont les données à caractère personnel sont collectées dans le cadre de la présente procédure dispose d'un droit de réclamation auprès de la CNIL.</w:t>
      </w:r>
    </w:p>
    <w:p w14:paraId="6AF78D03" w14:textId="77777777" w:rsidR="00E90D73" w:rsidRPr="00D7394D" w:rsidRDefault="00E90D73" w:rsidP="00E90D73">
      <w:pPr>
        <w:spacing w:before="120" w:line="240" w:lineRule="auto"/>
        <w:jc w:val="both"/>
        <w:rPr>
          <w:rFonts w:asciiTheme="minorHAnsi" w:hAnsiTheme="minorHAnsi" w:cstheme="minorHAnsi"/>
          <w:sz w:val="22"/>
          <w:szCs w:val="22"/>
        </w:rPr>
      </w:pPr>
    </w:p>
    <w:p w14:paraId="35E99F2E" w14:textId="77777777" w:rsidR="00E90D73" w:rsidRPr="00D7394D" w:rsidRDefault="00E90D73" w:rsidP="00E90D73">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10" w:name="_Toc226025616"/>
      <w:r w:rsidRPr="00D7394D">
        <w:rPr>
          <w:rFonts w:asciiTheme="minorHAnsi" w:hAnsiTheme="minorHAnsi" w:cstheme="minorHAnsi"/>
          <w:b/>
          <w:caps/>
          <w:sz w:val="28"/>
          <w:szCs w:val="22"/>
          <w:u w:val="single"/>
        </w:rPr>
        <w:t>AUTRES RENSEIGNEMENTS</w:t>
      </w:r>
      <w:bookmarkEnd w:id="110"/>
    </w:p>
    <w:p w14:paraId="5E8C818C" w14:textId="77777777" w:rsidR="00E90D73" w:rsidRPr="00D7394D" w:rsidRDefault="00E90D73" w:rsidP="00E90D73">
      <w:pPr>
        <w:pStyle w:val="Default"/>
        <w:spacing w:before="120"/>
        <w:jc w:val="both"/>
        <w:rPr>
          <w:rFonts w:asciiTheme="minorHAnsi" w:hAnsiTheme="minorHAnsi" w:cstheme="minorHAnsi"/>
          <w:color w:val="auto"/>
          <w:sz w:val="22"/>
          <w:szCs w:val="22"/>
        </w:rPr>
      </w:pPr>
      <w:r w:rsidRPr="00D7394D">
        <w:rPr>
          <w:rFonts w:asciiTheme="minorHAnsi" w:hAnsiTheme="minorHAnsi" w:cstheme="minorHAnsi"/>
          <w:color w:val="auto"/>
          <w:sz w:val="22"/>
          <w:szCs w:val="22"/>
        </w:rPr>
        <w:t>Toute demande d’informations complémentaires sur des points techniques ou administratifs du dossier devra être effectuée via la Plateforme des Achats de l’Etat au plus tard 5 jours ouvrés avant la date limite de remise des offres.</w:t>
      </w:r>
    </w:p>
    <w:p w14:paraId="4F52CFE5" w14:textId="77777777" w:rsidR="00E90D73" w:rsidRPr="00D7394D" w:rsidRDefault="00E90D73" w:rsidP="00E90D73">
      <w:pPr>
        <w:pStyle w:val="Default"/>
        <w:spacing w:before="120"/>
        <w:jc w:val="both"/>
        <w:rPr>
          <w:rFonts w:asciiTheme="minorHAnsi" w:hAnsiTheme="minorHAnsi" w:cstheme="minorHAnsi"/>
          <w:color w:val="auto"/>
          <w:sz w:val="22"/>
          <w:szCs w:val="22"/>
        </w:rPr>
      </w:pPr>
      <w:r w:rsidRPr="00D7394D">
        <w:rPr>
          <w:rFonts w:asciiTheme="minorHAnsi" w:hAnsiTheme="minorHAnsi" w:cstheme="minorHAnsi"/>
          <w:color w:val="auto"/>
          <w:sz w:val="22"/>
          <w:szCs w:val="22"/>
        </w:rPr>
        <w:t>Expertise France s’engage à fournir une réponse au plus tard 2 jours ouvrés avant la date limite de remise des offres.</w:t>
      </w:r>
    </w:p>
    <w:p w14:paraId="36FE5D95" w14:textId="77777777" w:rsidR="00E90D73" w:rsidRPr="00D7394D" w:rsidRDefault="00E90D73" w:rsidP="00E90D73">
      <w:pPr>
        <w:pStyle w:val="Default"/>
        <w:spacing w:before="120"/>
        <w:jc w:val="both"/>
        <w:rPr>
          <w:rFonts w:asciiTheme="minorHAnsi" w:hAnsiTheme="minorHAnsi" w:cstheme="minorHAnsi"/>
          <w:color w:val="auto"/>
          <w:sz w:val="22"/>
          <w:szCs w:val="22"/>
        </w:rPr>
      </w:pPr>
      <w:r w:rsidRPr="00D7394D">
        <w:rPr>
          <w:rFonts w:asciiTheme="minorHAnsi" w:hAnsiTheme="minorHAnsi" w:cstheme="minorHAnsi"/>
          <w:color w:val="auto"/>
          <w:sz w:val="22"/>
          <w:szCs w:val="22"/>
        </w:rPr>
        <w:t>Si une question est posée par un candidat, les candidats reçoivent un courriel les invitant à prendre connaissance d'un ou de plusieurs élément (s) en réponse à la question posée par un candidat.</w:t>
      </w:r>
    </w:p>
    <w:p w14:paraId="52F1510C" w14:textId="77777777" w:rsidR="00E90D73" w:rsidRPr="00D7394D" w:rsidRDefault="00E90D73" w:rsidP="00E90D73">
      <w:pPr>
        <w:pStyle w:val="Default"/>
        <w:spacing w:before="120"/>
        <w:jc w:val="both"/>
        <w:rPr>
          <w:rFonts w:asciiTheme="minorHAnsi" w:hAnsiTheme="minorHAnsi" w:cstheme="minorHAnsi"/>
          <w:color w:val="auto"/>
          <w:sz w:val="22"/>
          <w:szCs w:val="22"/>
        </w:rPr>
      </w:pPr>
    </w:p>
    <w:p w14:paraId="6892E0FB" w14:textId="3E4F20F7" w:rsidR="007711E7" w:rsidRPr="00D7394D" w:rsidRDefault="007711E7" w:rsidP="00510257">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11" w:name="_Toc410899708"/>
      <w:bookmarkStart w:id="112" w:name="_Toc226025617"/>
      <w:r w:rsidRPr="00D7394D">
        <w:rPr>
          <w:rFonts w:asciiTheme="minorHAnsi" w:hAnsiTheme="minorHAnsi" w:cstheme="minorHAnsi"/>
          <w:b/>
          <w:caps/>
          <w:sz w:val="28"/>
          <w:szCs w:val="22"/>
          <w:u w:val="single"/>
        </w:rPr>
        <w:t>Voies et délais de recours</w:t>
      </w:r>
      <w:bookmarkEnd w:id="111"/>
      <w:bookmarkEnd w:id="112"/>
    </w:p>
    <w:p w14:paraId="524C2C77" w14:textId="77777777" w:rsidR="004D375A" w:rsidRPr="00D7394D" w:rsidRDefault="004D375A" w:rsidP="004D375A">
      <w:pPr>
        <w:pStyle w:val="NormalWeb"/>
        <w:spacing w:before="0" w:after="0" w:line="276" w:lineRule="auto"/>
        <w:rPr>
          <w:rFonts w:asciiTheme="minorHAnsi" w:hAnsiTheme="minorHAnsi" w:cstheme="minorHAnsi"/>
          <w:sz w:val="22"/>
        </w:rPr>
      </w:pPr>
      <w:r w:rsidRPr="00D7394D">
        <w:rPr>
          <w:rFonts w:asciiTheme="minorHAnsi" w:hAnsiTheme="minorHAnsi" w:cstheme="minorHAnsi"/>
          <w:sz w:val="22"/>
          <w:szCs w:val="22"/>
        </w:rPr>
        <w:t xml:space="preserve">L'instance chargée des procédures de recours est le Tribunal judiciaire de Paris, </w:t>
      </w:r>
      <w:r w:rsidRPr="00D7394D">
        <w:rPr>
          <w:rFonts w:asciiTheme="minorHAnsi" w:hAnsiTheme="minorHAnsi" w:cstheme="minorHAnsi"/>
          <w:sz w:val="22"/>
        </w:rPr>
        <w:t xml:space="preserve">Parvis du Tribunal de Paris 75 859 PARIS Cedex 17 </w:t>
      </w:r>
      <w:r w:rsidRPr="00D7394D">
        <w:rPr>
          <w:rFonts w:asciiTheme="minorHAnsi" w:hAnsiTheme="minorHAnsi" w:cstheme="minorHAnsi"/>
          <w:sz w:val="22"/>
          <w:szCs w:val="22"/>
        </w:rPr>
        <w:t xml:space="preserve">; e-mail : </w:t>
      </w:r>
      <w:hyperlink r:id="rId18" w:history="1">
        <w:r w:rsidRPr="00D7394D">
          <w:rPr>
            <w:rStyle w:val="Lienhypertexte"/>
            <w:rFonts w:asciiTheme="minorHAnsi" w:hAnsiTheme="minorHAnsi" w:cstheme="minorHAnsi"/>
            <w:sz w:val="22"/>
          </w:rPr>
          <w:t>tj-paris@justice.fr</w:t>
        </w:r>
      </w:hyperlink>
      <w:r w:rsidRPr="00D7394D">
        <w:rPr>
          <w:rFonts w:asciiTheme="minorHAnsi" w:hAnsiTheme="minorHAnsi" w:cstheme="minorHAnsi"/>
          <w:sz w:val="22"/>
        </w:rPr>
        <w:t>.</w:t>
      </w:r>
    </w:p>
    <w:p w14:paraId="4F52ABAB" w14:textId="77777777" w:rsidR="004D375A" w:rsidRPr="004D375A" w:rsidRDefault="004D375A" w:rsidP="004D375A">
      <w:pPr>
        <w:jc w:val="both"/>
        <w:rPr>
          <w:rFonts w:asciiTheme="minorHAnsi" w:hAnsiTheme="minorHAnsi" w:cstheme="minorHAnsi"/>
          <w:sz w:val="22"/>
          <w:szCs w:val="22"/>
        </w:rPr>
      </w:pPr>
      <w:r w:rsidRPr="00D7394D">
        <w:rPr>
          <w:rFonts w:asciiTheme="minorHAnsi" w:hAnsiTheme="minorHAnsi" w:cstheme="minorHAnsi"/>
          <w:sz w:val="22"/>
          <w:szCs w:val="22"/>
        </w:rPr>
        <w:t xml:space="preserve">Des renseignements sur l'introduction des recours peuvent être obtenus auprès du Greffe du Tribunal judiciaire de Paris ; e-mail : </w:t>
      </w:r>
      <w:hyperlink r:id="rId19" w:history="1">
        <w:r w:rsidRPr="00D7394D">
          <w:rPr>
            <w:rStyle w:val="Lienhypertexte"/>
            <w:rFonts w:asciiTheme="minorHAnsi" w:hAnsiTheme="minorHAnsi" w:cstheme="minorHAnsi"/>
            <w:sz w:val="22"/>
          </w:rPr>
          <w:t>tj-paris@justice.fr</w:t>
        </w:r>
      </w:hyperlink>
      <w:r w:rsidRPr="00D7394D">
        <w:rPr>
          <w:rFonts w:asciiTheme="minorHAnsi" w:hAnsiTheme="minorHAnsi" w:cstheme="minorHAnsi"/>
          <w:sz w:val="22"/>
        </w:rPr>
        <w:t>.</w:t>
      </w:r>
    </w:p>
    <w:p w14:paraId="21D606F7" w14:textId="77777777" w:rsidR="00B32F8E" w:rsidRPr="0006068D" w:rsidRDefault="00B32F8E" w:rsidP="00B32F8E">
      <w:pPr>
        <w:rPr>
          <w:rFonts w:asciiTheme="minorHAnsi" w:hAnsiTheme="minorHAnsi" w:cstheme="minorHAnsi"/>
          <w:sz w:val="22"/>
          <w:szCs w:val="22"/>
        </w:rPr>
      </w:pPr>
    </w:p>
    <w:sectPr w:rsidR="00B32F8E" w:rsidRPr="0006068D" w:rsidSect="00CA5CD2">
      <w:headerReference w:type="default" r:id="rId20"/>
      <w:footerReference w:type="even" r:id="rId21"/>
      <w:footerReference w:type="default" r:id="rId22"/>
      <w:headerReference w:type="first" r:id="rId23"/>
      <w:footerReference w:type="first" r:id="rId24"/>
      <w:pgSz w:w="11906" w:h="16838" w:code="9"/>
      <w:pgMar w:top="845" w:right="1009" w:bottom="142" w:left="1151" w:header="431" w:footer="385"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479701" w14:textId="77777777" w:rsidR="00111D73" w:rsidRDefault="00111D73">
      <w:r>
        <w:separator/>
      </w:r>
    </w:p>
  </w:endnote>
  <w:endnote w:type="continuationSeparator" w:id="0">
    <w:p w14:paraId="1CE886C8" w14:textId="77777777" w:rsidR="00111D73" w:rsidRDefault="00111D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ndale Sans UI">
    <w:charset w:val="00"/>
    <w:family w:val="auto"/>
    <w:pitch w:val="variable"/>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E35BAD" w14:textId="77777777" w:rsidR="00111D73" w:rsidRDefault="00111D73">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6</w:t>
    </w:r>
    <w:r>
      <w:rPr>
        <w:rStyle w:val="Numrodepage"/>
      </w:rPr>
      <w:fldChar w:fldCharType="end"/>
    </w:r>
  </w:p>
  <w:p w14:paraId="5140F023" w14:textId="77777777" w:rsidR="00111D73" w:rsidRDefault="00111D73">
    <w:pPr>
      <w:pStyle w:val="Pieddepage"/>
      <w:ind w:right="360"/>
      <w:rPr>
        <w:lang w:val="nl-NL"/>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5E335" w14:textId="6E2FB35B" w:rsidR="00111D73" w:rsidRPr="00EE0FDD" w:rsidRDefault="00111D73" w:rsidP="00825775">
    <w:pPr>
      <w:pStyle w:val="Pieddepage"/>
      <w:tabs>
        <w:tab w:val="clear" w:pos="4536"/>
        <w:tab w:val="clear" w:pos="9072"/>
        <w:tab w:val="right" w:pos="9746"/>
      </w:tabs>
      <w:jc w:val="both"/>
      <w:rPr>
        <w:rFonts w:asciiTheme="minorHAnsi" w:hAnsiTheme="minorHAnsi"/>
        <w:u w:val="single"/>
      </w:rPr>
    </w:pPr>
    <w:r w:rsidRPr="00EE0FDD">
      <w:rPr>
        <w:rFonts w:asciiTheme="minorHAnsi" w:hAnsiTheme="minorHAnsi"/>
        <w:u w:val="single"/>
      </w:rPr>
      <w:tab/>
    </w:r>
  </w:p>
  <w:p w14:paraId="1C8A4731" w14:textId="5808F7EF" w:rsidR="00111D73" w:rsidRPr="0036169C" w:rsidRDefault="002F4B7E" w:rsidP="00C17896">
    <w:pPr>
      <w:pStyle w:val="Pieddepage"/>
      <w:tabs>
        <w:tab w:val="clear" w:pos="4536"/>
        <w:tab w:val="clear" w:pos="9072"/>
        <w:tab w:val="right" w:pos="9746"/>
      </w:tabs>
      <w:jc w:val="right"/>
      <w:rPr>
        <w:rFonts w:asciiTheme="minorHAnsi" w:hAnsiTheme="minorHAnsi"/>
        <w:sz w:val="22"/>
        <w:szCs w:val="22"/>
      </w:rPr>
    </w:pPr>
    <w:sdt>
      <w:sdtPr>
        <w:rPr>
          <w:rFonts w:asciiTheme="minorHAnsi" w:hAnsiTheme="minorHAnsi"/>
          <w:sz w:val="22"/>
          <w:szCs w:val="22"/>
        </w:rPr>
        <w:id w:val="-279648002"/>
        <w:docPartObj>
          <w:docPartGallery w:val="Page Numbers (Top of Page)"/>
          <w:docPartUnique/>
        </w:docPartObj>
      </w:sdtPr>
      <w:sdtEndPr/>
      <w:sdtContent>
        <w:r w:rsidR="00111D73" w:rsidRPr="0036169C">
          <w:rPr>
            <w:rFonts w:asciiTheme="minorHAnsi" w:hAnsiTheme="minorHAnsi"/>
            <w:sz w:val="22"/>
            <w:szCs w:val="22"/>
          </w:rPr>
          <w:tab/>
          <w:t xml:space="preserve">Page </w:t>
        </w:r>
        <w:r w:rsidR="00111D73" w:rsidRPr="0036169C">
          <w:rPr>
            <w:rFonts w:asciiTheme="minorHAnsi" w:hAnsiTheme="minorHAnsi"/>
            <w:b/>
            <w:bCs/>
            <w:sz w:val="22"/>
            <w:szCs w:val="22"/>
          </w:rPr>
          <w:fldChar w:fldCharType="begin"/>
        </w:r>
        <w:r w:rsidR="00111D73" w:rsidRPr="0036169C">
          <w:rPr>
            <w:rFonts w:asciiTheme="minorHAnsi" w:hAnsiTheme="minorHAnsi"/>
            <w:b/>
            <w:bCs/>
            <w:sz w:val="22"/>
            <w:szCs w:val="22"/>
          </w:rPr>
          <w:instrText>PAGE</w:instrText>
        </w:r>
        <w:r w:rsidR="00111D73" w:rsidRPr="0036169C">
          <w:rPr>
            <w:rFonts w:asciiTheme="minorHAnsi" w:hAnsiTheme="minorHAnsi"/>
            <w:b/>
            <w:bCs/>
            <w:sz w:val="22"/>
            <w:szCs w:val="22"/>
          </w:rPr>
          <w:fldChar w:fldCharType="separate"/>
        </w:r>
        <w:r>
          <w:rPr>
            <w:rFonts w:asciiTheme="minorHAnsi" w:hAnsiTheme="minorHAnsi"/>
            <w:b/>
            <w:bCs/>
            <w:noProof/>
            <w:sz w:val="22"/>
            <w:szCs w:val="22"/>
          </w:rPr>
          <w:t>3</w:t>
        </w:r>
        <w:r w:rsidR="00111D73" w:rsidRPr="0036169C">
          <w:rPr>
            <w:rFonts w:asciiTheme="minorHAnsi" w:hAnsiTheme="minorHAnsi"/>
            <w:b/>
            <w:bCs/>
            <w:sz w:val="22"/>
            <w:szCs w:val="22"/>
          </w:rPr>
          <w:fldChar w:fldCharType="end"/>
        </w:r>
        <w:r w:rsidR="00111D73" w:rsidRPr="0036169C">
          <w:rPr>
            <w:rFonts w:asciiTheme="minorHAnsi" w:hAnsiTheme="minorHAnsi"/>
            <w:sz w:val="22"/>
            <w:szCs w:val="22"/>
          </w:rPr>
          <w:t xml:space="preserve"> sur </w:t>
        </w:r>
        <w:r w:rsidR="00111D73" w:rsidRPr="0036169C">
          <w:rPr>
            <w:rFonts w:asciiTheme="minorHAnsi" w:hAnsiTheme="minorHAnsi"/>
            <w:b/>
            <w:bCs/>
            <w:sz w:val="22"/>
            <w:szCs w:val="22"/>
          </w:rPr>
          <w:fldChar w:fldCharType="begin"/>
        </w:r>
        <w:r w:rsidR="00111D73" w:rsidRPr="0036169C">
          <w:rPr>
            <w:rFonts w:asciiTheme="minorHAnsi" w:hAnsiTheme="minorHAnsi"/>
            <w:b/>
            <w:bCs/>
            <w:sz w:val="22"/>
            <w:szCs w:val="22"/>
          </w:rPr>
          <w:instrText>NUMPAGES</w:instrText>
        </w:r>
        <w:r w:rsidR="00111D73" w:rsidRPr="0036169C">
          <w:rPr>
            <w:rFonts w:asciiTheme="minorHAnsi" w:hAnsiTheme="minorHAnsi"/>
            <w:b/>
            <w:bCs/>
            <w:sz w:val="22"/>
            <w:szCs w:val="22"/>
          </w:rPr>
          <w:fldChar w:fldCharType="separate"/>
        </w:r>
        <w:r>
          <w:rPr>
            <w:rFonts w:asciiTheme="minorHAnsi" w:hAnsiTheme="minorHAnsi"/>
            <w:b/>
            <w:bCs/>
            <w:noProof/>
            <w:sz w:val="22"/>
            <w:szCs w:val="22"/>
          </w:rPr>
          <w:t>15</w:t>
        </w:r>
        <w:r w:rsidR="00111D73" w:rsidRPr="0036169C">
          <w:rPr>
            <w:rFonts w:asciiTheme="minorHAnsi" w:hAnsiTheme="minorHAnsi"/>
            <w:b/>
            <w:bCs/>
            <w:sz w:val="22"/>
            <w:szCs w:val="22"/>
          </w:rPr>
          <w:fldChar w:fldCharType="end"/>
        </w:r>
      </w:sdtContent>
    </w:sdt>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22"/>
        <w:szCs w:val="22"/>
      </w:rPr>
      <w:id w:val="-1568570764"/>
      <w:docPartObj>
        <w:docPartGallery w:val="Page Numbers (Bottom of Page)"/>
        <w:docPartUnique/>
      </w:docPartObj>
    </w:sdtPr>
    <w:sdtEndPr/>
    <w:sdtContent>
      <w:sdt>
        <w:sdtPr>
          <w:rPr>
            <w:rFonts w:asciiTheme="minorHAnsi" w:hAnsiTheme="minorHAnsi" w:cstheme="minorHAnsi"/>
            <w:sz w:val="22"/>
            <w:szCs w:val="22"/>
          </w:rPr>
          <w:id w:val="21838982"/>
          <w:docPartObj>
            <w:docPartGallery w:val="Page Numbers (Top of Page)"/>
            <w:docPartUnique/>
          </w:docPartObj>
        </w:sdtPr>
        <w:sdtEndPr/>
        <w:sdtContent>
          <w:p w14:paraId="0170861D" w14:textId="77777777" w:rsidR="00111D73" w:rsidRPr="00825775" w:rsidRDefault="00111D73" w:rsidP="00CA5CD2">
            <w:pPr>
              <w:pStyle w:val="Pieddepage"/>
              <w:tabs>
                <w:tab w:val="clear" w:pos="4536"/>
                <w:tab w:val="clear" w:pos="9072"/>
                <w:tab w:val="right" w:pos="9746"/>
              </w:tabs>
              <w:jc w:val="both"/>
              <w:rPr>
                <w:rFonts w:asciiTheme="minorHAnsi" w:hAnsiTheme="minorHAnsi" w:cstheme="minorHAnsi"/>
                <w:u w:val="single"/>
              </w:rPr>
            </w:pPr>
            <w:r w:rsidRPr="00825775">
              <w:rPr>
                <w:rFonts w:asciiTheme="minorHAnsi" w:hAnsiTheme="minorHAnsi" w:cstheme="minorHAnsi"/>
                <w:u w:val="single"/>
              </w:rPr>
              <w:tab/>
            </w:r>
          </w:p>
          <w:p w14:paraId="39CD0CF7" w14:textId="228843CB" w:rsidR="00111D73" w:rsidRPr="00825775" w:rsidRDefault="002F4B7E" w:rsidP="007D74CD">
            <w:pPr>
              <w:pStyle w:val="Pieddepage"/>
              <w:tabs>
                <w:tab w:val="clear" w:pos="4536"/>
                <w:tab w:val="clear" w:pos="9072"/>
                <w:tab w:val="right" w:pos="9746"/>
              </w:tabs>
              <w:jc w:val="right"/>
              <w:rPr>
                <w:rFonts w:asciiTheme="minorHAnsi" w:hAnsiTheme="minorHAnsi" w:cstheme="minorHAnsi"/>
                <w:sz w:val="22"/>
                <w:szCs w:val="22"/>
              </w:rPr>
            </w:pPr>
            <w:sdt>
              <w:sdtPr>
                <w:rPr>
                  <w:rFonts w:asciiTheme="minorHAnsi" w:hAnsiTheme="minorHAnsi" w:cstheme="minorHAnsi"/>
                  <w:sz w:val="22"/>
                  <w:szCs w:val="22"/>
                </w:rPr>
                <w:id w:val="540024111"/>
                <w:docPartObj>
                  <w:docPartGallery w:val="Page Numbers (Top of Page)"/>
                  <w:docPartUnique/>
                </w:docPartObj>
              </w:sdtPr>
              <w:sdtEndPr/>
              <w:sdtContent>
                <w:r w:rsidR="00111D73" w:rsidRPr="00825775">
                  <w:rPr>
                    <w:rFonts w:asciiTheme="minorHAnsi" w:hAnsiTheme="minorHAnsi" w:cstheme="minorHAnsi"/>
                    <w:sz w:val="22"/>
                    <w:szCs w:val="22"/>
                  </w:rPr>
                  <w:t>DAJ_M009_v0</w:t>
                </w:r>
                <w:r w:rsidR="00111D73">
                  <w:rPr>
                    <w:rFonts w:asciiTheme="minorHAnsi" w:hAnsiTheme="minorHAnsi" w:cstheme="minorHAnsi"/>
                    <w:sz w:val="22"/>
                    <w:szCs w:val="22"/>
                  </w:rPr>
                  <w:t>7</w:t>
                </w:r>
                <w:r w:rsidR="00111D73" w:rsidRPr="00825775">
                  <w:rPr>
                    <w:rFonts w:asciiTheme="minorHAnsi" w:hAnsiTheme="minorHAnsi" w:cstheme="minorHAnsi"/>
                    <w:sz w:val="22"/>
                    <w:szCs w:val="22"/>
                  </w:rPr>
                  <w:tab/>
                </w:r>
              </w:sdtContent>
            </w:sdt>
          </w:p>
          <w:p w14:paraId="0A77421D" w14:textId="0F7AB086" w:rsidR="00111D73" w:rsidRPr="00825775" w:rsidRDefault="00111D73" w:rsidP="007D74CD">
            <w:pPr>
              <w:pStyle w:val="Pieddepage"/>
              <w:spacing w:line="240" w:lineRule="exact"/>
              <w:rPr>
                <w:rFonts w:asciiTheme="minorHAnsi" w:hAnsiTheme="minorHAnsi" w:cstheme="minorHAnsi"/>
                <w:b/>
                <w:sz w:val="22"/>
                <w:szCs w:val="22"/>
              </w:rPr>
            </w:pPr>
            <w:r>
              <w:rPr>
                <w:rFonts w:asciiTheme="minorHAnsi" w:hAnsiTheme="minorHAnsi" w:cstheme="minorHAnsi"/>
                <w:b/>
                <w:sz w:val="22"/>
                <w:szCs w:val="22"/>
              </w:rPr>
              <w:t>Novembre 2024</w:t>
            </w:r>
          </w:p>
          <w:p w14:paraId="57BF858C" w14:textId="77777777" w:rsidR="00111D73" w:rsidRPr="00825775" w:rsidRDefault="00111D73" w:rsidP="007D74CD">
            <w:pPr>
              <w:pStyle w:val="Pieddepage"/>
              <w:spacing w:line="240" w:lineRule="exact"/>
              <w:rPr>
                <w:rFonts w:asciiTheme="minorHAnsi" w:hAnsiTheme="minorHAnsi" w:cstheme="minorHAnsi"/>
                <w:b/>
                <w:sz w:val="22"/>
                <w:szCs w:val="22"/>
              </w:rPr>
            </w:pPr>
          </w:p>
          <w:p w14:paraId="7660B93D" w14:textId="3A39253E" w:rsidR="00111D73" w:rsidRPr="00825775" w:rsidRDefault="00111D73" w:rsidP="007D74CD">
            <w:pPr>
              <w:pStyle w:val="Pieddepage"/>
              <w:tabs>
                <w:tab w:val="clear" w:pos="4536"/>
                <w:tab w:val="clear" w:pos="9072"/>
                <w:tab w:val="right" w:pos="9746"/>
              </w:tabs>
              <w:spacing w:line="240" w:lineRule="auto"/>
              <w:rPr>
                <w:rFonts w:asciiTheme="minorHAnsi" w:hAnsiTheme="minorHAnsi" w:cstheme="minorHAnsi"/>
                <w:sz w:val="22"/>
                <w:szCs w:val="22"/>
              </w:rPr>
            </w:pPr>
            <w:r w:rsidRPr="00825775">
              <w:rPr>
                <w:rFonts w:asciiTheme="minorHAnsi" w:hAnsiTheme="minorHAnsi" w:cstheme="minorHAnsi"/>
                <w:sz w:val="16"/>
                <w:szCs w:val="16"/>
              </w:rPr>
              <w:t xml:space="preserve">Expertise France - - </w:t>
            </w:r>
            <w:r>
              <w:rPr>
                <w:rFonts w:asciiTheme="minorHAnsi" w:hAnsiTheme="minorHAnsi" w:cstheme="minorHAnsi"/>
                <w:sz w:val="16"/>
                <w:szCs w:val="16"/>
              </w:rPr>
              <w:t>40, Boulevard de Port Royal -</w:t>
            </w:r>
            <w:r w:rsidRPr="00825775">
              <w:rPr>
                <w:rFonts w:asciiTheme="minorHAnsi" w:hAnsiTheme="minorHAnsi" w:cstheme="minorHAnsi"/>
                <w:sz w:val="16"/>
                <w:szCs w:val="16"/>
              </w:rPr>
              <w:t xml:space="preserve"> France </w:t>
            </w:r>
            <w:r w:rsidRPr="00825775">
              <w:rPr>
                <w:rFonts w:asciiTheme="minorHAnsi" w:hAnsiTheme="minorHAnsi" w:cstheme="minorHAnsi"/>
                <w:sz w:val="16"/>
                <w:szCs w:val="16"/>
              </w:rPr>
              <w:br/>
              <w:t>SIRET : 808 734</w:t>
            </w:r>
            <w:r>
              <w:rPr>
                <w:rFonts w:asciiTheme="minorHAnsi" w:hAnsiTheme="minorHAnsi" w:cstheme="minorHAnsi"/>
                <w:sz w:val="16"/>
                <w:szCs w:val="16"/>
              </w:rPr>
              <w:t> </w:t>
            </w:r>
            <w:r w:rsidRPr="00825775">
              <w:rPr>
                <w:rFonts w:asciiTheme="minorHAnsi" w:hAnsiTheme="minorHAnsi" w:cstheme="minorHAnsi"/>
                <w:sz w:val="16"/>
                <w:szCs w:val="16"/>
              </w:rPr>
              <w:t>792</w:t>
            </w:r>
            <w:r>
              <w:rPr>
                <w:rFonts w:asciiTheme="minorHAnsi" w:hAnsiTheme="minorHAnsi" w:cstheme="minorHAnsi"/>
                <w:sz w:val="16"/>
                <w:szCs w:val="16"/>
              </w:rPr>
              <w:t xml:space="preserve"> 00035</w:t>
            </w:r>
          </w:p>
        </w:sdtContent>
      </w:sdt>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3AE50" w14:textId="77777777" w:rsidR="00111D73" w:rsidRDefault="00111D73">
    <w:pPr>
      <w:pStyle w:val="Pieddepage"/>
      <w:ind w:right="360"/>
      <w:rPr>
        <w:lang w:val="nl-NL"/>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5FE9CD" w14:textId="77777777" w:rsidR="00111D73" w:rsidRDefault="00111D73" w:rsidP="00F535E6">
    <w:pPr>
      <w:pStyle w:val="Pieddepage"/>
      <w:tabs>
        <w:tab w:val="clear" w:pos="4536"/>
        <w:tab w:val="clear" w:pos="9072"/>
        <w:tab w:val="right" w:pos="9746"/>
      </w:tabs>
      <w:jc w:val="both"/>
      <w:rPr>
        <w:rFonts w:asciiTheme="minorHAnsi" w:hAnsiTheme="minorHAnsi"/>
        <w:u w:val="single"/>
      </w:rPr>
    </w:pPr>
    <w:r>
      <w:rPr>
        <w:rFonts w:asciiTheme="minorHAnsi" w:hAnsiTheme="minorHAnsi"/>
        <w:u w:val="single"/>
      </w:rPr>
      <w:tab/>
    </w:r>
  </w:p>
  <w:p w14:paraId="14FA953F" w14:textId="54DBAB3E" w:rsidR="00111D73" w:rsidRPr="00FB089A" w:rsidRDefault="002F4B7E" w:rsidP="00C17896">
    <w:pPr>
      <w:pStyle w:val="Pieddepage"/>
      <w:tabs>
        <w:tab w:val="clear" w:pos="4536"/>
        <w:tab w:val="clear" w:pos="9072"/>
        <w:tab w:val="right" w:pos="9746"/>
      </w:tabs>
      <w:jc w:val="both"/>
      <w:rPr>
        <w:rFonts w:asciiTheme="minorHAnsi" w:hAnsiTheme="minorHAnsi"/>
        <w:szCs w:val="22"/>
      </w:rPr>
    </w:pPr>
    <w:sdt>
      <w:sdtPr>
        <w:rPr>
          <w:rFonts w:asciiTheme="minorHAnsi" w:hAnsiTheme="minorHAnsi"/>
          <w:sz w:val="22"/>
          <w:szCs w:val="22"/>
        </w:rPr>
        <w:id w:val="-624537547"/>
        <w:docPartObj>
          <w:docPartGallery w:val="Page Numbers (Top of Page)"/>
          <w:docPartUnique/>
        </w:docPartObj>
      </w:sdtPr>
      <w:sdtEndPr/>
      <w:sdtContent>
        <w:r w:rsidR="00111D73">
          <w:rPr>
            <w:rFonts w:asciiTheme="minorHAnsi" w:hAnsiTheme="minorHAnsi"/>
            <w:sz w:val="22"/>
            <w:szCs w:val="22"/>
          </w:rPr>
          <w:tab/>
          <w:t xml:space="preserve">Page </w:t>
        </w:r>
        <w:r w:rsidR="00111D73">
          <w:rPr>
            <w:rFonts w:asciiTheme="minorHAnsi" w:hAnsiTheme="minorHAnsi"/>
            <w:b/>
            <w:bCs/>
            <w:sz w:val="22"/>
            <w:szCs w:val="22"/>
          </w:rPr>
          <w:fldChar w:fldCharType="begin"/>
        </w:r>
        <w:r w:rsidR="00111D73">
          <w:rPr>
            <w:rFonts w:asciiTheme="minorHAnsi" w:hAnsiTheme="minorHAnsi"/>
            <w:b/>
            <w:bCs/>
            <w:sz w:val="22"/>
            <w:szCs w:val="22"/>
          </w:rPr>
          <w:instrText>PAGE</w:instrText>
        </w:r>
        <w:r w:rsidR="00111D73">
          <w:rPr>
            <w:rFonts w:asciiTheme="minorHAnsi" w:hAnsiTheme="minorHAnsi"/>
            <w:b/>
            <w:bCs/>
            <w:sz w:val="22"/>
            <w:szCs w:val="22"/>
          </w:rPr>
          <w:fldChar w:fldCharType="separate"/>
        </w:r>
        <w:r>
          <w:rPr>
            <w:rFonts w:asciiTheme="minorHAnsi" w:hAnsiTheme="minorHAnsi"/>
            <w:b/>
            <w:bCs/>
            <w:noProof/>
            <w:sz w:val="22"/>
            <w:szCs w:val="22"/>
          </w:rPr>
          <w:t>5</w:t>
        </w:r>
        <w:r w:rsidR="00111D73">
          <w:rPr>
            <w:rFonts w:asciiTheme="minorHAnsi" w:hAnsiTheme="minorHAnsi"/>
            <w:b/>
            <w:bCs/>
            <w:sz w:val="22"/>
            <w:szCs w:val="22"/>
          </w:rPr>
          <w:fldChar w:fldCharType="end"/>
        </w:r>
        <w:r w:rsidR="00111D73">
          <w:rPr>
            <w:rFonts w:asciiTheme="minorHAnsi" w:hAnsiTheme="minorHAnsi"/>
            <w:sz w:val="22"/>
            <w:szCs w:val="22"/>
          </w:rPr>
          <w:t xml:space="preserve"> sur </w:t>
        </w:r>
        <w:r w:rsidR="00111D73">
          <w:rPr>
            <w:rFonts w:asciiTheme="minorHAnsi" w:hAnsiTheme="minorHAnsi"/>
            <w:b/>
            <w:bCs/>
            <w:sz w:val="22"/>
            <w:szCs w:val="22"/>
          </w:rPr>
          <w:fldChar w:fldCharType="begin"/>
        </w:r>
        <w:r w:rsidR="00111D73">
          <w:rPr>
            <w:rFonts w:asciiTheme="minorHAnsi" w:hAnsiTheme="minorHAnsi"/>
            <w:b/>
            <w:bCs/>
            <w:sz w:val="22"/>
            <w:szCs w:val="22"/>
          </w:rPr>
          <w:instrText>NUMPAGES</w:instrText>
        </w:r>
        <w:r w:rsidR="00111D73">
          <w:rPr>
            <w:rFonts w:asciiTheme="minorHAnsi" w:hAnsiTheme="minorHAnsi"/>
            <w:b/>
            <w:bCs/>
            <w:sz w:val="22"/>
            <w:szCs w:val="22"/>
          </w:rPr>
          <w:fldChar w:fldCharType="separate"/>
        </w:r>
        <w:r>
          <w:rPr>
            <w:rFonts w:asciiTheme="minorHAnsi" w:hAnsiTheme="minorHAnsi"/>
            <w:b/>
            <w:bCs/>
            <w:noProof/>
            <w:sz w:val="22"/>
            <w:szCs w:val="22"/>
          </w:rPr>
          <w:t>15</w:t>
        </w:r>
        <w:r w:rsidR="00111D73">
          <w:rPr>
            <w:rFonts w:asciiTheme="minorHAnsi" w:hAnsiTheme="minorHAnsi"/>
            <w:b/>
            <w:bCs/>
            <w:sz w:val="22"/>
            <w:szCs w:val="22"/>
          </w:rPr>
          <w:fldChar w:fldCharType="end"/>
        </w:r>
      </w:sdtContent>
    </w:sdt>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22"/>
        <w:szCs w:val="22"/>
      </w:rPr>
      <w:id w:val="817230371"/>
      <w:docPartObj>
        <w:docPartGallery w:val="Page Numbers (Bottom of Page)"/>
        <w:docPartUnique/>
      </w:docPartObj>
    </w:sdtPr>
    <w:sdtEndPr/>
    <w:sdtContent>
      <w:sdt>
        <w:sdtPr>
          <w:rPr>
            <w:rFonts w:asciiTheme="minorHAnsi" w:hAnsiTheme="minorHAnsi" w:cstheme="minorHAnsi"/>
            <w:sz w:val="22"/>
            <w:szCs w:val="22"/>
          </w:rPr>
          <w:id w:val="-2024234557"/>
          <w:docPartObj>
            <w:docPartGallery w:val="Page Numbers (Top of Page)"/>
            <w:docPartUnique/>
          </w:docPartObj>
        </w:sdtPr>
        <w:sdtEndPr/>
        <w:sdtContent>
          <w:p w14:paraId="3655152B" w14:textId="3FBA490D" w:rsidR="00111D73" w:rsidRDefault="00111D73" w:rsidP="00F535E6">
            <w:pPr>
              <w:pStyle w:val="Pieddepage"/>
              <w:tabs>
                <w:tab w:val="clear" w:pos="4536"/>
                <w:tab w:val="clear" w:pos="9072"/>
                <w:tab w:val="right" w:pos="9746"/>
              </w:tabs>
              <w:jc w:val="both"/>
              <w:rPr>
                <w:rFonts w:asciiTheme="minorHAnsi" w:hAnsiTheme="minorHAnsi"/>
                <w:u w:val="single"/>
              </w:rPr>
            </w:pPr>
            <w:r>
              <w:rPr>
                <w:rFonts w:asciiTheme="minorHAnsi" w:hAnsiTheme="minorHAnsi"/>
                <w:u w:val="single"/>
              </w:rPr>
              <w:tab/>
            </w:r>
          </w:p>
          <w:p w14:paraId="5895CD9C" w14:textId="7429AD47" w:rsidR="00111D73" w:rsidRPr="00825775" w:rsidRDefault="002F4B7E" w:rsidP="00380F2B">
            <w:pPr>
              <w:pStyle w:val="Pieddepage"/>
              <w:tabs>
                <w:tab w:val="clear" w:pos="4536"/>
                <w:tab w:val="clear" w:pos="9072"/>
                <w:tab w:val="right" w:pos="9746"/>
              </w:tabs>
              <w:jc w:val="both"/>
              <w:rPr>
                <w:rFonts w:asciiTheme="minorHAnsi" w:hAnsiTheme="minorHAnsi" w:cstheme="minorHAnsi"/>
                <w:sz w:val="22"/>
                <w:szCs w:val="22"/>
              </w:rPr>
            </w:pPr>
            <w:sdt>
              <w:sdtPr>
                <w:rPr>
                  <w:rFonts w:asciiTheme="minorHAnsi" w:hAnsiTheme="minorHAnsi"/>
                  <w:sz w:val="22"/>
                  <w:szCs w:val="22"/>
                </w:rPr>
                <w:id w:val="-955870126"/>
                <w:docPartObj>
                  <w:docPartGallery w:val="Page Numbers (Top of Page)"/>
                  <w:docPartUnique/>
                </w:docPartObj>
              </w:sdtPr>
              <w:sdtEndPr/>
              <w:sdtContent>
                <w:r w:rsidR="00111D73">
                  <w:rPr>
                    <w:rFonts w:asciiTheme="minorHAnsi" w:hAnsiTheme="minorHAnsi"/>
                    <w:sz w:val="22"/>
                    <w:szCs w:val="22"/>
                  </w:rPr>
                  <w:tab/>
                  <w:t xml:space="preserve">Page </w:t>
                </w:r>
                <w:r w:rsidR="00111D73">
                  <w:rPr>
                    <w:rFonts w:asciiTheme="minorHAnsi" w:hAnsiTheme="minorHAnsi"/>
                    <w:b/>
                    <w:bCs/>
                    <w:sz w:val="22"/>
                    <w:szCs w:val="22"/>
                  </w:rPr>
                  <w:fldChar w:fldCharType="begin"/>
                </w:r>
                <w:r w:rsidR="00111D73">
                  <w:rPr>
                    <w:rFonts w:asciiTheme="minorHAnsi" w:hAnsiTheme="minorHAnsi"/>
                    <w:b/>
                    <w:bCs/>
                    <w:sz w:val="22"/>
                    <w:szCs w:val="22"/>
                  </w:rPr>
                  <w:instrText>PAGE</w:instrText>
                </w:r>
                <w:r w:rsidR="00111D73">
                  <w:rPr>
                    <w:rFonts w:asciiTheme="minorHAnsi" w:hAnsiTheme="minorHAnsi"/>
                    <w:b/>
                    <w:bCs/>
                    <w:sz w:val="22"/>
                    <w:szCs w:val="22"/>
                  </w:rPr>
                  <w:fldChar w:fldCharType="separate"/>
                </w:r>
                <w:r>
                  <w:rPr>
                    <w:rFonts w:asciiTheme="minorHAnsi" w:hAnsiTheme="minorHAnsi"/>
                    <w:b/>
                    <w:bCs/>
                    <w:noProof/>
                    <w:sz w:val="22"/>
                    <w:szCs w:val="22"/>
                  </w:rPr>
                  <w:t>4</w:t>
                </w:r>
                <w:r w:rsidR="00111D73">
                  <w:rPr>
                    <w:rFonts w:asciiTheme="minorHAnsi" w:hAnsiTheme="minorHAnsi"/>
                    <w:b/>
                    <w:bCs/>
                    <w:sz w:val="22"/>
                    <w:szCs w:val="22"/>
                  </w:rPr>
                  <w:fldChar w:fldCharType="end"/>
                </w:r>
                <w:r w:rsidR="00111D73">
                  <w:rPr>
                    <w:rFonts w:asciiTheme="minorHAnsi" w:hAnsiTheme="minorHAnsi"/>
                    <w:sz w:val="22"/>
                    <w:szCs w:val="22"/>
                  </w:rPr>
                  <w:t xml:space="preserve"> sur </w:t>
                </w:r>
                <w:r w:rsidR="00111D73">
                  <w:rPr>
                    <w:rFonts w:asciiTheme="minorHAnsi" w:hAnsiTheme="minorHAnsi"/>
                    <w:b/>
                    <w:bCs/>
                    <w:sz w:val="22"/>
                    <w:szCs w:val="22"/>
                  </w:rPr>
                  <w:fldChar w:fldCharType="begin"/>
                </w:r>
                <w:r w:rsidR="00111D73">
                  <w:rPr>
                    <w:rFonts w:asciiTheme="minorHAnsi" w:hAnsiTheme="minorHAnsi"/>
                    <w:b/>
                    <w:bCs/>
                    <w:sz w:val="22"/>
                    <w:szCs w:val="22"/>
                  </w:rPr>
                  <w:instrText>NUMPAGES</w:instrText>
                </w:r>
                <w:r w:rsidR="00111D73">
                  <w:rPr>
                    <w:rFonts w:asciiTheme="minorHAnsi" w:hAnsiTheme="minorHAnsi"/>
                    <w:b/>
                    <w:bCs/>
                    <w:sz w:val="22"/>
                    <w:szCs w:val="22"/>
                  </w:rPr>
                  <w:fldChar w:fldCharType="separate"/>
                </w:r>
                <w:r>
                  <w:rPr>
                    <w:rFonts w:asciiTheme="minorHAnsi" w:hAnsiTheme="minorHAnsi"/>
                    <w:b/>
                    <w:bCs/>
                    <w:noProof/>
                    <w:sz w:val="22"/>
                    <w:szCs w:val="22"/>
                  </w:rPr>
                  <w:t>15</w:t>
                </w:r>
                <w:r w:rsidR="00111D73">
                  <w:rPr>
                    <w:rFonts w:asciiTheme="minorHAnsi" w:hAnsiTheme="minorHAnsi"/>
                    <w:b/>
                    <w:bCs/>
                    <w:sz w:val="22"/>
                    <w:szCs w:val="22"/>
                  </w:rPr>
                  <w:fldChar w:fldCharType="end"/>
                </w:r>
              </w:sdtContent>
            </w:sdt>
          </w:p>
        </w:sdtContent>
      </w:sdt>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781343" w14:textId="77777777" w:rsidR="00111D73" w:rsidRDefault="00111D73">
      <w:r>
        <w:separator/>
      </w:r>
    </w:p>
  </w:footnote>
  <w:footnote w:type="continuationSeparator" w:id="0">
    <w:p w14:paraId="5ABA4E46" w14:textId="77777777" w:rsidR="00111D73" w:rsidRDefault="00111D73">
      <w:r>
        <w:continuationSeparator/>
      </w:r>
    </w:p>
  </w:footnote>
  <w:footnote w:id="1">
    <w:p w14:paraId="047663AC" w14:textId="7BDA2A25" w:rsidR="00111D73" w:rsidRPr="0006068D" w:rsidRDefault="00111D73">
      <w:pPr>
        <w:pStyle w:val="Notedebasdepage"/>
        <w:rPr>
          <w:rFonts w:asciiTheme="minorHAnsi" w:hAnsiTheme="minorHAnsi" w:cstheme="minorHAnsi"/>
        </w:rPr>
      </w:pPr>
      <w:r w:rsidRPr="0006068D">
        <w:rPr>
          <w:rStyle w:val="Appelnotedebasdep"/>
          <w:rFonts w:asciiTheme="minorHAnsi" w:hAnsiTheme="minorHAnsi" w:cstheme="minorHAnsi"/>
        </w:rPr>
        <w:footnoteRef/>
      </w:r>
      <w:r w:rsidRPr="0006068D">
        <w:rPr>
          <w:rFonts w:asciiTheme="minorHAnsi" w:hAnsiTheme="minorHAnsi" w:cstheme="minorHAnsi"/>
        </w:rPr>
        <w:t xml:space="preserve"> Le formulaire DC4 est disponible à l'adresse suivante : https://www.economie.gouv.fr/daj/formulaires-mise-a-jour-formulaire-declaration-sous-traitance-dans-marches-publics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91BAC" w14:textId="70860A16" w:rsidR="00111D73" w:rsidRDefault="00111D73" w:rsidP="00FB089A">
    <w:pPr>
      <w:pStyle w:val="En-tte"/>
      <w:tabs>
        <w:tab w:val="clear" w:pos="9072"/>
        <w:tab w:val="right" w:pos="9339"/>
      </w:tabs>
      <w:rPr>
        <w:rFonts w:ascii="Calibri" w:hAnsi="Calibri"/>
        <w:bCs/>
        <w:sz w:val="22"/>
        <w:szCs w:val="28"/>
        <w:u w:val="single"/>
        <w:lang w:val="en-US"/>
      </w:rPr>
    </w:pPr>
  </w:p>
  <w:p w14:paraId="20B764FC" w14:textId="77777777" w:rsidR="00111D73" w:rsidRPr="00A61456" w:rsidRDefault="00111D73" w:rsidP="005B59DE">
    <w:pPr>
      <w:pStyle w:val="En-tte"/>
      <w:tabs>
        <w:tab w:val="clear" w:pos="4536"/>
        <w:tab w:val="clear" w:pos="9072"/>
        <w:tab w:val="right" w:pos="9639"/>
      </w:tabs>
      <w:rPr>
        <w:rFonts w:ascii="Calibri" w:hAnsi="Calibri"/>
        <w:smallCaps/>
        <w:u w:val="single"/>
      </w:rPr>
    </w:pPr>
    <w:r w:rsidRPr="00E3407E">
      <w:rPr>
        <w:rFonts w:ascii="Calibri" w:hAnsi="Calibri"/>
        <w:bCs/>
        <w:smallCaps/>
        <w:sz w:val="22"/>
        <w:szCs w:val="28"/>
        <w:u w:val="single"/>
      </w:rPr>
      <w:t>Règlement de la consultation</w:t>
    </w:r>
    <w:r w:rsidRPr="00E3407E">
      <w:rPr>
        <w:rFonts w:ascii="Calibri" w:hAnsi="Calibri"/>
        <w:bCs/>
        <w:smallCaps/>
        <w:sz w:val="22"/>
        <w:szCs w:val="28"/>
        <w:u w:val="single"/>
      </w:rPr>
      <w:tab/>
    </w:r>
  </w:p>
  <w:p w14:paraId="6D0C7D89" w14:textId="77777777" w:rsidR="00111D73" w:rsidRDefault="00111D73" w:rsidP="005B59DE">
    <w:pPr>
      <w:pStyle w:val="En-tte"/>
      <w:tabs>
        <w:tab w:val="clear" w:pos="4536"/>
        <w:tab w:val="clear" w:pos="9072"/>
        <w:tab w:val="right" w:pos="9781"/>
      </w:tabs>
      <w:spacing w:line="240" w:lineRule="auto"/>
      <w:rPr>
        <w:rFonts w:asciiTheme="minorHAnsi" w:hAnsiTheme="minorHAnsi" w:cs="Arial"/>
        <w:sz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DA3FB" w14:textId="45427653" w:rsidR="00111D73" w:rsidRDefault="00111D73" w:rsidP="004537EA">
    <w:pPr>
      <w:pStyle w:val="En-tte"/>
    </w:pPr>
    <w:bookmarkStart w:id="0" w:name="_Hlk62125806"/>
    <w:bookmarkStart w:id="1" w:name="_Hlk62125807"/>
    <w:r>
      <w:rPr>
        <w:noProof/>
      </w:rPr>
      <w:drawing>
        <wp:inline distT="0" distB="0" distL="0" distR="0" wp14:anchorId="3F32D605" wp14:editId="537C76A1">
          <wp:extent cx="2124000" cy="1114574"/>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F_Logo_CMJN.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2124000" cy="1114574"/>
                  </a:xfrm>
                  <a:prstGeom prst="rect">
                    <a:avLst/>
                  </a:prstGeom>
                  <a:ln>
                    <a:noFill/>
                  </a:ln>
                  <a:extLst>
                    <a:ext uri="{53640926-AAD7-44D8-BBD7-CCE9431645EC}">
                      <a14:shadowObscured xmlns:a14="http://schemas.microsoft.com/office/drawing/2010/main"/>
                    </a:ext>
                  </a:extLst>
                </pic:spPr>
              </pic:pic>
            </a:graphicData>
          </a:graphic>
        </wp:inline>
      </w:drawing>
    </w:r>
    <w:bookmarkEnd w:id="0"/>
    <w:bookmarkEnd w:id="1"/>
  </w:p>
  <w:p w14:paraId="1DC44FE6" w14:textId="77777777" w:rsidR="00111D73" w:rsidRDefault="00111D73" w:rsidP="004537EA">
    <w:pPr>
      <w:pStyle w:val="En-tt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DD6A3" w14:textId="5B9F0FF1" w:rsidR="00111D73" w:rsidRDefault="00111D73" w:rsidP="00C92420">
    <w:pPr>
      <w:pStyle w:val="En-tte"/>
      <w:tabs>
        <w:tab w:val="right" w:pos="9214"/>
      </w:tabs>
      <w:rPr>
        <w:rFonts w:ascii="Calibri" w:hAnsi="Calibri"/>
        <w:bCs/>
        <w:sz w:val="22"/>
        <w:szCs w:val="28"/>
        <w:u w:val="single"/>
        <w:lang w:val="en-US"/>
      </w:rPr>
    </w:pPr>
  </w:p>
  <w:p w14:paraId="427C6303" w14:textId="77777777" w:rsidR="00111D73" w:rsidRDefault="00111D73" w:rsidP="00F535E6">
    <w:pPr>
      <w:pStyle w:val="En-tte"/>
      <w:tabs>
        <w:tab w:val="clear" w:pos="4536"/>
        <w:tab w:val="clear" w:pos="9072"/>
        <w:tab w:val="right" w:pos="9639"/>
      </w:tabs>
      <w:rPr>
        <w:rFonts w:ascii="Calibri" w:hAnsi="Calibri"/>
        <w:smallCaps/>
        <w:u w:val="single"/>
      </w:rPr>
    </w:pPr>
    <w:r>
      <w:rPr>
        <w:rFonts w:ascii="Calibri" w:hAnsi="Calibri"/>
        <w:bCs/>
        <w:smallCaps/>
        <w:sz w:val="22"/>
        <w:szCs w:val="28"/>
        <w:u w:val="single"/>
      </w:rPr>
      <w:t>Règlement de la consultation</w:t>
    </w:r>
    <w:r>
      <w:rPr>
        <w:rFonts w:ascii="Calibri" w:hAnsi="Calibri"/>
        <w:bCs/>
        <w:smallCaps/>
        <w:sz w:val="22"/>
        <w:szCs w:val="28"/>
        <w:u w:val="single"/>
      </w:rPr>
      <w:tab/>
    </w:r>
  </w:p>
  <w:p w14:paraId="31C9FA26" w14:textId="77777777" w:rsidR="00111D73" w:rsidRDefault="00111D73" w:rsidP="00380F2B">
    <w:pPr>
      <w:pStyle w:val="En-tte"/>
      <w:tabs>
        <w:tab w:val="clear" w:pos="4536"/>
        <w:tab w:val="clear" w:pos="9072"/>
        <w:tab w:val="right" w:pos="9639"/>
      </w:tabs>
      <w:rPr>
        <w:rFonts w:asciiTheme="minorHAnsi" w:hAnsiTheme="minorHAnsi" w:cs="Arial"/>
        <w:sz w:val="24"/>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87EB14" w14:textId="33B4AFB1" w:rsidR="00111D73" w:rsidRDefault="00111D73" w:rsidP="00B32F8E">
    <w:pPr>
      <w:pStyle w:val="En-tte"/>
      <w:tabs>
        <w:tab w:val="clear" w:pos="4536"/>
        <w:tab w:val="clear" w:pos="9072"/>
        <w:tab w:val="right" w:pos="9781"/>
      </w:tabs>
      <w:spacing w:line="240" w:lineRule="auto"/>
      <w:rPr>
        <w:rFonts w:asciiTheme="minorHAnsi" w:hAnsiTheme="minorHAnsi" w:cs="Arial"/>
        <w:sz w:val="24"/>
      </w:rPr>
    </w:pPr>
  </w:p>
  <w:p w14:paraId="7A328B34" w14:textId="77777777" w:rsidR="00111D73" w:rsidRDefault="00111D73" w:rsidP="00F535E6">
    <w:pPr>
      <w:pStyle w:val="En-tte"/>
      <w:tabs>
        <w:tab w:val="clear" w:pos="4536"/>
        <w:tab w:val="clear" w:pos="9072"/>
        <w:tab w:val="right" w:pos="9639"/>
      </w:tabs>
      <w:rPr>
        <w:rFonts w:ascii="Calibri" w:hAnsi="Calibri"/>
        <w:smallCaps/>
        <w:u w:val="single"/>
      </w:rPr>
    </w:pPr>
    <w:r>
      <w:rPr>
        <w:rFonts w:ascii="Calibri" w:hAnsi="Calibri"/>
        <w:bCs/>
        <w:smallCaps/>
        <w:sz w:val="22"/>
        <w:szCs w:val="28"/>
        <w:u w:val="single"/>
      </w:rPr>
      <w:t>Règlement de la consultation</w:t>
    </w:r>
    <w:r>
      <w:rPr>
        <w:rFonts w:ascii="Calibri" w:hAnsi="Calibri"/>
        <w:bCs/>
        <w:smallCaps/>
        <w:sz w:val="22"/>
        <w:szCs w:val="28"/>
        <w:u w:val="single"/>
      </w:rPr>
      <w:tab/>
    </w:r>
  </w:p>
  <w:p w14:paraId="395236D5" w14:textId="77777777" w:rsidR="00111D73" w:rsidRDefault="00111D73" w:rsidP="00B32F8E">
    <w:pPr>
      <w:pStyle w:val="En-tte"/>
      <w:tabs>
        <w:tab w:val="clear" w:pos="4536"/>
        <w:tab w:val="clear" w:pos="9072"/>
        <w:tab w:val="right" w:pos="9781"/>
      </w:tabs>
      <w:spacing w:line="240" w:lineRule="auto"/>
      <w:rPr>
        <w:rFonts w:asciiTheme="minorHAnsi" w:hAnsiTheme="minorHAnsi" w:cs="Arial"/>
        <w:sz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0"/>
    <w:lvl w:ilvl="0">
      <w:start w:val="1"/>
      <w:numFmt w:val="bullet"/>
      <w:pStyle w:val="textepuce2"/>
      <w:lvlText w:val="•"/>
      <w:lvlJc w:val="left"/>
      <w:pPr>
        <w:tabs>
          <w:tab w:val="num" w:pos="360"/>
        </w:tabs>
        <w:ind w:left="0" w:firstLine="0"/>
      </w:pPr>
      <w:rPr>
        <w:rFonts w:ascii="Arial" w:hAnsi="Arial" w:hint="default"/>
        <w:b w:val="0"/>
        <w:i w:val="0"/>
        <w:caps w:val="0"/>
        <w:strike w:val="0"/>
        <w:dstrike w:val="0"/>
        <w:vanish w:val="0"/>
        <w:color w:val="000000"/>
        <w:spacing w:val="0"/>
        <w:kern w:val="0"/>
        <w:position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6"/>
    <w:multiLevelType w:val="singleLevel"/>
    <w:tmpl w:val="00000006"/>
    <w:name w:val="WW8Num10"/>
    <w:lvl w:ilvl="0">
      <w:start w:val="1"/>
      <w:numFmt w:val="bullet"/>
      <w:lvlText w:val="-"/>
      <w:lvlJc w:val="left"/>
      <w:pPr>
        <w:tabs>
          <w:tab w:val="num" w:pos="1560"/>
        </w:tabs>
        <w:ind w:left="1560" w:hanging="405"/>
      </w:pPr>
      <w:rPr>
        <w:rFonts w:ascii="Comic Sans MS" w:hAnsi="Comic Sans MS" w:cs="Comic Sans MS"/>
      </w:rPr>
    </w:lvl>
  </w:abstractNum>
  <w:abstractNum w:abstractNumId="3" w15:restartNumberingAfterBreak="0">
    <w:nsid w:val="00DC1D4F"/>
    <w:multiLevelType w:val="hybridMultilevel"/>
    <w:tmpl w:val="ABFC687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2A64562"/>
    <w:multiLevelType w:val="hybridMultilevel"/>
    <w:tmpl w:val="C5AA9EC8"/>
    <w:lvl w:ilvl="0" w:tplc="56A08E18">
      <w:numFmt w:val="bullet"/>
      <w:lvlText w:val=""/>
      <w:lvlJc w:val="left"/>
      <w:pPr>
        <w:ind w:left="720" w:hanging="360"/>
      </w:pPr>
      <w:rPr>
        <w:rFonts w:ascii="Wingdings" w:eastAsia="Calibri" w:hAnsi="Wingdings"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 w15:restartNumberingAfterBreak="0">
    <w:nsid w:val="093571C0"/>
    <w:multiLevelType w:val="hybridMultilevel"/>
    <w:tmpl w:val="19C2A928"/>
    <w:lvl w:ilvl="0" w:tplc="EDAA36A4">
      <w:start w:val="1"/>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C1A638A"/>
    <w:multiLevelType w:val="hybridMultilevel"/>
    <w:tmpl w:val="023C2EDC"/>
    <w:lvl w:ilvl="0" w:tplc="FFFFFFFF">
      <w:start w:val="1"/>
      <w:numFmt w:val="bullet"/>
      <w:pStyle w:val="q"/>
      <w:lvlText w:val=""/>
      <w:lvlJc w:val="left"/>
      <w:pPr>
        <w:tabs>
          <w:tab w:val="num" w:pos="922"/>
        </w:tabs>
        <w:ind w:left="922" w:hanging="360"/>
      </w:pPr>
      <w:rPr>
        <w:rFonts w:ascii="Symbol" w:hAnsi="Symbol" w:hint="default"/>
        <w:b w:val="0"/>
        <w:i w:val="0"/>
        <w:caps w:val="0"/>
        <w:strike w:val="0"/>
        <w:dstrike w:val="0"/>
        <w:vanish w:val="0"/>
        <w:color w:val="000000"/>
        <w:sz w:val="16"/>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tabs>
          <w:tab w:val="num" w:pos="2002"/>
        </w:tabs>
        <w:ind w:left="2002" w:hanging="360"/>
      </w:pPr>
      <w:rPr>
        <w:rFonts w:ascii="Courier New" w:hAnsi="Courier New" w:hint="default"/>
      </w:rPr>
    </w:lvl>
    <w:lvl w:ilvl="2" w:tplc="FFFFFFFF" w:tentative="1">
      <w:start w:val="1"/>
      <w:numFmt w:val="bullet"/>
      <w:lvlText w:val=""/>
      <w:lvlJc w:val="left"/>
      <w:pPr>
        <w:tabs>
          <w:tab w:val="num" w:pos="2722"/>
        </w:tabs>
        <w:ind w:left="2722" w:hanging="360"/>
      </w:pPr>
      <w:rPr>
        <w:rFonts w:ascii="Wingdings" w:hAnsi="Wingdings" w:hint="default"/>
      </w:rPr>
    </w:lvl>
    <w:lvl w:ilvl="3" w:tplc="FFFFFFFF" w:tentative="1">
      <w:start w:val="1"/>
      <w:numFmt w:val="bullet"/>
      <w:lvlText w:val=""/>
      <w:lvlJc w:val="left"/>
      <w:pPr>
        <w:tabs>
          <w:tab w:val="num" w:pos="3442"/>
        </w:tabs>
        <w:ind w:left="3442" w:hanging="360"/>
      </w:pPr>
      <w:rPr>
        <w:rFonts w:ascii="Symbol" w:hAnsi="Symbol" w:hint="default"/>
      </w:rPr>
    </w:lvl>
    <w:lvl w:ilvl="4" w:tplc="FFFFFFFF" w:tentative="1">
      <w:start w:val="1"/>
      <w:numFmt w:val="bullet"/>
      <w:lvlText w:val="o"/>
      <w:lvlJc w:val="left"/>
      <w:pPr>
        <w:tabs>
          <w:tab w:val="num" w:pos="4162"/>
        </w:tabs>
        <w:ind w:left="4162" w:hanging="360"/>
      </w:pPr>
      <w:rPr>
        <w:rFonts w:ascii="Courier New" w:hAnsi="Courier New" w:hint="default"/>
      </w:rPr>
    </w:lvl>
    <w:lvl w:ilvl="5" w:tplc="FFFFFFFF" w:tentative="1">
      <w:start w:val="1"/>
      <w:numFmt w:val="bullet"/>
      <w:lvlText w:val=""/>
      <w:lvlJc w:val="left"/>
      <w:pPr>
        <w:tabs>
          <w:tab w:val="num" w:pos="4882"/>
        </w:tabs>
        <w:ind w:left="4882" w:hanging="360"/>
      </w:pPr>
      <w:rPr>
        <w:rFonts w:ascii="Wingdings" w:hAnsi="Wingdings" w:hint="default"/>
      </w:rPr>
    </w:lvl>
    <w:lvl w:ilvl="6" w:tplc="FFFFFFFF" w:tentative="1">
      <w:start w:val="1"/>
      <w:numFmt w:val="bullet"/>
      <w:lvlText w:val=""/>
      <w:lvlJc w:val="left"/>
      <w:pPr>
        <w:tabs>
          <w:tab w:val="num" w:pos="5602"/>
        </w:tabs>
        <w:ind w:left="5602" w:hanging="360"/>
      </w:pPr>
      <w:rPr>
        <w:rFonts w:ascii="Symbol" w:hAnsi="Symbol" w:hint="default"/>
      </w:rPr>
    </w:lvl>
    <w:lvl w:ilvl="7" w:tplc="FFFFFFFF" w:tentative="1">
      <w:start w:val="1"/>
      <w:numFmt w:val="bullet"/>
      <w:lvlText w:val="o"/>
      <w:lvlJc w:val="left"/>
      <w:pPr>
        <w:tabs>
          <w:tab w:val="num" w:pos="6322"/>
        </w:tabs>
        <w:ind w:left="6322" w:hanging="360"/>
      </w:pPr>
      <w:rPr>
        <w:rFonts w:ascii="Courier New" w:hAnsi="Courier New" w:hint="default"/>
      </w:rPr>
    </w:lvl>
    <w:lvl w:ilvl="8" w:tplc="FFFFFFFF" w:tentative="1">
      <w:start w:val="1"/>
      <w:numFmt w:val="bullet"/>
      <w:lvlText w:val=""/>
      <w:lvlJc w:val="left"/>
      <w:pPr>
        <w:tabs>
          <w:tab w:val="num" w:pos="7042"/>
        </w:tabs>
        <w:ind w:left="7042" w:hanging="360"/>
      </w:pPr>
      <w:rPr>
        <w:rFonts w:ascii="Wingdings" w:hAnsi="Wingdings" w:hint="default"/>
      </w:rPr>
    </w:lvl>
  </w:abstractNum>
  <w:abstractNum w:abstractNumId="7" w15:restartNumberingAfterBreak="0">
    <w:nsid w:val="0D872CB2"/>
    <w:multiLevelType w:val="multilevel"/>
    <w:tmpl w:val="2FE83190"/>
    <w:lvl w:ilvl="0">
      <w:start w:val="1"/>
      <w:numFmt w:val="lowerLetter"/>
      <w:lvlText w:val="%1."/>
      <w:lvlJc w:val="left"/>
      <w:pPr>
        <w:ind w:left="1440" w:hanging="360"/>
      </w:pPr>
      <w:rPr>
        <w:rFonts w:ascii="Calibri" w:eastAsia="Times" w:hAnsi="Calibri" w:cs="Calibri"/>
      </w:rPr>
    </w:lvl>
    <w:lvl w:ilvl="1">
      <w:start w:val="1"/>
      <w:numFmt w:val="lowerRoman"/>
      <w:lvlText w:val="%2."/>
      <w:lvlJc w:val="left"/>
      <w:pPr>
        <w:ind w:left="2160" w:hanging="360"/>
      </w:pPr>
      <w:rPr>
        <w:rFonts w:ascii="Calibri" w:eastAsia="Times" w:hAnsi="Calibri" w:cs="Calibri"/>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 w15:restartNumberingAfterBreak="0">
    <w:nsid w:val="12FA3D26"/>
    <w:multiLevelType w:val="hybridMultilevel"/>
    <w:tmpl w:val="E7B0D87A"/>
    <w:lvl w:ilvl="0" w:tplc="040C000F">
      <w:start w:val="1"/>
      <w:numFmt w:val="decimal"/>
      <w:lvlText w:val="%1."/>
      <w:lvlJc w:val="left"/>
      <w:pPr>
        <w:ind w:left="720" w:hanging="360"/>
      </w:pPr>
      <w:rPr>
        <w:rFonts w:hint="default"/>
      </w:rPr>
    </w:lvl>
    <w:lvl w:ilvl="1" w:tplc="472492E8">
      <w:start w:val="1"/>
      <w:numFmt w:val="lowerLetter"/>
      <w:lvlText w:val="%2."/>
      <w:lvlJc w:val="left"/>
      <w:pPr>
        <w:ind w:left="1440" w:hanging="360"/>
      </w:pPr>
      <w:rPr>
        <w:sz w:val="20"/>
        <w:szCs w:val="20"/>
      </w:r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5465BFF"/>
    <w:multiLevelType w:val="hybridMultilevel"/>
    <w:tmpl w:val="406E37D6"/>
    <w:lvl w:ilvl="0" w:tplc="FFFFFFFF">
      <w:start w:val="1"/>
      <w:numFmt w:val="bullet"/>
      <w:pStyle w:val="w"/>
      <w:lvlText w:val=""/>
      <w:lvlJc w:val="left"/>
      <w:pPr>
        <w:tabs>
          <w:tab w:val="num" w:pos="994"/>
        </w:tabs>
        <w:ind w:left="994" w:hanging="432"/>
      </w:pPr>
      <w:rPr>
        <w:rFonts w:ascii="Symbol" w:hAnsi="Symbol" w:hint="default"/>
        <w:sz w:val="22"/>
      </w:rPr>
    </w:lvl>
    <w:lvl w:ilvl="1" w:tplc="E30CCCFA">
      <w:start w:val="3"/>
      <w:numFmt w:val="bullet"/>
      <w:lvlText w:val="-"/>
      <w:lvlJc w:val="left"/>
      <w:pPr>
        <w:tabs>
          <w:tab w:val="num" w:pos="1440"/>
        </w:tabs>
        <w:ind w:left="1440" w:hanging="360"/>
      </w:pPr>
      <w:rPr>
        <w:rFonts w:ascii="Times New Roman" w:eastAsia="Times New Roman" w:hAnsi="Times New Roman" w:cs="Times New Roman" w:hint="default"/>
      </w:rPr>
    </w:lvl>
    <w:lvl w:ilvl="2" w:tplc="68A85342">
      <w:start w:val="3"/>
      <w:numFmt w:val="bullet"/>
      <w:lvlText w:val=""/>
      <w:lvlJc w:val="left"/>
      <w:pPr>
        <w:tabs>
          <w:tab w:val="num" w:pos="2505"/>
        </w:tabs>
        <w:ind w:left="2505" w:hanging="705"/>
      </w:pPr>
      <w:rPr>
        <w:rFonts w:ascii="Wingdings" w:eastAsia="Times New Roman" w:hAnsi="Wingdings" w:cs="Times New Roman"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64043BE"/>
    <w:multiLevelType w:val="multilevel"/>
    <w:tmpl w:val="4A60A896"/>
    <w:lvl w:ilvl="0">
      <w:numFmt w:val="bullet"/>
      <w:lvlText w:val=""/>
      <w:lvlJc w:val="left"/>
      <w:pPr>
        <w:ind w:left="1066" w:hanging="360"/>
      </w:pPr>
      <w:rPr>
        <w:rFonts w:ascii="Symbol" w:hAnsi="Symbol"/>
      </w:rPr>
    </w:lvl>
    <w:lvl w:ilvl="1">
      <w:numFmt w:val="bullet"/>
      <w:lvlText w:val="o"/>
      <w:lvlJc w:val="left"/>
      <w:pPr>
        <w:ind w:left="1786" w:hanging="360"/>
      </w:pPr>
      <w:rPr>
        <w:rFonts w:ascii="Courier New" w:hAnsi="Courier New" w:cs="Courier New"/>
      </w:rPr>
    </w:lvl>
    <w:lvl w:ilvl="2">
      <w:numFmt w:val="bullet"/>
      <w:lvlText w:val=""/>
      <w:lvlJc w:val="left"/>
      <w:pPr>
        <w:ind w:left="2506" w:hanging="360"/>
      </w:pPr>
      <w:rPr>
        <w:rFonts w:ascii="Wingdings" w:hAnsi="Wingdings"/>
      </w:rPr>
    </w:lvl>
    <w:lvl w:ilvl="3">
      <w:numFmt w:val="bullet"/>
      <w:lvlText w:val=""/>
      <w:lvlJc w:val="left"/>
      <w:pPr>
        <w:ind w:left="3226" w:hanging="360"/>
      </w:pPr>
      <w:rPr>
        <w:rFonts w:ascii="Symbol" w:hAnsi="Symbol"/>
      </w:rPr>
    </w:lvl>
    <w:lvl w:ilvl="4">
      <w:numFmt w:val="bullet"/>
      <w:lvlText w:val="o"/>
      <w:lvlJc w:val="left"/>
      <w:pPr>
        <w:ind w:left="3946" w:hanging="360"/>
      </w:pPr>
      <w:rPr>
        <w:rFonts w:ascii="Courier New" w:hAnsi="Courier New" w:cs="Courier New"/>
      </w:rPr>
    </w:lvl>
    <w:lvl w:ilvl="5">
      <w:numFmt w:val="bullet"/>
      <w:lvlText w:val=""/>
      <w:lvlJc w:val="left"/>
      <w:pPr>
        <w:ind w:left="4666" w:hanging="360"/>
      </w:pPr>
      <w:rPr>
        <w:rFonts w:ascii="Wingdings" w:hAnsi="Wingdings"/>
      </w:rPr>
    </w:lvl>
    <w:lvl w:ilvl="6">
      <w:numFmt w:val="bullet"/>
      <w:lvlText w:val=""/>
      <w:lvlJc w:val="left"/>
      <w:pPr>
        <w:ind w:left="5386" w:hanging="360"/>
      </w:pPr>
      <w:rPr>
        <w:rFonts w:ascii="Symbol" w:hAnsi="Symbol"/>
      </w:rPr>
    </w:lvl>
    <w:lvl w:ilvl="7">
      <w:numFmt w:val="bullet"/>
      <w:lvlText w:val="o"/>
      <w:lvlJc w:val="left"/>
      <w:pPr>
        <w:ind w:left="6106" w:hanging="360"/>
      </w:pPr>
      <w:rPr>
        <w:rFonts w:ascii="Courier New" w:hAnsi="Courier New" w:cs="Courier New"/>
      </w:rPr>
    </w:lvl>
    <w:lvl w:ilvl="8">
      <w:numFmt w:val="bullet"/>
      <w:lvlText w:val=""/>
      <w:lvlJc w:val="left"/>
      <w:pPr>
        <w:ind w:left="6826" w:hanging="360"/>
      </w:pPr>
      <w:rPr>
        <w:rFonts w:ascii="Wingdings" w:hAnsi="Wingdings"/>
      </w:rPr>
    </w:lvl>
  </w:abstractNum>
  <w:abstractNum w:abstractNumId="11" w15:restartNumberingAfterBreak="0">
    <w:nsid w:val="1A6C511B"/>
    <w:multiLevelType w:val="multilevel"/>
    <w:tmpl w:val="6EF6323A"/>
    <w:lvl w:ilvl="0">
      <w:start w:val="1"/>
      <w:numFmt w:val="decimal"/>
      <w:lvlText w:val="ARTICLE %1 :"/>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2.%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2" w15:restartNumberingAfterBreak="0">
    <w:nsid w:val="24742497"/>
    <w:multiLevelType w:val="hybridMultilevel"/>
    <w:tmpl w:val="A65C8854"/>
    <w:lvl w:ilvl="0" w:tplc="6A3AC49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73E22A2"/>
    <w:multiLevelType w:val="hybridMultilevel"/>
    <w:tmpl w:val="C9348CA6"/>
    <w:lvl w:ilvl="0" w:tplc="040C0003">
      <w:start w:val="1"/>
      <w:numFmt w:val="bullet"/>
      <w:lvlText w:val="o"/>
      <w:lvlJc w:val="left"/>
      <w:pPr>
        <w:ind w:left="1068" w:hanging="360"/>
      </w:pPr>
      <w:rPr>
        <w:rFonts w:ascii="Courier New" w:hAnsi="Courier New" w:cs="Courier New" w:hint="default"/>
      </w:rPr>
    </w:lvl>
    <w:lvl w:ilvl="1" w:tplc="D6B21D04">
      <w:start w:val="1"/>
      <w:numFmt w:val="decimal"/>
      <w:lvlText w:val="%2."/>
      <w:lvlJc w:val="left"/>
      <w:pPr>
        <w:ind w:left="1788" w:hanging="360"/>
      </w:pPr>
      <w:rPr>
        <w:rFonts w:asciiTheme="minorHAnsi" w:eastAsia="Times" w:hAnsiTheme="minorHAnsi" w:cs="Times New Roman"/>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4" w15:restartNumberingAfterBreak="0">
    <w:nsid w:val="278556B3"/>
    <w:multiLevelType w:val="hybridMultilevel"/>
    <w:tmpl w:val="AAC00930"/>
    <w:lvl w:ilvl="0" w:tplc="040C0003">
      <w:start w:val="1"/>
      <w:numFmt w:val="bullet"/>
      <w:lvlText w:val="o"/>
      <w:lvlJc w:val="left"/>
      <w:pPr>
        <w:ind w:left="1080" w:hanging="360"/>
      </w:pPr>
      <w:rPr>
        <w:rFonts w:ascii="Courier New" w:hAnsi="Courier New" w:cs="Courier New"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5" w15:restartNumberingAfterBreak="0">
    <w:nsid w:val="291B3500"/>
    <w:multiLevelType w:val="multilevel"/>
    <w:tmpl w:val="1FA44460"/>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6" w15:restartNumberingAfterBreak="0">
    <w:nsid w:val="2C3102CA"/>
    <w:multiLevelType w:val="hybridMultilevel"/>
    <w:tmpl w:val="727ECE50"/>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7" w15:restartNumberingAfterBreak="0">
    <w:nsid w:val="2CF440C6"/>
    <w:multiLevelType w:val="multilevel"/>
    <w:tmpl w:val="04090017"/>
    <w:lvl w:ilvl="0">
      <w:start w:val="1"/>
      <w:numFmt w:val="lowerLetter"/>
      <w:lvlText w:val="%1)"/>
      <w:lvlJc w:val="left"/>
      <w:pPr>
        <w:tabs>
          <w:tab w:val="num" w:pos="360"/>
        </w:tabs>
        <w:ind w:left="3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15:restartNumberingAfterBreak="0">
    <w:nsid w:val="2E5C38F8"/>
    <w:multiLevelType w:val="hybridMultilevel"/>
    <w:tmpl w:val="728844C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EDE4118"/>
    <w:multiLevelType w:val="multilevel"/>
    <w:tmpl w:val="0D68A010"/>
    <w:lvl w:ilvl="0">
      <w:numFmt w:val="bullet"/>
      <w:lvlText w:val="-"/>
      <w:lvlJc w:val="left"/>
      <w:pPr>
        <w:ind w:left="720" w:hanging="360"/>
      </w:pPr>
      <w:rPr>
        <w:rFonts w:ascii="Arial" w:eastAsia="Andale Sans UI"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301C6D91"/>
    <w:multiLevelType w:val="hybridMultilevel"/>
    <w:tmpl w:val="097ACCF0"/>
    <w:lvl w:ilvl="0" w:tplc="EDAA36A4">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88D3A2A"/>
    <w:multiLevelType w:val="hybridMultilevel"/>
    <w:tmpl w:val="7CB842E8"/>
    <w:lvl w:ilvl="0" w:tplc="7520D24E">
      <w:start w:val="15"/>
      <w:numFmt w:val="bullet"/>
      <w:lvlText w:val="-"/>
      <w:lvlJc w:val="left"/>
      <w:pPr>
        <w:ind w:left="720" w:hanging="360"/>
      </w:pPr>
      <w:rPr>
        <w:rFonts w:ascii="Calibri" w:eastAsia="Times New Roman" w:hAnsi="Calibri"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A2D06B7"/>
    <w:multiLevelType w:val="hybridMultilevel"/>
    <w:tmpl w:val="A4700A9C"/>
    <w:lvl w:ilvl="0" w:tplc="465A469A">
      <w:start w:val="1"/>
      <w:numFmt w:val="bullet"/>
      <w:pStyle w:val="TM3"/>
      <w:lvlText w:val=""/>
      <w:lvlJc w:val="left"/>
      <w:pPr>
        <w:tabs>
          <w:tab w:val="num" w:pos="360"/>
        </w:tabs>
        <w:ind w:left="0" w:firstLine="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61F6808"/>
    <w:multiLevelType w:val="hybridMultilevel"/>
    <w:tmpl w:val="D2C678E4"/>
    <w:lvl w:ilvl="0" w:tplc="C478D624">
      <w:start w:val="1"/>
      <w:numFmt w:val="decimal"/>
      <w:lvlText w:val="%1."/>
      <w:lvlJc w:val="left"/>
      <w:pPr>
        <w:ind w:left="1776" w:hanging="360"/>
      </w:pPr>
      <w:rPr>
        <w:rFonts w:ascii="Calibri" w:hAnsi="Calibri" w:cs="Calibri" w:hint="default"/>
        <w:color w:val="auto"/>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4" w15:restartNumberingAfterBreak="0">
    <w:nsid w:val="4A5D08B4"/>
    <w:multiLevelType w:val="hybridMultilevel"/>
    <w:tmpl w:val="61A6B8B4"/>
    <w:lvl w:ilvl="0" w:tplc="FAAC2A84">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5" w15:restartNumberingAfterBreak="0">
    <w:nsid w:val="4B9C6193"/>
    <w:multiLevelType w:val="hybridMultilevel"/>
    <w:tmpl w:val="0A8269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BF0709A"/>
    <w:multiLevelType w:val="hybridMultilevel"/>
    <w:tmpl w:val="3BAA6D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CE35B64"/>
    <w:multiLevelType w:val="hybridMultilevel"/>
    <w:tmpl w:val="BCA6B6B6"/>
    <w:lvl w:ilvl="0" w:tplc="040C0001">
      <w:start w:val="1"/>
      <w:numFmt w:val="bullet"/>
      <w:lvlText w:val=""/>
      <w:lvlJc w:val="left"/>
      <w:pPr>
        <w:tabs>
          <w:tab w:val="num" w:pos="770"/>
        </w:tabs>
        <w:ind w:left="770" w:hanging="360"/>
      </w:pPr>
      <w:rPr>
        <w:rFonts w:ascii="Symbol" w:hAnsi="Symbol" w:hint="default"/>
      </w:rPr>
    </w:lvl>
    <w:lvl w:ilvl="1" w:tplc="040C0003" w:tentative="1">
      <w:start w:val="1"/>
      <w:numFmt w:val="bullet"/>
      <w:lvlText w:val="o"/>
      <w:lvlJc w:val="left"/>
      <w:pPr>
        <w:tabs>
          <w:tab w:val="num" w:pos="1490"/>
        </w:tabs>
        <w:ind w:left="1490" w:hanging="360"/>
      </w:pPr>
      <w:rPr>
        <w:rFonts w:ascii="Courier New" w:hAnsi="Courier New" w:hint="default"/>
      </w:rPr>
    </w:lvl>
    <w:lvl w:ilvl="2" w:tplc="040C0005" w:tentative="1">
      <w:start w:val="1"/>
      <w:numFmt w:val="bullet"/>
      <w:lvlText w:val=""/>
      <w:lvlJc w:val="left"/>
      <w:pPr>
        <w:tabs>
          <w:tab w:val="num" w:pos="2210"/>
        </w:tabs>
        <w:ind w:left="2210" w:hanging="360"/>
      </w:pPr>
      <w:rPr>
        <w:rFonts w:ascii="Wingdings" w:hAnsi="Wingdings" w:hint="default"/>
      </w:rPr>
    </w:lvl>
    <w:lvl w:ilvl="3" w:tplc="040C0001" w:tentative="1">
      <w:start w:val="1"/>
      <w:numFmt w:val="bullet"/>
      <w:lvlText w:val=""/>
      <w:lvlJc w:val="left"/>
      <w:pPr>
        <w:tabs>
          <w:tab w:val="num" w:pos="2930"/>
        </w:tabs>
        <w:ind w:left="2930" w:hanging="360"/>
      </w:pPr>
      <w:rPr>
        <w:rFonts w:ascii="Symbol" w:hAnsi="Symbol" w:hint="default"/>
      </w:rPr>
    </w:lvl>
    <w:lvl w:ilvl="4" w:tplc="040C0003" w:tentative="1">
      <w:start w:val="1"/>
      <w:numFmt w:val="bullet"/>
      <w:lvlText w:val="o"/>
      <w:lvlJc w:val="left"/>
      <w:pPr>
        <w:tabs>
          <w:tab w:val="num" w:pos="3650"/>
        </w:tabs>
        <w:ind w:left="3650" w:hanging="360"/>
      </w:pPr>
      <w:rPr>
        <w:rFonts w:ascii="Courier New" w:hAnsi="Courier New" w:hint="default"/>
      </w:rPr>
    </w:lvl>
    <w:lvl w:ilvl="5" w:tplc="040C0005" w:tentative="1">
      <w:start w:val="1"/>
      <w:numFmt w:val="bullet"/>
      <w:lvlText w:val=""/>
      <w:lvlJc w:val="left"/>
      <w:pPr>
        <w:tabs>
          <w:tab w:val="num" w:pos="4370"/>
        </w:tabs>
        <w:ind w:left="4370" w:hanging="360"/>
      </w:pPr>
      <w:rPr>
        <w:rFonts w:ascii="Wingdings" w:hAnsi="Wingdings" w:hint="default"/>
      </w:rPr>
    </w:lvl>
    <w:lvl w:ilvl="6" w:tplc="040C0001" w:tentative="1">
      <w:start w:val="1"/>
      <w:numFmt w:val="bullet"/>
      <w:lvlText w:val=""/>
      <w:lvlJc w:val="left"/>
      <w:pPr>
        <w:tabs>
          <w:tab w:val="num" w:pos="5090"/>
        </w:tabs>
        <w:ind w:left="5090" w:hanging="360"/>
      </w:pPr>
      <w:rPr>
        <w:rFonts w:ascii="Symbol" w:hAnsi="Symbol" w:hint="default"/>
      </w:rPr>
    </w:lvl>
    <w:lvl w:ilvl="7" w:tplc="040C0003" w:tentative="1">
      <w:start w:val="1"/>
      <w:numFmt w:val="bullet"/>
      <w:lvlText w:val="o"/>
      <w:lvlJc w:val="left"/>
      <w:pPr>
        <w:tabs>
          <w:tab w:val="num" w:pos="5810"/>
        </w:tabs>
        <w:ind w:left="5810" w:hanging="360"/>
      </w:pPr>
      <w:rPr>
        <w:rFonts w:ascii="Courier New" w:hAnsi="Courier New" w:hint="default"/>
      </w:rPr>
    </w:lvl>
    <w:lvl w:ilvl="8" w:tplc="040C0005" w:tentative="1">
      <w:start w:val="1"/>
      <w:numFmt w:val="bullet"/>
      <w:lvlText w:val=""/>
      <w:lvlJc w:val="left"/>
      <w:pPr>
        <w:tabs>
          <w:tab w:val="num" w:pos="6530"/>
        </w:tabs>
        <w:ind w:left="6530" w:hanging="360"/>
      </w:pPr>
      <w:rPr>
        <w:rFonts w:ascii="Wingdings" w:hAnsi="Wingdings" w:hint="default"/>
      </w:rPr>
    </w:lvl>
  </w:abstractNum>
  <w:abstractNum w:abstractNumId="28" w15:restartNumberingAfterBreak="0">
    <w:nsid w:val="4E734CA1"/>
    <w:multiLevelType w:val="hybridMultilevel"/>
    <w:tmpl w:val="2C24C9C4"/>
    <w:lvl w:ilvl="0" w:tplc="FFFFFFFF">
      <w:start w:val="1"/>
      <w:numFmt w:val="bullet"/>
      <w:pStyle w:val="b"/>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EB66E9E"/>
    <w:multiLevelType w:val="hybridMultilevel"/>
    <w:tmpl w:val="DF926AEC"/>
    <w:lvl w:ilvl="0" w:tplc="DFDEC40E">
      <w:start w:val="1"/>
      <w:numFmt w:val="decimal"/>
      <w:lvlText w:val="%1."/>
      <w:lvlJc w:val="left"/>
      <w:pPr>
        <w:ind w:left="720" w:hanging="360"/>
      </w:pPr>
      <w:rPr>
        <w:rFonts w:asciiTheme="minorHAnsi" w:hAnsiTheme="minorHAnsi" w:cs="Times New Roman" w:hint="default"/>
        <w:color w:val="00000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5CCA69F2"/>
    <w:multiLevelType w:val="hybridMultilevel"/>
    <w:tmpl w:val="0D40BE24"/>
    <w:lvl w:ilvl="0" w:tplc="73CCCE18">
      <w:start w:val="1"/>
      <w:numFmt w:val="decimal"/>
      <w:lvlText w:val="%1."/>
      <w:lvlJc w:val="left"/>
      <w:pPr>
        <w:ind w:left="1776" w:hanging="360"/>
      </w:pPr>
      <w:rPr>
        <w:rFonts w:hint="default"/>
      </w:rPr>
    </w:lvl>
    <w:lvl w:ilvl="1" w:tplc="040C0019">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31" w15:restartNumberingAfterBreak="0">
    <w:nsid w:val="5DF9577B"/>
    <w:multiLevelType w:val="hybridMultilevel"/>
    <w:tmpl w:val="9C7A8CF4"/>
    <w:lvl w:ilvl="0" w:tplc="EDAA36A4">
      <w:numFmt w:val="bullet"/>
      <w:lvlText w:val="-"/>
      <w:lvlJc w:val="left"/>
      <w:pPr>
        <w:ind w:left="720" w:hanging="360"/>
      </w:pPr>
      <w:rPr>
        <w:rFonts w:ascii="Calibri" w:eastAsia="Times"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5FE17550"/>
    <w:multiLevelType w:val="hybridMultilevel"/>
    <w:tmpl w:val="18BC4686"/>
    <w:lvl w:ilvl="0" w:tplc="933027A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32B3DD6"/>
    <w:multiLevelType w:val="hybridMultilevel"/>
    <w:tmpl w:val="0C8A6F26"/>
    <w:lvl w:ilvl="0" w:tplc="0809000B">
      <w:start w:val="1"/>
      <w:numFmt w:val="bullet"/>
      <w:lvlText w:val=""/>
      <w:lvlJc w:val="left"/>
      <w:pPr>
        <w:ind w:left="731" w:hanging="360"/>
      </w:pPr>
      <w:rPr>
        <w:rFonts w:ascii="Wingdings" w:hAnsi="Wingdings" w:hint="default"/>
      </w:rPr>
    </w:lvl>
    <w:lvl w:ilvl="1" w:tplc="08090003" w:tentative="1">
      <w:start w:val="1"/>
      <w:numFmt w:val="bullet"/>
      <w:lvlText w:val="o"/>
      <w:lvlJc w:val="left"/>
      <w:pPr>
        <w:ind w:left="1451" w:hanging="360"/>
      </w:pPr>
      <w:rPr>
        <w:rFonts w:ascii="Courier New" w:hAnsi="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34" w15:restartNumberingAfterBreak="0">
    <w:nsid w:val="67625EBE"/>
    <w:multiLevelType w:val="hybridMultilevel"/>
    <w:tmpl w:val="D43E0788"/>
    <w:lvl w:ilvl="0" w:tplc="223E1568">
      <w:start w:val="1"/>
      <w:numFmt w:val="bullet"/>
      <w:lvlText w:val="à"/>
      <w:lvlJc w:val="left"/>
      <w:pPr>
        <w:ind w:left="360" w:hanging="360"/>
      </w:pPr>
      <w:rPr>
        <w:rFonts w:ascii="Wingdings" w:hAnsi="Wingdings" w:hint="default"/>
        <w:color w:val="4F81BD" w:themeColor="accent1"/>
        <w:sz w:val="24"/>
      </w:rPr>
    </w:lvl>
    <w:lvl w:ilvl="1" w:tplc="040C0003" w:tentative="1">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5" w15:restartNumberingAfterBreak="0">
    <w:nsid w:val="6BEE629A"/>
    <w:multiLevelType w:val="hybridMultilevel"/>
    <w:tmpl w:val="EA8EED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6D1F0D74"/>
    <w:multiLevelType w:val="hybridMultilevel"/>
    <w:tmpl w:val="B0D44084"/>
    <w:lvl w:ilvl="0" w:tplc="040C0003">
      <w:start w:val="1"/>
      <w:numFmt w:val="bullet"/>
      <w:lvlText w:val="o"/>
      <w:lvlJc w:val="left"/>
      <w:pPr>
        <w:tabs>
          <w:tab w:val="num" w:pos="1080"/>
        </w:tabs>
        <w:ind w:left="1080" w:hanging="360"/>
      </w:pPr>
      <w:rPr>
        <w:rFonts w:ascii="Courier New" w:hAnsi="Courier New" w:cs="Courier New" w:hint="default"/>
      </w:rPr>
    </w:lvl>
    <w:lvl w:ilvl="1" w:tplc="040C0003">
      <w:start w:val="1"/>
      <w:numFmt w:val="bullet"/>
      <w:lvlText w:val="o"/>
      <w:lvlJc w:val="left"/>
      <w:pPr>
        <w:tabs>
          <w:tab w:val="num" w:pos="1800"/>
        </w:tabs>
        <w:ind w:left="1800" w:hanging="360"/>
      </w:pPr>
      <w:rPr>
        <w:rFonts w:ascii="Courier New" w:hAnsi="Courier New" w:cs="Courier New" w:hint="default"/>
      </w:rPr>
    </w:lvl>
    <w:lvl w:ilvl="2" w:tplc="040C0005">
      <w:start w:val="1"/>
      <w:numFmt w:val="bullet"/>
      <w:lvlText w:val=""/>
      <w:lvlJc w:val="left"/>
      <w:pPr>
        <w:tabs>
          <w:tab w:val="num" w:pos="2520"/>
        </w:tabs>
        <w:ind w:left="2520" w:hanging="360"/>
      </w:pPr>
      <w:rPr>
        <w:rFonts w:ascii="Wingdings" w:hAnsi="Wingdings" w:cs="Wingdings" w:hint="default"/>
      </w:rPr>
    </w:lvl>
    <w:lvl w:ilvl="3" w:tplc="040C0001">
      <w:start w:val="1"/>
      <w:numFmt w:val="bullet"/>
      <w:lvlText w:val=""/>
      <w:lvlJc w:val="left"/>
      <w:pPr>
        <w:tabs>
          <w:tab w:val="num" w:pos="3240"/>
        </w:tabs>
        <w:ind w:left="3240" w:hanging="360"/>
      </w:pPr>
      <w:rPr>
        <w:rFonts w:ascii="Symbol" w:hAnsi="Symbol" w:cs="Symbol" w:hint="default"/>
      </w:rPr>
    </w:lvl>
    <w:lvl w:ilvl="4" w:tplc="040C0003">
      <w:start w:val="1"/>
      <w:numFmt w:val="bullet"/>
      <w:lvlText w:val="o"/>
      <w:lvlJc w:val="left"/>
      <w:pPr>
        <w:tabs>
          <w:tab w:val="num" w:pos="3960"/>
        </w:tabs>
        <w:ind w:left="3960" w:hanging="360"/>
      </w:pPr>
      <w:rPr>
        <w:rFonts w:ascii="Courier New" w:hAnsi="Courier New" w:cs="Courier New" w:hint="default"/>
      </w:rPr>
    </w:lvl>
    <w:lvl w:ilvl="5" w:tplc="040C0005">
      <w:start w:val="1"/>
      <w:numFmt w:val="bullet"/>
      <w:lvlText w:val=""/>
      <w:lvlJc w:val="left"/>
      <w:pPr>
        <w:tabs>
          <w:tab w:val="num" w:pos="4680"/>
        </w:tabs>
        <w:ind w:left="4680" w:hanging="360"/>
      </w:pPr>
      <w:rPr>
        <w:rFonts w:ascii="Wingdings" w:hAnsi="Wingdings" w:cs="Wingdings" w:hint="default"/>
      </w:rPr>
    </w:lvl>
    <w:lvl w:ilvl="6" w:tplc="040C0001">
      <w:start w:val="1"/>
      <w:numFmt w:val="bullet"/>
      <w:lvlText w:val=""/>
      <w:lvlJc w:val="left"/>
      <w:pPr>
        <w:tabs>
          <w:tab w:val="num" w:pos="5400"/>
        </w:tabs>
        <w:ind w:left="5400" w:hanging="360"/>
      </w:pPr>
      <w:rPr>
        <w:rFonts w:ascii="Symbol" w:hAnsi="Symbol" w:cs="Symbol" w:hint="default"/>
      </w:rPr>
    </w:lvl>
    <w:lvl w:ilvl="7" w:tplc="040C0003">
      <w:start w:val="1"/>
      <w:numFmt w:val="bullet"/>
      <w:lvlText w:val="o"/>
      <w:lvlJc w:val="left"/>
      <w:pPr>
        <w:tabs>
          <w:tab w:val="num" w:pos="6120"/>
        </w:tabs>
        <w:ind w:left="6120" w:hanging="360"/>
      </w:pPr>
      <w:rPr>
        <w:rFonts w:ascii="Courier New" w:hAnsi="Courier New" w:cs="Courier New" w:hint="default"/>
      </w:rPr>
    </w:lvl>
    <w:lvl w:ilvl="8" w:tplc="040C0005">
      <w:start w:val="1"/>
      <w:numFmt w:val="bullet"/>
      <w:lvlText w:val=""/>
      <w:lvlJc w:val="left"/>
      <w:pPr>
        <w:tabs>
          <w:tab w:val="num" w:pos="6840"/>
        </w:tabs>
        <w:ind w:left="6840" w:hanging="360"/>
      </w:pPr>
      <w:rPr>
        <w:rFonts w:ascii="Wingdings" w:hAnsi="Wingdings" w:cs="Wingdings" w:hint="default"/>
      </w:rPr>
    </w:lvl>
  </w:abstractNum>
  <w:abstractNum w:abstractNumId="37" w15:restartNumberingAfterBreak="0">
    <w:nsid w:val="6FDC236F"/>
    <w:multiLevelType w:val="singleLevel"/>
    <w:tmpl w:val="37783E86"/>
    <w:lvl w:ilvl="0">
      <w:start w:val="1"/>
      <w:numFmt w:val="bullet"/>
      <w:lvlText w:val=""/>
      <w:lvlJc w:val="left"/>
      <w:pPr>
        <w:tabs>
          <w:tab w:val="num" w:pos="360"/>
        </w:tabs>
        <w:ind w:left="360" w:hanging="360"/>
      </w:pPr>
      <w:rPr>
        <w:rFonts w:ascii="Wingdings" w:hAnsi="Wingdings" w:hint="default"/>
        <w:sz w:val="28"/>
      </w:rPr>
    </w:lvl>
  </w:abstractNum>
  <w:abstractNum w:abstractNumId="38" w15:restartNumberingAfterBreak="0">
    <w:nsid w:val="75EC390B"/>
    <w:multiLevelType w:val="hybridMultilevel"/>
    <w:tmpl w:val="1D3E1B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6863F69"/>
    <w:multiLevelType w:val="hybridMultilevel"/>
    <w:tmpl w:val="CA50E9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73166CB"/>
    <w:multiLevelType w:val="hybridMultilevel"/>
    <w:tmpl w:val="CA30279E"/>
    <w:lvl w:ilvl="0" w:tplc="D5DE5A20">
      <w:numFmt w:val="bullet"/>
      <w:lvlText w:val="-"/>
      <w:lvlJc w:val="left"/>
      <w:pPr>
        <w:tabs>
          <w:tab w:val="num" w:pos="720"/>
        </w:tabs>
        <w:ind w:left="720" w:hanging="360"/>
      </w:pPr>
      <w:rPr>
        <w:rFonts w:ascii="Arial" w:eastAsia="Times New Roman" w:hAnsi="Aria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78464D8"/>
    <w:multiLevelType w:val="hybridMultilevel"/>
    <w:tmpl w:val="FBE88528"/>
    <w:lvl w:ilvl="0" w:tplc="223E1568">
      <w:start w:val="1"/>
      <w:numFmt w:val="bullet"/>
      <w:lvlText w:val="à"/>
      <w:lvlJc w:val="left"/>
      <w:pPr>
        <w:ind w:left="360" w:hanging="360"/>
      </w:pPr>
      <w:rPr>
        <w:rFonts w:ascii="Wingdings" w:hAnsi="Wingdings" w:hint="default"/>
        <w:color w:val="4F81BD" w:themeColor="accent1"/>
        <w:sz w:val="24"/>
      </w:rPr>
    </w:lvl>
    <w:lvl w:ilvl="1" w:tplc="040C0003" w:tentative="1">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2" w15:restartNumberingAfterBreak="0">
    <w:nsid w:val="77C5033C"/>
    <w:multiLevelType w:val="hybridMultilevel"/>
    <w:tmpl w:val="86E0B3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9A038C6"/>
    <w:multiLevelType w:val="hybridMultilevel"/>
    <w:tmpl w:val="33DAA6BC"/>
    <w:lvl w:ilvl="0" w:tplc="2E98EC6C">
      <w:start w:val="1"/>
      <w:numFmt w:val="bullet"/>
      <w:lvlText w:val=""/>
      <w:lvlJc w:val="left"/>
      <w:pPr>
        <w:ind w:left="720" w:hanging="360"/>
      </w:pPr>
      <w:rPr>
        <w:rFonts w:ascii="Wingdings" w:hAnsi="Wingdings" w:hint="default"/>
        <w:u w:val="no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FA937C9"/>
    <w:multiLevelType w:val="hybridMultilevel"/>
    <w:tmpl w:val="A3B271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28"/>
  </w:num>
  <w:num w:numId="4">
    <w:abstractNumId w:val="6"/>
  </w:num>
  <w:num w:numId="5">
    <w:abstractNumId w:val="22"/>
  </w:num>
  <w:num w:numId="6">
    <w:abstractNumId w:val="11"/>
  </w:num>
  <w:num w:numId="7">
    <w:abstractNumId w:val="20"/>
  </w:num>
  <w:num w:numId="8">
    <w:abstractNumId w:val="29"/>
  </w:num>
  <w:num w:numId="9">
    <w:abstractNumId w:val="14"/>
  </w:num>
  <w:num w:numId="10">
    <w:abstractNumId w:val="32"/>
  </w:num>
  <w:num w:numId="11">
    <w:abstractNumId w:val="3"/>
  </w:num>
  <w:num w:numId="12">
    <w:abstractNumId w:val="13"/>
  </w:num>
  <w:num w:numId="13">
    <w:abstractNumId w:val="30"/>
  </w:num>
  <w:num w:numId="14">
    <w:abstractNumId w:val="24"/>
  </w:num>
  <w:num w:numId="15">
    <w:abstractNumId w:val="36"/>
  </w:num>
  <w:num w:numId="16">
    <w:abstractNumId w:val="5"/>
  </w:num>
  <w:num w:numId="17">
    <w:abstractNumId w:val="23"/>
  </w:num>
  <w:num w:numId="18">
    <w:abstractNumId w:val="21"/>
  </w:num>
  <w:num w:numId="19">
    <w:abstractNumId w:val="15"/>
  </w:num>
  <w:num w:numId="20">
    <w:abstractNumId w:val="8"/>
  </w:num>
  <w:num w:numId="21">
    <w:abstractNumId w:val="7"/>
  </w:num>
  <w:num w:numId="22">
    <w:abstractNumId w:val="42"/>
  </w:num>
  <w:num w:numId="23">
    <w:abstractNumId w:val="1"/>
  </w:num>
  <w:num w:numId="24">
    <w:abstractNumId w:val="17"/>
  </w:num>
  <w:num w:numId="25">
    <w:abstractNumId w:val="37"/>
  </w:num>
  <w:num w:numId="26">
    <w:abstractNumId w:val="18"/>
  </w:num>
  <w:num w:numId="27">
    <w:abstractNumId w:val="43"/>
  </w:num>
  <w:num w:numId="28">
    <w:abstractNumId w:val="33"/>
  </w:num>
  <w:num w:numId="29">
    <w:abstractNumId w:val="38"/>
  </w:num>
  <w:num w:numId="30">
    <w:abstractNumId w:val="27"/>
  </w:num>
  <w:num w:numId="31">
    <w:abstractNumId w:val="35"/>
  </w:num>
  <w:num w:numId="32">
    <w:abstractNumId w:val="39"/>
  </w:num>
  <w:num w:numId="33">
    <w:abstractNumId w:val="12"/>
  </w:num>
  <w:num w:numId="34">
    <w:abstractNumId w:val="19"/>
  </w:num>
  <w:num w:numId="35">
    <w:abstractNumId w:val="10"/>
  </w:num>
  <w:num w:numId="36">
    <w:abstractNumId w:val="26"/>
  </w:num>
  <w:num w:numId="37">
    <w:abstractNumId w:val="25"/>
  </w:num>
  <w:num w:numId="38">
    <w:abstractNumId w:val="40"/>
  </w:num>
  <w:num w:numId="39">
    <w:abstractNumId w:val="44"/>
  </w:num>
  <w:num w:numId="40">
    <w:abstractNumId w:val="4"/>
  </w:num>
  <w:num w:numId="41">
    <w:abstractNumId w:val="31"/>
  </w:num>
  <w:num w:numId="42">
    <w:abstractNumId w:val="16"/>
  </w:num>
  <w:num w:numId="43">
    <w:abstractNumId w:val="41"/>
  </w:num>
  <w:num w:numId="44">
    <w:abstractNumId w:val="3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US" w:vendorID="64" w:dllVersion="131078" w:nlCheck="1" w:checkStyle="0"/>
  <w:attachedTemplate r:id="rId1"/>
  <w:defaultTabStop w:val="708"/>
  <w:hyphenationZone w:val="425"/>
  <w:displayHorizontalDrawingGridEvery w:val="0"/>
  <w:displayVerticalDrawingGridEvery w:val="0"/>
  <w:doNotUseMarginsForDrawingGridOrigin/>
  <w:doNotShadeFormData/>
  <w:noPunctuationKerning/>
  <w:characterSpacingControl w:val="doNotCompress"/>
  <w:hdrShapeDefaults>
    <o:shapedefaults v:ext="edit" spidmax="2050" fill="f" fillcolor="white" stroke="f">
      <v:fill color="white" on="f"/>
      <v:stroke on="f"/>
      <o:colormru v:ext="edit" colors="#00005c,#14054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1F2"/>
    <w:rsid w:val="00000FA5"/>
    <w:rsid w:val="000018A0"/>
    <w:rsid w:val="00002EE1"/>
    <w:rsid w:val="0000447A"/>
    <w:rsid w:val="0000635E"/>
    <w:rsid w:val="00010489"/>
    <w:rsid w:val="000109D8"/>
    <w:rsid w:val="0001100A"/>
    <w:rsid w:val="0001147A"/>
    <w:rsid w:val="000114E5"/>
    <w:rsid w:val="0001241A"/>
    <w:rsid w:val="00013323"/>
    <w:rsid w:val="00014491"/>
    <w:rsid w:val="000161E0"/>
    <w:rsid w:val="00016E1A"/>
    <w:rsid w:val="000201B5"/>
    <w:rsid w:val="0002417A"/>
    <w:rsid w:val="000243D6"/>
    <w:rsid w:val="00024709"/>
    <w:rsid w:val="00027BDB"/>
    <w:rsid w:val="00032A5D"/>
    <w:rsid w:val="00034D81"/>
    <w:rsid w:val="00035618"/>
    <w:rsid w:val="000362AD"/>
    <w:rsid w:val="000375A7"/>
    <w:rsid w:val="00037915"/>
    <w:rsid w:val="00040AC1"/>
    <w:rsid w:val="0004218D"/>
    <w:rsid w:val="00042CB6"/>
    <w:rsid w:val="00044A4F"/>
    <w:rsid w:val="00047378"/>
    <w:rsid w:val="00050910"/>
    <w:rsid w:val="00051787"/>
    <w:rsid w:val="0005224C"/>
    <w:rsid w:val="0005265D"/>
    <w:rsid w:val="0005276C"/>
    <w:rsid w:val="00053EA8"/>
    <w:rsid w:val="0005711F"/>
    <w:rsid w:val="000603AA"/>
    <w:rsid w:val="0006068D"/>
    <w:rsid w:val="00060DC4"/>
    <w:rsid w:val="000631E1"/>
    <w:rsid w:val="00064B06"/>
    <w:rsid w:val="00064EB6"/>
    <w:rsid w:val="00065A8B"/>
    <w:rsid w:val="000664EC"/>
    <w:rsid w:val="00071173"/>
    <w:rsid w:val="00071C6D"/>
    <w:rsid w:val="000737E2"/>
    <w:rsid w:val="000760D7"/>
    <w:rsid w:val="00077A32"/>
    <w:rsid w:val="00077C07"/>
    <w:rsid w:val="000815D6"/>
    <w:rsid w:val="000818AD"/>
    <w:rsid w:val="000831DA"/>
    <w:rsid w:val="00085D64"/>
    <w:rsid w:val="00087881"/>
    <w:rsid w:val="0009008F"/>
    <w:rsid w:val="000916BC"/>
    <w:rsid w:val="00093D39"/>
    <w:rsid w:val="000957AD"/>
    <w:rsid w:val="000970E9"/>
    <w:rsid w:val="000A4026"/>
    <w:rsid w:val="000A457A"/>
    <w:rsid w:val="000A5564"/>
    <w:rsid w:val="000A6914"/>
    <w:rsid w:val="000A6D39"/>
    <w:rsid w:val="000A6E96"/>
    <w:rsid w:val="000A71B0"/>
    <w:rsid w:val="000B1E3C"/>
    <w:rsid w:val="000B31EC"/>
    <w:rsid w:val="000B4CA7"/>
    <w:rsid w:val="000B6757"/>
    <w:rsid w:val="000B7C98"/>
    <w:rsid w:val="000C096F"/>
    <w:rsid w:val="000C1B61"/>
    <w:rsid w:val="000C3C93"/>
    <w:rsid w:val="000C4A41"/>
    <w:rsid w:val="000C67A9"/>
    <w:rsid w:val="000D1543"/>
    <w:rsid w:val="000D1A0F"/>
    <w:rsid w:val="000D1D38"/>
    <w:rsid w:val="000D3F0D"/>
    <w:rsid w:val="000D4E94"/>
    <w:rsid w:val="000D6682"/>
    <w:rsid w:val="000E10E2"/>
    <w:rsid w:val="000E152E"/>
    <w:rsid w:val="000E2CB8"/>
    <w:rsid w:val="000E2CBC"/>
    <w:rsid w:val="000E375B"/>
    <w:rsid w:val="000E599A"/>
    <w:rsid w:val="000E6358"/>
    <w:rsid w:val="000E6736"/>
    <w:rsid w:val="000F1A17"/>
    <w:rsid w:val="000F1B36"/>
    <w:rsid w:val="000F2C32"/>
    <w:rsid w:val="000F3643"/>
    <w:rsid w:val="000F3902"/>
    <w:rsid w:val="000F3D1E"/>
    <w:rsid w:val="000F414B"/>
    <w:rsid w:val="000F5E16"/>
    <w:rsid w:val="000F7BAD"/>
    <w:rsid w:val="0010075A"/>
    <w:rsid w:val="00101663"/>
    <w:rsid w:val="001017A9"/>
    <w:rsid w:val="001020FE"/>
    <w:rsid w:val="00105078"/>
    <w:rsid w:val="0010515C"/>
    <w:rsid w:val="00107425"/>
    <w:rsid w:val="00111D73"/>
    <w:rsid w:val="0011264A"/>
    <w:rsid w:val="00112B01"/>
    <w:rsid w:val="00113FD3"/>
    <w:rsid w:val="00114FE9"/>
    <w:rsid w:val="001152C7"/>
    <w:rsid w:val="00115428"/>
    <w:rsid w:val="00115556"/>
    <w:rsid w:val="00115D0E"/>
    <w:rsid w:val="00116C24"/>
    <w:rsid w:val="00117608"/>
    <w:rsid w:val="0012144E"/>
    <w:rsid w:val="0012289F"/>
    <w:rsid w:val="00122959"/>
    <w:rsid w:val="00123C7E"/>
    <w:rsid w:val="0012502C"/>
    <w:rsid w:val="00126664"/>
    <w:rsid w:val="00126BA5"/>
    <w:rsid w:val="00126F28"/>
    <w:rsid w:val="00126FA0"/>
    <w:rsid w:val="00127407"/>
    <w:rsid w:val="00127938"/>
    <w:rsid w:val="00127A5B"/>
    <w:rsid w:val="00130103"/>
    <w:rsid w:val="001302BD"/>
    <w:rsid w:val="00131B3C"/>
    <w:rsid w:val="00132867"/>
    <w:rsid w:val="00133165"/>
    <w:rsid w:val="001355B6"/>
    <w:rsid w:val="00137C01"/>
    <w:rsid w:val="00140EA6"/>
    <w:rsid w:val="0014106C"/>
    <w:rsid w:val="001414BF"/>
    <w:rsid w:val="00141959"/>
    <w:rsid w:val="00143F6C"/>
    <w:rsid w:val="001447A2"/>
    <w:rsid w:val="001452A7"/>
    <w:rsid w:val="00150BDA"/>
    <w:rsid w:val="00152DDA"/>
    <w:rsid w:val="00155319"/>
    <w:rsid w:val="001557FD"/>
    <w:rsid w:val="00155830"/>
    <w:rsid w:val="00156735"/>
    <w:rsid w:val="001570D6"/>
    <w:rsid w:val="00160AC2"/>
    <w:rsid w:val="001626FF"/>
    <w:rsid w:val="00163FDE"/>
    <w:rsid w:val="00163FF3"/>
    <w:rsid w:val="001646A7"/>
    <w:rsid w:val="00164BDC"/>
    <w:rsid w:val="00164FA2"/>
    <w:rsid w:val="00166710"/>
    <w:rsid w:val="00167F3F"/>
    <w:rsid w:val="00170656"/>
    <w:rsid w:val="0017191E"/>
    <w:rsid w:val="00171DBC"/>
    <w:rsid w:val="0017241E"/>
    <w:rsid w:val="001726C5"/>
    <w:rsid w:val="001753FB"/>
    <w:rsid w:val="0017540C"/>
    <w:rsid w:val="0017607C"/>
    <w:rsid w:val="00176247"/>
    <w:rsid w:val="001779C9"/>
    <w:rsid w:val="001833D1"/>
    <w:rsid w:val="00187455"/>
    <w:rsid w:val="00187DA0"/>
    <w:rsid w:val="00190653"/>
    <w:rsid w:val="001917EF"/>
    <w:rsid w:val="0019651A"/>
    <w:rsid w:val="00197CF8"/>
    <w:rsid w:val="001A08C2"/>
    <w:rsid w:val="001A2878"/>
    <w:rsid w:val="001A5577"/>
    <w:rsid w:val="001A6683"/>
    <w:rsid w:val="001A6976"/>
    <w:rsid w:val="001B4492"/>
    <w:rsid w:val="001B4AA3"/>
    <w:rsid w:val="001B4B43"/>
    <w:rsid w:val="001C0EEB"/>
    <w:rsid w:val="001C152B"/>
    <w:rsid w:val="001C27CC"/>
    <w:rsid w:val="001C3011"/>
    <w:rsid w:val="001C4C19"/>
    <w:rsid w:val="001C7353"/>
    <w:rsid w:val="001D0B35"/>
    <w:rsid w:val="001D0F25"/>
    <w:rsid w:val="001D352A"/>
    <w:rsid w:val="001E12A9"/>
    <w:rsid w:val="001E12AF"/>
    <w:rsid w:val="001E2B34"/>
    <w:rsid w:val="001E311F"/>
    <w:rsid w:val="001E4481"/>
    <w:rsid w:val="001E4CCB"/>
    <w:rsid w:val="001E5422"/>
    <w:rsid w:val="001E5716"/>
    <w:rsid w:val="001E5A98"/>
    <w:rsid w:val="001F2265"/>
    <w:rsid w:val="001F3426"/>
    <w:rsid w:val="001F354F"/>
    <w:rsid w:val="001F527A"/>
    <w:rsid w:val="00200B23"/>
    <w:rsid w:val="00203CB4"/>
    <w:rsid w:val="002104E9"/>
    <w:rsid w:val="002115E0"/>
    <w:rsid w:val="0021791A"/>
    <w:rsid w:val="00217B4E"/>
    <w:rsid w:val="002251EE"/>
    <w:rsid w:val="002264BA"/>
    <w:rsid w:val="00227DB1"/>
    <w:rsid w:val="0023132A"/>
    <w:rsid w:val="002316F3"/>
    <w:rsid w:val="00232068"/>
    <w:rsid w:val="00233709"/>
    <w:rsid w:val="0023418E"/>
    <w:rsid w:val="00234430"/>
    <w:rsid w:val="002347D8"/>
    <w:rsid w:val="002374F4"/>
    <w:rsid w:val="0024047A"/>
    <w:rsid w:val="0024089A"/>
    <w:rsid w:val="00240D44"/>
    <w:rsid w:val="00240DE7"/>
    <w:rsid w:val="00240E14"/>
    <w:rsid w:val="00242B40"/>
    <w:rsid w:val="00243ED1"/>
    <w:rsid w:val="00244242"/>
    <w:rsid w:val="00244A6B"/>
    <w:rsid w:val="00244CFC"/>
    <w:rsid w:val="00244F37"/>
    <w:rsid w:val="002476E1"/>
    <w:rsid w:val="00247935"/>
    <w:rsid w:val="0025065C"/>
    <w:rsid w:val="00252551"/>
    <w:rsid w:val="002531FB"/>
    <w:rsid w:val="0026161D"/>
    <w:rsid w:val="00270261"/>
    <w:rsid w:val="002712EA"/>
    <w:rsid w:val="00271582"/>
    <w:rsid w:val="00271AA0"/>
    <w:rsid w:val="002728C7"/>
    <w:rsid w:val="002737DB"/>
    <w:rsid w:val="00273D85"/>
    <w:rsid w:val="00276A02"/>
    <w:rsid w:val="00277D90"/>
    <w:rsid w:val="00280835"/>
    <w:rsid w:val="00281B8C"/>
    <w:rsid w:val="00282279"/>
    <w:rsid w:val="0028393F"/>
    <w:rsid w:val="00286B4B"/>
    <w:rsid w:val="00287171"/>
    <w:rsid w:val="0029001F"/>
    <w:rsid w:val="002917BC"/>
    <w:rsid w:val="00293822"/>
    <w:rsid w:val="002941F3"/>
    <w:rsid w:val="002947D5"/>
    <w:rsid w:val="002964A9"/>
    <w:rsid w:val="002A4F6B"/>
    <w:rsid w:val="002A53DE"/>
    <w:rsid w:val="002A5986"/>
    <w:rsid w:val="002A609A"/>
    <w:rsid w:val="002A6C14"/>
    <w:rsid w:val="002A78E2"/>
    <w:rsid w:val="002A7BE4"/>
    <w:rsid w:val="002A7E7D"/>
    <w:rsid w:val="002B1B2A"/>
    <w:rsid w:val="002B31CB"/>
    <w:rsid w:val="002B3CCA"/>
    <w:rsid w:val="002B4606"/>
    <w:rsid w:val="002B4993"/>
    <w:rsid w:val="002B4A5D"/>
    <w:rsid w:val="002B4CDA"/>
    <w:rsid w:val="002B4D22"/>
    <w:rsid w:val="002B6B02"/>
    <w:rsid w:val="002C040C"/>
    <w:rsid w:val="002C048E"/>
    <w:rsid w:val="002C46DE"/>
    <w:rsid w:val="002C485C"/>
    <w:rsid w:val="002C6B30"/>
    <w:rsid w:val="002D0A8A"/>
    <w:rsid w:val="002D1268"/>
    <w:rsid w:val="002D23AB"/>
    <w:rsid w:val="002D24B5"/>
    <w:rsid w:val="002D5EDB"/>
    <w:rsid w:val="002D71A9"/>
    <w:rsid w:val="002E2198"/>
    <w:rsid w:val="002E2FFB"/>
    <w:rsid w:val="002E3017"/>
    <w:rsid w:val="002E4757"/>
    <w:rsid w:val="002E55D9"/>
    <w:rsid w:val="002E6805"/>
    <w:rsid w:val="002F072C"/>
    <w:rsid w:val="002F15E4"/>
    <w:rsid w:val="002F2416"/>
    <w:rsid w:val="002F4B7E"/>
    <w:rsid w:val="002F5289"/>
    <w:rsid w:val="002F6EE1"/>
    <w:rsid w:val="002F74D7"/>
    <w:rsid w:val="00300D53"/>
    <w:rsid w:val="00302D11"/>
    <w:rsid w:val="00305075"/>
    <w:rsid w:val="00305F45"/>
    <w:rsid w:val="003063EA"/>
    <w:rsid w:val="00307CED"/>
    <w:rsid w:val="003117EA"/>
    <w:rsid w:val="00311ACA"/>
    <w:rsid w:val="00312739"/>
    <w:rsid w:val="00312CF0"/>
    <w:rsid w:val="00315565"/>
    <w:rsid w:val="003175CA"/>
    <w:rsid w:val="00317AC9"/>
    <w:rsid w:val="00320F8A"/>
    <w:rsid w:val="003212EE"/>
    <w:rsid w:val="0032230A"/>
    <w:rsid w:val="0032428C"/>
    <w:rsid w:val="003262D7"/>
    <w:rsid w:val="00326B6C"/>
    <w:rsid w:val="00330230"/>
    <w:rsid w:val="00330929"/>
    <w:rsid w:val="0033100C"/>
    <w:rsid w:val="003318E8"/>
    <w:rsid w:val="00331EBE"/>
    <w:rsid w:val="00332162"/>
    <w:rsid w:val="003326AF"/>
    <w:rsid w:val="00335765"/>
    <w:rsid w:val="00336822"/>
    <w:rsid w:val="003405CD"/>
    <w:rsid w:val="003425A2"/>
    <w:rsid w:val="00345B59"/>
    <w:rsid w:val="003463A8"/>
    <w:rsid w:val="00347B70"/>
    <w:rsid w:val="0035299C"/>
    <w:rsid w:val="003551AF"/>
    <w:rsid w:val="00355606"/>
    <w:rsid w:val="0035581C"/>
    <w:rsid w:val="00356802"/>
    <w:rsid w:val="00357525"/>
    <w:rsid w:val="0036169C"/>
    <w:rsid w:val="0036356C"/>
    <w:rsid w:val="00366937"/>
    <w:rsid w:val="00366F74"/>
    <w:rsid w:val="00370EDB"/>
    <w:rsid w:val="00370FB0"/>
    <w:rsid w:val="003735D4"/>
    <w:rsid w:val="003740C8"/>
    <w:rsid w:val="003779B9"/>
    <w:rsid w:val="00377F4E"/>
    <w:rsid w:val="00380F2B"/>
    <w:rsid w:val="00384160"/>
    <w:rsid w:val="00384921"/>
    <w:rsid w:val="00384E6F"/>
    <w:rsid w:val="003853F4"/>
    <w:rsid w:val="00390537"/>
    <w:rsid w:val="00390629"/>
    <w:rsid w:val="0039067A"/>
    <w:rsid w:val="00390885"/>
    <w:rsid w:val="00390B8F"/>
    <w:rsid w:val="0039116D"/>
    <w:rsid w:val="00392F8E"/>
    <w:rsid w:val="003945B3"/>
    <w:rsid w:val="00396C4D"/>
    <w:rsid w:val="003977DE"/>
    <w:rsid w:val="003A224A"/>
    <w:rsid w:val="003A2A16"/>
    <w:rsid w:val="003A2E66"/>
    <w:rsid w:val="003A4647"/>
    <w:rsid w:val="003A4792"/>
    <w:rsid w:val="003B085F"/>
    <w:rsid w:val="003B09B7"/>
    <w:rsid w:val="003B31AA"/>
    <w:rsid w:val="003B3CF2"/>
    <w:rsid w:val="003B5A58"/>
    <w:rsid w:val="003C03AC"/>
    <w:rsid w:val="003C23D3"/>
    <w:rsid w:val="003C2A99"/>
    <w:rsid w:val="003C6042"/>
    <w:rsid w:val="003C6345"/>
    <w:rsid w:val="003C68EB"/>
    <w:rsid w:val="003C7462"/>
    <w:rsid w:val="003C7805"/>
    <w:rsid w:val="003D11FB"/>
    <w:rsid w:val="003D15F3"/>
    <w:rsid w:val="003D2406"/>
    <w:rsid w:val="003D2522"/>
    <w:rsid w:val="003D4AD5"/>
    <w:rsid w:val="003D6FFE"/>
    <w:rsid w:val="003E12A5"/>
    <w:rsid w:val="003E1E39"/>
    <w:rsid w:val="003E32DB"/>
    <w:rsid w:val="003E574F"/>
    <w:rsid w:val="003E6B49"/>
    <w:rsid w:val="003F0AAC"/>
    <w:rsid w:val="003F1C31"/>
    <w:rsid w:val="003F2D60"/>
    <w:rsid w:val="003F36C1"/>
    <w:rsid w:val="003F5044"/>
    <w:rsid w:val="003F7D2D"/>
    <w:rsid w:val="00400137"/>
    <w:rsid w:val="00402F51"/>
    <w:rsid w:val="00403232"/>
    <w:rsid w:val="00403262"/>
    <w:rsid w:val="00403B80"/>
    <w:rsid w:val="00404A2C"/>
    <w:rsid w:val="004056BE"/>
    <w:rsid w:val="00406D16"/>
    <w:rsid w:val="004073C5"/>
    <w:rsid w:val="0040763A"/>
    <w:rsid w:val="00411DA4"/>
    <w:rsid w:val="00412DC6"/>
    <w:rsid w:val="00413218"/>
    <w:rsid w:val="0041530F"/>
    <w:rsid w:val="0041564D"/>
    <w:rsid w:val="00420927"/>
    <w:rsid w:val="00422943"/>
    <w:rsid w:val="00422F59"/>
    <w:rsid w:val="00424335"/>
    <w:rsid w:val="00425091"/>
    <w:rsid w:val="0042533E"/>
    <w:rsid w:val="00425606"/>
    <w:rsid w:val="004257E1"/>
    <w:rsid w:val="004259B8"/>
    <w:rsid w:val="00431E45"/>
    <w:rsid w:val="0043293D"/>
    <w:rsid w:val="00432D40"/>
    <w:rsid w:val="0043352D"/>
    <w:rsid w:val="00440980"/>
    <w:rsid w:val="0044275E"/>
    <w:rsid w:val="0044329D"/>
    <w:rsid w:val="00450877"/>
    <w:rsid w:val="00450946"/>
    <w:rsid w:val="00450E18"/>
    <w:rsid w:val="004537EA"/>
    <w:rsid w:val="0045436D"/>
    <w:rsid w:val="00456DDC"/>
    <w:rsid w:val="0045714D"/>
    <w:rsid w:val="00464070"/>
    <w:rsid w:val="0046510F"/>
    <w:rsid w:val="004706DA"/>
    <w:rsid w:val="00471385"/>
    <w:rsid w:val="004732B0"/>
    <w:rsid w:val="00473FF7"/>
    <w:rsid w:val="00474075"/>
    <w:rsid w:val="004766B3"/>
    <w:rsid w:val="0047686E"/>
    <w:rsid w:val="00477604"/>
    <w:rsid w:val="004821E5"/>
    <w:rsid w:val="00482B36"/>
    <w:rsid w:val="00484142"/>
    <w:rsid w:val="0048479B"/>
    <w:rsid w:val="0048531F"/>
    <w:rsid w:val="00485B05"/>
    <w:rsid w:val="00486BB5"/>
    <w:rsid w:val="004902FE"/>
    <w:rsid w:val="00492E4C"/>
    <w:rsid w:val="00493385"/>
    <w:rsid w:val="00495AF5"/>
    <w:rsid w:val="00495D18"/>
    <w:rsid w:val="004960F8"/>
    <w:rsid w:val="00497149"/>
    <w:rsid w:val="004A113A"/>
    <w:rsid w:val="004A147C"/>
    <w:rsid w:val="004A1C10"/>
    <w:rsid w:val="004A2256"/>
    <w:rsid w:val="004A290B"/>
    <w:rsid w:val="004A56C0"/>
    <w:rsid w:val="004A615A"/>
    <w:rsid w:val="004A68D4"/>
    <w:rsid w:val="004A700F"/>
    <w:rsid w:val="004A71EE"/>
    <w:rsid w:val="004B0E65"/>
    <w:rsid w:val="004B18E1"/>
    <w:rsid w:val="004B47E5"/>
    <w:rsid w:val="004B5A64"/>
    <w:rsid w:val="004B5EF6"/>
    <w:rsid w:val="004B6905"/>
    <w:rsid w:val="004C177B"/>
    <w:rsid w:val="004C5817"/>
    <w:rsid w:val="004C6134"/>
    <w:rsid w:val="004D1FB2"/>
    <w:rsid w:val="004D27CE"/>
    <w:rsid w:val="004D33E5"/>
    <w:rsid w:val="004D375A"/>
    <w:rsid w:val="004D3A3C"/>
    <w:rsid w:val="004D47BE"/>
    <w:rsid w:val="004D5253"/>
    <w:rsid w:val="004D5269"/>
    <w:rsid w:val="004D53D7"/>
    <w:rsid w:val="004E501A"/>
    <w:rsid w:val="004E56FD"/>
    <w:rsid w:val="004E76DD"/>
    <w:rsid w:val="004E7A61"/>
    <w:rsid w:val="004F0DF6"/>
    <w:rsid w:val="004F344F"/>
    <w:rsid w:val="004F36DD"/>
    <w:rsid w:val="004F5254"/>
    <w:rsid w:val="004F60F1"/>
    <w:rsid w:val="004F6CB1"/>
    <w:rsid w:val="004F75F1"/>
    <w:rsid w:val="004F7BB6"/>
    <w:rsid w:val="004F7D53"/>
    <w:rsid w:val="00501005"/>
    <w:rsid w:val="00501A33"/>
    <w:rsid w:val="00502325"/>
    <w:rsid w:val="00503646"/>
    <w:rsid w:val="00503C26"/>
    <w:rsid w:val="0050508F"/>
    <w:rsid w:val="005055D0"/>
    <w:rsid w:val="00510257"/>
    <w:rsid w:val="00513F30"/>
    <w:rsid w:val="00517CCF"/>
    <w:rsid w:val="00517D63"/>
    <w:rsid w:val="005204FC"/>
    <w:rsid w:val="00524075"/>
    <w:rsid w:val="005253D0"/>
    <w:rsid w:val="00526D81"/>
    <w:rsid w:val="00532631"/>
    <w:rsid w:val="00533387"/>
    <w:rsid w:val="00537767"/>
    <w:rsid w:val="00540DA7"/>
    <w:rsid w:val="005436FE"/>
    <w:rsid w:val="00543D2E"/>
    <w:rsid w:val="00550264"/>
    <w:rsid w:val="0055266F"/>
    <w:rsid w:val="00554D33"/>
    <w:rsid w:val="005554F6"/>
    <w:rsid w:val="005563C9"/>
    <w:rsid w:val="00557987"/>
    <w:rsid w:val="0056032E"/>
    <w:rsid w:val="0056066E"/>
    <w:rsid w:val="005649E2"/>
    <w:rsid w:val="0057211A"/>
    <w:rsid w:val="00572CA8"/>
    <w:rsid w:val="0057309E"/>
    <w:rsid w:val="00576588"/>
    <w:rsid w:val="00577671"/>
    <w:rsid w:val="00577E61"/>
    <w:rsid w:val="005823A4"/>
    <w:rsid w:val="005825F5"/>
    <w:rsid w:val="00582FDB"/>
    <w:rsid w:val="00584F07"/>
    <w:rsid w:val="00585BBA"/>
    <w:rsid w:val="00587B6A"/>
    <w:rsid w:val="00592313"/>
    <w:rsid w:val="0059550F"/>
    <w:rsid w:val="00595D4E"/>
    <w:rsid w:val="005A0F44"/>
    <w:rsid w:val="005A1196"/>
    <w:rsid w:val="005A11E0"/>
    <w:rsid w:val="005A1233"/>
    <w:rsid w:val="005A19DE"/>
    <w:rsid w:val="005A1F6B"/>
    <w:rsid w:val="005A228C"/>
    <w:rsid w:val="005A4EB8"/>
    <w:rsid w:val="005A5925"/>
    <w:rsid w:val="005A5CB4"/>
    <w:rsid w:val="005A6F56"/>
    <w:rsid w:val="005B1764"/>
    <w:rsid w:val="005B1AFE"/>
    <w:rsid w:val="005B38FF"/>
    <w:rsid w:val="005B3DBA"/>
    <w:rsid w:val="005B4163"/>
    <w:rsid w:val="005B567D"/>
    <w:rsid w:val="005B59DE"/>
    <w:rsid w:val="005B59FA"/>
    <w:rsid w:val="005B5D12"/>
    <w:rsid w:val="005B6487"/>
    <w:rsid w:val="005B64FD"/>
    <w:rsid w:val="005B6C20"/>
    <w:rsid w:val="005C0E18"/>
    <w:rsid w:val="005C1231"/>
    <w:rsid w:val="005C1379"/>
    <w:rsid w:val="005C4A39"/>
    <w:rsid w:val="005C77B5"/>
    <w:rsid w:val="005D05E5"/>
    <w:rsid w:val="005D09B8"/>
    <w:rsid w:val="005D1706"/>
    <w:rsid w:val="005D1EE3"/>
    <w:rsid w:val="005D2305"/>
    <w:rsid w:val="005D2674"/>
    <w:rsid w:val="005D395B"/>
    <w:rsid w:val="005D4593"/>
    <w:rsid w:val="005E04D0"/>
    <w:rsid w:val="005E0B97"/>
    <w:rsid w:val="005E2C36"/>
    <w:rsid w:val="005E32CB"/>
    <w:rsid w:val="005E45C5"/>
    <w:rsid w:val="005E4E1E"/>
    <w:rsid w:val="005E6D1C"/>
    <w:rsid w:val="005E701F"/>
    <w:rsid w:val="005E75F8"/>
    <w:rsid w:val="005F0039"/>
    <w:rsid w:val="005F13E0"/>
    <w:rsid w:val="005F189E"/>
    <w:rsid w:val="005F1AD6"/>
    <w:rsid w:val="005F3084"/>
    <w:rsid w:val="005F52C6"/>
    <w:rsid w:val="005F5466"/>
    <w:rsid w:val="005F5C99"/>
    <w:rsid w:val="00601895"/>
    <w:rsid w:val="006019DD"/>
    <w:rsid w:val="00602D42"/>
    <w:rsid w:val="00603AF7"/>
    <w:rsid w:val="00603FEB"/>
    <w:rsid w:val="0060425B"/>
    <w:rsid w:val="00606B77"/>
    <w:rsid w:val="00607D71"/>
    <w:rsid w:val="00610AF0"/>
    <w:rsid w:val="00612D47"/>
    <w:rsid w:val="00613286"/>
    <w:rsid w:val="006162C2"/>
    <w:rsid w:val="00616F4D"/>
    <w:rsid w:val="00616F94"/>
    <w:rsid w:val="00617F0E"/>
    <w:rsid w:val="00622405"/>
    <w:rsid w:val="006252DB"/>
    <w:rsid w:val="00625902"/>
    <w:rsid w:val="00627C95"/>
    <w:rsid w:val="00627CE3"/>
    <w:rsid w:val="0063095F"/>
    <w:rsid w:val="00630EE6"/>
    <w:rsid w:val="00631E73"/>
    <w:rsid w:val="00632F1E"/>
    <w:rsid w:val="00635FAC"/>
    <w:rsid w:val="00637713"/>
    <w:rsid w:val="00640419"/>
    <w:rsid w:val="006405D3"/>
    <w:rsid w:val="00641B9F"/>
    <w:rsid w:val="0064472B"/>
    <w:rsid w:val="00644E41"/>
    <w:rsid w:val="00644EB5"/>
    <w:rsid w:val="006455C4"/>
    <w:rsid w:val="00645689"/>
    <w:rsid w:val="006460A8"/>
    <w:rsid w:val="00646C3E"/>
    <w:rsid w:val="00647D2E"/>
    <w:rsid w:val="00650AC2"/>
    <w:rsid w:val="00650C40"/>
    <w:rsid w:val="00652D64"/>
    <w:rsid w:val="00653D62"/>
    <w:rsid w:val="00653E49"/>
    <w:rsid w:val="00656639"/>
    <w:rsid w:val="00657A9B"/>
    <w:rsid w:val="006601D8"/>
    <w:rsid w:val="006619E6"/>
    <w:rsid w:val="0066394C"/>
    <w:rsid w:val="00665A55"/>
    <w:rsid w:val="0067657D"/>
    <w:rsid w:val="00677F17"/>
    <w:rsid w:val="006809EB"/>
    <w:rsid w:val="0068279C"/>
    <w:rsid w:val="00683C1F"/>
    <w:rsid w:val="00683CE4"/>
    <w:rsid w:val="006845DA"/>
    <w:rsid w:val="0069099A"/>
    <w:rsid w:val="00690A68"/>
    <w:rsid w:val="00691BE9"/>
    <w:rsid w:val="00692D93"/>
    <w:rsid w:val="0069373F"/>
    <w:rsid w:val="00693CDE"/>
    <w:rsid w:val="00694A01"/>
    <w:rsid w:val="00695516"/>
    <w:rsid w:val="0069704B"/>
    <w:rsid w:val="006A0608"/>
    <w:rsid w:val="006A101F"/>
    <w:rsid w:val="006A5704"/>
    <w:rsid w:val="006A69A4"/>
    <w:rsid w:val="006A7AE4"/>
    <w:rsid w:val="006B10E6"/>
    <w:rsid w:val="006B12B7"/>
    <w:rsid w:val="006B335E"/>
    <w:rsid w:val="006B38AC"/>
    <w:rsid w:val="006B3B8B"/>
    <w:rsid w:val="006B620A"/>
    <w:rsid w:val="006B6D0A"/>
    <w:rsid w:val="006B78E5"/>
    <w:rsid w:val="006C0A6C"/>
    <w:rsid w:val="006C55B4"/>
    <w:rsid w:val="006D04B2"/>
    <w:rsid w:val="006D0E15"/>
    <w:rsid w:val="006D34E0"/>
    <w:rsid w:val="006D3BE8"/>
    <w:rsid w:val="006D4139"/>
    <w:rsid w:val="006E0488"/>
    <w:rsid w:val="006E1DF3"/>
    <w:rsid w:val="006E25E3"/>
    <w:rsid w:val="006E2A49"/>
    <w:rsid w:val="006E370B"/>
    <w:rsid w:val="006E3ED4"/>
    <w:rsid w:val="006E57B5"/>
    <w:rsid w:val="006E57FD"/>
    <w:rsid w:val="006E6486"/>
    <w:rsid w:val="006F391C"/>
    <w:rsid w:val="006F3C3F"/>
    <w:rsid w:val="006F4EAD"/>
    <w:rsid w:val="006F58B7"/>
    <w:rsid w:val="006F796C"/>
    <w:rsid w:val="00701018"/>
    <w:rsid w:val="00702604"/>
    <w:rsid w:val="00707B69"/>
    <w:rsid w:val="0071329D"/>
    <w:rsid w:val="00713C25"/>
    <w:rsid w:val="00715F99"/>
    <w:rsid w:val="00724BC4"/>
    <w:rsid w:val="00724F49"/>
    <w:rsid w:val="00725B1A"/>
    <w:rsid w:val="00726A46"/>
    <w:rsid w:val="00727007"/>
    <w:rsid w:val="00734440"/>
    <w:rsid w:val="00735DF6"/>
    <w:rsid w:val="00737A32"/>
    <w:rsid w:val="00741613"/>
    <w:rsid w:val="00741859"/>
    <w:rsid w:val="00741D2D"/>
    <w:rsid w:val="007427A0"/>
    <w:rsid w:val="00744277"/>
    <w:rsid w:val="007445D3"/>
    <w:rsid w:val="007452D4"/>
    <w:rsid w:val="00751BBC"/>
    <w:rsid w:val="00754D6B"/>
    <w:rsid w:val="00755F6B"/>
    <w:rsid w:val="00760F4E"/>
    <w:rsid w:val="00766370"/>
    <w:rsid w:val="00766CF6"/>
    <w:rsid w:val="007674BA"/>
    <w:rsid w:val="0077035E"/>
    <w:rsid w:val="0077073C"/>
    <w:rsid w:val="007711E7"/>
    <w:rsid w:val="007715C9"/>
    <w:rsid w:val="007716CB"/>
    <w:rsid w:val="0077203A"/>
    <w:rsid w:val="007722A7"/>
    <w:rsid w:val="00775508"/>
    <w:rsid w:val="0078208D"/>
    <w:rsid w:val="00782242"/>
    <w:rsid w:val="007827DB"/>
    <w:rsid w:val="00782C7A"/>
    <w:rsid w:val="00784379"/>
    <w:rsid w:val="00785580"/>
    <w:rsid w:val="0078585A"/>
    <w:rsid w:val="0078659C"/>
    <w:rsid w:val="00787C34"/>
    <w:rsid w:val="00790505"/>
    <w:rsid w:val="007914C6"/>
    <w:rsid w:val="007925B5"/>
    <w:rsid w:val="00794F3E"/>
    <w:rsid w:val="00794FA7"/>
    <w:rsid w:val="0079546B"/>
    <w:rsid w:val="00796560"/>
    <w:rsid w:val="00796733"/>
    <w:rsid w:val="00797339"/>
    <w:rsid w:val="007A02D3"/>
    <w:rsid w:val="007A1888"/>
    <w:rsid w:val="007A20D9"/>
    <w:rsid w:val="007A4F34"/>
    <w:rsid w:val="007A648D"/>
    <w:rsid w:val="007A67CF"/>
    <w:rsid w:val="007A6D0D"/>
    <w:rsid w:val="007B112F"/>
    <w:rsid w:val="007B19F5"/>
    <w:rsid w:val="007B3BCD"/>
    <w:rsid w:val="007B473C"/>
    <w:rsid w:val="007B53D7"/>
    <w:rsid w:val="007B6D75"/>
    <w:rsid w:val="007C1006"/>
    <w:rsid w:val="007C1B3A"/>
    <w:rsid w:val="007C26EE"/>
    <w:rsid w:val="007C2B15"/>
    <w:rsid w:val="007C76DE"/>
    <w:rsid w:val="007D176B"/>
    <w:rsid w:val="007D3FA2"/>
    <w:rsid w:val="007D6D60"/>
    <w:rsid w:val="007D74CD"/>
    <w:rsid w:val="007D7CC8"/>
    <w:rsid w:val="007E0F10"/>
    <w:rsid w:val="007E2198"/>
    <w:rsid w:val="007E4780"/>
    <w:rsid w:val="007E4C81"/>
    <w:rsid w:val="007E582A"/>
    <w:rsid w:val="007E6476"/>
    <w:rsid w:val="007E6AD7"/>
    <w:rsid w:val="007F38EB"/>
    <w:rsid w:val="007F3AD1"/>
    <w:rsid w:val="007F3B89"/>
    <w:rsid w:val="007F48DE"/>
    <w:rsid w:val="007F622D"/>
    <w:rsid w:val="007F6A4D"/>
    <w:rsid w:val="007F70DF"/>
    <w:rsid w:val="00800C6C"/>
    <w:rsid w:val="00801D0A"/>
    <w:rsid w:val="008053E8"/>
    <w:rsid w:val="00805C9C"/>
    <w:rsid w:val="00806153"/>
    <w:rsid w:val="00806AB1"/>
    <w:rsid w:val="00807664"/>
    <w:rsid w:val="00810FD6"/>
    <w:rsid w:val="0081137A"/>
    <w:rsid w:val="008125D3"/>
    <w:rsid w:val="008139A8"/>
    <w:rsid w:val="00817AC7"/>
    <w:rsid w:val="00820004"/>
    <w:rsid w:val="00822056"/>
    <w:rsid w:val="008234E7"/>
    <w:rsid w:val="00824552"/>
    <w:rsid w:val="00824B19"/>
    <w:rsid w:val="00825775"/>
    <w:rsid w:val="008269E1"/>
    <w:rsid w:val="008278A1"/>
    <w:rsid w:val="00827C44"/>
    <w:rsid w:val="00827E92"/>
    <w:rsid w:val="0083082B"/>
    <w:rsid w:val="00830CF9"/>
    <w:rsid w:val="00836A9C"/>
    <w:rsid w:val="0083709B"/>
    <w:rsid w:val="0084030C"/>
    <w:rsid w:val="00841721"/>
    <w:rsid w:val="00841BE4"/>
    <w:rsid w:val="00842256"/>
    <w:rsid w:val="00842984"/>
    <w:rsid w:val="00843766"/>
    <w:rsid w:val="0084585A"/>
    <w:rsid w:val="00845D6A"/>
    <w:rsid w:val="008476A6"/>
    <w:rsid w:val="008517E9"/>
    <w:rsid w:val="00851CCB"/>
    <w:rsid w:val="0085279F"/>
    <w:rsid w:val="00854F01"/>
    <w:rsid w:val="008551EE"/>
    <w:rsid w:val="00855440"/>
    <w:rsid w:val="00856A1E"/>
    <w:rsid w:val="00857425"/>
    <w:rsid w:val="008603CD"/>
    <w:rsid w:val="00861765"/>
    <w:rsid w:val="00862433"/>
    <w:rsid w:val="00863B49"/>
    <w:rsid w:val="008648C6"/>
    <w:rsid w:val="00866687"/>
    <w:rsid w:val="00870B9F"/>
    <w:rsid w:val="008714BB"/>
    <w:rsid w:val="00872324"/>
    <w:rsid w:val="00872AE2"/>
    <w:rsid w:val="008815B3"/>
    <w:rsid w:val="0088293C"/>
    <w:rsid w:val="00883C5C"/>
    <w:rsid w:val="00884BA1"/>
    <w:rsid w:val="00884FDC"/>
    <w:rsid w:val="00887DA4"/>
    <w:rsid w:val="00892772"/>
    <w:rsid w:val="00893886"/>
    <w:rsid w:val="00895F87"/>
    <w:rsid w:val="00897D5C"/>
    <w:rsid w:val="008A0A6C"/>
    <w:rsid w:val="008A1CD7"/>
    <w:rsid w:val="008A1F59"/>
    <w:rsid w:val="008A28D5"/>
    <w:rsid w:val="008A32BB"/>
    <w:rsid w:val="008A3385"/>
    <w:rsid w:val="008A3E57"/>
    <w:rsid w:val="008B0455"/>
    <w:rsid w:val="008B097A"/>
    <w:rsid w:val="008B35A1"/>
    <w:rsid w:val="008B41BC"/>
    <w:rsid w:val="008B41D0"/>
    <w:rsid w:val="008B43FE"/>
    <w:rsid w:val="008B46C8"/>
    <w:rsid w:val="008B6161"/>
    <w:rsid w:val="008B6F06"/>
    <w:rsid w:val="008C01FE"/>
    <w:rsid w:val="008C0C5A"/>
    <w:rsid w:val="008C6F83"/>
    <w:rsid w:val="008D0EE4"/>
    <w:rsid w:val="008D0FFD"/>
    <w:rsid w:val="008D1788"/>
    <w:rsid w:val="008D2B4E"/>
    <w:rsid w:val="008D58AE"/>
    <w:rsid w:val="008D5F52"/>
    <w:rsid w:val="008D7C14"/>
    <w:rsid w:val="008E1C01"/>
    <w:rsid w:val="008E1C71"/>
    <w:rsid w:val="008E3936"/>
    <w:rsid w:val="008E3BB4"/>
    <w:rsid w:val="008E3BC2"/>
    <w:rsid w:val="008E4338"/>
    <w:rsid w:val="008E6678"/>
    <w:rsid w:val="008E73B2"/>
    <w:rsid w:val="008E7987"/>
    <w:rsid w:val="008F45C5"/>
    <w:rsid w:val="008F4A7D"/>
    <w:rsid w:val="008F6F72"/>
    <w:rsid w:val="008F71A1"/>
    <w:rsid w:val="009009F8"/>
    <w:rsid w:val="0090101E"/>
    <w:rsid w:val="0090164C"/>
    <w:rsid w:val="009033BF"/>
    <w:rsid w:val="00910223"/>
    <w:rsid w:val="0091248D"/>
    <w:rsid w:val="009125F0"/>
    <w:rsid w:val="00913973"/>
    <w:rsid w:val="00915372"/>
    <w:rsid w:val="009157CA"/>
    <w:rsid w:val="00916802"/>
    <w:rsid w:val="00916CA9"/>
    <w:rsid w:val="00920429"/>
    <w:rsid w:val="00920A51"/>
    <w:rsid w:val="00922D1B"/>
    <w:rsid w:val="00924511"/>
    <w:rsid w:val="009272D8"/>
    <w:rsid w:val="00927F3A"/>
    <w:rsid w:val="00930038"/>
    <w:rsid w:val="00930FC5"/>
    <w:rsid w:val="009318B0"/>
    <w:rsid w:val="00931A22"/>
    <w:rsid w:val="00935E48"/>
    <w:rsid w:val="009363B4"/>
    <w:rsid w:val="009405E9"/>
    <w:rsid w:val="00940636"/>
    <w:rsid w:val="00941368"/>
    <w:rsid w:val="0094380D"/>
    <w:rsid w:val="00943D57"/>
    <w:rsid w:val="00944498"/>
    <w:rsid w:val="00945BA9"/>
    <w:rsid w:val="00947C28"/>
    <w:rsid w:val="00947DA0"/>
    <w:rsid w:val="00950AA9"/>
    <w:rsid w:val="0095137D"/>
    <w:rsid w:val="009520C1"/>
    <w:rsid w:val="009527A8"/>
    <w:rsid w:val="009530C4"/>
    <w:rsid w:val="0095349B"/>
    <w:rsid w:val="009578A7"/>
    <w:rsid w:val="00960F96"/>
    <w:rsid w:val="00962A54"/>
    <w:rsid w:val="009634D6"/>
    <w:rsid w:val="009639A5"/>
    <w:rsid w:val="009642A8"/>
    <w:rsid w:val="00967143"/>
    <w:rsid w:val="0096784A"/>
    <w:rsid w:val="009725A5"/>
    <w:rsid w:val="00977FE5"/>
    <w:rsid w:val="00981944"/>
    <w:rsid w:val="00981A03"/>
    <w:rsid w:val="00981E13"/>
    <w:rsid w:val="009835B5"/>
    <w:rsid w:val="00983F69"/>
    <w:rsid w:val="009866DE"/>
    <w:rsid w:val="00987CEB"/>
    <w:rsid w:val="009911F5"/>
    <w:rsid w:val="009913F7"/>
    <w:rsid w:val="00992173"/>
    <w:rsid w:val="00994916"/>
    <w:rsid w:val="00995513"/>
    <w:rsid w:val="00995C28"/>
    <w:rsid w:val="00996FEA"/>
    <w:rsid w:val="00997C18"/>
    <w:rsid w:val="009A07C9"/>
    <w:rsid w:val="009A1640"/>
    <w:rsid w:val="009A37B4"/>
    <w:rsid w:val="009A3D4C"/>
    <w:rsid w:val="009A549E"/>
    <w:rsid w:val="009A6CA6"/>
    <w:rsid w:val="009A7AC5"/>
    <w:rsid w:val="009B264A"/>
    <w:rsid w:val="009B3A71"/>
    <w:rsid w:val="009B3BBA"/>
    <w:rsid w:val="009B4B2F"/>
    <w:rsid w:val="009B5103"/>
    <w:rsid w:val="009B6B50"/>
    <w:rsid w:val="009C1362"/>
    <w:rsid w:val="009C253D"/>
    <w:rsid w:val="009C3AFF"/>
    <w:rsid w:val="009C4EE5"/>
    <w:rsid w:val="009C5A16"/>
    <w:rsid w:val="009D0971"/>
    <w:rsid w:val="009D09A3"/>
    <w:rsid w:val="009D1893"/>
    <w:rsid w:val="009D20CF"/>
    <w:rsid w:val="009D2513"/>
    <w:rsid w:val="009D2A9B"/>
    <w:rsid w:val="009D3ADE"/>
    <w:rsid w:val="009D6049"/>
    <w:rsid w:val="009D611E"/>
    <w:rsid w:val="009D6324"/>
    <w:rsid w:val="009E02DD"/>
    <w:rsid w:val="009E3A0F"/>
    <w:rsid w:val="009E4286"/>
    <w:rsid w:val="009E5781"/>
    <w:rsid w:val="009E7ED2"/>
    <w:rsid w:val="009F02F9"/>
    <w:rsid w:val="009F1519"/>
    <w:rsid w:val="009F39C3"/>
    <w:rsid w:val="009F39FB"/>
    <w:rsid w:val="009F3B5B"/>
    <w:rsid w:val="00A006EC"/>
    <w:rsid w:val="00A01393"/>
    <w:rsid w:val="00A025D7"/>
    <w:rsid w:val="00A034DC"/>
    <w:rsid w:val="00A03939"/>
    <w:rsid w:val="00A03AAB"/>
    <w:rsid w:val="00A03E1B"/>
    <w:rsid w:val="00A04F84"/>
    <w:rsid w:val="00A05F66"/>
    <w:rsid w:val="00A11D23"/>
    <w:rsid w:val="00A12302"/>
    <w:rsid w:val="00A12557"/>
    <w:rsid w:val="00A1289E"/>
    <w:rsid w:val="00A14407"/>
    <w:rsid w:val="00A2275B"/>
    <w:rsid w:val="00A2392F"/>
    <w:rsid w:val="00A23C2D"/>
    <w:rsid w:val="00A24521"/>
    <w:rsid w:val="00A25873"/>
    <w:rsid w:val="00A26034"/>
    <w:rsid w:val="00A27E45"/>
    <w:rsid w:val="00A30EAD"/>
    <w:rsid w:val="00A31244"/>
    <w:rsid w:val="00A34452"/>
    <w:rsid w:val="00A372EE"/>
    <w:rsid w:val="00A419BC"/>
    <w:rsid w:val="00A41F8A"/>
    <w:rsid w:val="00A4411C"/>
    <w:rsid w:val="00A44958"/>
    <w:rsid w:val="00A44D8F"/>
    <w:rsid w:val="00A4540B"/>
    <w:rsid w:val="00A45610"/>
    <w:rsid w:val="00A50691"/>
    <w:rsid w:val="00A50B8E"/>
    <w:rsid w:val="00A50BA3"/>
    <w:rsid w:val="00A522CE"/>
    <w:rsid w:val="00A5417F"/>
    <w:rsid w:val="00A5774F"/>
    <w:rsid w:val="00A57CE9"/>
    <w:rsid w:val="00A605BE"/>
    <w:rsid w:val="00A60E9D"/>
    <w:rsid w:val="00A624E2"/>
    <w:rsid w:val="00A62E59"/>
    <w:rsid w:val="00A62F66"/>
    <w:rsid w:val="00A63371"/>
    <w:rsid w:val="00A6590F"/>
    <w:rsid w:val="00A65FC9"/>
    <w:rsid w:val="00A66F72"/>
    <w:rsid w:val="00A67C9E"/>
    <w:rsid w:val="00A714B0"/>
    <w:rsid w:val="00A721C2"/>
    <w:rsid w:val="00A75442"/>
    <w:rsid w:val="00A75499"/>
    <w:rsid w:val="00A77AB3"/>
    <w:rsid w:val="00A84ECA"/>
    <w:rsid w:val="00A85862"/>
    <w:rsid w:val="00A903A2"/>
    <w:rsid w:val="00A9277A"/>
    <w:rsid w:val="00A9294E"/>
    <w:rsid w:val="00A936D3"/>
    <w:rsid w:val="00A973A8"/>
    <w:rsid w:val="00AA0A41"/>
    <w:rsid w:val="00AA3227"/>
    <w:rsid w:val="00AA4C7C"/>
    <w:rsid w:val="00AA590D"/>
    <w:rsid w:val="00AA6F93"/>
    <w:rsid w:val="00AB0039"/>
    <w:rsid w:val="00AB16DA"/>
    <w:rsid w:val="00AB2D86"/>
    <w:rsid w:val="00AB71EC"/>
    <w:rsid w:val="00AB72E1"/>
    <w:rsid w:val="00AB78E2"/>
    <w:rsid w:val="00AB7F55"/>
    <w:rsid w:val="00AC0514"/>
    <w:rsid w:val="00AC2FE3"/>
    <w:rsid w:val="00AC3C32"/>
    <w:rsid w:val="00AC4001"/>
    <w:rsid w:val="00AC4228"/>
    <w:rsid w:val="00AC471E"/>
    <w:rsid w:val="00AC48DD"/>
    <w:rsid w:val="00AC5CFA"/>
    <w:rsid w:val="00AC5FEE"/>
    <w:rsid w:val="00AC6321"/>
    <w:rsid w:val="00AC6F7B"/>
    <w:rsid w:val="00AC711D"/>
    <w:rsid w:val="00AD146F"/>
    <w:rsid w:val="00AD229D"/>
    <w:rsid w:val="00AD230E"/>
    <w:rsid w:val="00AD280A"/>
    <w:rsid w:val="00AD3304"/>
    <w:rsid w:val="00AD5F27"/>
    <w:rsid w:val="00AD63E3"/>
    <w:rsid w:val="00AD6FAB"/>
    <w:rsid w:val="00AD779A"/>
    <w:rsid w:val="00AD7FA2"/>
    <w:rsid w:val="00AE0462"/>
    <w:rsid w:val="00AE0DF9"/>
    <w:rsid w:val="00AE3005"/>
    <w:rsid w:val="00AE47B0"/>
    <w:rsid w:val="00AE4BE4"/>
    <w:rsid w:val="00AE6BEC"/>
    <w:rsid w:val="00AE6D10"/>
    <w:rsid w:val="00AE7C6F"/>
    <w:rsid w:val="00AF0502"/>
    <w:rsid w:val="00AF2330"/>
    <w:rsid w:val="00AF2A06"/>
    <w:rsid w:val="00AF307E"/>
    <w:rsid w:val="00AF33C4"/>
    <w:rsid w:val="00AF3425"/>
    <w:rsid w:val="00AF3EC4"/>
    <w:rsid w:val="00AF79A5"/>
    <w:rsid w:val="00B00BAB"/>
    <w:rsid w:val="00B025C2"/>
    <w:rsid w:val="00B0373F"/>
    <w:rsid w:val="00B037BD"/>
    <w:rsid w:val="00B03A4D"/>
    <w:rsid w:val="00B04123"/>
    <w:rsid w:val="00B04A7E"/>
    <w:rsid w:val="00B04E3C"/>
    <w:rsid w:val="00B07BCD"/>
    <w:rsid w:val="00B13A90"/>
    <w:rsid w:val="00B14886"/>
    <w:rsid w:val="00B14AF4"/>
    <w:rsid w:val="00B20248"/>
    <w:rsid w:val="00B25E12"/>
    <w:rsid w:val="00B30282"/>
    <w:rsid w:val="00B32F8E"/>
    <w:rsid w:val="00B3367C"/>
    <w:rsid w:val="00B336B1"/>
    <w:rsid w:val="00B33DB8"/>
    <w:rsid w:val="00B340A9"/>
    <w:rsid w:val="00B35BCC"/>
    <w:rsid w:val="00B35D41"/>
    <w:rsid w:val="00B36650"/>
    <w:rsid w:val="00B374AA"/>
    <w:rsid w:val="00B37F93"/>
    <w:rsid w:val="00B40CC1"/>
    <w:rsid w:val="00B42CE3"/>
    <w:rsid w:val="00B46395"/>
    <w:rsid w:val="00B46467"/>
    <w:rsid w:val="00B46970"/>
    <w:rsid w:val="00B4713B"/>
    <w:rsid w:val="00B47209"/>
    <w:rsid w:val="00B511B4"/>
    <w:rsid w:val="00B529EE"/>
    <w:rsid w:val="00B55E76"/>
    <w:rsid w:val="00B561F2"/>
    <w:rsid w:val="00B56357"/>
    <w:rsid w:val="00B60905"/>
    <w:rsid w:val="00B60C77"/>
    <w:rsid w:val="00B62E9D"/>
    <w:rsid w:val="00B64350"/>
    <w:rsid w:val="00B65E46"/>
    <w:rsid w:val="00B66CCF"/>
    <w:rsid w:val="00B6735F"/>
    <w:rsid w:val="00B70A33"/>
    <w:rsid w:val="00B71839"/>
    <w:rsid w:val="00B71897"/>
    <w:rsid w:val="00B71D05"/>
    <w:rsid w:val="00B76C0A"/>
    <w:rsid w:val="00B7709C"/>
    <w:rsid w:val="00B77650"/>
    <w:rsid w:val="00B84216"/>
    <w:rsid w:val="00B84C4A"/>
    <w:rsid w:val="00B85B2B"/>
    <w:rsid w:val="00B91302"/>
    <w:rsid w:val="00B92244"/>
    <w:rsid w:val="00B92C04"/>
    <w:rsid w:val="00B9412E"/>
    <w:rsid w:val="00B94A6D"/>
    <w:rsid w:val="00B95A1E"/>
    <w:rsid w:val="00B95EA0"/>
    <w:rsid w:val="00B95EB1"/>
    <w:rsid w:val="00B95EDF"/>
    <w:rsid w:val="00B9787F"/>
    <w:rsid w:val="00B979FA"/>
    <w:rsid w:val="00B97B08"/>
    <w:rsid w:val="00BA22A7"/>
    <w:rsid w:val="00BA76D5"/>
    <w:rsid w:val="00BA7C98"/>
    <w:rsid w:val="00BB1349"/>
    <w:rsid w:val="00BB3F5B"/>
    <w:rsid w:val="00BB4845"/>
    <w:rsid w:val="00BB7942"/>
    <w:rsid w:val="00BC0242"/>
    <w:rsid w:val="00BC146E"/>
    <w:rsid w:val="00BC37A7"/>
    <w:rsid w:val="00BC4295"/>
    <w:rsid w:val="00BC5EBC"/>
    <w:rsid w:val="00BC7298"/>
    <w:rsid w:val="00BD033F"/>
    <w:rsid w:val="00BD037B"/>
    <w:rsid w:val="00BD0EC5"/>
    <w:rsid w:val="00BD2D85"/>
    <w:rsid w:val="00BD582C"/>
    <w:rsid w:val="00BD69EC"/>
    <w:rsid w:val="00BD782B"/>
    <w:rsid w:val="00BE1BF8"/>
    <w:rsid w:val="00BE3AA9"/>
    <w:rsid w:val="00BE4303"/>
    <w:rsid w:val="00BE6091"/>
    <w:rsid w:val="00BE7DBF"/>
    <w:rsid w:val="00BF05D6"/>
    <w:rsid w:val="00BF3B89"/>
    <w:rsid w:val="00BF4780"/>
    <w:rsid w:val="00BF57AC"/>
    <w:rsid w:val="00BF60CE"/>
    <w:rsid w:val="00C0131D"/>
    <w:rsid w:val="00C047CA"/>
    <w:rsid w:val="00C04DC9"/>
    <w:rsid w:val="00C056D9"/>
    <w:rsid w:val="00C074B9"/>
    <w:rsid w:val="00C07852"/>
    <w:rsid w:val="00C10A24"/>
    <w:rsid w:val="00C10D44"/>
    <w:rsid w:val="00C11744"/>
    <w:rsid w:val="00C12BC4"/>
    <w:rsid w:val="00C16D1F"/>
    <w:rsid w:val="00C16D7E"/>
    <w:rsid w:val="00C1701D"/>
    <w:rsid w:val="00C17896"/>
    <w:rsid w:val="00C17E12"/>
    <w:rsid w:val="00C20435"/>
    <w:rsid w:val="00C20CC5"/>
    <w:rsid w:val="00C2145A"/>
    <w:rsid w:val="00C2298C"/>
    <w:rsid w:val="00C249E5"/>
    <w:rsid w:val="00C25945"/>
    <w:rsid w:val="00C26BFB"/>
    <w:rsid w:val="00C27993"/>
    <w:rsid w:val="00C317F9"/>
    <w:rsid w:val="00C32092"/>
    <w:rsid w:val="00C35C92"/>
    <w:rsid w:val="00C3644B"/>
    <w:rsid w:val="00C4243E"/>
    <w:rsid w:val="00C4298D"/>
    <w:rsid w:val="00C43724"/>
    <w:rsid w:val="00C439BD"/>
    <w:rsid w:val="00C456CA"/>
    <w:rsid w:val="00C4598C"/>
    <w:rsid w:val="00C4716B"/>
    <w:rsid w:val="00C5036C"/>
    <w:rsid w:val="00C52A0B"/>
    <w:rsid w:val="00C53B96"/>
    <w:rsid w:val="00C570E4"/>
    <w:rsid w:val="00C63F9A"/>
    <w:rsid w:val="00C6419F"/>
    <w:rsid w:val="00C650D5"/>
    <w:rsid w:val="00C67E06"/>
    <w:rsid w:val="00C71F4D"/>
    <w:rsid w:val="00C72690"/>
    <w:rsid w:val="00C728CF"/>
    <w:rsid w:val="00C73257"/>
    <w:rsid w:val="00C73337"/>
    <w:rsid w:val="00C73875"/>
    <w:rsid w:val="00C75165"/>
    <w:rsid w:val="00C7533C"/>
    <w:rsid w:val="00C76248"/>
    <w:rsid w:val="00C764C1"/>
    <w:rsid w:val="00C773A0"/>
    <w:rsid w:val="00C810F9"/>
    <w:rsid w:val="00C81DC6"/>
    <w:rsid w:val="00C84056"/>
    <w:rsid w:val="00C92420"/>
    <w:rsid w:val="00C92F9E"/>
    <w:rsid w:val="00C935EA"/>
    <w:rsid w:val="00C9690C"/>
    <w:rsid w:val="00C975C7"/>
    <w:rsid w:val="00CA080B"/>
    <w:rsid w:val="00CA1F4B"/>
    <w:rsid w:val="00CA31EF"/>
    <w:rsid w:val="00CA330A"/>
    <w:rsid w:val="00CA4550"/>
    <w:rsid w:val="00CA5105"/>
    <w:rsid w:val="00CA548A"/>
    <w:rsid w:val="00CA5CD2"/>
    <w:rsid w:val="00CA60FD"/>
    <w:rsid w:val="00CA7484"/>
    <w:rsid w:val="00CA78FF"/>
    <w:rsid w:val="00CA7C13"/>
    <w:rsid w:val="00CB28C5"/>
    <w:rsid w:val="00CB4394"/>
    <w:rsid w:val="00CB518C"/>
    <w:rsid w:val="00CB5929"/>
    <w:rsid w:val="00CB6E0F"/>
    <w:rsid w:val="00CB7137"/>
    <w:rsid w:val="00CC6D0B"/>
    <w:rsid w:val="00CD14DD"/>
    <w:rsid w:val="00CD2036"/>
    <w:rsid w:val="00CD2BCE"/>
    <w:rsid w:val="00CD2D58"/>
    <w:rsid w:val="00CD6CD2"/>
    <w:rsid w:val="00CD7157"/>
    <w:rsid w:val="00CE0EE3"/>
    <w:rsid w:val="00CE4511"/>
    <w:rsid w:val="00CE6493"/>
    <w:rsid w:val="00CE6DEB"/>
    <w:rsid w:val="00CF080A"/>
    <w:rsid w:val="00CF1228"/>
    <w:rsid w:val="00CF286F"/>
    <w:rsid w:val="00CF3966"/>
    <w:rsid w:val="00CF4588"/>
    <w:rsid w:val="00CF49F5"/>
    <w:rsid w:val="00CF5A8C"/>
    <w:rsid w:val="00CF7430"/>
    <w:rsid w:val="00D003D8"/>
    <w:rsid w:val="00D00B3A"/>
    <w:rsid w:val="00D02722"/>
    <w:rsid w:val="00D03CCC"/>
    <w:rsid w:val="00D044BB"/>
    <w:rsid w:val="00D05012"/>
    <w:rsid w:val="00D0588B"/>
    <w:rsid w:val="00D06256"/>
    <w:rsid w:val="00D069BC"/>
    <w:rsid w:val="00D06CDF"/>
    <w:rsid w:val="00D07833"/>
    <w:rsid w:val="00D07C8D"/>
    <w:rsid w:val="00D10387"/>
    <w:rsid w:val="00D10CA8"/>
    <w:rsid w:val="00D143FE"/>
    <w:rsid w:val="00D153D9"/>
    <w:rsid w:val="00D166FD"/>
    <w:rsid w:val="00D16F4A"/>
    <w:rsid w:val="00D2031B"/>
    <w:rsid w:val="00D2088D"/>
    <w:rsid w:val="00D20926"/>
    <w:rsid w:val="00D235EF"/>
    <w:rsid w:val="00D23FE8"/>
    <w:rsid w:val="00D240A6"/>
    <w:rsid w:val="00D24BCE"/>
    <w:rsid w:val="00D26BEE"/>
    <w:rsid w:val="00D27445"/>
    <w:rsid w:val="00D3112E"/>
    <w:rsid w:val="00D31241"/>
    <w:rsid w:val="00D31748"/>
    <w:rsid w:val="00D319D5"/>
    <w:rsid w:val="00D3241E"/>
    <w:rsid w:val="00D3292F"/>
    <w:rsid w:val="00D3353F"/>
    <w:rsid w:val="00D36CB2"/>
    <w:rsid w:val="00D40D76"/>
    <w:rsid w:val="00D40DAE"/>
    <w:rsid w:val="00D410C2"/>
    <w:rsid w:val="00D41A15"/>
    <w:rsid w:val="00D41ABF"/>
    <w:rsid w:val="00D41BAA"/>
    <w:rsid w:val="00D42404"/>
    <w:rsid w:val="00D42881"/>
    <w:rsid w:val="00D43C8B"/>
    <w:rsid w:val="00D45049"/>
    <w:rsid w:val="00D46CD2"/>
    <w:rsid w:val="00D473EC"/>
    <w:rsid w:val="00D47ED5"/>
    <w:rsid w:val="00D51BB9"/>
    <w:rsid w:val="00D52296"/>
    <w:rsid w:val="00D53223"/>
    <w:rsid w:val="00D534E6"/>
    <w:rsid w:val="00D556D1"/>
    <w:rsid w:val="00D569AF"/>
    <w:rsid w:val="00D57128"/>
    <w:rsid w:val="00D60BBF"/>
    <w:rsid w:val="00D62A6D"/>
    <w:rsid w:val="00D63622"/>
    <w:rsid w:val="00D65484"/>
    <w:rsid w:val="00D66B89"/>
    <w:rsid w:val="00D72491"/>
    <w:rsid w:val="00D72F5E"/>
    <w:rsid w:val="00D7394D"/>
    <w:rsid w:val="00D739E0"/>
    <w:rsid w:val="00D7410D"/>
    <w:rsid w:val="00D80144"/>
    <w:rsid w:val="00D80E4A"/>
    <w:rsid w:val="00D81FDF"/>
    <w:rsid w:val="00D82F0A"/>
    <w:rsid w:val="00D84362"/>
    <w:rsid w:val="00D87E5F"/>
    <w:rsid w:val="00D901F5"/>
    <w:rsid w:val="00D93097"/>
    <w:rsid w:val="00D93D99"/>
    <w:rsid w:val="00D95C0B"/>
    <w:rsid w:val="00D966BA"/>
    <w:rsid w:val="00D96D4F"/>
    <w:rsid w:val="00D97C4A"/>
    <w:rsid w:val="00DA0CCE"/>
    <w:rsid w:val="00DA2039"/>
    <w:rsid w:val="00DA598E"/>
    <w:rsid w:val="00DA6B6E"/>
    <w:rsid w:val="00DB11DA"/>
    <w:rsid w:val="00DB14E6"/>
    <w:rsid w:val="00DB15D0"/>
    <w:rsid w:val="00DB1632"/>
    <w:rsid w:val="00DB5F36"/>
    <w:rsid w:val="00DB78B0"/>
    <w:rsid w:val="00DC0661"/>
    <w:rsid w:val="00DC26B3"/>
    <w:rsid w:val="00DC2867"/>
    <w:rsid w:val="00DC2B27"/>
    <w:rsid w:val="00DC4CAF"/>
    <w:rsid w:val="00DC4CD4"/>
    <w:rsid w:val="00DC6650"/>
    <w:rsid w:val="00DC7629"/>
    <w:rsid w:val="00DC7BEF"/>
    <w:rsid w:val="00DC7FBF"/>
    <w:rsid w:val="00DD0FD9"/>
    <w:rsid w:val="00DD2920"/>
    <w:rsid w:val="00DD3353"/>
    <w:rsid w:val="00DD4837"/>
    <w:rsid w:val="00DD4A9E"/>
    <w:rsid w:val="00DD5089"/>
    <w:rsid w:val="00DE0E1C"/>
    <w:rsid w:val="00DE2C59"/>
    <w:rsid w:val="00DE3DA7"/>
    <w:rsid w:val="00DE6963"/>
    <w:rsid w:val="00DE6ADF"/>
    <w:rsid w:val="00DE7754"/>
    <w:rsid w:val="00DF27F5"/>
    <w:rsid w:val="00DF31D8"/>
    <w:rsid w:val="00DF67B8"/>
    <w:rsid w:val="00E0251B"/>
    <w:rsid w:val="00E03D36"/>
    <w:rsid w:val="00E03E5C"/>
    <w:rsid w:val="00E03FEC"/>
    <w:rsid w:val="00E04018"/>
    <w:rsid w:val="00E04160"/>
    <w:rsid w:val="00E0425F"/>
    <w:rsid w:val="00E0601A"/>
    <w:rsid w:val="00E07D05"/>
    <w:rsid w:val="00E10647"/>
    <w:rsid w:val="00E106A4"/>
    <w:rsid w:val="00E10F34"/>
    <w:rsid w:val="00E116F0"/>
    <w:rsid w:val="00E15819"/>
    <w:rsid w:val="00E16C91"/>
    <w:rsid w:val="00E171CC"/>
    <w:rsid w:val="00E17DA4"/>
    <w:rsid w:val="00E22096"/>
    <w:rsid w:val="00E2279F"/>
    <w:rsid w:val="00E22909"/>
    <w:rsid w:val="00E229AC"/>
    <w:rsid w:val="00E23E75"/>
    <w:rsid w:val="00E257FA"/>
    <w:rsid w:val="00E25860"/>
    <w:rsid w:val="00E25A5B"/>
    <w:rsid w:val="00E25D2D"/>
    <w:rsid w:val="00E27BD1"/>
    <w:rsid w:val="00E27E27"/>
    <w:rsid w:val="00E30F10"/>
    <w:rsid w:val="00E31DD7"/>
    <w:rsid w:val="00E31F5E"/>
    <w:rsid w:val="00E326F3"/>
    <w:rsid w:val="00E33FDA"/>
    <w:rsid w:val="00E3617A"/>
    <w:rsid w:val="00E36296"/>
    <w:rsid w:val="00E43FF2"/>
    <w:rsid w:val="00E44F16"/>
    <w:rsid w:val="00E450EF"/>
    <w:rsid w:val="00E464B0"/>
    <w:rsid w:val="00E5034F"/>
    <w:rsid w:val="00E50FAC"/>
    <w:rsid w:val="00E5144E"/>
    <w:rsid w:val="00E541BC"/>
    <w:rsid w:val="00E551F2"/>
    <w:rsid w:val="00E566EC"/>
    <w:rsid w:val="00E572B9"/>
    <w:rsid w:val="00E637E0"/>
    <w:rsid w:val="00E64126"/>
    <w:rsid w:val="00E64828"/>
    <w:rsid w:val="00E6519B"/>
    <w:rsid w:val="00E65DEF"/>
    <w:rsid w:val="00E66DC5"/>
    <w:rsid w:val="00E7042A"/>
    <w:rsid w:val="00E7056F"/>
    <w:rsid w:val="00E71896"/>
    <w:rsid w:val="00E72214"/>
    <w:rsid w:val="00E722C5"/>
    <w:rsid w:val="00E72E23"/>
    <w:rsid w:val="00E73250"/>
    <w:rsid w:val="00E75F5C"/>
    <w:rsid w:val="00E767DA"/>
    <w:rsid w:val="00E81034"/>
    <w:rsid w:val="00E81B2A"/>
    <w:rsid w:val="00E82044"/>
    <w:rsid w:val="00E8304B"/>
    <w:rsid w:val="00E83D60"/>
    <w:rsid w:val="00E840F9"/>
    <w:rsid w:val="00E877BF"/>
    <w:rsid w:val="00E90D73"/>
    <w:rsid w:val="00E93FA3"/>
    <w:rsid w:val="00E95F3C"/>
    <w:rsid w:val="00E96F6F"/>
    <w:rsid w:val="00E97070"/>
    <w:rsid w:val="00E97B1D"/>
    <w:rsid w:val="00EA0945"/>
    <w:rsid w:val="00EA1008"/>
    <w:rsid w:val="00EA1176"/>
    <w:rsid w:val="00EA1301"/>
    <w:rsid w:val="00EA6959"/>
    <w:rsid w:val="00EA6DA5"/>
    <w:rsid w:val="00EB178F"/>
    <w:rsid w:val="00EB1921"/>
    <w:rsid w:val="00EB4258"/>
    <w:rsid w:val="00EB43C1"/>
    <w:rsid w:val="00EB6A28"/>
    <w:rsid w:val="00EB6F85"/>
    <w:rsid w:val="00EC10C1"/>
    <w:rsid w:val="00EC16E2"/>
    <w:rsid w:val="00EC21EC"/>
    <w:rsid w:val="00EC24D9"/>
    <w:rsid w:val="00EC3689"/>
    <w:rsid w:val="00EC5092"/>
    <w:rsid w:val="00EC63B6"/>
    <w:rsid w:val="00ED0F81"/>
    <w:rsid w:val="00ED1945"/>
    <w:rsid w:val="00ED20D4"/>
    <w:rsid w:val="00ED220F"/>
    <w:rsid w:val="00ED26DA"/>
    <w:rsid w:val="00ED35B7"/>
    <w:rsid w:val="00ED5124"/>
    <w:rsid w:val="00ED6301"/>
    <w:rsid w:val="00ED7C02"/>
    <w:rsid w:val="00EE2E78"/>
    <w:rsid w:val="00EE421C"/>
    <w:rsid w:val="00EE4657"/>
    <w:rsid w:val="00EF0955"/>
    <w:rsid w:val="00EF395A"/>
    <w:rsid w:val="00EF3D0C"/>
    <w:rsid w:val="00EF3E2E"/>
    <w:rsid w:val="00EF4A88"/>
    <w:rsid w:val="00EF653D"/>
    <w:rsid w:val="00EF7D5C"/>
    <w:rsid w:val="00F0238F"/>
    <w:rsid w:val="00F02F62"/>
    <w:rsid w:val="00F02FBC"/>
    <w:rsid w:val="00F04069"/>
    <w:rsid w:val="00F07EDC"/>
    <w:rsid w:val="00F07EEF"/>
    <w:rsid w:val="00F10696"/>
    <w:rsid w:val="00F10B36"/>
    <w:rsid w:val="00F10F3E"/>
    <w:rsid w:val="00F11102"/>
    <w:rsid w:val="00F11242"/>
    <w:rsid w:val="00F11827"/>
    <w:rsid w:val="00F14035"/>
    <w:rsid w:val="00F14BDE"/>
    <w:rsid w:val="00F16BEB"/>
    <w:rsid w:val="00F16FCB"/>
    <w:rsid w:val="00F172F4"/>
    <w:rsid w:val="00F176FF"/>
    <w:rsid w:val="00F17DE5"/>
    <w:rsid w:val="00F201C3"/>
    <w:rsid w:val="00F21270"/>
    <w:rsid w:val="00F2136A"/>
    <w:rsid w:val="00F21916"/>
    <w:rsid w:val="00F24011"/>
    <w:rsid w:val="00F247AD"/>
    <w:rsid w:val="00F24926"/>
    <w:rsid w:val="00F265C7"/>
    <w:rsid w:val="00F27B36"/>
    <w:rsid w:val="00F27D4B"/>
    <w:rsid w:val="00F31102"/>
    <w:rsid w:val="00F314CF"/>
    <w:rsid w:val="00F32194"/>
    <w:rsid w:val="00F3298F"/>
    <w:rsid w:val="00F33C7B"/>
    <w:rsid w:val="00F34807"/>
    <w:rsid w:val="00F3518F"/>
    <w:rsid w:val="00F3664E"/>
    <w:rsid w:val="00F37D3F"/>
    <w:rsid w:val="00F407B3"/>
    <w:rsid w:val="00F40DBB"/>
    <w:rsid w:val="00F40E21"/>
    <w:rsid w:val="00F41469"/>
    <w:rsid w:val="00F415F2"/>
    <w:rsid w:val="00F41896"/>
    <w:rsid w:val="00F43D15"/>
    <w:rsid w:val="00F45360"/>
    <w:rsid w:val="00F45B9F"/>
    <w:rsid w:val="00F468D3"/>
    <w:rsid w:val="00F50B54"/>
    <w:rsid w:val="00F51120"/>
    <w:rsid w:val="00F52C3B"/>
    <w:rsid w:val="00F52D3F"/>
    <w:rsid w:val="00F535E6"/>
    <w:rsid w:val="00F53D69"/>
    <w:rsid w:val="00F547D9"/>
    <w:rsid w:val="00F5717F"/>
    <w:rsid w:val="00F57705"/>
    <w:rsid w:val="00F60B86"/>
    <w:rsid w:val="00F61E7E"/>
    <w:rsid w:val="00F620EF"/>
    <w:rsid w:val="00F63B30"/>
    <w:rsid w:val="00F65F8F"/>
    <w:rsid w:val="00F70589"/>
    <w:rsid w:val="00F72033"/>
    <w:rsid w:val="00F7230E"/>
    <w:rsid w:val="00F73756"/>
    <w:rsid w:val="00F74E8B"/>
    <w:rsid w:val="00F766D6"/>
    <w:rsid w:val="00F7738A"/>
    <w:rsid w:val="00F77634"/>
    <w:rsid w:val="00F80AAD"/>
    <w:rsid w:val="00F824DA"/>
    <w:rsid w:val="00F82650"/>
    <w:rsid w:val="00F826D4"/>
    <w:rsid w:val="00F84B20"/>
    <w:rsid w:val="00F8669C"/>
    <w:rsid w:val="00F87ABD"/>
    <w:rsid w:val="00F92D77"/>
    <w:rsid w:val="00F9369C"/>
    <w:rsid w:val="00F93981"/>
    <w:rsid w:val="00F94043"/>
    <w:rsid w:val="00F97B4E"/>
    <w:rsid w:val="00FA06B8"/>
    <w:rsid w:val="00FA2833"/>
    <w:rsid w:val="00FA2CCB"/>
    <w:rsid w:val="00FA3D17"/>
    <w:rsid w:val="00FA3E4F"/>
    <w:rsid w:val="00FA47CD"/>
    <w:rsid w:val="00FA4F36"/>
    <w:rsid w:val="00FA5CE0"/>
    <w:rsid w:val="00FA7ABD"/>
    <w:rsid w:val="00FB089A"/>
    <w:rsid w:val="00FB0C3D"/>
    <w:rsid w:val="00FB2615"/>
    <w:rsid w:val="00FB2E8F"/>
    <w:rsid w:val="00FB6884"/>
    <w:rsid w:val="00FB7668"/>
    <w:rsid w:val="00FB79BF"/>
    <w:rsid w:val="00FB7BC0"/>
    <w:rsid w:val="00FB7E67"/>
    <w:rsid w:val="00FC102B"/>
    <w:rsid w:val="00FC3183"/>
    <w:rsid w:val="00FC379D"/>
    <w:rsid w:val="00FC3988"/>
    <w:rsid w:val="00FC4660"/>
    <w:rsid w:val="00FC5DEB"/>
    <w:rsid w:val="00FC7F70"/>
    <w:rsid w:val="00FD15DF"/>
    <w:rsid w:val="00FD1786"/>
    <w:rsid w:val="00FD2B45"/>
    <w:rsid w:val="00FD6649"/>
    <w:rsid w:val="00FD708B"/>
    <w:rsid w:val="00FD74CF"/>
    <w:rsid w:val="00FE0E52"/>
    <w:rsid w:val="00FE21DB"/>
    <w:rsid w:val="00FE5181"/>
    <w:rsid w:val="00FE5E7B"/>
    <w:rsid w:val="00FE6B40"/>
    <w:rsid w:val="00FE7EBE"/>
    <w:rsid w:val="00FF0263"/>
    <w:rsid w:val="00FF066F"/>
    <w:rsid w:val="00FF1C8B"/>
    <w:rsid w:val="00FF340D"/>
    <w:rsid w:val="00FF373F"/>
    <w:rsid w:val="00FF3A69"/>
    <w:rsid w:val="00FF605B"/>
    <w:rsid w:val="00FF65AF"/>
    <w:rsid w:val="00FF78F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colormru v:ext="edit" colors="#00005c,#140546"/>
    </o:shapedefaults>
    <o:shapelayout v:ext="edit">
      <o:idmap v:ext="edit" data="2"/>
    </o:shapelayout>
  </w:shapeDefaults>
  <w:decimalSymbol w:val=","/>
  <w:listSeparator w:val=";"/>
  <w14:docId w14:val="6F5FE33D"/>
  <w15:docId w15:val="{692C8BEA-1BE7-42B4-877F-5BF0F496B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300" w:lineRule="atLeast"/>
    </w:pPr>
    <w:rPr>
      <w:rFonts w:ascii="Arial" w:hAnsi="Arial"/>
    </w:rPr>
  </w:style>
  <w:style w:type="paragraph" w:styleId="Titre1">
    <w:name w:val="heading 1"/>
    <w:basedOn w:val="Normal"/>
    <w:next w:val="Normal"/>
    <w:qFormat/>
    <w:pPr>
      <w:keepNext/>
      <w:spacing w:line="440" w:lineRule="exact"/>
      <w:outlineLvl w:val="0"/>
    </w:pPr>
    <w:rPr>
      <w:rFonts w:cs="Arial"/>
      <w:b/>
      <w:bCs/>
      <w:caps/>
    </w:rPr>
  </w:style>
  <w:style w:type="paragraph" w:styleId="Titre2">
    <w:name w:val="heading 2"/>
    <w:basedOn w:val="Normal"/>
    <w:next w:val="Normal"/>
    <w:link w:val="Titre2Car"/>
    <w:qFormat/>
    <w:pPr>
      <w:keepNext/>
      <w:widowControl w:val="0"/>
      <w:outlineLvl w:val="1"/>
    </w:pPr>
    <w:rPr>
      <w:rFonts w:cs="Arial"/>
      <w:b/>
      <w:bCs/>
      <w:sz w:val="18"/>
    </w:rPr>
  </w:style>
  <w:style w:type="paragraph" w:styleId="Titre3">
    <w:name w:val="heading 3"/>
    <w:basedOn w:val="Normal"/>
    <w:next w:val="Normal"/>
    <w:qFormat/>
    <w:pPr>
      <w:keepNext/>
      <w:spacing w:before="240" w:after="60"/>
      <w:outlineLvl w:val="2"/>
    </w:pPr>
    <w:rPr>
      <w:rFonts w:ascii="Helvetica" w:hAnsi="Helvetica"/>
      <w:sz w:val="24"/>
    </w:rPr>
  </w:style>
  <w:style w:type="paragraph" w:styleId="Titre4">
    <w:name w:val="heading 4"/>
    <w:basedOn w:val="Normal"/>
    <w:next w:val="Normal"/>
    <w:qFormat/>
    <w:pPr>
      <w:keepNext/>
      <w:widowControl w:val="0"/>
      <w:jc w:val="both"/>
      <w:outlineLvl w:val="3"/>
    </w:pPr>
    <w:rPr>
      <w:rFonts w:cs="Arial"/>
      <w:b/>
      <w:bCs/>
      <w:i/>
      <w:iCs/>
      <w:color w:val="0000FF"/>
    </w:rPr>
  </w:style>
  <w:style w:type="paragraph" w:styleId="Titre5">
    <w:name w:val="heading 5"/>
    <w:basedOn w:val="Normal"/>
    <w:next w:val="Normal"/>
    <w:qFormat/>
    <w:pPr>
      <w:keepNext/>
      <w:widowControl w:val="0"/>
      <w:jc w:val="both"/>
      <w:outlineLvl w:val="4"/>
    </w:pPr>
    <w:rPr>
      <w:rFonts w:cs="Arial"/>
      <w:b/>
      <w:bCs/>
    </w:rPr>
  </w:style>
  <w:style w:type="paragraph" w:styleId="Titre6">
    <w:name w:val="heading 6"/>
    <w:basedOn w:val="Normal"/>
    <w:next w:val="Normal"/>
    <w:qFormat/>
    <w:pPr>
      <w:spacing w:before="240" w:after="60" w:line="240" w:lineRule="auto"/>
      <w:outlineLvl w:val="5"/>
    </w:pPr>
    <w:rPr>
      <w:rFonts w:ascii="Times New Roman" w:eastAsia="Times New Roman" w:hAnsi="Times New Roman"/>
      <w:b/>
      <w:bCs/>
      <w:sz w:val="22"/>
      <w:szCs w:val="22"/>
      <w:lang w:val="en-US" w:eastAsia="en-US"/>
    </w:rPr>
  </w:style>
  <w:style w:type="paragraph" w:styleId="Titre7">
    <w:name w:val="heading 7"/>
    <w:basedOn w:val="Normal"/>
    <w:next w:val="Normal"/>
    <w:qFormat/>
    <w:pPr>
      <w:keepNext/>
      <w:widowControl w:val="0"/>
      <w:spacing w:line="240" w:lineRule="auto"/>
      <w:outlineLvl w:val="6"/>
    </w:pPr>
    <w:rPr>
      <w:rFonts w:ascii="Times New Roman" w:eastAsia="Times New Roman" w:hAnsi="Times New Roman" w:cs="Arial"/>
      <w:b/>
      <w:sz w:val="24"/>
      <w:szCs w:val="24"/>
    </w:rPr>
  </w:style>
  <w:style w:type="paragraph" w:styleId="Titre8">
    <w:name w:val="heading 8"/>
    <w:basedOn w:val="Normal"/>
    <w:next w:val="Normal"/>
    <w:qFormat/>
    <w:pPr>
      <w:keepNext/>
      <w:numPr>
        <w:ilvl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outlineLvl w:val="7"/>
    </w:pPr>
    <w:rPr>
      <w:rFonts w:ascii="Times New Roman" w:eastAsia="SimSun" w:hAnsi="Times New Roman"/>
      <w:b/>
      <w:sz w:val="24"/>
      <w:lang w:val="en-US"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character" w:styleId="Lienhypertexte">
    <w:name w:val="Hyperlink"/>
    <w:basedOn w:val="Policepardfaut"/>
    <w:uiPriority w:val="99"/>
    <w:rPr>
      <w:color w:val="0000FF"/>
      <w:u w:val="single"/>
    </w:rPr>
  </w:style>
  <w:style w:type="paragraph" w:customStyle="1" w:styleId="textepuce2">
    <w:name w:val="texte puce2"/>
    <w:basedOn w:val="Normal"/>
    <w:pPr>
      <w:numPr>
        <w:numId w:val="1"/>
      </w:numPr>
    </w:pPr>
  </w:style>
  <w:style w:type="paragraph" w:customStyle="1" w:styleId="Textedebulles1">
    <w:name w:val="Texte de bulles1"/>
    <w:basedOn w:val="Normal"/>
    <w:semiHidden/>
    <w:rPr>
      <w:rFonts w:ascii="Tahoma" w:hAnsi="Tahoma" w:cs="Tahoma"/>
      <w:sz w:val="16"/>
      <w:szCs w:val="16"/>
    </w:rPr>
  </w:style>
  <w:style w:type="paragraph" w:customStyle="1" w:styleId="a">
    <w:name w:val="a"/>
    <w:basedOn w:val="Normal"/>
    <w:pPr>
      <w:overflowPunct w:val="0"/>
      <w:autoSpaceDE w:val="0"/>
      <w:autoSpaceDN w:val="0"/>
      <w:adjustRightInd w:val="0"/>
      <w:spacing w:line="240" w:lineRule="auto"/>
      <w:jc w:val="both"/>
      <w:textAlignment w:val="baseline"/>
    </w:pPr>
    <w:rPr>
      <w:rFonts w:eastAsia="Times New Roman"/>
      <w:sz w:val="22"/>
    </w:rPr>
  </w:style>
  <w:style w:type="paragraph" w:customStyle="1" w:styleId="u">
    <w:name w:val="u"/>
    <w:basedOn w:val="Normal"/>
    <w:pPr>
      <w:overflowPunct w:val="0"/>
      <w:autoSpaceDE w:val="0"/>
      <w:autoSpaceDN w:val="0"/>
      <w:adjustRightInd w:val="0"/>
      <w:spacing w:line="240" w:lineRule="auto"/>
      <w:ind w:left="562"/>
      <w:jc w:val="both"/>
      <w:textAlignment w:val="baseline"/>
    </w:pPr>
    <w:rPr>
      <w:rFonts w:eastAsia="Times New Roman"/>
      <w:sz w:val="22"/>
    </w:rPr>
  </w:style>
  <w:style w:type="paragraph" w:customStyle="1" w:styleId="v">
    <w:name w:val="v"/>
    <w:basedOn w:val="u"/>
    <w:pPr>
      <w:ind w:hanging="562"/>
    </w:pPr>
  </w:style>
  <w:style w:type="paragraph" w:customStyle="1" w:styleId="TITF1">
    <w:name w:val="TITF1"/>
    <w:basedOn w:val="Normal"/>
    <w:pPr>
      <w:widowControl w:val="0"/>
      <w:numPr>
        <w:ilvl w:val="12"/>
      </w:numPr>
      <w:overflowPunct w:val="0"/>
      <w:autoSpaceDE w:val="0"/>
      <w:autoSpaceDN w:val="0"/>
      <w:adjustRightInd w:val="0"/>
      <w:spacing w:after="540" w:line="240" w:lineRule="auto"/>
      <w:jc w:val="both"/>
      <w:textAlignment w:val="baseline"/>
    </w:pPr>
    <w:rPr>
      <w:rFonts w:eastAsia="Times New Roman" w:cs="Arial"/>
      <w:b/>
      <w:caps/>
    </w:rPr>
  </w:style>
  <w:style w:type="paragraph" w:customStyle="1" w:styleId="w">
    <w:name w:val="w"/>
    <w:basedOn w:val="Normal"/>
    <w:pPr>
      <w:numPr>
        <w:numId w:val="2"/>
      </w:numPr>
      <w:spacing w:line="240" w:lineRule="auto"/>
      <w:jc w:val="both"/>
    </w:pPr>
    <w:rPr>
      <w:rFonts w:eastAsia="Times New Roman"/>
      <w:sz w:val="22"/>
      <w:szCs w:val="24"/>
    </w:rPr>
  </w:style>
  <w:style w:type="paragraph" w:customStyle="1" w:styleId="TITF2">
    <w:name w:val="TITF2"/>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styleId="Numrodepage">
    <w:name w:val="page number"/>
    <w:basedOn w:val="Policepardfaut"/>
    <w:semiHidden/>
  </w:style>
  <w:style w:type="paragraph" w:customStyle="1" w:styleId="b">
    <w:name w:val="b"/>
    <w:basedOn w:val="Normal"/>
    <w:pPr>
      <w:numPr>
        <w:numId w:val="3"/>
      </w:numPr>
      <w:spacing w:line="240" w:lineRule="auto"/>
      <w:jc w:val="both"/>
    </w:pPr>
    <w:rPr>
      <w:rFonts w:eastAsia="Times New Roman"/>
      <w:sz w:val="22"/>
      <w:szCs w:val="24"/>
    </w:rPr>
  </w:style>
  <w:style w:type="paragraph" w:customStyle="1" w:styleId="e">
    <w:name w:val="e"/>
    <w:basedOn w:val="b"/>
    <w:rPr>
      <w:lang w:val="en-GB"/>
    </w:rPr>
  </w:style>
  <w:style w:type="paragraph" w:customStyle="1" w:styleId="q">
    <w:name w:val="q"/>
    <w:basedOn w:val="Normal"/>
    <w:pPr>
      <w:numPr>
        <w:numId w:val="4"/>
      </w:numPr>
      <w:spacing w:line="240" w:lineRule="auto"/>
      <w:jc w:val="both"/>
    </w:pPr>
    <w:rPr>
      <w:rFonts w:eastAsia="Times New Roman"/>
      <w:sz w:val="22"/>
      <w:szCs w:val="24"/>
    </w:rPr>
  </w:style>
  <w:style w:type="paragraph" w:styleId="Corpsdetexte">
    <w:name w:val="Body Text"/>
    <w:basedOn w:val="Normal"/>
    <w:semiHidden/>
    <w:pPr>
      <w:widowControl w:val="0"/>
      <w:spacing w:line="240" w:lineRule="auto"/>
      <w:jc w:val="center"/>
    </w:pPr>
    <w:rPr>
      <w:rFonts w:eastAsia="Times New Roman" w:cs="Arial"/>
      <w:b/>
      <w:caps/>
      <w:sz w:val="24"/>
      <w:szCs w:val="24"/>
    </w:rPr>
  </w:style>
  <w:style w:type="paragraph" w:customStyle="1" w:styleId="TITF3">
    <w:name w:val="TITF3"/>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customStyle="1" w:styleId="RetraitcorpsdetexteCar">
    <w:name w:val="Retrait corps de texte Car"/>
    <w:basedOn w:val="Policepardfaut"/>
    <w:rPr>
      <w:rFonts w:ascii="Garamond" w:hAnsi="Garamond"/>
      <w:sz w:val="22"/>
      <w:lang w:val="en-GB" w:eastAsia="fr-FR" w:bidi="ar-SA"/>
    </w:rPr>
  </w:style>
  <w:style w:type="paragraph" w:styleId="Titre">
    <w:name w:val="Title"/>
    <w:basedOn w:val="Normal"/>
    <w:qFormat/>
    <w:pPr>
      <w:pBdr>
        <w:top w:val="single" w:sz="6" w:space="1" w:color="auto"/>
        <w:left w:val="single" w:sz="6" w:space="1" w:color="auto"/>
        <w:bottom w:val="single" w:sz="6" w:space="1" w:color="auto"/>
        <w:right w:val="single" w:sz="6" w:space="1" w:color="auto"/>
      </w:pBdr>
      <w:overflowPunct w:val="0"/>
      <w:autoSpaceDE w:val="0"/>
      <w:autoSpaceDN w:val="0"/>
      <w:adjustRightInd w:val="0"/>
      <w:spacing w:line="240" w:lineRule="auto"/>
      <w:jc w:val="center"/>
      <w:textAlignment w:val="baseline"/>
    </w:pPr>
    <w:rPr>
      <w:rFonts w:ascii="Garamond" w:eastAsia="Times New Roman" w:hAnsi="Garamond"/>
      <w:b/>
      <w:sz w:val="28"/>
    </w:rPr>
  </w:style>
  <w:style w:type="paragraph" w:customStyle="1" w:styleId="Default">
    <w:name w:val="Default"/>
    <w:pPr>
      <w:autoSpaceDE w:val="0"/>
      <w:autoSpaceDN w:val="0"/>
      <w:adjustRightInd w:val="0"/>
    </w:pPr>
    <w:rPr>
      <w:rFonts w:ascii="Arial" w:eastAsia="Times New Roman" w:hAnsi="Arial" w:cs="Arial"/>
      <w:color w:val="000000"/>
      <w:sz w:val="24"/>
      <w:szCs w:val="24"/>
    </w:rPr>
  </w:style>
  <w:style w:type="character" w:styleId="CitationHTML">
    <w:name w:val="HTML Cite"/>
    <w:basedOn w:val="Policepardfaut"/>
    <w:semiHidden/>
    <w:rPr>
      <w:i w:val="0"/>
      <w:iCs w:val="0"/>
      <w:color w:val="008000"/>
    </w:rPr>
  </w:style>
  <w:style w:type="paragraph" w:styleId="NormalWeb">
    <w:name w:val="Normal (Web)"/>
    <w:basedOn w:val="Normal"/>
    <w:uiPriority w:val="99"/>
    <w:semiHidden/>
    <w:pPr>
      <w:spacing w:before="120" w:after="120"/>
    </w:pPr>
    <w:rPr>
      <w:rFonts w:ascii="Arial Unicode MS" w:eastAsia="Arial Unicode MS" w:hAnsi="Arial Unicode MS" w:cs="Arial Unicode MS"/>
      <w:sz w:val="24"/>
      <w:szCs w:val="24"/>
    </w:rPr>
  </w:style>
  <w:style w:type="character" w:styleId="Accentuation">
    <w:name w:val="Emphasis"/>
    <w:basedOn w:val="Policepardfaut"/>
    <w:uiPriority w:val="20"/>
    <w:qFormat/>
    <w:rPr>
      <w:b/>
      <w:bCs/>
      <w:i w:val="0"/>
      <w:iCs w:val="0"/>
    </w:rPr>
  </w:style>
  <w:style w:type="paragraph" w:styleId="TM3">
    <w:name w:val="toc 3"/>
    <w:basedOn w:val="Normal"/>
    <w:next w:val="Normal"/>
    <w:autoRedefine/>
    <w:uiPriority w:val="39"/>
    <w:semiHidden/>
    <w:qFormat/>
    <w:pPr>
      <w:numPr>
        <w:numId w:val="5"/>
      </w:numPr>
    </w:pPr>
  </w:style>
  <w:style w:type="paragraph" w:styleId="Textedebulles">
    <w:name w:val="Balloon Text"/>
    <w:basedOn w:val="Normal"/>
    <w:link w:val="TextedebullesCar"/>
    <w:uiPriority w:val="99"/>
    <w:semiHidden/>
    <w:unhideWhenUsed/>
    <w:rsid w:val="00A34452"/>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34452"/>
    <w:rPr>
      <w:rFonts w:ascii="Tahoma" w:hAnsi="Tahoma" w:cs="Tahoma"/>
      <w:sz w:val="16"/>
      <w:szCs w:val="16"/>
    </w:rPr>
  </w:style>
  <w:style w:type="table" w:styleId="Grilledutableau">
    <w:name w:val="Table Grid"/>
    <w:basedOn w:val="TableauNormal"/>
    <w:uiPriority w:val="59"/>
    <w:rsid w:val="006259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semiHidden/>
    <w:unhideWhenUsed/>
    <w:qFormat/>
    <w:rsid w:val="000A6E96"/>
    <w:pPr>
      <w:keepLines/>
      <w:spacing w:before="480" w:line="276" w:lineRule="auto"/>
      <w:outlineLvl w:val="9"/>
    </w:pPr>
    <w:rPr>
      <w:rFonts w:asciiTheme="majorHAnsi" w:eastAsiaTheme="majorEastAsia" w:hAnsiTheme="majorHAnsi" w:cstheme="majorBidi"/>
      <w:caps w:val="0"/>
      <w:color w:val="365F91" w:themeColor="accent1" w:themeShade="BF"/>
      <w:sz w:val="28"/>
      <w:szCs w:val="28"/>
    </w:rPr>
  </w:style>
  <w:style w:type="paragraph" w:styleId="TM1">
    <w:name w:val="toc 1"/>
    <w:basedOn w:val="Normal"/>
    <w:next w:val="Normal"/>
    <w:autoRedefine/>
    <w:uiPriority w:val="39"/>
    <w:unhideWhenUsed/>
    <w:qFormat/>
    <w:rsid w:val="000A6E96"/>
    <w:pPr>
      <w:spacing w:after="100"/>
    </w:pPr>
  </w:style>
  <w:style w:type="paragraph" w:styleId="TM2">
    <w:name w:val="toc 2"/>
    <w:basedOn w:val="Normal"/>
    <w:next w:val="Normal"/>
    <w:autoRedefine/>
    <w:uiPriority w:val="39"/>
    <w:unhideWhenUsed/>
    <w:qFormat/>
    <w:rsid w:val="00CD7157"/>
    <w:pPr>
      <w:tabs>
        <w:tab w:val="right" w:leader="dot" w:pos="9329"/>
      </w:tabs>
      <w:spacing w:line="276" w:lineRule="auto"/>
      <w:ind w:left="221"/>
    </w:pPr>
    <w:rPr>
      <w:rFonts w:asciiTheme="minorHAnsi" w:eastAsiaTheme="minorEastAsia" w:hAnsiTheme="minorHAnsi" w:cstheme="minorBidi"/>
      <w:sz w:val="22"/>
      <w:szCs w:val="22"/>
    </w:rPr>
  </w:style>
  <w:style w:type="paragraph" w:styleId="Notedebasdepage">
    <w:name w:val="footnote text"/>
    <w:basedOn w:val="Normal"/>
    <w:link w:val="NotedebasdepageCar"/>
    <w:unhideWhenUsed/>
    <w:rsid w:val="006D3BE8"/>
    <w:pPr>
      <w:spacing w:before="240" w:line="240" w:lineRule="auto"/>
      <w:jc w:val="both"/>
    </w:pPr>
    <w:rPr>
      <w:rFonts w:ascii="Times" w:eastAsia="Times New Roman" w:hAnsi="Times" w:cs="Times"/>
    </w:rPr>
  </w:style>
  <w:style w:type="character" w:customStyle="1" w:styleId="NotedebasdepageCar">
    <w:name w:val="Note de bas de page Car"/>
    <w:basedOn w:val="Policepardfaut"/>
    <w:link w:val="Notedebasdepage"/>
    <w:rsid w:val="006D3BE8"/>
    <w:rPr>
      <w:rFonts w:eastAsia="Times New Roman" w:cs="Times"/>
    </w:rPr>
  </w:style>
  <w:style w:type="character" w:styleId="Appelnotedebasdep">
    <w:name w:val="footnote reference"/>
    <w:unhideWhenUsed/>
    <w:rsid w:val="006D3BE8"/>
    <w:rPr>
      <w:rFonts w:ascii="Times New Roman" w:hAnsi="Times New Roman" w:cs="Times New Roman" w:hint="default"/>
      <w:vertAlign w:val="superscript"/>
    </w:rPr>
  </w:style>
  <w:style w:type="paragraph" w:styleId="Paragraphedeliste">
    <w:name w:val="List Paragraph"/>
    <w:basedOn w:val="Normal"/>
    <w:uiPriority w:val="34"/>
    <w:qFormat/>
    <w:rsid w:val="006D3BE8"/>
    <w:pPr>
      <w:ind w:left="720"/>
      <w:contextualSpacing/>
    </w:pPr>
  </w:style>
  <w:style w:type="character" w:styleId="Marquedecommentaire">
    <w:name w:val="annotation reference"/>
    <w:basedOn w:val="Policepardfaut"/>
    <w:uiPriority w:val="99"/>
    <w:unhideWhenUsed/>
    <w:rsid w:val="006D3BE8"/>
    <w:rPr>
      <w:sz w:val="16"/>
      <w:szCs w:val="16"/>
    </w:rPr>
  </w:style>
  <w:style w:type="paragraph" w:styleId="Commentaire">
    <w:name w:val="annotation text"/>
    <w:basedOn w:val="Normal"/>
    <w:link w:val="CommentaireCar"/>
    <w:uiPriority w:val="99"/>
    <w:unhideWhenUsed/>
    <w:rsid w:val="006D3BE8"/>
    <w:pPr>
      <w:spacing w:line="240" w:lineRule="auto"/>
    </w:pPr>
  </w:style>
  <w:style w:type="character" w:customStyle="1" w:styleId="CommentaireCar">
    <w:name w:val="Commentaire Car"/>
    <w:basedOn w:val="Policepardfaut"/>
    <w:link w:val="Commentaire"/>
    <w:uiPriority w:val="99"/>
    <w:rsid w:val="006D3BE8"/>
    <w:rPr>
      <w:rFonts w:ascii="Arial" w:hAnsi="Arial"/>
    </w:rPr>
  </w:style>
  <w:style w:type="paragraph" w:styleId="Objetducommentaire">
    <w:name w:val="annotation subject"/>
    <w:basedOn w:val="Commentaire"/>
    <w:next w:val="Commentaire"/>
    <w:link w:val="ObjetducommentaireCar"/>
    <w:uiPriority w:val="99"/>
    <w:semiHidden/>
    <w:unhideWhenUsed/>
    <w:rsid w:val="006D3BE8"/>
    <w:rPr>
      <w:b/>
      <w:bCs/>
    </w:rPr>
  </w:style>
  <w:style w:type="character" w:customStyle="1" w:styleId="ObjetducommentaireCar">
    <w:name w:val="Objet du commentaire Car"/>
    <w:basedOn w:val="CommentaireCar"/>
    <w:link w:val="Objetducommentaire"/>
    <w:uiPriority w:val="99"/>
    <w:semiHidden/>
    <w:rsid w:val="006D3BE8"/>
    <w:rPr>
      <w:rFonts w:ascii="Arial" w:hAnsi="Arial"/>
      <w:b/>
      <w:bCs/>
    </w:rPr>
  </w:style>
  <w:style w:type="paragraph" w:customStyle="1" w:styleId="NormalA">
    <w:name w:val="Normal A"/>
    <w:basedOn w:val="Normal"/>
    <w:uiPriority w:val="99"/>
    <w:rsid w:val="006D3BE8"/>
    <w:pPr>
      <w:spacing w:before="240" w:line="240" w:lineRule="auto"/>
      <w:jc w:val="both"/>
    </w:pPr>
    <w:rPr>
      <w:rFonts w:ascii="Times New Roman" w:eastAsia="Times New Roman" w:hAnsi="Times New Roman"/>
      <w:sz w:val="22"/>
      <w:szCs w:val="22"/>
    </w:rPr>
  </w:style>
  <w:style w:type="character" w:customStyle="1" w:styleId="PieddepageCar">
    <w:name w:val="Pied de page Car"/>
    <w:basedOn w:val="Policepardfaut"/>
    <w:link w:val="Pieddepage"/>
    <w:uiPriority w:val="99"/>
    <w:rsid w:val="005204FC"/>
    <w:rPr>
      <w:rFonts w:ascii="Arial" w:hAnsi="Arial"/>
    </w:rPr>
  </w:style>
  <w:style w:type="paragraph" w:styleId="Corpsdetexte2">
    <w:name w:val="Body Text 2"/>
    <w:basedOn w:val="Normal"/>
    <w:link w:val="Corpsdetexte2Car"/>
    <w:uiPriority w:val="99"/>
    <w:semiHidden/>
    <w:unhideWhenUsed/>
    <w:rsid w:val="00893886"/>
    <w:pPr>
      <w:spacing w:after="120" w:line="480" w:lineRule="auto"/>
    </w:pPr>
  </w:style>
  <w:style w:type="character" w:customStyle="1" w:styleId="Corpsdetexte2Car">
    <w:name w:val="Corps de texte 2 Car"/>
    <w:basedOn w:val="Policepardfaut"/>
    <w:link w:val="Corpsdetexte2"/>
    <w:uiPriority w:val="99"/>
    <w:semiHidden/>
    <w:rsid w:val="00893886"/>
    <w:rPr>
      <w:rFonts w:ascii="Arial" w:hAnsi="Arial"/>
    </w:rPr>
  </w:style>
  <w:style w:type="character" w:customStyle="1" w:styleId="Titre2Car">
    <w:name w:val="Titre 2 Car"/>
    <w:basedOn w:val="Policepardfaut"/>
    <w:link w:val="Titre2"/>
    <w:rsid w:val="00E6519B"/>
    <w:rPr>
      <w:rFonts w:ascii="Arial" w:hAnsi="Arial" w:cs="Arial"/>
      <w:b/>
      <w:bCs/>
      <w:sz w:val="18"/>
    </w:rPr>
  </w:style>
  <w:style w:type="character" w:styleId="Titredulivre">
    <w:name w:val="Book Title"/>
    <w:basedOn w:val="Policepardfaut"/>
    <w:uiPriority w:val="33"/>
    <w:qFormat/>
    <w:rsid w:val="002C46DE"/>
    <w:rPr>
      <w:b/>
      <w:bCs/>
      <w:smallCaps/>
      <w:spacing w:val="5"/>
    </w:rPr>
  </w:style>
  <w:style w:type="character" w:customStyle="1" w:styleId="Caractresdenotedebasdepage">
    <w:name w:val="Caractères de note de bas de page"/>
    <w:basedOn w:val="Policepardfaut"/>
    <w:rsid w:val="00390537"/>
    <w:rPr>
      <w:rFonts w:ascii="Times New Roman" w:hAnsi="Times New Roman" w:cs="Times New Roman" w:hint="default"/>
      <w:vertAlign w:val="superscript"/>
    </w:rPr>
  </w:style>
  <w:style w:type="paragraph" w:styleId="Rvision">
    <w:name w:val="Revision"/>
    <w:hidden/>
    <w:uiPriority w:val="99"/>
    <w:semiHidden/>
    <w:rsid w:val="00F51120"/>
    <w:rPr>
      <w:rFonts w:ascii="Arial" w:hAnsi="Arial"/>
    </w:rPr>
  </w:style>
  <w:style w:type="paragraph" w:styleId="Corpsdetexte3">
    <w:name w:val="Body Text 3"/>
    <w:basedOn w:val="Normal"/>
    <w:link w:val="Corpsdetexte3Car"/>
    <w:uiPriority w:val="99"/>
    <w:unhideWhenUsed/>
    <w:rsid w:val="001020FE"/>
    <w:pPr>
      <w:spacing w:after="120"/>
    </w:pPr>
    <w:rPr>
      <w:sz w:val="16"/>
      <w:szCs w:val="16"/>
    </w:rPr>
  </w:style>
  <w:style w:type="character" w:customStyle="1" w:styleId="Corpsdetexte3Car">
    <w:name w:val="Corps de texte 3 Car"/>
    <w:basedOn w:val="Policepardfaut"/>
    <w:link w:val="Corpsdetexte3"/>
    <w:uiPriority w:val="99"/>
    <w:rsid w:val="001020FE"/>
    <w:rPr>
      <w:rFonts w:ascii="Arial" w:hAnsi="Arial"/>
      <w:sz w:val="16"/>
      <w:szCs w:val="16"/>
    </w:rPr>
  </w:style>
  <w:style w:type="paragraph" w:customStyle="1" w:styleId="RedTxt">
    <w:name w:val="RedTxt"/>
    <w:basedOn w:val="Normal"/>
    <w:rsid w:val="00856A1E"/>
    <w:pPr>
      <w:keepLines/>
      <w:widowControl w:val="0"/>
      <w:autoSpaceDE w:val="0"/>
      <w:autoSpaceDN w:val="0"/>
      <w:adjustRightInd w:val="0"/>
      <w:spacing w:line="240" w:lineRule="auto"/>
    </w:pPr>
    <w:rPr>
      <w:rFonts w:eastAsia="Times New Roman" w:cs="Arial"/>
      <w:sz w:val="18"/>
      <w:szCs w:val="18"/>
    </w:rPr>
  </w:style>
  <w:style w:type="paragraph" w:customStyle="1" w:styleId="Normal1">
    <w:name w:val="Normal1"/>
    <w:basedOn w:val="Normal"/>
    <w:link w:val="normalCar"/>
    <w:qFormat/>
    <w:rsid w:val="00533387"/>
    <w:pPr>
      <w:spacing w:line="360" w:lineRule="auto"/>
      <w:jc w:val="both"/>
    </w:pPr>
    <w:rPr>
      <w:rFonts w:ascii="Times New Roman" w:eastAsia="Times New Roman" w:hAnsi="Times New Roman"/>
      <w:sz w:val="22"/>
      <w:szCs w:val="22"/>
    </w:rPr>
  </w:style>
  <w:style w:type="character" w:customStyle="1" w:styleId="normalCar">
    <w:name w:val="normal Car"/>
    <w:basedOn w:val="Policepardfaut"/>
    <w:link w:val="Normal1"/>
    <w:rsid w:val="00533387"/>
    <w:rPr>
      <w:rFonts w:ascii="Times New Roman" w:eastAsia="Times New Roman" w:hAnsi="Times New Roman"/>
      <w:sz w:val="22"/>
      <w:szCs w:val="22"/>
    </w:rPr>
  </w:style>
  <w:style w:type="table" w:styleId="Tramemoyenne1-Accent1">
    <w:name w:val="Medium Shading 1 Accent 1"/>
    <w:basedOn w:val="TableauNormal"/>
    <w:uiPriority w:val="63"/>
    <w:rsid w:val="00A85862"/>
    <w:rPr>
      <w:rFonts w:asciiTheme="minorHAnsi" w:eastAsiaTheme="minorHAnsi"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Normal2">
    <w:name w:val="Normal2"/>
    <w:basedOn w:val="Normal"/>
    <w:rsid w:val="006E370B"/>
    <w:pPr>
      <w:keepLines/>
      <w:tabs>
        <w:tab w:val="left" w:pos="567"/>
        <w:tab w:val="left" w:pos="851"/>
        <w:tab w:val="left" w:pos="1134"/>
      </w:tabs>
      <w:spacing w:line="240" w:lineRule="auto"/>
      <w:ind w:left="284" w:firstLine="284"/>
      <w:jc w:val="both"/>
    </w:pPr>
    <w:rPr>
      <w:rFonts w:ascii="Times New Roman" w:eastAsia="Times New Roman" w:hAnsi="Times New Roman"/>
      <w:sz w:val="22"/>
    </w:rPr>
  </w:style>
  <w:style w:type="paragraph" w:customStyle="1" w:styleId="NormalDGA">
    <w:name w:val="Normal DGA"/>
    <w:basedOn w:val="Normal"/>
    <w:rsid w:val="007711E7"/>
    <w:pPr>
      <w:spacing w:before="120" w:line="240" w:lineRule="auto"/>
      <w:jc w:val="both"/>
    </w:pPr>
    <w:rPr>
      <w:rFonts w:ascii="Times New Roman" w:eastAsia="Times New Roman" w:hAnsi="Times New Roman"/>
      <w:sz w:val="22"/>
      <w:szCs w:val="22"/>
    </w:rPr>
  </w:style>
  <w:style w:type="character" w:customStyle="1" w:styleId="En-tteCar">
    <w:name w:val="En-tête Car"/>
    <w:link w:val="En-tte"/>
    <w:rsid w:val="00C92420"/>
    <w:rPr>
      <w:rFonts w:ascii="Arial" w:hAnsi="Arial"/>
    </w:rPr>
  </w:style>
  <w:style w:type="paragraph" w:customStyle="1" w:styleId="Text1">
    <w:name w:val="Text 1"/>
    <w:basedOn w:val="Normal"/>
    <w:rsid w:val="00B32F8E"/>
    <w:pPr>
      <w:spacing w:before="120" w:after="120" w:line="240" w:lineRule="auto"/>
      <w:ind w:left="850"/>
      <w:jc w:val="both"/>
    </w:pPr>
    <w:rPr>
      <w:rFonts w:ascii="Times New Roman" w:eastAsia="Times New Roman" w:hAnsi="Times New Roman"/>
      <w:snapToGrid w:val="0"/>
      <w:sz w:val="24"/>
      <w:szCs w:val="24"/>
      <w:lang w:val="en-GB" w:eastAsia="en-GB"/>
    </w:rPr>
  </w:style>
  <w:style w:type="paragraph" w:customStyle="1" w:styleId="Standard">
    <w:name w:val="Standard"/>
    <w:autoRedefine/>
    <w:rsid w:val="002F2416"/>
    <w:pPr>
      <w:widowControl w:val="0"/>
      <w:suppressAutoHyphens/>
      <w:autoSpaceDN w:val="0"/>
      <w:spacing w:before="57"/>
      <w:jc w:val="both"/>
      <w:textAlignment w:val="center"/>
    </w:pPr>
    <w:rPr>
      <w:rFonts w:ascii="Calibri" w:eastAsia="MS Mincho" w:hAnsi="Calibri" w:cs="Calibri"/>
      <w:kern w:val="3"/>
      <w:szCs w:val="24"/>
      <w:lang w:eastAsia="ja-JP" w:bidi="fa-IR"/>
    </w:rPr>
  </w:style>
  <w:style w:type="table" w:customStyle="1" w:styleId="GT02">
    <w:name w:val="GT02"/>
    <w:basedOn w:val="TableauNormal"/>
    <w:next w:val="Grilledutableau"/>
    <w:uiPriority w:val="59"/>
    <w:rsid w:val="005B6C20"/>
    <w:pPr>
      <w:spacing w:after="200" w:line="276" w:lineRule="auto"/>
    </w:pPr>
    <w:rPr>
      <w:rFonts w:ascii="Calibri" w:eastAsia="Times New Roman" w:hAnsi="Calibri"/>
      <w:b/>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3055">
      <w:bodyDiv w:val="1"/>
      <w:marLeft w:val="0"/>
      <w:marRight w:val="0"/>
      <w:marTop w:val="0"/>
      <w:marBottom w:val="0"/>
      <w:divBdr>
        <w:top w:val="none" w:sz="0" w:space="0" w:color="auto"/>
        <w:left w:val="none" w:sz="0" w:space="0" w:color="auto"/>
        <w:bottom w:val="none" w:sz="0" w:space="0" w:color="auto"/>
        <w:right w:val="none" w:sz="0" w:space="0" w:color="auto"/>
      </w:divBdr>
    </w:div>
    <w:div w:id="65616046">
      <w:bodyDiv w:val="1"/>
      <w:marLeft w:val="0"/>
      <w:marRight w:val="0"/>
      <w:marTop w:val="0"/>
      <w:marBottom w:val="0"/>
      <w:divBdr>
        <w:top w:val="none" w:sz="0" w:space="0" w:color="auto"/>
        <w:left w:val="none" w:sz="0" w:space="0" w:color="auto"/>
        <w:bottom w:val="none" w:sz="0" w:space="0" w:color="auto"/>
        <w:right w:val="none" w:sz="0" w:space="0" w:color="auto"/>
      </w:divBdr>
    </w:div>
    <w:div w:id="133834367">
      <w:bodyDiv w:val="1"/>
      <w:marLeft w:val="0"/>
      <w:marRight w:val="0"/>
      <w:marTop w:val="0"/>
      <w:marBottom w:val="0"/>
      <w:divBdr>
        <w:top w:val="none" w:sz="0" w:space="0" w:color="auto"/>
        <w:left w:val="none" w:sz="0" w:space="0" w:color="auto"/>
        <w:bottom w:val="none" w:sz="0" w:space="0" w:color="auto"/>
        <w:right w:val="none" w:sz="0" w:space="0" w:color="auto"/>
      </w:divBdr>
    </w:div>
    <w:div w:id="434374788">
      <w:bodyDiv w:val="1"/>
      <w:marLeft w:val="0"/>
      <w:marRight w:val="0"/>
      <w:marTop w:val="0"/>
      <w:marBottom w:val="0"/>
      <w:divBdr>
        <w:top w:val="none" w:sz="0" w:space="0" w:color="auto"/>
        <w:left w:val="none" w:sz="0" w:space="0" w:color="auto"/>
        <w:bottom w:val="none" w:sz="0" w:space="0" w:color="auto"/>
        <w:right w:val="none" w:sz="0" w:space="0" w:color="auto"/>
      </w:divBdr>
    </w:div>
    <w:div w:id="523440164">
      <w:bodyDiv w:val="1"/>
      <w:marLeft w:val="0"/>
      <w:marRight w:val="0"/>
      <w:marTop w:val="0"/>
      <w:marBottom w:val="0"/>
      <w:divBdr>
        <w:top w:val="none" w:sz="0" w:space="0" w:color="auto"/>
        <w:left w:val="none" w:sz="0" w:space="0" w:color="auto"/>
        <w:bottom w:val="none" w:sz="0" w:space="0" w:color="auto"/>
        <w:right w:val="none" w:sz="0" w:space="0" w:color="auto"/>
      </w:divBdr>
    </w:div>
    <w:div w:id="581767106">
      <w:bodyDiv w:val="1"/>
      <w:marLeft w:val="0"/>
      <w:marRight w:val="0"/>
      <w:marTop w:val="0"/>
      <w:marBottom w:val="0"/>
      <w:divBdr>
        <w:top w:val="none" w:sz="0" w:space="0" w:color="auto"/>
        <w:left w:val="none" w:sz="0" w:space="0" w:color="auto"/>
        <w:bottom w:val="none" w:sz="0" w:space="0" w:color="auto"/>
        <w:right w:val="none" w:sz="0" w:space="0" w:color="auto"/>
      </w:divBdr>
    </w:div>
    <w:div w:id="624852152">
      <w:bodyDiv w:val="1"/>
      <w:marLeft w:val="0"/>
      <w:marRight w:val="0"/>
      <w:marTop w:val="0"/>
      <w:marBottom w:val="0"/>
      <w:divBdr>
        <w:top w:val="none" w:sz="0" w:space="0" w:color="auto"/>
        <w:left w:val="none" w:sz="0" w:space="0" w:color="auto"/>
        <w:bottom w:val="none" w:sz="0" w:space="0" w:color="auto"/>
        <w:right w:val="none" w:sz="0" w:space="0" w:color="auto"/>
      </w:divBdr>
    </w:div>
    <w:div w:id="728967010">
      <w:bodyDiv w:val="1"/>
      <w:marLeft w:val="0"/>
      <w:marRight w:val="0"/>
      <w:marTop w:val="0"/>
      <w:marBottom w:val="0"/>
      <w:divBdr>
        <w:top w:val="none" w:sz="0" w:space="0" w:color="auto"/>
        <w:left w:val="none" w:sz="0" w:space="0" w:color="auto"/>
        <w:bottom w:val="none" w:sz="0" w:space="0" w:color="auto"/>
        <w:right w:val="none" w:sz="0" w:space="0" w:color="auto"/>
      </w:divBdr>
    </w:div>
    <w:div w:id="890730178">
      <w:bodyDiv w:val="1"/>
      <w:marLeft w:val="0"/>
      <w:marRight w:val="0"/>
      <w:marTop w:val="0"/>
      <w:marBottom w:val="0"/>
      <w:divBdr>
        <w:top w:val="none" w:sz="0" w:space="0" w:color="auto"/>
        <w:left w:val="none" w:sz="0" w:space="0" w:color="auto"/>
        <w:bottom w:val="none" w:sz="0" w:space="0" w:color="auto"/>
        <w:right w:val="none" w:sz="0" w:space="0" w:color="auto"/>
      </w:divBdr>
    </w:div>
    <w:div w:id="947078060">
      <w:bodyDiv w:val="1"/>
      <w:marLeft w:val="0"/>
      <w:marRight w:val="0"/>
      <w:marTop w:val="0"/>
      <w:marBottom w:val="0"/>
      <w:divBdr>
        <w:top w:val="none" w:sz="0" w:space="0" w:color="auto"/>
        <w:left w:val="none" w:sz="0" w:space="0" w:color="auto"/>
        <w:bottom w:val="none" w:sz="0" w:space="0" w:color="auto"/>
        <w:right w:val="none" w:sz="0" w:space="0" w:color="auto"/>
      </w:divBdr>
    </w:div>
    <w:div w:id="1006905900">
      <w:bodyDiv w:val="1"/>
      <w:marLeft w:val="0"/>
      <w:marRight w:val="0"/>
      <w:marTop w:val="0"/>
      <w:marBottom w:val="0"/>
      <w:divBdr>
        <w:top w:val="none" w:sz="0" w:space="0" w:color="auto"/>
        <w:left w:val="none" w:sz="0" w:space="0" w:color="auto"/>
        <w:bottom w:val="none" w:sz="0" w:space="0" w:color="auto"/>
        <w:right w:val="none" w:sz="0" w:space="0" w:color="auto"/>
      </w:divBdr>
    </w:div>
    <w:div w:id="1072509493">
      <w:bodyDiv w:val="1"/>
      <w:marLeft w:val="0"/>
      <w:marRight w:val="0"/>
      <w:marTop w:val="0"/>
      <w:marBottom w:val="0"/>
      <w:divBdr>
        <w:top w:val="none" w:sz="0" w:space="0" w:color="auto"/>
        <w:left w:val="none" w:sz="0" w:space="0" w:color="auto"/>
        <w:bottom w:val="none" w:sz="0" w:space="0" w:color="auto"/>
        <w:right w:val="none" w:sz="0" w:space="0" w:color="auto"/>
      </w:divBdr>
    </w:div>
    <w:div w:id="1126853726">
      <w:bodyDiv w:val="1"/>
      <w:marLeft w:val="0"/>
      <w:marRight w:val="0"/>
      <w:marTop w:val="0"/>
      <w:marBottom w:val="0"/>
      <w:divBdr>
        <w:top w:val="none" w:sz="0" w:space="0" w:color="auto"/>
        <w:left w:val="none" w:sz="0" w:space="0" w:color="auto"/>
        <w:bottom w:val="none" w:sz="0" w:space="0" w:color="auto"/>
        <w:right w:val="none" w:sz="0" w:space="0" w:color="auto"/>
      </w:divBdr>
    </w:div>
    <w:div w:id="1218904158">
      <w:bodyDiv w:val="1"/>
      <w:marLeft w:val="0"/>
      <w:marRight w:val="0"/>
      <w:marTop w:val="0"/>
      <w:marBottom w:val="0"/>
      <w:divBdr>
        <w:top w:val="none" w:sz="0" w:space="0" w:color="auto"/>
        <w:left w:val="none" w:sz="0" w:space="0" w:color="auto"/>
        <w:bottom w:val="none" w:sz="0" w:space="0" w:color="auto"/>
        <w:right w:val="none" w:sz="0" w:space="0" w:color="auto"/>
      </w:divBdr>
    </w:div>
    <w:div w:id="1350569391">
      <w:bodyDiv w:val="1"/>
      <w:marLeft w:val="0"/>
      <w:marRight w:val="0"/>
      <w:marTop w:val="0"/>
      <w:marBottom w:val="0"/>
      <w:divBdr>
        <w:top w:val="none" w:sz="0" w:space="0" w:color="auto"/>
        <w:left w:val="none" w:sz="0" w:space="0" w:color="auto"/>
        <w:bottom w:val="none" w:sz="0" w:space="0" w:color="auto"/>
        <w:right w:val="none" w:sz="0" w:space="0" w:color="auto"/>
      </w:divBdr>
    </w:div>
    <w:div w:id="1456411377">
      <w:bodyDiv w:val="1"/>
      <w:marLeft w:val="0"/>
      <w:marRight w:val="0"/>
      <w:marTop w:val="0"/>
      <w:marBottom w:val="0"/>
      <w:divBdr>
        <w:top w:val="none" w:sz="0" w:space="0" w:color="auto"/>
        <w:left w:val="none" w:sz="0" w:space="0" w:color="auto"/>
        <w:bottom w:val="none" w:sz="0" w:space="0" w:color="auto"/>
        <w:right w:val="none" w:sz="0" w:space="0" w:color="auto"/>
      </w:divBdr>
    </w:div>
    <w:div w:id="1618294973">
      <w:bodyDiv w:val="1"/>
      <w:marLeft w:val="0"/>
      <w:marRight w:val="0"/>
      <w:marTop w:val="0"/>
      <w:marBottom w:val="0"/>
      <w:divBdr>
        <w:top w:val="none" w:sz="0" w:space="0" w:color="auto"/>
        <w:left w:val="none" w:sz="0" w:space="0" w:color="auto"/>
        <w:bottom w:val="none" w:sz="0" w:space="0" w:color="auto"/>
        <w:right w:val="none" w:sz="0" w:space="0" w:color="auto"/>
      </w:divBdr>
    </w:div>
    <w:div w:id="1688629164">
      <w:bodyDiv w:val="1"/>
      <w:marLeft w:val="0"/>
      <w:marRight w:val="0"/>
      <w:marTop w:val="0"/>
      <w:marBottom w:val="0"/>
      <w:divBdr>
        <w:top w:val="none" w:sz="0" w:space="0" w:color="auto"/>
        <w:left w:val="none" w:sz="0" w:space="0" w:color="auto"/>
        <w:bottom w:val="none" w:sz="0" w:space="0" w:color="auto"/>
        <w:right w:val="none" w:sz="0" w:space="0" w:color="auto"/>
      </w:divBdr>
    </w:div>
    <w:div w:id="1694726442">
      <w:bodyDiv w:val="1"/>
      <w:marLeft w:val="0"/>
      <w:marRight w:val="0"/>
      <w:marTop w:val="0"/>
      <w:marBottom w:val="0"/>
      <w:divBdr>
        <w:top w:val="none" w:sz="0" w:space="0" w:color="auto"/>
        <w:left w:val="none" w:sz="0" w:space="0" w:color="auto"/>
        <w:bottom w:val="none" w:sz="0" w:space="0" w:color="auto"/>
        <w:right w:val="none" w:sz="0" w:space="0" w:color="auto"/>
      </w:divBdr>
      <w:divsChild>
        <w:div w:id="1044060524">
          <w:marLeft w:val="0"/>
          <w:marRight w:val="0"/>
          <w:marTop w:val="0"/>
          <w:marBottom w:val="0"/>
          <w:divBdr>
            <w:top w:val="none" w:sz="0" w:space="0" w:color="auto"/>
            <w:left w:val="none" w:sz="0" w:space="0" w:color="auto"/>
            <w:bottom w:val="none" w:sz="0" w:space="0" w:color="auto"/>
            <w:right w:val="none" w:sz="0" w:space="0" w:color="auto"/>
          </w:divBdr>
        </w:div>
      </w:divsChild>
    </w:div>
    <w:div w:id="1730884366">
      <w:bodyDiv w:val="1"/>
      <w:marLeft w:val="0"/>
      <w:marRight w:val="0"/>
      <w:marTop w:val="0"/>
      <w:marBottom w:val="0"/>
      <w:divBdr>
        <w:top w:val="none" w:sz="0" w:space="0" w:color="auto"/>
        <w:left w:val="none" w:sz="0" w:space="0" w:color="auto"/>
        <w:bottom w:val="none" w:sz="0" w:space="0" w:color="auto"/>
        <w:right w:val="none" w:sz="0" w:space="0" w:color="auto"/>
      </w:divBdr>
    </w:div>
    <w:div w:id="1744569931">
      <w:bodyDiv w:val="1"/>
      <w:marLeft w:val="0"/>
      <w:marRight w:val="0"/>
      <w:marTop w:val="0"/>
      <w:marBottom w:val="0"/>
      <w:divBdr>
        <w:top w:val="none" w:sz="0" w:space="0" w:color="auto"/>
        <w:left w:val="none" w:sz="0" w:space="0" w:color="auto"/>
        <w:bottom w:val="none" w:sz="0" w:space="0" w:color="auto"/>
        <w:right w:val="none" w:sz="0" w:space="0" w:color="auto"/>
      </w:divBdr>
    </w:div>
    <w:div w:id="1817992214">
      <w:bodyDiv w:val="1"/>
      <w:marLeft w:val="0"/>
      <w:marRight w:val="0"/>
      <w:marTop w:val="0"/>
      <w:marBottom w:val="0"/>
      <w:divBdr>
        <w:top w:val="none" w:sz="0" w:space="0" w:color="auto"/>
        <w:left w:val="none" w:sz="0" w:space="0" w:color="auto"/>
        <w:bottom w:val="none" w:sz="0" w:space="0" w:color="auto"/>
        <w:right w:val="none" w:sz="0" w:space="0" w:color="auto"/>
      </w:divBdr>
    </w:div>
    <w:div w:id="1852375890">
      <w:bodyDiv w:val="1"/>
      <w:marLeft w:val="0"/>
      <w:marRight w:val="0"/>
      <w:marTop w:val="0"/>
      <w:marBottom w:val="0"/>
      <w:divBdr>
        <w:top w:val="none" w:sz="0" w:space="0" w:color="auto"/>
        <w:left w:val="none" w:sz="0" w:space="0" w:color="auto"/>
        <w:bottom w:val="none" w:sz="0" w:space="0" w:color="auto"/>
        <w:right w:val="none" w:sz="0" w:space="0" w:color="auto"/>
      </w:divBdr>
    </w:div>
    <w:div w:id="1937858992">
      <w:bodyDiv w:val="1"/>
      <w:marLeft w:val="0"/>
      <w:marRight w:val="0"/>
      <w:marTop w:val="0"/>
      <w:marBottom w:val="0"/>
      <w:divBdr>
        <w:top w:val="none" w:sz="0" w:space="0" w:color="auto"/>
        <w:left w:val="none" w:sz="0" w:space="0" w:color="auto"/>
        <w:bottom w:val="none" w:sz="0" w:space="0" w:color="auto"/>
        <w:right w:val="none" w:sz="0" w:space="0" w:color="auto"/>
      </w:divBdr>
    </w:div>
    <w:div w:id="1968975136">
      <w:bodyDiv w:val="1"/>
      <w:marLeft w:val="0"/>
      <w:marRight w:val="0"/>
      <w:marTop w:val="0"/>
      <w:marBottom w:val="0"/>
      <w:divBdr>
        <w:top w:val="none" w:sz="0" w:space="0" w:color="auto"/>
        <w:left w:val="none" w:sz="0" w:space="0" w:color="auto"/>
        <w:bottom w:val="none" w:sz="0" w:space="0" w:color="auto"/>
        <w:right w:val="none" w:sz="0" w:space="0" w:color="auto"/>
      </w:divBdr>
    </w:div>
    <w:div w:id="2041658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diplomatie.gouv.fr/fr/conseils-aux-voyageurs/" TargetMode="External"/><Relationship Id="rId18" Type="http://schemas.openxmlformats.org/officeDocument/2006/relationships/hyperlink" Target="mailto:tj-paris@justice.fr"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mailto:informatique.libertes@expertisefrance.fr"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le-delegue-a-la-protection-des-donnees-personnelles@finances.gouv.fr"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yperlink" Target="https://www.diplomatie.gouv.fr/fr/conseils-aux-voyageurs/" TargetMode="External"/><Relationship Id="rId23" Type="http://schemas.openxmlformats.org/officeDocument/2006/relationships/header" Target="header4.xml"/><Relationship Id="rId10" Type="http://schemas.openxmlformats.org/officeDocument/2006/relationships/footer" Target="footer2.xml"/><Relationship Id="rId19" Type="http://schemas.openxmlformats.org/officeDocument/2006/relationships/hyperlink" Target="mailto:tj-paris@justice.fr"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marches-publics.gouv.fr" TargetMode="External"/><Relationship Id="rId22" Type="http://schemas.openxmlformats.org/officeDocument/2006/relationships/footer" Target="footer5.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aberthezene-adc\Bureau\Mod&#232;le%20ADETEF\Rapport_1.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C25DC1-D66C-4635-819D-92CFFF0AA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Rapport_1.dot</Template>
  <TotalTime>479</TotalTime>
  <Pages>15</Pages>
  <Words>5075</Words>
  <Characters>32583</Characters>
  <Application>Microsoft Office Word</Application>
  <DocSecurity>0</DocSecurity>
  <Lines>271</Lines>
  <Paragraphs>75</Paragraphs>
  <ScaleCrop>false</ScaleCrop>
  <HeadingPairs>
    <vt:vector size="2" baseType="variant">
      <vt:variant>
        <vt:lpstr>Titre</vt:lpstr>
      </vt:variant>
      <vt:variant>
        <vt:i4>1</vt:i4>
      </vt:variant>
    </vt:vector>
  </HeadingPairs>
  <TitlesOfParts>
    <vt:vector size="1" baseType="lpstr">
      <vt:lpstr>ADETEF</vt:lpstr>
    </vt:vector>
  </TitlesOfParts>
  <Company>MINEFI</Company>
  <LinksUpToDate>false</LinksUpToDate>
  <CharactersWithSpaces>37583</CharactersWithSpaces>
  <SharedDoc>false</SharedDoc>
  <HLinks>
    <vt:vector size="12" baseType="variant">
      <vt:variant>
        <vt:i4>3211348</vt:i4>
      </vt:variant>
      <vt:variant>
        <vt:i4>-1</vt:i4>
      </vt:variant>
      <vt:variant>
        <vt:i4>1047</vt:i4>
      </vt:variant>
      <vt:variant>
        <vt:i4>1</vt:i4>
      </vt:variant>
      <vt:variant>
        <vt:lpwstr>logo_1</vt:lpwstr>
      </vt:variant>
      <vt:variant>
        <vt:lpwstr/>
      </vt:variant>
      <vt:variant>
        <vt:i4>3211348</vt:i4>
      </vt:variant>
      <vt:variant>
        <vt:i4>-1</vt:i4>
      </vt:variant>
      <vt:variant>
        <vt:i4>1048</vt:i4>
      </vt:variant>
      <vt:variant>
        <vt:i4>1</vt:i4>
      </vt:variant>
      <vt:variant>
        <vt:lpwstr>logo_1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ADETEF</dc:title>
  <dc:creator>Claire AMADEI</dc:creator>
  <cp:lastModifiedBy>Hébert LANMATCHION</cp:lastModifiedBy>
  <cp:revision>9</cp:revision>
  <cp:lastPrinted>2016-03-24T23:23:00Z</cp:lastPrinted>
  <dcterms:created xsi:type="dcterms:W3CDTF">2026-04-02T12:11:00Z</dcterms:created>
  <dcterms:modified xsi:type="dcterms:W3CDTF">2026-04-14T15:44:00Z</dcterms:modified>
</cp:coreProperties>
</file>