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10" w:type="dxa"/>
          <w:right w:w="10" w:type="dxa"/>
        </w:tblCellMar>
        <w:tblLook w:val="0000" w:firstRow="0" w:lastRow="0" w:firstColumn="0" w:lastColumn="0" w:noHBand="0" w:noVBand="0"/>
      </w:tblPr>
      <w:tblGrid>
        <w:gridCol w:w="9962"/>
      </w:tblGrid>
      <w:tr w:rsidR="00625299" w:rsidRPr="007F77AC" w14:paraId="6C8FE4B8" w14:textId="77777777" w:rsidTr="00890DBF">
        <w:trPr>
          <w:trHeight w:val="3075"/>
        </w:trPr>
        <w:tc>
          <w:tcPr>
            <w:tcW w:w="13987" w:type="dxa"/>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vAlign w:val="center"/>
          </w:tcPr>
          <w:p w14:paraId="39E171E0" w14:textId="4AD6C07A" w:rsidR="00A85803" w:rsidRPr="007F77AC" w:rsidRDefault="009F044F" w:rsidP="001B20DA">
            <w:pPr>
              <w:pStyle w:val="Standard"/>
              <w:rPr>
                <w:rFonts w:ascii="Marianne" w:hAnsi="Marianne"/>
                <w:sz w:val="28"/>
                <w:szCs w:val="28"/>
              </w:rPr>
            </w:pPr>
            <w:proofErr w:type="spellStart"/>
            <w:r w:rsidRPr="007F77AC">
              <w:rPr>
                <w:rFonts w:ascii="Marianne" w:eastAsia="Times New Roman" w:hAnsi="Marianne"/>
                <w:sz w:val="28"/>
                <w:szCs w:val="28"/>
                <w:lang w:eastAsia="fr-FR"/>
              </w:rPr>
              <w:t>Cerema</w:t>
            </w:r>
            <w:proofErr w:type="spellEnd"/>
            <w:r w:rsidRPr="007F77AC">
              <w:rPr>
                <w:rFonts w:ascii="Marianne" w:eastAsia="Times New Roman" w:hAnsi="Marianne"/>
                <w:sz w:val="28"/>
                <w:szCs w:val="28"/>
                <w:lang w:eastAsia="fr-FR"/>
              </w:rPr>
              <w:t xml:space="preserve"> (Centre d'études et d'expertise sur les risques, l'environnement, la mobilité et l'aménagement), établissement public à caractère administratif, dont le siège se situe </w:t>
            </w:r>
            <w:r w:rsidR="001B20DA" w:rsidRPr="007F77AC">
              <w:rPr>
                <w:rFonts w:ascii="Marianne" w:eastAsia="Times New Roman" w:hAnsi="Marianne"/>
                <w:sz w:val="28"/>
                <w:szCs w:val="28"/>
                <w:lang w:eastAsia="fr-FR"/>
              </w:rPr>
              <w:t>2 rue Antoine Charial - 69426 Lyon Cedex 03</w:t>
            </w:r>
            <w:r w:rsidRPr="007F77AC">
              <w:rPr>
                <w:rFonts w:ascii="Marianne" w:eastAsia="Times New Roman" w:hAnsi="Marianne"/>
                <w:sz w:val="28"/>
                <w:szCs w:val="28"/>
                <w:lang w:eastAsia="fr-FR"/>
              </w:rPr>
              <w:t>,</w:t>
            </w:r>
          </w:p>
          <w:p w14:paraId="18DA6543" w14:textId="77777777" w:rsidR="00A85803" w:rsidRPr="007F77AC" w:rsidRDefault="00A85803" w:rsidP="001B20DA">
            <w:pPr>
              <w:pStyle w:val="Standard"/>
              <w:spacing w:before="280" w:after="0"/>
              <w:jc w:val="center"/>
              <w:rPr>
                <w:rFonts w:ascii="Marianne" w:eastAsia="Times New Roman" w:hAnsi="Marianne"/>
                <w:sz w:val="28"/>
                <w:szCs w:val="28"/>
                <w:lang w:eastAsia="fr-FR"/>
              </w:rPr>
            </w:pPr>
          </w:p>
          <w:p w14:paraId="0D6B6860" w14:textId="77777777" w:rsidR="00A85803" w:rsidRPr="007F77AC" w:rsidRDefault="009F044F" w:rsidP="001B20DA">
            <w:pPr>
              <w:pStyle w:val="Standard"/>
              <w:spacing w:before="280" w:after="0"/>
              <w:jc w:val="center"/>
              <w:rPr>
                <w:rFonts w:ascii="Marianne" w:hAnsi="Marianne"/>
              </w:rPr>
            </w:pPr>
            <w:r w:rsidRPr="007F77AC">
              <w:rPr>
                <w:rFonts w:ascii="Marianne" w:eastAsia="Times New Roman" w:hAnsi="Marianne"/>
                <w:sz w:val="28"/>
                <w:szCs w:val="28"/>
                <w:lang w:eastAsia="fr-FR"/>
              </w:rPr>
              <w:t>Ci-après désigné "l’acheteur"</w:t>
            </w:r>
          </w:p>
        </w:tc>
      </w:tr>
    </w:tbl>
    <w:p w14:paraId="6746495F" w14:textId="77777777" w:rsidR="00A85803" w:rsidRPr="007F77AC" w:rsidRDefault="00A85803">
      <w:pPr>
        <w:pStyle w:val="Standard"/>
        <w:jc w:val="center"/>
        <w:rPr>
          <w:rFonts w:ascii="Marianne" w:eastAsia="Times New Roman" w:hAnsi="Marianne"/>
          <w:i/>
          <w:sz w:val="20"/>
          <w:szCs w:val="20"/>
          <w:lang w:eastAsia="fr-FR"/>
        </w:rPr>
      </w:pPr>
    </w:p>
    <w:p w14:paraId="0E79BC53" w14:textId="77777777" w:rsidR="00A85803" w:rsidRPr="007F77AC" w:rsidRDefault="00A85803">
      <w:pPr>
        <w:pStyle w:val="Standard"/>
        <w:pBdr>
          <w:top w:val="single" w:sz="4" w:space="1" w:color="000000"/>
          <w:left w:val="single" w:sz="4" w:space="4" w:color="000000"/>
          <w:bottom w:val="single" w:sz="4" w:space="1" w:color="000000"/>
          <w:right w:val="single" w:sz="4" w:space="4" w:color="000000"/>
        </w:pBdr>
        <w:jc w:val="center"/>
        <w:rPr>
          <w:rFonts w:ascii="Marianne" w:eastAsia="Times New Roman" w:hAnsi="Marianne"/>
          <w:szCs w:val="20"/>
          <w:lang w:eastAsia="fr-FR"/>
        </w:rPr>
      </w:pPr>
    </w:p>
    <w:p w14:paraId="6F3A6476" w14:textId="77777777" w:rsidR="00A85803" w:rsidRPr="007F77AC" w:rsidRDefault="009F044F" w:rsidP="001B20DA">
      <w:pPr>
        <w:pStyle w:val="Standard"/>
        <w:pBdr>
          <w:top w:val="single" w:sz="4" w:space="1" w:color="000000"/>
          <w:left w:val="single" w:sz="4" w:space="4" w:color="000000"/>
          <w:bottom w:val="single" w:sz="4" w:space="1" w:color="000000"/>
          <w:right w:val="single" w:sz="4" w:space="4" w:color="000000"/>
        </w:pBdr>
        <w:jc w:val="center"/>
        <w:rPr>
          <w:rFonts w:ascii="Marianne" w:hAnsi="Marianne"/>
        </w:rPr>
      </w:pPr>
      <w:r w:rsidRPr="007F77AC">
        <w:rPr>
          <w:rFonts w:ascii="Marianne" w:hAnsi="Marianne"/>
          <w:sz w:val="28"/>
          <w:szCs w:val="28"/>
        </w:rPr>
        <w:t>Prestations d’hébergement externalisé d’infrastructure et de services</w:t>
      </w:r>
    </w:p>
    <w:p w14:paraId="2E2CF86E" w14:textId="77777777" w:rsidR="00A85803" w:rsidRPr="007F77AC" w:rsidRDefault="00A85803">
      <w:pPr>
        <w:pStyle w:val="Standard"/>
        <w:pBdr>
          <w:top w:val="single" w:sz="4" w:space="1" w:color="000000"/>
          <w:left w:val="single" w:sz="4" w:space="4" w:color="000000"/>
          <w:bottom w:val="single" w:sz="4" w:space="1" w:color="000000"/>
          <w:right w:val="single" w:sz="4" w:space="4" w:color="000000"/>
        </w:pBdr>
        <w:jc w:val="center"/>
        <w:rPr>
          <w:rFonts w:ascii="Marianne" w:eastAsia="Times New Roman" w:hAnsi="Marianne"/>
          <w:szCs w:val="20"/>
          <w:lang w:eastAsia="fr-FR"/>
        </w:rPr>
      </w:pPr>
    </w:p>
    <w:p w14:paraId="316CBF53" w14:textId="77777777" w:rsidR="00A85803" w:rsidRPr="007F77AC" w:rsidRDefault="00A85803">
      <w:pPr>
        <w:pStyle w:val="Standard"/>
        <w:rPr>
          <w:rFonts w:ascii="Marianne" w:eastAsia="Times New Roman" w:hAnsi="Marianne"/>
          <w:lang w:eastAsia="fr-FR"/>
        </w:rPr>
      </w:pPr>
    </w:p>
    <w:p w14:paraId="33F4A1FA" w14:textId="7EAE5D52" w:rsidR="00A85803" w:rsidRPr="007F77AC" w:rsidRDefault="009F044F" w:rsidP="001B20DA">
      <w:pPr>
        <w:pStyle w:val="Standard"/>
        <w:jc w:val="center"/>
        <w:rPr>
          <w:rFonts w:ascii="Marianne" w:hAnsi="Marianne"/>
        </w:rPr>
      </w:pPr>
      <w:r w:rsidRPr="007F77AC">
        <w:rPr>
          <w:rFonts w:ascii="Marianne" w:eastAsia="Times New Roman" w:hAnsi="Marianne"/>
          <w:b/>
          <w:sz w:val="36"/>
          <w:szCs w:val="36"/>
          <w:u w:val="single"/>
          <w:lang w:eastAsia="fr-FR"/>
        </w:rPr>
        <w:t>Ca</w:t>
      </w:r>
      <w:r w:rsidR="00890DBF" w:rsidRPr="007F77AC">
        <w:rPr>
          <w:rFonts w:ascii="Marianne" w:eastAsia="Times New Roman" w:hAnsi="Marianne"/>
          <w:b/>
          <w:sz w:val="36"/>
          <w:szCs w:val="36"/>
          <w:u w:val="single"/>
          <w:lang w:eastAsia="fr-FR"/>
        </w:rPr>
        <w:t>dre de Réponse</w:t>
      </w:r>
      <w:r w:rsidRPr="007F77AC">
        <w:rPr>
          <w:rFonts w:ascii="Marianne" w:eastAsia="Times New Roman" w:hAnsi="Marianne"/>
          <w:b/>
          <w:sz w:val="36"/>
          <w:szCs w:val="36"/>
          <w:u w:val="single"/>
          <w:lang w:eastAsia="fr-FR"/>
        </w:rPr>
        <w:t xml:space="preserve"> Technique</w:t>
      </w:r>
      <w:r w:rsidR="00890DBF" w:rsidRPr="007F77AC">
        <w:rPr>
          <w:rFonts w:ascii="Marianne" w:eastAsia="Times New Roman" w:hAnsi="Marianne"/>
          <w:b/>
          <w:sz w:val="36"/>
          <w:szCs w:val="36"/>
          <w:lang w:eastAsia="fr-FR"/>
        </w:rPr>
        <w:t xml:space="preserve"> </w:t>
      </w:r>
      <w:r w:rsidRPr="007F77AC">
        <w:rPr>
          <w:rFonts w:ascii="Marianne" w:eastAsia="Times New Roman" w:hAnsi="Marianne"/>
          <w:b/>
          <w:sz w:val="36"/>
          <w:szCs w:val="36"/>
          <w:lang w:eastAsia="fr-FR"/>
        </w:rPr>
        <w:t>(C</w:t>
      </w:r>
      <w:r w:rsidR="00890DBF" w:rsidRPr="007F77AC">
        <w:rPr>
          <w:rFonts w:ascii="Marianne" w:eastAsia="Times New Roman" w:hAnsi="Marianne"/>
          <w:b/>
          <w:sz w:val="36"/>
          <w:szCs w:val="36"/>
          <w:lang w:eastAsia="fr-FR"/>
        </w:rPr>
        <w:t>R</w:t>
      </w:r>
      <w:r w:rsidRPr="007F77AC">
        <w:rPr>
          <w:rFonts w:ascii="Marianne" w:eastAsia="Times New Roman" w:hAnsi="Marianne"/>
          <w:b/>
          <w:sz w:val="36"/>
          <w:szCs w:val="36"/>
          <w:lang w:eastAsia="fr-FR"/>
        </w:rPr>
        <w:t>T)</w:t>
      </w:r>
    </w:p>
    <w:p w14:paraId="1D1410E6" w14:textId="77777777" w:rsidR="00A85803" w:rsidRPr="007F77AC" w:rsidRDefault="00A85803">
      <w:pPr>
        <w:pStyle w:val="Standard"/>
        <w:rPr>
          <w:rFonts w:ascii="Marianne" w:hAnsi="Marianne"/>
        </w:rPr>
      </w:pPr>
    </w:p>
    <w:p w14:paraId="25D918C7" w14:textId="3B4B789B" w:rsidR="00A85803" w:rsidRPr="007F77AC" w:rsidRDefault="009F044F">
      <w:pPr>
        <w:pStyle w:val="Heading"/>
        <w:jc w:val="left"/>
        <w:rPr>
          <w:rFonts w:ascii="Marianne" w:hAnsi="Marianne"/>
        </w:rPr>
      </w:pPr>
      <w:r w:rsidRPr="007F77AC">
        <w:rPr>
          <w:rFonts w:ascii="Marianne" w:hAnsi="Marianne" w:cs="Arial"/>
          <w:lang w:eastAsia="fr-FR"/>
        </w:rPr>
        <w:t xml:space="preserve">Référence : </w:t>
      </w:r>
      <w:r w:rsidR="0058181D" w:rsidRPr="007F77AC">
        <w:rPr>
          <w:rFonts w:ascii="Marianne" w:hAnsi="Marianne" w:cs="Arial"/>
          <w:lang w:eastAsia="fr-FR"/>
        </w:rPr>
        <w:t>26-045</w:t>
      </w:r>
    </w:p>
    <w:p w14:paraId="1498603D" w14:textId="77777777" w:rsidR="00A85803" w:rsidRPr="007F77AC" w:rsidRDefault="00A85803">
      <w:pPr>
        <w:pStyle w:val="Standard"/>
        <w:rPr>
          <w:rFonts w:ascii="Marianne" w:hAnsi="Marianne"/>
        </w:rPr>
      </w:pPr>
    </w:p>
    <w:p w14:paraId="082F41B4" w14:textId="77777777" w:rsidR="001B20DA" w:rsidRPr="007F77AC" w:rsidRDefault="001B20DA">
      <w:pPr>
        <w:suppressAutoHyphens w:val="0"/>
        <w:rPr>
          <w:rFonts w:ascii="Marianne" w:eastAsia="Arial" w:hAnsi="Marianne" w:cs="Arial"/>
          <w:b/>
          <w:bCs/>
          <w:color w:val="292574"/>
          <w:sz w:val="36"/>
          <w:szCs w:val="36"/>
        </w:rPr>
      </w:pPr>
      <w:r w:rsidRPr="007F77AC">
        <w:rPr>
          <w:rFonts w:ascii="Marianne" w:hAnsi="Marianne"/>
          <w:b/>
          <w:bCs/>
          <w:color w:val="292574"/>
          <w:sz w:val="36"/>
          <w:szCs w:val="36"/>
        </w:rPr>
        <w:br w:type="page"/>
      </w:r>
    </w:p>
    <w:p w14:paraId="7C78C340" w14:textId="0989D7FA" w:rsidR="00A85803" w:rsidRPr="007F77AC" w:rsidRDefault="009F044F">
      <w:pPr>
        <w:pStyle w:val="Standard"/>
        <w:spacing w:before="0"/>
        <w:rPr>
          <w:rFonts w:ascii="Marianne" w:hAnsi="Marianne"/>
          <w:b/>
          <w:bCs/>
          <w:sz w:val="36"/>
          <w:szCs w:val="36"/>
        </w:rPr>
      </w:pPr>
      <w:r w:rsidRPr="007F77AC">
        <w:rPr>
          <w:rFonts w:ascii="Marianne" w:hAnsi="Marianne"/>
          <w:b/>
          <w:bCs/>
          <w:sz w:val="36"/>
          <w:szCs w:val="36"/>
        </w:rPr>
        <w:lastRenderedPageBreak/>
        <w:t>Sommaire</w:t>
      </w:r>
    </w:p>
    <w:p w14:paraId="78FEFE2B" w14:textId="77777777" w:rsidR="001B20DA" w:rsidRPr="007F77AC" w:rsidRDefault="001B20DA">
      <w:pPr>
        <w:pStyle w:val="Standard"/>
        <w:spacing w:before="0"/>
        <w:rPr>
          <w:rFonts w:ascii="Marianne" w:hAnsi="Marianne"/>
        </w:rPr>
      </w:pPr>
    </w:p>
    <w:p w14:paraId="055663A7" w14:textId="15E2DFDB" w:rsidR="002627FA" w:rsidRDefault="00C240F4">
      <w:pPr>
        <w:pStyle w:val="TM1"/>
        <w:rPr>
          <w:rFonts w:asciiTheme="minorHAnsi" w:eastAsiaTheme="minorEastAsia" w:hAnsiTheme="minorHAnsi" w:cstheme="minorBidi"/>
          <w:noProof/>
          <w:color w:val="auto"/>
          <w:lang w:eastAsia="fr-FR"/>
        </w:rPr>
      </w:pPr>
      <w:r w:rsidRPr="007F77AC">
        <w:fldChar w:fldCharType="begin"/>
      </w:r>
      <w:r w:rsidRPr="007F77AC">
        <w:instrText xml:space="preserve"> TOC \o "1-3" \h \z \u </w:instrText>
      </w:r>
      <w:r w:rsidRPr="007F77AC">
        <w:fldChar w:fldCharType="separate"/>
      </w:r>
      <w:hyperlink w:anchor="_Toc224136075" w:history="1">
        <w:r w:rsidR="002627FA" w:rsidRPr="00E2016A">
          <w:rPr>
            <w:rStyle w:val="Lienhypertexte"/>
            <w:noProof/>
          </w:rPr>
          <w:t>A.</w:t>
        </w:r>
        <w:r w:rsidR="002627FA">
          <w:rPr>
            <w:rFonts w:asciiTheme="minorHAnsi" w:eastAsiaTheme="minorEastAsia" w:hAnsiTheme="minorHAnsi" w:cstheme="minorBidi"/>
            <w:noProof/>
            <w:color w:val="auto"/>
            <w:lang w:eastAsia="fr-FR"/>
          </w:rPr>
          <w:tab/>
        </w:r>
        <w:r w:rsidR="002627FA" w:rsidRPr="00E2016A">
          <w:rPr>
            <w:rStyle w:val="Lienhypertexte"/>
            <w:noProof/>
          </w:rPr>
          <w:t>Introduction</w:t>
        </w:r>
        <w:r w:rsidR="002627FA">
          <w:rPr>
            <w:noProof/>
            <w:webHidden/>
          </w:rPr>
          <w:tab/>
        </w:r>
        <w:r w:rsidR="002627FA">
          <w:rPr>
            <w:noProof/>
            <w:webHidden/>
          </w:rPr>
          <w:fldChar w:fldCharType="begin"/>
        </w:r>
        <w:r w:rsidR="002627FA">
          <w:rPr>
            <w:noProof/>
            <w:webHidden/>
          </w:rPr>
          <w:instrText xml:space="preserve"> PAGEREF _Toc224136075 \h </w:instrText>
        </w:r>
        <w:r w:rsidR="002627FA">
          <w:rPr>
            <w:noProof/>
            <w:webHidden/>
          </w:rPr>
        </w:r>
        <w:r w:rsidR="002627FA">
          <w:rPr>
            <w:noProof/>
            <w:webHidden/>
          </w:rPr>
          <w:fldChar w:fldCharType="separate"/>
        </w:r>
        <w:r w:rsidR="002627FA">
          <w:rPr>
            <w:noProof/>
            <w:webHidden/>
          </w:rPr>
          <w:t>3</w:t>
        </w:r>
        <w:r w:rsidR="002627FA">
          <w:rPr>
            <w:noProof/>
            <w:webHidden/>
          </w:rPr>
          <w:fldChar w:fldCharType="end"/>
        </w:r>
      </w:hyperlink>
    </w:p>
    <w:p w14:paraId="5E39BDBB" w14:textId="4D995EC2" w:rsidR="002627FA" w:rsidRDefault="00103FCD">
      <w:pPr>
        <w:pStyle w:val="TM1"/>
        <w:rPr>
          <w:rFonts w:asciiTheme="minorHAnsi" w:eastAsiaTheme="minorEastAsia" w:hAnsiTheme="minorHAnsi" w:cstheme="minorBidi"/>
          <w:noProof/>
          <w:color w:val="auto"/>
          <w:lang w:eastAsia="fr-FR"/>
        </w:rPr>
      </w:pPr>
      <w:hyperlink w:anchor="_Toc224136076" w:history="1">
        <w:r w:rsidR="002627FA" w:rsidRPr="00E2016A">
          <w:rPr>
            <w:rStyle w:val="Lienhypertexte"/>
            <w:noProof/>
          </w:rPr>
          <w:t>B.</w:t>
        </w:r>
        <w:r w:rsidR="002627FA">
          <w:rPr>
            <w:rFonts w:asciiTheme="minorHAnsi" w:eastAsiaTheme="minorEastAsia" w:hAnsiTheme="minorHAnsi" w:cstheme="minorBidi"/>
            <w:noProof/>
            <w:color w:val="auto"/>
            <w:lang w:eastAsia="fr-FR"/>
          </w:rPr>
          <w:tab/>
        </w:r>
        <w:r w:rsidR="002627FA" w:rsidRPr="00E2016A">
          <w:rPr>
            <w:rStyle w:val="Lienhypertexte"/>
            <w:noProof/>
          </w:rPr>
          <w:t>Présentation générale de l’offre</w:t>
        </w:r>
        <w:r w:rsidR="002627FA">
          <w:rPr>
            <w:noProof/>
            <w:webHidden/>
          </w:rPr>
          <w:tab/>
        </w:r>
        <w:r w:rsidR="002627FA">
          <w:rPr>
            <w:noProof/>
            <w:webHidden/>
          </w:rPr>
          <w:fldChar w:fldCharType="begin"/>
        </w:r>
        <w:r w:rsidR="002627FA">
          <w:rPr>
            <w:noProof/>
            <w:webHidden/>
          </w:rPr>
          <w:instrText xml:space="preserve"> PAGEREF _Toc224136076 \h </w:instrText>
        </w:r>
        <w:r w:rsidR="002627FA">
          <w:rPr>
            <w:noProof/>
            <w:webHidden/>
          </w:rPr>
        </w:r>
        <w:r w:rsidR="002627FA">
          <w:rPr>
            <w:noProof/>
            <w:webHidden/>
          </w:rPr>
          <w:fldChar w:fldCharType="separate"/>
        </w:r>
        <w:r w:rsidR="002627FA">
          <w:rPr>
            <w:noProof/>
            <w:webHidden/>
          </w:rPr>
          <w:t>5</w:t>
        </w:r>
        <w:r w:rsidR="002627FA">
          <w:rPr>
            <w:noProof/>
            <w:webHidden/>
          </w:rPr>
          <w:fldChar w:fldCharType="end"/>
        </w:r>
      </w:hyperlink>
    </w:p>
    <w:p w14:paraId="68309462" w14:textId="6E696FE3" w:rsidR="002627FA" w:rsidRDefault="00103FCD">
      <w:pPr>
        <w:pStyle w:val="TM1"/>
        <w:rPr>
          <w:rFonts w:asciiTheme="minorHAnsi" w:eastAsiaTheme="minorEastAsia" w:hAnsiTheme="minorHAnsi" w:cstheme="minorBidi"/>
          <w:noProof/>
          <w:color w:val="auto"/>
          <w:lang w:eastAsia="fr-FR"/>
        </w:rPr>
      </w:pPr>
      <w:hyperlink w:anchor="_Toc224136077" w:history="1">
        <w:r w:rsidR="002627FA" w:rsidRPr="00E2016A">
          <w:rPr>
            <w:rStyle w:val="Lienhypertexte"/>
            <w:noProof/>
          </w:rPr>
          <w:t>C.</w:t>
        </w:r>
        <w:r w:rsidR="002627FA">
          <w:rPr>
            <w:rFonts w:asciiTheme="minorHAnsi" w:eastAsiaTheme="minorEastAsia" w:hAnsiTheme="minorHAnsi" w:cstheme="minorBidi"/>
            <w:noProof/>
            <w:color w:val="auto"/>
            <w:lang w:eastAsia="fr-FR"/>
          </w:rPr>
          <w:tab/>
        </w:r>
        <w:r w:rsidR="002627FA" w:rsidRPr="00E2016A">
          <w:rPr>
            <w:rStyle w:val="Lienhypertexte"/>
            <w:noProof/>
          </w:rPr>
          <w:t>Localisation et caractéristiques des sites</w:t>
        </w:r>
        <w:r w:rsidR="002627FA">
          <w:rPr>
            <w:noProof/>
            <w:webHidden/>
          </w:rPr>
          <w:tab/>
        </w:r>
        <w:r w:rsidR="002627FA">
          <w:rPr>
            <w:noProof/>
            <w:webHidden/>
          </w:rPr>
          <w:fldChar w:fldCharType="begin"/>
        </w:r>
        <w:r w:rsidR="002627FA">
          <w:rPr>
            <w:noProof/>
            <w:webHidden/>
          </w:rPr>
          <w:instrText xml:space="preserve"> PAGEREF _Toc224136077 \h </w:instrText>
        </w:r>
        <w:r w:rsidR="002627FA">
          <w:rPr>
            <w:noProof/>
            <w:webHidden/>
          </w:rPr>
        </w:r>
        <w:r w:rsidR="002627FA">
          <w:rPr>
            <w:noProof/>
            <w:webHidden/>
          </w:rPr>
          <w:fldChar w:fldCharType="separate"/>
        </w:r>
        <w:r w:rsidR="002627FA">
          <w:rPr>
            <w:noProof/>
            <w:webHidden/>
          </w:rPr>
          <w:t>7</w:t>
        </w:r>
        <w:r w:rsidR="002627FA">
          <w:rPr>
            <w:noProof/>
            <w:webHidden/>
          </w:rPr>
          <w:fldChar w:fldCharType="end"/>
        </w:r>
      </w:hyperlink>
    </w:p>
    <w:p w14:paraId="2AB9718F" w14:textId="44E25FB9" w:rsidR="002627FA" w:rsidRDefault="00103FCD">
      <w:pPr>
        <w:pStyle w:val="TM1"/>
        <w:rPr>
          <w:rFonts w:asciiTheme="minorHAnsi" w:eastAsiaTheme="minorEastAsia" w:hAnsiTheme="minorHAnsi" w:cstheme="minorBidi"/>
          <w:noProof/>
          <w:color w:val="auto"/>
          <w:lang w:eastAsia="fr-FR"/>
        </w:rPr>
      </w:pPr>
      <w:hyperlink w:anchor="_Toc224136078" w:history="1">
        <w:r w:rsidR="002627FA" w:rsidRPr="00E2016A">
          <w:rPr>
            <w:rStyle w:val="Lienhypertexte"/>
            <w:noProof/>
          </w:rPr>
          <w:t>D.</w:t>
        </w:r>
        <w:r w:rsidR="002627FA">
          <w:rPr>
            <w:rFonts w:asciiTheme="minorHAnsi" w:eastAsiaTheme="minorEastAsia" w:hAnsiTheme="minorHAnsi" w:cstheme="minorBidi"/>
            <w:noProof/>
            <w:color w:val="auto"/>
            <w:lang w:eastAsia="fr-FR"/>
          </w:rPr>
          <w:tab/>
        </w:r>
        <w:r w:rsidR="002627FA" w:rsidRPr="00E2016A">
          <w:rPr>
            <w:rStyle w:val="Lienhypertexte"/>
            <w:noProof/>
          </w:rPr>
          <w:t>Architecture et infrastructure</w:t>
        </w:r>
        <w:r w:rsidR="002627FA">
          <w:rPr>
            <w:noProof/>
            <w:webHidden/>
          </w:rPr>
          <w:tab/>
        </w:r>
        <w:r w:rsidR="002627FA">
          <w:rPr>
            <w:noProof/>
            <w:webHidden/>
          </w:rPr>
          <w:fldChar w:fldCharType="begin"/>
        </w:r>
        <w:r w:rsidR="002627FA">
          <w:rPr>
            <w:noProof/>
            <w:webHidden/>
          </w:rPr>
          <w:instrText xml:space="preserve"> PAGEREF _Toc224136078 \h </w:instrText>
        </w:r>
        <w:r w:rsidR="002627FA">
          <w:rPr>
            <w:noProof/>
            <w:webHidden/>
          </w:rPr>
        </w:r>
        <w:r w:rsidR="002627FA">
          <w:rPr>
            <w:noProof/>
            <w:webHidden/>
          </w:rPr>
          <w:fldChar w:fldCharType="separate"/>
        </w:r>
        <w:r w:rsidR="002627FA">
          <w:rPr>
            <w:noProof/>
            <w:webHidden/>
          </w:rPr>
          <w:t>9</w:t>
        </w:r>
        <w:r w:rsidR="002627FA">
          <w:rPr>
            <w:noProof/>
            <w:webHidden/>
          </w:rPr>
          <w:fldChar w:fldCharType="end"/>
        </w:r>
      </w:hyperlink>
    </w:p>
    <w:p w14:paraId="27463B64" w14:textId="167243E4"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79"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Type d’infrastructure et capacité</w:t>
        </w:r>
        <w:r w:rsidR="002627FA">
          <w:rPr>
            <w:noProof/>
            <w:webHidden/>
          </w:rPr>
          <w:tab/>
        </w:r>
        <w:r w:rsidR="002627FA">
          <w:rPr>
            <w:noProof/>
            <w:webHidden/>
          </w:rPr>
          <w:fldChar w:fldCharType="begin"/>
        </w:r>
        <w:r w:rsidR="002627FA">
          <w:rPr>
            <w:noProof/>
            <w:webHidden/>
          </w:rPr>
          <w:instrText xml:space="preserve"> PAGEREF _Toc224136079 \h </w:instrText>
        </w:r>
        <w:r w:rsidR="002627FA">
          <w:rPr>
            <w:noProof/>
            <w:webHidden/>
          </w:rPr>
        </w:r>
        <w:r w:rsidR="002627FA">
          <w:rPr>
            <w:noProof/>
            <w:webHidden/>
          </w:rPr>
          <w:fldChar w:fldCharType="separate"/>
        </w:r>
        <w:r w:rsidR="002627FA">
          <w:rPr>
            <w:noProof/>
            <w:webHidden/>
          </w:rPr>
          <w:t>9</w:t>
        </w:r>
        <w:r w:rsidR="002627FA">
          <w:rPr>
            <w:noProof/>
            <w:webHidden/>
          </w:rPr>
          <w:fldChar w:fldCharType="end"/>
        </w:r>
      </w:hyperlink>
    </w:p>
    <w:p w14:paraId="4C6126E5" w14:textId="0672935A"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0"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Alimentation électrique</w:t>
        </w:r>
        <w:r w:rsidR="002627FA">
          <w:rPr>
            <w:noProof/>
            <w:webHidden/>
          </w:rPr>
          <w:tab/>
        </w:r>
        <w:r w:rsidR="002627FA">
          <w:rPr>
            <w:noProof/>
            <w:webHidden/>
          </w:rPr>
          <w:fldChar w:fldCharType="begin"/>
        </w:r>
        <w:r w:rsidR="002627FA">
          <w:rPr>
            <w:noProof/>
            <w:webHidden/>
          </w:rPr>
          <w:instrText xml:space="preserve"> PAGEREF _Toc224136080 \h </w:instrText>
        </w:r>
        <w:r w:rsidR="002627FA">
          <w:rPr>
            <w:noProof/>
            <w:webHidden/>
          </w:rPr>
        </w:r>
        <w:r w:rsidR="002627FA">
          <w:rPr>
            <w:noProof/>
            <w:webHidden/>
          </w:rPr>
          <w:fldChar w:fldCharType="separate"/>
        </w:r>
        <w:r w:rsidR="002627FA">
          <w:rPr>
            <w:noProof/>
            <w:webHidden/>
          </w:rPr>
          <w:t>11</w:t>
        </w:r>
        <w:r w:rsidR="002627FA">
          <w:rPr>
            <w:noProof/>
            <w:webHidden/>
          </w:rPr>
          <w:fldChar w:fldCharType="end"/>
        </w:r>
      </w:hyperlink>
    </w:p>
    <w:p w14:paraId="461E088A" w14:textId="0433EB76"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1"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Connectivité réseau et opérateurs</w:t>
        </w:r>
        <w:r w:rsidR="002627FA">
          <w:rPr>
            <w:noProof/>
            <w:webHidden/>
          </w:rPr>
          <w:tab/>
        </w:r>
        <w:r w:rsidR="002627FA">
          <w:rPr>
            <w:noProof/>
            <w:webHidden/>
          </w:rPr>
          <w:fldChar w:fldCharType="begin"/>
        </w:r>
        <w:r w:rsidR="002627FA">
          <w:rPr>
            <w:noProof/>
            <w:webHidden/>
          </w:rPr>
          <w:instrText xml:space="preserve"> PAGEREF _Toc224136081 \h </w:instrText>
        </w:r>
        <w:r w:rsidR="002627FA">
          <w:rPr>
            <w:noProof/>
            <w:webHidden/>
          </w:rPr>
        </w:r>
        <w:r w:rsidR="002627FA">
          <w:rPr>
            <w:noProof/>
            <w:webHidden/>
          </w:rPr>
          <w:fldChar w:fldCharType="separate"/>
        </w:r>
        <w:r w:rsidR="002627FA">
          <w:rPr>
            <w:noProof/>
            <w:webHidden/>
          </w:rPr>
          <w:t>13</w:t>
        </w:r>
        <w:r w:rsidR="002627FA">
          <w:rPr>
            <w:noProof/>
            <w:webHidden/>
          </w:rPr>
          <w:fldChar w:fldCharType="end"/>
        </w:r>
      </w:hyperlink>
    </w:p>
    <w:p w14:paraId="093A7ED0" w14:textId="2071D0AA"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2"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Climatisation</w:t>
        </w:r>
        <w:r w:rsidR="002627FA">
          <w:rPr>
            <w:noProof/>
            <w:webHidden/>
          </w:rPr>
          <w:tab/>
        </w:r>
        <w:r w:rsidR="002627FA">
          <w:rPr>
            <w:noProof/>
            <w:webHidden/>
          </w:rPr>
          <w:fldChar w:fldCharType="begin"/>
        </w:r>
        <w:r w:rsidR="002627FA">
          <w:rPr>
            <w:noProof/>
            <w:webHidden/>
          </w:rPr>
          <w:instrText xml:space="preserve"> PAGEREF _Toc224136082 \h </w:instrText>
        </w:r>
        <w:r w:rsidR="002627FA">
          <w:rPr>
            <w:noProof/>
            <w:webHidden/>
          </w:rPr>
        </w:r>
        <w:r w:rsidR="002627FA">
          <w:rPr>
            <w:noProof/>
            <w:webHidden/>
          </w:rPr>
          <w:fldChar w:fldCharType="separate"/>
        </w:r>
        <w:r w:rsidR="002627FA">
          <w:rPr>
            <w:noProof/>
            <w:webHidden/>
          </w:rPr>
          <w:t>16</w:t>
        </w:r>
        <w:r w:rsidR="002627FA">
          <w:rPr>
            <w:noProof/>
            <w:webHidden/>
          </w:rPr>
          <w:fldChar w:fldCharType="end"/>
        </w:r>
      </w:hyperlink>
    </w:p>
    <w:p w14:paraId="241F9B86" w14:textId="254419B6"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3"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Sécurité incendie</w:t>
        </w:r>
        <w:r w:rsidR="002627FA">
          <w:rPr>
            <w:noProof/>
            <w:webHidden/>
          </w:rPr>
          <w:tab/>
        </w:r>
        <w:r w:rsidR="002627FA">
          <w:rPr>
            <w:noProof/>
            <w:webHidden/>
          </w:rPr>
          <w:fldChar w:fldCharType="begin"/>
        </w:r>
        <w:r w:rsidR="002627FA">
          <w:rPr>
            <w:noProof/>
            <w:webHidden/>
          </w:rPr>
          <w:instrText xml:space="preserve"> PAGEREF _Toc224136083 \h </w:instrText>
        </w:r>
        <w:r w:rsidR="002627FA">
          <w:rPr>
            <w:noProof/>
            <w:webHidden/>
          </w:rPr>
        </w:r>
        <w:r w:rsidR="002627FA">
          <w:rPr>
            <w:noProof/>
            <w:webHidden/>
          </w:rPr>
          <w:fldChar w:fldCharType="separate"/>
        </w:r>
        <w:r w:rsidR="002627FA">
          <w:rPr>
            <w:noProof/>
            <w:webHidden/>
          </w:rPr>
          <w:t>17</w:t>
        </w:r>
        <w:r w:rsidR="002627FA">
          <w:rPr>
            <w:noProof/>
            <w:webHidden/>
          </w:rPr>
          <w:fldChar w:fldCharType="end"/>
        </w:r>
      </w:hyperlink>
    </w:p>
    <w:p w14:paraId="6B9E32BA" w14:textId="6C586642"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4"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Sécurité physique</w:t>
        </w:r>
        <w:r w:rsidR="002627FA">
          <w:rPr>
            <w:noProof/>
            <w:webHidden/>
          </w:rPr>
          <w:tab/>
        </w:r>
        <w:r w:rsidR="002627FA">
          <w:rPr>
            <w:noProof/>
            <w:webHidden/>
          </w:rPr>
          <w:fldChar w:fldCharType="begin"/>
        </w:r>
        <w:r w:rsidR="002627FA">
          <w:rPr>
            <w:noProof/>
            <w:webHidden/>
          </w:rPr>
          <w:instrText xml:space="preserve"> PAGEREF _Toc224136084 \h </w:instrText>
        </w:r>
        <w:r w:rsidR="002627FA">
          <w:rPr>
            <w:noProof/>
            <w:webHidden/>
          </w:rPr>
        </w:r>
        <w:r w:rsidR="002627FA">
          <w:rPr>
            <w:noProof/>
            <w:webHidden/>
          </w:rPr>
          <w:fldChar w:fldCharType="separate"/>
        </w:r>
        <w:r w:rsidR="002627FA">
          <w:rPr>
            <w:noProof/>
            <w:webHidden/>
          </w:rPr>
          <w:t>18</w:t>
        </w:r>
        <w:r w:rsidR="002627FA">
          <w:rPr>
            <w:noProof/>
            <w:webHidden/>
          </w:rPr>
          <w:fldChar w:fldCharType="end"/>
        </w:r>
      </w:hyperlink>
    </w:p>
    <w:p w14:paraId="2F0CFB9D" w14:textId="018EC3C6" w:rsidR="002627FA" w:rsidRDefault="00103FCD">
      <w:pPr>
        <w:pStyle w:val="TM1"/>
        <w:rPr>
          <w:rFonts w:asciiTheme="minorHAnsi" w:eastAsiaTheme="minorEastAsia" w:hAnsiTheme="minorHAnsi" w:cstheme="minorBidi"/>
          <w:noProof/>
          <w:color w:val="auto"/>
          <w:lang w:eastAsia="fr-FR"/>
        </w:rPr>
      </w:pPr>
      <w:hyperlink w:anchor="_Toc224136085" w:history="1">
        <w:r w:rsidR="002627FA" w:rsidRPr="00E2016A">
          <w:rPr>
            <w:rStyle w:val="Lienhypertexte"/>
            <w:noProof/>
          </w:rPr>
          <w:t>E.</w:t>
        </w:r>
        <w:r w:rsidR="002627FA">
          <w:rPr>
            <w:rFonts w:asciiTheme="minorHAnsi" w:eastAsiaTheme="minorEastAsia" w:hAnsiTheme="minorHAnsi" w:cstheme="minorBidi"/>
            <w:noProof/>
            <w:color w:val="auto"/>
            <w:lang w:eastAsia="fr-FR"/>
          </w:rPr>
          <w:tab/>
        </w:r>
        <w:r w:rsidR="002627FA" w:rsidRPr="00E2016A">
          <w:rPr>
            <w:rStyle w:val="Lienhypertexte"/>
            <w:noProof/>
          </w:rPr>
          <w:t>Services et exploitation</w:t>
        </w:r>
        <w:r w:rsidR="002627FA">
          <w:rPr>
            <w:noProof/>
            <w:webHidden/>
          </w:rPr>
          <w:tab/>
        </w:r>
        <w:r w:rsidR="002627FA">
          <w:rPr>
            <w:noProof/>
            <w:webHidden/>
          </w:rPr>
          <w:fldChar w:fldCharType="begin"/>
        </w:r>
        <w:r w:rsidR="002627FA">
          <w:rPr>
            <w:noProof/>
            <w:webHidden/>
          </w:rPr>
          <w:instrText xml:space="preserve"> PAGEREF _Toc224136085 \h </w:instrText>
        </w:r>
        <w:r w:rsidR="002627FA">
          <w:rPr>
            <w:noProof/>
            <w:webHidden/>
          </w:rPr>
        </w:r>
        <w:r w:rsidR="002627FA">
          <w:rPr>
            <w:noProof/>
            <w:webHidden/>
          </w:rPr>
          <w:fldChar w:fldCharType="separate"/>
        </w:r>
        <w:r w:rsidR="002627FA">
          <w:rPr>
            <w:noProof/>
            <w:webHidden/>
          </w:rPr>
          <w:t>19</w:t>
        </w:r>
        <w:r w:rsidR="002627FA">
          <w:rPr>
            <w:noProof/>
            <w:webHidden/>
          </w:rPr>
          <w:fldChar w:fldCharType="end"/>
        </w:r>
      </w:hyperlink>
    </w:p>
    <w:p w14:paraId="201D7B32" w14:textId="7A53AE41"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6"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Mise en œuvre et installation</w:t>
        </w:r>
        <w:r w:rsidR="002627FA">
          <w:rPr>
            <w:noProof/>
            <w:webHidden/>
          </w:rPr>
          <w:tab/>
        </w:r>
        <w:r w:rsidR="002627FA">
          <w:rPr>
            <w:noProof/>
            <w:webHidden/>
          </w:rPr>
          <w:fldChar w:fldCharType="begin"/>
        </w:r>
        <w:r w:rsidR="002627FA">
          <w:rPr>
            <w:noProof/>
            <w:webHidden/>
          </w:rPr>
          <w:instrText xml:space="preserve"> PAGEREF _Toc224136086 \h </w:instrText>
        </w:r>
        <w:r w:rsidR="002627FA">
          <w:rPr>
            <w:noProof/>
            <w:webHidden/>
          </w:rPr>
        </w:r>
        <w:r w:rsidR="002627FA">
          <w:rPr>
            <w:noProof/>
            <w:webHidden/>
          </w:rPr>
          <w:fldChar w:fldCharType="separate"/>
        </w:r>
        <w:r w:rsidR="002627FA">
          <w:rPr>
            <w:noProof/>
            <w:webHidden/>
          </w:rPr>
          <w:t>19</w:t>
        </w:r>
        <w:r w:rsidR="002627FA">
          <w:rPr>
            <w:noProof/>
            <w:webHidden/>
          </w:rPr>
          <w:fldChar w:fldCharType="end"/>
        </w:r>
      </w:hyperlink>
    </w:p>
    <w:p w14:paraId="260BF9BE" w14:textId="73B39229"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7"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Gestes de proximité</w:t>
        </w:r>
        <w:r w:rsidR="002627FA">
          <w:rPr>
            <w:noProof/>
            <w:webHidden/>
          </w:rPr>
          <w:tab/>
        </w:r>
        <w:r w:rsidR="002627FA">
          <w:rPr>
            <w:noProof/>
            <w:webHidden/>
          </w:rPr>
          <w:fldChar w:fldCharType="begin"/>
        </w:r>
        <w:r w:rsidR="002627FA">
          <w:rPr>
            <w:noProof/>
            <w:webHidden/>
          </w:rPr>
          <w:instrText xml:space="preserve"> PAGEREF _Toc224136087 \h </w:instrText>
        </w:r>
        <w:r w:rsidR="002627FA">
          <w:rPr>
            <w:noProof/>
            <w:webHidden/>
          </w:rPr>
        </w:r>
        <w:r w:rsidR="002627FA">
          <w:rPr>
            <w:noProof/>
            <w:webHidden/>
          </w:rPr>
          <w:fldChar w:fldCharType="separate"/>
        </w:r>
        <w:r w:rsidR="002627FA">
          <w:rPr>
            <w:noProof/>
            <w:webHidden/>
          </w:rPr>
          <w:t>20</w:t>
        </w:r>
        <w:r w:rsidR="002627FA">
          <w:rPr>
            <w:noProof/>
            <w:webHidden/>
          </w:rPr>
          <w:fldChar w:fldCharType="end"/>
        </w:r>
      </w:hyperlink>
    </w:p>
    <w:p w14:paraId="3478B9ED" w14:textId="0F10E87B" w:rsidR="002627FA" w:rsidRDefault="00103FCD">
      <w:pPr>
        <w:pStyle w:val="TM2"/>
        <w:tabs>
          <w:tab w:val="left" w:pos="660"/>
          <w:tab w:val="right" w:leader="dot" w:pos="9968"/>
        </w:tabs>
        <w:rPr>
          <w:rFonts w:asciiTheme="minorHAnsi" w:eastAsiaTheme="minorEastAsia" w:hAnsiTheme="minorHAnsi" w:cstheme="minorBidi"/>
          <w:noProof/>
          <w:color w:val="auto"/>
          <w:lang w:eastAsia="fr-FR"/>
        </w:rPr>
      </w:pPr>
      <w:hyperlink w:anchor="_Toc224136088" w:history="1">
        <w:r w:rsidR="002627FA" w:rsidRPr="00E2016A">
          <w:rPr>
            <w:rStyle w:val="Lienhypertexte"/>
            <w:rFonts w:ascii="Wingdings" w:hAnsi="Wingdings"/>
            <w:noProof/>
          </w:rPr>
          <w:t></w:t>
        </w:r>
        <w:r w:rsidR="002627FA">
          <w:rPr>
            <w:rFonts w:asciiTheme="minorHAnsi" w:eastAsiaTheme="minorEastAsia" w:hAnsiTheme="minorHAnsi" w:cstheme="minorBidi"/>
            <w:noProof/>
            <w:color w:val="auto"/>
            <w:lang w:eastAsia="fr-FR"/>
          </w:rPr>
          <w:tab/>
        </w:r>
        <w:r w:rsidR="002627FA" w:rsidRPr="00E2016A">
          <w:rPr>
            <w:rStyle w:val="Lienhypertexte"/>
            <w:noProof/>
          </w:rPr>
          <w:t>Réversibilité</w:t>
        </w:r>
        <w:r w:rsidR="002627FA">
          <w:rPr>
            <w:noProof/>
            <w:webHidden/>
          </w:rPr>
          <w:tab/>
        </w:r>
        <w:r w:rsidR="002627FA">
          <w:rPr>
            <w:noProof/>
            <w:webHidden/>
          </w:rPr>
          <w:fldChar w:fldCharType="begin"/>
        </w:r>
        <w:r w:rsidR="002627FA">
          <w:rPr>
            <w:noProof/>
            <w:webHidden/>
          </w:rPr>
          <w:instrText xml:space="preserve"> PAGEREF _Toc224136088 \h </w:instrText>
        </w:r>
        <w:r w:rsidR="002627FA">
          <w:rPr>
            <w:noProof/>
            <w:webHidden/>
          </w:rPr>
        </w:r>
        <w:r w:rsidR="002627FA">
          <w:rPr>
            <w:noProof/>
            <w:webHidden/>
          </w:rPr>
          <w:fldChar w:fldCharType="separate"/>
        </w:r>
        <w:r w:rsidR="002627FA">
          <w:rPr>
            <w:noProof/>
            <w:webHidden/>
          </w:rPr>
          <w:t>21</w:t>
        </w:r>
        <w:r w:rsidR="002627FA">
          <w:rPr>
            <w:noProof/>
            <w:webHidden/>
          </w:rPr>
          <w:fldChar w:fldCharType="end"/>
        </w:r>
      </w:hyperlink>
    </w:p>
    <w:p w14:paraId="16819304" w14:textId="66F32034" w:rsidR="002627FA" w:rsidRDefault="00103FCD">
      <w:pPr>
        <w:pStyle w:val="TM1"/>
        <w:rPr>
          <w:rFonts w:asciiTheme="minorHAnsi" w:eastAsiaTheme="minorEastAsia" w:hAnsiTheme="minorHAnsi" w:cstheme="minorBidi"/>
          <w:noProof/>
          <w:color w:val="auto"/>
          <w:lang w:eastAsia="fr-FR"/>
        </w:rPr>
      </w:pPr>
      <w:hyperlink w:anchor="_Toc224136089" w:history="1">
        <w:r w:rsidR="002627FA" w:rsidRPr="00E2016A">
          <w:rPr>
            <w:rStyle w:val="Lienhypertexte"/>
            <w:noProof/>
          </w:rPr>
          <w:t>F.</w:t>
        </w:r>
        <w:r w:rsidR="002627FA">
          <w:rPr>
            <w:rFonts w:asciiTheme="minorHAnsi" w:eastAsiaTheme="minorEastAsia" w:hAnsiTheme="minorHAnsi" w:cstheme="minorBidi"/>
            <w:noProof/>
            <w:color w:val="auto"/>
            <w:lang w:eastAsia="fr-FR"/>
          </w:rPr>
          <w:tab/>
        </w:r>
        <w:r w:rsidR="002627FA" w:rsidRPr="00E2016A">
          <w:rPr>
            <w:rStyle w:val="Lienhypertexte"/>
            <w:noProof/>
          </w:rPr>
          <w:t>Gouvernance</w:t>
        </w:r>
        <w:r w:rsidR="002627FA">
          <w:rPr>
            <w:noProof/>
            <w:webHidden/>
          </w:rPr>
          <w:tab/>
        </w:r>
        <w:r w:rsidR="002627FA">
          <w:rPr>
            <w:noProof/>
            <w:webHidden/>
          </w:rPr>
          <w:fldChar w:fldCharType="begin"/>
        </w:r>
        <w:r w:rsidR="002627FA">
          <w:rPr>
            <w:noProof/>
            <w:webHidden/>
          </w:rPr>
          <w:instrText xml:space="preserve"> PAGEREF _Toc224136089 \h </w:instrText>
        </w:r>
        <w:r w:rsidR="002627FA">
          <w:rPr>
            <w:noProof/>
            <w:webHidden/>
          </w:rPr>
        </w:r>
        <w:r w:rsidR="002627FA">
          <w:rPr>
            <w:noProof/>
            <w:webHidden/>
          </w:rPr>
          <w:fldChar w:fldCharType="separate"/>
        </w:r>
        <w:r w:rsidR="002627FA">
          <w:rPr>
            <w:noProof/>
            <w:webHidden/>
          </w:rPr>
          <w:t>22</w:t>
        </w:r>
        <w:r w:rsidR="002627FA">
          <w:rPr>
            <w:noProof/>
            <w:webHidden/>
          </w:rPr>
          <w:fldChar w:fldCharType="end"/>
        </w:r>
      </w:hyperlink>
    </w:p>
    <w:p w14:paraId="03F1B2BC" w14:textId="0B5E7182" w:rsidR="002627FA" w:rsidRDefault="00103FCD">
      <w:pPr>
        <w:pStyle w:val="TM1"/>
        <w:rPr>
          <w:rFonts w:asciiTheme="minorHAnsi" w:eastAsiaTheme="minorEastAsia" w:hAnsiTheme="minorHAnsi" w:cstheme="minorBidi"/>
          <w:noProof/>
          <w:color w:val="auto"/>
          <w:lang w:eastAsia="fr-FR"/>
        </w:rPr>
      </w:pPr>
      <w:hyperlink w:anchor="_Toc224136090" w:history="1">
        <w:r w:rsidR="002627FA" w:rsidRPr="00E2016A">
          <w:rPr>
            <w:rStyle w:val="Lienhypertexte"/>
            <w:noProof/>
          </w:rPr>
          <w:t>G.</w:t>
        </w:r>
        <w:r w:rsidR="002627FA">
          <w:rPr>
            <w:rFonts w:asciiTheme="minorHAnsi" w:eastAsiaTheme="minorEastAsia" w:hAnsiTheme="minorHAnsi" w:cstheme="minorBidi"/>
            <w:noProof/>
            <w:color w:val="auto"/>
            <w:lang w:eastAsia="fr-FR"/>
          </w:rPr>
          <w:tab/>
        </w:r>
        <w:r w:rsidR="002627FA" w:rsidRPr="00E2016A">
          <w:rPr>
            <w:rStyle w:val="Lienhypertexte"/>
            <w:noProof/>
          </w:rPr>
          <w:t>Disponibilité et SLA</w:t>
        </w:r>
        <w:r w:rsidR="002627FA">
          <w:rPr>
            <w:noProof/>
            <w:webHidden/>
          </w:rPr>
          <w:tab/>
        </w:r>
        <w:r w:rsidR="002627FA">
          <w:rPr>
            <w:noProof/>
            <w:webHidden/>
          </w:rPr>
          <w:fldChar w:fldCharType="begin"/>
        </w:r>
        <w:r w:rsidR="002627FA">
          <w:rPr>
            <w:noProof/>
            <w:webHidden/>
          </w:rPr>
          <w:instrText xml:space="preserve"> PAGEREF _Toc224136090 \h </w:instrText>
        </w:r>
        <w:r w:rsidR="002627FA">
          <w:rPr>
            <w:noProof/>
            <w:webHidden/>
          </w:rPr>
        </w:r>
        <w:r w:rsidR="002627FA">
          <w:rPr>
            <w:noProof/>
            <w:webHidden/>
          </w:rPr>
          <w:fldChar w:fldCharType="separate"/>
        </w:r>
        <w:r w:rsidR="002627FA">
          <w:rPr>
            <w:noProof/>
            <w:webHidden/>
          </w:rPr>
          <w:t>23</w:t>
        </w:r>
        <w:r w:rsidR="002627FA">
          <w:rPr>
            <w:noProof/>
            <w:webHidden/>
          </w:rPr>
          <w:fldChar w:fldCharType="end"/>
        </w:r>
      </w:hyperlink>
    </w:p>
    <w:p w14:paraId="6A628533" w14:textId="7C22AA3E" w:rsidR="002627FA" w:rsidRDefault="00103FCD">
      <w:pPr>
        <w:pStyle w:val="TM1"/>
        <w:rPr>
          <w:rFonts w:asciiTheme="minorHAnsi" w:eastAsiaTheme="minorEastAsia" w:hAnsiTheme="minorHAnsi" w:cstheme="minorBidi"/>
          <w:noProof/>
          <w:color w:val="auto"/>
          <w:lang w:eastAsia="fr-FR"/>
        </w:rPr>
      </w:pPr>
      <w:hyperlink w:anchor="_Toc224136091" w:history="1">
        <w:r w:rsidR="002627FA" w:rsidRPr="00E2016A">
          <w:rPr>
            <w:rStyle w:val="Lienhypertexte"/>
            <w:noProof/>
          </w:rPr>
          <w:t>H.</w:t>
        </w:r>
        <w:r w:rsidR="002627FA">
          <w:rPr>
            <w:rFonts w:asciiTheme="minorHAnsi" w:eastAsiaTheme="minorEastAsia" w:hAnsiTheme="minorHAnsi" w:cstheme="minorBidi"/>
            <w:noProof/>
            <w:color w:val="auto"/>
            <w:lang w:eastAsia="fr-FR"/>
          </w:rPr>
          <w:tab/>
        </w:r>
        <w:r w:rsidR="002627FA" w:rsidRPr="00E2016A">
          <w:rPr>
            <w:rStyle w:val="Lienhypertexte"/>
            <w:noProof/>
          </w:rPr>
          <w:t>Conformité aux référentiels</w:t>
        </w:r>
        <w:r w:rsidR="002627FA">
          <w:rPr>
            <w:noProof/>
            <w:webHidden/>
          </w:rPr>
          <w:tab/>
        </w:r>
        <w:r w:rsidR="002627FA">
          <w:rPr>
            <w:noProof/>
            <w:webHidden/>
          </w:rPr>
          <w:fldChar w:fldCharType="begin"/>
        </w:r>
        <w:r w:rsidR="002627FA">
          <w:rPr>
            <w:noProof/>
            <w:webHidden/>
          </w:rPr>
          <w:instrText xml:space="preserve"> PAGEREF _Toc224136091 \h </w:instrText>
        </w:r>
        <w:r w:rsidR="002627FA">
          <w:rPr>
            <w:noProof/>
            <w:webHidden/>
          </w:rPr>
        </w:r>
        <w:r w:rsidR="002627FA">
          <w:rPr>
            <w:noProof/>
            <w:webHidden/>
          </w:rPr>
          <w:fldChar w:fldCharType="separate"/>
        </w:r>
        <w:r w:rsidR="002627FA">
          <w:rPr>
            <w:noProof/>
            <w:webHidden/>
          </w:rPr>
          <w:t>25</w:t>
        </w:r>
        <w:r w:rsidR="002627FA">
          <w:rPr>
            <w:noProof/>
            <w:webHidden/>
          </w:rPr>
          <w:fldChar w:fldCharType="end"/>
        </w:r>
      </w:hyperlink>
    </w:p>
    <w:p w14:paraId="609CEA7D" w14:textId="6578CD08" w:rsidR="002627FA" w:rsidRDefault="00103FCD">
      <w:pPr>
        <w:pStyle w:val="TM1"/>
        <w:rPr>
          <w:rFonts w:asciiTheme="minorHAnsi" w:eastAsiaTheme="minorEastAsia" w:hAnsiTheme="minorHAnsi" w:cstheme="minorBidi"/>
          <w:noProof/>
          <w:color w:val="auto"/>
          <w:lang w:eastAsia="fr-FR"/>
        </w:rPr>
      </w:pPr>
      <w:hyperlink w:anchor="_Toc224136092" w:history="1">
        <w:r w:rsidR="002627FA" w:rsidRPr="00E2016A">
          <w:rPr>
            <w:rStyle w:val="Lienhypertexte"/>
            <w:noProof/>
          </w:rPr>
          <w:t>I.</w:t>
        </w:r>
        <w:r w:rsidR="002627FA">
          <w:rPr>
            <w:rFonts w:asciiTheme="minorHAnsi" w:eastAsiaTheme="minorEastAsia" w:hAnsiTheme="minorHAnsi" w:cstheme="minorBidi"/>
            <w:noProof/>
            <w:color w:val="auto"/>
            <w:lang w:eastAsia="fr-FR"/>
          </w:rPr>
          <w:tab/>
        </w:r>
        <w:r w:rsidR="002627FA" w:rsidRPr="00E2016A">
          <w:rPr>
            <w:rStyle w:val="Lienhypertexte"/>
            <w:noProof/>
          </w:rPr>
          <w:t>Performance environnementale</w:t>
        </w:r>
        <w:r w:rsidR="002627FA">
          <w:rPr>
            <w:noProof/>
            <w:webHidden/>
          </w:rPr>
          <w:tab/>
        </w:r>
        <w:r w:rsidR="002627FA">
          <w:rPr>
            <w:noProof/>
            <w:webHidden/>
          </w:rPr>
          <w:fldChar w:fldCharType="begin"/>
        </w:r>
        <w:r w:rsidR="002627FA">
          <w:rPr>
            <w:noProof/>
            <w:webHidden/>
          </w:rPr>
          <w:instrText xml:space="preserve"> PAGEREF _Toc224136092 \h </w:instrText>
        </w:r>
        <w:r w:rsidR="002627FA">
          <w:rPr>
            <w:noProof/>
            <w:webHidden/>
          </w:rPr>
        </w:r>
        <w:r w:rsidR="002627FA">
          <w:rPr>
            <w:noProof/>
            <w:webHidden/>
          </w:rPr>
          <w:fldChar w:fldCharType="separate"/>
        </w:r>
        <w:r w:rsidR="002627FA">
          <w:rPr>
            <w:noProof/>
            <w:webHidden/>
          </w:rPr>
          <w:t>26</w:t>
        </w:r>
        <w:r w:rsidR="002627FA">
          <w:rPr>
            <w:noProof/>
            <w:webHidden/>
          </w:rPr>
          <w:fldChar w:fldCharType="end"/>
        </w:r>
      </w:hyperlink>
    </w:p>
    <w:p w14:paraId="7EDCAC00" w14:textId="78D7BA57" w:rsidR="002627FA" w:rsidRDefault="00103FCD">
      <w:pPr>
        <w:pStyle w:val="TM1"/>
        <w:rPr>
          <w:rFonts w:asciiTheme="minorHAnsi" w:eastAsiaTheme="minorEastAsia" w:hAnsiTheme="minorHAnsi" w:cstheme="minorBidi"/>
          <w:noProof/>
          <w:color w:val="auto"/>
          <w:lang w:eastAsia="fr-FR"/>
        </w:rPr>
      </w:pPr>
      <w:hyperlink w:anchor="_Toc224136093" w:history="1">
        <w:r w:rsidR="002627FA" w:rsidRPr="00E2016A">
          <w:rPr>
            <w:rStyle w:val="Lienhypertexte"/>
            <w:noProof/>
          </w:rPr>
          <w:t>J.</w:t>
        </w:r>
        <w:r w:rsidR="002627FA">
          <w:rPr>
            <w:rFonts w:asciiTheme="minorHAnsi" w:eastAsiaTheme="minorEastAsia" w:hAnsiTheme="minorHAnsi" w:cstheme="minorBidi"/>
            <w:noProof/>
            <w:color w:val="auto"/>
            <w:lang w:eastAsia="fr-FR"/>
          </w:rPr>
          <w:tab/>
        </w:r>
        <w:r w:rsidR="002627FA" w:rsidRPr="00E2016A">
          <w:rPr>
            <w:rStyle w:val="Lienhypertexte"/>
            <w:noProof/>
          </w:rPr>
          <w:t>Critères de sélection du titulaire</w:t>
        </w:r>
        <w:r w:rsidR="002627FA">
          <w:rPr>
            <w:noProof/>
            <w:webHidden/>
          </w:rPr>
          <w:tab/>
        </w:r>
        <w:r w:rsidR="002627FA">
          <w:rPr>
            <w:noProof/>
            <w:webHidden/>
          </w:rPr>
          <w:fldChar w:fldCharType="begin"/>
        </w:r>
        <w:r w:rsidR="002627FA">
          <w:rPr>
            <w:noProof/>
            <w:webHidden/>
          </w:rPr>
          <w:instrText xml:space="preserve"> PAGEREF _Toc224136093 \h </w:instrText>
        </w:r>
        <w:r w:rsidR="002627FA">
          <w:rPr>
            <w:noProof/>
            <w:webHidden/>
          </w:rPr>
        </w:r>
        <w:r w:rsidR="002627FA">
          <w:rPr>
            <w:noProof/>
            <w:webHidden/>
          </w:rPr>
          <w:fldChar w:fldCharType="separate"/>
        </w:r>
        <w:r w:rsidR="002627FA">
          <w:rPr>
            <w:noProof/>
            <w:webHidden/>
          </w:rPr>
          <w:t>29</w:t>
        </w:r>
        <w:r w:rsidR="002627FA">
          <w:rPr>
            <w:noProof/>
            <w:webHidden/>
          </w:rPr>
          <w:fldChar w:fldCharType="end"/>
        </w:r>
      </w:hyperlink>
    </w:p>
    <w:p w14:paraId="5F651AD5" w14:textId="72BF8019" w:rsidR="00A85803" w:rsidRPr="007F77AC" w:rsidRDefault="00C240F4">
      <w:pPr>
        <w:pStyle w:val="Standard"/>
        <w:rPr>
          <w:rFonts w:ascii="Marianne" w:hAnsi="Marianne"/>
        </w:rPr>
      </w:pPr>
      <w:r w:rsidRPr="007F77AC">
        <w:rPr>
          <w:rFonts w:ascii="Marianne" w:eastAsia="Calibri" w:hAnsi="Marianne" w:cs="Tahoma"/>
        </w:rPr>
        <w:fldChar w:fldCharType="end"/>
      </w:r>
    </w:p>
    <w:p w14:paraId="1768FA3D" w14:textId="77777777" w:rsidR="001B20DA" w:rsidRPr="007F77AC" w:rsidRDefault="001B20DA">
      <w:pPr>
        <w:suppressAutoHyphens w:val="0"/>
        <w:rPr>
          <w:rFonts w:ascii="Marianne" w:hAnsi="Marianne"/>
          <w:b/>
          <w:caps/>
          <w:color w:val="292574"/>
          <w:sz w:val="38"/>
          <w:szCs w:val="32"/>
        </w:rPr>
      </w:pPr>
      <w:bookmarkStart w:id="0" w:name="__RefHeading___Toc3066_2722279843"/>
      <w:bookmarkStart w:id="1" w:name="_Toc20"/>
      <w:bookmarkStart w:id="2" w:name="_Toc174089925"/>
      <w:r w:rsidRPr="007F77AC">
        <w:rPr>
          <w:rFonts w:ascii="Marianne" w:hAnsi="Marianne"/>
          <w:color w:val="292574"/>
        </w:rPr>
        <w:br w:type="page"/>
      </w:r>
    </w:p>
    <w:p w14:paraId="0162A9B2" w14:textId="43F41FC6" w:rsidR="00A85803" w:rsidRPr="007F77AC" w:rsidRDefault="0098675C" w:rsidP="009C16DA">
      <w:pPr>
        <w:pStyle w:val="Titre1"/>
        <w:rPr>
          <w:rFonts w:ascii="Marianne" w:hAnsi="Marianne"/>
        </w:rPr>
      </w:pPr>
      <w:bookmarkStart w:id="3" w:name="_Toc224136075"/>
      <w:bookmarkEnd w:id="0"/>
      <w:bookmarkEnd w:id="1"/>
      <w:bookmarkEnd w:id="2"/>
      <w:r w:rsidRPr="007F77AC">
        <w:rPr>
          <w:rFonts w:ascii="Marianne" w:hAnsi="Marianne"/>
        </w:rPr>
        <w:lastRenderedPageBreak/>
        <w:t>Introduction</w:t>
      </w:r>
      <w:bookmarkEnd w:id="3"/>
    </w:p>
    <w:p w14:paraId="7A08E75E" w14:textId="3ABC3A83" w:rsidR="0098675C" w:rsidRPr="007F77AC" w:rsidRDefault="0098675C" w:rsidP="0098675C">
      <w:pPr>
        <w:pStyle w:val="Standard"/>
        <w:rPr>
          <w:rFonts w:ascii="Marianne" w:hAnsi="Marianne"/>
        </w:rPr>
      </w:pPr>
    </w:p>
    <w:p w14:paraId="62A51E9A" w14:textId="5D229B4C" w:rsidR="006A73F2" w:rsidRPr="007F77AC" w:rsidRDefault="006A73F2" w:rsidP="006A73F2">
      <w:pPr>
        <w:widowControl/>
        <w:tabs>
          <w:tab w:val="left" w:pos="284"/>
        </w:tabs>
        <w:jc w:val="both"/>
        <w:rPr>
          <w:rFonts w:ascii="Marianne" w:hAnsi="Marianne"/>
          <w:color w:val="292574"/>
        </w:rPr>
      </w:pPr>
      <w:r w:rsidRPr="007F77AC">
        <w:rPr>
          <w:rFonts w:ascii="Marianne" w:hAnsi="Marianne"/>
          <w:color w:val="292574"/>
        </w:rPr>
        <w:t>Le présent document constitue la trame obligatoire du mémoire technique. Les candidats sont tenus de respecter scrupuleusement ce cadre. Toute réponse s’en écartant ou ne respectant pas la structure de cadre de réponse imposée pourra être sanctionnée lors de l’évaluation des offres.</w:t>
      </w:r>
    </w:p>
    <w:p w14:paraId="7393D91A" w14:textId="77777777" w:rsidR="006A73F2" w:rsidRPr="007F77AC" w:rsidRDefault="006A73F2" w:rsidP="006A73F2">
      <w:pPr>
        <w:widowControl/>
        <w:tabs>
          <w:tab w:val="left" w:pos="284"/>
        </w:tabs>
        <w:jc w:val="both"/>
        <w:rPr>
          <w:rFonts w:ascii="Marianne" w:hAnsi="Marianne"/>
          <w:color w:val="292574"/>
        </w:rPr>
      </w:pPr>
    </w:p>
    <w:p w14:paraId="09FCAE83" w14:textId="77777777" w:rsidR="006A73F2" w:rsidRPr="007F77AC" w:rsidRDefault="006A73F2" w:rsidP="006A73F2">
      <w:pPr>
        <w:widowControl/>
        <w:tabs>
          <w:tab w:val="left" w:pos="284"/>
        </w:tabs>
        <w:jc w:val="both"/>
        <w:rPr>
          <w:rFonts w:ascii="Marianne" w:hAnsi="Marianne"/>
          <w:color w:val="292574"/>
        </w:rPr>
      </w:pPr>
      <w:r w:rsidRPr="007F77AC">
        <w:rPr>
          <w:rFonts w:ascii="Marianne" w:hAnsi="Marianne"/>
          <w:color w:val="292574"/>
        </w:rPr>
        <w:t>Les développements doivent être suffisamment explicites pour permettre une analyse autonome, sans recours systématique à des documents externes. Si des annexes sont fournies (schémas, fiches techniques, certifications), elles ne servent qu'à illustrer la réponse et ne peuvent s'y substituer. Le candidat devra impérativement y faire référence de manière précise dans le corps du tableau.</w:t>
      </w:r>
    </w:p>
    <w:p w14:paraId="3DBF9901" w14:textId="77777777" w:rsidR="006A73F2" w:rsidRPr="007F77AC" w:rsidRDefault="006A73F2" w:rsidP="006A73F2">
      <w:pPr>
        <w:widowControl/>
        <w:tabs>
          <w:tab w:val="left" w:pos="284"/>
        </w:tabs>
        <w:jc w:val="both"/>
        <w:rPr>
          <w:rFonts w:ascii="Marianne" w:hAnsi="Marianne"/>
          <w:color w:val="292574"/>
        </w:rPr>
      </w:pPr>
    </w:p>
    <w:p w14:paraId="4452CD05" w14:textId="4CBCCA13" w:rsidR="006A73F2" w:rsidRPr="007F77AC" w:rsidRDefault="006A73F2" w:rsidP="006A73F2">
      <w:pPr>
        <w:widowControl/>
        <w:tabs>
          <w:tab w:val="left" w:pos="284"/>
        </w:tabs>
        <w:jc w:val="both"/>
        <w:rPr>
          <w:rFonts w:ascii="Marianne" w:hAnsi="Marianne"/>
          <w:color w:val="292574"/>
        </w:rPr>
      </w:pPr>
      <w:r w:rsidRPr="007F77AC">
        <w:rPr>
          <w:rFonts w:ascii="Marianne" w:hAnsi="Marianne"/>
          <w:color w:val="292574"/>
        </w:rPr>
        <w:t>Enfin, tout écart par rapport aux exigences minimales du CCTP doit être explicitement signalé et justifié.</w:t>
      </w:r>
    </w:p>
    <w:p w14:paraId="01A120BC" w14:textId="77777777" w:rsidR="006A73F2" w:rsidRPr="007F77AC" w:rsidRDefault="006A73F2" w:rsidP="006A73F2">
      <w:pPr>
        <w:widowControl/>
        <w:tabs>
          <w:tab w:val="left" w:pos="284"/>
        </w:tabs>
        <w:jc w:val="both"/>
        <w:rPr>
          <w:rFonts w:ascii="Marianne" w:eastAsia="Batang" w:hAnsi="Marianne" w:cs="Arial"/>
          <w:color w:val="292574"/>
        </w:rPr>
      </w:pPr>
    </w:p>
    <w:p w14:paraId="3C46AEC2" w14:textId="5B78CCB9" w:rsidR="0098675C" w:rsidRPr="007F77AC" w:rsidRDefault="006A73F2" w:rsidP="00B011D4">
      <w:pPr>
        <w:widowControl/>
        <w:tabs>
          <w:tab w:val="left" w:pos="284"/>
        </w:tabs>
        <w:jc w:val="both"/>
        <w:rPr>
          <w:rFonts w:ascii="Marianne" w:eastAsia="Batang" w:hAnsi="Marianne" w:cs="Arial"/>
          <w:color w:val="292574"/>
        </w:rPr>
      </w:pPr>
      <w:r w:rsidRPr="007F77AC">
        <w:rPr>
          <w:rFonts w:ascii="Marianne" w:eastAsia="Batang" w:hAnsi="Marianne" w:cs="Arial"/>
          <w:color w:val="292574"/>
        </w:rPr>
        <w:t>L</w:t>
      </w:r>
      <w:r w:rsidR="0098675C" w:rsidRPr="007F77AC">
        <w:rPr>
          <w:rFonts w:ascii="Marianne" w:eastAsia="Batang" w:hAnsi="Marianne" w:cs="Arial"/>
          <w:color w:val="292574"/>
        </w:rPr>
        <w:t xml:space="preserve">e mémoire technique comprendra obligatoirement les éléments suivants qui seront validés lors de la réunion de lancement du marché : </w:t>
      </w:r>
    </w:p>
    <w:p w14:paraId="7EAB1905" w14:textId="77777777" w:rsidR="0098675C" w:rsidRPr="007F77AC" w:rsidRDefault="0098675C" w:rsidP="00B011D4">
      <w:pPr>
        <w:tabs>
          <w:tab w:val="left" w:pos="284"/>
        </w:tabs>
        <w:jc w:val="both"/>
        <w:rPr>
          <w:rFonts w:ascii="Marianne" w:eastAsia="Batang" w:hAnsi="Marianne" w:cs="Arial"/>
          <w:color w:val="292574"/>
        </w:rPr>
      </w:pPr>
    </w:p>
    <w:p w14:paraId="67DC012D" w14:textId="652D4438" w:rsidR="0098675C" w:rsidRPr="007F77AC" w:rsidRDefault="0098675C" w:rsidP="00B011D4">
      <w:pPr>
        <w:pStyle w:val="Paragraphedeliste"/>
        <w:widowControl w:val="0"/>
        <w:numPr>
          <w:ilvl w:val="0"/>
          <w:numId w:val="17"/>
        </w:numPr>
        <w:suppressAutoHyphens w:val="0"/>
        <w:autoSpaceDN/>
        <w:spacing w:before="0" w:after="0"/>
        <w:contextualSpacing/>
        <w:textAlignment w:val="auto"/>
        <w:rPr>
          <w:rFonts w:ascii="Marianne" w:eastAsia="Batang" w:hAnsi="Marianne"/>
          <w:szCs w:val="22"/>
        </w:rPr>
      </w:pPr>
      <w:r w:rsidRPr="007F77AC">
        <w:rPr>
          <w:rFonts w:ascii="Marianne" w:hAnsi="Marianne"/>
          <w:szCs w:val="22"/>
        </w:rPr>
        <w:t xml:space="preserve">Le </w:t>
      </w:r>
      <w:r w:rsidRPr="007F77AC">
        <w:rPr>
          <w:rFonts w:ascii="Marianne" w:hAnsi="Marianne"/>
          <w:b/>
          <w:szCs w:val="22"/>
        </w:rPr>
        <w:t>calendrier prévisionnel</w:t>
      </w:r>
      <w:r w:rsidRPr="007F77AC">
        <w:rPr>
          <w:rFonts w:ascii="Marianne" w:hAnsi="Marianne"/>
          <w:szCs w:val="22"/>
        </w:rPr>
        <w:t>.</w:t>
      </w:r>
    </w:p>
    <w:p w14:paraId="149F049E" w14:textId="77777777" w:rsidR="006D0997" w:rsidRPr="007F77AC" w:rsidRDefault="006D0997" w:rsidP="00B011D4">
      <w:pPr>
        <w:suppressAutoHyphens w:val="0"/>
        <w:autoSpaceDN/>
        <w:ind w:left="360"/>
        <w:contextualSpacing/>
        <w:jc w:val="both"/>
        <w:textAlignment w:val="auto"/>
        <w:rPr>
          <w:rFonts w:ascii="Marianne" w:eastAsia="Batang" w:hAnsi="Marianne"/>
        </w:rPr>
      </w:pPr>
    </w:p>
    <w:p w14:paraId="2245A73B" w14:textId="77777777" w:rsidR="006D0997" w:rsidRPr="007F77AC" w:rsidRDefault="0098675C" w:rsidP="00B011D4">
      <w:pPr>
        <w:pStyle w:val="Paragraphedeliste"/>
        <w:numPr>
          <w:ilvl w:val="0"/>
          <w:numId w:val="17"/>
        </w:numPr>
        <w:suppressAutoHyphens w:val="0"/>
        <w:autoSpaceDN/>
        <w:spacing w:after="0"/>
        <w:textAlignment w:val="auto"/>
        <w:rPr>
          <w:rFonts w:ascii="Marianne" w:hAnsi="Marianne"/>
          <w:szCs w:val="22"/>
        </w:rPr>
      </w:pPr>
      <w:r w:rsidRPr="007F77AC">
        <w:rPr>
          <w:rFonts w:ascii="Marianne" w:hAnsi="Marianne"/>
          <w:szCs w:val="22"/>
        </w:rPr>
        <w:t xml:space="preserve">Le </w:t>
      </w:r>
      <w:r w:rsidRPr="007F77AC">
        <w:rPr>
          <w:rFonts w:ascii="Marianne" w:hAnsi="Marianne"/>
          <w:b/>
          <w:szCs w:val="22"/>
        </w:rPr>
        <w:t>PAQ (Plan d’Assurance Qualité)</w:t>
      </w:r>
      <w:r w:rsidRPr="007F77AC">
        <w:rPr>
          <w:rFonts w:ascii="Marianne" w:hAnsi="Marianne"/>
          <w:szCs w:val="22"/>
        </w:rPr>
        <w:t> :</w:t>
      </w:r>
    </w:p>
    <w:p w14:paraId="161E6BDB" w14:textId="44D45ECD"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Les noms et responsabilités des intervenants, responsables désignés et les modalités de suivi du marché,</w:t>
      </w:r>
    </w:p>
    <w:p w14:paraId="281C6E14"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 xml:space="preserve">L’organisation des relations entre le </w:t>
      </w:r>
      <w:proofErr w:type="spellStart"/>
      <w:r w:rsidRPr="007F77AC">
        <w:rPr>
          <w:rFonts w:ascii="Marianne" w:hAnsi="Marianne"/>
          <w:szCs w:val="22"/>
        </w:rPr>
        <w:t>Cerema</w:t>
      </w:r>
      <w:proofErr w:type="spellEnd"/>
      <w:r w:rsidRPr="007F77AC">
        <w:rPr>
          <w:rFonts w:ascii="Marianne" w:hAnsi="Marianne"/>
          <w:szCs w:val="22"/>
        </w:rPr>
        <w:t xml:space="preserve"> et le Titulaire pour permettre la bonne réalisation, le pilotage par le Titulaire et le contrôle par le </w:t>
      </w:r>
      <w:proofErr w:type="spellStart"/>
      <w:r w:rsidRPr="007F77AC">
        <w:rPr>
          <w:rFonts w:ascii="Marianne" w:hAnsi="Marianne"/>
          <w:szCs w:val="22"/>
        </w:rPr>
        <w:t>Cerema</w:t>
      </w:r>
      <w:proofErr w:type="spellEnd"/>
      <w:r w:rsidRPr="007F77AC">
        <w:rPr>
          <w:rFonts w:ascii="Marianne" w:hAnsi="Marianne"/>
          <w:szCs w:val="22"/>
        </w:rPr>
        <w:t xml:space="preserve"> des prestations,</w:t>
      </w:r>
    </w:p>
    <w:p w14:paraId="65B7AD9C"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 xml:space="preserve">L’échéancier du marché, le planning, les réunions et les livrables nécessaires à l’exécution du marché, et toute prolongation accordée par le </w:t>
      </w:r>
      <w:proofErr w:type="spellStart"/>
      <w:r w:rsidRPr="007F77AC">
        <w:rPr>
          <w:rFonts w:ascii="Marianne" w:hAnsi="Marianne"/>
          <w:szCs w:val="22"/>
        </w:rPr>
        <w:t>Cerema</w:t>
      </w:r>
      <w:proofErr w:type="spellEnd"/>
      <w:r w:rsidRPr="007F77AC">
        <w:rPr>
          <w:rFonts w:ascii="Marianne" w:hAnsi="Marianne"/>
          <w:szCs w:val="22"/>
        </w:rPr>
        <w:t>,</w:t>
      </w:r>
    </w:p>
    <w:p w14:paraId="528C2A4A"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 xml:space="preserve">La description des dispositions prises par le Titulaire pour répondre aux attentes du </w:t>
      </w:r>
      <w:proofErr w:type="spellStart"/>
      <w:r w:rsidRPr="007F77AC">
        <w:rPr>
          <w:rFonts w:ascii="Marianne" w:hAnsi="Marianne"/>
          <w:szCs w:val="22"/>
        </w:rPr>
        <w:t>Cerema</w:t>
      </w:r>
      <w:proofErr w:type="spellEnd"/>
      <w:r w:rsidRPr="007F77AC">
        <w:rPr>
          <w:rFonts w:ascii="Marianne" w:hAnsi="Marianne"/>
          <w:szCs w:val="22"/>
        </w:rPr>
        <w:t>,</w:t>
      </w:r>
    </w:p>
    <w:p w14:paraId="663F32F2"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Les délais de remise des livrables,</w:t>
      </w:r>
    </w:p>
    <w:p w14:paraId="2192547E"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Les indicateurs Qualité et autres indicateurs,</w:t>
      </w:r>
    </w:p>
    <w:p w14:paraId="05C032CE" w14:textId="77777777" w:rsidR="0098675C" w:rsidRPr="007F77AC" w:rsidRDefault="0098675C" w:rsidP="00B011D4">
      <w:pPr>
        <w:pStyle w:val="Paragraphedeliste"/>
        <w:numPr>
          <w:ilvl w:val="1"/>
          <w:numId w:val="17"/>
        </w:numPr>
        <w:suppressAutoHyphens w:val="0"/>
        <w:autoSpaceDN/>
        <w:spacing w:after="0"/>
        <w:textAlignment w:val="auto"/>
        <w:rPr>
          <w:rFonts w:ascii="Marianne" w:hAnsi="Marianne"/>
          <w:szCs w:val="22"/>
        </w:rPr>
      </w:pPr>
      <w:r w:rsidRPr="007F77AC">
        <w:rPr>
          <w:rFonts w:ascii="Marianne" w:hAnsi="Marianne"/>
          <w:szCs w:val="22"/>
        </w:rPr>
        <w:t>Toute autre information, actions et documents utiles à l’exécution du marché,</w:t>
      </w:r>
    </w:p>
    <w:p w14:paraId="3969B1D3" w14:textId="77777777" w:rsidR="0098675C" w:rsidRPr="007F77AC" w:rsidRDefault="0098675C" w:rsidP="00B011D4">
      <w:pPr>
        <w:jc w:val="both"/>
        <w:rPr>
          <w:rFonts w:ascii="Marianne" w:hAnsi="Marianne"/>
        </w:rPr>
      </w:pPr>
    </w:p>
    <w:p w14:paraId="26D7ACD8" w14:textId="54A7D0C8" w:rsidR="0098675C" w:rsidRPr="007F77AC" w:rsidRDefault="0098675C" w:rsidP="00B011D4">
      <w:pPr>
        <w:pStyle w:val="Paragraphedeliste"/>
        <w:numPr>
          <w:ilvl w:val="0"/>
          <w:numId w:val="17"/>
        </w:numPr>
        <w:suppressAutoHyphens w:val="0"/>
        <w:autoSpaceDN/>
        <w:spacing w:after="0"/>
        <w:textAlignment w:val="auto"/>
        <w:rPr>
          <w:rFonts w:ascii="Marianne" w:hAnsi="Marianne"/>
          <w:szCs w:val="22"/>
        </w:rPr>
      </w:pPr>
      <w:r w:rsidRPr="007F77AC">
        <w:rPr>
          <w:rFonts w:ascii="Marianne" w:hAnsi="Marianne"/>
          <w:szCs w:val="22"/>
        </w:rPr>
        <w:t xml:space="preserve">Le </w:t>
      </w:r>
      <w:r w:rsidRPr="007F77AC">
        <w:rPr>
          <w:rFonts w:ascii="Marianne" w:hAnsi="Marianne"/>
          <w:b/>
          <w:szCs w:val="22"/>
        </w:rPr>
        <w:t>PAS (Plan d’Assurance Sécurité)</w:t>
      </w:r>
      <w:r w:rsidRPr="007F77AC">
        <w:rPr>
          <w:rFonts w:ascii="Marianne" w:hAnsi="Marianne"/>
          <w:szCs w:val="22"/>
        </w:rPr>
        <w:t xml:space="preserve"> décrivant les dispositions de sécurité liées à l’exécution de la prestation, ainsi que les conditions de gestion et de sécurisation (liste non exhaustive)</w:t>
      </w:r>
      <w:r w:rsidR="006D0997" w:rsidRPr="007F77AC">
        <w:rPr>
          <w:rFonts w:ascii="Marianne" w:hAnsi="Marianne"/>
          <w:szCs w:val="22"/>
        </w:rPr>
        <w:t>.</w:t>
      </w:r>
    </w:p>
    <w:p w14:paraId="3B0E8EFE" w14:textId="77777777" w:rsidR="0098675C" w:rsidRPr="007F77AC" w:rsidRDefault="0098675C" w:rsidP="00B011D4">
      <w:pPr>
        <w:jc w:val="both"/>
        <w:rPr>
          <w:rFonts w:ascii="Marianne" w:hAnsi="Marianne" w:cs="Arial"/>
          <w:color w:val="292574"/>
        </w:rPr>
      </w:pPr>
    </w:p>
    <w:p w14:paraId="38908CC7" w14:textId="77777777" w:rsidR="0098675C" w:rsidRPr="007F77AC" w:rsidRDefault="0098675C" w:rsidP="00B011D4">
      <w:pPr>
        <w:widowControl/>
        <w:numPr>
          <w:ilvl w:val="0"/>
          <w:numId w:val="17"/>
        </w:numPr>
        <w:suppressAutoHyphens w:val="0"/>
        <w:autoSpaceDN/>
        <w:spacing w:before="120"/>
        <w:jc w:val="both"/>
        <w:textAlignment w:val="auto"/>
        <w:rPr>
          <w:rFonts w:ascii="Marianne" w:hAnsi="Marianne" w:cs="Arial"/>
          <w:color w:val="292574"/>
        </w:rPr>
      </w:pPr>
      <w:r w:rsidRPr="007F77AC">
        <w:rPr>
          <w:rFonts w:ascii="Marianne" w:hAnsi="Marianne" w:cs="Arial"/>
          <w:color w:val="292574"/>
        </w:rPr>
        <w:lastRenderedPageBreak/>
        <w:t xml:space="preserve">Le </w:t>
      </w:r>
      <w:r w:rsidRPr="007F77AC">
        <w:rPr>
          <w:rFonts w:ascii="Marianne" w:hAnsi="Marianne" w:cs="Arial"/>
          <w:b/>
          <w:color w:val="292574"/>
        </w:rPr>
        <w:t>plan de réversibilité</w:t>
      </w:r>
      <w:r w:rsidRPr="007F77AC">
        <w:rPr>
          <w:rFonts w:ascii="Marianne" w:hAnsi="Marianne" w:cs="Arial"/>
          <w:color w:val="292574"/>
        </w:rPr>
        <w:t xml:space="preserve"> dressant la liste des modalités et éléments transmis dans le cadre de la réversibilité, et tenant compte des faits suivants :</w:t>
      </w:r>
    </w:p>
    <w:p w14:paraId="1C75745A" w14:textId="77777777" w:rsidR="0098675C" w:rsidRPr="007F77AC" w:rsidRDefault="0098675C" w:rsidP="00B011D4">
      <w:pPr>
        <w:widowControl/>
        <w:numPr>
          <w:ilvl w:val="1"/>
          <w:numId w:val="17"/>
        </w:numPr>
        <w:suppressAutoHyphens w:val="0"/>
        <w:autoSpaceDN/>
        <w:spacing w:before="120"/>
        <w:jc w:val="both"/>
        <w:textAlignment w:val="auto"/>
        <w:rPr>
          <w:rFonts w:ascii="Marianne" w:hAnsi="Marianne" w:cs="Arial"/>
          <w:color w:val="292574"/>
        </w:rPr>
      </w:pPr>
      <w:r w:rsidRPr="007F77AC">
        <w:rPr>
          <w:rFonts w:ascii="Marianne" w:hAnsi="Marianne" w:cs="Arial"/>
          <w:color w:val="292574"/>
        </w:rPr>
        <w:t xml:space="preserve">Les documents/ configurations/ livrables produits par le Titulaire tout au long du marché sont la propriété du </w:t>
      </w:r>
      <w:proofErr w:type="spellStart"/>
      <w:r w:rsidRPr="007F77AC">
        <w:rPr>
          <w:rFonts w:ascii="Marianne" w:hAnsi="Marianne" w:cs="Arial"/>
          <w:color w:val="292574"/>
        </w:rPr>
        <w:t>Cerema</w:t>
      </w:r>
      <w:proofErr w:type="spellEnd"/>
      <w:r w:rsidRPr="007F77AC">
        <w:rPr>
          <w:rFonts w:ascii="Marianne" w:hAnsi="Marianne" w:cs="Arial"/>
          <w:color w:val="292574"/>
        </w:rPr>
        <w:t xml:space="preserve">, et doivent être transmis au </w:t>
      </w:r>
      <w:proofErr w:type="spellStart"/>
      <w:r w:rsidRPr="007F77AC">
        <w:rPr>
          <w:rFonts w:ascii="Marianne" w:hAnsi="Marianne" w:cs="Arial"/>
          <w:color w:val="292574"/>
        </w:rPr>
        <w:t>Cerema</w:t>
      </w:r>
      <w:proofErr w:type="spellEnd"/>
      <w:r w:rsidRPr="007F77AC">
        <w:rPr>
          <w:rFonts w:ascii="Marianne" w:hAnsi="Marianne" w:cs="Arial"/>
          <w:color w:val="292574"/>
        </w:rPr>
        <w:t xml:space="preserve"> ou à tout autre prestataire désigné par le </w:t>
      </w:r>
      <w:proofErr w:type="spellStart"/>
      <w:r w:rsidRPr="007F77AC">
        <w:rPr>
          <w:rFonts w:ascii="Marianne" w:hAnsi="Marianne" w:cs="Arial"/>
          <w:color w:val="292574"/>
        </w:rPr>
        <w:t>Cerema</w:t>
      </w:r>
      <w:proofErr w:type="spellEnd"/>
      <w:r w:rsidRPr="007F77AC">
        <w:rPr>
          <w:rFonts w:ascii="Marianne" w:hAnsi="Marianne" w:cs="Arial"/>
          <w:color w:val="292574"/>
        </w:rPr>
        <w:t>,</w:t>
      </w:r>
    </w:p>
    <w:p w14:paraId="60FD742A" w14:textId="450173CE" w:rsidR="0098675C" w:rsidRPr="007F77AC" w:rsidRDefault="0098675C" w:rsidP="00B011D4">
      <w:pPr>
        <w:widowControl/>
        <w:numPr>
          <w:ilvl w:val="1"/>
          <w:numId w:val="17"/>
        </w:numPr>
        <w:suppressAutoHyphens w:val="0"/>
        <w:autoSpaceDN/>
        <w:spacing w:before="120"/>
        <w:jc w:val="both"/>
        <w:textAlignment w:val="auto"/>
        <w:rPr>
          <w:rFonts w:ascii="Marianne" w:hAnsi="Marianne" w:cs="Arial"/>
          <w:color w:val="292574"/>
        </w:rPr>
      </w:pPr>
      <w:r w:rsidRPr="007F77AC">
        <w:rPr>
          <w:rFonts w:ascii="Marianne" w:hAnsi="Marianne" w:cs="Arial"/>
          <w:color w:val="292574"/>
        </w:rPr>
        <w:t xml:space="preserve">Tout élément de paramétrage et dispositif nécessaire à l’administration, l’exploitation et la maintenance doit être formalisé et partagé au </w:t>
      </w:r>
      <w:proofErr w:type="spellStart"/>
      <w:r w:rsidRPr="007F77AC">
        <w:rPr>
          <w:rFonts w:ascii="Marianne" w:hAnsi="Marianne" w:cs="Arial"/>
          <w:color w:val="292574"/>
        </w:rPr>
        <w:t>Cerema</w:t>
      </w:r>
      <w:proofErr w:type="spellEnd"/>
      <w:r w:rsidRPr="007F77AC">
        <w:rPr>
          <w:rFonts w:ascii="Marianne" w:hAnsi="Marianne" w:cs="Arial"/>
          <w:color w:val="292574"/>
        </w:rPr>
        <w:t xml:space="preserve"> ou à tout autre prestataire désigné par le </w:t>
      </w:r>
      <w:proofErr w:type="spellStart"/>
      <w:r w:rsidRPr="007F77AC">
        <w:rPr>
          <w:rFonts w:ascii="Marianne" w:hAnsi="Marianne" w:cs="Arial"/>
          <w:color w:val="292574"/>
        </w:rPr>
        <w:t>Cerema</w:t>
      </w:r>
      <w:proofErr w:type="spellEnd"/>
      <w:r w:rsidRPr="007F77AC">
        <w:rPr>
          <w:rFonts w:ascii="Marianne" w:hAnsi="Marianne" w:cs="Arial"/>
          <w:color w:val="292574"/>
        </w:rPr>
        <w:t>.</w:t>
      </w:r>
    </w:p>
    <w:p w14:paraId="1C26BEBD" w14:textId="77777777" w:rsidR="0098675C" w:rsidRPr="007F77AC" w:rsidRDefault="0098675C" w:rsidP="00B011D4">
      <w:pPr>
        <w:jc w:val="both"/>
        <w:rPr>
          <w:rFonts w:ascii="Marianne" w:hAnsi="Marianne"/>
          <w:color w:val="292574"/>
        </w:rPr>
      </w:pPr>
    </w:p>
    <w:p w14:paraId="1570070B" w14:textId="77777777" w:rsidR="0098675C" w:rsidRPr="007F77AC" w:rsidRDefault="0098675C" w:rsidP="00B011D4">
      <w:pPr>
        <w:jc w:val="both"/>
        <w:rPr>
          <w:rFonts w:ascii="Marianne" w:hAnsi="Marianne"/>
          <w:color w:val="292574"/>
        </w:rPr>
      </w:pPr>
      <w:r w:rsidRPr="007F77AC">
        <w:rPr>
          <w:rFonts w:ascii="Marianne" w:hAnsi="Marianne"/>
          <w:color w:val="292574"/>
        </w:rPr>
        <w:t>Les réponses doivent tenir compte de toutes les informations fournies dans le CCAP et le CCTP.</w:t>
      </w:r>
    </w:p>
    <w:p w14:paraId="05CAF52F" w14:textId="77777777" w:rsidR="0098675C" w:rsidRPr="007F77AC" w:rsidRDefault="0098675C" w:rsidP="00B011D4">
      <w:pPr>
        <w:widowControl/>
        <w:jc w:val="both"/>
        <w:rPr>
          <w:rFonts w:ascii="Marianne" w:hAnsi="Marianne"/>
          <w:color w:val="292574"/>
        </w:rPr>
      </w:pPr>
    </w:p>
    <w:p w14:paraId="562CCACA" w14:textId="77777777" w:rsidR="0098675C" w:rsidRPr="007F77AC" w:rsidRDefault="0098675C" w:rsidP="00B011D4">
      <w:pPr>
        <w:widowControl/>
        <w:jc w:val="both"/>
        <w:rPr>
          <w:rFonts w:ascii="Marianne" w:hAnsi="Marianne"/>
          <w:color w:val="292574"/>
        </w:rPr>
      </w:pPr>
      <w:r w:rsidRPr="007F77AC">
        <w:rPr>
          <w:rFonts w:ascii="Marianne" w:hAnsi="Marianne"/>
          <w:color w:val="292574"/>
        </w:rPr>
        <w:t>Conformément au règlement de consultation, le mémoire technique sera évalué selon cette pondération :</w:t>
      </w:r>
    </w:p>
    <w:p w14:paraId="0F6C8280" w14:textId="77777777" w:rsidR="0098675C" w:rsidRPr="007F77AC" w:rsidRDefault="0098675C" w:rsidP="0098675C">
      <w:pPr>
        <w:widowControl/>
        <w:rPr>
          <w:rFonts w:ascii="Marianne" w:hAnsi="Marianne"/>
          <w:color w:val="292574"/>
        </w:rPr>
      </w:pPr>
    </w:p>
    <w:tbl>
      <w:tblPr>
        <w:tblStyle w:val="TableauGrille4-Accentuation2"/>
        <w:tblW w:w="5000" w:type="pct"/>
        <w:tblLook w:val="04A0" w:firstRow="1" w:lastRow="0" w:firstColumn="1" w:lastColumn="0" w:noHBand="0" w:noVBand="1"/>
      </w:tblPr>
      <w:tblGrid>
        <w:gridCol w:w="8428"/>
        <w:gridCol w:w="1540"/>
      </w:tblGrid>
      <w:tr w:rsidR="00625299" w:rsidRPr="007F77AC" w14:paraId="4E4C9D29" w14:textId="77777777" w:rsidTr="0098675C">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416" w:type="pct"/>
          </w:tcPr>
          <w:p w14:paraId="50D7172E" w14:textId="3AEE4A4D" w:rsidR="0098675C" w:rsidRPr="007F77AC" w:rsidRDefault="0098675C" w:rsidP="003E0EFE">
            <w:pPr>
              <w:widowControl/>
              <w:rPr>
                <w:rFonts w:ascii="Marianne" w:hAnsi="Marianne"/>
                <w:b w:val="0"/>
                <w:color w:val="292574"/>
              </w:rPr>
            </w:pPr>
            <w:r w:rsidRPr="007F77AC">
              <w:rPr>
                <w:rFonts w:ascii="Marianne" w:hAnsi="Marianne"/>
                <w:color w:val="292574"/>
              </w:rPr>
              <w:t>Critères d’attribution</w:t>
            </w:r>
          </w:p>
        </w:tc>
        <w:tc>
          <w:tcPr>
            <w:tcW w:w="584" w:type="pct"/>
          </w:tcPr>
          <w:p w14:paraId="66A11FC4" w14:textId="77777777" w:rsidR="0098675C" w:rsidRPr="007F77AC" w:rsidRDefault="0098675C" w:rsidP="003E0EFE">
            <w:pPr>
              <w:widowControl/>
              <w:cnfStyle w:val="100000000000" w:firstRow="1" w:lastRow="0" w:firstColumn="0" w:lastColumn="0" w:oddVBand="0" w:evenVBand="0" w:oddHBand="0" w:evenHBand="0" w:firstRowFirstColumn="0" w:firstRowLastColumn="0" w:lastRowFirstColumn="0" w:lastRowLastColumn="0"/>
              <w:rPr>
                <w:rFonts w:ascii="Marianne" w:hAnsi="Marianne"/>
                <w:b w:val="0"/>
                <w:color w:val="292574"/>
              </w:rPr>
            </w:pPr>
            <w:r w:rsidRPr="007F77AC">
              <w:rPr>
                <w:rFonts w:ascii="Marianne" w:hAnsi="Marianne"/>
                <w:color w:val="292574"/>
              </w:rPr>
              <w:t>Pondération</w:t>
            </w:r>
          </w:p>
        </w:tc>
      </w:tr>
      <w:tr w:rsidR="00625299" w:rsidRPr="007F77AC" w14:paraId="0E95AD9A" w14:textId="77777777" w:rsidTr="006A73F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416" w:type="pct"/>
          </w:tcPr>
          <w:p w14:paraId="1167B984" w14:textId="7F18C412" w:rsidR="0098675C" w:rsidRPr="007F77AC" w:rsidRDefault="0098675C" w:rsidP="00493407">
            <w:pPr>
              <w:widowControl/>
              <w:rPr>
                <w:rFonts w:ascii="Marianne" w:hAnsi="Marianne"/>
                <w:b w:val="0"/>
                <w:bCs w:val="0"/>
                <w:color w:val="292574"/>
              </w:rPr>
            </w:pPr>
            <w:r w:rsidRPr="007F77AC">
              <w:rPr>
                <w:rFonts w:ascii="Marianne" w:hAnsi="Marianne"/>
                <w:color w:val="292574"/>
              </w:rPr>
              <w:t xml:space="preserve">Prix jugé au travers du montant du </w:t>
            </w:r>
            <w:r w:rsidR="00D457E8" w:rsidRPr="007F77AC">
              <w:rPr>
                <w:rFonts w:ascii="Marianne" w:hAnsi="Marianne"/>
                <w:color w:val="292574"/>
              </w:rPr>
              <w:t>devis quantitatif estimatif (</w:t>
            </w:r>
            <w:r w:rsidRPr="007F77AC">
              <w:rPr>
                <w:rFonts w:ascii="Marianne" w:hAnsi="Marianne"/>
                <w:color w:val="292574"/>
              </w:rPr>
              <w:t>DQE</w:t>
            </w:r>
            <w:r w:rsidR="00D457E8" w:rsidRPr="007F77AC">
              <w:rPr>
                <w:rFonts w:ascii="Marianne" w:hAnsi="Marianne"/>
                <w:color w:val="292574"/>
              </w:rPr>
              <w:t>)</w:t>
            </w:r>
            <w:r w:rsidRPr="007F77AC">
              <w:rPr>
                <w:rFonts w:ascii="Marianne" w:hAnsi="Marianne"/>
                <w:color w:val="292574"/>
              </w:rPr>
              <w:t xml:space="preserve"> basé sur le bordereau des prix unitaires (BPU) </w:t>
            </w:r>
            <w:r w:rsidRPr="007F77AC">
              <w:rPr>
                <w:rFonts w:ascii="Marianne" w:hAnsi="Marianne"/>
              </w:rPr>
              <w:t xml:space="preserve"> </w:t>
            </w:r>
          </w:p>
        </w:tc>
        <w:tc>
          <w:tcPr>
            <w:tcW w:w="584" w:type="pct"/>
            <w:vAlign w:val="center"/>
          </w:tcPr>
          <w:p w14:paraId="5344B9B8" w14:textId="2E9933DF" w:rsidR="0098675C" w:rsidRPr="007F77AC" w:rsidRDefault="00493407" w:rsidP="006A73F2">
            <w:pPr>
              <w:widowControl/>
              <w:jc w:val="center"/>
              <w:cnfStyle w:val="000000100000" w:firstRow="0" w:lastRow="0" w:firstColumn="0" w:lastColumn="0" w:oddVBand="0" w:evenVBand="0" w:oddHBand="1" w:evenHBand="0" w:firstRowFirstColumn="0" w:firstRowLastColumn="0" w:lastRowFirstColumn="0" w:lastRowLastColumn="0"/>
              <w:rPr>
                <w:rFonts w:ascii="Marianne" w:hAnsi="Marianne"/>
                <w:b/>
                <w:color w:val="292574"/>
              </w:rPr>
            </w:pPr>
            <w:r w:rsidRPr="007F77AC">
              <w:rPr>
                <w:rFonts w:ascii="Marianne" w:hAnsi="Marianne"/>
                <w:b/>
                <w:color w:val="292574"/>
              </w:rPr>
              <w:t>4</w:t>
            </w:r>
            <w:r w:rsidR="0098675C" w:rsidRPr="007F77AC">
              <w:rPr>
                <w:rFonts w:ascii="Marianne" w:hAnsi="Marianne"/>
                <w:b/>
                <w:color w:val="292574"/>
              </w:rPr>
              <w:t>0%</w:t>
            </w:r>
          </w:p>
        </w:tc>
      </w:tr>
      <w:tr w:rsidR="00625299" w:rsidRPr="007F77AC" w14:paraId="3A4914C3" w14:textId="77777777" w:rsidTr="006A73F2">
        <w:trPr>
          <w:trHeight w:val="20"/>
        </w:trPr>
        <w:tc>
          <w:tcPr>
            <w:cnfStyle w:val="001000000000" w:firstRow="0" w:lastRow="0" w:firstColumn="1" w:lastColumn="0" w:oddVBand="0" w:evenVBand="0" w:oddHBand="0" w:evenHBand="0" w:firstRowFirstColumn="0" w:firstRowLastColumn="0" w:lastRowFirstColumn="0" w:lastRowLastColumn="0"/>
            <w:tcW w:w="4416" w:type="pct"/>
          </w:tcPr>
          <w:p w14:paraId="48A71EF8" w14:textId="77777777" w:rsidR="0098675C" w:rsidRPr="007F77AC" w:rsidRDefault="0098675C" w:rsidP="00493407">
            <w:pPr>
              <w:widowControl/>
              <w:rPr>
                <w:rFonts w:ascii="Marianne" w:hAnsi="Marianne"/>
                <w:b w:val="0"/>
                <w:bCs w:val="0"/>
                <w:color w:val="292574"/>
              </w:rPr>
            </w:pPr>
            <w:r w:rsidRPr="007F77AC">
              <w:rPr>
                <w:rFonts w:ascii="Marianne" w:hAnsi="Marianne"/>
                <w:color w:val="292574"/>
              </w:rPr>
              <w:t>Valeur technique évaluée sur la base du mémoire</w:t>
            </w:r>
          </w:p>
          <w:p w14:paraId="119C5AE6" w14:textId="4FD20F70" w:rsidR="006A73F2" w:rsidRPr="007F77AC" w:rsidRDefault="006A73F2" w:rsidP="00493407">
            <w:pPr>
              <w:widowControl/>
              <w:rPr>
                <w:rFonts w:ascii="Marianne" w:hAnsi="Marianne"/>
                <w:b w:val="0"/>
                <w:color w:val="292574"/>
              </w:rPr>
            </w:pPr>
          </w:p>
        </w:tc>
        <w:tc>
          <w:tcPr>
            <w:tcW w:w="584" w:type="pct"/>
            <w:vAlign w:val="center"/>
          </w:tcPr>
          <w:p w14:paraId="7E7DC705" w14:textId="459A83C4" w:rsidR="0098675C" w:rsidRPr="007F77AC" w:rsidRDefault="00493407" w:rsidP="006A73F2">
            <w:pPr>
              <w:widowControl/>
              <w:jc w:val="center"/>
              <w:cnfStyle w:val="000000000000" w:firstRow="0" w:lastRow="0" w:firstColumn="0" w:lastColumn="0" w:oddVBand="0" w:evenVBand="0" w:oddHBand="0" w:evenHBand="0" w:firstRowFirstColumn="0" w:firstRowLastColumn="0" w:lastRowFirstColumn="0" w:lastRowLastColumn="0"/>
              <w:rPr>
                <w:rFonts w:ascii="Marianne" w:hAnsi="Marianne"/>
                <w:b/>
                <w:color w:val="292574"/>
              </w:rPr>
            </w:pPr>
            <w:r w:rsidRPr="007F77AC">
              <w:rPr>
                <w:rFonts w:ascii="Marianne" w:hAnsi="Marianne"/>
                <w:b/>
                <w:color w:val="292574"/>
              </w:rPr>
              <w:t>6</w:t>
            </w:r>
            <w:r w:rsidR="0098675C" w:rsidRPr="007F77AC">
              <w:rPr>
                <w:rFonts w:ascii="Marianne" w:hAnsi="Marianne"/>
                <w:b/>
                <w:color w:val="292574"/>
              </w:rPr>
              <w:t>0%</w:t>
            </w:r>
          </w:p>
        </w:tc>
      </w:tr>
    </w:tbl>
    <w:p w14:paraId="2AC2A137" w14:textId="77777777" w:rsidR="006A73F2" w:rsidRPr="007F77AC" w:rsidRDefault="006A73F2" w:rsidP="0098675C">
      <w:pPr>
        <w:pStyle w:val="Standard"/>
        <w:rPr>
          <w:rFonts w:ascii="Marianne" w:hAnsi="Marianne"/>
        </w:rPr>
        <w:sectPr w:rsidR="006A73F2" w:rsidRPr="007F77AC" w:rsidSect="006A73F2">
          <w:pgSz w:w="11906" w:h="16838"/>
          <w:pgMar w:top="1871" w:right="964" w:bottom="964" w:left="964" w:header="1984" w:footer="376" w:gutter="0"/>
          <w:cols w:space="720"/>
          <w:docGrid w:linePitch="299"/>
        </w:sectPr>
      </w:pPr>
    </w:p>
    <w:p w14:paraId="5E62C924" w14:textId="4689C1A9" w:rsidR="00A85803" w:rsidRPr="007F77AC" w:rsidRDefault="001765F1" w:rsidP="00E452A8">
      <w:pPr>
        <w:pStyle w:val="Titre1"/>
        <w:rPr>
          <w:rFonts w:ascii="Marianne" w:hAnsi="Marianne"/>
        </w:rPr>
      </w:pPr>
      <w:bookmarkStart w:id="4" w:name="_Toc224136076"/>
      <w:r w:rsidRPr="007F77AC">
        <w:rPr>
          <w:rFonts w:ascii="Marianne" w:hAnsi="Marianne"/>
        </w:rPr>
        <w:lastRenderedPageBreak/>
        <w:t>Présentation générale de l’offre</w:t>
      </w:r>
      <w:bookmarkEnd w:id="4"/>
    </w:p>
    <w:p w14:paraId="05175E47" w14:textId="6484E2DC" w:rsidR="00EA2996" w:rsidRPr="007F77AC" w:rsidRDefault="00EA2996" w:rsidP="00EA2996">
      <w:pPr>
        <w:pStyle w:val="Standard"/>
        <w:rPr>
          <w:rFonts w:ascii="Marianne" w:hAnsi="Marianne"/>
        </w:rPr>
      </w:pPr>
    </w:p>
    <w:tbl>
      <w:tblPr>
        <w:tblStyle w:val="TableauGrille4-Accentuation2"/>
        <w:tblW w:w="5000" w:type="pct"/>
        <w:tblLook w:val="04A0" w:firstRow="1" w:lastRow="0" w:firstColumn="1" w:lastColumn="0" w:noHBand="0" w:noVBand="1"/>
      </w:tblPr>
      <w:tblGrid>
        <w:gridCol w:w="705"/>
        <w:gridCol w:w="1301"/>
        <w:gridCol w:w="4937"/>
        <w:gridCol w:w="7050"/>
      </w:tblGrid>
      <w:tr w:rsidR="001765F1" w:rsidRPr="007F77AC" w14:paraId="220ADD14" w14:textId="77777777" w:rsidTr="006A73F2">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52" w:type="pct"/>
            <w:vAlign w:val="center"/>
          </w:tcPr>
          <w:p w14:paraId="2FBA8FC8" w14:textId="34441584" w:rsidR="001765F1" w:rsidRPr="007F77AC" w:rsidRDefault="001765F1" w:rsidP="001765F1">
            <w:pPr>
              <w:pStyle w:val="Standard"/>
              <w:jc w:val="center"/>
              <w:rPr>
                <w:rFonts w:ascii="Marianne" w:hAnsi="Marianne"/>
              </w:rPr>
            </w:pPr>
            <w:bookmarkStart w:id="5" w:name="_Hlk222942429"/>
            <w:r w:rsidRPr="007F77AC">
              <w:rPr>
                <w:rFonts w:ascii="Marianne" w:hAnsi="Marianne"/>
                <w:b w:val="0"/>
                <w:bCs w:val="0"/>
              </w:rPr>
              <w:t>N°</w:t>
            </w:r>
          </w:p>
        </w:tc>
        <w:tc>
          <w:tcPr>
            <w:tcW w:w="465" w:type="pct"/>
            <w:vAlign w:val="center"/>
          </w:tcPr>
          <w:p w14:paraId="32A2EF14" w14:textId="32FA2AD1" w:rsidR="001765F1" w:rsidRPr="007F77AC" w:rsidRDefault="001765F1" w:rsidP="001765F1">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1764" w:type="pct"/>
            <w:vAlign w:val="center"/>
          </w:tcPr>
          <w:p w14:paraId="2182D144" w14:textId="424960CD" w:rsidR="001765F1" w:rsidRPr="007F77AC" w:rsidRDefault="001765F1" w:rsidP="001765F1">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2520" w:type="pct"/>
            <w:vAlign w:val="center"/>
          </w:tcPr>
          <w:p w14:paraId="74E576C8" w14:textId="0FCBD0B8" w:rsidR="001765F1" w:rsidRPr="007F77AC" w:rsidRDefault="007772F2" w:rsidP="001765F1">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1765F1" w:rsidRPr="007F77AC" w14:paraId="24C741B6"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252" w:type="pct"/>
          </w:tcPr>
          <w:p w14:paraId="3EA91600" w14:textId="5801E568" w:rsidR="001765F1" w:rsidRPr="007F77AC" w:rsidRDefault="001765F1" w:rsidP="00EA2996">
            <w:pPr>
              <w:pStyle w:val="Standard"/>
              <w:rPr>
                <w:rFonts w:ascii="Marianne" w:hAnsi="Marianne"/>
              </w:rPr>
            </w:pPr>
            <w:r w:rsidRPr="007F77AC">
              <w:rPr>
                <w:rFonts w:ascii="Marianne" w:hAnsi="Marianne"/>
              </w:rPr>
              <w:t>1</w:t>
            </w:r>
          </w:p>
        </w:tc>
        <w:tc>
          <w:tcPr>
            <w:tcW w:w="465" w:type="pct"/>
          </w:tcPr>
          <w:p w14:paraId="77BDC7BA" w14:textId="2BAD1E4E"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§1.2</w:t>
            </w:r>
          </w:p>
        </w:tc>
        <w:tc>
          <w:tcPr>
            <w:tcW w:w="1764" w:type="pct"/>
          </w:tcPr>
          <w:p w14:paraId="46A42095" w14:textId="78701820"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 xml:space="preserve">Présentez votre compréhension du contexte et des objectifs du projet d’hébergement du </w:t>
            </w:r>
            <w:proofErr w:type="spellStart"/>
            <w:r w:rsidRPr="007F77AC">
              <w:rPr>
                <w:rFonts w:ascii="Marianne" w:hAnsi="Marianne"/>
              </w:rPr>
              <w:t>Cerema</w:t>
            </w:r>
            <w:proofErr w:type="spellEnd"/>
            <w:r w:rsidRPr="007F77AC">
              <w:rPr>
                <w:rFonts w:ascii="Marianne" w:hAnsi="Marianne"/>
              </w:rPr>
              <w:t>.</w:t>
            </w:r>
          </w:p>
        </w:tc>
        <w:tc>
          <w:tcPr>
            <w:tcW w:w="2520" w:type="pct"/>
          </w:tcPr>
          <w:p w14:paraId="40CD7326" w14:textId="1020354A"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1765F1" w:rsidRPr="007F77AC" w14:paraId="6649C622"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252" w:type="pct"/>
          </w:tcPr>
          <w:p w14:paraId="0F333019" w14:textId="5BCAA291" w:rsidR="001765F1" w:rsidRPr="007F77AC" w:rsidRDefault="001765F1" w:rsidP="00EA2996">
            <w:pPr>
              <w:pStyle w:val="Standard"/>
              <w:rPr>
                <w:rFonts w:ascii="Marianne" w:hAnsi="Marianne"/>
              </w:rPr>
            </w:pPr>
            <w:r w:rsidRPr="007F77AC">
              <w:rPr>
                <w:rFonts w:ascii="Marianne" w:hAnsi="Marianne"/>
              </w:rPr>
              <w:t>2</w:t>
            </w:r>
          </w:p>
        </w:tc>
        <w:tc>
          <w:tcPr>
            <w:tcW w:w="465" w:type="pct"/>
          </w:tcPr>
          <w:p w14:paraId="39C8F657" w14:textId="7F0518CD" w:rsidR="001765F1" w:rsidRPr="007F77AC" w:rsidRDefault="001765F1" w:rsidP="00EA2996">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§1.4</w:t>
            </w:r>
          </w:p>
        </w:tc>
        <w:tc>
          <w:tcPr>
            <w:tcW w:w="1764" w:type="pct"/>
          </w:tcPr>
          <w:p w14:paraId="6D9F377A" w14:textId="64D9372F" w:rsidR="001765F1" w:rsidRPr="007F77AC" w:rsidRDefault="001765F1" w:rsidP="00EA2996">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Présentez l’organisation proposée pour assurer l’exécution du marché (organisation, interlocuteur principal, structure de pilotage).</w:t>
            </w:r>
          </w:p>
        </w:tc>
        <w:tc>
          <w:tcPr>
            <w:tcW w:w="2520" w:type="pct"/>
          </w:tcPr>
          <w:p w14:paraId="0B30B2D8" w14:textId="5F63B568" w:rsidR="001765F1" w:rsidRPr="007F77AC" w:rsidRDefault="001765F1" w:rsidP="00EA2996">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1765F1" w:rsidRPr="007F77AC" w14:paraId="1E710904"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252" w:type="pct"/>
          </w:tcPr>
          <w:p w14:paraId="010CF65F" w14:textId="1B6BBBFB" w:rsidR="001765F1" w:rsidRPr="007F77AC" w:rsidRDefault="001765F1" w:rsidP="00EA2996">
            <w:pPr>
              <w:pStyle w:val="Standard"/>
              <w:rPr>
                <w:rFonts w:ascii="Marianne" w:hAnsi="Marianne"/>
              </w:rPr>
            </w:pPr>
            <w:r w:rsidRPr="007F77AC">
              <w:rPr>
                <w:rFonts w:ascii="Marianne" w:hAnsi="Marianne"/>
              </w:rPr>
              <w:lastRenderedPageBreak/>
              <w:t>3</w:t>
            </w:r>
          </w:p>
        </w:tc>
        <w:tc>
          <w:tcPr>
            <w:tcW w:w="465" w:type="pct"/>
          </w:tcPr>
          <w:p w14:paraId="695451CE" w14:textId="4786A731"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§2.2.1</w:t>
            </w:r>
          </w:p>
        </w:tc>
        <w:tc>
          <w:tcPr>
            <w:tcW w:w="1764" w:type="pct"/>
          </w:tcPr>
          <w:p w14:paraId="62D34DFC" w14:textId="00EC6706"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Précisez les dispositions mises en œuvre pour garantir l’usage de la langue française dans l’exécution du marché.</w:t>
            </w:r>
          </w:p>
        </w:tc>
        <w:tc>
          <w:tcPr>
            <w:tcW w:w="2520" w:type="pct"/>
          </w:tcPr>
          <w:p w14:paraId="3742F300" w14:textId="08996D91" w:rsidR="001765F1" w:rsidRPr="007F77AC" w:rsidRDefault="001765F1" w:rsidP="00EA2996">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bookmarkEnd w:id="5"/>
    </w:tbl>
    <w:p w14:paraId="5514AE8B" w14:textId="77777777" w:rsidR="009C16DA" w:rsidRPr="007F77AC" w:rsidRDefault="009C16DA">
      <w:pPr>
        <w:suppressAutoHyphens w:val="0"/>
        <w:rPr>
          <w:rFonts w:ascii="Marianne" w:eastAsia="Arial" w:hAnsi="Marianne" w:cs="Arial"/>
          <w:color w:val="292574"/>
        </w:rPr>
      </w:pPr>
      <w:r w:rsidRPr="007F77AC">
        <w:rPr>
          <w:rFonts w:ascii="Marianne" w:hAnsi="Marianne"/>
          <w:color w:val="292574"/>
        </w:rPr>
        <w:br w:type="page"/>
      </w:r>
    </w:p>
    <w:p w14:paraId="41E1A74A" w14:textId="73A1A0C6" w:rsidR="00EA2996" w:rsidRPr="007F77AC" w:rsidRDefault="00B64292" w:rsidP="00EA2996">
      <w:pPr>
        <w:pStyle w:val="Titre1"/>
        <w:rPr>
          <w:rFonts w:ascii="Marianne" w:hAnsi="Marianne"/>
        </w:rPr>
      </w:pPr>
      <w:bookmarkStart w:id="6" w:name="_Toc224136077"/>
      <w:r w:rsidRPr="007F77AC">
        <w:rPr>
          <w:rFonts w:ascii="Marianne" w:hAnsi="Marianne"/>
        </w:rPr>
        <w:lastRenderedPageBreak/>
        <w:t>Localisation et caractéristiques des sites</w:t>
      </w:r>
      <w:bookmarkEnd w:id="6"/>
    </w:p>
    <w:p w14:paraId="31DC65E8" w14:textId="1AA1C5FE" w:rsidR="00EA2996" w:rsidRPr="007F77AC" w:rsidRDefault="00EA2996" w:rsidP="00EA2996">
      <w:pPr>
        <w:pStyle w:val="Standard"/>
        <w:rPr>
          <w:rFonts w:ascii="Marianne" w:hAnsi="Marianne"/>
        </w:rPr>
      </w:pPr>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B64292" w:rsidRPr="007F77AC" w14:paraId="33E1B232"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459300C2" w14:textId="77777777" w:rsidR="00B64292" w:rsidRPr="007F77AC" w:rsidRDefault="00B64292"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3390ECB1" w14:textId="77777777" w:rsidR="00B64292" w:rsidRPr="007F77AC" w:rsidRDefault="00B6429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59D51073" w14:textId="77777777" w:rsidR="00B64292" w:rsidRPr="007F77AC" w:rsidRDefault="00B6429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5DE4F6EC" w14:textId="14149C3D" w:rsidR="00B6429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B64292" w:rsidRPr="007F77AC" w14:paraId="02D3A240"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747E08AB" w14:textId="2B4A887B" w:rsidR="00B64292" w:rsidRPr="007F77AC" w:rsidRDefault="00B64292" w:rsidP="000B3393">
            <w:pPr>
              <w:pStyle w:val="Standard"/>
              <w:rPr>
                <w:rFonts w:ascii="Marianne" w:hAnsi="Marianne"/>
              </w:rPr>
            </w:pPr>
            <w:r w:rsidRPr="007F77AC">
              <w:rPr>
                <w:rFonts w:ascii="Marianne" w:hAnsi="Marianne"/>
              </w:rPr>
              <w:t>4</w:t>
            </w:r>
          </w:p>
        </w:tc>
        <w:tc>
          <w:tcPr>
            <w:tcW w:w="1301" w:type="dxa"/>
          </w:tcPr>
          <w:p w14:paraId="221F8687" w14:textId="233E34FB" w:rsidR="00B64292" w:rsidRPr="007F77AC" w:rsidRDefault="00B6429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§2.3</w:t>
            </w:r>
          </w:p>
        </w:tc>
        <w:tc>
          <w:tcPr>
            <w:tcW w:w="4936" w:type="dxa"/>
          </w:tcPr>
          <w:p w14:paraId="2E78AD01" w14:textId="39D2A01D" w:rsidR="00B64292" w:rsidRPr="007F77AC" w:rsidRDefault="00B6429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Indiquez la localisation précise du datacenter proposé pour le site DC1.</w:t>
            </w:r>
          </w:p>
        </w:tc>
        <w:tc>
          <w:tcPr>
            <w:tcW w:w="7052" w:type="dxa"/>
            <w:gridSpan w:val="2"/>
          </w:tcPr>
          <w:p w14:paraId="6691CF89" w14:textId="77777777" w:rsidR="00B64292" w:rsidRPr="007F77AC" w:rsidRDefault="00B6429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B64292" w:rsidRPr="007F77AC" w14:paraId="23C3359F"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0C041ECF" w14:textId="145A78EA" w:rsidR="00B64292" w:rsidRPr="007F77AC" w:rsidRDefault="00B64292" w:rsidP="000B3393">
            <w:pPr>
              <w:pStyle w:val="Standard"/>
              <w:rPr>
                <w:rFonts w:ascii="Marianne" w:hAnsi="Marianne"/>
              </w:rPr>
            </w:pPr>
            <w:r w:rsidRPr="007F77AC">
              <w:rPr>
                <w:rFonts w:ascii="Marianne" w:hAnsi="Marianne"/>
              </w:rPr>
              <w:t>5</w:t>
            </w:r>
          </w:p>
        </w:tc>
        <w:tc>
          <w:tcPr>
            <w:tcW w:w="1301" w:type="dxa"/>
          </w:tcPr>
          <w:p w14:paraId="151EAF77" w14:textId="046407FE" w:rsidR="00B64292" w:rsidRPr="007F77AC" w:rsidRDefault="00B6429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§2.3</w:t>
            </w:r>
          </w:p>
        </w:tc>
        <w:tc>
          <w:tcPr>
            <w:tcW w:w="4936" w:type="dxa"/>
          </w:tcPr>
          <w:p w14:paraId="553E1E8B" w14:textId="3D8B4139" w:rsidR="00B64292" w:rsidRPr="007F77AC" w:rsidRDefault="00B6429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la localisation précise du datacenter proposé pour le site DC2.</w:t>
            </w:r>
          </w:p>
        </w:tc>
        <w:tc>
          <w:tcPr>
            <w:tcW w:w="7052" w:type="dxa"/>
            <w:gridSpan w:val="2"/>
          </w:tcPr>
          <w:p w14:paraId="4B269F89" w14:textId="77777777" w:rsidR="00B64292" w:rsidRPr="007F77AC" w:rsidRDefault="00B6429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72F2" w:rsidRPr="007F77AC" w14:paraId="789CBD2F"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2ECC8FD" w14:textId="63C3E997" w:rsidR="007772F2" w:rsidRPr="007F77AC" w:rsidRDefault="007772F2" w:rsidP="000B3393">
            <w:pPr>
              <w:pStyle w:val="Standard"/>
              <w:rPr>
                <w:rFonts w:ascii="Marianne" w:hAnsi="Marianne"/>
              </w:rPr>
            </w:pPr>
            <w:r w:rsidRPr="007F77AC">
              <w:rPr>
                <w:rFonts w:ascii="Marianne" w:hAnsi="Marianne"/>
              </w:rPr>
              <w:lastRenderedPageBreak/>
              <w:t>6</w:t>
            </w:r>
          </w:p>
        </w:tc>
        <w:tc>
          <w:tcPr>
            <w:tcW w:w="1301" w:type="dxa"/>
          </w:tcPr>
          <w:p w14:paraId="20E75C8A" w14:textId="7AB5CF84"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§2.3</w:t>
            </w:r>
          </w:p>
        </w:tc>
        <w:tc>
          <w:tcPr>
            <w:tcW w:w="4936" w:type="dxa"/>
          </w:tcPr>
          <w:p w14:paraId="66D5F0AC" w14:textId="29398CBD"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 xml:space="preserve">Indiquez le temps d’accès moyen depuis le </w:t>
            </w:r>
            <w:proofErr w:type="spellStart"/>
            <w:r w:rsidRPr="007F77AC">
              <w:rPr>
                <w:rFonts w:ascii="Marianne" w:hAnsi="Marianne"/>
              </w:rPr>
              <w:t>Cerema</w:t>
            </w:r>
            <w:proofErr w:type="spellEnd"/>
            <w:r w:rsidRPr="007F77AC">
              <w:rPr>
                <w:rFonts w:ascii="Marianne" w:hAnsi="Marianne"/>
              </w:rPr>
              <w:t xml:space="preserve"> Bron vers chacun des sites proposés.</w:t>
            </w:r>
          </w:p>
        </w:tc>
        <w:tc>
          <w:tcPr>
            <w:tcW w:w="3526" w:type="dxa"/>
          </w:tcPr>
          <w:p w14:paraId="53F943DD"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387EEED2" w14:textId="7666773D"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40C9FDF5"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E555541" w14:textId="20208203" w:rsidR="007772F2" w:rsidRPr="007F77AC" w:rsidRDefault="007772F2" w:rsidP="000B3393">
            <w:pPr>
              <w:pStyle w:val="Standard"/>
              <w:rPr>
                <w:rFonts w:ascii="Marianne" w:hAnsi="Marianne"/>
              </w:rPr>
            </w:pPr>
            <w:r w:rsidRPr="007F77AC">
              <w:rPr>
                <w:rFonts w:ascii="Marianne" w:hAnsi="Marianne"/>
              </w:rPr>
              <w:t>7</w:t>
            </w:r>
          </w:p>
        </w:tc>
        <w:tc>
          <w:tcPr>
            <w:tcW w:w="1301" w:type="dxa"/>
          </w:tcPr>
          <w:p w14:paraId="0AB47589" w14:textId="682ECB5F"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§2.3</w:t>
            </w:r>
          </w:p>
        </w:tc>
        <w:tc>
          <w:tcPr>
            <w:tcW w:w="4936" w:type="dxa"/>
          </w:tcPr>
          <w:p w14:paraId="480DB0DB" w14:textId="424C69B8"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 xml:space="preserve">Précisez les modalités garantissant une intervention possible sur site en moins de 60 minutes depuis le </w:t>
            </w:r>
            <w:proofErr w:type="spellStart"/>
            <w:r w:rsidRPr="007F77AC">
              <w:rPr>
                <w:rFonts w:ascii="Marianne" w:hAnsi="Marianne"/>
              </w:rPr>
              <w:t>Cerema</w:t>
            </w:r>
            <w:proofErr w:type="spellEnd"/>
            <w:r w:rsidRPr="007F77AC">
              <w:rPr>
                <w:rFonts w:ascii="Marianne" w:hAnsi="Marianne"/>
              </w:rPr>
              <w:t xml:space="preserve"> Bron.</w:t>
            </w:r>
          </w:p>
        </w:tc>
        <w:tc>
          <w:tcPr>
            <w:tcW w:w="3526" w:type="dxa"/>
          </w:tcPr>
          <w:p w14:paraId="313A6FA5"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5046A237" w14:textId="60DD9F70"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bl>
    <w:p w14:paraId="794E46E0" w14:textId="77777777" w:rsidR="00625299" w:rsidRPr="007F77AC" w:rsidRDefault="00625299">
      <w:pPr>
        <w:suppressAutoHyphens w:val="0"/>
        <w:rPr>
          <w:rFonts w:ascii="Marianne" w:hAnsi="Marianne"/>
          <w:b/>
          <w:caps/>
          <w:color w:val="292574"/>
          <w:sz w:val="38"/>
          <w:szCs w:val="32"/>
        </w:rPr>
      </w:pPr>
      <w:r w:rsidRPr="007F77AC">
        <w:rPr>
          <w:rFonts w:ascii="Marianne" w:hAnsi="Marianne"/>
          <w:color w:val="292574"/>
        </w:rPr>
        <w:br w:type="page"/>
      </w:r>
    </w:p>
    <w:p w14:paraId="10895FF2" w14:textId="0591414C" w:rsidR="00625299" w:rsidRPr="007F77AC" w:rsidRDefault="00B64292" w:rsidP="00625299">
      <w:pPr>
        <w:pStyle w:val="Titre1"/>
        <w:rPr>
          <w:rFonts w:ascii="Marianne" w:hAnsi="Marianne"/>
        </w:rPr>
      </w:pPr>
      <w:bookmarkStart w:id="7" w:name="_Toc224136078"/>
      <w:r w:rsidRPr="007F77AC">
        <w:rPr>
          <w:rFonts w:ascii="Marianne" w:hAnsi="Marianne"/>
        </w:rPr>
        <w:lastRenderedPageBreak/>
        <w:t>Architecture et infrastructure</w:t>
      </w:r>
      <w:bookmarkEnd w:id="7"/>
    </w:p>
    <w:p w14:paraId="47BDB9A5" w14:textId="164EA3D7" w:rsidR="00625299" w:rsidRPr="007F77AC" w:rsidRDefault="00625299" w:rsidP="00625299">
      <w:pPr>
        <w:pStyle w:val="Standard"/>
        <w:rPr>
          <w:rFonts w:ascii="Marianne" w:hAnsi="Marianne"/>
        </w:rPr>
      </w:pPr>
    </w:p>
    <w:p w14:paraId="3EF94D54" w14:textId="6A3CE726" w:rsidR="00B86A2D" w:rsidRPr="007F77AC" w:rsidRDefault="00B86A2D" w:rsidP="00B86A2D">
      <w:pPr>
        <w:pStyle w:val="Titre2"/>
        <w:numPr>
          <w:ilvl w:val="0"/>
          <w:numId w:val="19"/>
        </w:numPr>
      </w:pPr>
      <w:bookmarkStart w:id="8" w:name="_Toc224136079"/>
      <w:r w:rsidRPr="007F77AC">
        <w:t>Type d’infrastructure et capacité</w:t>
      </w:r>
      <w:bookmarkEnd w:id="8"/>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B64292" w:rsidRPr="007F77AC" w14:paraId="70EAFDB8"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49572B9" w14:textId="77777777" w:rsidR="00B64292" w:rsidRPr="007F77AC" w:rsidRDefault="00B64292"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745EE5BE" w14:textId="77777777" w:rsidR="00B64292" w:rsidRPr="007F77AC" w:rsidRDefault="00B6429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77A08F40" w14:textId="77777777" w:rsidR="00B64292" w:rsidRPr="007F77AC" w:rsidRDefault="00B6429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65A4735F" w14:textId="09394617" w:rsidR="00B6429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7772F2" w:rsidRPr="007F77AC" w14:paraId="6520F99C"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02145F81" w14:textId="1628ACF2" w:rsidR="007772F2" w:rsidRPr="007F77AC" w:rsidRDefault="007772F2" w:rsidP="000B3393">
            <w:pPr>
              <w:pStyle w:val="Standard"/>
              <w:rPr>
                <w:rFonts w:ascii="Marianne" w:hAnsi="Marianne"/>
              </w:rPr>
            </w:pPr>
            <w:r w:rsidRPr="007F77AC">
              <w:rPr>
                <w:rFonts w:ascii="Marianne" w:hAnsi="Marianne"/>
              </w:rPr>
              <w:t>8</w:t>
            </w:r>
          </w:p>
        </w:tc>
        <w:tc>
          <w:tcPr>
            <w:tcW w:w="1301" w:type="dxa"/>
          </w:tcPr>
          <w:p w14:paraId="62A07B74" w14:textId="6E4B7FA1"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§3.3.1</w:t>
            </w:r>
          </w:p>
        </w:tc>
        <w:tc>
          <w:tcPr>
            <w:tcW w:w="4936" w:type="dxa"/>
          </w:tcPr>
          <w:p w14:paraId="41ACF5B2" w14:textId="49A18B59"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caractéristiques générales de l’infrastructure proposée (type de datacenter, niveau de redondance, organisation des salles) sur chaque site.</w:t>
            </w:r>
          </w:p>
        </w:tc>
        <w:tc>
          <w:tcPr>
            <w:tcW w:w="3526" w:type="dxa"/>
          </w:tcPr>
          <w:p w14:paraId="18E35673"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235A955E" w14:textId="0435A40E"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51C6F07E"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3D14B3EF" w14:textId="317F720B" w:rsidR="007772F2" w:rsidRPr="007F77AC" w:rsidRDefault="007772F2" w:rsidP="000B3393">
            <w:pPr>
              <w:pStyle w:val="Standard"/>
              <w:rPr>
                <w:rFonts w:ascii="Marianne" w:hAnsi="Marianne"/>
              </w:rPr>
            </w:pPr>
            <w:r w:rsidRPr="007F77AC">
              <w:rPr>
                <w:rFonts w:ascii="Marianne" w:hAnsi="Marianne"/>
              </w:rPr>
              <w:t>9</w:t>
            </w:r>
          </w:p>
        </w:tc>
        <w:tc>
          <w:tcPr>
            <w:tcW w:w="1301" w:type="dxa"/>
          </w:tcPr>
          <w:p w14:paraId="5E479EA1" w14:textId="3F4B38A2"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§3.3.1</w:t>
            </w:r>
          </w:p>
        </w:tc>
        <w:tc>
          <w:tcPr>
            <w:tcW w:w="4936" w:type="dxa"/>
          </w:tcPr>
          <w:p w14:paraId="7C9D7946" w14:textId="5E41FCC3"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la capacité totale disponible en baies et en U sur chaque site.</w:t>
            </w:r>
          </w:p>
        </w:tc>
        <w:tc>
          <w:tcPr>
            <w:tcW w:w="3526" w:type="dxa"/>
          </w:tcPr>
          <w:p w14:paraId="38A539D8"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40427D1F" w14:textId="18D18342"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72F2" w:rsidRPr="007F77AC" w14:paraId="2D5D3299"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804F0A2" w14:textId="15BF885C" w:rsidR="007772F2" w:rsidRPr="007F77AC" w:rsidRDefault="007772F2" w:rsidP="000B3393">
            <w:pPr>
              <w:pStyle w:val="Standard"/>
              <w:rPr>
                <w:rFonts w:ascii="Marianne" w:hAnsi="Marianne"/>
              </w:rPr>
            </w:pPr>
            <w:r w:rsidRPr="007F77AC">
              <w:rPr>
                <w:rFonts w:ascii="Marianne" w:hAnsi="Marianne"/>
              </w:rPr>
              <w:lastRenderedPageBreak/>
              <w:t>10</w:t>
            </w:r>
          </w:p>
        </w:tc>
        <w:tc>
          <w:tcPr>
            <w:tcW w:w="1301" w:type="dxa"/>
          </w:tcPr>
          <w:p w14:paraId="50904F0B" w14:textId="506C3AF1"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§3.3.1</w:t>
            </w:r>
          </w:p>
        </w:tc>
        <w:tc>
          <w:tcPr>
            <w:tcW w:w="4936" w:type="dxa"/>
          </w:tcPr>
          <w:p w14:paraId="4B352AD1" w14:textId="0C226B49"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Précisez les caractéristiques des baies mises à disposition (dimensions, charge admissible, équipements associés) sur chaque site.</w:t>
            </w:r>
          </w:p>
        </w:tc>
        <w:tc>
          <w:tcPr>
            <w:tcW w:w="3526" w:type="dxa"/>
          </w:tcPr>
          <w:p w14:paraId="4B58759A"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51B87B40" w14:textId="393BEF4F"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244BFCB5" w14:textId="77777777" w:rsidR="007772F2" w:rsidRPr="007F77AC" w:rsidRDefault="007772F2">
      <w:pPr>
        <w:suppressAutoHyphens w:val="0"/>
        <w:rPr>
          <w:rFonts w:ascii="Marianne" w:hAnsi="Marianne"/>
          <w:b/>
          <w:color w:val="292574"/>
          <w:sz w:val="32"/>
          <w:szCs w:val="26"/>
        </w:rPr>
      </w:pPr>
      <w:r w:rsidRPr="007F77AC">
        <w:rPr>
          <w:rFonts w:ascii="Marianne" w:hAnsi="Marianne"/>
        </w:rPr>
        <w:br w:type="page"/>
      </w:r>
    </w:p>
    <w:p w14:paraId="50525600" w14:textId="656AC564" w:rsidR="007772F2" w:rsidRPr="007F77AC" w:rsidRDefault="007772F2" w:rsidP="007772F2">
      <w:pPr>
        <w:pStyle w:val="Titre2"/>
        <w:numPr>
          <w:ilvl w:val="0"/>
          <w:numId w:val="19"/>
        </w:numPr>
      </w:pPr>
      <w:bookmarkStart w:id="9" w:name="_Toc224136080"/>
      <w:r w:rsidRPr="007F77AC">
        <w:lastRenderedPageBreak/>
        <w:t>Alimentation électrique</w:t>
      </w:r>
      <w:bookmarkEnd w:id="9"/>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7772F2" w:rsidRPr="007F77AC" w14:paraId="61C799A2"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1BA11C6" w14:textId="77777777" w:rsidR="007772F2" w:rsidRPr="007F77AC" w:rsidRDefault="007772F2"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5A488F40"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2CAC7E8B"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707F6160" w14:textId="6263A3BE"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7772F2" w:rsidRPr="007F77AC" w14:paraId="74339FE5"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415DBC22" w14:textId="4CDDA50C" w:rsidR="007772F2" w:rsidRPr="007F77AC" w:rsidRDefault="007772F2" w:rsidP="000B3393">
            <w:pPr>
              <w:pStyle w:val="Standard"/>
              <w:rPr>
                <w:rFonts w:ascii="Marianne" w:hAnsi="Marianne"/>
              </w:rPr>
            </w:pPr>
            <w:r w:rsidRPr="007F77AC">
              <w:rPr>
                <w:rFonts w:ascii="Marianne" w:hAnsi="Marianne"/>
              </w:rPr>
              <w:t>11</w:t>
            </w:r>
          </w:p>
        </w:tc>
        <w:tc>
          <w:tcPr>
            <w:tcW w:w="1301" w:type="dxa"/>
          </w:tcPr>
          <w:p w14:paraId="44074DDA" w14:textId="3B3B4D33"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§3.3.2</w:t>
            </w:r>
          </w:p>
        </w:tc>
        <w:tc>
          <w:tcPr>
            <w:tcW w:w="4936" w:type="dxa"/>
          </w:tcPr>
          <w:p w14:paraId="67427471" w14:textId="6F35AF4B"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l’architecture d’alimentation électrique de chaque datacenter (schéma de redondance, UPS, groupes électrogènes).</w:t>
            </w:r>
          </w:p>
        </w:tc>
        <w:tc>
          <w:tcPr>
            <w:tcW w:w="3526" w:type="dxa"/>
          </w:tcPr>
          <w:p w14:paraId="7B7A017E"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129834F0"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054F7478"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7B8A03AE" w14:textId="348EC971" w:rsidR="007772F2" w:rsidRPr="007F77AC" w:rsidRDefault="007772F2" w:rsidP="000B3393">
            <w:pPr>
              <w:pStyle w:val="Standard"/>
              <w:rPr>
                <w:rFonts w:ascii="Marianne" w:hAnsi="Marianne"/>
              </w:rPr>
            </w:pPr>
            <w:r w:rsidRPr="007F77AC">
              <w:rPr>
                <w:rFonts w:ascii="Marianne" w:hAnsi="Marianne"/>
              </w:rPr>
              <w:t>12</w:t>
            </w:r>
          </w:p>
        </w:tc>
        <w:tc>
          <w:tcPr>
            <w:tcW w:w="1301" w:type="dxa"/>
          </w:tcPr>
          <w:p w14:paraId="78BC3533" w14:textId="2DE220FA"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§3.3.2</w:t>
            </w:r>
          </w:p>
        </w:tc>
        <w:tc>
          <w:tcPr>
            <w:tcW w:w="4936" w:type="dxa"/>
          </w:tcPr>
          <w:p w14:paraId="6751E3A1" w14:textId="0FFB0341"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la puissance maximale disponible par baie et par salle, pour chaque site.</w:t>
            </w:r>
          </w:p>
        </w:tc>
        <w:tc>
          <w:tcPr>
            <w:tcW w:w="3526" w:type="dxa"/>
          </w:tcPr>
          <w:p w14:paraId="4B968C4D"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699146A1"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72F2" w:rsidRPr="007F77AC" w14:paraId="3C20F158"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433DB3C" w14:textId="35D7A348" w:rsidR="007772F2" w:rsidRPr="007F77AC" w:rsidRDefault="007772F2" w:rsidP="000B3393">
            <w:pPr>
              <w:pStyle w:val="Standard"/>
              <w:rPr>
                <w:rFonts w:ascii="Marianne" w:hAnsi="Marianne"/>
              </w:rPr>
            </w:pPr>
            <w:r w:rsidRPr="007F77AC">
              <w:rPr>
                <w:rFonts w:ascii="Marianne" w:hAnsi="Marianne"/>
              </w:rPr>
              <w:lastRenderedPageBreak/>
              <w:t>13</w:t>
            </w:r>
          </w:p>
        </w:tc>
        <w:tc>
          <w:tcPr>
            <w:tcW w:w="1301" w:type="dxa"/>
          </w:tcPr>
          <w:p w14:paraId="646E7D1D" w14:textId="7193F65D"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§3.3.2</w:t>
            </w:r>
          </w:p>
        </w:tc>
        <w:tc>
          <w:tcPr>
            <w:tcW w:w="4936" w:type="dxa"/>
          </w:tcPr>
          <w:p w14:paraId="7DC2A616" w14:textId="07B4B7BB"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Précisez l’autonomie électrique garantie en cas de coupure réseau pour chaque site.</w:t>
            </w:r>
          </w:p>
        </w:tc>
        <w:tc>
          <w:tcPr>
            <w:tcW w:w="3526" w:type="dxa"/>
          </w:tcPr>
          <w:p w14:paraId="2F6A910E"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264B91B1"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9B5BF9" w:rsidRPr="007F77AC" w14:paraId="08715E23" w14:textId="77777777" w:rsidTr="00316BB8">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701A794F" w14:textId="72C07CF8" w:rsidR="009B5BF9" w:rsidRPr="007F77AC" w:rsidRDefault="009B5BF9" w:rsidP="00316BB8">
            <w:pPr>
              <w:pStyle w:val="Standard"/>
              <w:rPr>
                <w:rFonts w:ascii="Marianne" w:hAnsi="Marianne"/>
              </w:rPr>
            </w:pPr>
            <w:r>
              <w:rPr>
                <w:rFonts w:ascii="Marianne" w:hAnsi="Marianne"/>
              </w:rPr>
              <w:t>14</w:t>
            </w:r>
          </w:p>
        </w:tc>
        <w:tc>
          <w:tcPr>
            <w:tcW w:w="1301" w:type="dxa"/>
          </w:tcPr>
          <w:p w14:paraId="42ACAC95" w14:textId="77777777" w:rsidR="009B5BF9" w:rsidRPr="007F77AC" w:rsidRDefault="009B5BF9" w:rsidP="00316BB8">
            <w:pPr>
              <w:pStyle w:val="Standard"/>
              <w:jc w:val="left"/>
              <w:cnfStyle w:val="000000000000" w:firstRow="0" w:lastRow="0" w:firstColumn="0" w:lastColumn="0" w:oddVBand="0" w:evenVBand="0" w:oddHBand="0" w:evenHBand="0" w:firstRowFirstColumn="0" w:firstRowLastColumn="0" w:lastRowFirstColumn="0" w:lastRowLastColumn="0"/>
              <w:rPr>
                <w:rFonts w:ascii="Marianne" w:hAnsi="Marianne"/>
              </w:rPr>
            </w:pPr>
            <w:r w:rsidRPr="005A231D">
              <w:rPr>
                <w:rFonts w:ascii="Marianne" w:hAnsi="Marianne"/>
              </w:rPr>
              <w:t>§</w:t>
            </w:r>
            <w:r>
              <w:rPr>
                <w:rFonts w:ascii="Marianne" w:hAnsi="Marianne"/>
              </w:rPr>
              <w:t>3.3.1 / 3.3.2 / 4.6</w:t>
            </w:r>
          </w:p>
        </w:tc>
        <w:tc>
          <w:tcPr>
            <w:tcW w:w="4936" w:type="dxa"/>
          </w:tcPr>
          <w:p w14:paraId="7565A4B8" w14:textId="77777777" w:rsidR="009B5BF9" w:rsidRDefault="009B5BF9" w:rsidP="00316BB8">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9B5BF9">
              <w:rPr>
                <w:rFonts w:ascii="Marianne" w:hAnsi="Marianne"/>
              </w:rPr>
              <w:t>Décrivez votre compréhension et votre mise en œuvre du modèle d’unités d’œuvre du marché, notamment</w:t>
            </w:r>
            <w:r>
              <w:rPr>
                <w:rFonts w:ascii="Marianne" w:hAnsi="Marianne"/>
              </w:rPr>
              <w:t> :</w:t>
            </w:r>
          </w:p>
          <w:p w14:paraId="576D29D1" w14:textId="77777777" w:rsidR="009B5BF9" w:rsidRDefault="009B5BF9" w:rsidP="00316BB8">
            <w:pPr>
              <w:pStyle w:val="Standard"/>
              <w:numPr>
                <w:ilvl w:val="0"/>
                <w:numId w:val="27"/>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9B5BF9">
              <w:rPr>
                <w:rFonts w:ascii="Marianne" w:hAnsi="Marianne"/>
              </w:rPr>
              <w:t>modalités</w:t>
            </w:r>
            <w:proofErr w:type="gramEnd"/>
            <w:r w:rsidRPr="009B5BF9">
              <w:rPr>
                <w:rFonts w:ascii="Marianne" w:hAnsi="Marianne"/>
              </w:rPr>
              <w:t xml:space="preserve"> de mise à disposition des baies (capacité, densité, évolutivité)</w:t>
            </w:r>
          </w:p>
          <w:p w14:paraId="11EA2440" w14:textId="77777777" w:rsidR="009B5BF9" w:rsidRDefault="009B5BF9" w:rsidP="00316BB8">
            <w:pPr>
              <w:pStyle w:val="Standard"/>
              <w:numPr>
                <w:ilvl w:val="0"/>
                <w:numId w:val="27"/>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9B5BF9">
              <w:rPr>
                <w:rFonts w:ascii="Marianne" w:hAnsi="Marianne"/>
              </w:rPr>
              <w:t>modalités</w:t>
            </w:r>
            <w:proofErr w:type="gramEnd"/>
            <w:r w:rsidRPr="009B5BF9">
              <w:rPr>
                <w:rFonts w:ascii="Marianne" w:hAnsi="Marianne"/>
              </w:rPr>
              <w:t xml:space="preserve"> de fourniture et de suivi de la consommation électrique (kWh)</w:t>
            </w:r>
          </w:p>
          <w:p w14:paraId="5E7D5F40" w14:textId="77777777" w:rsidR="009B5BF9" w:rsidRDefault="009B5BF9" w:rsidP="00316BB8">
            <w:pPr>
              <w:pStyle w:val="Standard"/>
              <w:numPr>
                <w:ilvl w:val="0"/>
                <w:numId w:val="27"/>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9B5BF9">
              <w:rPr>
                <w:rFonts w:ascii="Marianne" w:hAnsi="Marianne"/>
              </w:rPr>
              <w:t>modalités</w:t>
            </w:r>
            <w:proofErr w:type="gramEnd"/>
            <w:r w:rsidRPr="009B5BF9">
              <w:rPr>
                <w:rFonts w:ascii="Marianne" w:hAnsi="Marianne"/>
              </w:rPr>
              <w:t xml:space="preserve"> de régularisation de la consommation</w:t>
            </w:r>
          </w:p>
          <w:p w14:paraId="0ABBF657" w14:textId="77777777" w:rsidR="009B5BF9" w:rsidRDefault="009B5BF9" w:rsidP="00316BB8">
            <w:pPr>
              <w:pStyle w:val="Standard"/>
              <w:numPr>
                <w:ilvl w:val="0"/>
                <w:numId w:val="27"/>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9B5BF9">
              <w:rPr>
                <w:rFonts w:ascii="Marianne" w:hAnsi="Marianne"/>
              </w:rPr>
              <w:t>modalités</w:t>
            </w:r>
            <w:proofErr w:type="gramEnd"/>
            <w:r w:rsidRPr="009B5BF9">
              <w:rPr>
                <w:rFonts w:ascii="Marianne" w:hAnsi="Marianne"/>
              </w:rPr>
              <w:t xml:space="preserve"> de mise en œuvre des unités d’œuvre de gouvernance</w:t>
            </w:r>
          </w:p>
          <w:p w14:paraId="67E62425" w14:textId="77777777" w:rsidR="009B5BF9" w:rsidRPr="007F77AC" w:rsidRDefault="009B5BF9" w:rsidP="00316BB8">
            <w:pPr>
              <w:pStyle w:val="Standard"/>
              <w:numPr>
                <w:ilvl w:val="0"/>
                <w:numId w:val="26"/>
              </w:numPr>
              <w:cnfStyle w:val="000000000000" w:firstRow="0" w:lastRow="0" w:firstColumn="0" w:lastColumn="0" w:oddVBand="0" w:evenVBand="0" w:oddHBand="0" w:evenHBand="0" w:firstRowFirstColumn="0" w:firstRowLastColumn="0" w:lastRowFirstColumn="0" w:lastRowLastColumn="0"/>
              <w:rPr>
                <w:rFonts w:ascii="Marianne" w:hAnsi="Marianne"/>
              </w:rPr>
            </w:pPr>
            <w:r w:rsidRPr="009B5BF9">
              <w:rPr>
                <w:rFonts w:ascii="Marianne" w:hAnsi="Marianne"/>
              </w:rPr>
              <w:t>• modalités de mise en œuvre des unités d’œuvre de gestion de crise.</w:t>
            </w:r>
          </w:p>
        </w:tc>
        <w:tc>
          <w:tcPr>
            <w:tcW w:w="7052" w:type="dxa"/>
            <w:gridSpan w:val="2"/>
          </w:tcPr>
          <w:p w14:paraId="030596A8" w14:textId="77777777" w:rsidR="009B5BF9" w:rsidRPr="007F77AC" w:rsidRDefault="009B5BF9" w:rsidP="00316BB8">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FE0092" w:rsidRPr="007F77AC" w14:paraId="6AD8E33C" w14:textId="77777777" w:rsidTr="00316BB8">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4F6B5B0C" w14:textId="1EB03D34" w:rsidR="00FE0092" w:rsidRDefault="00FE0092" w:rsidP="00316BB8">
            <w:pPr>
              <w:pStyle w:val="Standard"/>
              <w:rPr>
                <w:rFonts w:ascii="Marianne" w:hAnsi="Marianne"/>
              </w:rPr>
            </w:pPr>
            <w:r>
              <w:rPr>
                <w:rFonts w:ascii="Marianne" w:hAnsi="Marianne"/>
              </w:rPr>
              <w:lastRenderedPageBreak/>
              <w:t>15</w:t>
            </w:r>
          </w:p>
        </w:tc>
        <w:tc>
          <w:tcPr>
            <w:tcW w:w="1301" w:type="dxa"/>
          </w:tcPr>
          <w:p w14:paraId="6490AB75" w14:textId="7616F0CA" w:rsidR="00FE0092" w:rsidRPr="005A231D" w:rsidRDefault="00FE0092" w:rsidP="00316BB8">
            <w:pPr>
              <w:pStyle w:val="Standard"/>
              <w:jc w:val="left"/>
              <w:cnfStyle w:val="000000100000" w:firstRow="0" w:lastRow="0" w:firstColumn="0" w:lastColumn="0" w:oddVBand="0" w:evenVBand="0" w:oddHBand="1" w:evenHBand="0" w:firstRowFirstColumn="0" w:firstRowLastColumn="0" w:lastRowFirstColumn="0" w:lastRowLastColumn="0"/>
              <w:rPr>
                <w:rFonts w:ascii="Marianne" w:hAnsi="Marianne"/>
              </w:rPr>
            </w:pPr>
            <w:r>
              <w:rPr>
                <w:rFonts w:ascii="Marianne" w:hAnsi="Marianne"/>
              </w:rPr>
              <w:t>§3.3.2</w:t>
            </w:r>
          </w:p>
        </w:tc>
        <w:tc>
          <w:tcPr>
            <w:tcW w:w="4936" w:type="dxa"/>
          </w:tcPr>
          <w:p w14:paraId="1D0E8804" w14:textId="11E0439E" w:rsidR="00FE0092" w:rsidRPr="009B5BF9" w:rsidRDefault="00FE0092" w:rsidP="00316BB8">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FE0092">
              <w:rPr>
                <w:rFonts w:ascii="Marianne" w:hAnsi="Marianne"/>
              </w:rPr>
              <w:t xml:space="preserve">Décrivez les outils et méthodes permettant le suivi mensuel des consommations énergétiques et leur restitution au </w:t>
            </w:r>
            <w:proofErr w:type="spellStart"/>
            <w:r w:rsidRPr="00FE0092">
              <w:rPr>
                <w:rFonts w:ascii="Marianne" w:hAnsi="Marianne"/>
              </w:rPr>
              <w:t>Cerema</w:t>
            </w:r>
            <w:proofErr w:type="spellEnd"/>
            <w:r w:rsidRPr="00FE0092">
              <w:rPr>
                <w:rFonts w:ascii="Marianne" w:hAnsi="Marianne"/>
              </w:rPr>
              <w:t>.</w:t>
            </w:r>
          </w:p>
        </w:tc>
        <w:tc>
          <w:tcPr>
            <w:tcW w:w="7052" w:type="dxa"/>
            <w:gridSpan w:val="2"/>
          </w:tcPr>
          <w:p w14:paraId="5184B321" w14:textId="77777777" w:rsidR="00FE0092" w:rsidRPr="007F77AC" w:rsidRDefault="00FE0092" w:rsidP="00316BB8">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53A5E105" w14:textId="77777777" w:rsidR="007772F2" w:rsidRPr="007F77AC" w:rsidRDefault="007772F2">
      <w:pPr>
        <w:suppressAutoHyphens w:val="0"/>
        <w:rPr>
          <w:rFonts w:ascii="Marianne" w:hAnsi="Marianne"/>
          <w:b/>
          <w:color w:val="292574"/>
          <w:sz w:val="32"/>
          <w:szCs w:val="26"/>
        </w:rPr>
      </w:pPr>
      <w:r w:rsidRPr="007F77AC">
        <w:rPr>
          <w:rFonts w:ascii="Marianne" w:hAnsi="Marianne"/>
        </w:rPr>
        <w:br w:type="page"/>
      </w:r>
    </w:p>
    <w:p w14:paraId="1E136D4E" w14:textId="72A656D0" w:rsidR="007772F2" w:rsidRPr="007F77AC" w:rsidRDefault="00B011D4" w:rsidP="007772F2">
      <w:pPr>
        <w:pStyle w:val="Titre2"/>
        <w:numPr>
          <w:ilvl w:val="0"/>
          <w:numId w:val="19"/>
        </w:numPr>
      </w:pPr>
      <w:bookmarkStart w:id="10" w:name="_Toc224136081"/>
      <w:r w:rsidRPr="007F77AC">
        <w:lastRenderedPageBreak/>
        <w:t>Connectivité réseau et opérateurs</w:t>
      </w:r>
      <w:bookmarkEnd w:id="10"/>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7772F2" w:rsidRPr="007F77AC" w14:paraId="3960EE9B"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6A54FB9C" w14:textId="77777777" w:rsidR="007772F2" w:rsidRPr="007F77AC" w:rsidRDefault="007772F2"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59458B4D"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5BFDFDEF"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3A03A86B" w14:textId="2F90B3AE"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7772F2" w:rsidRPr="007F77AC" w14:paraId="0135545A"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6AE9310" w14:textId="2629B482" w:rsidR="007772F2" w:rsidRPr="007F77AC" w:rsidRDefault="007B6402" w:rsidP="000B3393">
            <w:pPr>
              <w:pStyle w:val="Standard"/>
              <w:rPr>
                <w:rFonts w:ascii="Marianne" w:hAnsi="Marianne"/>
              </w:rPr>
            </w:pPr>
            <w:r>
              <w:rPr>
                <w:rFonts w:ascii="Marianne" w:hAnsi="Marianne"/>
              </w:rPr>
              <w:t>16</w:t>
            </w:r>
          </w:p>
        </w:tc>
        <w:tc>
          <w:tcPr>
            <w:tcW w:w="1301" w:type="dxa"/>
          </w:tcPr>
          <w:p w14:paraId="024CB617" w14:textId="6F77828B"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§3.3.3</w:t>
            </w:r>
          </w:p>
        </w:tc>
        <w:tc>
          <w:tcPr>
            <w:tcW w:w="4936" w:type="dxa"/>
          </w:tcPr>
          <w:p w14:paraId="53F24BB3" w14:textId="5776B630"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l’architecture des arrivées opérateurs sur chaque site.</w:t>
            </w:r>
          </w:p>
        </w:tc>
        <w:tc>
          <w:tcPr>
            <w:tcW w:w="3526" w:type="dxa"/>
          </w:tcPr>
          <w:p w14:paraId="114EE67A"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1AEC95A3"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6F726837"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75F1B4C4" w14:textId="28FE9DDE" w:rsidR="007772F2" w:rsidRPr="007F77AC" w:rsidRDefault="007B6402" w:rsidP="000B3393">
            <w:pPr>
              <w:pStyle w:val="Standard"/>
              <w:rPr>
                <w:rFonts w:ascii="Marianne" w:hAnsi="Marianne"/>
              </w:rPr>
            </w:pPr>
            <w:r>
              <w:rPr>
                <w:rFonts w:ascii="Marianne" w:hAnsi="Marianne"/>
              </w:rPr>
              <w:t>17</w:t>
            </w:r>
          </w:p>
        </w:tc>
        <w:tc>
          <w:tcPr>
            <w:tcW w:w="1301" w:type="dxa"/>
          </w:tcPr>
          <w:p w14:paraId="54B0CC9F" w14:textId="3C67FF62"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§3.3.3</w:t>
            </w:r>
          </w:p>
        </w:tc>
        <w:tc>
          <w:tcPr>
            <w:tcW w:w="4936" w:type="dxa"/>
          </w:tcPr>
          <w:p w14:paraId="1DA6DA16" w14:textId="6A81146D"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le nombre de points de pénétration opérateurs disponibles pour chaque site.</w:t>
            </w:r>
          </w:p>
        </w:tc>
        <w:tc>
          <w:tcPr>
            <w:tcW w:w="3526" w:type="dxa"/>
          </w:tcPr>
          <w:p w14:paraId="25094E2B"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710888BB"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72F2" w:rsidRPr="007F77AC" w14:paraId="2EE4C4D5"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314F09B" w14:textId="4AFB21CB" w:rsidR="007772F2" w:rsidRPr="007F77AC" w:rsidRDefault="007B6402" w:rsidP="000B3393">
            <w:pPr>
              <w:pStyle w:val="Standard"/>
              <w:rPr>
                <w:rFonts w:ascii="Marianne" w:hAnsi="Marianne"/>
              </w:rPr>
            </w:pPr>
            <w:r>
              <w:rPr>
                <w:rFonts w:ascii="Marianne" w:hAnsi="Marianne"/>
              </w:rPr>
              <w:lastRenderedPageBreak/>
              <w:t>18</w:t>
            </w:r>
          </w:p>
        </w:tc>
        <w:tc>
          <w:tcPr>
            <w:tcW w:w="1301" w:type="dxa"/>
          </w:tcPr>
          <w:p w14:paraId="255F3012" w14:textId="7CBD2E63"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§3.3.3</w:t>
            </w:r>
          </w:p>
        </w:tc>
        <w:tc>
          <w:tcPr>
            <w:tcW w:w="4936" w:type="dxa"/>
          </w:tcPr>
          <w:p w14:paraId="4FC3DA23" w14:textId="18A7041A"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Indiquez le nombre de salles d’interconnexion (MMR) sur chaque site.</w:t>
            </w:r>
          </w:p>
        </w:tc>
        <w:tc>
          <w:tcPr>
            <w:tcW w:w="3526" w:type="dxa"/>
          </w:tcPr>
          <w:p w14:paraId="27944204"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7DB549FF"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25E6D6D1"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2AA0B1B1" w14:textId="1F4C41EA" w:rsidR="007772F2" w:rsidRPr="007F77AC" w:rsidRDefault="007B6402" w:rsidP="000B3393">
            <w:pPr>
              <w:pStyle w:val="Standard"/>
              <w:rPr>
                <w:rFonts w:ascii="Marianne" w:hAnsi="Marianne"/>
              </w:rPr>
            </w:pPr>
            <w:r>
              <w:rPr>
                <w:rFonts w:ascii="Marianne" w:hAnsi="Marianne"/>
              </w:rPr>
              <w:t>19</w:t>
            </w:r>
          </w:p>
        </w:tc>
        <w:tc>
          <w:tcPr>
            <w:tcW w:w="1301" w:type="dxa"/>
          </w:tcPr>
          <w:p w14:paraId="71CD8CD8" w14:textId="00A9795D"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§3.3.3</w:t>
            </w:r>
          </w:p>
        </w:tc>
        <w:tc>
          <w:tcPr>
            <w:tcW w:w="4936" w:type="dxa"/>
          </w:tcPr>
          <w:p w14:paraId="75A1277D" w14:textId="26FE900F"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Décrivez les modalités de mise en œuvre des cross-</w:t>
            </w:r>
            <w:proofErr w:type="spellStart"/>
            <w:r w:rsidRPr="007F77AC">
              <w:rPr>
                <w:rFonts w:ascii="Marianne" w:hAnsi="Marianne"/>
              </w:rPr>
              <w:t>connects</w:t>
            </w:r>
            <w:proofErr w:type="spellEnd"/>
            <w:r w:rsidRPr="007F77AC">
              <w:rPr>
                <w:rFonts w:ascii="Marianne" w:hAnsi="Marianne"/>
              </w:rPr>
              <w:t xml:space="preserve"> sur chaque site.</w:t>
            </w:r>
          </w:p>
        </w:tc>
        <w:tc>
          <w:tcPr>
            <w:tcW w:w="3526" w:type="dxa"/>
          </w:tcPr>
          <w:p w14:paraId="4274CB57"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15A995DC"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72F2" w:rsidRPr="007F77AC" w14:paraId="0D0FC8B6"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6CD3D6E4" w14:textId="4B896754" w:rsidR="007772F2" w:rsidRPr="007F77AC" w:rsidRDefault="007B6402" w:rsidP="000B3393">
            <w:pPr>
              <w:pStyle w:val="Standard"/>
              <w:rPr>
                <w:rFonts w:ascii="Marianne" w:hAnsi="Marianne"/>
              </w:rPr>
            </w:pPr>
            <w:r>
              <w:rPr>
                <w:rFonts w:ascii="Marianne" w:hAnsi="Marianne"/>
              </w:rPr>
              <w:lastRenderedPageBreak/>
              <w:t>20</w:t>
            </w:r>
          </w:p>
        </w:tc>
        <w:tc>
          <w:tcPr>
            <w:tcW w:w="1301" w:type="dxa"/>
          </w:tcPr>
          <w:p w14:paraId="15E7EB82" w14:textId="00A19FC2"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§3.3.3</w:t>
            </w:r>
          </w:p>
        </w:tc>
        <w:tc>
          <w:tcPr>
            <w:tcW w:w="4936" w:type="dxa"/>
          </w:tcPr>
          <w:p w14:paraId="7D4290D9" w14:textId="36FA5F28"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 xml:space="preserve">Indiquez les délais moyens </w:t>
            </w:r>
            <w:r w:rsidR="007B6402">
              <w:rPr>
                <w:rFonts w:ascii="Marianne" w:hAnsi="Marianne"/>
              </w:rPr>
              <w:t xml:space="preserve">et maximaux </w:t>
            </w:r>
            <w:r w:rsidRPr="007F77AC">
              <w:rPr>
                <w:rFonts w:ascii="Marianne" w:hAnsi="Marianne"/>
              </w:rPr>
              <w:t>de mise en œuvre d’une nouvelle liaison opérateur ou d’un cross-</w:t>
            </w:r>
            <w:proofErr w:type="spellStart"/>
            <w:r w:rsidRPr="007F77AC">
              <w:rPr>
                <w:rFonts w:ascii="Marianne" w:hAnsi="Marianne"/>
              </w:rPr>
              <w:t>connect</w:t>
            </w:r>
            <w:proofErr w:type="spellEnd"/>
            <w:r w:rsidRPr="007F77AC">
              <w:rPr>
                <w:rFonts w:ascii="Marianne" w:hAnsi="Marianne"/>
              </w:rPr>
              <w:t>.</w:t>
            </w:r>
          </w:p>
        </w:tc>
        <w:tc>
          <w:tcPr>
            <w:tcW w:w="3526" w:type="dxa"/>
          </w:tcPr>
          <w:p w14:paraId="7DBBBEA1"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268D129D"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4ED700A0" w14:textId="77777777" w:rsidR="007772F2" w:rsidRPr="007F77AC" w:rsidRDefault="007772F2">
      <w:pPr>
        <w:suppressAutoHyphens w:val="0"/>
        <w:rPr>
          <w:rFonts w:ascii="Marianne" w:hAnsi="Marianne"/>
          <w:b/>
          <w:color w:val="292574"/>
          <w:sz w:val="32"/>
          <w:szCs w:val="26"/>
        </w:rPr>
      </w:pPr>
      <w:r w:rsidRPr="007F77AC">
        <w:rPr>
          <w:rFonts w:ascii="Marianne" w:hAnsi="Marianne"/>
        </w:rPr>
        <w:br w:type="page"/>
      </w:r>
    </w:p>
    <w:p w14:paraId="5C35DAEB" w14:textId="0785AB37" w:rsidR="007772F2" w:rsidRPr="007F77AC" w:rsidRDefault="007772F2" w:rsidP="007772F2">
      <w:pPr>
        <w:pStyle w:val="Titre2"/>
        <w:numPr>
          <w:ilvl w:val="0"/>
          <w:numId w:val="19"/>
        </w:numPr>
      </w:pPr>
      <w:bookmarkStart w:id="11" w:name="_Toc224136082"/>
      <w:r w:rsidRPr="007F77AC">
        <w:lastRenderedPageBreak/>
        <w:t>Climatisation</w:t>
      </w:r>
      <w:bookmarkEnd w:id="11"/>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7772F2" w:rsidRPr="007F77AC" w14:paraId="356BAC71"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91C6202" w14:textId="77777777" w:rsidR="007772F2" w:rsidRPr="007F77AC" w:rsidRDefault="007772F2"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70E8AB22"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28FA3156"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21437EFE" w14:textId="77777777" w:rsidR="007772F2" w:rsidRPr="007F77AC" w:rsidRDefault="007772F2"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7772F2" w:rsidRPr="007F77AC" w14:paraId="6E870382"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7EC3408A" w14:textId="714DD9A1" w:rsidR="007772F2" w:rsidRPr="007F77AC" w:rsidRDefault="007B6402" w:rsidP="000B3393">
            <w:pPr>
              <w:pStyle w:val="Standard"/>
              <w:rPr>
                <w:rFonts w:ascii="Marianne" w:hAnsi="Marianne"/>
              </w:rPr>
            </w:pPr>
            <w:r>
              <w:rPr>
                <w:rFonts w:ascii="Marianne" w:hAnsi="Marianne"/>
              </w:rPr>
              <w:t>21</w:t>
            </w:r>
          </w:p>
        </w:tc>
        <w:tc>
          <w:tcPr>
            <w:tcW w:w="1301" w:type="dxa"/>
          </w:tcPr>
          <w:p w14:paraId="238FF801" w14:textId="4364D852" w:rsidR="007772F2"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§3.3.4</w:t>
            </w:r>
          </w:p>
        </w:tc>
        <w:tc>
          <w:tcPr>
            <w:tcW w:w="4936" w:type="dxa"/>
          </w:tcPr>
          <w:p w14:paraId="6529FA3B" w14:textId="44AD7294" w:rsidR="007772F2"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l’architecture du système de refroidissement sur chaque site.</w:t>
            </w:r>
          </w:p>
        </w:tc>
        <w:tc>
          <w:tcPr>
            <w:tcW w:w="3526" w:type="dxa"/>
          </w:tcPr>
          <w:p w14:paraId="1671884C"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1C867D70" w14:textId="77777777" w:rsidR="007772F2" w:rsidRPr="007F77AC" w:rsidRDefault="007772F2"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72F2" w:rsidRPr="007F77AC" w14:paraId="330812ED"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4C9E798D" w14:textId="52A2E6B4" w:rsidR="007772F2" w:rsidRPr="007F77AC" w:rsidRDefault="007B6402" w:rsidP="000B3393">
            <w:pPr>
              <w:pStyle w:val="Standard"/>
              <w:rPr>
                <w:rFonts w:ascii="Marianne" w:hAnsi="Marianne"/>
              </w:rPr>
            </w:pPr>
            <w:r>
              <w:rPr>
                <w:rFonts w:ascii="Marianne" w:hAnsi="Marianne"/>
              </w:rPr>
              <w:t>22</w:t>
            </w:r>
          </w:p>
        </w:tc>
        <w:tc>
          <w:tcPr>
            <w:tcW w:w="1301" w:type="dxa"/>
          </w:tcPr>
          <w:p w14:paraId="76AA02A4" w14:textId="5B09C09F" w:rsidR="007772F2" w:rsidRPr="007F77AC" w:rsidRDefault="00641D2C"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§3.3.4</w:t>
            </w:r>
          </w:p>
        </w:tc>
        <w:tc>
          <w:tcPr>
            <w:tcW w:w="4936" w:type="dxa"/>
          </w:tcPr>
          <w:p w14:paraId="73344769" w14:textId="5F33FD85" w:rsidR="007772F2" w:rsidRPr="007F77AC" w:rsidRDefault="00641D2C"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les niveaux de redondance et les conditions environnementales garanties (température, hygrométrie) pour chaque site.</w:t>
            </w:r>
          </w:p>
        </w:tc>
        <w:tc>
          <w:tcPr>
            <w:tcW w:w="3526" w:type="dxa"/>
          </w:tcPr>
          <w:p w14:paraId="37A46E79"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3A2EDE04" w14:textId="77777777" w:rsidR="007772F2" w:rsidRPr="007F77AC" w:rsidRDefault="007772F2"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bl>
    <w:p w14:paraId="0C5B3805" w14:textId="77777777" w:rsidR="00641D2C" w:rsidRPr="007F77AC" w:rsidRDefault="00641D2C">
      <w:pPr>
        <w:suppressAutoHyphens w:val="0"/>
        <w:rPr>
          <w:rFonts w:ascii="Marianne" w:hAnsi="Marianne"/>
          <w:b/>
          <w:color w:val="292574"/>
          <w:sz w:val="32"/>
          <w:szCs w:val="26"/>
        </w:rPr>
      </w:pPr>
      <w:r w:rsidRPr="007F77AC">
        <w:rPr>
          <w:rFonts w:ascii="Marianne" w:hAnsi="Marianne"/>
        </w:rPr>
        <w:br w:type="page"/>
      </w:r>
    </w:p>
    <w:p w14:paraId="46CA24BB" w14:textId="1093CB7A" w:rsidR="00641D2C" w:rsidRPr="007F77AC" w:rsidRDefault="00641D2C" w:rsidP="00641D2C">
      <w:pPr>
        <w:pStyle w:val="Titre2"/>
        <w:numPr>
          <w:ilvl w:val="0"/>
          <w:numId w:val="19"/>
        </w:numPr>
      </w:pPr>
      <w:bookmarkStart w:id="12" w:name="_Toc224136083"/>
      <w:r w:rsidRPr="007F77AC">
        <w:lastRenderedPageBreak/>
        <w:t>Sécurité incendie</w:t>
      </w:r>
      <w:bookmarkEnd w:id="12"/>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641D2C" w:rsidRPr="007F77AC" w14:paraId="033EC97E"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53F00647" w14:textId="77777777" w:rsidR="00641D2C" w:rsidRPr="007F77AC" w:rsidRDefault="00641D2C"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3A2DC4A9"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08DE4C55"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5323108D"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641D2C" w:rsidRPr="007F77AC" w14:paraId="2084C030"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AC49934" w14:textId="4E7972EA" w:rsidR="00641D2C" w:rsidRPr="007F77AC" w:rsidRDefault="007B6402" w:rsidP="000B3393">
            <w:pPr>
              <w:pStyle w:val="Standard"/>
              <w:rPr>
                <w:rFonts w:ascii="Marianne" w:hAnsi="Marianne"/>
              </w:rPr>
            </w:pPr>
            <w:r>
              <w:rPr>
                <w:rFonts w:ascii="Marianne" w:hAnsi="Marianne"/>
              </w:rPr>
              <w:t>23</w:t>
            </w:r>
          </w:p>
        </w:tc>
        <w:tc>
          <w:tcPr>
            <w:tcW w:w="1301" w:type="dxa"/>
          </w:tcPr>
          <w:p w14:paraId="03361CBD" w14:textId="428A9ED0" w:rsidR="00641D2C"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§3.3.5</w:t>
            </w:r>
          </w:p>
        </w:tc>
        <w:tc>
          <w:tcPr>
            <w:tcW w:w="4936" w:type="dxa"/>
          </w:tcPr>
          <w:p w14:paraId="4DF935A8" w14:textId="12C5F88C" w:rsidR="00641D2C"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dispositifs de détection et d’extinction incendie présents dans chaque datacenter.</w:t>
            </w:r>
          </w:p>
        </w:tc>
        <w:tc>
          <w:tcPr>
            <w:tcW w:w="3526" w:type="dxa"/>
          </w:tcPr>
          <w:p w14:paraId="6C8C544F" w14:textId="77777777" w:rsidR="00641D2C"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5E8B4938" w14:textId="77777777" w:rsidR="00641D2C" w:rsidRPr="007F77AC" w:rsidRDefault="00641D2C"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09AD223C" w14:textId="77777777" w:rsidR="00641D2C" w:rsidRPr="007F77AC" w:rsidRDefault="00641D2C">
      <w:pPr>
        <w:suppressAutoHyphens w:val="0"/>
        <w:rPr>
          <w:rFonts w:ascii="Marianne" w:hAnsi="Marianne"/>
          <w:b/>
          <w:color w:val="292574"/>
          <w:sz w:val="32"/>
          <w:szCs w:val="26"/>
        </w:rPr>
      </w:pPr>
      <w:r w:rsidRPr="007F77AC">
        <w:rPr>
          <w:rFonts w:ascii="Marianne" w:hAnsi="Marianne"/>
        </w:rPr>
        <w:br w:type="page"/>
      </w:r>
    </w:p>
    <w:p w14:paraId="4306FEC3" w14:textId="70B77D48" w:rsidR="00641D2C" w:rsidRPr="007F77AC" w:rsidRDefault="00641D2C" w:rsidP="00641D2C">
      <w:pPr>
        <w:pStyle w:val="Titre2"/>
        <w:numPr>
          <w:ilvl w:val="0"/>
          <w:numId w:val="19"/>
        </w:numPr>
      </w:pPr>
      <w:bookmarkStart w:id="13" w:name="_Toc224136084"/>
      <w:r w:rsidRPr="007F77AC">
        <w:lastRenderedPageBreak/>
        <w:t>Sécurité physique</w:t>
      </w:r>
      <w:bookmarkEnd w:id="13"/>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641D2C" w:rsidRPr="007F77AC" w14:paraId="0B430EF9" w14:textId="77777777" w:rsidTr="000B339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7E685348" w14:textId="77777777" w:rsidR="00641D2C" w:rsidRPr="007F77AC" w:rsidRDefault="00641D2C" w:rsidP="000B3393">
            <w:pPr>
              <w:pStyle w:val="Standard"/>
              <w:jc w:val="center"/>
              <w:rPr>
                <w:rFonts w:ascii="Marianne" w:hAnsi="Marianne"/>
              </w:rPr>
            </w:pPr>
            <w:r w:rsidRPr="007F77AC">
              <w:rPr>
                <w:rFonts w:ascii="Marianne" w:hAnsi="Marianne"/>
                <w:b w:val="0"/>
                <w:bCs w:val="0"/>
              </w:rPr>
              <w:t>N°</w:t>
            </w:r>
          </w:p>
        </w:tc>
        <w:tc>
          <w:tcPr>
            <w:tcW w:w="1301" w:type="dxa"/>
            <w:vAlign w:val="center"/>
          </w:tcPr>
          <w:p w14:paraId="034FE633"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2B3EDB84"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25781825" w14:textId="77777777" w:rsidR="00641D2C" w:rsidRPr="007F77AC" w:rsidRDefault="00641D2C" w:rsidP="000B3393">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E4443D" w:rsidRPr="007F77AC" w14:paraId="0F1806DB"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26A21D88" w14:textId="243A4796" w:rsidR="00E4443D" w:rsidRPr="007F77AC" w:rsidRDefault="007B6402" w:rsidP="000B3393">
            <w:pPr>
              <w:pStyle w:val="Standard"/>
              <w:rPr>
                <w:rFonts w:ascii="Marianne" w:hAnsi="Marianne"/>
              </w:rPr>
            </w:pPr>
            <w:r>
              <w:rPr>
                <w:rFonts w:ascii="Marianne" w:hAnsi="Marianne"/>
              </w:rPr>
              <w:t>24</w:t>
            </w:r>
          </w:p>
        </w:tc>
        <w:tc>
          <w:tcPr>
            <w:tcW w:w="1301" w:type="dxa"/>
          </w:tcPr>
          <w:p w14:paraId="3453B14A" w14:textId="280246DE" w:rsidR="00E4443D" w:rsidRPr="007F77AC" w:rsidRDefault="00E4443D"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§3.3.6</w:t>
            </w:r>
          </w:p>
        </w:tc>
        <w:tc>
          <w:tcPr>
            <w:tcW w:w="4936" w:type="dxa"/>
          </w:tcPr>
          <w:p w14:paraId="09C53748" w14:textId="4BE53A4C" w:rsidR="00E4443D" w:rsidRPr="007F77AC" w:rsidRDefault="00E4443D"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dispositifs de contrôle d’accès physique au site et aux salles d’hébergement pour chaque site.</w:t>
            </w:r>
          </w:p>
        </w:tc>
        <w:tc>
          <w:tcPr>
            <w:tcW w:w="3526" w:type="dxa"/>
          </w:tcPr>
          <w:p w14:paraId="31EA2468" w14:textId="77777777" w:rsidR="00E4443D" w:rsidRPr="007F77AC" w:rsidRDefault="00E4443D"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3EA30588" w14:textId="653EB672" w:rsidR="00E4443D" w:rsidRPr="007F77AC" w:rsidRDefault="00E4443D" w:rsidP="000B3393">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E4443D" w:rsidRPr="007F77AC" w14:paraId="0AC2ECB5"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1875BDA" w14:textId="247D299B" w:rsidR="00E4443D" w:rsidRPr="007F77AC" w:rsidRDefault="007B6402" w:rsidP="000B3393">
            <w:pPr>
              <w:pStyle w:val="Standard"/>
              <w:rPr>
                <w:rFonts w:ascii="Marianne" w:hAnsi="Marianne"/>
              </w:rPr>
            </w:pPr>
            <w:r>
              <w:rPr>
                <w:rFonts w:ascii="Marianne" w:hAnsi="Marianne"/>
              </w:rPr>
              <w:t>25</w:t>
            </w:r>
          </w:p>
        </w:tc>
        <w:tc>
          <w:tcPr>
            <w:tcW w:w="1301" w:type="dxa"/>
          </w:tcPr>
          <w:p w14:paraId="10DB8281" w14:textId="04B7019C" w:rsidR="00E4443D" w:rsidRPr="007F77AC" w:rsidRDefault="00E4443D"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§3.3.6</w:t>
            </w:r>
          </w:p>
        </w:tc>
        <w:tc>
          <w:tcPr>
            <w:tcW w:w="4936" w:type="dxa"/>
          </w:tcPr>
          <w:p w14:paraId="502A4D34" w14:textId="50986883" w:rsidR="00E4443D" w:rsidRPr="007F77AC" w:rsidRDefault="00E4443D"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 xml:space="preserve">Précisez les modalités d’accès pour les personnels du </w:t>
            </w:r>
            <w:proofErr w:type="spellStart"/>
            <w:r w:rsidRPr="007F77AC">
              <w:rPr>
                <w:rFonts w:ascii="Marianne" w:hAnsi="Marianne"/>
              </w:rPr>
              <w:t>Cerema</w:t>
            </w:r>
            <w:proofErr w:type="spellEnd"/>
            <w:r w:rsidRPr="007F77AC">
              <w:rPr>
                <w:rFonts w:ascii="Marianne" w:hAnsi="Marianne"/>
              </w:rPr>
              <w:t xml:space="preserve"> et pour les intervenants externes sur chaque site.</w:t>
            </w:r>
          </w:p>
        </w:tc>
        <w:tc>
          <w:tcPr>
            <w:tcW w:w="3526" w:type="dxa"/>
          </w:tcPr>
          <w:p w14:paraId="7478C07D" w14:textId="77777777" w:rsidR="00E4443D" w:rsidRPr="007F77AC" w:rsidRDefault="00E4443D"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21C7D855" w14:textId="33022601" w:rsidR="00E4443D" w:rsidRPr="007F77AC" w:rsidRDefault="00E4443D" w:rsidP="000B3393">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bl>
    <w:p w14:paraId="2B4E7C29" w14:textId="77777777" w:rsidR="00E4443D" w:rsidRPr="007F77AC" w:rsidRDefault="00E4443D">
      <w:pPr>
        <w:suppressAutoHyphens w:val="0"/>
        <w:rPr>
          <w:rFonts w:ascii="Marianne" w:hAnsi="Marianne"/>
          <w:b/>
          <w:caps/>
          <w:color w:val="292574"/>
          <w:sz w:val="38"/>
          <w:szCs w:val="32"/>
        </w:rPr>
      </w:pPr>
      <w:r w:rsidRPr="007F77AC">
        <w:rPr>
          <w:rFonts w:ascii="Marianne" w:hAnsi="Marianne"/>
        </w:rPr>
        <w:br w:type="page"/>
      </w:r>
    </w:p>
    <w:p w14:paraId="79E3ED2E" w14:textId="2A196D07" w:rsidR="00E4443D" w:rsidRPr="007F77AC" w:rsidRDefault="00E4443D" w:rsidP="00E4443D">
      <w:pPr>
        <w:pStyle w:val="Titre1"/>
        <w:rPr>
          <w:rFonts w:ascii="Marianne" w:hAnsi="Marianne"/>
        </w:rPr>
      </w:pPr>
      <w:bookmarkStart w:id="14" w:name="_Toc224136085"/>
      <w:r w:rsidRPr="007F77AC">
        <w:rPr>
          <w:rFonts w:ascii="Marianne" w:hAnsi="Marianne"/>
        </w:rPr>
        <w:lastRenderedPageBreak/>
        <w:t>Services et exploitation</w:t>
      </w:r>
      <w:bookmarkEnd w:id="14"/>
    </w:p>
    <w:p w14:paraId="2EB4B3D9" w14:textId="04412060" w:rsidR="00E4443D" w:rsidRPr="007F77AC" w:rsidRDefault="00E4443D" w:rsidP="00E4443D">
      <w:pPr>
        <w:pStyle w:val="Titre2"/>
        <w:numPr>
          <w:ilvl w:val="0"/>
          <w:numId w:val="19"/>
        </w:numPr>
      </w:pPr>
      <w:bookmarkStart w:id="15" w:name="_Toc224136086"/>
      <w:r w:rsidRPr="007F77AC">
        <w:t>Mise en œuvre et installation</w:t>
      </w:r>
      <w:bookmarkEnd w:id="15"/>
    </w:p>
    <w:tbl>
      <w:tblPr>
        <w:tblStyle w:val="TableauGrille4-Accentuation2"/>
        <w:tblW w:w="0" w:type="auto"/>
        <w:tblLook w:val="04A0" w:firstRow="1" w:lastRow="0" w:firstColumn="1" w:lastColumn="0" w:noHBand="0" w:noVBand="1"/>
      </w:tblPr>
      <w:tblGrid>
        <w:gridCol w:w="745"/>
        <w:gridCol w:w="1301"/>
        <w:gridCol w:w="4924"/>
        <w:gridCol w:w="3512"/>
        <w:gridCol w:w="3511"/>
      </w:tblGrid>
      <w:tr w:rsidR="00E4443D" w:rsidRPr="007F77AC" w14:paraId="736F871E" w14:textId="77777777" w:rsidTr="00776AB1">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5" w:type="dxa"/>
            <w:vAlign w:val="center"/>
          </w:tcPr>
          <w:p w14:paraId="6564515D" w14:textId="77777777" w:rsidR="00E4443D" w:rsidRPr="007F77AC" w:rsidRDefault="00E4443D" w:rsidP="00E51CBA">
            <w:pPr>
              <w:pStyle w:val="Standard"/>
              <w:jc w:val="center"/>
              <w:rPr>
                <w:rFonts w:ascii="Marianne" w:hAnsi="Marianne"/>
              </w:rPr>
            </w:pPr>
            <w:r w:rsidRPr="007F77AC">
              <w:rPr>
                <w:rFonts w:ascii="Marianne" w:hAnsi="Marianne"/>
                <w:b w:val="0"/>
                <w:bCs w:val="0"/>
              </w:rPr>
              <w:t>N°</w:t>
            </w:r>
          </w:p>
        </w:tc>
        <w:tc>
          <w:tcPr>
            <w:tcW w:w="1301" w:type="dxa"/>
            <w:vAlign w:val="center"/>
          </w:tcPr>
          <w:p w14:paraId="54924C34"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24" w:type="dxa"/>
            <w:vAlign w:val="center"/>
          </w:tcPr>
          <w:p w14:paraId="0B82448E"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23" w:type="dxa"/>
            <w:gridSpan w:val="2"/>
            <w:vAlign w:val="center"/>
          </w:tcPr>
          <w:p w14:paraId="1F8CB103"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E4443D" w:rsidRPr="007F77AC" w14:paraId="18B8E117" w14:textId="77777777" w:rsidTr="00776AB1">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45" w:type="dxa"/>
          </w:tcPr>
          <w:p w14:paraId="189F9199" w14:textId="70B1F7F2" w:rsidR="00E4443D" w:rsidRPr="007F77AC" w:rsidRDefault="007B6402" w:rsidP="00E51CBA">
            <w:pPr>
              <w:pStyle w:val="Standard"/>
              <w:rPr>
                <w:rFonts w:ascii="Marianne" w:hAnsi="Marianne"/>
              </w:rPr>
            </w:pPr>
            <w:r>
              <w:rPr>
                <w:rFonts w:ascii="Marianne" w:hAnsi="Marianne"/>
              </w:rPr>
              <w:t>26</w:t>
            </w:r>
          </w:p>
        </w:tc>
        <w:tc>
          <w:tcPr>
            <w:tcW w:w="1301" w:type="dxa"/>
          </w:tcPr>
          <w:p w14:paraId="3CA14C43" w14:textId="5220F01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§3.4.1</w:t>
            </w:r>
          </w:p>
        </w:tc>
        <w:tc>
          <w:tcPr>
            <w:tcW w:w="4924" w:type="dxa"/>
          </w:tcPr>
          <w:p w14:paraId="12F76A3A" w14:textId="77445561" w:rsidR="007B6402"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 xml:space="preserve">Décrivez les modalités de prise en charge et d’installation initiale de l’architecture du </w:t>
            </w:r>
            <w:proofErr w:type="spellStart"/>
            <w:r w:rsidRPr="007F77AC">
              <w:rPr>
                <w:rFonts w:ascii="Marianne" w:hAnsi="Marianne"/>
              </w:rPr>
              <w:t>Cerema</w:t>
            </w:r>
            <w:proofErr w:type="spellEnd"/>
            <w:r w:rsidRPr="007F77AC">
              <w:rPr>
                <w:rFonts w:ascii="Marianne" w:hAnsi="Marianne"/>
              </w:rPr>
              <w:t xml:space="preserve"> pour chacun des sites.</w:t>
            </w:r>
          </w:p>
        </w:tc>
        <w:tc>
          <w:tcPr>
            <w:tcW w:w="3512" w:type="dxa"/>
          </w:tcPr>
          <w:p w14:paraId="38B2FC47"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11" w:type="dxa"/>
          </w:tcPr>
          <w:p w14:paraId="4584F507"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E4443D" w:rsidRPr="007F77AC" w14:paraId="3CFF13B6" w14:textId="77777777" w:rsidTr="00776AB1">
        <w:trPr>
          <w:trHeight w:val="3402"/>
        </w:trPr>
        <w:tc>
          <w:tcPr>
            <w:cnfStyle w:val="001000000000" w:firstRow="0" w:lastRow="0" w:firstColumn="1" w:lastColumn="0" w:oddVBand="0" w:evenVBand="0" w:oddHBand="0" w:evenHBand="0" w:firstRowFirstColumn="0" w:firstRowLastColumn="0" w:lastRowFirstColumn="0" w:lastRowLastColumn="0"/>
            <w:tcW w:w="745" w:type="dxa"/>
          </w:tcPr>
          <w:p w14:paraId="079FF724" w14:textId="7681FA8B" w:rsidR="00E4443D" w:rsidRPr="007F77AC" w:rsidRDefault="007B6402" w:rsidP="00E51CBA">
            <w:pPr>
              <w:pStyle w:val="Standard"/>
              <w:rPr>
                <w:rFonts w:ascii="Marianne" w:hAnsi="Marianne"/>
              </w:rPr>
            </w:pPr>
            <w:r>
              <w:rPr>
                <w:rFonts w:ascii="Marianne" w:hAnsi="Marianne"/>
              </w:rPr>
              <w:t>27</w:t>
            </w:r>
          </w:p>
        </w:tc>
        <w:tc>
          <w:tcPr>
            <w:tcW w:w="1301" w:type="dxa"/>
          </w:tcPr>
          <w:p w14:paraId="1ED8D401" w14:textId="2DBD4512" w:rsidR="00E4443D" w:rsidRPr="007F77AC" w:rsidRDefault="00E4443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§3.4.1</w:t>
            </w:r>
          </w:p>
        </w:tc>
        <w:tc>
          <w:tcPr>
            <w:tcW w:w="4924" w:type="dxa"/>
          </w:tcPr>
          <w:p w14:paraId="0952D701" w14:textId="77777777" w:rsidR="00E4443D" w:rsidRDefault="00E4443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Fournissez un planning indicatif de mise en service.</w:t>
            </w:r>
          </w:p>
          <w:p w14:paraId="7F49FF7A" w14:textId="4A0EED1F" w:rsidR="007B6402" w:rsidRPr="007F77AC" w:rsidRDefault="007B6402"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Pr>
                <w:rFonts w:ascii="Marianne" w:hAnsi="Marianne"/>
              </w:rPr>
              <w:t>Indiquez les délais moyens et maximaux pour la mise en service</w:t>
            </w:r>
          </w:p>
        </w:tc>
        <w:tc>
          <w:tcPr>
            <w:tcW w:w="3512" w:type="dxa"/>
          </w:tcPr>
          <w:p w14:paraId="54DAF8B6" w14:textId="77777777" w:rsidR="00E4443D" w:rsidRPr="007F77AC" w:rsidRDefault="00E4443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11" w:type="dxa"/>
          </w:tcPr>
          <w:p w14:paraId="6F842EAA" w14:textId="77777777" w:rsidR="00E4443D" w:rsidRPr="007F77AC" w:rsidRDefault="00E4443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776AB1" w:rsidRPr="007F77AC" w14:paraId="29172AAC" w14:textId="77777777" w:rsidTr="00776AB1">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45" w:type="dxa"/>
          </w:tcPr>
          <w:p w14:paraId="703E2FF9" w14:textId="3D9C5FCF" w:rsidR="00776AB1" w:rsidRPr="007F77AC" w:rsidDel="009B5BF9" w:rsidRDefault="007B6402" w:rsidP="00E51CBA">
            <w:pPr>
              <w:pStyle w:val="Standard"/>
              <w:rPr>
                <w:rFonts w:ascii="Marianne" w:hAnsi="Marianne"/>
              </w:rPr>
            </w:pPr>
            <w:r>
              <w:rPr>
                <w:rFonts w:ascii="Marianne" w:hAnsi="Marianne"/>
              </w:rPr>
              <w:lastRenderedPageBreak/>
              <w:t>28</w:t>
            </w:r>
          </w:p>
        </w:tc>
        <w:tc>
          <w:tcPr>
            <w:tcW w:w="1301" w:type="dxa"/>
          </w:tcPr>
          <w:p w14:paraId="1CC35BF2" w14:textId="71037F25" w:rsidR="00776AB1" w:rsidRPr="007F77AC" w:rsidRDefault="00776AB1"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9B5BF9">
              <w:rPr>
                <w:rFonts w:ascii="Marianne" w:hAnsi="Marianne"/>
              </w:rPr>
              <w:t>§3.3 / §4</w:t>
            </w:r>
          </w:p>
        </w:tc>
        <w:tc>
          <w:tcPr>
            <w:tcW w:w="4924" w:type="dxa"/>
          </w:tcPr>
          <w:p w14:paraId="4F666FAD" w14:textId="77777777" w:rsidR="00776AB1" w:rsidRDefault="00776AB1"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9B5BF9">
              <w:rPr>
                <w:rFonts w:ascii="Marianne" w:hAnsi="Marianne"/>
              </w:rPr>
              <w:t>Décrivez votre compréhension et votre mise en œuvre du modèle d’unités d’œuvre du marché, notamment</w:t>
            </w:r>
            <w:r>
              <w:rPr>
                <w:rFonts w:ascii="Marianne" w:hAnsi="Marianne"/>
              </w:rPr>
              <w:t> :</w:t>
            </w:r>
          </w:p>
          <w:p w14:paraId="51370E33" w14:textId="5D3683DE" w:rsidR="00776AB1" w:rsidRDefault="00776AB1" w:rsidP="00223FCD">
            <w:pPr>
              <w:pStyle w:val="Standard"/>
              <w:numPr>
                <w:ilvl w:val="0"/>
                <w:numId w:val="27"/>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9B5BF9">
              <w:rPr>
                <w:rFonts w:ascii="Marianne" w:hAnsi="Marianne"/>
              </w:rPr>
              <w:t>mise</w:t>
            </w:r>
            <w:proofErr w:type="gramEnd"/>
            <w:r w:rsidRPr="009B5BF9">
              <w:rPr>
                <w:rFonts w:ascii="Marianne" w:hAnsi="Marianne"/>
              </w:rPr>
              <w:t xml:space="preserve"> à disposition des baies et gestion de la capacité</w:t>
            </w:r>
          </w:p>
          <w:p w14:paraId="29E2D4C0" w14:textId="0F6DD03E" w:rsidR="00776AB1" w:rsidRDefault="00776AB1" w:rsidP="00223FCD">
            <w:pPr>
              <w:pStyle w:val="Standard"/>
              <w:numPr>
                <w:ilvl w:val="0"/>
                <w:numId w:val="27"/>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9B5BF9">
              <w:rPr>
                <w:rFonts w:ascii="Marianne" w:hAnsi="Marianne"/>
              </w:rPr>
              <w:t>gestion</w:t>
            </w:r>
            <w:proofErr w:type="gramEnd"/>
            <w:r w:rsidRPr="009B5BF9">
              <w:rPr>
                <w:rFonts w:ascii="Marianne" w:hAnsi="Marianne"/>
              </w:rPr>
              <w:t xml:space="preserve"> de la consommation électrique (kWh)</w:t>
            </w:r>
          </w:p>
          <w:p w14:paraId="170D5ABB" w14:textId="02DA8B61" w:rsidR="00776AB1" w:rsidRDefault="00776AB1" w:rsidP="00223FCD">
            <w:pPr>
              <w:pStyle w:val="Standard"/>
              <w:numPr>
                <w:ilvl w:val="0"/>
                <w:numId w:val="27"/>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9B5BF9">
              <w:rPr>
                <w:rFonts w:ascii="Marianne" w:hAnsi="Marianne"/>
              </w:rPr>
              <w:t>modalités</w:t>
            </w:r>
            <w:proofErr w:type="gramEnd"/>
            <w:r w:rsidRPr="009B5BF9">
              <w:rPr>
                <w:rFonts w:ascii="Marianne" w:hAnsi="Marianne"/>
              </w:rPr>
              <w:t xml:space="preserve"> de régularisation</w:t>
            </w:r>
          </w:p>
          <w:p w14:paraId="0DAB17C7" w14:textId="4911BAEB" w:rsidR="00776AB1" w:rsidRPr="007F77AC" w:rsidRDefault="00776AB1" w:rsidP="00223FCD">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9B5BF9">
              <w:rPr>
                <w:rFonts w:ascii="Marianne" w:hAnsi="Marianne"/>
              </w:rPr>
              <w:t>articulation</w:t>
            </w:r>
            <w:proofErr w:type="gramEnd"/>
            <w:r w:rsidRPr="009B5BF9">
              <w:rPr>
                <w:rFonts w:ascii="Marianne" w:hAnsi="Marianne"/>
              </w:rPr>
              <w:t xml:space="preserve"> entre les différentes unités d’œuvre.</w:t>
            </w:r>
          </w:p>
        </w:tc>
        <w:tc>
          <w:tcPr>
            <w:tcW w:w="7023" w:type="dxa"/>
            <w:gridSpan w:val="2"/>
          </w:tcPr>
          <w:p w14:paraId="7D405C05" w14:textId="77777777" w:rsidR="00776AB1" w:rsidRPr="007F77AC" w:rsidRDefault="00776AB1"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7FE05B44" w14:textId="77777777" w:rsidR="00B86F5F" w:rsidRPr="007F77AC" w:rsidRDefault="00B86F5F">
      <w:pPr>
        <w:suppressAutoHyphens w:val="0"/>
        <w:rPr>
          <w:rFonts w:ascii="Marianne" w:hAnsi="Marianne"/>
          <w:b/>
          <w:color w:val="292574"/>
          <w:sz w:val="32"/>
          <w:szCs w:val="26"/>
        </w:rPr>
      </w:pPr>
      <w:r w:rsidRPr="007F77AC">
        <w:rPr>
          <w:rFonts w:ascii="Marianne" w:hAnsi="Marianne"/>
        </w:rPr>
        <w:br w:type="page"/>
      </w:r>
    </w:p>
    <w:p w14:paraId="19952E31" w14:textId="0BC42C33" w:rsidR="00E4443D" w:rsidRPr="007F77AC" w:rsidRDefault="00E4443D" w:rsidP="00E4443D">
      <w:pPr>
        <w:pStyle w:val="Titre2"/>
        <w:numPr>
          <w:ilvl w:val="0"/>
          <w:numId w:val="19"/>
        </w:numPr>
      </w:pPr>
      <w:bookmarkStart w:id="16" w:name="_Toc224136087"/>
      <w:r w:rsidRPr="007F77AC">
        <w:lastRenderedPageBreak/>
        <w:t>Gestes de proximité</w:t>
      </w:r>
      <w:bookmarkEnd w:id="16"/>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E4443D" w:rsidRPr="007F77AC" w14:paraId="5B5E96C7" w14:textId="77777777" w:rsidTr="00E51CB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B19BB10" w14:textId="77777777" w:rsidR="00E4443D" w:rsidRPr="007F77AC" w:rsidRDefault="00E4443D" w:rsidP="00E51CBA">
            <w:pPr>
              <w:pStyle w:val="Standard"/>
              <w:jc w:val="center"/>
              <w:rPr>
                <w:rFonts w:ascii="Marianne" w:hAnsi="Marianne"/>
              </w:rPr>
            </w:pPr>
            <w:r w:rsidRPr="007F77AC">
              <w:rPr>
                <w:rFonts w:ascii="Marianne" w:hAnsi="Marianne"/>
                <w:b w:val="0"/>
                <w:bCs w:val="0"/>
              </w:rPr>
              <w:t>N°</w:t>
            </w:r>
          </w:p>
        </w:tc>
        <w:tc>
          <w:tcPr>
            <w:tcW w:w="1301" w:type="dxa"/>
            <w:vAlign w:val="center"/>
          </w:tcPr>
          <w:p w14:paraId="7529FD32"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66E363B1"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3C74794F"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E4443D" w:rsidRPr="007F77AC" w14:paraId="40513409"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6CB2A48" w14:textId="73759B9B" w:rsidR="00E4443D" w:rsidRPr="007F77AC" w:rsidRDefault="007B6402" w:rsidP="00E51CBA">
            <w:pPr>
              <w:pStyle w:val="Standard"/>
              <w:rPr>
                <w:rFonts w:ascii="Marianne" w:hAnsi="Marianne"/>
              </w:rPr>
            </w:pPr>
            <w:r>
              <w:rPr>
                <w:rFonts w:ascii="Marianne" w:hAnsi="Marianne"/>
              </w:rPr>
              <w:t>29</w:t>
            </w:r>
          </w:p>
        </w:tc>
        <w:tc>
          <w:tcPr>
            <w:tcW w:w="1301" w:type="dxa"/>
          </w:tcPr>
          <w:p w14:paraId="4B21EBC4" w14:textId="27715873"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§3.4.4</w:t>
            </w:r>
          </w:p>
        </w:tc>
        <w:tc>
          <w:tcPr>
            <w:tcW w:w="4936" w:type="dxa"/>
          </w:tcPr>
          <w:p w14:paraId="6F5E8F59" w14:textId="17DD671C"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 xml:space="preserve">Décrivez les prestations de gestes de proximité proposées et leurs délais d’intervention </w:t>
            </w:r>
            <w:r w:rsidR="007B6402">
              <w:rPr>
                <w:rFonts w:ascii="Marianne" w:hAnsi="Marianne"/>
              </w:rPr>
              <w:t xml:space="preserve">moyens et maximaux </w:t>
            </w:r>
            <w:r w:rsidRPr="007F77AC">
              <w:rPr>
                <w:rFonts w:ascii="Marianne" w:hAnsi="Marianne"/>
              </w:rPr>
              <w:t>pour chaque site.</w:t>
            </w:r>
          </w:p>
        </w:tc>
        <w:tc>
          <w:tcPr>
            <w:tcW w:w="3526" w:type="dxa"/>
          </w:tcPr>
          <w:p w14:paraId="19AE3EAC"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4CA71158"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361007B6" w14:textId="77777777" w:rsidR="00E4443D" w:rsidRPr="007F77AC" w:rsidRDefault="00E4443D">
      <w:pPr>
        <w:suppressAutoHyphens w:val="0"/>
        <w:rPr>
          <w:rFonts w:ascii="Marianne" w:hAnsi="Marianne"/>
          <w:b/>
          <w:color w:val="292574"/>
          <w:sz w:val="32"/>
          <w:szCs w:val="26"/>
        </w:rPr>
      </w:pPr>
      <w:r w:rsidRPr="007F77AC">
        <w:rPr>
          <w:rFonts w:ascii="Marianne" w:hAnsi="Marianne"/>
        </w:rPr>
        <w:br w:type="page"/>
      </w:r>
    </w:p>
    <w:p w14:paraId="6447D31D" w14:textId="77C1F916" w:rsidR="00E4443D" w:rsidRPr="007F77AC" w:rsidRDefault="00E4443D" w:rsidP="00E4443D">
      <w:pPr>
        <w:pStyle w:val="Titre2"/>
        <w:numPr>
          <w:ilvl w:val="0"/>
          <w:numId w:val="19"/>
        </w:numPr>
      </w:pPr>
      <w:bookmarkStart w:id="17" w:name="_Toc224136088"/>
      <w:r w:rsidRPr="007F77AC">
        <w:lastRenderedPageBreak/>
        <w:t>Réversibilité</w:t>
      </w:r>
      <w:bookmarkEnd w:id="17"/>
    </w:p>
    <w:tbl>
      <w:tblPr>
        <w:tblStyle w:val="TableauGrille4-Accentuation2"/>
        <w:tblW w:w="0" w:type="auto"/>
        <w:tblLook w:val="04A0" w:firstRow="1" w:lastRow="0" w:firstColumn="1" w:lastColumn="0" w:noHBand="0" w:noVBand="1"/>
      </w:tblPr>
      <w:tblGrid>
        <w:gridCol w:w="704"/>
        <w:gridCol w:w="1301"/>
        <w:gridCol w:w="4936"/>
        <w:gridCol w:w="7052"/>
      </w:tblGrid>
      <w:tr w:rsidR="00E4443D" w:rsidRPr="007F77AC" w14:paraId="7EA45AD8" w14:textId="77777777" w:rsidTr="00E51CB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327AEBCF" w14:textId="77777777" w:rsidR="00E4443D" w:rsidRPr="007F77AC" w:rsidRDefault="00E4443D" w:rsidP="00E51CBA">
            <w:pPr>
              <w:pStyle w:val="Standard"/>
              <w:jc w:val="center"/>
              <w:rPr>
                <w:rFonts w:ascii="Marianne" w:hAnsi="Marianne"/>
              </w:rPr>
            </w:pPr>
            <w:r w:rsidRPr="007F77AC">
              <w:rPr>
                <w:rFonts w:ascii="Marianne" w:hAnsi="Marianne"/>
                <w:b w:val="0"/>
                <w:bCs w:val="0"/>
              </w:rPr>
              <w:t>N°</w:t>
            </w:r>
          </w:p>
        </w:tc>
        <w:tc>
          <w:tcPr>
            <w:tcW w:w="1301" w:type="dxa"/>
            <w:vAlign w:val="center"/>
          </w:tcPr>
          <w:p w14:paraId="30B529BC"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310EDA5A"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vAlign w:val="center"/>
          </w:tcPr>
          <w:p w14:paraId="21DB8C5C"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E4443D" w:rsidRPr="007F77AC" w14:paraId="4825173B"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023DFDDE" w14:textId="01DF85EB" w:rsidR="00E4443D" w:rsidRPr="007F77AC" w:rsidRDefault="007B6402" w:rsidP="00E51CBA">
            <w:pPr>
              <w:pStyle w:val="Standard"/>
              <w:rPr>
                <w:rFonts w:ascii="Marianne" w:hAnsi="Marianne"/>
              </w:rPr>
            </w:pPr>
            <w:r>
              <w:rPr>
                <w:rFonts w:ascii="Marianne" w:hAnsi="Marianne"/>
              </w:rPr>
              <w:t>30</w:t>
            </w:r>
          </w:p>
        </w:tc>
        <w:tc>
          <w:tcPr>
            <w:tcW w:w="1301" w:type="dxa"/>
          </w:tcPr>
          <w:p w14:paraId="1F40E89F" w14:textId="6654715C"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§3.4.3</w:t>
            </w:r>
          </w:p>
        </w:tc>
        <w:tc>
          <w:tcPr>
            <w:tcW w:w="4936" w:type="dxa"/>
          </w:tcPr>
          <w:p w14:paraId="1828CD5F" w14:textId="18916ABE"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modalités de réversibilité proposées en fin de marché.</w:t>
            </w:r>
          </w:p>
        </w:tc>
        <w:tc>
          <w:tcPr>
            <w:tcW w:w="7052" w:type="dxa"/>
          </w:tcPr>
          <w:p w14:paraId="7CF46DCC"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7573914E" w14:textId="77777777" w:rsidR="00E4443D" w:rsidRPr="007F77AC" w:rsidRDefault="00E4443D">
      <w:pPr>
        <w:suppressAutoHyphens w:val="0"/>
        <w:rPr>
          <w:rFonts w:ascii="Marianne" w:hAnsi="Marianne"/>
          <w:b/>
          <w:color w:val="292574"/>
          <w:sz w:val="32"/>
          <w:szCs w:val="26"/>
        </w:rPr>
      </w:pPr>
      <w:r w:rsidRPr="007F77AC">
        <w:rPr>
          <w:rFonts w:ascii="Marianne" w:hAnsi="Marianne"/>
        </w:rPr>
        <w:br w:type="page"/>
      </w:r>
    </w:p>
    <w:p w14:paraId="4B3A8049" w14:textId="192E925C" w:rsidR="00E4443D" w:rsidRPr="007F77AC" w:rsidRDefault="00E4443D" w:rsidP="00E4443D">
      <w:pPr>
        <w:pStyle w:val="Titre1"/>
        <w:rPr>
          <w:rFonts w:ascii="Marianne" w:hAnsi="Marianne"/>
        </w:rPr>
      </w:pPr>
      <w:bookmarkStart w:id="18" w:name="_Toc224136089"/>
      <w:r w:rsidRPr="007F77AC">
        <w:rPr>
          <w:rFonts w:ascii="Marianne" w:hAnsi="Marianne"/>
        </w:rPr>
        <w:lastRenderedPageBreak/>
        <w:t>Gouvernance</w:t>
      </w:r>
      <w:bookmarkEnd w:id="18"/>
    </w:p>
    <w:p w14:paraId="2AB19BF4" w14:textId="77777777" w:rsidR="00E4443D" w:rsidRPr="007F77AC" w:rsidRDefault="00E4443D" w:rsidP="00E4443D">
      <w:pPr>
        <w:pStyle w:val="Standard"/>
        <w:rPr>
          <w:rFonts w:ascii="Marianne" w:hAnsi="Marianne"/>
        </w:rPr>
      </w:pPr>
    </w:p>
    <w:tbl>
      <w:tblPr>
        <w:tblStyle w:val="TableauGrille4-Accentuation2"/>
        <w:tblW w:w="0" w:type="auto"/>
        <w:tblLook w:val="04A0" w:firstRow="1" w:lastRow="0" w:firstColumn="1" w:lastColumn="0" w:noHBand="0" w:noVBand="1"/>
      </w:tblPr>
      <w:tblGrid>
        <w:gridCol w:w="704"/>
        <w:gridCol w:w="1301"/>
        <w:gridCol w:w="4936"/>
        <w:gridCol w:w="7052"/>
      </w:tblGrid>
      <w:tr w:rsidR="00E4443D" w:rsidRPr="007F77AC" w14:paraId="513E1842" w14:textId="77777777" w:rsidTr="00E51CB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1E584E1B" w14:textId="77777777" w:rsidR="00E4443D" w:rsidRPr="007F77AC" w:rsidRDefault="00E4443D" w:rsidP="00E51CBA">
            <w:pPr>
              <w:pStyle w:val="Standard"/>
              <w:jc w:val="center"/>
              <w:rPr>
                <w:rFonts w:ascii="Marianne" w:hAnsi="Marianne"/>
              </w:rPr>
            </w:pPr>
            <w:r w:rsidRPr="007F77AC">
              <w:rPr>
                <w:rFonts w:ascii="Marianne" w:hAnsi="Marianne"/>
                <w:b w:val="0"/>
                <w:bCs w:val="0"/>
              </w:rPr>
              <w:t>N°</w:t>
            </w:r>
          </w:p>
        </w:tc>
        <w:tc>
          <w:tcPr>
            <w:tcW w:w="1301" w:type="dxa"/>
            <w:vAlign w:val="center"/>
          </w:tcPr>
          <w:p w14:paraId="3CB936A1"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287189A5"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vAlign w:val="center"/>
          </w:tcPr>
          <w:p w14:paraId="26BA398A"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E4443D" w:rsidRPr="007F77AC" w14:paraId="301680E1"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56356D7F" w14:textId="77213E8B" w:rsidR="00E4443D" w:rsidRPr="007F77AC" w:rsidRDefault="007B6402" w:rsidP="00E51CBA">
            <w:pPr>
              <w:pStyle w:val="Standard"/>
              <w:rPr>
                <w:rFonts w:ascii="Marianne" w:hAnsi="Marianne"/>
              </w:rPr>
            </w:pPr>
            <w:r>
              <w:rPr>
                <w:rFonts w:ascii="Marianne" w:hAnsi="Marianne"/>
              </w:rPr>
              <w:t>31</w:t>
            </w:r>
          </w:p>
        </w:tc>
        <w:tc>
          <w:tcPr>
            <w:tcW w:w="1301" w:type="dxa"/>
          </w:tcPr>
          <w:p w14:paraId="5AB692F4" w14:textId="5F7C94ED"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§4</w:t>
            </w:r>
          </w:p>
        </w:tc>
        <w:tc>
          <w:tcPr>
            <w:tcW w:w="4936" w:type="dxa"/>
          </w:tcPr>
          <w:p w14:paraId="091025F0" w14:textId="77777777" w:rsidR="00E4443D"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l’organisation de la gouvernance du marché et les modalités de pilotage.</w:t>
            </w:r>
          </w:p>
          <w:p w14:paraId="612B9476" w14:textId="77777777" w:rsidR="007B6402" w:rsidRDefault="007B6402"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Pr>
                <w:rFonts w:ascii="Marianne" w:hAnsi="Marianne"/>
              </w:rPr>
              <w:t>Décrivez en détail :</w:t>
            </w:r>
          </w:p>
          <w:p w14:paraId="3616D0B0" w14:textId="77777777" w:rsidR="007B6402" w:rsidRDefault="007B6402"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7B6402">
              <w:rPr>
                <w:rFonts w:ascii="Marianne" w:hAnsi="Marianne"/>
              </w:rPr>
              <w:t>l’organisation</w:t>
            </w:r>
            <w:proofErr w:type="gramEnd"/>
            <w:r w:rsidRPr="007B6402">
              <w:rPr>
                <w:rFonts w:ascii="Marianne" w:hAnsi="Marianne"/>
              </w:rPr>
              <w:t xml:space="preserve"> des COPIL</w:t>
            </w:r>
            <w:r>
              <w:rPr>
                <w:rFonts w:ascii="Marianne" w:hAnsi="Marianne"/>
              </w:rPr>
              <w:t> ;</w:t>
            </w:r>
          </w:p>
          <w:p w14:paraId="79240263" w14:textId="0FB6A16D" w:rsidR="007B6402" w:rsidRDefault="007B6402" w:rsidP="00223FCD">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7B6402">
              <w:rPr>
                <w:rFonts w:ascii="Marianne" w:hAnsi="Marianne"/>
              </w:rPr>
              <w:t>les</w:t>
            </w:r>
            <w:proofErr w:type="gramEnd"/>
            <w:r w:rsidRPr="007B6402">
              <w:rPr>
                <w:rFonts w:ascii="Marianne" w:hAnsi="Marianne"/>
              </w:rPr>
              <w:t xml:space="preserve"> modalités de </w:t>
            </w:r>
            <w:proofErr w:type="spellStart"/>
            <w:r w:rsidRPr="007B6402">
              <w:rPr>
                <w:rFonts w:ascii="Marianne" w:hAnsi="Marianne"/>
              </w:rPr>
              <w:t>reporting</w:t>
            </w:r>
            <w:proofErr w:type="spellEnd"/>
            <w:r>
              <w:rPr>
                <w:rFonts w:ascii="Marianne" w:hAnsi="Marianne"/>
              </w:rPr>
              <w:t>,</w:t>
            </w:r>
          </w:p>
          <w:p w14:paraId="625B5958" w14:textId="6C5B9249" w:rsidR="007B6402" w:rsidRDefault="007B6402" w:rsidP="00223FCD">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7B6402">
              <w:rPr>
                <w:rFonts w:ascii="Marianne" w:hAnsi="Marianne"/>
              </w:rPr>
              <w:t>le</w:t>
            </w:r>
            <w:proofErr w:type="gramEnd"/>
            <w:r w:rsidRPr="007B6402">
              <w:rPr>
                <w:rFonts w:ascii="Marianne" w:hAnsi="Marianne"/>
              </w:rPr>
              <w:t xml:space="preserve"> suivi du PAQ et du PAS</w:t>
            </w:r>
            <w:r>
              <w:rPr>
                <w:rFonts w:ascii="Marianne" w:hAnsi="Marianne"/>
              </w:rPr>
              <w:t>,</w:t>
            </w:r>
          </w:p>
          <w:p w14:paraId="17F02C33" w14:textId="1007E37F" w:rsidR="007B6402" w:rsidRDefault="007B6402" w:rsidP="00223FCD">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7B6402">
              <w:rPr>
                <w:rFonts w:ascii="Marianne" w:hAnsi="Marianne"/>
              </w:rPr>
              <w:t>les</w:t>
            </w:r>
            <w:proofErr w:type="gramEnd"/>
            <w:r w:rsidRPr="007B6402">
              <w:rPr>
                <w:rFonts w:ascii="Marianne" w:hAnsi="Marianne"/>
              </w:rPr>
              <w:t xml:space="preserve"> modalités de mise à jour de ces documents</w:t>
            </w:r>
            <w:r>
              <w:rPr>
                <w:rFonts w:ascii="Marianne" w:hAnsi="Marianne"/>
              </w:rPr>
              <w:t>,</w:t>
            </w:r>
          </w:p>
          <w:p w14:paraId="2930711C" w14:textId="4498DEF5" w:rsidR="007B6402" w:rsidRPr="007F77AC" w:rsidRDefault="007B6402" w:rsidP="00223FCD">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7B6402">
              <w:rPr>
                <w:rFonts w:ascii="Marianne" w:hAnsi="Marianne"/>
              </w:rPr>
              <w:t>les</w:t>
            </w:r>
            <w:proofErr w:type="gramEnd"/>
            <w:r w:rsidRPr="007B6402">
              <w:rPr>
                <w:rFonts w:ascii="Marianne" w:hAnsi="Marianne"/>
              </w:rPr>
              <w:t xml:space="preserve"> outils utilisés.</w:t>
            </w:r>
          </w:p>
        </w:tc>
        <w:tc>
          <w:tcPr>
            <w:tcW w:w="7052" w:type="dxa"/>
          </w:tcPr>
          <w:p w14:paraId="5F43335E" w14:textId="77777777" w:rsidR="00E4443D" w:rsidRPr="007F77AC" w:rsidRDefault="00E4443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776AB1" w:rsidRPr="007F77AC" w14:paraId="0C1D7426" w14:textId="77777777" w:rsidTr="00B86F5F">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42A64296" w14:textId="7DD6B1BE" w:rsidR="00776AB1" w:rsidRPr="007F77AC" w:rsidDel="00776AB1" w:rsidRDefault="007B6402" w:rsidP="00E51CBA">
            <w:pPr>
              <w:pStyle w:val="Standard"/>
              <w:rPr>
                <w:rFonts w:ascii="Marianne" w:hAnsi="Marianne"/>
              </w:rPr>
            </w:pPr>
            <w:r>
              <w:rPr>
                <w:rFonts w:ascii="Marianne" w:hAnsi="Marianne"/>
              </w:rPr>
              <w:t>32</w:t>
            </w:r>
          </w:p>
        </w:tc>
        <w:tc>
          <w:tcPr>
            <w:tcW w:w="1301" w:type="dxa"/>
          </w:tcPr>
          <w:p w14:paraId="7F5545C9" w14:textId="6E244B1D" w:rsidR="00776AB1" w:rsidRPr="007F77AC" w:rsidRDefault="00776AB1"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76AB1">
              <w:rPr>
                <w:rFonts w:ascii="Marianne" w:hAnsi="Marianne"/>
              </w:rPr>
              <w:t>§4.6</w:t>
            </w:r>
          </w:p>
        </w:tc>
        <w:tc>
          <w:tcPr>
            <w:tcW w:w="4936" w:type="dxa"/>
          </w:tcPr>
          <w:p w14:paraId="4771FFE1" w14:textId="77777777" w:rsidR="00776AB1" w:rsidRDefault="00776AB1"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76AB1">
              <w:rPr>
                <w:rFonts w:ascii="Marianne" w:hAnsi="Marianne"/>
              </w:rPr>
              <w:t>Décrivez les modalités de gestion de crise proposées, notamment</w:t>
            </w:r>
            <w:r>
              <w:rPr>
                <w:rFonts w:ascii="Marianne" w:hAnsi="Marianne"/>
              </w:rPr>
              <w:t> :</w:t>
            </w:r>
          </w:p>
          <w:p w14:paraId="779E4A17" w14:textId="63BE63FE" w:rsidR="00776AB1" w:rsidRDefault="00776AB1" w:rsidP="00223FCD">
            <w:pPr>
              <w:pStyle w:val="Standard"/>
              <w:numPr>
                <w:ilvl w:val="0"/>
                <w:numId w:val="28"/>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776AB1">
              <w:rPr>
                <w:rFonts w:ascii="Marianne" w:hAnsi="Marianne"/>
              </w:rPr>
              <w:t>modalités</w:t>
            </w:r>
            <w:proofErr w:type="gramEnd"/>
            <w:r w:rsidRPr="00776AB1">
              <w:rPr>
                <w:rFonts w:ascii="Marianne" w:hAnsi="Marianne"/>
              </w:rPr>
              <w:t xml:space="preserve"> d’activation</w:t>
            </w:r>
            <w:r>
              <w:rPr>
                <w:rFonts w:ascii="Marianne" w:hAnsi="Marianne"/>
              </w:rPr>
              <w:t>,</w:t>
            </w:r>
          </w:p>
          <w:p w14:paraId="35249CC6" w14:textId="1A0EF1AD" w:rsidR="00776AB1" w:rsidRDefault="00776AB1" w:rsidP="00223FCD">
            <w:pPr>
              <w:pStyle w:val="Standard"/>
              <w:numPr>
                <w:ilvl w:val="0"/>
                <w:numId w:val="28"/>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776AB1">
              <w:rPr>
                <w:rFonts w:ascii="Marianne" w:hAnsi="Marianne"/>
              </w:rPr>
              <w:t>organisation</w:t>
            </w:r>
            <w:proofErr w:type="gramEnd"/>
            <w:r w:rsidRPr="00776AB1">
              <w:rPr>
                <w:rFonts w:ascii="Marianne" w:hAnsi="Marianne"/>
              </w:rPr>
              <w:t xml:space="preserve"> de la cellule de crise</w:t>
            </w:r>
            <w:r>
              <w:rPr>
                <w:rFonts w:ascii="Marianne" w:hAnsi="Marianne"/>
              </w:rPr>
              <w:t>,</w:t>
            </w:r>
          </w:p>
          <w:p w14:paraId="2745F6BD" w14:textId="4A5A2AA0" w:rsidR="00776AB1" w:rsidRDefault="00776AB1" w:rsidP="00223FCD">
            <w:pPr>
              <w:pStyle w:val="Standard"/>
              <w:numPr>
                <w:ilvl w:val="0"/>
                <w:numId w:val="28"/>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776AB1">
              <w:rPr>
                <w:rFonts w:ascii="Marianne" w:hAnsi="Marianne"/>
              </w:rPr>
              <w:t>ressources</w:t>
            </w:r>
            <w:proofErr w:type="gramEnd"/>
            <w:r w:rsidRPr="00776AB1">
              <w:rPr>
                <w:rFonts w:ascii="Marianne" w:hAnsi="Marianne"/>
              </w:rPr>
              <w:t xml:space="preserve"> mobilisées</w:t>
            </w:r>
            <w:r>
              <w:rPr>
                <w:rFonts w:ascii="Marianne" w:hAnsi="Marianne"/>
              </w:rPr>
              <w:t>,</w:t>
            </w:r>
          </w:p>
          <w:p w14:paraId="709D9F65" w14:textId="00221F7C" w:rsidR="00776AB1" w:rsidRDefault="00776AB1" w:rsidP="00223FCD">
            <w:pPr>
              <w:pStyle w:val="Standard"/>
              <w:numPr>
                <w:ilvl w:val="0"/>
                <w:numId w:val="28"/>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776AB1">
              <w:rPr>
                <w:rFonts w:ascii="Marianne" w:hAnsi="Marianne"/>
              </w:rPr>
              <w:t>modalités</w:t>
            </w:r>
            <w:proofErr w:type="gramEnd"/>
            <w:r w:rsidRPr="00776AB1">
              <w:rPr>
                <w:rFonts w:ascii="Marianne" w:hAnsi="Marianne"/>
              </w:rPr>
              <w:t xml:space="preserve"> de suivi et de </w:t>
            </w:r>
            <w:proofErr w:type="spellStart"/>
            <w:r w:rsidRPr="00776AB1">
              <w:rPr>
                <w:rFonts w:ascii="Marianne" w:hAnsi="Marianne"/>
              </w:rPr>
              <w:t>reporting</w:t>
            </w:r>
            <w:proofErr w:type="spellEnd"/>
            <w:r>
              <w:rPr>
                <w:rFonts w:ascii="Marianne" w:hAnsi="Marianne"/>
              </w:rPr>
              <w:t>,</w:t>
            </w:r>
          </w:p>
          <w:p w14:paraId="0563334C" w14:textId="0606AEED" w:rsidR="00776AB1" w:rsidRPr="007F77AC" w:rsidRDefault="00776AB1" w:rsidP="00223FCD">
            <w:pPr>
              <w:pStyle w:val="Standard"/>
              <w:numPr>
                <w:ilvl w:val="0"/>
                <w:numId w:val="28"/>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776AB1">
              <w:rPr>
                <w:rFonts w:ascii="Marianne" w:hAnsi="Marianne"/>
              </w:rPr>
              <w:t>modalités</w:t>
            </w:r>
            <w:proofErr w:type="gramEnd"/>
            <w:r w:rsidRPr="00776AB1">
              <w:rPr>
                <w:rFonts w:ascii="Marianne" w:hAnsi="Marianne"/>
              </w:rPr>
              <w:t xml:space="preserve"> de production du rapport de crise.</w:t>
            </w:r>
          </w:p>
        </w:tc>
        <w:tc>
          <w:tcPr>
            <w:tcW w:w="7052" w:type="dxa"/>
          </w:tcPr>
          <w:p w14:paraId="49B3A714" w14:textId="77777777" w:rsidR="00776AB1" w:rsidRPr="007F77AC" w:rsidRDefault="00776AB1"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bl>
    <w:p w14:paraId="0296CE2E" w14:textId="77777777" w:rsidR="00E4443D" w:rsidRPr="007F77AC" w:rsidRDefault="00E4443D">
      <w:pPr>
        <w:suppressAutoHyphens w:val="0"/>
        <w:rPr>
          <w:rFonts w:ascii="Marianne" w:hAnsi="Marianne"/>
          <w:b/>
          <w:caps/>
          <w:color w:val="292574"/>
          <w:sz w:val="38"/>
          <w:szCs w:val="32"/>
        </w:rPr>
      </w:pPr>
      <w:r w:rsidRPr="007F77AC">
        <w:rPr>
          <w:rFonts w:ascii="Marianne" w:hAnsi="Marianne"/>
        </w:rPr>
        <w:br w:type="page"/>
      </w:r>
    </w:p>
    <w:p w14:paraId="6DAD843C" w14:textId="7C83B313" w:rsidR="00E4443D" w:rsidRPr="007F77AC" w:rsidRDefault="00E4443D" w:rsidP="00E4443D">
      <w:pPr>
        <w:pStyle w:val="Titre1"/>
        <w:rPr>
          <w:rFonts w:ascii="Marianne" w:hAnsi="Marianne"/>
        </w:rPr>
      </w:pPr>
      <w:bookmarkStart w:id="19" w:name="_Toc224136090"/>
      <w:r w:rsidRPr="007F77AC">
        <w:rPr>
          <w:rFonts w:ascii="Marianne" w:hAnsi="Marianne"/>
        </w:rPr>
        <w:lastRenderedPageBreak/>
        <w:t>Disponibilité et SLA</w:t>
      </w:r>
      <w:bookmarkEnd w:id="19"/>
    </w:p>
    <w:p w14:paraId="34B6D42E" w14:textId="77777777" w:rsidR="00E4443D" w:rsidRPr="007F77AC" w:rsidRDefault="00E4443D" w:rsidP="00E4443D">
      <w:pPr>
        <w:pStyle w:val="Standard"/>
        <w:rPr>
          <w:rFonts w:ascii="Marianne" w:hAnsi="Marianne"/>
        </w:rPr>
      </w:pPr>
    </w:p>
    <w:tbl>
      <w:tblPr>
        <w:tblStyle w:val="TableauGrille4-Accentuation2"/>
        <w:tblW w:w="0" w:type="auto"/>
        <w:tblLook w:val="04A0" w:firstRow="1" w:lastRow="0" w:firstColumn="1" w:lastColumn="0" w:noHBand="0" w:noVBand="1"/>
      </w:tblPr>
      <w:tblGrid>
        <w:gridCol w:w="744"/>
        <w:gridCol w:w="1301"/>
        <w:gridCol w:w="4925"/>
        <w:gridCol w:w="3512"/>
        <w:gridCol w:w="3511"/>
      </w:tblGrid>
      <w:tr w:rsidR="00E4443D" w:rsidRPr="007F77AC" w14:paraId="7816D19B" w14:textId="77777777" w:rsidTr="00223FCD">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4" w:type="dxa"/>
            <w:vAlign w:val="center"/>
          </w:tcPr>
          <w:p w14:paraId="64F6AF37" w14:textId="77777777" w:rsidR="00E4443D" w:rsidRPr="007F77AC" w:rsidRDefault="00E4443D" w:rsidP="00E51CBA">
            <w:pPr>
              <w:pStyle w:val="Standard"/>
              <w:jc w:val="center"/>
              <w:rPr>
                <w:rFonts w:ascii="Marianne" w:hAnsi="Marianne"/>
              </w:rPr>
            </w:pPr>
            <w:r w:rsidRPr="007F77AC">
              <w:rPr>
                <w:rFonts w:ascii="Marianne" w:hAnsi="Marianne"/>
                <w:b w:val="0"/>
                <w:bCs w:val="0"/>
              </w:rPr>
              <w:t>N°</w:t>
            </w:r>
          </w:p>
        </w:tc>
        <w:tc>
          <w:tcPr>
            <w:tcW w:w="0" w:type="dxa"/>
            <w:vAlign w:val="center"/>
          </w:tcPr>
          <w:p w14:paraId="66ACCE42"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25" w:type="dxa"/>
            <w:vAlign w:val="center"/>
          </w:tcPr>
          <w:p w14:paraId="0E71AECB"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23" w:type="dxa"/>
            <w:gridSpan w:val="2"/>
            <w:vAlign w:val="center"/>
          </w:tcPr>
          <w:p w14:paraId="3A4B5C0A" w14:textId="77777777" w:rsidR="00E4443D" w:rsidRPr="007F77AC" w:rsidRDefault="00E4443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6458CD" w:rsidRPr="007F77AC" w14:paraId="0569F8F2" w14:textId="77777777" w:rsidTr="00223FCD">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44" w:type="dxa"/>
          </w:tcPr>
          <w:p w14:paraId="1E742FAE" w14:textId="516940DA" w:rsidR="006458CD" w:rsidRPr="007F77AC" w:rsidRDefault="007B6402" w:rsidP="00E51CBA">
            <w:pPr>
              <w:pStyle w:val="Standard"/>
              <w:rPr>
                <w:rFonts w:ascii="Marianne" w:hAnsi="Marianne"/>
              </w:rPr>
            </w:pPr>
            <w:r>
              <w:rPr>
                <w:rFonts w:ascii="Marianne" w:hAnsi="Marianne"/>
              </w:rPr>
              <w:t>33</w:t>
            </w:r>
          </w:p>
        </w:tc>
        <w:tc>
          <w:tcPr>
            <w:tcW w:w="0" w:type="dxa"/>
          </w:tcPr>
          <w:p w14:paraId="6A55F02A" w14:textId="0137FA6D"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§5.1</w:t>
            </w:r>
          </w:p>
        </w:tc>
        <w:tc>
          <w:tcPr>
            <w:tcW w:w="4925" w:type="dxa"/>
          </w:tcPr>
          <w:p w14:paraId="7DEB5FCF" w14:textId="1657A729"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Indiquez le taux de disponibilité constaté sur les 5 dernières années pour chaque site.</w:t>
            </w:r>
          </w:p>
        </w:tc>
        <w:tc>
          <w:tcPr>
            <w:tcW w:w="3512" w:type="dxa"/>
          </w:tcPr>
          <w:p w14:paraId="23AA4162" w14:textId="77777777"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11" w:type="dxa"/>
          </w:tcPr>
          <w:p w14:paraId="49C77F43" w14:textId="7448B08F"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6458CD" w:rsidRPr="007F77AC" w14:paraId="2236D944" w14:textId="77777777" w:rsidTr="00223FCD">
        <w:trPr>
          <w:trHeight w:val="3402"/>
        </w:trPr>
        <w:tc>
          <w:tcPr>
            <w:cnfStyle w:val="001000000000" w:firstRow="0" w:lastRow="0" w:firstColumn="1" w:lastColumn="0" w:oddVBand="0" w:evenVBand="0" w:oddHBand="0" w:evenHBand="0" w:firstRowFirstColumn="0" w:firstRowLastColumn="0" w:lastRowFirstColumn="0" w:lastRowLastColumn="0"/>
            <w:tcW w:w="744" w:type="dxa"/>
          </w:tcPr>
          <w:p w14:paraId="094C6B3B" w14:textId="4DE9BA65" w:rsidR="006458CD" w:rsidRPr="007F77AC" w:rsidRDefault="007B6402" w:rsidP="00E51CBA">
            <w:pPr>
              <w:pStyle w:val="Standard"/>
              <w:rPr>
                <w:rFonts w:ascii="Marianne" w:hAnsi="Marianne"/>
              </w:rPr>
            </w:pPr>
            <w:r>
              <w:rPr>
                <w:rFonts w:ascii="Marianne" w:hAnsi="Marianne"/>
              </w:rPr>
              <w:t>34</w:t>
            </w:r>
          </w:p>
        </w:tc>
        <w:tc>
          <w:tcPr>
            <w:tcW w:w="0" w:type="dxa"/>
          </w:tcPr>
          <w:p w14:paraId="53BA7D2A" w14:textId="513E125F"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§5.1</w:t>
            </w:r>
          </w:p>
        </w:tc>
        <w:tc>
          <w:tcPr>
            <w:tcW w:w="4925" w:type="dxa"/>
          </w:tcPr>
          <w:p w14:paraId="3460A015" w14:textId="5E73C132"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le taux de disponibilité garanti contractuellement pour chaque site.</w:t>
            </w:r>
          </w:p>
        </w:tc>
        <w:tc>
          <w:tcPr>
            <w:tcW w:w="3512" w:type="dxa"/>
          </w:tcPr>
          <w:p w14:paraId="7C2D6355" w14:textId="77777777"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11" w:type="dxa"/>
          </w:tcPr>
          <w:p w14:paraId="79EA07B6" w14:textId="149D936C"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6458CD" w:rsidRPr="007F77AC" w14:paraId="22FFD0C6" w14:textId="77777777" w:rsidTr="00223FCD">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44" w:type="dxa"/>
          </w:tcPr>
          <w:p w14:paraId="51C2956B" w14:textId="1AA08E4F" w:rsidR="006458CD" w:rsidRPr="007F77AC" w:rsidRDefault="007B6402" w:rsidP="00E51CBA">
            <w:pPr>
              <w:pStyle w:val="Standard"/>
              <w:rPr>
                <w:rFonts w:ascii="Marianne" w:hAnsi="Marianne"/>
              </w:rPr>
            </w:pPr>
            <w:r>
              <w:rPr>
                <w:rFonts w:ascii="Marianne" w:hAnsi="Marianne"/>
              </w:rPr>
              <w:lastRenderedPageBreak/>
              <w:t>35</w:t>
            </w:r>
          </w:p>
        </w:tc>
        <w:tc>
          <w:tcPr>
            <w:tcW w:w="0" w:type="dxa"/>
          </w:tcPr>
          <w:p w14:paraId="30EAFEC4" w14:textId="120E92FE"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§5.1</w:t>
            </w:r>
          </w:p>
        </w:tc>
        <w:tc>
          <w:tcPr>
            <w:tcW w:w="4925" w:type="dxa"/>
          </w:tcPr>
          <w:p w14:paraId="423C7753" w14:textId="2127EB0E"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modalités d’alerte en cas de défaillance de service pour chaque site.</w:t>
            </w:r>
          </w:p>
        </w:tc>
        <w:tc>
          <w:tcPr>
            <w:tcW w:w="3512" w:type="dxa"/>
          </w:tcPr>
          <w:p w14:paraId="6D43F6FF" w14:textId="77777777"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11" w:type="dxa"/>
          </w:tcPr>
          <w:p w14:paraId="24BA87FE" w14:textId="1CF7E61F"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6458CD" w:rsidRPr="007F77AC" w14:paraId="4617218A" w14:textId="77777777" w:rsidTr="00223FCD">
        <w:trPr>
          <w:trHeight w:val="3402"/>
        </w:trPr>
        <w:tc>
          <w:tcPr>
            <w:cnfStyle w:val="001000000000" w:firstRow="0" w:lastRow="0" w:firstColumn="1" w:lastColumn="0" w:oddVBand="0" w:evenVBand="0" w:oddHBand="0" w:evenHBand="0" w:firstRowFirstColumn="0" w:firstRowLastColumn="0" w:lastRowFirstColumn="0" w:lastRowLastColumn="0"/>
            <w:tcW w:w="744" w:type="dxa"/>
          </w:tcPr>
          <w:p w14:paraId="7D6C0F38" w14:textId="1C802978" w:rsidR="006458CD" w:rsidRPr="007F77AC" w:rsidRDefault="007B6402" w:rsidP="00E51CBA">
            <w:pPr>
              <w:pStyle w:val="Standard"/>
              <w:rPr>
                <w:rFonts w:ascii="Marianne" w:hAnsi="Marianne"/>
              </w:rPr>
            </w:pPr>
            <w:r>
              <w:rPr>
                <w:rFonts w:ascii="Marianne" w:hAnsi="Marianne"/>
              </w:rPr>
              <w:t>36</w:t>
            </w:r>
          </w:p>
        </w:tc>
        <w:tc>
          <w:tcPr>
            <w:tcW w:w="0" w:type="dxa"/>
          </w:tcPr>
          <w:p w14:paraId="3590D79F" w14:textId="6EA03CEC"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§5.1</w:t>
            </w:r>
          </w:p>
        </w:tc>
        <w:tc>
          <w:tcPr>
            <w:tcW w:w="4925" w:type="dxa"/>
          </w:tcPr>
          <w:p w14:paraId="10ACC768" w14:textId="0E33DF13"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7F77AC">
              <w:rPr>
                <w:rFonts w:ascii="Marianne" w:hAnsi="Marianne"/>
              </w:rPr>
              <w:t>Indiquez les délais moyens d’intervention en cas d’incident pour chaque site.</w:t>
            </w:r>
          </w:p>
        </w:tc>
        <w:tc>
          <w:tcPr>
            <w:tcW w:w="3512" w:type="dxa"/>
          </w:tcPr>
          <w:p w14:paraId="22436B16" w14:textId="77777777"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11" w:type="dxa"/>
          </w:tcPr>
          <w:p w14:paraId="4F6A8FB0" w14:textId="5377494A" w:rsidR="006458CD" w:rsidRPr="007F77AC" w:rsidRDefault="006458CD"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FE0092" w:rsidRPr="007F77AC" w14:paraId="5ED3240E" w14:textId="77777777" w:rsidTr="00937A69">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44" w:type="dxa"/>
          </w:tcPr>
          <w:p w14:paraId="1A9FAE19" w14:textId="14F44AC2" w:rsidR="00FE0092" w:rsidRPr="007F77AC" w:rsidDel="00FE0092" w:rsidRDefault="007B6402" w:rsidP="00316BB8">
            <w:pPr>
              <w:pStyle w:val="Standard"/>
              <w:rPr>
                <w:rFonts w:ascii="Marianne" w:hAnsi="Marianne"/>
              </w:rPr>
            </w:pPr>
            <w:r>
              <w:rPr>
                <w:rFonts w:ascii="Marianne" w:hAnsi="Marianne"/>
              </w:rPr>
              <w:lastRenderedPageBreak/>
              <w:t>37</w:t>
            </w:r>
          </w:p>
        </w:tc>
        <w:tc>
          <w:tcPr>
            <w:tcW w:w="1301" w:type="dxa"/>
          </w:tcPr>
          <w:p w14:paraId="7AE6AEB3" w14:textId="77777777" w:rsidR="00FE0092" w:rsidRPr="007F77AC" w:rsidRDefault="00FE0092" w:rsidP="00316BB8">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FE0092">
              <w:rPr>
                <w:rFonts w:ascii="Marianne" w:hAnsi="Marianne"/>
              </w:rPr>
              <w:t>§5.1</w:t>
            </w:r>
          </w:p>
        </w:tc>
        <w:tc>
          <w:tcPr>
            <w:tcW w:w="4925" w:type="dxa"/>
          </w:tcPr>
          <w:p w14:paraId="7EC8FD03" w14:textId="77777777" w:rsidR="00FE0092" w:rsidRDefault="00FE0092" w:rsidP="00316BB8">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FE0092">
              <w:rPr>
                <w:rFonts w:ascii="Marianne" w:hAnsi="Marianne"/>
              </w:rPr>
              <w:t>Décrivez précisément les modalités de calcul du SLA, incluant</w:t>
            </w:r>
            <w:r>
              <w:rPr>
                <w:rFonts w:ascii="Marianne" w:hAnsi="Marianne"/>
              </w:rPr>
              <w:t> :</w:t>
            </w:r>
          </w:p>
          <w:p w14:paraId="7F9F632F" w14:textId="77777777" w:rsidR="00FE0092" w:rsidRDefault="00FE0092" w:rsidP="00316BB8">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FE0092">
              <w:rPr>
                <w:rFonts w:ascii="Marianne" w:hAnsi="Marianne"/>
              </w:rPr>
              <w:t>la</w:t>
            </w:r>
            <w:proofErr w:type="gramEnd"/>
            <w:r w:rsidRPr="00FE0092">
              <w:rPr>
                <w:rFonts w:ascii="Marianne" w:hAnsi="Marianne"/>
              </w:rPr>
              <w:t xml:space="preserve"> définition des indisponibilités</w:t>
            </w:r>
            <w:r>
              <w:rPr>
                <w:rFonts w:ascii="Marianne" w:hAnsi="Marianne"/>
              </w:rPr>
              <w:t>,</w:t>
            </w:r>
          </w:p>
          <w:p w14:paraId="20ACEF19" w14:textId="77777777" w:rsidR="00FE0092" w:rsidRDefault="00FE0092" w:rsidP="00316BB8">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méthodes de mesure</w:t>
            </w:r>
            <w:r>
              <w:rPr>
                <w:rFonts w:ascii="Marianne" w:hAnsi="Marianne"/>
              </w:rPr>
              <w:t>,</w:t>
            </w:r>
          </w:p>
          <w:p w14:paraId="255D50A6" w14:textId="77777777" w:rsidR="00FE0092" w:rsidRDefault="00FE0092" w:rsidP="00316BB8">
            <w:pPr>
              <w:pStyle w:val="Standard"/>
              <w:numPr>
                <w:ilvl w:val="0"/>
                <w:numId w:val="28"/>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outils utilisés</w:t>
            </w:r>
            <w:r>
              <w:rPr>
                <w:rFonts w:ascii="Marianne" w:hAnsi="Marianne"/>
              </w:rPr>
              <w:t>,</w:t>
            </w:r>
          </w:p>
          <w:p w14:paraId="07EBBD7C" w14:textId="59BD1A12" w:rsidR="00FE0092" w:rsidRPr="007F77AC" w:rsidRDefault="00FE0092" w:rsidP="00316BB8">
            <w:pPr>
              <w:pStyle w:val="Standard"/>
              <w:numPr>
                <w:ilvl w:val="0"/>
                <w:numId w:val="29"/>
              </w:numPr>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éventuelles exclusions.</w:t>
            </w:r>
          </w:p>
        </w:tc>
        <w:tc>
          <w:tcPr>
            <w:tcW w:w="7023" w:type="dxa"/>
            <w:gridSpan w:val="2"/>
          </w:tcPr>
          <w:p w14:paraId="6052AD67" w14:textId="77777777" w:rsidR="00FE0092" w:rsidRPr="007F77AC" w:rsidRDefault="00FE0092" w:rsidP="00316BB8">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FE0092" w:rsidRPr="007F77AC" w14:paraId="06555AC5" w14:textId="77777777" w:rsidTr="001B45BD">
        <w:trPr>
          <w:trHeight w:val="3402"/>
        </w:trPr>
        <w:tc>
          <w:tcPr>
            <w:cnfStyle w:val="001000000000" w:firstRow="0" w:lastRow="0" w:firstColumn="1" w:lastColumn="0" w:oddVBand="0" w:evenVBand="0" w:oddHBand="0" w:evenHBand="0" w:firstRowFirstColumn="0" w:firstRowLastColumn="0" w:lastRowFirstColumn="0" w:lastRowLastColumn="0"/>
            <w:tcW w:w="744" w:type="dxa"/>
          </w:tcPr>
          <w:p w14:paraId="17087819" w14:textId="27FF4D1F" w:rsidR="00FE0092" w:rsidRPr="007F77AC" w:rsidRDefault="007B6402" w:rsidP="00E51CBA">
            <w:pPr>
              <w:pStyle w:val="Standard"/>
              <w:rPr>
                <w:rFonts w:ascii="Marianne" w:hAnsi="Marianne"/>
              </w:rPr>
            </w:pPr>
            <w:r>
              <w:rPr>
                <w:rFonts w:ascii="Marianne" w:hAnsi="Marianne"/>
              </w:rPr>
              <w:t>38</w:t>
            </w:r>
          </w:p>
        </w:tc>
        <w:tc>
          <w:tcPr>
            <w:tcW w:w="1301" w:type="dxa"/>
          </w:tcPr>
          <w:p w14:paraId="3AF4193F" w14:textId="17136677" w:rsidR="00FE0092" w:rsidRPr="007F77AC" w:rsidRDefault="00FE0092"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FE0092">
              <w:rPr>
                <w:rFonts w:ascii="Marianne" w:hAnsi="Marianne"/>
              </w:rPr>
              <w:t>§5.2</w:t>
            </w:r>
          </w:p>
        </w:tc>
        <w:tc>
          <w:tcPr>
            <w:tcW w:w="4925" w:type="dxa"/>
          </w:tcPr>
          <w:p w14:paraId="77B21640" w14:textId="77777777" w:rsidR="00FE0092" w:rsidRDefault="00FE0092"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FE0092">
              <w:rPr>
                <w:rFonts w:ascii="Marianne" w:hAnsi="Marianne"/>
              </w:rPr>
              <w:t>Décrivez votre contribution aux dispositifs de PCA/PRA, notamment</w:t>
            </w:r>
            <w:r>
              <w:rPr>
                <w:rFonts w:ascii="Marianne" w:hAnsi="Marianne"/>
              </w:rPr>
              <w:t> :</w:t>
            </w:r>
          </w:p>
          <w:p w14:paraId="3C191054" w14:textId="420D8954" w:rsidR="00FE0092" w:rsidRDefault="00FE0092" w:rsidP="00223FCD">
            <w:pPr>
              <w:pStyle w:val="Standard"/>
              <w:numPr>
                <w:ilvl w:val="0"/>
                <w:numId w:val="29"/>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éléments techniques fournis au </w:t>
            </w:r>
            <w:proofErr w:type="spellStart"/>
            <w:r w:rsidRPr="00FE0092">
              <w:rPr>
                <w:rFonts w:ascii="Marianne" w:hAnsi="Marianne"/>
              </w:rPr>
              <w:t>Cerema</w:t>
            </w:r>
            <w:proofErr w:type="spellEnd"/>
            <w:r>
              <w:rPr>
                <w:rFonts w:ascii="Marianne" w:hAnsi="Marianne"/>
              </w:rPr>
              <w:t> ;</w:t>
            </w:r>
          </w:p>
          <w:p w14:paraId="4492B33B" w14:textId="1C5A3AC1" w:rsidR="00FE0092" w:rsidRDefault="00FE0092" w:rsidP="00223FCD">
            <w:pPr>
              <w:pStyle w:val="Standard"/>
              <w:numPr>
                <w:ilvl w:val="0"/>
                <w:numId w:val="29"/>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modalités d’accompagnement des tests</w:t>
            </w:r>
            <w:r>
              <w:rPr>
                <w:rFonts w:ascii="Marianne" w:hAnsi="Marianne"/>
              </w:rPr>
              <w:t> ;</w:t>
            </w:r>
          </w:p>
          <w:p w14:paraId="750A1AF2" w14:textId="4C8CAC6B" w:rsidR="00FE0092" w:rsidRDefault="00FE0092" w:rsidP="00223FCD">
            <w:pPr>
              <w:pStyle w:val="Standard"/>
              <w:numPr>
                <w:ilvl w:val="0"/>
                <w:numId w:val="29"/>
              </w:numPr>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FE0092">
              <w:rPr>
                <w:rFonts w:ascii="Marianne" w:hAnsi="Marianne"/>
              </w:rPr>
              <w:t>les</w:t>
            </w:r>
            <w:proofErr w:type="gramEnd"/>
            <w:r w:rsidRPr="00FE0092">
              <w:rPr>
                <w:rFonts w:ascii="Marianne" w:hAnsi="Marianne"/>
              </w:rPr>
              <w:t xml:space="preserve"> modalités d’analyse et d’amélioration</w:t>
            </w:r>
          </w:p>
          <w:p w14:paraId="41794846" w14:textId="3582C69C" w:rsidR="00FE0092" w:rsidRPr="007F77AC" w:rsidRDefault="00FE0092" w:rsidP="00223FCD">
            <w:pPr>
              <w:pStyle w:val="Standard"/>
              <w:numPr>
                <w:ilvl w:val="0"/>
                <w:numId w:val="29"/>
              </w:numPr>
              <w:cnfStyle w:val="000000000000" w:firstRow="0" w:lastRow="0" w:firstColumn="0" w:lastColumn="0" w:oddVBand="0" w:evenVBand="0" w:oddHBand="0" w:evenHBand="0" w:firstRowFirstColumn="0" w:firstRowLastColumn="0" w:lastRowFirstColumn="0" w:lastRowLastColumn="0"/>
              <w:rPr>
                <w:rFonts w:ascii="Marianne" w:hAnsi="Marianne"/>
              </w:rPr>
            </w:pPr>
            <w:r w:rsidRPr="00FE0092">
              <w:rPr>
                <w:rFonts w:ascii="Marianne" w:hAnsi="Marianne"/>
              </w:rPr>
              <w:t>• l’articulation avec la gouvernance.</w:t>
            </w:r>
          </w:p>
        </w:tc>
        <w:tc>
          <w:tcPr>
            <w:tcW w:w="7023" w:type="dxa"/>
            <w:gridSpan w:val="2"/>
          </w:tcPr>
          <w:p w14:paraId="137B9023" w14:textId="77777777" w:rsidR="00FE0092" w:rsidRPr="007F77AC" w:rsidRDefault="00FE0092" w:rsidP="00E51CBA">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bl>
    <w:p w14:paraId="17F9D05A" w14:textId="77777777" w:rsidR="006458CD" w:rsidRPr="007F77AC" w:rsidRDefault="006458CD">
      <w:pPr>
        <w:suppressAutoHyphens w:val="0"/>
        <w:rPr>
          <w:rFonts w:ascii="Marianne" w:hAnsi="Marianne"/>
          <w:b/>
          <w:caps/>
          <w:color w:val="292574"/>
          <w:sz w:val="38"/>
          <w:szCs w:val="32"/>
        </w:rPr>
      </w:pPr>
      <w:r w:rsidRPr="007F77AC">
        <w:rPr>
          <w:rFonts w:ascii="Marianne" w:hAnsi="Marianne"/>
        </w:rPr>
        <w:br w:type="page"/>
      </w:r>
    </w:p>
    <w:p w14:paraId="12E36CF5" w14:textId="4C814D5A" w:rsidR="006458CD" w:rsidRPr="007F77AC" w:rsidRDefault="006458CD" w:rsidP="006458CD">
      <w:pPr>
        <w:pStyle w:val="Titre1"/>
        <w:rPr>
          <w:rFonts w:ascii="Marianne" w:hAnsi="Marianne"/>
        </w:rPr>
      </w:pPr>
      <w:bookmarkStart w:id="20" w:name="_Toc224136091"/>
      <w:r w:rsidRPr="007F77AC">
        <w:rPr>
          <w:rFonts w:ascii="Marianne" w:hAnsi="Marianne"/>
        </w:rPr>
        <w:lastRenderedPageBreak/>
        <w:t>Conformité aux référentiels</w:t>
      </w:r>
      <w:bookmarkEnd w:id="20"/>
    </w:p>
    <w:p w14:paraId="39D7B132" w14:textId="77777777" w:rsidR="006458CD" w:rsidRPr="007F77AC" w:rsidRDefault="006458CD" w:rsidP="006458CD">
      <w:pPr>
        <w:pStyle w:val="Standard"/>
        <w:rPr>
          <w:rFonts w:ascii="Marianne" w:hAnsi="Marianne"/>
        </w:rPr>
      </w:pPr>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6458CD" w:rsidRPr="007F77AC" w14:paraId="1BFCC880" w14:textId="77777777" w:rsidTr="00E51CB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22B59BDD" w14:textId="77777777" w:rsidR="006458CD" w:rsidRPr="007F77AC" w:rsidRDefault="006458CD" w:rsidP="00E51CBA">
            <w:pPr>
              <w:pStyle w:val="Standard"/>
              <w:jc w:val="center"/>
              <w:rPr>
                <w:rFonts w:ascii="Marianne" w:hAnsi="Marianne"/>
              </w:rPr>
            </w:pPr>
            <w:r w:rsidRPr="007F77AC">
              <w:rPr>
                <w:rFonts w:ascii="Marianne" w:hAnsi="Marianne"/>
                <w:b w:val="0"/>
                <w:bCs w:val="0"/>
              </w:rPr>
              <w:t>N°</w:t>
            </w:r>
          </w:p>
        </w:tc>
        <w:tc>
          <w:tcPr>
            <w:tcW w:w="1301" w:type="dxa"/>
            <w:vAlign w:val="center"/>
          </w:tcPr>
          <w:p w14:paraId="2C2938D0" w14:textId="77777777" w:rsidR="006458CD" w:rsidRPr="007F77AC" w:rsidRDefault="006458C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44756100" w14:textId="77777777" w:rsidR="006458CD" w:rsidRPr="007F77AC" w:rsidRDefault="006458C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661703E1" w14:textId="77777777" w:rsidR="006458CD" w:rsidRPr="007F77AC" w:rsidRDefault="006458CD" w:rsidP="00E51CBA">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6458CD" w:rsidRPr="007F77AC" w14:paraId="0955F8CC" w14:textId="77777777" w:rsidTr="00B86F5F">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4BA49058" w14:textId="7BC39FFB" w:rsidR="006458CD" w:rsidRPr="007F77AC" w:rsidRDefault="007B6402" w:rsidP="00E51CBA">
            <w:pPr>
              <w:pStyle w:val="Standard"/>
              <w:rPr>
                <w:rFonts w:ascii="Marianne" w:hAnsi="Marianne"/>
              </w:rPr>
            </w:pPr>
            <w:r>
              <w:rPr>
                <w:rFonts w:ascii="Marianne" w:hAnsi="Marianne"/>
              </w:rPr>
              <w:t>39</w:t>
            </w:r>
          </w:p>
        </w:tc>
        <w:tc>
          <w:tcPr>
            <w:tcW w:w="1301" w:type="dxa"/>
          </w:tcPr>
          <w:p w14:paraId="03426281" w14:textId="6D9D836A"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§6</w:t>
            </w:r>
          </w:p>
        </w:tc>
        <w:tc>
          <w:tcPr>
            <w:tcW w:w="4936" w:type="dxa"/>
          </w:tcPr>
          <w:p w14:paraId="24C99CDF" w14:textId="5462C39E" w:rsidR="006458CD" w:rsidRPr="007F77AC" w:rsidRDefault="00B011D4"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7F77AC">
              <w:rPr>
                <w:rFonts w:ascii="Marianne" w:hAnsi="Marianne"/>
              </w:rPr>
              <w:t>Décrivez les dispositions mises en œuvre pour respecter les référentiels mentionnés dans le CCTP.</w:t>
            </w:r>
          </w:p>
        </w:tc>
        <w:tc>
          <w:tcPr>
            <w:tcW w:w="3526" w:type="dxa"/>
          </w:tcPr>
          <w:p w14:paraId="6593DEB8" w14:textId="77777777"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74D4232A" w14:textId="77777777" w:rsidR="006458CD" w:rsidRPr="007F77AC" w:rsidRDefault="006458CD" w:rsidP="00E51CBA">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41063C7A" w14:textId="77777777" w:rsidR="005A231D" w:rsidRDefault="005A231D">
      <w:pPr>
        <w:suppressAutoHyphens w:val="0"/>
        <w:rPr>
          <w:rFonts w:ascii="Marianne" w:hAnsi="Marianne"/>
          <w:b/>
          <w:caps/>
          <w:color w:val="292574"/>
          <w:sz w:val="38"/>
          <w:szCs w:val="32"/>
        </w:rPr>
      </w:pPr>
      <w:r>
        <w:rPr>
          <w:rFonts w:ascii="Marianne" w:hAnsi="Marianne"/>
        </w:rPr>
        <w:br w:type="page"/>
      </w:r>
    </w:p>
    <w:p w14:paraId="6DB99A8B" w14:textId="54E778E1" w:rsidR="005A231D" w:rsidRPr="007F77AC" w:rsidRDefault="005A231D" w:rsidP="005A231D">
      <w:pPr>
        <w:pStyle w:val="Titre1"/>
        <w:rPr>
          <w:rFonts w:ascii="Marianne" w:hAnsi="Marianne"/>
        </w:rPr>
      </w:pPr>
      <w:bookmarkStart w:id="21" w:name="_Toc224136092"/>
      <w:r w:rsidRPr="005A231D">
        <w:rPr>
          <w:rFonts w:ascii="Marianne" w:hAnsi="Marianne"/>
        </w:rPr>
        <w:lastRenderedPageBreak/>
        <w:t>Performance environnementale</w:t>
      </w:r>
      <w:bookmarkEnd w:id="21"/>
    </w:p>
    <w:p w14:paraId="046AC7E7" w14:textId="77777777" w:rsidR="005A231D" w:rsidRPr="007F77AC" w:rsidRDefault="005A231D" w:rsidP="005A231D">
      <w:pPr>
        <w:pStyle w:val="Standard"/>
        <w:rPr>
          <w:rFonts w:ascii="Marianne" w:hAnsi="Marianne"/>
        </w:rPr>
      </w:pPr>
    </w:p>
    <w:tbl>
      <w:tblPr>
        <w:tblStyle w:val="TableauGrille4-Accentuation2"/>
        <w:tblW w:w="0" w:type="auto"/>
        <w:tblLook w:val="04A0" w:firstRow="1" w:lastRow="0" w:firstColumn="1" w:lastColumn="0" w:noHBand="0" w:noVBand="1"/>
      </w:tblPr>
      <w:tblGrid>
        <w:gridCol w:w="704"/>
        <w:gridCol w:w="1301"/>
        <w:gridCol w:w="4936"/>
        <w:gridCol w:w="3526"/>
        <w:gridCol w:w="3526"/>
      </w:tblGrid>
      <w:tr w:rsidR="005A231D" w:rsidRPr="007F77AC" w14:paraId="6BD06297" w14:textId="77777777" w:rsidTr="00FE50FC">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04" w:type="dxa"/>
            <w:vAlign w:val="center"/>
          </w:tcPr>
          <w:p w14:paraId="0F8390B5" w14:textId="77777777" w:rsidR="005A231D" w:rsidRPr="007F77AC" w:rsidRDefault="005A231D" w:rsidP="00FE50FC">
            <w:pPr>
              <w:pStyle w:val="Standard"/>
              <w:jc w:val="center"/>
              <w:rPr>
                <w:rFonts w:ascii="Marianne" w:hAnsi="Marianne"/>
              </w:rPr>
            </w:pPr>
            <w:r w:rsidRPr="007F77AC">
              <w:rPr>
                <w:rFonts w:ascii="Marianne" w:hAnsi="Marianne"/>
                <w:b w:val="0"/>
                <w:bCs w:val="0"/>
              </w:rPr>
              <w:t>N°</w:t>
            </w:r>
          </w:p>
        </w:tc>
        <w:tc>
          <w:tcPr>
            <w:tcW w:w="1301" w:type="dxa"/>
            <w:vAlign w:val="center"/>
          </w:tcPr>
          <w:p w14:paraId="4553348A" w14:textId="77777777" w:rsidR="005A231D" w:rsidRPr="007F77AC" w:rsidRDefault="005A231D" w:rsidP="00FE50FC">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Référence CCTP</w:t>
            </w:r>
          </w:p>
        </w:tc>
        <w:tc>
          <w:tcPr>
            <w:tcW w:w="4936" w:type="dxa"/>
            <w:vAlign w:val="center"/>
          </w:tcPr>
          <w:p w14:paraId="2413623C" w14:textId="77777777" w:rsidR="005A231D" w:rsidRPr="007F77AC" w:rsidRDefault="005A231D" w:rsidP="00FE50FC">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Question / élément attendu</w:t>
            </w:r>
          </w:p>
        </w:tc>
        <w:tc>
          <w:tcPr>
            <w:tcW w:w="7052" w:type="dxa"/>
            <w:gridSpan w:val="2"/>
            <w:vAlign w:val="center"/>
          </w:tcPr>
          <w:p w14:paraId="16AC51F2" w14:textId="77777777" w:rsidR="005A231D" w:rsidRPr="007F77AC" w:rsidRDefault="005A231D" w:rsidP="00FE50FC">
            <w:pPr>
              <w:pStyle w:val="Standard"/>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rPr>
            </w:pPr>
            <w:r w:rsidRPr="007F77AC">
              <w:rPr>
                <w:rFonts w:ascii="Marianne" w:hAnsi="Marianne"/>
                <w:b w:val="0"/>
                <w:bCs w:val="0"/>
              </w:rPr>
              <w:t>Réponse du candidat</w:t>
            </w:r>
            <w:r w:rsidRPr="007F77AC">
              <w:rPr>
                <w:rFonts w:ascii="Marianne" w:hAnsi="Marianne"/>
                <w:b w:val="0"/>
                <w:bCs w:val="0"/>
              </w:rPr>
              <w:br/>
              <w:t>(DC1 / DC2 si case divisée)</w:t>
            </w:r>
          </w:p>
        </w:tc>
      </w:tr>
      <w:tr w:rsidR="005A231D" w:rsidRPr="007F77AC" w14:paraId="6001C10A" w14:textId="77777777" w:rsidTr="00FE50FC">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3463251B" w14:textId="1ADD53A7" w:rsidR="005A231D" w:rsidRPr="007F77AC" w:rsidRDefault="007B6402" w:rsidP="00FE50FC">
            <w:pPr>
              <w:pStyle w:val="Standard"/>
              <w:rPr>
                <w:rFonts w:ascii="Marianne" w:hAnsi="Marianne"/>
              </w:rPr>
            </w:pPr>
            <w:r>
              <w:rPr>
                <w:rFonts w:ascii="Marianne" w:hAnsi="Marianne"/>
              </w:rPr>
              <w:t>40</w:t>
            </w:r>
          </w:p>
        </w:tc>
        <w:tc>
          <w:tcPr>
            <w:tcW w:w="1301" w:type="dxa"/>
          </w:tcPr>
          <w:p w14:paraId="5A934629" w14:textId="4E1250A0"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5A231D">
              <w:rPr>
                <w:rFonts w:ascii="Marianne" w:hAnsi="Marianne"/>
              </w:rPr>
              <w:t>§7.2</w:t>
            </w:r>
          </w:p>
        </w:tc>
        <w:tc>
          <w:tcPr>
            <w:tcW w:w="4936" w:type="dxa"/>
          </w:tcPr>
          <w:p w14:paraId="5EF78C6D" w14:textId="26220F62"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proofErr w:type="gramStart"/>
            <w:r w:rsidRPr="005A231D">
              <w:rPr>
                <w:rFonts w:ascii="Marianne" w:hAnsi="Marianne"/>
              </w:rPr>
              <w:t>Indiquez le</w:t>
            </w:r>
            <w:proofErr w:type="gramEnd"/>
            <w:r w:rsidRPr="005A231D">
              <w:rPr>
                <w:rFonts w:ascii="Marianne" w:hAnsi="Marianne"/>
              </w:rPr>
              <w:t xml:space="preserve"> PUE moyen annuel constaté d</w:t>
            </w:r>
            <w:r>
              <w:rPr>
                <w:rFonts w:ascii="Marianne" w:hAnsi="Marianne"/>
              </w:rPr>
              <w:t>e</w:t>
            </w:r>
            <w:r w:rsidRPr="005A231D">
              <w:rPr>
                <w:rFonts w:ascii="Marianne" w:hAnsi="Marianne"/>
              </w:rPr>
              <w:t xml:space="preserve"> </w:t>
            </w:r>
            <w:r>
              <w:rPr>
                <w:rFonts w:ascii="Marianne" w:hAnsi="Marianne"/>
              </w:rPr>
              <w:t xml:space="preserve">chaque </w:t>
            </w:r>
            <w:r w:rsidRPr="005A231D">
              <w:rPr>
                <w:rFonts w:ascii="Marianne" w:hAnsi="Marianne"/>
              </w:rPr>
              <w:t>datacenter sur les 3 dernières années.</w:t>
            </w:r>
          </w:p>
        </w:tc>
        <w:tc>
          <w:tcPr>
            <w:tcW w:w="3526" w:type="dxa"/>
          </w:tcPr>
          <w:p w14:paraId="59D32343"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13FCB03D"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5A231D" w:rsidRPr="007F77AC" w14:paraId="10A1753F" w14:textId="77777777" w:rsidTr="00FE50FC">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6B2B7870" w14:textId="37DEDDB3" w:rsidR="005A231D" w:rsidRDefault="007B6402" w:rsidP="00FE50FC">
            <w:pPr>
              <w:pStyle w:val="Standard"/>
              <w:rPr>
                <w:rFonts w:ascii="Marianne" w:hAnsi="Marianne"/>
              </w:rPr>
            </w:pPr>
            <w:r>
              <w:rPr>
                <w:rFonts w:ascii="Marianne" w:hAnsi="Marianne"/>
              </w:rPr>
              <w:t>41</w:t>
            </w:r>
          </w:p>
        </w:tc>
        <w:tc>
          <w:tcPr>
            <w:tcW w:w="1301" w:type="dxa"/>
          </w:tcPr>
          <w:p w14:paraId="7DB86023" w14:textId="1D1EBD0D" w:rsidR="005A231D" w:rsidRPr="005A231D"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5A231D">
              <w:rPr>
                <w:rFonts w:ascii="Marianne" w:hAnsi="Marianne"/>
              </w:rPr>
              <w:t>§7.2</w:t>
            </w:r>
          </w:p>
        </w:tc>
        <w:tc>
          <w:tcPr>
            <w:tcW w:w="4936" w:type="dxa"/>
          </w:tcPr>
          <w:p w14:paraId="254D1DDF" w14:textId="00209123"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proofErr w:type="gramStart"/>
            <w:r w:rsidRPr="005A231D">
              <w:rPr>
                <w:rFonts w:ascii="Marianne" w:hAnsi="Marianne"/>
              </w:rPr>
              <w:t>Indiquez le</w:t>
            </w:r>
            <w:proofErr w:type="gramEnd"/>
            <w:r w:rsidRPr="005A231D">
              <w:rPr>
                <w:rFonts w:ascii="Marianne" w:hAnsi="Marianne"/>
              </w:rPr>
              <w:t xml:space="preserve"> PUE cible ou garanti pour la durée du marché</w:t>
            </w:r>
            <w:r>
              <w:rPr>
                <w:rFonts w:ascii="Marianne" w:hAnsi="Marianne"/>
              </w:rPr>
              <w:t xml:space="preserve"> pour chaque site</w:t>
            </w:r>
            <w:r w:rsidRPr="005A231D">
              <w:rPr>
                <w:rFonts w:ascii="Marianne" w:hAnsi="Marianne"/>
              </w:rPr>
              <w:t>.</w:t>
            </w:r>
          </w:p>
        </w:tc>
        <w:tc>
          <w:tcPr>
            <w:tcW w:w="3526" w:type="dxa"/>
          </w:tcPr>
          <w:p w14:paraId="1A7FB0EE" w14:textId="77777777"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2FB367CA" w14:textId="77777777"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5A231D" w:rsidRPr="007F77AC" w14:paraId="5129C763" w14:textId="77777777" w:rsidTr="00FE50FC">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55EBF96" w14:textId="7BEBE00F" w:rsidR="005A231D" w:rsidRDefault="007B6402" w:rsidP="00FE50FC">
            <w:pPr>
              <w:pStyle w:val="Standard"/>
              <w:rPr>
                <w:rFonts w:ascii="Marianne" w:hAnsi="Marianne"/>
              </w:rPr>
            </w:pPr>
            <w:r>
              <w:rPr>
                <w:rFonts w:ascii="Marianne" w:hAnsi="Marianne"/>
              </w:rPr>
              <w:lastRenderedPageBreak/>
              <w:t>42</w:t>
            </w:r>
          </w:p>
        </w:tc>
        <w:tc>
          <w:tcPr>
            <w:tcW w:w="1301" w:type="dxa"/>
          </w:tcPr>
          <w:p w14:paraId="6EE89623" w14:textId="2B0E6A7B" w:rsidR="005A231D" w:rsidRPr="005A231D"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5A231D">
              <w:rPr>
                <w:rFonts w:ascii="Marianne" w:hAnsi="Marianne"/>
              </w:rPr>
              <w:t>§7.2</w:t>
            </w:r>
          </w:p>
        </w:tc>
        <w:tc>
          <w:tcPr>
            <w:tcW w:w="4936" w:type="dxa"/>
          </w:tcPr>
          <w:p w14:paraId="6BD4A2D7" w14:textId="50157858"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5A231D">
              <w:rPr>
                <w:rFonts w:ascii="Marianne" w:hAnsi="Marianne"/>
              </w:rPr>
              <w:t>Précisez la méthodologie de calcul du PUE utilisée (référence méthodologique, période de mesure, périmètre)</w:t>
            </w:r>
            <w:r>
              <w:rPr>
                <w:rFonts w:ascii="Marianne" w:hAnsi="Marianne"/>
              </w:rPr>
              <w:t xml:space="preserve"> pour chaque site</w:t>
            </w:r>
            <w:r w:rsidRPr="005A231D">
              <w:rPr>
                <w:rFonts w:ascii="Marianne" w:hAnsi="Marianne"/>
              </w:rPr>
              <w:t>.</w:t>
            </w:r>
          </w:p>
        </w:tc>
        <w:tc>
          <w:tcPr>
            <w:tcW w:w="3526" w:type="dxa"/>
          </w:tcPr>
          <w:p w14:paraId="5778021F"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31F64E62"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r w:rsidR="005A231D" w:rsidRPr="007F77AC" w14:paraId="0DC6B899" w14:textId="77777777" w:rsidTr="00FE50FC">
        <w:trPr>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63EEAA3" w14:textId="22FF9CF5" w:rsidR="005A231D" w:rsidRDefault="007B6402" w:rsidP="00FE50FC">
            <w:pPr>
              <w:pStyle w:val="Standard"/>
              <w:rPr>
                <w:rFonts w:ascii="Marianne" w:hAnsi="Marianne"/>
              </w:rPr>
            </w:pPr>
            <w:r>
              <w:rPr>
                <w:rFonts w:ascii="Marianne" w:hAnsi="Marianne"/>
              </w:rPr>
              <w:t>43</w:t>
            </w:r>
          </w:p>
        </w:tc>
        <w:tc>
          <w:tcPr>
            <w:tcW w:w="1301" w:type="dxa"/>
          </w:tcPr>
          <w:p w14:paraId="06BC2577" w14:textId="5BFC539B" w:rsidR="005A231D" w:rsidRPr="005A231D"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5A231D">
              <w:rPr>
                <w:rFonts w:ascii="Marianne" w:hAnsi="Marianne"/>
              </w:rPr>
              <w:t>§7.2</w:t>
            </w:r>
          </w:p>
        </w:tc>
        <w:tc>
          <w:tcPr>
            <w:tcW w:w="4936" w:type="dxa"/>
          </w:tcPr>
          <w:p w14:paraId="7AF60D2F" w14:textId="10E08ADC"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rPr>
            </w:pPr>
            <w:r w:rsidRPr="005A231D">
              <w:rPr>
                <w:rFonts w:ascii="Marianne" w:hAnsi="Marianne"/>
              </w:rPr>
              <w:t>Indiquez la part d’énergie renouvelable utilisée pour l’alimentation d</w:t>
            </w:r>
            <w:r>
              <w:rPr>
                <w:rFonts w:ascii="Marianne" w:hAnsi="Marianne"/>
              </w:rPr>
              <w:t>e chaque</w:t>
            </w:r>
            <w:r w:rsidRPr="005A231D">
              <w:rPr>
                <w:rFonts w:ascii="Marianne" w:hAnsi="Marianne"/>
              </w:rPr>
              <w:t xml:space="preserve"> datacenter.</w:t>
            </w:r>
          </w:p>
        </w:tc>
        <w:tc>
          <w:tcPr>
            <w:tcW w:w="3526" w:type="dxa"/>
          </w:tcPr>
          <w:p w14:paraId="4C64C4CD" w14:textId="77777777"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c>
          <w:tcPr>
            <w:tcW w:w="3526" w:type="dxa"/>
          </w:tcPr>
          <w:p w14:paraId="50DEC8B5" w14:textId="77777777" w:rsidR="005A231D" w:rsidRPr="007F77AC" w:rsidRDefault="005A231D" w:rsidP="00FE50FC">
            <w:pPr>
              <w:pStyle w:val="Standard"/>
              <w:cnfStyle w:val="000000000000" w:firstRow="0" w:lastRow="0" w:firstColumn="0" w:lastColumn="0" w:oddVBand="0" w:evenVBand="0" w:oddHBand="0" w:evenHBand="0" w:firstRowFirstColumn="0" w:firstRowLastColumn="0" w:lastRowFirstColumn="0" w:lastRowLastColumn="0"/>
              <w:rPr>
                <w:rFonts w:ascii="Marianne" w:hAnsi="Marianne"/>
                <w:b/>
                <w:bCs/>
              </w:rPr>
            </w:pPr>
          </w:p>
        </w:tc>
      </w:tr>
      <w:tr w:rsidR="005A231D" w:rsidRPr="007F77AC" w14:paraId="16F2E375" w14:textId="77777777" w:rsidTr="00FE50FC">
        <w:trPr>
          <w:cnfStyle w:val="000000100000" w:firstRow="0" w:lastRow="0" w:firstColumn="0" w:lastColumn="0" w:oddVBand="0" w:evenVBand="0" w:oddHBand="1" w:evenHBand="0" w:firstRowFirstColumn="0" w:firstRowLastColumn="0" w:lastRowFirstColumn="0" w:lastRowLastColumn="0"/>
          <w:trHeight w:val="3402"/>
        </w:trPr>
        <w:tc>
          <w:tcPr>
            <w:cnfStyle w:val="001000000000" w:firstRow="0" w:lastRow="0" w:firstColumn="1" w:lastColumn="0" w:oddVBand="0" w:evenVBand="0" w:oddHBand="0" w:evenHBand="0" w:firstRowFirstColumn="0" w:firstRowLastColumn="0" w:lastRowFirstColumn="0" w:lastRowLastColumn="0"/>
            <w:tcW w:w="704" w:type="dxa"/>
          </w:tcPr>
          <w:p w14:paraId="11409CE2" w14:textId="43352012" w:rsidR="005A231D" w:rsidRDefault="007B6402" w:rsidP="00FE50FC">
            <w:pPr>
              <w:pStyle w:val="Standard"/>
              <w:rPr>
                <w:rFonts w:ascii="Marianne" w:hAnsi="Marianne"/>
              </w:rPr>
            </w:pPr>
            <w:r>
              <w:rPr>
                <w:rFonts w:ascii="Marianne" w:hAnsi="Marianne"/>
              </w:rPr>
              <w:lastRenderedPageBreak/>
              <w:t>44</w:t>
            </w:r>
          </w:p>
        </w:tc>
        <w:tc>
          <w:tcPr>
            <w:tcW w:w="1301" w:type="dxa"/>
          </w:tcPr>
          <w:p w14:paraId="76CF3B54" w14:textId="27A3E0A9" w:rsidR="005A231D" w:rsidRPr="005A231D"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5A231D">
              <w:rPr>
                <w:rFonts w:ascii="Marianne" w:hAnsi="Marianne"/>
              </w:rPr>
              <w:t>§7.2</w:t>
            </w:r>
          </w:p>
        </w:tc>
        <w:tc>
          <w:tcPr>
            <w:tcW w:w="4936" w:type="dxa"/>
          </w:tcPr>
          <w:p w14:paraId="0723EC52" w14:textId="06C106A1"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rPr>
            </w:pPr>
            <w:r w:rsidRPr="005A231D">
              <w:rPr>
                <w:rFonts w:ascii="Marianne" w:hAnsi="Marianne"/>
              </w:rPr>
              <w:t xml:space="preserve">Décrivez les dispositifs mis en œuvre pour optimiser l’efficacité énergétique (free </w:t>
            </w:r>
            <w:proofErr w:type="spellStart"/>
            <w:r w:rsidRPr="005A231D">
              <w:rPr>
                <w:rFonts w:ascii="Marianne" w:hAnsi="Marianne"/>
              </w:rPr>
              <w:t>cooling</w:t>
            </w:r>
            <w:proofErr w:type="spellEnd"/>
            <w:r w:rsidRPr="005A231D">
              <w:rPr>
                <w:rFonts w:ascii="Marianne" w:hAnsi="Marianne"/>
              </w:rPr>
              <w:t>, confinement, etc.)</w:t>
            </w:r>
            <w:r>
              <w:rPr>
                <w:rFonts w:ascii="Marianne" w:hAnsi="Marianne"/>
              </w:rPr>
              <w:t xml:space="preserve"> sur chaque site.</w:t>
            </w:r>
          </w:p>
        </w:tc>
        <w:tc>
          <w:tcPr>
            <w:tcW w:w="3526" w:type="dxa"/>
          </w:tcPr>
          <w:p w14:paraId="082DC15C"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c>
          <w:tcPr>
            <w:tcW w:w="3526" w:type="dxa"/>
          </w:tcPr>
          <w:p w14:paraId="5E5FA968" w14:textId="77777777" w:rsidR="005A231D" w:rsidRPr="007F77AC" w:rsidRDefault="005A231D" w:rsidP="00FE50FC">
            <w:pPr>
              <w:pStyle w:val="Standard"/>
              <w:cnfStyle w:val="000000100000" w:firstRow="0" w:lastRow="0" w:firstColumn="0" w:lastColumn="0" w:oddVBand="0" w:evenVBand="0" w:oddHBand="1" w:evenHBand="0" w:firstRowFirstColumn="0" w:firstRowLastColumn="0" w:lastRowFirstColumn="0" w:lastRowLastColumn="0"/>
              <w:rPr>
                <w:rFonts w:ascii="Marianne" w:hAnsi="Marianne"/>
                <w:b/>
                <w:bCs/>
              </w:rPr>
            </w:pPr>
          </w:p>
        </w:tc>
      </w:tr>
    </w:tbl>
    <w:p w14:paraId="7B4052E8" w14:textId="77777777" w:rsidR="005A231D" w:rsidRDefault="005A231D">
      <w:pPr>
        <w:suppressAutoHyphens w:val="0"/>
        <w:rPr>
          <w:rFonts w:ascii="Marianne" w:hAnsi="Marianne"/>
        </w:rPr>
      </w:pPr>
    </w:p>
    <w:p w14:paraId="3926130F" w14:textId="4EFB5319" w:rsidR="00590AD8" w:rsidRDefault="00590AD8">
      <w:pPr>
        <w:suppressAutoHyphens w:val="0"/>
        <w:rPr>
          <w:rFonts w:ascii="Marianne" w:hAnsi="Marianne"/>
        </w:rPr>
      </w:pPr>
      <w:r w:rsidRPr="007F77AC">
        <w:rPr>
          <w:rFonts w:ascii="Marianne" w:hAnsi="Marianne"/>
        </w:rPr>
        <w:br w:type="page"/>
      </w:r>
    </w:p>
    <w:p w14:paraId="6C17D0C2" w14:textId="0C906947" w:rsidR="00EA2996" w:rsidRPr="007F77AC" w:rsidRDefault="00EA2996" w:rsidP="00EA2996">
      <w:pPr>
        <w:pStyle w:val="Titre1"/>
        <w:rPr>
          <w:rFonts w:ascii="Marianne" w:hAnsi="Marianne"/>
        </w:rPr>
      </w:pPr>
      <w:bookmarkStart w:id="22" w:name="_Toc224136093"/>
      <w:r w:rsidRPr="007F77AC">
        <w:rPr>
          <w:rFonts w:ascii="Marianne" w:hAnsi="Marianne"/>
        </w:rPr>
        <w:lastRenderedPageBreak/>
        <w:t>Critères de sélection du titulaire</w:t>
      </w:r>
      <w:bookmarkEnd w:id="22"/>
    </w:p>
    <w:p w14:paraId="18F89C0A" w14:textId="77777777" w:rsidR="00F95EDB" w:rsidRPr="007F77AC" w:rsidRDefault="00F95EDB" w:rsidP="00F95EDB">
      <w:pPr>
        <w:pStyle w:val="Standard"/>
        <w:rPr>
          <w:rFonts w:ascii="Marianne" w:hAnsi="Marianne"/>
        </w:rPr>
      </w:pPr>
    </w:p>
    <w:p w14:paraId="387B5C16" w14:textId="1A8D3E08" w:rsidR="00B86F5F" w:rsidRPr="007F77AC" w:rsidRDefault="00B86F5F" w:rsidP="007F77AC">
      <w:pPr>
        <w:pStyle w:val="Paragraphedeliste"/>
        <w:numPr>
          <w:ilvl w:val="0"/>
          <w:numId w:val="25"/>
        </w:numPr>
        <w:rPr>
          <w:rFonts w:ascii="Marianne" w:hAnsi="Marianne"/>
        </w:rPr>
      </w:pPr>
      <w:r w:rsidRPr="007F77AC">
        <w:rPr>
          <w:rFonts w:ascii="Marianne" w:hAnsi="Marianne"/>
        </w:rPr>
        <w:t xml:space="preserve">Valeur technique de l’offre </w:t>
      </w:r>
      <w:r w:rsidR="007F77AC" w:rsidRPr="007F77AC">
        <w:rPr>
          <w:rFonts w:ascii="Marianne" w:hAnsi="Marianne"/>
        </w:rPr>
        <w:t xml:space="preserve">- 60% - </w:t>
      </w:r>
      <w:r w:rsidRPr="007F77AC">
        <w:rPr>
          <w:rFonts w:ascii="Marianne" w:hAnsi="Marianne"/>
        </w:rPr>
        <w:t xml:space="preserve">appréciée </w:t>
      </w:r>
      <w:r w:rsidR="00031A45">
        <w:rPr>
          <w:rFonts w:ascii="Marianne" w:hAnsi="Marianne"/>
        </w:rPr>
        <w:t>suivant les sous-critères suivant :</w:t>
      </w:r>
    </w:p>
    <w:p w14:paraId="0C5744B5" w14:textId="379170A7" w:rsidR="008E55E6" w:rsidRDefault="008E55E6" w:rsidP="00B86F5F">
      <w:pPr>
        <w:pStyle w:val="Paragraphedeliste"/>
        <w:numPr>
          <w:ilvl w:val="1"/>
          <w:numId w:val="19"/>
        </w:numPr>
        <w:rPr>
          <w:rFonts w:ascii="Marianne" w:hAnsi="Marianne"/>
        </w:rPr>
      </w:pPr>
      <w:r>
        <w:rPr>
          <w:rFonts w:ascii="Marianne" w:hAnsi="Marianne"/>
        </w:rPr>
        <w:t xml:space="preserve">Qualité de l’infrastructure : </w:t>
      </w:r>
      <w:r w:rsidR="007B6402">
        <w:rPr>
          <w:rFonts w:ascii="Marianne" w:hAnsi="Marianne"/>
        </w:rPr>
        <w:t>25</w:t>
      </w:r>
      <w:r>
        <w:rPr>
          <w:rFonts w:ascii="Marianne" w:hAnsi="Marianne"/>
        </w:rPr>
        <w:t>%</w:t>
      </w:r>
    </w:p>
    <w:p w14:paraId="28AC40DD" w14:textId="59FA6176" w:rsidR="007B6402" w:rsidRPr="007B6402" w:rsidRDefault="007B6402" w:rsidP="00223FCD">
      <w:pPr>
        <w:pStyle w:val="Paragraphedeliste"/>
        <w:numPr>
          <w:ilvl w:val="2"/>
          <w:numId w:val="19"/>
        </w:numPr>
        <w:rPr>
          <w:rFonts w:ascii="Marianne" w:hAnsi="Marianne"/>
        </w:rPr>
      </w:pPr>
      <w:r w:rsidRPr="007B6402">
        <w:rPr>
          <w:rFonts w:ascii="Marianne" w:hAnsi="Marianne"/>
        </w:rPr>
        <w:t>Robustesse des dispositifs de sécurité physique et incendie</w:t>
      </w:r>
      <w:r>
        <w:rPr>
          <w:rFonts w:ascii="Marianne" w:hAnsi="Marianne"/>
        </w:rPr>
        <w:t> ;</w:t>
      </w:r>
    </w:p>
    <w:p w14:paraId="252A76CB" w14:textId="6972D0A5" w:rsidR="007B6402" w:rsidRPr="007B6402" w:rsidRDefault="007B6402" w:rsidP="00223FCD">
      <w:pPr>
        <w:pStyle w:val="Paragraphedeliste"/>
        <w:numPr>
          <w:ilvl w:val="2"/>
          <w:numId w:val="19"/>
        </w:numPr>
        <w:rPr>
          <w:rFonts w:ascii="Marianne" w:hAnsi="Marianne"/>
        </w:rPr>
      </w:pPr>
      <w:r w:rsidRPr="007B6402">
        <w:rPr>
          <w:rFonts w:ascii="Marianne" w:hAnsi="Marianne"/>
        </w:rPr>
        <w:t>Résilience réelle des infrastructures (alimentation électrique,</w:t>
      </w:r>
      <w:r>
        <w:rPr>
          <w:rFonts w:ascii="Marianne" w:hAnsi="Marianne"/>
        </w:rPr>
        <w:t xml:space="preserve"> </w:t>
      </w:r>
      <w:r w:rsidRPr="007B6402">
        <w:rPr>
          <w:rFonts w:ascii="Marianne" w:hAnsi="Marianne"/>
        </w:rPr>
        <w:t>refroidissement, redondance)</w:t>
      </w:r>
      <w:r>
        <w:rPr>
          <w:rFonts w:ascii="Marianne" w:hAnsi="Marianne"/>
        </w:rPr>
        <w:t> ;</w:t>
      </w:r>
    </w:p>
    <w:p w14:paraId="691C1C64" w14:textId="4BBE2198" w:rsidR="007B6402" w:rsidRPr="007B6402" w:rsidRDefault="007B6402" w:rsidP="00223FCD">
      <w:pPr>
        <w:pStyle w:val="Paragraphedeliste"/>
        <w:numPr>
          <w:ilvl w:val="2"/>
          <w:numId w:val="19"/>
        </w:numPr>
        <w:rPr>
          <w:rFonts w:ascii="Marianne" w:hAnsi="Marianne"/>
        </w:rPr>
      </w:pPr>
      <w:r w:rsidRPr="007B6402">
        <w:rPr>
          <w:rFonts w:ascii="Marianne" w:hAnsi="Marianne"/>
        </w:rPr>
        <w:t>Capacité d’interconnexion et connectivité opérateurs</w:t>
      </w:r>
      <w:r w:rsidR="00031A45">
        <w:rPr>
          <w:rFonts w:ascii="Marianne" w:hAnsi="Marianne"/>
        </w:rPr>
        <w:t> ;</w:t>
      </w:r>
    </w:p>
    <w:p w14:paraId="6EE9B2EA" w14:textId="6820F7A0" w:rsidR="008E55E6" w:rsidRPr="008E55E6" w:rsidRDefault="007B6402" w:rsidP="008E55E6">
      <w:pPr>
        <w:pStyle w:val="Paragraphedeliste"/>
        <w:numPr>
          <w:ilvl w:val="2"/>
          <w:numId w:val="25"/>
        </w:numPr>
        <w:rPr>
          <w:rFonts w:ascii="Marianne" w:hAnsi="Marianne"/>
        </w:rPr>
      </w:pPr>
      <w:r w:rsidRPr="00031A45">
        <w:rPr>
          <w:rFonts w:ascii="Marianne" w:hAnsi="Marianne"/>
        </w:rPr>
        <w:t>Cohérence globale de l’architecture proposée au regard des exigences de</w:t>
      </w:r>
      <w:r w:rsidR="00031A45" w:rsidRPr="00031A45">
        <w:rPr>
          <w:rFonts w:ascii="Marianne" w:hAnsi="Marianne"/>
        </w:rPr>
        <w:t xml:space="preserve"> </w:t>
      </w:r>
      <w:r w:rsidRPr="00031A45">
        <w:rPr>
          <w:rFonts w:ascii="Marianne" w:hAnsi="Marianne"/>
        </w:rPr>
        <w:t>disponibilité.</w:t>
      </w:r>
      <w:r w:rsidRPr="00031A45" w:rsidDel="007B6402">
        <w:rPr>
          <w:rFonts w:ascii="Marianne" w:hAnsi="Marianne"/>
        </w:rPr>
        <w:t xml:space="preserve"> </w:t>
      </w:r>
    </w:p>
    <w:p w14:paraId="30D29107" w14:textId="53C89662" w:rsidR="008E55E6" w:rsidRDefault="008E55E6" w:rsidP="006D07BB">
      <w:pPr>
        <w:pStyle w:val="Paragraphedeliste"/>
        <w:numPr>
          <w:ilvl w:val="1"/>
          <w:numId w:val="19"/>
        </w:numPr>
        <w:rPr>
          <w:rFonts w:ascii="Marianne" w:hAnsi="Marianne"/>
        </w:rPr>
      </w:pPr>
      <w:r>
        <w:rPr>
          <w:rFonts w:ascii="Marianne" w:hAnsi="Marianne"/>
        </w:rPr>
        <w:t xml:space="preserve">Organisation de l’exploitation et de la qualité de service : </w:t>
      </w:r>
      <w:r w:rsidR="007B6402">
        <w:rPr>
          <w:rFonts w:ascii="Marianne" w:hAnsi="Marianne"/>
        </w:rPr>
        <w:t>20</w:t>
      </w:r>
      <w:r>
        <w:rPr>
          <w:rFonts w:ascii="Marianne" w:hAnsi="Marianne"/>
        </w:rPr>
        <w:t>%</w:t>
      </w:r>
    </w:p>
    <w:p w14:paraId="54F4BA16" w14:textId="60558173" w:rsidR="00031A45" w:rsidRPr="00031A45" w:rsidRDefault="00031A45" w:rsidP="00223FCD">
      <w:pPr>
        <w:pStyle w:val="Paragraphedeliste"/>
        <w:numPr>
          <w:ilvl w:val="2"/>
          <w:numId w:val="19"/>
        </w:numPr>
        <w:rPr>
          <w:rFonts w:ascii="Marianne" w:hAnsi="Marianne"/>
        </w:rPr>
      </w:pPr>
      <w:r w:rsidRPr="00031A45">
        <w:rPr>
          <w:rFonts w:ascii="Marianne" w:hAnsi="Marianne"/>
        </w:rPr>
        <w:t>Organisation des services (exploitation, supervision, support, gestes de proximité)</w:t>
      </w:r>
      <w:r>
        <w:rPr>
          <w:rFonts w:ascii="Marianne" w:hAnsi="Marianne"/>
        </w:rPr>
        <w:t> ;</w:t>
      </w:r>
    </w:p>
    <w:p w14:paraId="7E000C8A" w14:textId="4C5DB247" w:rsidR="00031A45" w:rsidRPr="00031A45" w:rsidRDefault="00031A45" w:rsidP="00223FCD">
      <w:pPr>
        <w:pStyle w:val="Paragraphedeliste"/>
        <w:numPr>
          <w:ilvl w:val="2"/>
          <w:numId w:val="19"/>
        </w:numPr>
        <w:rPr>
          <w:rFonts w:ascii="Marianne" w:hAnsi="Marianne"/>
        </w:rPr>
      </w:pPr>
      <w:r w:rsidRPr="00031A45">
        <w:rPr>
          <w:rFonts w:ascii="Marianne" w:hAnsi="Marianne"/>
        </w:rPr>
        <w:t xml:space="preserve">Qualité et structuration de la gouvernance (comités, </w:t>
      </w:r>
      <w:proofErr w:type="spellStart"/>
      <w:r w:rsidRPr="00031A45">
        <w:rPr>
          <w:rFonts w:ascii="Marianne" w:hAnsi="Marianne"/>
        </w:rPr>
        <w:t>reporting</w:t>
      </w:r>
      <w:proofErr w:type="spellEnd"/>
      <w:r w:rsidRPr="00031A45">
        <w:rPr>
          <w:rFonts w:ascii="Marianne" w:hAnsi="Marianne"/>
        </w:rPr>
        <w:t>,</w:t>
      </w:r>
      <w:r>
        <w:rPr>
          <w:rFonts w:ascii="Marianne" w:hAnsi="Marianne"/>
        </w:rPr>
        <w:t xml:space="preserve"> </w:t>
      </w:r>
      <w:r w:rsidRPr="00031A45">
        <w:rPr>
          <w:rFonts w:ascii="Marianne" w:hAnsi="Marianne"/>
        </w:rPr>
        <w:t>indicateurs)</w:t>
      </w:r>
      <w:r>
        <w:rPr>
          <w:rFonts w:ascii="Marianne" w:hAnsi="Marianne"/>
        </w:rPr>
        <w:t> ;</w:t>
      </w:r>
    </w:p>
    <w:p w14:paraId="62EDF461" w14:textId="51C0CBC2" w:rsidR="00031A45" w:rsidRPr="00031A45" w:rsidRDefault="00031A45" w:rsidP="00223FCD">
      <w:pPr>
        <w:pStyle w:val="Paragraphedeliste"/>
        <w:numPr>
          <w:ilvl w:val="2"/>
          <w:numId w:val="19"/>
        </w:numPr>
        <w:rPr>
          <w:rFonts w:ascii="Marianne" w:hAnsi="Marianne"/>
        </w:rPr>
      </w:pPr>
      <w:r w:rsidRPr="00031A45">
        <w:rPr>
          <w:rFonts w:ascii="Marianne" w:hAnsi="Marianne"/>
        </w:rPr>
        <w:t>Modalités de gestion de la disponibilité (SLA), de supervision et d’alerte</w:t>
      </w:r>
      <w:r>
        <w:rPr>
          <w:rFonts w:ascii="Marianne" w:hAnsi="Marianne"/>
        </w:rPr>
        <w:t> ;</w:t>
      </w:r>
    </w:p>
    <w:p w14:paraId="5DC51CF4" w14:textId="77B291FE" w:rsidR="00031A45" w:rsidRPr="00031A45" w:rsidRDefault="00031A45" w:rsidP="00223FCD">
      <w:pPr>
        <w:pStyle w:val="Paragraphedeliste"/>
        <w:numPr>
          <w:ilvl w:val="2"/>
          <w:numId w:val="19"/>
        </w:numPr>
        <w:rPr>
          <w:rFonts w:ascii="Marianne" w:hAnsi="Marianne"/>
        </w:rPr>
      </w:pPr>
      <w:r w:rsidRPr="00031A45">
        <w:rPr>
          <w:rFonts w:ascii="Marianne" w:hAnsi="Marianne"/>
        </w:rPr>
        <w:t>Gestion des incidents et des situations de crise</w:t>
      </w:r>
      <w:r>
        <w:rPr>
          <w:rFonts w:ascii="Marianne" w:hAnsi="Marianne"/>
        </w:rPr>
        <w:t> ;</w:t>
      </w:r>
    </w:p>
    <w:p w14:paraId="6DF4B62C" w14:textId="65D96627" w:rsidR="00031A45" w:rsidRPr="00031A45" w:rsidRDefault="00031A45" w:rsidP="00223FCD">
      <w:pPr>
        <w:pStyle w:val="Paragraphedeliste"/>
        <w:numPr>
          <w:ilvl w:val="2"/>
          <w:numId w:val="19"/>
        </w:numPr>
        <w:rPr>
          <w:rFonts w:ascii="Marianne" w:hAnsi="Marianne"/>
        </w:rPr>
      </w:pPr>
      <w:r w:rsidRPr="00031A45">
        <w:rPr>
          <w:rFonts w:ascii="Marianne" w:hAnsi="Marianne"/>
        </w:rPr>
        <w:t>Pertinence des dispositifs de PCA et de PRA</w:t>
      </w:r>
      <w:r>
        <w:rPr>
          <w:rFonts w:ascii="Marianne" w:hAnsi="Marianne"/>
        </w:rPr>
        <w:t> ;</w:t>
      </w:r>
    </w:p>
    <w:p w14:paraId="5FFDA7A6" w14:textId="6F2CA5BA" w:rsidR="00031A45" w:rsidRPr="00031A45" w:rsidRDefault="00031A45" w:rsidP="00223FCD">
      <w:pPr>
        <w:pStyle w:val="Paragraphedeliste"/>
        <w:numPr>
          <w:ilvl w:val="2"/>
          <w:numId w:val="19"/>
        </w:numPr>
        <w:rPr>
          <w:rFonts w:ascii="Marianne" w:hAnsi="Marianne"/>
        </w:rPr>
      </w:pPr>
      <w:r w:rsidRPr="00031A45">
        <w:rPr>
          <w:rFonts w:ascii="Marianne" w:hAnsi="Marianne"/>
        </w:rPr>
        <w:t>Qualité du PAQ et PAS</w:t>
      </w:r>
      <w:r>
        <w:rPr>
          <w:rFonts w:ascii="Marianne" w:hAnsi="Marianne"/>
        </w:rPr>
        <w:t> ;</w:t>
      </w:r>
    </w:p>
    <w:p w14:paraId="20C66BE6" w14:textId="01EAFDA9" w:rsidR="007F77AC" w:rsidRDefault="00031A45" w:rsidP="008E55E6">
      <w:pPr>
        <w:pStyle w:val="Paragraphedeliste"/>
        <w:numPr>
          <w:ilvl w:val="2"/>
          <w:numId w:val="25"/>
        </w:numPr>
        <w:rPr>
          <w:rFonts w:ascii="Marianne" w:hAnsi="Marianne"/>
        </w:rPr>
      </w:pPr>
      <w:r w:rsidRPr="00031A45">
        <w:rPr>
          <w:rFonts w:ascii="Marianne" w:hAnsi="Marianne"/>
        </w:rPr>
        <w:t>Modalités de mise en œuvre et de migration initiale.</w:t>
      </w:r>
      <w:r w:rsidRPr="00031A45" w:rsidDel="00031A45">
        <w:rPr>
          <w:rFonts w:ascii="Marianne" w:hAnsi="Marianne"/>
        </w:rPr>
        <w:t xml:space="preserve"> </w:t>
      </w:r>
    </w:p>
    <w:p w14:paraId="6378439C" w14:textId="6F0290E4" w:rsidR="007F77AC" w:rsidRPr="007F77AC" w:rsidRDefault="00031A45" w:rsidP="007F77AC">
      <w:pPr>
        <w:pStyle w:val="Paragraphedeliste"/>
        <w:numPr>
          <w:ilvl w:val="1"/>
          <w:numId w:val="25"/>
        </w:numPr>
        <w:rPr>
          <w:rFonts w:ascii="Marianne" w:hAnsi="Marianne"/>
        </w:rPr>
      </w:pPr>
      <w:r>
        <w:rPr>
          <w:rFonts w:ascii="Marianne" w:hAnsi="Marianne"/>
        </w:rPr>
        <w:t>P</w:t>
      </w:r>
      <w:r w:rsidR="007F77AC" w:rsidRPr="007F77AC">
        <w:rPr>
          <w:rFonts w:ascii="Marianne" w:hAnsi="Marianne"/>
        </w:rPr>
        <w:t xml:space="preserve">erformance </w:t>
      </w:r>
      <w:r>
        <w:rPr>
          <w:rFonts w:ascii="Marianne" w:hAnsi="Marianne"/>
        </w:rPr>
        <w:t xml:space="preserve">énergétique et </w:t>
      </w:r>
      <w:r w:rsidR="007F77AC" w:rsidRPr="007F77AC">
        <w:rPr>
          <w:rFonts w:ascii="Marianne" w:hAnsi="Marianne"/>
        </w:rPr>
        <w:t>environnementale</w:t>
      </w:r>
      <w:r>
        <w:rPr>
          <w:rFonts w:ascii="Marianne" w:hAnsi="Marianne"/>
        </w:rPr>
        <w:t> :</w:t>
      </w:r>
      <w:r w:rsidR="008E55E6">
        <w:rPr>
          <w:rFonts w:ascii="Marianne" w:hAnsi="Marianne"/>
        </w:rPr>
        <w:t xml:space="preserve"> 15%</w:t>
      </w:r>
    </w:p>
    <w:p w14:paraId="3E1AF698" w14:textId="398BE9F7" w:rsidR="00031A45" w:rsidRPr="00031A45" w:rsidRDefault="00031A45" w:rsidP="00223FCD">
      <w:pPr>
        <w:pStyle w:val="Paragraphedeliste"/>
        <w:numPr>
          <w:ilvl w:val="2"/>
          <w:numId w:val="25"/>
        </w:numPr>
        <w:rPr>
          <w:rFonts w:ascii="Marianne" w:hAnsi="Marianne"/>
        </w:rPr>
      </w:pPr>
      <w:r w:rsidRPr="00031A45">
        <w:rPr>
          <w:rFonts w:ascii="Marianne" w:hAnsi="Marianne"/>
        </w:rPr>
        <w:t>Efficacité énergétique des infrastructures (PUE ou indicateur équivalent)</w:t>
      </w:r>
      <w:r>
        <w:rPr>
          <w:rFonts w:ascii="Marianne" w:hAnsi="Marianne"/>
        </w:rPr>
        <w:t> ;</w:t>
      </w:r>
    </w:p>
    <w:p w14:paraId="2B72EAFB" w14:textId="10524BC4" w:rsidR="00031A45" w:rsidRPr="00031A45" w:rsidRDefault="00031A45" w:rsidP="00223FCD">
      <w:pPr>
        <w:pStyle w:val="Paragraphedeliste"/>
        <w:numPr>
          <w:ilvl w:val="2"/>
          <w:numId w:val="25"/>
        </w:numPr>
        <w:rPr>
          <w:rFonts w:ascii="Marianne" w:hAnsi="Marianne"/>
        </w:rPr>
      </w:pPr>
      <w:r w:rsidRPr="00031A45">
        <w:rPr>
          <w:rFonts w:ascii="Marianne" w:hAnsi="Marianne"/>
        </w:rPr>
        <w:t>Modalités de suivi et de pilotage des consommations énergétiques</w:t>
      </w:r>
      <w:r>
        <w:rPr>
          <w:rFonts w:ascii="Marianne" w:hAnsi="Marianne"/>
        </w:rPr>
        <w:t> ;</w:t>
      </w:r>
      <w:bookmarkStart w:id="23" w:name="_GoBack"/>
      <w:bookmarkEnd w:id="23"/>
    </w:p>
    <w:p w14:paraId="72AD56C7" w14:textId="1324B4CF" w:rsidR="00031A45" w:rsidRPr="00031A45" w:rsidRDefault="00031A45" w:rsidP="00223FCD">
      <w:pPr>
        <w:pStyle w:val="Paragraphedeliste"/>
        <w:numPr>
          <w:ilvl w:val="2"/>
          <w:numId w:val="25"/>
        </w:numPr>
        <w:rPr>
          <w:rFonts w:ascii="Marianne" w:hAnsi="Marianne"/>
        </w:rPr>
      </w:pPr>
      <w:r w:rsidRPr="00031A45">
        <w:rPr>
          <w:rFonts w:ascii="Marianne" w:hAnsi="Marianne"/>
        </w:rPr>
        <w:t>Part d’énergie renouvelable utilisée</w:t>
      </w:r>
      <w:r>
        <w:rPr>
          <w:rFonts w:ascii="Marianne" w:hAnsi="Marianne"/>
        </w:rPr>
        <w:t> ;</w:t>
      </w:r>
    </w:p>
    <w:p w14:paraId="08888988" w14:textId="5872DEEE" w:rsidR="007F77AC" w:rsidRPr="007F77AC" w:rsidRDefault="00031A45" w:rsidP="0000140B">
      <w:pPr>
        <w:pStyle w:val="Paragraphedeliste"/>
        <w:numPr>
          <w:ilvl w:val="2"/>
          <w:numId w:val="25"/>
        </w:numPr>
        <w:rPr>
          <w:rFonts w:ascii="Marianne" w:hAnsi="Marianne"/>
        </w:rPr>
      </w:pPr>
      <w:r w:rsidRPr="00031A45">
        <w:rPr>
          <w:rFonts w:ascii="Marianne" w:hAnsi="Marianne"/>
        </w:rPr>
        <w:t>Dispositifs d’optimisation et de valorisation énergétique.</w:t>
      </w:r>
      <w:r w:rsidRPr="00031A45" w:rsidDel="00031A45">
        <w:rPr>
          <w:rFonts w:ascii="Marianne" w:hAnsi="Marianne"/>
        </w:rPr>
        <w:t xml:space="preserve"> </w:t>
      </w:r>
    </w:p>
    <w:p w14:paraId="386D136E" w14:textId="4B8F41BF" w:rsidR="007F77AC" w:rsidRPr="007F77AC" w:rsidRDefault="007F77AC" w:rsidP="00B86F5F">
      <w:pPr>
        <w:rPr>
          <w:rFonts w:ascii="Marianne" w:hAnsi="Marianne"/>
        </w:rPr>
      </w:pPr>
    </w:p>
    <w:p w14:paraId="3548EF9E" w14:textId="2A13791A" w:rsidR="007F77AC" w:rsidRPr="00223FCD" w:rsidRDefault="007F77AC" w:rsidP="00802566">
      <w:pPr>
        <w:pStyle w:val="Paragraphedeliste"/>
        <w:numPr>
          <w:ilvl w:val="1"/>
          <w:numId w:val="25"/>
        </w:numPr>
        <w:rPr>
          <w:rFonts w:ascii="Marianne" w:hAnsi="Marianne"/>
        </w:rPr>
      </w:pPr>
      <w:r w:rsidRPr="00223FCD">
        <w:rPr>
          <w:rFonts w:ascii="Marianne" w:hAnsi="Marianne"/>
        </w:rPr>
        <w:t xml:space="preserve">Prix des prestations 40% apprécié au regard </w:t>
      </w:r>
      <w:r w:rsidR="00223FCD" w:rsidRPr="00223FCD">
        <w:rPr>
          <w:rFonts w:ascii="Marianne" w:hAnsi="Marianne"/>
        </w:rPr>
        <w:t>d</w:t>
      </w:r>
      <w:r w:rsidRPr="00223FCD">
        <w:rPr>
          <w:rFonts w:ascii="Marianne" w:hAnsi="Marianne"/>
        </w:rPr>
        <w:t xml:space="preserve">u montant total </w:t>
      </w:r>
      <w:r w:rsidR="00223FCD">
        <w:rPr>
          <w:rFonts w:ascii="Marianne" w:hAnsi="Marianne"/>
        </w:rPr>
        <w:t>du</w:t>
      </w:r>
      <w:r w:rsidR="00223FCD" w:rsidRPr="00223FCD">
        <w:rPr>
          <w:rFonts w:ascii="Marianne" w:hAnsi="Marianne"/>
        </w:rPr>
        <w:t xml:space="preserve"> DQE</w:t>
      </w:r>
    </w:p>
    <w:sectPr w:rsidR="007F77AC" w:rsidRPr="00223FCD" w:rsidSect="005D615A">
      <w:pgSz w:w="16838" w:h="11906" w:orient="landscape"/>
      <w:pgMar w:top="964" w:right="1871" w:bottom="964" w:left="964" w:header="1984" w:footer="3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A4B7C" w14:textId="77777777" w:rsidR="00103FCD" w:rsidRDefault="00103FCD">
      <w:r>
        <w:separator/>
      </w:r>
    </w:p>
  </w:endnote>
  <w:endnote w:type="continuationSeparator" w:id="0">
    <w:p w14:paraId="74FA8068" w14:textId="77777777" w:rsidR="00103FCD" w:rsidRDefault="0010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rianne">
    <w:panose1 w:val="02000000000000000000"/>
    <w:charset w:val="00"/>
    <w:family w:val="modern"/>
    <w:notTrueType/>
    <w:pitch w:val="variable"/>
    <w:sig w:usb0="0000000F"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8B664" w14:textId="77777777" w:rsidR="00103FCD" w:rsidRDefault="00103FCD">
      <w:r>
        <w:rPr>
          <w:color w:val="000000"/>
        </w:rPr>
        <w:separator/>
      </w:r>
    </w:p>
  </w:footnote>
  <w:footnote w:type="continuationSeparator" w:id="0">
    <w:p w14:paraId="43F4055A" w14:textId="77777777" w:rsidR="00103FCD" w:rsidRDefault="00103F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606"/>
    <w:multiLevelType w:val="multilevel"/>
    <w:tmpl w:val="EB4A20C6"/>
    <w:styleLink w:val="WWNum1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E7E1D3D"/>
    <w:multiLevelType w:val="multilevel"/>
    <w:tmpl w:val="CA6068BA"/>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Arial" w:eastAsia="Calibri" w:hAnsi="Arial" w:cs="Aria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0663FF2"/>
    <w:multiLevelType w:val="multilevel"/>
    <w:tmpl w:val="24DECAD8"/>
    <w:lvl w:ilvl="0">
      <w:start w:val="1"/>
      <w:numFmt w:val="upperLetter"/>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15:restartNumberingAfterBreak="0">
    <w:nsid w:val="17526A44"/>
    <w:multiLevelType w:val="hybridMultilevel"/>
    <w:tmpl w:val="22628FC2"/>
    <w:lvl w:ilvl="0" w:tplc="A36E4928">
      <w:start w:val="1"/>
      <w:numFmt w:val="bullet"/>
      <w:lvlText w:val=""/>
      <w:lvlJc w:val="left"/>
      <w:pPr>
        <w:ind w:left="720" w:hanging="360"/>
      </w:pPr>
      <w:rPr>
        <w:rFonts w:ascii="Symbol" w:hAnsi="Symbol" w:hint="default"/>
      </w:rPr>
    </w:lvl>
    <w:lvl w:ilvl="1" w:tplc="ED0EEBA4">
      <w:start w:val="1"/>
      <w:numFmt w:val="bullet"/>
      <w:lvlText w:val="o"/>
      <w:lvlJc w:val="left"/>
      <w:pPr>
        <w:ind w:left="1440" w:hanging="360"/>
      </w:pPr>
      <w:rPr>
        <w:rFonts w:ascii="Courier New" w:hAnsi="Courier New" w:cs="Courier New" w:hint="default"/>
      </w:rPr>
    </w:lvl>
    <w:lvl w:ilvl="2" w:tplc="B1323694">
      <w:start w:val="1"/>
      <w:numFmt w:val="bullet"/>
      <w:lvlText w:val=""/>
      <w:lvlJc w:val="left"/>
      <w:pPr>
        <w:ind w:left="2160" w:hanging="360"/>
      </w:pPr>
      <w:rPr>
        <w:rFonts w:ascii="Wingdings" w:hAnsi="Wingdings" w:hint="default"/>
      </w:rPr>
    </w:lvl>
    <w:lvl w:ilvl="3" w:tplc="318E9EEA">
      <w:start w:val="1"/>
      <w:numFmt w:val="bullet"/>
      <w:lvlText w:val=""/>
      <w:lvlJc w:val="left"/>
      <w:pPr>
        <w:ind w:left="2880" w:hanging="360"/>
      </w:pPr>
      <w:rPr>
        <w:rFonts w:ascii="Symbol" w:hAnsi="Symbol" w:hint="default"/>
      </w:rPr>
    </w:lvl>
    <w:lvl w:ilvl="4" w:tplc="29364EC4">
      <w:start w:val="1"/>
      <w:numFmt w:val="bullet"/>
      <w:lvlText w:val="o"/>
      <w:lvlJc w:val="left"/>
      <w:pPr>
        <w:ind w:left="3600" w:hanging="360"/>
      </w:pPr>
      <w:rPr>
        <w:rFonts w:ascii="Courier New" w:hAnsi="Courier New" w:cs="Courier New" w:hint="default"/>
      </w:rPr>
    </w:lvl>
    <w:lvl w:ilvl="5" w:tplc="1ECE182C">
      <w:start w:val="1"/>
      <w:numFmt w:val="bullet"/>
      <w:lvlText w:val=""/>
      <w:lvlJc w:val="left"/>
      <w:pPr>
        <w:ind w:left="4320" w:hanging="360"/>
      </w:pPr>
      <w:rPr>
        <w:rFonts w:ascii="Wingdings" w:hAnsi="Wingdings" w:hint="default"/>
      </w:rPr>
    </w:lvl>
    <w:lvl w:ilvl="6" w:tplc="D8189AB4">
      <w:start w:val="1"/>
      <w:numFmt w:val="bullet"/>
      <w:lvlText w:val=""/>
      <w:lvlJc w:val="left"/>
      <w:pPr>
        <w:ind w:left="5040" w:hanging="360"/>
      </w:pPr>
      <w:rPr>
        <w:rFonts w:ascii="Symbol" w:hAnsi="Symbol" w:hint="default"/>
      </w:rPr>
    </w:lvl>
    <w:lvl w:ilvl="7" w:tplc="9A8C5328">
      <w:start w:val="1"/>
      <w:numFmt w:val="bullet"/>
      <w:lvlText w:val="o"/>
      <w:lvlJc w:val="left"/>
      <w:pPr>
        <w:ind w:left="5760" w:hanging="360"/>
      </w:pPr>
      <w:rPr>
        <w:rFonts w:ascii="Courier New" w:hAnsi="Courier New" w:cs="Courier New" w:hint="default"/>
      </w:rPr>
    </w:lvl>
    <w:lvl w:ilvl="8" w:tplc="808CFD14">
      <w:start w:val="1"/>
      <w:numFmt w:val="bullet"/>
      <w:lvlText w:val=""/>
      <w:lvlJc w:val="left"/>
      <w:pPr>
        <w:ind w:left="6480" w:hanging="360"/>
      </w:pPr>
      <w:rPr>
        <w:rFonts w:ascii="Wingdings" w:hAnsi="Wingdings" w:hint="default"/>
      </w:rPr>
    </w:lvl>
  </w:abstractNum>
  <w:abstractNum w:abstractNumId="4" w15:restartNumberingAfterBreak="0">
    <w:nsid w:val="1F472242"/>
    <w:multiLevelType w:val="hybridMultilevel"/>
    <w:tmpl w:val="DCF652F8"/>
    <w:lvl w:ilvl="0" w:tplc="728CEB52">
      <w:start w:val="1"/>
      <w:numFmt w:val="bullet"/>
      <w:lvlText w:val="o"/>
      <w:lvlJc w:val="left"/>
      <w:pPr>
        <w:ind w:left="709" w:hanging="360"/>
      </w:pPr>
      <w:rPr>
        <w:rFonts w:ascii="Courier New" w:eastAsia="Courier New" w:hAnsi="Courier New" w:cs="Courier New"/>
      </w:rPr>
    </w:lvl>
    <w:lvl w:ilvl="1" w:tplc="476AFA84">
      <w:start w:val="1"/>
      <w:numFmt w:val="bullet"/>
      <w:lvlText w:val="o"/>
      <w:lvlJc w:val="left"/>
      <w:pPr>
        <w:ind w:left="1429" w:hanging="360"/>
      </w:pPr>
      <w:rPr>
        <w:rFonts w:ascii="Courier New" w:eastAsia="Courier New" w:hAnsi="Courier New" w:cs="Courier New" w:hint="default"/>
      </w:rPr>
    </w:lvl>
    <w:lvl w:ilvl="2" w:tplc="56CC634C">
      <w:start w:val="1"/>
      <w:numFmt w:val="bullet"/>
      <w:lvlText w:val="§"/>
      <w:lvlJc w:val="left"/>
      <w:pPr>
        <w:ind w:left="2149" w:hanging="360"/>
      </w:pPr>
      <w:rPr>
        <w:rFonts w:ascii="Wingdings" w:eastAsia="Wingdings" w:hAnsi="Wingdings" w:cs="Wingdings" w:hint="default"/>
      </w:rPr>
    </w:lvl>
    <w:lvl w:ilvl="3" w:tplc="E9201156">
      <w:start w:val="1"/>
      <w:numFmt w:val="bullet"/>
      <w:lvlText w:val="·"/>
      <w:lvlJc w:val="left"/>
      <w:pPr>
        <w:ind w:left="2869" w:hanging="360"/>
      </w:pPr>
      <w:rPr>
        <w:rFonts w:ascii="Symbol" w:eastAsia="Symbol" w:hAnsi="Symbol" w:cs="Symbol" w:hint="default"/>
      </w:rPr>
    </w:lvl>
    <w:lvl w:ilvl="4" w:tplc="7FEC0DF8">
      <w:start w:val="1"/>
      <w:numFmt w:val="bullet"/>
      <w:lvlText w:val="o"/>
      <w:lvlJc w:val="left"/>
      <w:pPr>
        <w:ind w:left="3589" w:hanging="360"/>
      </w:pPr>
      <w:rPr>
        <w:rFonts w:ascii="Courier New" w:eastAsia="Courier New" w:hAnsi="Courier New" w:cs="Courier New" w:hint="default"/>
      </w:rPr>
    </w:lvl>
    <w:lvl w:ilvl="5" w:tplc="3188AAAA">
      <w:start w:val="1"/>
      <w:numFmt w:val="bullet"/>
      <w:lvlText w:val="§"/>
      <w:lvlJc w:val="left"/>
      <w:pPr>
        <w:ind w:left="4309" w:hanging="360"/>
      </w:pPr>
      <w:rPr>
        <w:rFonts w:ascii="Wingdings" w:eastAsia="Wingdings" w:hAnsi="Wingdings" w:cs="Wingdings" w:hint="default"/>
      </w:rPr>
    </w:lvl>
    <w:lvl w:ilvl="6" w:tplc="E9782BCA">
      <w:start w:val="1"/>
      <w:numFmt w:val="bullet"/>
      <w:lvlText w:val="·"/>
      <w:lvlJc w:val="left"/>
      <w:pPr>
        <w:ind w:left="5029" w:hanging="360"/>
      </w:pPr>
      <w:rPr>
        <w:rFonts w:ascii="Symbol" w:eastAsia="Symbol" w:hAnsi="Symbol" w:cs="Symbol" w:hint="default"/>
      </w:rPr>
    </w:lvl>
    <w:lvl w:ilvl="7" w:tplc="3DCC2344">
      <w:start w:val="1"/>
      <w:numFmt w:val="bullet"/>
      <w:lvlText w:val="o"/>
      <w:lvlJc w:val="left"/>
      <w:pPr>
        <w:ind w:left="5749" w:hanging="360"/>
      </w:pPr>
      <w:rPr>
        <w:rFonts w:ascii="Courier New" w:eastAsia="Courier New" w:hAnsi="Courier New" w:cs="Courier New" w:hint="default"/>
      </w:rPr>
    </w:lvl>
    <w:lvl w:ilvl="8" w:tplc="433EF9A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21532828"/>
    <w:multiLevelType w:val="multilevel"/>
    <w:tmpl w:val="A664C2B4"/>
    <w:styleLink w:val="WWNum7"/>
    <w:lvl w:ilvl="0">
      <w:numFmt w:val="bullet"/>
      <w:lvlText w:val="-"/>
      <w:lvlJc w:val="left"/>
      <w:pPr>
        <w:ind w:left="720" w:hanging="360"/>
      </w:pPr>
      <w:rPr>
        <w:rFonts w:ascii="Arial" w:eastAsia="SimSu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737AA1"/>
    <w:multiLevelType w:val="multilevel"/>
    <w:tmpl w:val="6A48DDBE"/>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8F428F2"/>
    <w:multiLevelType w:val="multilevel"/>
    <w:tmpl w:val="0C625FAA"/>
    <w:styleLink w:val="WWNum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DB51C6B"/>
    <w:multiLevelType w:val="multilevel"/>
    <w:tmpl w:val="B92AF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E2666C0"/>
    <w:multiLevelType w:val="multilevel"/>
    <w:tmpl w:val="62D61186"/>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E8B2D43"/>
    <w:multiLevelType w:val="hybridMultilevel"/>
    <w:tmpl w:val="3F701756"/>
    <w:lvl w:ilvl="0" w:tplc="790661C0">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94EF7"/>
    <w:multiLevelType w:val="hybridMultilevel"/>
    <w:tmpl w:val="5240F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956090"/>
    <w:multiLevelType w:val="hybridMultilevel"/>
    <w:tmpl w:val="276836B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F0A7E96"/>
    <w:multiLevelType w:val="multilevel"/>
    <w:tmpl w:val="48A44FE4"/>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74111AD"/>
    <w:multiLevelType w:val="multilevel"/>
    <w:tmpl w:val="AFC498D4"/>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1554C42"/>
    <w:multiLevelType w:val="multilevel"/>
    <w:tmpl w:val="A66290C6"/>
    <w:styleLink w:val="WWNum1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FC741B"/>
    <w:multiLevelType w:val="multilevel"/>
    <w:tmpl w:val="F98C3366"/>
    <w:styleLink w:val="WWNum5"/>
    <w:lvl w:ilvl="0">
      <w:numFmt w:val="bullet"/>
      <w:pStyle w:val="Puce2noir"/>
      <w:lvlText w:val=""/>
      <w:lvlJc w:val="left"/>
      <w:pPr>
        <w:ind w:left="1400" w:hanging="360"/>
      </w:pPr>
      <w:rPr>
        <w:rFonts w:ascii="Webdings" w:hAnsi="Webdings"/>
        <w:color w:val="auto"/>
        <w:sz w:val="22"/>
        <w:szCs w:val="16"/>
        <w:u w:val="none"/>
      </w:rPr>
    </w:lvl>
    <w:lvl w:ilvl="1">
      <w:numFmt w:val="bullet"/>
      <w:lvlText w:val="o"/>
      <w:lvlJc w:val="left"/>
      <w:pPr>
        <w:ind w:left="2120" w:hanging="360"/>
      </w:pPr>
      <w:rPr>
        <w:rFonts w:ascii="Courier New" w:hAnsi="Courier New" w:cs="Courier New"/>
      </w:rPr>
    </w:lvl>
    <w:lvl w:ilvl="2">
      <w:numFmt w:val="bullet"/>
      <w:lvlText w:val=""/>
      <w:lvlJc w:val="left"/>
      <w:pPr>
        <w:ind w:left="2840" w:hanging="360"/>
      </w:pPr>
      <w:rPr>
        <w:rFonts w:ascii="Wingdings" w:hAnsi="Wingdings"/>
      </w:rPr>
    </w:lvl>
    <w:lvl w:ilvl="3">
      <w:numFmt w:val="bullet"/>
      <w:lvlText w:val=""/>
      <w:lvlJc w:val="left"/>
      <w:pPr>
        <w:ind w:left="3560" w:hanging="360"/>
      </w:pPr>
      <w:rPr>
        <w:rFonts w:ascii="Symbol" w:hAnsi="Symbol"/>
      </w:rPr>
    </w:lvl>
    <w:lvl w:ilvl="4">
      <w:numFmt w:val="bullet"/>
      <w:lvlText w:val="o"/>
      <w:lvlJc w:val="left"/>
      <w:pPr>
        <w:ind w:left="4280" w:hanging="360"/>
      </w:pPr>
      <w:rPr>
        <w:rFonts w:ascii="Courier New" w:hAnsi="Courier New" w:cs="Courier New"/>
      </w:rPr>
    </w:lvl>
    <w:lvl w:ilvl="5">
      <w:numFmt w:val="bullet"/>
      <w:lvlText w:val=""/>
      <w:lvlJc w:val="left"/>
      <w:pPr>
        <w:ind w:left="5000" w:hanging="360"/>
      </w:pPr>
      <w:rPr>
        <w:rFonts w:ascii="Wingdings" w:hAnsi="Wingdings"/>
      </w:rPr>
    </w:lvl>
    <w:lvl w:ilvl="6">
      <w:numFmt w:val="bullet"/>
      <w:lvlText w:val=""/>
      <w:lvlJc w:val="left"/>
      <w:pPr>
        <w:ind w:left="5720" w:hanging="360"/>
      </w:pPr>
      <w:rPr>
        <w:rFonts w:ascii="Symbol" w:hAnsi="Symbol"/>
      </w:rPr>
    </w:lvl>
    <w:lvl w:ilvl="7">
      <w:numFmt w:val="bullet"/>
      <w:lvlText w:val="o"/>
      <w:lvlJc w:val="left"/>
      <w:pPr>
        <w:ind w:left="6440" w:hanging="360"/>
      </w:pPr>
      <w:rPr>
        <w:rFonts w:ascii="Courier New" w:hAnsi="Courier New" w:cs="Courier New"/>
      </w:rPr>
    </w:lvl>
    <w:lvl w:ilvl="8">
      <w:numFmt w:val="bullet"/>
      <w:lvlText w:val=""/>
      <w:lvlJc w:val="left"/>
      <w:pPr>
        <w:ind w:left="7160" w:hanging="360"/>
      </w:pPr>
      <w:rPr>
        <w:rFonts w:ascii="Wingdings" w:hAnsi="Wingdings"/>
      </w:rPr>
    </w:lvl>
  </w:abstractNum>
  <w:abstractNum w:abstractNumId="17" w15:restartNumberingAfterBreak="0">
    <w:nsid w:val="6F8A50FE"/>
    <w:multiLevelType w:val="multilevel"/>
    <w:tmpl w:val="6A48DDBE"/>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bullet"/>
      <w:lvlText w:val=""/>
      <w:lvlJc w:val="left"/>
      <w:pPr>
        <w:ind w:left="720" w:hanging="720"/>
      </w:pPr>
      <w:rPr>
        <w:rFonts w:ascii="Wingdings" w:hAnsi="Wingding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70D01B94"/>
    <w:multiLevelType w:val="multilevel"/>
    <w:tmpl w:val="5BAE80DC"/>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9" w15:restartNumberingAfterBreak="0">
    <w:nsid w:val="719F3792"/>
    <w:multiLevelType w:val="multilevel"/>
    <w:tmpl w:val="5602DDA8"/>
    <w:styleLink w:val="WWNum3"/>
    <w:lvl w:ilvl="0">
      <w:numFmt w:val="bullet"/>
      <w:pStyle w:val="Puce2"/>
      <w:lvlText w:val=""/>
      <w:lvlJc w:val="left"/>
      <w:pPr>
        <w:ind w:left="720" w:hanging="360"/>
      </w:pPr>
      <w:rPr>
        <w:rFonts w:ascii="Wingdings 3" w:hAnsi="Wingdings 3"/>
        <w:color w:val="292574"/>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5272190"/>
    <w:multiLevelType w:val="hybridMultilevel"/>
    <w:tmpl w:val="5EAEB8B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5D1EFA"/>
    <w:multiLevelType w:val="hybridMultilevel"/>
    <w:tmpl w:val="F95A9A98"/>
    <w:lvl w:ilvl="0" w:tplc="790661C0">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83902"/>
    <w:multiLevelType w:val="multilevel"/>
    <w:tmpl w:val="97A4DE0A"/>
    <w:styleLink w:val="WWNum4"/>
    <w:lvl w:ilvl="0">
      <w:numFmt w:val="bullet"/>
      <w:pStyle w:val="Puce1noir"/>
      <w:lvlText w:val=""/>
      <w:lvlJc w:val="left"/>
      <w:pPr>
        <w:ind w:left="1080" w:hanging="360"/>
      </w:pPr>
      <w:rPr>
        <w:rFonts w:ascii="Webdings" w:hAnsi="Webdings"/>
        <w:color w:val="auto"/>
        <w:sz w:val="22"/>
        <w:szCs w:val="16"/>
        <w:u w:val="none"/>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3" w15:restartNumberingAfterBreak="0">
    <w:nsid w:val="7CB50374"/>
    <w:multiLevelType w:val="hybridMultilevel"/>
    <w:tmpl w:val="5BFAED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EC65572"/>
    <w:multiLevelType w:val="hybridMultilevel"/>
    <w:tmpl w:val="9A567D7C"/>
    <w:lvl w:ilvl="0" w:tplc="7BB41EAC">
      <w:start w:val="1"/>
      <w:numFmt w:val="bullet"/>
      <w:lvlText w:val=""/>
      <w:lvlJc w:val="left"/>
      <w:pPr>
        <w:tabs>
          <w:tab w:val="num" w:pos="720"/>
        </w:tabs>
        <w:ind w:left="720" w:hanging="360"/>
      </w:pPr>
      <w:rPr>
        <w:rFonts w:ascii="Symbol" w:hAnsi="Symbol" w:hint="default"/>
      </w:rPr>
    </w:lvl>
    <w:lvl w:ilvl="1" w:tplc="0B16CFBC">
      <w:start w:val="1"/>
      <w:numFmt w:val="bullet"/>
      <w:lvlText w:val="o"/>
      <w:lvlJc w:val="left"/>
      <w:pPr>
        <w:tabs>
          <w:tab w:val="num" w:pos="1440"/>
        </w:tabs>
        <w:ind w:left="1440" w:hanging="360"/>
      </w:pPr>
      <w:rPr>
        <w:rFonts w:ascii="Courier New" w:hAnsi="Courier New" w:cs="Courier New" w:hint="default"/>
      </w:rPr>
    </w:lvl>
    <w:lvl w:ilvl="2" w:tplc="1E423CB4">
      <w:start w:val="1"/>
      <w:numFmt w:val="bullet"/>
      <w:lvlText w:val=""/>
      <w:lvlJc w:val="left"/>
      <w:pPr>
        <w:tabs>
          <w:tab w:val="num" w:pos="2160"/>
        </w:tabs>
        <w:ind w:left="2160" w:hanging="360"/>
      </w:pPr>
      <w:rPr>
        <w:rFonts w:ascii="Wingdings" w:hAnsi="Wingdings" w:hint="default"/>
      </w:rPr>
    </w:lvl>
    <w:lvl w:ilvl="3" w:tplc="22DA7EB6">
      <w:start w:val="1"/>
      <w:numFmt w:val="bullet"/>
      <w:lvlText w:val=""/>
      <w:lvlJc w:val="left"/>
      <w:pPr>
        <w:tabs>
          <w:tab w:val="num" w:pos="2880"/>
        </w:tabs>
        <w:ind w:left="2880" w:hanging="360"/>
      </w:pPr>
      <w:rPr>
        <w:rFonts w:ascii="Symbol" w:hAnsi="Symbol" w:hint="default"/>
      </w:rPr>
    </w:lvl>
    <w:lvl w:ilvl="4" w:tplc="6B063178">
      <w:start w:val="1"/>
      <w:numFmt w:val="bullet"/>
      <w:lvlText w:val="o"/>
      <w:lvlJc w:val="left"/>
      <w:pPr>
        <w:tabs>
          <w:tab w:val="num" w:pos="3600"/>
        </w:tabs>
        <w:ind w:left="3600" w:hanging="360"/>
      </w:pPr>
      <w:rPr>
        <w:rFonts w:ascii="Courier New" w:hAnsi="Courier New" w:cs="Courier New" w:hint="default"/>
      </w:rPr>
    </w:lvl>
    <w:lvl w:ilvl="5" w:tplc="136EE724">
      <w:start w:val="1"/>
      <w:numFmt w:val="bullet"/>
      <w:lvlText w:val=""/>
      <w:lvlJc w:val="left"/>
      <w:pPr>
        <w:tabs>
          <w:tab w:val="num" w:pos="4320"/>
        </w:tabs>
        <w:ind w:left="4320" w:hanging="360"/>
      </w:pPr>
      <w:rPr>
        <w:rFonts w:ascii="Wingdings" w:hAnsi="Wingdings" w:hint="default"/>
      </w:rPr>
    </w:lvl>
    <w:lvl w:ilvl="6" w:tplc="FE384EF0">
      <w:start w:val="1"/>
      <w:numFmt w:val="bullet"/>
      <w:lvlText w:val=""/>
      <w:lvlJc w:val="left"/>
      <w:pPr>
        <w:tabs>
          <w:tab w:val="num" w:pos="5040"/>
        </w:tabs>
        <w:ind w:left="5040" w:hanging="360"/>
      </w:pPr>
      <w:rPr>
        <w:rFonts w:ascii="Symbol" w:hAnsi="Symbol" w:hint="default"/>
      </w:rPr>
    </w:lvl>
    <w:lvl w:ilvl="7" w:tplc="A68A7104">
      <w:start w:val="1"/>
      <w:numFmt w:val="bullet"/>
      <w:lvlText w:val="o"/>
      <w:lvlJc w:val="left"/>
      <w:pPr>
        <w:tabs>
          <w:tab w:val="num" w:pos="5760"/>
        </w:tabs>
        <w:ind w:left="5760" w:hanging="360"/>
      </w:pPr>
      <w:rPr>
        <w:rFonts w:ascii="Courier New" w:hAnsi="Courier New" w:cs="Courier New" w:hint="default"/>
      </w:rPr>
    </w:lvl>
    <w:lvl w:ilvl="8" w:tplc="16D44BD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E4D2B"/>
    <w:multiLevelType w:val="multilevel"/>
    <w:tmpl w:val="45681480"/>
    <w:styleLink w:val="WWNum2"/>
    <w:lvl w:ilvl="0">
      <w:numFmt w:val="bullet"/>
      <w:pStyle w:val="Puce1"/>
      <w:lvlText w:val=""/>
      <w:lvlJc w:val="left"/>
      <w:pPr>
        <w:ind w:left="720" w:hanging="360"/>
      </w:pPr>
      <w:rPr>
        <w:rFonts w:ascii="Wingdings 3" w:hAnsi="Wingdings 3"/>
        <w:color w:val="292574"/>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7F9B2F7F"/>
    <w:multiLevelType w:val="hybridMultilevel"/>
    <w:tmpl w:val="56AC65F2"/>
    <w:lvl w:ilvl="0" w:tplc="790661C0">
      <w:numFmt w:val="bullet"/>
      <w:lvlText w:val="•"/>
      <w:lvlJc w:val="left"/>
      <w:pPr>
        <w:ind w:left="720" w:hanging="360"/>
      </w:pPr>
      <w:rPr>
        <w:rFonts w:ascii="Marianne" w:eastAsia="Arial"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8"/>
  </w:num>
  <w:num w:numId="4">
    <w:abstractNumId w:val="25"/>
  </w:num>
  <w:num w:numId="5">
    <w:abstractNumId w:val="19"/>
  </w:num>
  <w:num w:numId="6">
    <w:abstractNumId w:val="22"/>
  </w:num>
  <w:num w:numId="7">
    <w:abstractNumId w:val="16"/>
  </w:num>
  <w:num w:numId="8">
    <w:abstractNumId w:val="5"/>
  </w:num>
  <w:num w:numId="9">
    <w:abstractNumId w:val="1"/>
  </w:num>
  <w:num w:numId="10">
    <w:abstractNumId w:val="0"/>
  </w:num>
  <w:num w:numId="11">
    <w:abstractNumId w:val="15"/>
  </w:num>
  <w:num w:numId="12">
    <w:abstractNumId w:val="13"/>
  </w:num>
  <w:num w:numId="13">
    <w:abstractNumId w:val="7"/>
  </w:num>
  <w:num w:numId="14">
    <w:abstractNumId w:val="9"/>
  </w:num>
  <w:num w:numId="15">
    <w:abstractNumId w:val="2"/>
  </w:num>
  <w:num w:numId="16">
    <w:abstractNumId w:val="3"/>
  </w:num>
  <w:num w:numId="17">
    <w:abstractNumId w:val="24"/>
  </w:num>
  <w:num w:numId="18">
    <w:abstractNumId w:val="4"/>
  </w:num>
  <w:num w:numId="19">
    <w:abstractNumId w:val="12"/>
  </w:num>
  <w:num w:numId="20">
    <w:abstractNumId w:val="2"/>
  </w:num>
  <w:num w:numId="21">
    <w:abstractNumId w:val="23"/>
  </w:num>
  <w:num w:numId="22">
    <w:abstractNumId w:val="2"/>
  </w:num>
  <w:num w:numId="23">
    <w:abstractNumId w:val="6"/>
  </w:num>
  <w:num w:numId="24">
    <w:abstractNumId w:val="17"/>
  </w:num>
  <w:num w:numId="25">
    <w:abstractNumId w:val="20"/>
  </w:num>
  <w:num w:numId="26">
    <w:abstractNumId w:val="11"/>
  </w:num>
  <w:num w:numId="27">
    <w:abstractNumId w:val="26"/>
  </w:num>
  <w:num w:numId="28">
    <w:abstractNumId w:val="21"/>
  </w:num>
  <w:num w:numId="2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803"/>
    <w:rsid w:val="0000140B"/>
    <w:rsid w:val="00031A45"/>
    <w:rsid w:val="00044736"/>
    <w:rsid w:val="000843BB"/>
    <w:rsid w:val="00084A09"/>
    <w:rsid w:val="000920A8"/>
    <w:rsid w:val="000D41C6"/>
    <w:rsid w:val="00103FCD"/>
    <w:rsid w:val="00142E1D"/>
    <w:rsid w:val="0014356E"/>
    <w:rsid w:val="00160610"/>
    <w:rsid w:val="001745C8"/>
    <w:rsid w:val="001765F1"/>
    <w:rsid w:val="00180271"/>
    <w:rsid w:val="00190874"/>
    <w:rsid w:val="001B20DA"/>
    <w:rsid w:val="001D3EC2"/>
    <w:rsid w:val="00223FCD"/>
    <w:rsid w:val="00247972"/>
    <w:rsid w:val="002627FA"/>
    <w:rsid w:val="00294CE9"/>
    <w:rsid w:val="002B2286"/>
    <w:rsid w:val="002B24CC"/>
    <w:rsid w:val="002E7C2D"/>
    <w:rsid w:val="002F4FD0"/>
    <w:rsid w:val="003034F7"/>
    <w:rsid w:val="00314F88"/>
    <w:rsid w:val="00341398"/>
    <w:rsid w:val="003569A0"/>
    <w:rsid w:val="00372EDE"/>
    <w:rsid w:val="00386479"/>
    <w:rsid w:val="0039476C"/>
    <w:rsid w:val="003A699B"/>
    <w:rsid w:val="003B2789"/>
    <w:rsid w:val="003D4E79"/>
    <w:rsid w:val="003E41E8"/>
    <w:rsid w:val="003F2DD6"/>
    <w:rsid w:val="003F531F"/>
    <w:rsid w:val="00446E8D"/>
    <w:rsid w:val="00452F75"/>
    <w:rsid w:val="00472264"/>
    <w:rsid w:val="004818B9"/>
    <w:rsid w:val="004857CF"/>
    <w:rsid w:val="00493407"/>
    <w:rsid w:val="00495235"/>
    <w:rsid w:val="004C47CD"/>
    <w:rsid w:val="004F38F1"/>
    <w:rsid w:val="004F4443"/>
    <w:rsid w:val="005177BB"/>
    <w:rsid w:val="0058181D"/>
    <w:rsid w:val="005850F0"/>
    <w:rsid w:val="00590AD8"/>
    <w:rsid w:val="005A231D"/>
    <w:rsid w:val="005C110E"/>
    <w:rsid w:val="005C64AE"/>
    <w:rsid w:val="005D1857"/>
    <w:rsid w:val="005D615A"/>
    <w:rsid w:val="005D74DE"/>
    <w:rsid w:val="00625299"/>
    <w:rsid w:val="00641D2C"/>
    <w:rsid w:val="006458CD"/>
    <w:rsid w:val="0067618A"/>
    <w:rsid w:val="006830C3"/>
    <w:rsid w:val="006840AD"/>
    <w:rsid w:val="00695FC2"/>
    <w:rsid w:val="006A73F2"/>
    <w:rsid w:val="006D0997"/>
    <w:rsid w:val="00737983"/>
    <w:rsid w:val="007724BD"/>
    <w:rsid w:val="007759A8"/>
    <w:rsid w:val="00776AB1"/>
    <w:rsid w:val="00776FB3"/>
    <w:rsid w:val="007772F2"/>
    <w:rsid w:val="007B3804"/>
    <w:rsid w:val="007B6402"/>
    <w:rsid w:val="007F77AC"/>
    <w:rsid w:val="00821989"/>
    <w:rsid w:val="00862A5D"/>
    <w:rsid w:val="00883390"/>
    <w:rsid w:val="00890DBF"/>
    <w:rsid w:val="008B6B71"/>
    <w:rsid w:val="008E55E6"/>
    <w:rsid w:val="0091384C"/>
    <w:rsid w:val="00934567"/>
    <w:rsid w:val="00946726"/>
    <w:rsid w:val="0098675C"/>
    <w:rsid w:val="00995EA8"/>
    <w:rsid w:val="009B32E0"/>
    <w:rsid w:val="009B5BF9"/>
    <w:rsid w:val="009C16DA"/>
    <w:rsid w:val="009E59BD"/>
    <w:rsid w:val="009F044F"/>
    <w:rsid w:val="00A00943"/>
    <w:rsid w:val="00A263ED"/>
    <w:rsid w:val="00A26462"/>
    <w:rsid w:val="00A300DA"/>
    <w:rsid w:val="00A30E94"/>
    <w:rsid w:val="00A4553A"/>
    <w:rsid w:val="00A4663B"/>
    <w:rsid w:val="00A66754"/>
    <w:rsid w:val="00A66D3F"/>
    <w:rsid w:val="00A73507"/>
    <w:rsid w:val="00A85803"/>
    <w:rsid w:val="00AD3434"/>
    <w:rsid w:val="00B00862"/>
    <w:rsid w:val="00B011D4"/>
    <w:rsid w:val="00B27B55"/>
    <w:rsid w:val="00B3101A"/>
    <w:rsid w:val="00B47349"/>
    <w:rsid w:val="00B64292"/>
    <w:rsid w:val="00B83A9A"/>
    <w:rsid w:val="00B86A2D"/>
    <w:rsid w:val="00B86F5F"/>
    <w:rsid w:val="00BA188E"/>
    <w:rsid w:val="00BB6937"/>
    <w:rsid w:val="00C240F4"/>
    <w:rsid w:val="00C443BF"/>
    <w:rsid w:val="00C465B3"/>
    <w:rsid w:val="00C4662E"/>
    <w:rsid w:val="00C62AE8"/>
    <w:rsid w:val="00C678F5"/>
    <w:rsid w:val="00C87D56"/>
    <w:rsid w:val="00D024CA"/>
    <w:rsid w:val="00D15B9A"/>
    <w:rsid w:val="00D37710"/>
    <w:rsid w:val="00D42DDC"/>
    <w:rsid w:val="00D457E8"/>
    <w:rsid w:val="00D554EA"/>
    <w:rsid w:val="00D73C1B"/>
    <w:rsid w:val="00D7440F"/>
    <w:rsid w:val="00D97F85"/>
    <w:rsid w:val="00DA2B54"/>
    <w:rsid w:val="00DB0809"/>
    <w:rsid w:val="00DB1B72"/>
    <w:rsid w:val="00DE4A04"/>
    <w:rsid w:val="00DF3DC2"/>
    <w:rsid w:val="00E00ED1"/>
    <w:rsid w:val="00E11944"/>
    <w:rsid w:val="00E13ED9"/>
    <w:rsid w:val="00E168B7"/>
    <w:rsid w:val="00E4443D"/>
    <w:rsid w:val="00E452A8"/>
    <w:rsid w:val="00E5509B"/>
    <w:rsid w:val="00E645BF"/>
    <w:rsid w:val="00E7700F"/>
    <w:rsid w:val="00EA2996"/>
    <w:rsid w:val="00F16BE2"/>
    <w:rsid w:val="00F22278"/>
    <w:rsid w:val="00F33E6E"/>
    <w:rsid w:val="00F56A91"/>
    <w:rsid w:val="00F57587"/>
    <w:rsid w:val="00F93CC8"/>
    <w:rsid w:val="00F95EDB"/>
    <w:rsid w:val="00FB5675"/>
    <w:rsid w:val="00FC2A94"/>
    <w:rsid w:val="00FE00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F2B374"/>
  <w15:docId w15:val="{716E3D45-33AA-4727-9B94-E44E6AF9A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 w:val="22"/>
        <w:szCs w:val="22"/>
        <w:lang w:val="fr-FR" w:eastAsia="en-US" w:bidi="ar-SA"/>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keepLines/>
      <w:numPr>
        <w:numId w:val="15"/>
      </w:numPr>
      <w:spacing w:before="200" w:after="200"/>
      <w:outlineLvl w:val="0"/>
    </w:pPr>
    <w:rPr>
      <w:rFonts w:eastAsia="Calibri" w:cs="Tahoma"/>
      <w:b/>
      <w:caps/>
      <w:sz w:val="38"/>
      <w:szCs w:val="32"/>
    </w:rPr>
  </w:style>
  <w:style w:type="paragraph" w:styleId="Titre2">
    <w:name w:val="heading 2"/>
    <w:basedOn w:val="Standard"/>
    <w:next w:val="Standard"/>
    <w:uiPriority w:val="9"/>
    <w:unhideWhenUsed/>
    <w:qFormat/>
    <w:rsid w:val="00294CE9"/>
    <w:pPr>
      <w:keepNext/>
      <w:keepLines/>
      <w:numPr>
        <w:ilvl w:val="1"/>
        <w:numId w:val="15"/>
      </w:numPr>
      <w:spacing w:before="200" w:after="200"/>
      <w:outlineLvl w:val="1"/>
    </w:pPr>
    <w:rPr>
      <w:rFonts w:ascii="Marianne" w:eastAsia="Calibri" w:hAnsi="Marianne" w:cs="Tahoma"/>
      <w:b/>
      <w:sz w:val="32"/>
      <w:szCs w:val="26"/>
    </w:rPr>
  </w:style>
  <w:style w:type="paragraph" w:styleId="Titre3">
    <w:name w:val="heading 3"/>
    <w:basedOn w:val="Standard"/>
    <w:next w:val="Standard"/>
    <w:uiPriority w:val="9"/>
    <w:unhideWhenUsed/>
    <w:qFormat/>
    <w:pPr>
      <w:keepNext/>
      <w:keepLines/>
      <w:numPr>
        <w:ilvl w:val="2"/>
        <w:numId w:val="15"/>
      </w:numPr>
      <w:spacing w:before="80" w:after="80"/>
      <w:outlineLvl w:val="2"/>
    </w:pPr>
    <w:rPr>
      <w:rFonts w:eastAsia="Calibri" w:cs="Tahoma"/>
      <w:b/>
      <w:sz w:val="24"/>
      <w:szCs w:val="24"/>
    </w:rPr>
  </w:style>
  <w:style w:type="paragraph" w:styleId="Titre4">
    <w:name w:val="heading 4"/>
    <w:basedOn w:val="Standard"/>
    <w:next w:val="Standard"/>
    <w:uiPriority w:val="9"/>
    <w:unhideWhenUsed/>
    <w:qFormat/>
    <w:pPr>
      <w:keepNext/>
      <w:keepLines/>
      <w:numPr>
        <w:ilvl w:val="3"/>
        <w:numId w:val="15"/>
      </w:numPr>
      <w:spacing w:before="40" w:after="0"/>
      <w:outlineLvl w:val="3"/>
    </w:pPr>
    <w:rPr>
      <w:rFonts w:ascii="Calibri Light" w:eastAsia="Calibri" w:hAnsi="Calibri Light" w:cs="Tahoma"/>
      <w:i/>
      <w:iCs/>
      <w:color w:val="DE3F15"/>
    </w:rPr>
  </w:style>
  <w:style w:type="paragraph" w:styleId="Titre5">
    <w:name w:val="heading 5"/>
    <w:basedOn w:val="Standard"/>
    <w:next w:val="Standard"/>
    <w:uiPriority w:val="9"/>
    <w:semiHidden/>
    <w:unhideWhenUsed/>
    <w:qFormat/>
    <w:pPr>
      <w:keepNext/>
      <w:keepLines/>
      <w:numPr>
        <w:ilvl w:val="4"/>
        <w:numId w:val="15"/>
      </w:numPr>
      <w:spacing w:before="40" w:after="0"/>
      <w:outlineLvl w:val="4"/>
    </w:pPr>
    <w:rPr>
      <w:rFonts w:ascii="Calibri Light" w:eastAsia="Calibri" w:hAnsi="Calibri Light" w:cs="Tahoma"/>
      <w:color w:val="DE3F15"/>
    </w:rPr>
  </w:style>
  <w:style w:type="paragraph" w:styleId="Titre6">
    <w:name w:val="heading 6"/>
    <w:basedOn w:val="Standard"/>
    <w:next w:val="Standard"/>
    <w:uiPriority w:val="9"/>
    <w:semiHidden/>
    <w:unhideWhenUsed/>
    <w:qFormat/>
    <w:pPr>
      <w:keepNext/>
      <w:keepLines/>
      <w:numPr>
        <w:ilvl w:val="5"/>
        <w:numId w:val="15"/>
      </w:numPr>
      <w:spacing w:before="40" w:after="0"/>
      <w:outlineLvl w:val="5"/>
    </w:pPr>
    <w:rPr>
      <w:rFonts w:ascii="Calibri Light" w:eastAsia="Calibri" w:hAnsi="Calibri Light" w:cs="Tahoma"/>
      <w:color w:val="942A0E"/>
    </w:rPr>
  </w:style>
  <w:style w:type="paragraph" w:styleId="Titre7">
    <w:name w:val="heading 7"/>
    <w:basedOn w:val="Standard"/>
    <w:next w:val="Standard"/>
    <w:pPr>
      <w:keepNext/>
      <w:keepLines/>
      <w:numPr>
        <w:ilvl w:val="6"/>
        <w:numId w:val="15"/>
      </w:numPr>
      <w:spacing w:before="40" w:after="0"/>
      <w:outlineLvl w:val="6"/>
    </w:pPr>
    <w:rPr>
      <w:rFonts w:ascii="Calibri Light" w:eastAsia="Calibri" w:hAnsi="Calibri Light" w:cs="Tahoma"/>
      <w:i/>
      <w:iCs/>
      <w:color w:val="942A0E"/>
    </w:rPr>
  </w:style>
  <w:style w:type="paragraph" w:styleId="Titre8">
    <w:name w:val="heading 8"/>
    <w:basedOn w:val="Standard"/>
    <w:next w:val="Standard"/>
    <w:pPr>
      <w:keepNext/>
      <w:keepLines/>
      <w:numPr>
        <w:ilvl w:val="7"/>
        <w:numId w:val="15"/>
      </w:numPr>
      <w:spacing w:before="40" w:after="0"/>
      <w:outlineLvl w:val="7"/>
    </w:pPr>
    <w:rPr>
      <w:rFonts w:ascii="Calibri Light" w:eastAsia="Calibri" w:hAnsi="Calibri Light" w:cs="Tahoma"/>
      <w:color w:val="272727"/>
      <w:sz w:val="21"/>
      <w:szCs w:val="21"/>
    </w:rPr>
  </w:style>
  <w:style w:type="paragraph" w:styleId="Titre9">
    <w:name w:val="heading 9"/>
    <w:basedOn w:val="Standard"/>
    <w:next w:val="Standard"/>
    <w:pPr>
      <w:keepNext/>
      <w:keepLines/>
      <w:numPr>
        <w:ilvl w:val="8"/>
        <w:numId w:val="15"/>
      </w:numPr>
      <w:spacing w:before="40" w:after="0"/>
      <w:outlineLvl w:val="8"/>
    </w:pPr>
    <w:rPr>
      <w:rFonts w:ascii="Calibri Light" w:eastAsia="Calibri" w:hAnsi="Calibri Light" w:cs="Tahoma"/>
      <w:i/>
      <w:iCs/>
      <w:color w:val="272727"/>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Standard">
    <w:name w:val="Standard"/>
    <w:pPr>
      <w:widowControl/>
      <w:suppressAutoHyphens/>
      <w:spacing w:before="120" w:after="120"/>
      <w:jc w:val="both"/>
    </w:pPr>
    <w:rPr>
      <w:rFonts w:ascii="Arial" w:eastAsia="Arial" w:hAnsi="Arial" w:cs="Arial"/>
      <w:color w:val="292574"/>
    </w:rPr>
  </w:style>
  <w:style w:type="paragraph" w:customStyle="1" w:styleId="Heading">
    <w:name w:val="Heading"/>
    <w:basedOn w:val="Standard"/>
    <w:next w:val="Textbody"/>
    <w:pPr>
      <w:keepNext/>
      <w:spacing w:before="240"/>
    </w:pPr>
    <w:rPr>
      <w:rFonts w:ascii="Liberation Sans" w:eastAsia="Microsoft YaHei" w:hAnsi="Liberation Sans" w:cs="Lucida Sans"/>
      <w:sz w:val="28"/>
      <w:szCs w:val="28"/>
    </w:rPr>
  </w:style>
  <w:style w:type="paragraph" w:customStyle="1" w:styleId="Textbody">
    <w:name w:val="Text body"/>
    <w:basedOn w:val="Standard"/>
    <w:pPr>
      <w:spacing w:after="119" w:line="276" w:lineRule="auto"/>
    </w:pPr>
    <w:rPr>
      <w:rFonts w:eastAsia="SimSun" w:cs="Mangal"/>
      <w:color w:val="484D7A"/>
      <w:kern w:val="3"/>
      <w:szCs w:val="24"/>
      <w:lang w:eastAsia="zh-CN" w:bidi="hi-IN"/>
    </w:rPr>
  </w:style>
  <w:style w:type="paragraph" w:styleId="Liste">
    <w:name w:val="List"/>
    <w:basedOn w:val="Textbody"/>
    <w:rPr>
      <w:rFonts w:cs="Lucida Sans"/>
      <w:sz w:val="24"/>
    </w:rPr>
  </w:style>
  <w:style w:type="paragraph" w:styleId="Lgende">
    <w:name w:val="caption"/>
    <w:basedOn w:val="Standard"/>
    <w:next w:val="Standard"/>
    <w:pPr>
      <w:spacing w:before="0" w:after="200"/>
      <w:jc w:val="left"/>
    </w:pPr>
    <w:rPr>
      <w:i/>
      <w:iCs/>
      <w:sz w:val="18"/>
      <w:szCs w:val="18"/>
    </w:rPr>
  </w:style>
  <w:style w:type="paragraph" w:customStyle="1" w:styleId="Index">
    <w:name w:val="Index"/>
    <w:basedOn w:val="Standard"/>
    <w:pPr>
      <w:suppressLineNumbers/>
    </w:pPr>
    <w:rPr>
      <w:rFonts w:cs="Lucida Sans"/>
      <w:sz w:val="24"/>
    </w:rPr>
  </w:style>
  <w:style w:type="paragraph" w:customStyle="1" w:styleId="HeaderandFooter">
    <w:name w:val="Header and Footer"/>
    <w:basedOn w:val="Standard"/>
  </w:style>
  <w:style w:type="paragraph" w:styleId="En-tte">
    <w:name w:val="header"/>
    <w:basedOn w:val="Standard"/>
    <w:pPr>
      <w:tabs>
        <w:tab w:val="center" w:pos="4536"/>
        <w:tab w:val="right" w:pos="9072"/>
      </w:tabs>
      <w:spacing w:after="0"/>
    </w:pPr>
  </w:style>
  <w:style w:type="paragraph" w:styleId="Pieddepage">
    <w:name w:val="footer"/>
    <w:basedOn w:val="Standard"/>
    <w:pPr>
      <w:tabs>
        <w:tab w:val="center" w:pos="4536"/>
        <w:tab w:val="right" w:pos="9072"/>
      </w:tabs>
      <w:spacing w:after="0"/>
    </w:pPr>
  </w:style>
  <w:style w:type="paragraph" w:styleId="Titre">
    <w:name w:val="Title"/>
    <w:basedOn w:val="Standard"/>
    <w:next w:val="Standard"/>
    <w:uiPriority w:val="10"/>
    <w:qFormat/>
    <w:pPr>
      <w:spacing w:before="2000" w:after="0"/>
      <w:ind w:left="1418"/>
      <w:jc w:val="left"/>
    </w:pPr>
    <w:rPr>
      <w:rFonts w:eastAsia="Calibri" w:cs="Tahoma"/>
      <w:b/>
      <w:spacing w:val="-10"/>
      <w:kern w:val="3"/>
      <w:sz w:val="56"/>
      <w:szCs w:val="56"/>
    </w:rPr>
  </w:style>
  <w:style w:type="paragraph" w:styleId="Sous-titre">
    <w:name w:val="Subtitle"/>
    <w:basedOn w:val="Standard"/>
    <w:next w:val="Standard"/>
    <w:uiPriority w:val="11"/>
    <w:qFormat/>
    <w:pPr>
      <w:spacing w:before="300"/>
      <w:ind w:left="2268"/>
      <w:jc w:val="left"/>
    </w:pPr>
    <w:rPr>
      <w:rFonts w:eastAsia="Calibri"/>
      <w:b/>
      <w:color w:val="FFFFFF"/>
      <w:spacing w:val="15"/>
      <w:sz w:val="32"/>
    </w:rPr>
  </w:style>
  <w:style w:type="paragraph" w:customStyle="1" w:styleId="Couvnaturedoc">
    <w:name w:val="Couv nature doc"/>
    <w:basedOn w:val="Standard"/>
    <w:pPr>
      <w:spacing w:before="800"/>
      <w:jc w:val="right"/>
    </w:pPr>
    <w:rPr>
      <w:b/>
      <w:caps/>
      <w:color w:val="FFFFFF"/>
      <w:sz w:val="40"/>
    </w:rPr>
  </w:style>
  <w:style w:type="paragraph" w:customStyle="1" w:styleId="Datecouv">
    <w:name w:val="Date couv"/>
    <w:basedOn w:val="Standard"/>
    <w:pPr>
      <w:ind w:left="2835"/>
      <w:jc w:val="left"/>
    </w:pPr>
    <w:rPr>
      <w:b/>
      <w:color w:val="EF7757"/>
      <w:sz w:val="24"/>
    </w:rPr>
  </w:style>
  <w:style w:type="paragraph" w:customStyle="1" w:styleId="ClientCouv">
    <w:name w:val="Client Couv"/>
    <w:basedOn w:val="Standard"/>
    <w:pPr>
      <w:pBdr>
        <w:top w:val="single" w:sz="4" w:space="5" w:color="EF7757"/>
        <w:left w:val="single" w:sz="4" w:space="4" w:color="EF7757"/>
        <w:bottom w:val="single" w:sz="4" w:space="5" w:color="EF7757"/>
        <w:right w:val="single" w:sz="4" w:space="4" w:color="EF7757"/>
      </w:pBdr>
      <w:shd w:val="clear" w:color="auto" w:fill="EF7757"/>
      <w:spacing w:before="1600"/>
      <w:ind w:left="567" w:right="5670"/>
      <w:jc w:val="left"/>
    </w:pPr>
    <w:rPr>
      <w:color w:val="FFFFFF"/>
      <w:sz w:val="24"/>
    </w:rPr>
  </w:style>
  <w:style w:type="paragraph" w:customStyle="1" w:styleId="Intro">
    <w:name w:val="Intro"/>
    <w:basedOn w:val="Standard"/>
    <w:pPr>
      <w:spacing w:before="10000"/>
    </w:pPr>
  </w:style>
  <w:style w:type="paragraph" w:customStyle="1" w:styleId="LO-Normal">
    <w:name w:val="LO-Normal"/>
    <w:pPr>
      <w:widowControl/>
      <w:suppressAutoHyphens/>
      <w:spacing w:after="119"/>
      <w:jc w:val="both"/>
    </w:pPr>
    <w:rPr>
      <w:rFonts w:ascii="Arial" w:eastAsia="Times New Roman" w:hAnsi="Arial" w:cs="Times New Roman"/>
      <w:color w:val="484D7A"/>
      <w:kern w:val="3"/>
      <w:szCs w:val="24"/>
      <w:lang w:eastAsia="fr-FR" w:bidi="hi-IN"/>
    </w:rPr>
  </w:style>
  <w:style w:type="paragraph" w:customStyle="1" w:styleId="Table">
    <w:name w:val="Table"/>
    <w:basedOn w:val="Lgende"/>
    <w:pPr>
      <w:suppressLineNumbers/>
      <w:spacing w:before="120" w:after="0" w:line="276" w:lineRule="auto"/>
    </w:pPr>
    <w:rPr>
      <w:rFonts w:eastAsia="SimSun" w:cs="Mangal"/>
      <w:i w:val="0"/>
      <w:color w:val="484D7A"/>
      <w:kern w:val="3"/>
      <w:szCs w:val="24"/>
      <w:lang w:eastAsia="zh-CN" w:bidi="hi-IN"/>
    </w:rPr>
  </w:style>
  <w:style w:type="paragraph" w:styleId="Bibliographie">
    <w:name w:val="Bibliography"/>
    <w:basedOn w:val="Standard"/>
    <w:next w:val="Standard"/>
  </w:style>
  <w:style w:type="paragraph" w:customStyle="1" w:styleId="Puce1">
    <w:name w:val="Puce 1"/>
    <w:basedOn w:val="Standard"/>
    <w:pPr>
      <w:numPr>
        <w:numId w:val="4"/>
      </w:numPr>
    </w:pPr>
  </w:style>
  <w:style w:type="paragraph" w:customStyle="1" w:styleId="Puce2">
    <w:name w:val="Puce 2"/>
    <w:basedOn w:val="Standard"/>
    <w:pPr>
      <w:numPr>
        <w:numId w:val="5"/>
      </w:numPr>
    </w:pPr>
  </w:style>
  <w:style w:type="paragraph" w:customStyle="1" w:styleId="FigureIndex1">
    <w:name w:val="Figure Index 1"/>
    <w:basedOn w:val="Standard"/>
    <w:next w:val="Standard"/>
    <w:pPr>
      <w:spacing w:after="0"/>
    </w:pPr>
  </w:style>
  <w:style w:type="paragraph" w:customStyle="1" w:styleId="Exergue">
    <w:name w:val="Exergue"/>
    <w:basedOn w:val="Standard"/>
    <w:pPr>
      <w:pBdr>
        <w:top w:val="single" w:sz="4" w:space="10" w:color="EF7757"/>
        <w:left w:val="single" w:sz="4" w:space="2" w:color="EF7757"/>
        <w:bottom w:val="single" w:sz="4" w:space="10" w:color="EF7757"/>
        <w:right w:val="single" w:sz="4" w:space="2" w:color="EF7757"/>
      </w:pBdr>
      <w:shd w:val="clear" w:color="auto" w:fill="EF7757"/>
    </w:pPr>
    <w:rPr>
      <w:color w:val="FFFFFF"/>
    </w:rPr>
  </w:style>
  <w:style w:type="paragraph" w:customStyle="1" w:styleId="Contents1">
    <w:name w:val="Contents 1"/>
    <w:basedOn w:val="Standard"/>
    <w:next w:val="Standard"/>
    <w:autoRedefine/>
    <w:pPr>
      <w:spacing w:after="100"/>
    </w:pPr>
    <w:rPr>
      <w:b/>
      <w:sz w:val="28"/>
    </w:rPr>
  </w:style>
  <w:style w:type="paragraph" w:customStyle="1" w:styleId="Contents2">
    <w:name w:val="Contents 2"/>
    <w:basedOn w:val="Standard"/>
    <w:next w:val="Standard"/>
    <w:autoRedefine/>
    <w:pPr>
      <w:spacing w:after="100"/>
      <w:ind w:left="220"/>
    </w:pPr>
    <w:rPr>
      <w:b/>
      <w:sz w:val="24"/>
    </w:rPr>
  </w:style>
  <w:style w:type="paragraph" w:customStyle="1" w:styleId="Contents3">
    <w:name w:val="Contents 3"/>
    <w:basedOn w:val="Standard"/>
    <w:next w:val="Standard"/>
    <w:autoRedefine/>
    <w:pPr>
      <w:spacing w:after="100"/>
      <w:ind w:left="440"/>
    </w:pPr>
  </w:style>
  <w:style w:type="paragraph" w:customStyle="1" w:styleId="Rapport">
    <w:name w:val="Rapport"/>
    <w:basedOn w:val="Sous-titre"/>
    <w:pPr>
      <w:spacing w:before="8600"/>
    </w:pPr>
    <w:rPr>
      <w:caps/>
    </w:rPr>
  </w:style>
  <w:style w:type="paragraph" w:customStyle="1" w:styleId="NormalNoir">
    <w:name w:val="Normal Noir"/>
    <w:pPr>
      <w:widowControl/>
      <w:suppressAutoHyphens/>
      <w:spacing w:before="120" w:after="120"/>
      <w:jc w:val="both"/>
    </w:pPr>
    <w:rPr>
      <w:rFonts w:ascii="Arial" w:eastAsia="Arial" w:hAnsi="Arial" w:cs="Arial"/>
      <w:color w:val="000000"/>
    </w:rPr>
  </w:style>
  <w:style w:type="paragraph" w:customStyle="1" w:styleId="Puce1noir">
    <w:name w:val="Puce 1noir"/>
    <w:basedOn w:val="Puce1"/>
    <w:pPr>
      <w:numPr>
        <w:numId w:val="6"/>
      </w:numPr>
    </w:pPr>
    <w:rPr>
      <w:color w:val="000000"/>
    </w:rPr>
  </w:style>
  <w:style w:type="paragraph" w:customStyle="1" w:styleId="Puce2noir">
    <w:name w:val="Puce 2noir"/>
    <w:basedOn w:val="Puce2"/>
    <w:pPr>
      <w:numPr>
        <w:numId w:val="7"/>
      </w:numPr>
    </w:pPr>
    <w:rPr>
      <w:color w:val="000000"/>
    </w:rPr>
  </w:style>
  <w:style w:type="paragraph" w:customStyle="1" w:styleId="Contents4">
    <w:name w:val="Contents 4"/>
    <w:basedOn w:val="Index"/>
  </w:style>
  <w:style w:type="paragraph" w:customStyle="1" w:styleId="Contents5">
    <w:name w:val="Contents 5"/>
    <w:basedOn w:val="Index"/>
  </w:style>
  <w:style w:type="paragraph" w:customStyle="1" w:styleId="Contents6">
    <w:name w:val="Contents 6"/>
    <w:basedOn w:val="Index"/>
  </w:style>
  <w:style w:type="paragraph" w:customStyle="1" w:styleId="Contents7">
    <w:name w:val="Contents 7"/>
    <w:basedOn w:val="Index"/>
  </w:style>
  <w:style w:type="paragraph" w:customStyle="1" w:styleId="Contents8">
    <w:name w:val="Contents 8"/>
    <w:basedOn w:val="Index"/>
  </w:style>
  <w:style w:type="paragraph" w:customStyle="1" w:styleId="Contents9">
    <w:name w:val="Contents 9"/>
    <w:basedOn w:val="Index"/>
  </w:style>
  <w:style w:type="paragraph" w:customStyle="1" w:styleId="Framecontents">
    <w:name w:val="Frame contents"/>
    <w:basedOn w:val="Standard"/>
  </w:style>
  <w:style w:type="paragraph" w:styleId="Paragraphedeliste">
    <w:name w:val="List Paragraph"/>
    <w:basedOn w:val="Standard"/>
    <w:link w:val="ParagraphedelisteCar"/>
    <w:uiPriority w:val="34"/>
    <w:qFormat/>
    <w:pPr>
      <w:ind w:left="720"/>
    </w:pPr>
    <w:rPr>
      <w:szCs w:val="21"/>
    </w:rPr>
  </w:style>
  <w:style w:type="paragraph" w:customStyle="1" w:styleId="Default">
    <w:name w:val="Default"/>
    <w:pPr>
      <w:widowControl/>
      <w:suppressAutoHyphens/>
    </w:pPr>
    <w:rPr>
      <w:rFonts w:ascii="Arial" w:eastAsia="Arial" w:hAnsi="Arial" w:cs="Arial"/>
      <w:color w:val="000000"/>
      <w:sz w:val="24"/>
      <w:szCs w:val="24"/>
    </w:rPr>
  </w:style>
  <w:style w:type="paragraph" w:customStyle="1" w:styleId="Paragraphe">
    <w:name w:val="Paragraphe"/>
    <w:basedOn w:val="Standard"/>
    <w:pPr>
      <w:spacing w:after="0"/>
    </w:pPr>
  </w:style>
  <w:style w:type="paragraph" w:customStyle="1" w:styleId="TableContents">
    <w:name w:val="Table Contents"/>
    <w:basedOn w:val="Standard"/>
    <w:pPr>
      <w:widowControl w:val="0"/>
      <w:suppressLineNumbers/>
    </w:pPr>
  </w:style>
  <w:style w:type="character" w:customStyle="1" w:styleId="DefaultParagraphFontWW">
    <w:name w:val="Default Paragraph Font (WW)"/>
  </w:style>
  <w:style w:type="character" w:customStyle="1" w:styleId="En-tteCar">
    <w:name w:val="En-tête Car"/>
    <w:basedOn w:val="DefaultParagraphFontWW"/>
  </w:style>
  <w:style w:type="character" w:customStyle="1" w:styleId="PieddepageCar">
    <w:name w:val="Pied de page Car"/>
    <w:basedOn w:val="DefaultParagraphFontWW"/>
  </w:style>
  <w:style w:type="character" w:customStyle="1" w:styleId="TitreCar">
    <w:name w:val="Titre Car"/>
    <w:basedOn w:val="DefaultParagraphFontWW"/>
    <w:rPr>
      <w:rFonts w:ascii="Arial" w:eastAsia="Calibri" w:hAnsi="Arial" w:cs="Tahoma"/>
      <w:b/>
      <w:color w:val="292574"/>
      <w:spacing w:val="-10"/>
      <w:kern w:val="3"/>
      <w:sz w:val="56"/>
      <w:szCs w:val="56"/>
    </w:rPr>
  </w:style>
  <w:style w:type="character" w:customStyle="1" w:styleId="Sous-titreCar">
    <w:name w:val="Sous-titre Car"/>
    <w:basedOn w:val="DefaultParagraphFontWW"/>
    <w:rPr>
      <w:rFonts w:ascii="Arial" w:eastAsia="Calibri" w:hAnsi="Arial" w:cs="Arial"/>
      <w:b/>
      <w:color w:val="FFFFFF"/>
      <w:spacing w:val="15"/>
      <w:sz w:val="32"/>
    </w:rPr>
  </w:style>
  <w:style w:type="character" w:customStyle="1" w:styleId="CouvnaturedocCar">
    <w:name w:val="Couv nature doc Car"/>
    <w:basedOn w:val="DefaultParagraphFontWW"/>
    <w:rPr>
      <w:rFonts w:ascii="Arial" w:eastAsia="Arial" w:hAnsi="Arial" w:cs="Arial"/>
      <w:b/>
      <w:caps/>
      <w:color w:val="FFFFFF"/>
      <w:sz w:val="40"/>
    </w:rPr>
  </w:style>
  <w:style w:type="character" w:customStyle="1" w:styleId="DatecouvCar">
    <w:name w:val="Date couv Car"/>
    <w:basedOn w:val="DefaultParagraphFontWW"/>
    <w:rPr>
      <w:rFonts w:ascii="Arial" w:eastAsia="Arial" w:hAnsi="Arial" w:cs="Arial"/>
      <w:b/>
      <w:color w:val="EF7757"/>
      <w:sz w:val="24"/>
    </w:rPr>
  </w:style>
  <w:style w:type="character" w:customStyle="1" w:styleId="Internetlink">
    <w:name w:val="Internet link"/>
    <w:rPr>
      <w:rFonts w:ascii="Arial" w:eastAsia="Arial" w:hAnsi="Arial" w:cs="Arial"/>
      <w:color w:val="000080"/>
      <w:sz w:val="22"/>
      <w:u w:val="single"/>
    </w:rPr>
  </w:style>
  <w:style w:type="character" w:customStyle="1" w:styleId="ClientCouvCar">
    <w:name w:val="Client Couv Car"/>
    <w:basedOn w:val="DefaultParagraphFontWW"/>
    <w:rPr>
      <w:rFonts w:ascii="Arial" w:eastAsia="Arial" w:hAnsi="Arial" w:cs="Arial"/>
      <w:color w:val="FFFFFF"/>
      <w:sz w:val="24"/>
      <w:shd w:val="clear" w:color="auto" w:fill="EF7757"/>
    </w:rPr>
  </w:style>
  <w:style w:type="character" w:customStyle="1" w:styleId="CorpsdetexteCar">
    <w:name w:val="Corps de texte Car"/>
    <w:basedOn w:val="DefaultParagraphFontWW"/>
    <w:rPr>
      <w:rFonts w:ascii="Arial" w:eastAsia="SimSun" w:hAnsi="Arial" w:cs="Mangal"/>
      <w:color w:val="484D7A"/>
      <w:kern w:val="3"/>
      <w:szCs w:val="24"/>
      <w:lang w:eastAsia="zh-CN" w:bidi="hi-IN"/>
    </w:rPr>
  </w:style>
  <w:style w:type="character" w:customStyle="1" w:styleId="Policepardfaut1">
    <w:name w:val="Police par défaut1"/>
    <w:rPr>
      <w:rFonts w:ascii="Arial" w:eastAsia="Arial" w:hAnsi="Arial" w:cs="Arial"/>
      <w:color w:val="484D7A"/>
      <w:sz w:val="22"/>
    </w:rPr>
  </w:style>
  <w:style w:type="character" w:customStyle="1" w:styleId="IntroCar">
    <w:name w:val="Intro Car"/>
    <w:basedOn w:val="DefaultParagraphFontWW"/>
    <w:rPr>
      <w:rFonts w:ascii="Arial" w:eastAsia="Arial" w:hAnsi="Arial" w:cs="Arial"/>
      <w:color w:val="292574"/>
    </w:rPr>
  </w:style>
  <w:style w:type="character" w:styleId="Mentionnonrsolue">
    <w:name w:val="Unresolved Mention"/>
    <w:basedOn w:val="DefaultParagraphFontWW"/>
    <w:rPr>
      <w:color w:val="605E5C"/>
      <w:shd w:val="clear" w:color="auto" w:fill="E1DFDD"/>
    </w:rPr>
  </w:style>
  <w:style w:type="character" w:customStyle="1" w:styleId="Titre1Car">
    <w:name w:val="Titre 1 Car"/>
    <w:basedOn w:val="DefaultParagraphFontWW"/>
    <w:rPr>
      <w:rFonts w:ascii="Arial" w:eastAsia="Calibri" w:hAnsi="Arial" w:cs="Tahoma"/>
      <w:b/>
      <w:caps/>
      <w:color w:val="292574"/>
      <w:sz w:val="38"/>
      <w:szCs w:val="32"/>
    </w:rPr>
  </w:style>
  <w:style w:type="character" w:customStyle="1" w:styleId="Titre2Car">
    <w:name w:val="Titre 2 Car"/>
    <w:basedOn w:val="DefaultParagraphFontWW"/>
    <w:rPr>
      <w:rFonts w:ascii="Arial" w:eastAsia="Calibri" w:hAnsi="Arial" w:cs="Tahoma"/>
      <w:b/>
      <w:color w:val="292574"/>
      <w:sz w:val="32"/>
      <w:szCs w:val="26"/>
    </w:rPr>
  </w:style>
  <w:style w:type="character" w:customStyle="1" w:styleId="Titre3Car">
    <w:name w:val="Titre 3 Car"/>
    <w:basedOn w:val="DefaultParagraphFontWW"/>
    <w:rPr>
      <w:rFonts w:ascii="Arial" w:eastAsia="Calibri" w:hAnsi="Arial" w:cs="Tahoma"/>
      <w:b/>
      <w:color w:val="292574"/>
      <w:sz w:val="24"/>
      <w:szCs w:val="24"/>
    </w:rPr>
  </w:style>
  <w:style w:type="character" w:customStyle="1" w:styleId="Titre4Car">
    <w:name w:val="Titre 4 Car"/>
    <w:basedOn w:val="DefaultParagraphFontWW"/>
    <w:rPr>
      <w:rFonts w:ascii="Calibri Light" w:eastAsia="Calibri" w:hAnsi="Calibri Light" w:cs="Tahoma"/>
      <w:i/>
      <w:iCs/>
      <w:color w:val="DE3F15"/>
    </w:rPr>
  </w:style>
  <w:style w:type="character" w:customStyle="1" w:styleId="Titre5Car">
    <w:name w:val="Titre 5 Car"/>
    <w:basedOn w:val="DefaultParagraphFontWW"/>
    <w:rPr>
      <w:rFonts w:ascii="Calibri Light" w:eastAsia="Calibri" w:hAnsi="Calibri Light" w:cs="Tahoma"/>
      <w:color w:val="DE3F15"/>
    </w:rPr>
  </w:style>
  <w:style w:type="character" w:customStyle="1" w:styleId="Titre6Car">
    <w:name w:val="Titre 6 Car"/>
    <w:basedOn w:val="DefaultParagraphFontWW"/>
    <w:rPr>
      <w:rFonts w:ascii="Calibri Light" w:eastAsia="Calibri" w:hAnsi="Calibri Light" w:cs="Tahoma"/>
      <w:color w:val="942A0E"/>
    </w:rPr>
  </w:style>
  <w:style w:type="character" w:customStyle="1" w:styleId="Titre7Car">
    <w:name w:val="Titre 7 Car"/>
    <w:basedOn w:val="DefaultParagraphFontWW"/>
    <w:rPr>
      <w:rFonts w:ascii="Calibri Light" w:eastAsia="Calibri" w:hAnsi="Calibri Light" w:cs="Tahoma"/>
      <w:i/>
      <w:iCs/>
      <w:color w:val="942A0E"/>
    </w:rPr>
  </w:style>
  <w:style w:type="character" w:customStyle="1" w:styleId="Titre8Car">
    <w:name w:val="Titre 8 Car"/>
    <w:basedOn w:val="DefaultParagraphFontWW"/>
    <w:rPr>
      <w:rFonts w:ascii="Calibri Light" w:eastAsia="Calibri" w:hAnsi="Calibri Light" w:cs="Tahoma"/>
      <w:color w:val="272727"/>
      <w:sz w:val="21"/>
      <w:szCs w:val="21"/>
    </w:rPr>
  </w:style>
  <w:style w:type="character" w:customStyle="1" w:styleId="Titre9Car">
    <w:name w:val="Titre 9 Car"/>
    <w:basedOn w:val="DefaultParagraphFontWW"/>
    <w:rPr>
      <w:rFonts w:ascii="Calibri Light" w:eastAsia="Calibri" w:hAnsi="Calibri Light" w:cs="Tahoma"/>
      <w:i/>
      <w:iCs/>
      <w:color w:val="272727"/>
      <w:sz w:val="21"/>
      <w:szCs w:val="21"/>
    </w:rPr>
  </w:style>
  <w:style w:type="character" w:styleId="Titredulivre">
    <w:name w:val="Book Title"/>
    <w:basedOn w:val="DefaultParagraphFontWW"/>
    <w:rPr>
      <w:b/>
      <w:bCs/>
      <w:i/>
      <w:iCs/>
      <w:spacing w:val="5"/>
    </w:rPr>
  </w:style>
  <w:style w:type="character" w:customStyle="1" w:styleId="Puce1Car">
    <w:name w:val="Puce 1 Car"/>
    <w:basedOn w:val="DefaultParagraphFontWW"/>
    <w:rPr>
      <w:rFonts w:ascii="Arial" w:eastAsia="Arial" w:hAnsi="Arial" w:cs="Arial"/>
      <w:color w:val="292574"/>
    </w:rPr>
  </w:style>
  <w:style w:type="character" w:customStyle="1" w:styleId="Puce2Car">
    <w:name w:val="Puce 2 Car"/>
    <w:basedOn w:val="DefaultParagraphFontWW"/>
    <w:rPr>
      <w:rFonts w:ascii="Arial" w:eastAsia="Arial" w:hAnsi="Arial" w:cs="Arial"/>
      <w:color w:val="292574"/>
    </w:rPr>
  </w:style>
  <w:style w:type="character" w:customStyle="1" w:styleId="ExergueCar">
    <w:name w:val="Exergue Car"/>
    <w:basedOn w:val="DefaultParagraphFontWW"/>
    <w:rPr>
      <w:rFonts w:ascii="Arial" w:eastAsia="Arial" w:hAnsi="Arial" w:cs="Arial"/>
      <w:color w:val="FFFFFF"/>
      <w:shd w:val="clear" w:color="auto" w:fill="EF7757"/>
    </w:rPr>
  </w:style>
  <w:style w:type="character" w:styleId="Textedelespacerserv">
    <w:name w:val="Placeholder Text"/>
    <w:basedOn w:val="DefaultParagraphFontWW"/>
    <w:rPr>
      <w:color w:val="808080"/>
    </w:rPr>
  </w:style>
  <w:style w:type="character" w:customStyle="1" w:styleId="RapportCar">
    <w:name w:val="Rapport Car"/>
    <w:basedOn w:val="Sous-titreCar"/>
    <w:rPr>
      <w:rFonts w:ascii="Arial" w:eastAsia="Calibri" w:hAnsi="Arial" w:cs="Arial"/>
      <w:b/>
      <w:caps/>
      <w:color w:val="FFFFFF"/>
      <w:spacing w:val="15"/>
      <w:sz w:val="32"/>
    </w:rPr>
  </w:style>
  <w:style w:type="character" w:customStyle="1" w:styleId="NormalNoirCar">
    <w:name w:val="Normal Noir Car"/>
    <w:basedOn w:val="DefaultParagraphFontWW"/>
    <w:rPr>
      <w:rFonts w:ascii="Arial" w:eastAsia="Arial" w:hAnsi="Arial" w:cs="Arial"/>
      <w:color w:val="000000"/>
    </w:rPr>
  </w:style>
  <w:style w:type="character" w:customStyle="1" w:styleId="Puce1noirCar">
    <w:name w:val="Puce 1noir Car"/>
    <w:basedOn w:val="Puce1Car"/>
    <w:rPr>
      <w:rFonts w:ascii="Arial" w:eastAsia="Arial" w:hAnsi="Arial" w:cs="Arial"/>
      <w:color w:val="000000"/>
    </w:rPr>
  </w:style>
  <w:style w:type="character" w:customStyle="1" w:styleId="Puce2noirCar">
    <w:name w:val="Puce 2noir Car"/>
    <w:basedOn w:val="Puce2Car"/>
    <w:rPr>
      <w:rFonts w:ascii="Arial" w:eastAsia="Arial" w:hAnsi="Arial" w:cs="Arial"/>
      <w:color w:val="000000"/>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color w:val="292574"/>
      <w:sz w:val="22"/>
    </w:rPr>
  </w:style>
  <w:style w:type="character" w:customStyle="1" w:styleId="ListLabel11">
    <w:name w:val="ListLabel 11"/>
    <w:rPr>
      <w:rFonts w:cs="Courier New"/>
    </w:rPr>
  </w:style>
  <w:style w:type="character" w:customStyle="1" w:styleId="ListLabel12">
    <w:name w:val="ListLabel 12"/>
  </w:style>
  <w:style w:type="character" w:customStyle="1" w:styleId="ListLabel13">
    <w:name w:val="ListLabel 13"/>
  </w:style>
  <w:style w:type="character" w:customStyle="1" w:styleId="ListLabel14">
    <w:name w:val="ListLabel 14"/>
    <w:rPr>
      <w:rFonts w:cs="Courier New"/>
    </w:rPr>
  </w:style>
  <w:style w:type="character" w:customStyle="1" w:styleId="ListLabel15">
    <w:name w:val="ListLabel 15"/>
  </w:style>
  <w:style w:type="character" w:customStyle="1" w:styleId="ListLabel16">
    <w:name w:val="ListLabel 16"/>
  </w:style>
  <w:style w:type="character" w:customStyle="1" w:styleId="ListLabel17">
    <w:name w:val="ListLabel 17"/>
    <w:rPr>
      <w:rFonts w:cs="Courier New"/>
    </w:rPr>
  </w:style>
  <w:style w:type="character" w:customStyle="1" w:styleId="ListLabel18">
    <w:name w:val="ListLabel 18"/>
  </w:style>
  <w:style w:type="character" w:customStyle="1" w:styleId="ListLabel19">
    <w:name w:val="ListLabel 19"/>
    <w:rPr>
      <w:color w:val="292574"/>
      <w:sz w:val="22"/>
    </w:rPr>
  </w:style>
  <w:style w:type="character" w:customStyle="1" w:styleId="ListLabel20">
    <w:name w:val="ListLabel 20"/>
    <w:rPr>
      <w:rFonts w:cs="Courier New"/>
    </w:rPr>
  </w:style>
  <w:style w:type="character" w:customStyle="1" w:styleId="ListLabel21">
    <w:name w:val="ListLabel 21"/>
  </w:style>
  <w:style w:type="character" w:customStyle="1" w:styleId="ListLabel22">
    <w:name w:val="ListLabel 22"/>
  </w:style>
  <w:style w:type="character" w:customStyle="1" w:styleId="ListLabel23">
    <w:name w:val="ListLabel 23"/>
    <w:rPr>
      <w:rFonts w:cs="Courier New"/>
    </w:rPr>
  </w:style>
  <w:style w:type="character" w:customStyle="1" w:styleId="ListLabel24">
    <w:name w:val="ListLabel 24"/>
  </w:style>
  <w:style w:type="character" w:customStyle="1" w:styleId="ListLabel25">
    <w:name w:val="ListLabel 25"/>
  </w:style>
  <w:style w:type="character" w:customStyle="1" w:styleId="ListLabel26">
    <w:name w:val="ListLabel 26"/>
    <w:rPr>
      <w:rFonts w:cs="Courier New"/>
    </w:rPr>
  </w:style>
  <w:style w:type="character" w:customStyle="1" w:styleId="ListLabel27">
    <w:name w:val="ListLabel 27"/>
  </w:style>
  <w:style w:type="character" w:customStyle="1" w:styleId="ListLabel28">
    <w:name w:val="ListLabel 28"/>
    <w:rPr>
      <w:color w:val="auto"/>
      <w:sz w:val="22"/>
      <w:szCs w:val="16"/>
      <w:u w:val="none"/>
    </w:rPr>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style>
  <w:style w:type="character" w:customStyle="1" w:styleId="ListLabel35">
    <w:name w:val="ListLabel 35"/>
    <w:rPr>
      <w:rFonts w:cs="Courier New"/>
    </w:rPr>
  </w:style>
  <w:style w:type="character" w:customStyle="1" w:styleId="ListLabel36">
    <w:name w:val="ListLabel 36"/>
  </w:style>
  <w:style w:type="character" w:customStyle="1" w:styleId="ListLabel37">
    <w:name w:val="ListLabel 37"/>
    <w:rPr>
      <w:color w:val="auto"/>
      <w:sz w:val="22"/>
      <w:szCs w:val="16"/>
      <w:u w:val="none"/>
    </w:rPr>
  </w:style>
  <w:style w:type="character" w:customStyle="1" w:styleId="ListLabel38">
    <w:name w:val="ListLabel 38"/>
    <w:rPr>
      <w:rFonts w:cs="Courier New"/>
    </w:rPr>
  </w:style>
  <w:style w:type="character" w:customStyle="1" w:styleId="ListLabel39">
    <w:name w:val="ListLabel 39"/>
  </w:style>
  <w:style w:type="character" w:customStyle="1" w:styleId="ListLabel40">
    <w:name w:val="ListLabel 40"/>
  </w:style>
  <w:style w:type="character" w:customStyle="1" w:styleId="ListLabel41">
    <w:name w:val="ListLabel 41"/>
    <w:rPr>
      <w:rFonts w:cs="Courier New"/>
    </w:rPr>
  </w:style>
  <w:style w:type="character" w:customStyle="1" w:styleId="ListLabel42">
    <w:name w:val="ListLabel 42"/>
  </w:style>
  <w:style w:type="character" w:customStyle="1" w:styleId="ListLabel43">
    <w:name w:val="ListLabel 43"/>
  </w:style>
  <w:style w:type="character" w:customStyle="1" w:styleId="ListLabel44">
    <w:name w:val="ListLabel 44"/>
    <w:rPr>
      <w:rFonts w:cs="Courier New"/>
    </w:rPr>
  </w:style>
  <w:style w:type="character" w:customStyle="1" w:styleId="ListLabel45">
    <w:name w:val="ListLabel 45"/>
  </w:style>
  <w:style w:type="character" w:customStyle="1" w:styleId="ListLabel46">
    <w:name w:val="ListLabel 46"/>
    <w:rPr>
      <w:b/>
    </w:rPr>
  </w:style>
  <w:style w:type="character" w:customStyle="1" w:styleId="ListLabel47">
    <w:name w:val="ListLabel 47"/>
  </w:style>
  <w:style w:type="character" w:customStyle="1" w:styleId="ListLabel48">
    <w:name w:val="ListLabel 48"/>
    <w:rPr>
      <w:color w:val="292574"/>
    </w:rPr>
  </w:style>
  <w:style w:type="character" w:customStyle="1" w:styleId="ListLabel49">
    <w:name w:val="ListLabel 49"/>
    <w:rPr>
      <w:sz w:val="20"/>
      <w:szCs w:val="20"/>
    </w:rPr>
  </w:style>
  <w:style w:type="character" w:customStyle="1" w:styleId="IndexLink">
    <w:name w:val="Index Link"/>
  </w:style>
  <w:style w:type="character" w:styleId="Marquedecommentaire">
    <w:name w:val="annotation reference"/>
    <w:basedOn w:val="DefaultParagraphFontWW"/>
    <w:rPr>
      <w:sz w:val="16"/>
      <w:szCs w:val="16"/>
    </w:rPr>
  </w:style>
  <w:style w:type="character" w:customStyle="1" w:styleId="VisitedInternetLink">
    <w:name w:val="Visited Internet Link"/>
    <w:basedOn w:val="DefaultParagraphFontWW"/>
    <w:rPr>
      <w:color w:val="954F72"/>
      <w:u w:val="single"/>
    </w:rPr>
  </w:style>
  <w:style w:type="paragraph" w:styleId="Textedebulles">
    <w:name w:val="Balloon Text"/>
    <w:basedOn w:val="Normal"/>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paragraph" w:styleId="TM1">
    <w:name w:val="toc 1"/>
    <w:basedOn w:val="Normal"/>
    <w:next w:val="Normal"/>
    <w:autoRedefine/>
    <w:uiPriority w:val="39"/>
    <w:rsid w:val="0098675C"/>
    <w:pPr>
      <w:tabs>
        <w:tab w:val="left" w:pos="440"/>
        <w:tab w:val="right" w:leader="dot" w:pos="13892"/>
      </w:tabs>
      <w:spacing w:after="100"/>
    </w:pPr>
    <w:rPr>
      <w:rFonts w:ascii="Marianne" w:hAnsi="Marianne"/>
      <w:color w:val="292574"/>
    </w:rPr>
  </w:style>
  <w:style w:type="paragraph" w:styleId="TM2">
    <w:name w:val="toc 2"/>
    <w:basedOn w:val="Normal"/>
    <w:next w:val="Normal"/>
    <w:autoRedefine/>
    <w:uiPriority w:val="39"/>
    <w:rsid w:val="00C240F4"/>
    <w:pPr>
      <w:spacing w:after="100"/>
      <w:ind w:left="220"/>
    </w:pPr>
    <w:rPr>
      <w:rFonts w:ascii="Marianne" w:hAnsi="Marianne"/>
      <w:color w:val="292574"/>
    </w:rPr>
  </w:style>
  <w:style w:type="paragraph" w:styleId="TM3">
    <w:name w:val="toc 3"/>
    <w:basedOn w:val="Normal"/>
    <w:next w:val="Normal"/>
    <w:autoRedefine/>
    <w:uiPriority w:val="39"/>
    <w:rsid w:val="00C240F4"/>
    <w:pPr>
      <w:spacing w:after="100"/>
      <w:ind w:left="440"/>
    </w:pPr>
    <w:rPr>
      <w:rFonts w:ascii="Marianne" w:hAnsi="Marianne"/>
      <w:color w:val="292574"/>
    </w:rPr>
  </w:style>
  <w:style w:type="character" w:styleId="Lienhypertexte">
    <w:name w:val="Hyperlink"/>
    <w:basedOn w:val="Policepardfaut"/>
    <w:uiPriority w:val="99"/>
    <w:rPr>
      <w:color w:val="0563C1"/>
      <w:u w:val="single"/>
    </w:rPr>
  </w:style>
  <w:style w:type="paragraph" w:styleId="TM4">
    <w:name w:val="toc 4"/>
    <w:basedOn w:val="Normal"/>
    <w:next w:val="Normal"/>
    <w:autoRedefine/>
    <w:uiPriority w:val="39"/>
    <w:unhideWhenUsed/>
    <w:rsid w:val="00C240F4"/>
    <w:pPr>
      <w:spacing w:after="100"/>
      <w:ind w:left="660"/>
    </w:pPr>
    <w:rPr>
      <w:rFonts w:ascii="Marianne" w:hAnsi="Marianne"/>
      <w:color w:val="292574"/>
    </w:rPr>
  </w:style>
  <w:style w:type="paragraph" w:styleId="Commentaire">
    <w:name w:val="annotation text"/>
    <w:basedOn w:val="Normal"/>
    <w:link w:val="CommentaireCar1"/>
    <w:rPr>
      <w:sz w:val="20"/>
      <w:szCs w:val="20"/>
    </w:rPr>
  </w:style>
  <w:style w:type="character" w:customStyle="1" w:styleId="CommentaireCar">
    <w:name w:val="Commentaire Car"/>
    <w:basedOn w:val="Policepardfaut"/>
    <w:rPr>
      <w:sz w:val="20"/>
      <w:szCs w:val="20"/>
    </w:rPr>
  </w:style>
  <w:style w:type="numbering" w:customStyle="1" w:styleId="Outline">
    <w:name w:val="Outline"/>
    <w:basedOn w:val="Aucuneliste"/>
    <w:pPr>
      <w:numPr>
        <w:numId w:val="2"/>
      </w:numPr>
    </w:pPr>
  </w:style>
  <w:style w:type="numbering" w:customStyle="1" w:styleId="NoListWW">
    <w:name w:val="No List (WW)"/>
    <w:basedOn w:val="Aucuneliste"/>
    <w:pPr>
      <w:numPr>
        <w:numId w:val="3"/>
      </w:numPr>
    </w:pPr>
  </w:style>
  <w:style w:type="numbering" w:customStyle="1" w:styleId="WWNum2">
    <w:name w:val="WWNum2"/>
    <w:basedOn w:val="Aucuneliste"/>
    <w:pPr>
      <w:numPr>
        <w:numId w:val="4"/>
      </w:numPr>
    </w:pPr>
  </w:style>
  <w:style w:type="numbering" w:customStyle="1" w:styleId="WWNum3">
    <w:name w:val="WWNum3"/>
    <w:basedOn w:val="Aucuneliste"/>
    <w:pPr>
      <w:numPr>
        <w:numId w:val="5"/>
      </w:numPr>
    </w:pPr>
  </w:style>
  <w:style w:type="numbering" w:customStyle="1" w:styleId="WWNum4">
    <w:name w:val="WWNum4"/>
    <w:basedOn w:val="Aucuneliste"/>
    <w:pPr>
      <w:numPr>
        <w:numId w:val="6"/>
      </w:numPr>
    </w:pPr>
  </w:style>
  <w:style w:type="numbering" w:customStyle="1" w:styleId="WWNum5">
    <w:name w:val="WWNum5"/>
    <w:basedOn w:val="Aucuneliste"/>
    <w:pPr>
      <w:numPr>
        <w:numId w:val="7"/>
      </w:numPr>
    </w:pPr>
  </w:style>
  <w:style w:type="numbering" w:customStyle="1" w:styleId="WWNum7">
    <w:name w:val="WWNum7"/>
    <w:basedOn w:val="Aucuneliste"/>
    <w:pPr>
      <w:numPr>
        <w:numId w:val="8"/>
      </w:numPr>
    </w:pPr>
  </w:style>
  <w:style w:type="numbering" w:customStyle="1" w:styleId="WWNum1">
    <w:name w:val="WWNum1"/>
    <w:basedOn w:val="Aucuneliste"/>
    <w:pPr>
      <w:numPr>
        <w:numId w:val="9"/>
      </w:numPr>
    </w:pPr>
  </w:style>
  <w:style w:type="numbering" w:customStyle="1" w:styleId="WWNum13">
    <w:name w:val="WWNum13"/>
    <w:basedOn w:val="Aucuneliste"/>
    <w:pPr>
      <w:numPr>
        <w:numId w:val="10"/>
      </w:numPr>
    </w:pPr>
  </w:style>
  <w:style w:type="numbering" w:customStyle="1" w:styleId="WWNum15">
    <w:name w:val="WWNum15"/>
    <w:basedOn w:val="Aucuneliste"/>
    <w:pPr>
      <w:numPr>
        <w:numId w:val="11"/>
      </w:numPr>
    </w:pPr>
  </w:style>
  <w:style w:type="numbering" w:customStyle="1" w:styleId="WWNum17">
    <w:name w:val="WWNum17"/>
    <w:basedOn w:val="Aucuneliste"/>
    <w:pPr>
      <w:numPr>
        <w:numId w:val="12"/>
      </w:numPr>
    </w:pPr>
  </w:style>
  <w:style w:type="numbering" w:customStyle="1" w:styleId="WWNum24">
    <w:name w:val="WWNum24"/>
    <w:basedOn w:val="Aucuneliste"/>
    <w:pPr>
      <w:numPr>
        <w:numId w:val="13"/>
      </w:numPr>
    </w:pPr>
  </w:style>
  <w:style w:type="numbering" w:customStyle="1" w:styleId="WWNum23">
    <w:name w:val="WWNum23"/>
    <w:basedOn w:val="Aucuneliste"/>
    <w:pPr>
      <w:numPr>
        <w:numId w:val="14"/>
      </w:numPr>
    </w:pPr>
  </w:style>
  <w:style w:type="paragraph" w:styleId="Objetducommentaire">
    <w:name w:val="annotation subject"/>
    <w:basedOn w:val="Commentaire"/>
    <w:next w:val="Commentaire"/>
    <w:link w:val="ObjetducommentaireCar"/>
    <w:uiPriority w:val="99"/>
    <w:semiHidden/>
    <w:unhideWhenUsed/>
    <w:rsid w:val="00B00862"/>
    <w:rPr>
      <w:b/>
      <w:bCs/>
    </w:rPr>
  </w:style>
  <w:style w:type="character" w:customStyle="1" w:styleId="CommentaireCar1">
    <w:name w:val="Commentaire Car1"/>
    <w:basedOn w:val="Policepardfaut"/>
    <w:link w:val="Commentaire"/>
    <w:rsid w:val="00B00862"/>
    <w:rPr>
      <w:sz w:val="20"/>
      <w:szCs w:val="20"/>
    </w:rPr>
  </w:style>
  <w:style w:type="character" w:customStyle="1" w:styleId="ObjetducommentaireCar">
    <w:name w:val="Objet du commentaire Car"/>
    <w:basedOn w:val="CommentaireCar1"/>
    <w:link w:val="Objetducommentaire"/>
    <w:uiPriority w:val="99"/>
    <w:semiHidden/>
    <w:rsid w:val="00B00862"/>
    <w:rPr>
      <w:b/>
      <w:bCs/>
      <w:sz w:val="20"/>
      <w:szCs w:val="20"/>
    </w:rPr>
  </w:style>
  <w:style w:type="table" w:styleId="Grilledutableau">
    <w:name w:val="Table Grid"/>
    <w:basedOn w:val="TableauNormal"/>
    <w:uiPriority w:val="39"/>
    <w:rsid w:val="004F4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3-Accentuation2">
    <w:name w:val="List Table 3 Accent 2"/>
    <w:basedOn w:val="TableauNormal"/>
    <w:uiPriority w:val="48"/>
    <w:rsid w:val="004F4443"/>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Grille4-Accentuation2">
    <w:name w:val="Grid Table 4 Accent 2"/>
    <w:basedOn w:val="TableauNormal"/>
    <w:uiPriority w:val="49"/>
    <w:rsid w:val="004F4443"/>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2">
    <w:name w:val="List Table 4 Accent 2"/>
    <w:basedOn w:val="TableauNormal"/>
    <w:uiPriority w:val="49"/>
    <w:rsid w:val="004F4443"/>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TM5">
    <w:name w:val="toc 5"/>
    <w:basedOn w:val="Normal"/>
    <w:next w:val="Normal"/>
    <w:autoRedefine/>
    <w:uiPriority w:val="39"/>
    <w:semiHidden/>
    <w:unhideWhenUsed/>
    <w:rsid w:val="00C240F4"/>
    <w:pPr>
      <w:spacing w:after="100"/>
      <w:ind w:left="880"/>
    </w:pPr>
    <w:rPr>
      <w:rFonts w:ascii="Marianne" w:hAnsi="Marianne"/>
      <w:color w:val="292574"/>
    </w:rPr>
  </w:style>
  <w:style w:type="character" w:customStyle="1" w:styleId="ParagraphedelisteCar">
    <w:name w:val="Paragraphe de liste Car"/>
    <w:basedOn w:val="Policepardfaut"/>
    <w:link w:val="Paragraphedeliste"/>
    <w:uiPriority w:val="34"/>
    <w:rsid w:val="0098675C"/>
    <w:rPr>
      <w:rFonts w:ascii="Arial" w:eastAsia="Arial" w:hAnsi="Arial" w:cs="Arial"/>
      <w:color w:val="292574"/>
      <w:szCs w:val="21"/>
    </w:rPr>
  </w:style>
  <w:style w:type="table" w:styleId="TableauGrille6Couleur-Accentuation2">
    <w:name w:val="Grid Table 6 Colorful Accent 2"/>
    <w:basedOn w:val="TableauNormal"/>
    <w:uiPriority w:val="51"/>
    <w:rsid w:val="009C16DA"/>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7768">
      <w:bodyDiv w:val="1"/>
      <w:marLeft w:val="0"/>
      <w:marRight w:val="0"/>
      <w:marTop w:val="0"/>
      <w:marBottom w:val="0"/>
      <w:divBdr>
        <w:top w:val="none" w:sz="0" w:space="0" w:color="auto"/>
        <w:left w:val="none" w:sz="0" w:space="0" w:color="auto"/>
        <w:bottom w:val="none" w:sz="0" w:space="0" w:color="auto"/>
        <w:right w:val="none" w:sz="0" w:space="0" w:color="auto"/>
      </w:divBdr>
    </w:div>
    <w:div w:id="61415088">
      <w:bodyDiv w:val="1"/>
      <w:marLeft w:val="0"/>
      <w:marRight w:val="0"/>
      <w:marTop w:val="0"/>
      <w:marBottom w:val="0"/>
      <w:divBdr>
        <w:top w:val="none" w:sz="0" w:space="0" w:color="auto"/>
        <w:left w:val="none" w:sz="0" w:space="0" w:color="auto"/>
        <w:bottom w:val="none" w:sz="0" w:space="0" w:color="auto"/>
        <w:right w:val="none" w:sz="0" w:space="0" w:color="auto"/>
      </w:divBdr>
    </w:div>
    <w:div w:id="63068119">
      <w:bodyDiv w:val="1"/>
      <w:marLeft w:val="0"/>
      <w:marRight w:val="0"/>
      <w:marTop w:val="0"/>
      <w:marBottom w:val="0"/>
      <w:divBdr>
        <w:top w:val="none" w:sz="0" w:space="0" w:color="auto"/>
        <w:left w:val="none" w:sz="0" w:space="0" w:color="auto"/>
        <w:bottom w:val="none" w:sz="0" w:space="0" w:color="auto"/>
        <w:right w:val="none" w:sz="0" w:space="0" w:color="auto"/>
      </w:divBdr>
    </w:div>
    <w:div w:id="134301322">
      <w:bodyDiv w:val="1"/>
      <w:marLeft w:val="0"/>
      <w:marRight w:val="0"/>
      <w:marTop w:val="0"/>
      <w:marBottom w:val="0"/>
      <w:divBdr>
        <w:top w:val="none" w:sz="0" w:space="0" w:color="auto"/>
        <w:left w:val="none" w:sz="0" w:space="0" w:color="auto"/>
        <w:bottom w:val="none" w:sz="0" w:space="0" w:color="auto"/>
        <w:right w:val="none" w:sz="0" w:space="0" w:color="auto"/>
      </w:divBdr>
    </w:div>
    <w:div w:id="136537012">
      <w:bodyDiv w:val="1"/>
      <w:marLeft w:val="0"/>
      <w:marRight w:val="0"/>
      <w:marTop w:val="0"/>
      <w:marBottom w:val="0"/>
      <w:divBdr>
        <w:top w:val="none" w:sz="0" w:space="0" w:color="auto"/>
        <w:left w:val="none" w:sz="0" w:space="0" w:color="auto"/>
        <w:bottom w:val="none" w:sz="0" w:space="0" w:color="auto"/>
        <w:right w:val="none" w:sz="0" w:space="0" w:color="auto"/>
      </w:divBdr>
    </w:div>
    <w:div w:id="207184837">
      <w:bodyDiv w:val="1"/>
      <w:marLeft w:val="0"/>
      <w:marRight w:val="0"/>
      <w:marTop w:val="0"/>
      <w:marBottom w:val="0"/>
      <w:divBdr>
        <w:top w:val="none" w:sz="0" w:space="0" w:color="auto"/>
        <w:left w:val="none" w:sz="0" w:space="0" w:color="auto"/>
        <w:bottom w:val="none" w:sz="0" w:space="0" w:color="auto"/>
        <w:right w:val="none" w:sz="0" w:space="0" w:color="auto"/>
      </w:divBdr>
    </w:div>
    <w:div w:id="254215619">
      <w:bodyDiv w:val="1"/>
      <w:marLeft w:val="0"/>
      <w:marRight w:val="0"/>
      <w:marTop w:val="0"/>
      <w:marBottom w:val="0"/>
      <w:divBdr>
        <w:top w:val="none" w:sz="0" w:space="0" w:color="auto"/>
        <w:left w:val="none" w:sz="0" w:space="0" w:color="auto"/>
        <w:bottom w:val="none" w:sz="0" w:space="0" w:color="auto"/>
        <w:right w:val="none" w:sz="0" w:space="0" w:color="auto"/>
      </w:divBdr>
    </w:div>
    <w:div w:id="271135129">
      <w:bodyDiv w:val="1"/>
      <w:marLeft w:val="0"/>
      <w:marRight w:val="0"/>
      <w:marTop w:val="0"/>
      <w:marBottom w:val="0"/>
      <w:divBdr>
        <w:top w:val="none" w:sz="0" w:space="0" w:color="auto"/>
        <w:left w:val="none" w:sz="0" w:space="0" w:color="auto"/>
        <w:bottom w:val="none" w:sz="0" w:space="0" w:color="auto"/>
        <w:right w:val="none" w:sz="0" w:space="0" w:color="auto"/>
      </w:divBdr>
    </w:div>
    <w:div w:id="284703687">
      <w:bodyDiv w:val="1"/>
      <w:marLeft w:val="0"/>
      <w:marRight w:val="0"/>
      <w:marTop w:val="0"/>
      <w:marBottom w:val="0"/>
      <w:divBdr>
        <w:top w:val="none" w:sz="0" w:space="0" w:color="auto"/>
        <w:left w:val="none" w:sz="0" w:space="0" w:color="auto"/>
        <w:bottom w:val="none" w:sz="0" w:space="0" w:color="auto"/>
        <w:right w:val="none" w:sz="0" w:space="0" w:color="auto"/>
      </w:divBdr>
    </w:div>
    <w:div w:id="301925584">
      <w:bodyDiv w:val="1"/>
      <w:marLeft w:val="0"/>
      <w:marRight w:val="0"/>
      <w:marTop w:val="0"/>
      <w:marBottom w:val="0"/>
      <w:divBdr>
        <w:top w:val="none" w:sz="0" w:space="0" w:color="auto"/>
        <w:left w:val="none" w:sz="0" w:space="0" w:color="auto"/>
        <w:bottom w:val="none" w:sz="0" w:space="0" w:color="auto"/>
        <w:right w:val="none" w:sz="0" w:space="0" w:color="auto"/>
      </w:divBdr>
    </w:div>
    <w:div w:id="314573616">
      <w:bodyDiv w:val="1"/>
      <w:marLeft w:val="0"/>
      <w:marRight w:val="0"/>
      <w:marTop w:val="0"/>
      <w:marBottom w:val="0"/>
      <w:divBdr>
        <w:top w:val="none" w:sz="0" w:space="0" w:color="auto"/>
        <w:left w:val="none" w:sz="0" w:space="0" w:color="auto"/>
        <w:bottom w:val="none" w:sz="0" w:space="0" w:color="auto"/>
        <w:right w:val="none" w:sz="0" w:space="0" w:color="auto"/>
      </w:divBdr>
    </w:div>
    <w:div w:id="327638929">
      <w:bodyDiv w:val="1"/>
      <w:marLeft w:val="0"/>
      <w:marRight w:val="0"/>
      <w:marTop w:val="0"/>
      <w:marBottom w:val="0"/>
      <w:divBdr>
        <w:top w:val="none" w:sz="0" w:space="0" w:color="auto"/>
        <w:left w:val="none" w:sz="0" w:space="0" w:color="auto"/>
        <w:bottom w:val="none" w:sz="0" w:space="0" w:color="auto"/>
        <w:right w:val="none" w:sz="0" w:space="0" w:color="auto"/>
      </w:divBdr>
    </w:div>
    <w:div w:id="380859929">
      <w:bodyDiv w:val="1"/>
      <w:marLeft w:val="0"/>
      <w:marRight w:val="0"/>
      <w:marTop w:val="0"/>
      <w:marBottom w:val="0"/>
      <w:divBdr>
        <w:top w:val="none" w:sz="0" w:space="0" w:color="auto"/>
        <w:left w:val="none" w:sz="0" w:space="0" w:color="auto"/>
        <w:bottom w:val="none" w:sz="0" w:space="0" w:color="auto"/>
        <w:right w:val="none" w:sz="0" w:space="0" w:color="auto"/>
      </w:divBdr>
    </w:div>
    <w:div w:id="391805493">
      <w:bodyDiv w:val="1"/>
      <w:marLeft w:val="0"/>
      <w:marRight w:val="0"/>
      <w:marTop w:val="0"/>
      <w:marBottom w:val="0"/>
      <w:divBdr>
        <w:top w:val="none" w:sz="0" w:space="0" w:color="auto"/>
        <w:left w:val="none" w:sz="0" w:space="0" w:color="auto"/>
        <w:bottom w:val="none" w:sz="0" w:space="0" w:color="auto"/>
        <w:right w:val="none" w:sz="0" w:space="0" w:color="auto"/>
      </w:divBdr>
    </w:div>
    <w:div w:id="454952541">
      <w:bodyDiv w:val="1"/>
      <w:marLeft w:val="0"/>
      <w:marRight w:val="0"/>
      <w:marTop w:val="0"/>
      <w:marBottom w:val="0"/>
      <w:divBdr>
        <w:top w:val="none" w:sz="0" w:space="0" w:color="auto"/>
        <w:left w:val="none" w:sz="0" w:space="0" w:color="auto"/>
        <w:bottom w:val="none" w:sz="0" w:space="0" w:color="auto"/>
        <w:right w:val="none" w:sz="0" w:space="0" w:color="auto"/>
      </w:divBdr>
    </w:div>
    <w:div w:id="562568125">
      <w:bodyDiv w:val="1"/>
      <w:marLeft w:val="0"/>
      <w:marRight w:val="0"/>
      <w:marTop w:val="0"/>
      <w:marBottom w:val="0"/>
      <w:divBdr>
        <w:top w:val="none" w:sz="0" w:space="0" w:color="auto"/>
        <w:left w:val="none" w:sz="0" w:space="0" w:color="auto"/>
        <w:bottom w:val="none" w:sz="0" w:space="0" w:color="auto"/>
        <w:right w:val="none" w:sz="0" w:space="0" w:color="auto"/>
      </w:divBdr>
    </w:div>
    <w:div w:id="577516006">
      <w:bodyDiv w:val="1"/>
      <w:marLeft w:val="0"/>
      <w:marRight w:val="0"/>
      <w:marTop w:val="0"/>
      <w:marBottom w:val="0"/>
      <w:divBdr>
        <w:top w:val="none" w:sz="0" w:space="0" w:color="auto"/>
        <w:left w:val="none" w:sz="0" w:space="0" w:color="auto"/>
        <w:bottom w:val="none" w:sz="0" w:space="0" w:color="auto"/>
        <w:right w:val="none" w:sz="0" w:space="0" w:color="auto"/>
      </w:divBdr>
    </w:div>
    <w:div w:id="609091961">
      <w:bodyDiv w:val="1"/>
      <w:marLeft w:val="0"/>
      <w:marRight w:val="0"/>
      <w:marTop w:val="0"/>
      <w:marBottom w:val="0"/>
      <w:divBdr>
        <w:top w:val="none" w:sz="0" w:space="0" w:color="auto"/>
        <w:left w:val="none" w:sz="0" w:space="0" w:color="auto"/>
        <w:bottom w:val="none" w:sz="0" w:space="0" w:color="auto"/>
        <w:right w:val="none" w:sz="0" w:space="0" w:color="auto"/>
      </w:divBdr>
    </w:div>
    <w:div w:id="613441409">
      <w:bodyDiv w:val="1"/>
      <w:marLeft w:val="0"/>
      <w:marRight w:val="0"/>
      <w:marTop w:val="0"/>
      <w:marBottom w:val="0"/>
      <w:divBdr>
        <w:top w:val="none" w:sz="0" w:space="0" w:color="auto"/>
        <w:left w:val="none" w:sz="0" w:space="0" w:color="auto"/>
        <w:bottom w:val="none" w:sz="0" w:space="0" w:color="auto"/>
        <w:right w:val="none" w:sz="0" w:space="0" w:color="auto"/>
      </w:divBdr>
    </w:div>
    <w:div w:id="619532007">
      <w:bodyDiv w:val="1"/>
      <w:marLeft w:val="0"/>
      <w:marRight w:val="0"/>
      <w:marTop w:val="0"/>
      <w:marBottom w:val="0"/>
      <w:divBdr>
        <w:top w:val="none" w:sz="0" w:space="0" w:color="auto"/>
        <w:left w:val="none" w:sz="0" w:space="0" w:color="auto"/>
        <w:bottom w:val="none" w:sz="0" w:space="0" w:color="auto"/>
        <w:right w:val="none" w:sz="0" w:space="0" w:color="auto"/>
      </w:divBdr>
    </w:div>
    <w:div w:id="634721363">
      <w:bodyDiv w:val="1"/>
      <w:marLeft w:val="0"/>
      <w:marRight w:val="0"/>
      <w:marTop w:val="0"/>
      <w:marBottom w:val="0"/>
      <w:divBdr>
        <w:top w:val="none" w:sz="0" w:space="0" w:color="auto"/>
        <w:left w:val="none" w:sz="0" w:space="0" w:color="auto"/>
        <w:bottom w:val="none" w:sz="0" w:space="0" w:color="auto"/>
        <w:right w:val="none" w:sz="0" w:space="0" w:color="auto"/>
      </w:divBdr>
    </w:div>
    <w:div w:id="713626892">
      <w:bodyDiv w:val="1"/>
      <w:marLeft w:val="0"/>
      <w:marRight w:val="0"/>
      <w:marTop w:val="0"/>
      <w:marBottom w:val="0"/>
      <w:divBdr>
        <w:top w:val="none" w:sz="0" w:space="0" w:color="auto"/>
        <w:left w:val="none" w:sz="0" w:space="0" w:color="auto"/>
        <w:bottom w:val="none" w:sz="0" w:space="0" w:color="auto"/>
        <w:right w:val="none" w:sz="0" w:space="0" w:color="auto"/>
      </w:divBdr>
    </w:div>
    <w:div w:id="724255621">
      <w:bodyDiv w:val="1"/>
      <w:marLeft w:val="0"/>
      <w:marRight w:val="0"/>
      <w:marTop w:val="0"/>
      <w:marBottom w:val="0"/>
      <w:divBdr>
        <w:top w:val="none" w:sz="0" w:space="0" w:color="auto"/>
        <w:left w:val="none" w:sz="0" w:space="0" w:color="auto"/>
        <w:bottom w:val="none" w:sz="0" w:space="0" w:color="auto"/>
        <w:right w:val="none" w:sz="0" w:space="0" w:color="auto"/>
      </w:divBdr>
    </w:div>
    <w:div w:id="766847571">
      <w:bodyDiv w:val="1"/>
      <w:marLeft w:val="0"/>
      <w:marRight w:val="0"/>
      <w:marTop w:val="0"/>
      <w:marBottom w:val="0"/>
      <w:divBdr>
        <w:top w:val="none" w:sz="0" w:space="0" w:color="auto"/>
        <w:left w:val="none" w:sz="0" w:space="0" w:color="auto"/>
        <w:bottom w:val="none" w:sz="0" w:space="0" w:color="auto"/>
        <w:right w:val="none" w:sz="0" w:space="0" w:color="auto"/>
      </w:divBdr>
    </w:div>
    <w:div w:id="1104883822">
      <w:bodyDiv w:val="1"/>
      <w:marLeft w:val="0"/>
      <w:marRight w:val="0"/>
      <w:marTop w:val="0"/>
      <w:marBottom w:val="0"/>
      <w:divBdr>
        <w:top w:val="none" w:sz="0" w:space="0" w:color="auto"/>
        <w:left w:val="none" w:sz="0" w:space="0" w:color="auto"/>
        <w:bottom w:val="none" w:sz="0" w:space="0" w:color="auto"/>
        <w:right w:val="none" w:sz="0" w:space="0" w:color="auto"/>
      </w:divBdr>
    </w:div>
    <w:div w:id="1109357630">
      <w:bodyDiv w:val="1"/>
      <w:marLeft w:val="0"/>
      <w:marRight w:val="0"/>
      <w:marTop w:val="0"/>
      <w:marBottom w:val="0"/>
      <w:divBdr>
        <w:top w:val="none" w:sz="0" w:space="0" w:color="auto"/>
        <w:left w:val="none" w:sz="0" w:space="0" w:color="auto"/>
        <w:bottom w:val="none" w:sz="0" w:space="0" w:color="auto"/>
        <w:right w:val="none" w:sz="0" w:space="0" w:color="auto"/>
      </w:divBdr>
    </w:div>
    <w:div w:id="1111169830">
      <w:bodyDiv w:val="1"/>
      <w:marLeft w:val="0"/>
      <w:marRight w:val="0"/>
      <w:marTop w:val="0"/>
      <w:marBottom w:val="0"/>
      <w:divBdr>
        <w:top w:val="none" w:sz="0" w:space="0" w:color="auto"/>
        <w:left w:val="none" w:sz="0" w:space="0" w:color="auto"/>
        <w:bottom w:val="none" w:sz="0" w:space="0" w:color="auto"/>
        <w:right w:val="none" w:sz="0" w:space="0" w:color="auto"/>
      </w:divBdr>
    </w:div>
    <w:div w:id="1117942987">
      <w:bodyDiv w:val="1"/>
      <w:marLeft w:val="0"/>
      <w:marRight w:val="0"/>
      <w:marTop w:val="0"/>
      <w:marBottom w:val="0"/>
      <w:divBdr>
        <w:top w:val="none" w:sz="0" w:space="0" w:color="auto"/>
        <w:left w:val="none" w:sz="0" w:space="0" w:color="auto"/>
        <w:bottom w:val="none" w:sz="0" w:space="0" w:color="auto"/>
        <w:right w:val="none" w:sz="0" w:space="0" w:color="auto"/>
      </w:divBdr>
    </w:div>
    <w:div w:id="1178424297">
      <w:bodyDiv w:val="1"/>
      <w:marLeft w:val="0"/>
      <w:marRight w:val="0"/>
      <w:marTop w:val="0"/>
      <w:marBottom w:val="0"/>
      <w:divBdr>
        <w:top w:val="none" w:sz="0" w:space="0" w:color="auto"/>
        <w:left w:val="none" w:sz="0" w:space="0" w:color="auto"/>
        <w:bottom w:val="none" w:sz="0" w:space="0" w:color="auto"/>
        <w:right w:val="none" w:sz="0" w:space="0" w:color="auto"/>
      </w:divBdr>
    </w:div>
    <w:div w:id="1180319430">
      <w:bodyDiv w:val="1"/>
      <w:marLeft w:val="0"/>
      <w:marRight w:val="0"/>
      <w:marTop w:val="0"/>
      <w:marBottom w:val="0"/>
      <w:divBdr>
        <w:top w:val="none" w:sz="0" w:space="0" w:color="auto"/>
        <w:left w:val="none" w:sz="0" w:space="0" w:color="auto"/>
        <w:bottom w:val="none" w:sz="0" w:space="0" w:color="auto"/>
        <w:right w:val="none" w:sz="0" w:space="0" w:color="auto"/>
      </w:divBdr>
    </w:div>
    <w:div w:id="1206873547">
      <w:bodyDiv w:val="1"/>
      <w:marLeft w:val="0"/>
      <w:marRight w:val="0"/>
      <w:marTop w:val="0"/>
      <w:marBottom w:val="0"/>
      <w:divBdr>
        <w:top w:val="none" w:sz="0" w:space="0" w:color="auto"/>
        <w:left w:val="none" w:sz="0" w:space="0" w:color="auto"/>
        <w:bottom w:val="none" w:sz="0" w:space="0" w:color="auto"/>
        <w:right w:val="none" w:sz="0" w:space="0" w:color="auto"/>
      </w:divBdr>
    </w:div>
    <w:div w:id="1214344623">
      <w:bodyDiv w:val="1"/>
      <w:marLeft w:val="0"/>
      <w:marRight w:val="0"/>
      <w:marTop w:val="0"/>
      <w:marBottom w:val="0"/>
      <w:divBdr>
        <w:top w:val="none" w:sz="0" w:space="0" w:color="auto"/>
        <w:left w:val="none" w:sz="0" w:space="0" w:color="auto"/>
        <w:bottom w:val="none" w:sz="0" w:space="0" w:color="auto"/>
        <w:right w:val="none" w:sz="0" w:space="0" w:color="auto"/>
      </w:divBdr>
    </w:div>
    <w:div w:id="1277982224">
      <w:bodyDiv w:val="1"/>
      <w:marLeft w:val="0"/>
      <w:marRight w:val="0"/>
      <w:marTop w:val="0"/>
      <w:marBottom w:val="0"/>
      <w:divBdr>
        <w:top w:val="none" w:sz="0" w:space="0" w:color="auto"/>
        <w:left w:val="none" w:sz="0" w:space="0" w:color="auto"/>
        <w:bottom w:val="none" w:sz="0" w:space="0" w:color="auto"/>
        <w:right w:val="none" w:sz="0" w:space="0" w:color="auto"/>
      </w:divBdr>
    </w:div>
    <w:div w:id="1282685503">
      <w:bodyDiv w:val="1"/>
      <w:marLeft w:val="0"/>
      <w:marRight w:val="0"/>
      <w:marTop w:val="0"/>
      <w:marBottom w:val="0"/>
      <w:divBdr>
        <w:top w:val="none" w:sz="0" w:space="0" w:color="auto"/>
        <w:left w:val="none" w:sz="0" w:space="0" w:color="auto"/>
        <w:bottom w:val="none" w:sz="0" w:space="0" w:color="auto"/>
        <w:right w:val="none" w:sz="0" w:space="0" w:color="auto"/>
      </w:divBdr>
      <w:divsChild>
        <w:div w:id="1921539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4707416">
      <w:bodyDiv w:val="1"/>
      <w:marLeft w:val="0"/>
      <w:marRight w:val="0"/>
      <w:marTop w:val="0"/>
      <w:marBottom w:val="0"/>
      <w:divBdr>
        <w:top w:val="none" w:sz="0" w:space="0" w:color="auto"/>
        <w:left w:val="none" w:sz="0" w:space="0" w:color="auto"/>
        <w:bottom w:val="none" w:sz="0" w:space="0" w:color="auto"/>
        <w:right w:val="none" w:sz="0" w:space="0" w:color="auto"/>
      </w:divBdr>
    </w:div>
    <w:div w:id="1471166733">
      <w:bodyDiv w:val="1"/>
      <w:marLeft w:val="0"/>
      <w:marRight w:val="0"/>
      <w:marTop w:val="0"/>
      <w:marBottom w:val="0"/>
      <w:divBdr>
        <w:top w:val="none" w:sz="0" w:space="0" w:color="auto"/>
        <w:left w:val="none" w:sz="0" w:space="0" w:color="auto"/>
        <w:bottom w:val="none" w:sz="0" w:space="0" w:color="auto"/>
        <w:right w:val="none" w:sz="0" w:space="0" w:color="auto"/>
      </w:divBdr>
    </w:div>
    <w:div w:id="1526560739">
      <w:bodyDiv w:val="1"/>
      <w:marLeft w:val="0"/>
      <w:marRight w:val="0"/>
      <w:marTop w:val="0"/>
      <w:marBottom w:val="0"/>
      <w:divBdr>
        <w:top w:val="none" w:sz="0" w:space="0" w:color="auto"/>
        <w:left w:val="none" w:sz="0" w:space="0" w:color="auto"/>
        <w:bottom w:val="none" w:sz="0" w:space="0" w:color="auto"/>
        <w:right w:val="none" w:sz="0" w:space="0" w:color="auto"/>
      </w:divBdr>
    </w:div>
    <w:div w:id="1531449429">
      <w:bodyDiv w:val="1"/>
      <w:marLeft w:val="0"/>
      <w:marRight w:val="0"/>
      <w:marTop w:val="0"/>
      <w:marBottom w:val="0"/>
      <w:divBdr>
        <w:top w:val="none" w:sz="0" w:space="0" w:color="auto"/>
        <w:left w:val="none" w:sz="0" w:space="0" w:color="auto"/>
        <w:bottom w:val="none" w:sz="0" w:space="0" w:color="auto"/>
        <w:right w:val="none" w:sz="0" w:space="0" w:color="auto"/>
      </w:divBdr>
    </w:div>
    <w:div w:id="1670282750">
      <w:bodyDiv w:val="1"/>
      <w:marLeft w:val="0"/>
      <w:marRight w:val="0"/>
      <w:marTop w:val="0"/>
      <w:marBottom w:val="0"/>
      <w:divBdr>
        <w:top w:val="none" w:sz="0" w:space="0" w:color="auto"/>
        <w:left w:val="none" w:sz="0" w:space="0" w:color="auto"/>
        <w:bottom w:val="none" w:sz="0" w:space="0" w:color="auto"/>
        <w:right w:val="none" w:sz="0" w:space="0" w:color="auto"/>
      </w:divBdr>
    </w:div>
    <w:div w:id="1679425687">
      <w:bodyDiv w:val="1"/>
      <w:marLeft w:val="0"/>
      <w:marRight w:val="0"/>
      <w:marTop w:val="0"/>
      <w:marBottom w:val="0"/>
      <w:divBdr>
        <w:top w:val="none" w:sz="0" w:space="0" w:color="auto"/>
        <w:left w:val="none" w:sz="0" w:space="0" w:color="auto"/>
        <w:bottom w:val="none" w:sz="0" w:space="0" w:color="auto"/>
        <w:right w:val="none" w:sz="0" w:space="0" w:color="auto"/>
      </w:divBdr>
    </w:div>
    <w:div w:id="1726180731">
      <w:bodyDiv w:val="1"/>
      <w:marLeft w:val="0"/>
      <w:marRight w:val="0"/>
      <w:marTop w:val="0"/>
      <w:marBottom w:val="0"/>
      <w:divBdr>
        <w:top w:val="none" w:sz="0" w:space="0" w:color="auto"/>
        <w:left w:val="none" w:sz="0" w:space="0" w:color="auto"/>
        <w:bottom w:val="none" w:sz="0" w:space="0" w:color="auto"/>
        <w:right w:val="none" w:sz="0" w:space="0" w:color="auto"/>
      </w:divBdr>
    </w:div>
    <w:div w:id="1771124562">
      <w:bodyDiv w:val="1"/>
      <w:marLeft w:val="0"/>
      <w:marRight w:val="0"/>
      <w:marTop w:val="0"/>
      <w:marBottom w:val="0"/>
      <w:divBdr>
        <w:top w:val="none" w:sz="0" w:space="0" w:color="auto"/>
        <w:left w:val="none" w:sz="0" w:space="0" w:color="auto"/>
        <w:bottom w:val="none" w:sz="0" w:space="0" w:color="auto"/>
        <w:right w:val="none" w:sz="0" w:space="0" w:color="auto"/>
      </w:divBdr>
    </w:div>
    <w:div w:id="1807696266">
      <w:bodyDiv w:val="1"/>
      <w:marLeft w:val="0"/>
      <w:marRight w:val="0"/>
      <w:marTop w:val="0"/>
      <w:marBottom w:val="0"/>
      <w:divBdr>
        <w:top w:val="none" w:sz="0" w:space="0" w:color="auto"/>
        <w:left w:val="none" w:sz="0" w:space="0" w:color="auto"/>
        <w:bottom w:val="none" w:sz="0" w:space="0" w:color="auto"/>
        <w:right w:val="none" w:sz="0" w:space="0" w:color="auto"/>
      </w:divBdr>
    </w:div>
    <w:div w:id="1859348655">
      <w:bodyDiv w:val="1"/>
      <w:marLeft w:val="0"/>
      <w:marRight w:val="0"/>
      <w:marTop w:val="0"/>
      <w:marBottom w:val="0"/>
      <w:divBdr>
        <w:top w:val="none" w:sz="0" w:space="0" w:color="auto"/>
        <w:left w:val="none" w:sz="0" w:space="0" w:color="auto"/>
        <w:bottom w:val="none" w:sz="0" w:space="0" w:color="auto"/>
        <w:right w:val="none" w:sz="0" w:space="0" w:color="auto"/>
      </w:divBdr>
    </w:div>
    <w:div w:id="1891306206">
      <w:bodyDiv w:val="1"/>
      <w:marLeft w:val="0"/>
      <w:marRight w:val="0"/>
      <w:marTop w:val="0"/>
      <w:marBottom w:val="0"/>
      <w:divBdr>
        <w:top w:val="none" w:sz="0" w:space="0" w:color="auto"/>
        <w:left w:val="none" w:sz="0" w:space="0" w:color="auto"/>
        <w:bottom w:val="none" w:sz="0" w:space="0" w:color="auto"/>
        <w:right w:val="none" w:sz="0" w:space="0" w:color="auto"/>
      </w:divBdr>
    </w:div>
    <w:div w:id="2003311591">
      <w:bodyDiv w:val="1"/>
      <w:marLeft w:val="0"/>
      <w:marRight w:val="0"/>
      <w:marTop w:val="0"/>
      <w:marBottom w:val="0"/>
      <w:divBdr>
        <w:top w:val="none" w:sz="0" w:space="0" w:color="auto"/>
        <w:left w:val="none" w:sz="0" w:space="0" w:color="auto"/>
        <w:bottom w:val="none" w:sz="0" w:space="0" w:color="auto"/>
        <w:right w:val="none" w:sz="0" w:space="0" w:color="auto"/>
      </w:divBdr>
    </w:div>
    <w:div w:id="2033408576">
      <w:bodyDiv w:val="1"/>
      <w:marLeft w:val="0"/>
      <w:marRight w:val="0"/>
      <w:marTop w:val="0"/>
      <w:marBottom w:val="0"/>
      <w:divBdr>
        <w:top w:val="none" w:sz="0" w:space="0" w:color="auto"/>
        <w:left w:val="none" w:sz="0" w:space="0" w:color="auto"/>
        <w:bottom w:val="none" w:sz="0" w:space="0" w:color="auto"/>
        <w:right w:val="none" w:sz="0" w:space="0" w:color="auto"/>
      </w:divBdr>
    </w:div>
    <w:div w:id="2040666489">
      <w:bodyDiv w:val="1"/>
      <w:marLeft w:val="0"/>
      <w:marRight w:val="0"/>
      <w:marTop w:val="0"/>
      <w:marBottom w:val="0"/>
      <w:divBdr>
        <w:top w:val="none" w:sz="0" w:space="0" w:color="auto"/>
        <w:left w:val="none" w:sz="0" w:space="0" w:color="auto"/>
        <w:bottom w:val="none" w:sz="0" w:space="0" w:color="auto"/>
        <w:right w:val="none" w:sz="0" w:space="0" w:color="auto"/>
      </w:divBdr>
    </w:div>
    <w:div w:id="2060007935">
      <w:bodyDiv w:val="1"/>
      <w:marLeft w:val="0"/>
      <w:marRight w:val="0"/>
      <w:marTop w:val="0"/>
      <w:marBottom w:val="0"/>
      <w:divBdr>
        <w:top w:val="none" w:sz="0" w:space="0" w:color="auto"/>
        <w:left w:val="none" w:sz="0" w:space="0" w:color="auto"/>
        <w:bottom w:val="none" w:sz="0" w:space="0" w:color="auto"/>
        <w:right w:val="none" w:sz="0" w:space="0" w:color="auto"/>
      </w:divBdr>
    </w:div>
    <w:div w:id="2086295645">
      <w:bodyDiv w:val="1"/>
      <w:marLeft w:val="0"/>
      <w:marRight w:val="0"/>
      <w:marTop w:val="0"/>
      <w:marBottom w:val="0"/>
      <w:divBdr>
        <w:top w:val="none" w:sz="0" w:space="0" w:color="auto"/>
        <w:left w:val="none" w:sz="0" w:space="0" w:color="auto"/>
        <w:bottom w:val="none" w:sz="0" w:space="0" w:color="auto"/>
        <w:right w:val="none" w:sz="0" w:space="0" w:color="auto"/>
      </w:divBdr>
    </w:div>
    <w:div w:id="2093118393">
      <w:bodyDiv w:val="1"/>
      <w:marLeft w:val="0"/>
      <w:marRight w:val="0"/>
      <w:marTop w:val="0"/>
      <w:marBottom w:val="0"/>
      <w:divBdr>
        <w:top w:val="none" w:sz="0" w:space="0" w:color="auto"/>
        <w:left w:val="none" w:sz="0" w:space="0" w:color="auto"/>
        <w:bottom w:val="none" w:sz="0" w:space="0" w:color="auto"/>
        <w:right w:val="none" w:sz="0" w:space="0" w:color="auto"/>
      </w:divBdr>
    </w:div>
    <w:div w:id="2134210748">
      <w:bodyDiv w:val="1"/>
      <w:marLeft w:val="0"/>
      <w:marRight w:val="0"/>
      <w:marTop w:val="0"/>
      <w:marBottom w:val="0"/>
      <w:divBdr>
        <w:top w:val="none" w:sz="0" w:space="0" w:color="auto"/>
        <w:left w:val="none" w:sz="0" w:space="0" w:color="auto"/>
        <w:bottom w:val="none" w:sz="0" w:space="0" w:color="auto"/>
        <w:right w:val="none" w:sz="0" w:space="0" w:color="auto"/>
      </w:divBdr>
    </w:div>
    <w:div w:id="2143887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75BA3-DCB0-48FD-8DC5-F35FC9AB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2164</Words>
  <Characters>11905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 Agnès DUSSUEL</dc:creator>
  <cp:lastModifiedBy>Mme Agnès DUSSUEL</cp:lastModifiedBy>
  <cp:revision>2</cp:revision>
  <cp:lastPrinted>2024-08-08T13:32:00Z</cp:lastPrinted>
  <dcterms:created xsi:type="dcterms:W3CDTF">2026-04-09T10:19:00Z</dcterms:created>
  <dcterms:modified xsi:type="dcterms:W3CDTF">2026-04-09T10:19:00Z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