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A52E9" w14:textId="77777777" w:rsidR="007858DD" w:rsidRPr="007858DD" w:rsidRDefault="007858DD" w:rsidP="007858DD">
      <w:pPr>
        <w:pStyle w:val="Titre"/>
        <w:jc w:val="center"/>
        <w:rPr>
          <w:rFonts w:ascii="Marianne" w:hAnsi="Marianne"/>
          <w:sz w:val="36"/>
          <w:szCs w:val="36"/>
        </w:rPr>
      </w:pPr>
      <w:bookmarkStart w:id="0" w:name="_Toc220054708"/>
      <w:r w:rsidRPr="007858DD">
        <w:rPr>
          <w:rFonts w:ascii="Marianne" w:hAnsi="Marianne"/>
          <w:sz w:val="36"/>
          <w:szCs w:val="36"/>
        </w:rPr>
        <w:t>ANNEXE N°1 – Déclaration sur l’honneur</w:t>
      </w:r>
      <w:bookmarkEnd w:id="0"/>
    </w:p>
    <w:p w14:paraId="02DB5D56" w14:textId="77777777" w:rsidR="007858DD" w:rsidRPr="0030361B" w:rsidRDefault="007858DD" w:rsidP="007858DD">
      <w:pPr>
        <w:tabs>
          <w:tab w:val="left" w:pos="1440"/>
        </w:tabs>
        <w:rPr>
          <w:rFonts w:ascii="Marianne" w:hAnsi="Marianne"/>
          <w:szCs w:val="20"/>
        </w:rPr>
      </w:pPr>
    </w:p>
    <w:p w14:paraId="3498518F" w14:textId="25851B33" w:rsidR="007858DD" w:rsidRPr="0030361B" w:rsidRDefault="007858DD" w:rsidP="007858DD">
      <w:pPr>
        <w:tabs>
          <w:tab w:val="left" w:pos="1440"/>
        </w:tabs>
        <w:rPr>
          <w:rFonts w:ascii="Marianne" w:hAnsi="Marianne"/>
          <w:szCs w:val="20"/>
        </w:rPr>
      </w:pPr>
      <w:r w:rsidRPr="0030361B">
        <w:rPr>
          <w:rFonts w:ascii="Marianne" w:hAnsi="Marianne"/>
          <w:szCs w:val="20"/>
        </w:rPr>
        <w:t>Je soussigné</w:t>
      </w:r>
      <w:r>
        <w:rPr>
          <w:rFonts w:ascii="Calibri" w:hAnsi="Calibri" w:cs="Calibri"/>
          <w:szCs w:val="20"/>
        </w:rPr>
        <w:t> </w:t>
      </w:r>
      <w:r>
        <w:rPr>
          <w:rFonts w:ascii="Marianne" w:hAnsi="Marianne"/>
          <w:szCs w:val="20"/>
        </w:rPr>
        <w:t xml:space="preserve">: </w:t>
      </w:r>
    </w:p>
    <w:p w14:paraId="527D9FF6" w14:textId="7FA0975F" w:rsidR="007858DD" w:rsidRPr="0030361B" w:rsidRDefault="007858DD" w:rsidP="007858DD">
      <w:pPr>
        <w:tabs>
          <w:tab w:val="left" w:pos="1440"/>
        </w:tabs>
        <w:rPr>
          <w:rFonts w:ascii="Marianne" w:hAnsi="Marianne"/>
          <w:szCs w:val="20"/>
        </w:rPr>
      </w:pPr>
      <w:proofErr w:type="gramStart"/>
      <w:r w:rsidRPr="0030361B">
        <w:rPr>
          <w:rFonts w:ascii="Marianne" w:hAnsi="Marianne"/>
          <w:szCs w:val="20"/>
        </w:rPr>
        <w:t>agissant</w:t>
      </w:r>
      <w:proofErr w:type="gramEnd"/>
      <w:r w:rsidRPr="0030361B">
        <w:rPr>
          <w:rFonts w:ascii="Marianne" w:hAnsi="Marianne"/>
          <w:szCs w:val="20"/>
        </w:rPr>
        <w:t xml:space="preserve"> au nom et pour le compte de la société</w:t>
      </w:r>
      <w:r>
        <w:rPr>
          <w:rFonts w:ascii="Calibri" w:hAnsi="Calibri" w:cs="Calibri"/>
          <w:szCs w:val="20"/>
        </w:rPr>
        <w:t> </w:t>
      </w:r>
      <w:r>
        <w:rPr>
          <w:rFonts w:ascii="Marianne" w:hAnsi="Marianne"/>
          <w:szCs w:val="20"/>
        </w:rPr>
        <w:t xml:space="preserve">: </w:t>
      </w:r>
    </w:p>
    <w:p w14:paraId="386E7603" w14:textId="77777777" w:rsidR="007858DD" w:rsidRPr="0030361B" w:rsidRDefault="007858DD" w:rsidP="007858DD">
      <w:pPr>
        <w:tabs>
          <w:tab w:val="left" w:pos="1440"/>
        </w:tabs>
        <w:spacing w:before="0" w:after="0"/>
        <w:rPr>
          <w:rFonts w:ascii="Marianne" w:hAnsi="Marianne"/>
          <w:szCs w:val="20"/>
        </w:rPr>
      </w:pPr>
    </w:p>
    <w:p w14:paraId="00B21C2C" w14:textId="77777777" w:rsidR="007858DD" w:rsidRPr="0030361B" w:rsidRDefault="007858DD" w:rsidP="007858DD">
      <w:pPr>
        <w:numPr>
          <w:ilvl w:val="0"/>
          <w:numId w:val="1"/>
        </w:numPr>
        <w:tabs>
          <w:tab w:val="left" w:pos="1440"/>
        </w:tabs>
        <w:spacing w:before="0"/>
        <w:rPr>
          <w:rFonts w:ascii="Marianne" w:hAnsi="Marianne"/>
          <w:szCs w:val="20"/>
        </w:rPr>
      </w:pPr>
      <w:proofErr w:type="gramStart"/>
      <w:r w:rsidRPr="0030361B">
        <w:rPr>
          <w:rFonts w:ascii="Marianne" w:hAnsi="Marianne"/>
          <w:szCs w:val="20"/>
        </w:rPr>
        <w:t>déclare</w:t>
      </w:r>
      <w:proofErr w:type="gramEnd"/>
      <w:r w:rsidRPr="0030361B">
        <w:rPr>
          <w:rFonts w:ascii="Marianne" w:hAnsi="Marianne"/>
          <w:szCs w:val="20"/>
        </w:rPr>
        <w:t xml:space="preserve"> ne pas avoir connaissance que la société susvisée, ainsi que le cas échéant l’ensemble des cotraitants et sous-traitants qu’il est envisagé de faire intervenir pour l’exécution du présent </w:t>
      </w:r>
      <w:r>
        <w:rPr>
          <w:rFonts w:ascii="Marianne" w:hAnsi="Marianne"/>
          <w:szCs w:val="20"/>
        </w:rPr>
        <w:t>accord-cadre</w:t>
      </w:r>
      <w:r w:rsidRPr="0030361B">
        <w:rPr>
          <w:rFonts w:ascii="Marianne" w:hAnsi="Marianne"/>
          <w:szCs w:val="20"/>
        </w:rPr>
        <w:t xml:space="preserve">, présentent des liens avec un groupement candidat </w:t>
      </w:r>
      <w:r>
        <w:rPr>
          <w:rFonts w:ascii="Marianne" w:hAnsi="Marianne"/>
          <w:szCs w:val="20"/>
        </w:rPr>
        <w:t xml:space="preserve">à la consultation </w:t>
      </w:r>
      <w:r w:rsidRPr="0030361B">
        <w:rPr>
          <w:rFonts w:ascii="Marianne" w:hAnsi="Marianne"/>
          <w:szCs w:val="20"/>
        </w:rPr>
        <w:t xml:space="preserve">visant à attribuer le marché </w:t>
      </w:r>
      <w:r>
        <w:rPr>
          <w:rFonts w:ascii="Marianne" w:hAnsi="Marianne"/>
          <w:szCs w:val="20"/>
        </w:rPr>
        <w:t>de partenariat d’innovation la conception et la construction de structures pénitentiaires pour courtes peines.</w:t>
      </w:r>
    </w:p>
    <w:p w14:paraId="4BEF779C" w14:textId="77777777" w:rsidR="007858DD" w:rsidRPr="0030361B" w:rsidRDefault="007858DD" w:rsidP="007858DD">
      <w:pPr>
        <w:tabs>
          <w:tab w:val="left" w:pos="1440"/>
        </w:tabs>
        <w:spacing w:before="0"/>
        <w:ind w:left="360"/>
        <w:rPr>
          <w:rFonts w:ascii="Marianne" w:hAnsi="Marianne"/>
          <w:szCs w:val="20"/>
        </w:rPr>
      </w:pPr>
    </w:p>
    <w:p w14:paraId="3CCC7B48" w14:textId="77777777" w:rsidR="007858DD" w:rsidRPr="0030361B" w:rsidRDefault="007858DD" w:rsidP="007858DD">
      <w:pPr>
        <w:numPr>
          <w:ilvl w:val="0"/>
          <w:numId w:val="1"/>
        </w:numPr>
        <w:tabs>
          <w:tab w:val="left" w:pos="1440"/>
        </w:tabs>
        <w:spacing w:before="0" w:after="160"/>
        <w:rPr>
          <w:rFonts w:ascii="Marianne" w:hAnsi="Marianne"/>
          <w:szCs w:val="20"/>
        </w:rPr>
      </w:pPr>
      <w:proofErr w:type="gramStart"/>
      <w:r w:rsidRPr="0030361B">
        <w:rPr>
          <w:rFonts w:ascii="Marianne" w:hAnsi="Marianne"/>
          <w:szCs w:val="20"/>
        </w:rPr>
        <w:t>déclare</w:t>
      </w:r>
      <w:proofErr w:type="gramEnd"/>
      <w:r w:rsidRPr="0030361B">
        <w:rPr>
          <w:rFonts w:ascii="Marianne" w:hAnsi="Marianne"/>
          <w:szCs w:val="20"/>
        </w:rPr>
        <w:t xml:space="preserve"> que la société susvisée (ou un de ses cotraitants ou sous-traitants qu’il est envisagé de faire intervenir pour l’exécution du présent </w:t>
      </w:r>
      <w:r>
        <w:rPr>
          <w:rFonts w:ascii="Marianne" w:hAnsi="Marianne"/>
          <w:szCs w:val="20"/>
        </w:rPr>
        <w:t>accord-cadre</w:t>
      </w:r>
      <w:r w:rsidRPr="0030361B">
        <w:rPr>
          <w:rFonts w:ascii="Marianne" w:hAnsi="Marianne"/>
          <w:szCs w:val="20"/>
        </w:rPr>
        <w:t xml:space="preserve">) présente des liens avec le groupement candidat </w:t>
      </w:r>
      <w:r>
        <w:rPr>
          <w:rFonts w:ascii="Marianne" w:hAnsi="Marianne"/>
          <w:szCs w:val="20"/>
        </w:rPr>
        <w:t xml:space="preserve">à la consultation </w:t>
      </w:r>
      <w:r w:rsidRPr="0030361B">
        <w:rPr>
          <w:rFonts w:ascii="Marianne" w:hAnsi="Marianne"/>
          <w:szCs w:val="20"/>
        </w:rPr>
        <w:t xml:space="preserve">visant à attribuer le marché </w:t>
      </w:r>
      <w:r>
        <w:rPr>
          <w:rFonts w:ascii="Marianne" w:hAnsi="Marianne"/>
          <w:szCs w:val="20"/>
        </w:rPr>
        <w:t>de partenariat d’innovation pour la conception et la construction de structures</w:t>
      </w:r>
      <w:r w:rsidRPr="00257846">
        <w:rPr>
          <w:rFonts w:ascii="Marianne" w:hAnsi="Marianne"/>
          <w:szCs w:val="20"/>
        </w:rPr>
        <w:t xml:space="preserve"> </w:t>
      </w:r>
      <w:r>
        <w:rPr>
          <w:rFonts w:ascii="Marianne" w:hAnsi="Marianne"/>
          <w:szCs w:val="20"/>
        </w:rPr>
        <w:t>pénitentiaires pour courtes peines</w:t>
      </w:r>
      <w:r w:rsidRPr="0030361B">
        <w:rPr>
          <w:rFonts w:ascii="Marianne" w:hAnsi="Marianne"/>
          <w:szCs w:val="20"/>
        </w:rPr>
        <w:t xml:space="preserve"> suivant</w:t>
      </w:r>
      <w:r w:rsidRPr="0030361B">
        <w:rPr>
          <w:rFonts w:ascii="Calibri" w:hAnsi="Calibri" w:cs="Calibri"/>
          <w:szCs w:val="20"/>
        </w:rPr>
        <w:t> </w:t>
      </w:r>
      <w:r w:rsidRPr="0030361B">
        <w:rPr>
          <w:rFonts w:ascii="Marianne" w:hAnsi="Marianne"/>
          <w:szCs w:val="20"/>
        </w:rPr>
        <w:t xml:space="preserve">: </w:t>
      </w:r>
    </w:p>
    <w:p w14:paraId="0BA255C5" w14:textId="77777777" w:rsidR="007858DD" w:rsidRPr="0030361B" w:rsidRDefault="007858DD" w:rsidP="007858DD">
      <w:pPr>
        <w:tabs>
          <w:tab w:val="left" w:pos="1440"/>
        </w:tabs>
        <w:spacing w:before="0" w:after="160"/>
        <w:ind w:left="720"/>
        <w:rPr>
          <w:rFonts w:ascii="Marianne" w:hAnsi="Marianne"/>
          <w:szCs w:val="20"/>
        </w:rPr>
      </w:pPr>
      <w:r w:rsidRPr="0030361B">
        <w:rPr>
          <w:rFonts w:ascii="Marianne" w:hAnsi="Marianne"/>
          <w:szCs w:val="20"/>
        </w:rPr>
        <w:t xml:space="preserve">……………………………………………………………………………………………………………………………………………… . </w:t>
      </w:r>
    </w:p>
    <w:p w14:paraId="6DC12D85" w14:textId="67BBB208" w:rsidR="007858DD" w:rsidRPr="0030361B" w:rsidRDefault="007858DD" w:rsidP="007858DD">
      <w:pPr>
        <w:tabs>
          <w:tab w:val="left" w:pos="1440"/>
        </w:tabs>
        <w:spacing w:before="0" w:after="160"/>
        <w:ind w:left="720"/>
        <w:rPr>
          <w:rFonts w:ascii="Marianne" w:hAnsi="Marianne"/>
          <w:szCs w:val="20"/>
        </w:rPr>
      </w:pPr>
      <w:r w:rsidRPr="0030361B">
        <w:rPr>
          <w:rFonts w:ascii="Marianne" w:hAnsi="Marianne"/>
          <w:i/>
          <w:szCs w:val="20"/>
        </w:rPr>
        <w:t>NB</w:t>
      </w:r>
      <w:r w:rsidRPr="0030361B">
        <w:rPr>
          <w:rFonts w:ascii="Calibri" w:hAnsi="Calibri" w:cs="Calibri"/>
          <w:i/>
          <w:szCs w:val="20"/>
        </w:rPr>
        <w:t> </w:t>
      </w:r>
      <w:r w:rsidRPr="0030361B">
        <w:rPr>
          <w:rFonts w:ascii="Marianne" w:hAnsi="Marianne"/>
          <w:i/>
          <w:szCs w:val="20"/>
        </w:rPr>
        <w:t xml:space="preserve">: </w:t>
      </w:r>
      <w:r w:rsidRPr="005B4873">
        <w:rPr>
          <w:rFonts w:ascii="Marianne" w:hAnsi="Marianne"/>
          <w:i/>
          <w:szCs w:val="20"/>
        </w:rPr>
        <w:t>conform</w:t>
      </w:r>
      <w:r w:rsidRPr="005B4873">
        <w:rPr>
          <w:rFonts w:ascii="Marianne" w:hAnsi="Marianne" w:cs="Marianne"/>
          <w:i/>
          <w:szCs w:val="20"/>
        </w:rPr>
        <w:t>é</w:t>
      </w:r>
      <w:r w:rsidRPr="005B4873">
        <w:rPr>
          <w:rFonts w:ascii="Marianne" w:hAnsi="Marianne"/>
          <w:i/>
          <w:szCs w:val="20"/>
        </w:rPr>
        <w:t xml:space="preserve">ment </w:t>
      </w:r>
      <w:r>
        <w:rPr>
          <w:rFonts w:ascii="Marianne" w:hAnsi="Marianne" w:cs="Marianne"/>
          <w:i/>
          <w:szCs w:val="20"/>
        </w:rPr>
        <w:t xml:space="preserve">au </w:t>
      </w:r>
      <w:r w:rsidRPr="0030361B">
        <w:rPr>
          <w:rFonts w:ascii="Marianne" w:hAnsi="Marianne"/>
          <w:i/>
          <w:szCs w:val="20"/>
        </w:rPr>
        <w:t>r</w:t>
      </w:r>
      <w:r w:rsidRPr="0030361B">
        <w:rPr>
          <w:rFonts w:ascii="Marianne" w:hAnsi="Marianne" w:cs="Marianne"/>
          <w:i/>
          <w:szCs w:val="20"/>
        </w:rPr>
        <w:t>è</w:t>
      </w:r>
      <w:r w:rsidRPr="0030361B">
        <w:rPr>
          <w:rFonts w:ascii="Marianne" w:hAnsi="Marianne"/>
          <w:i/>
          <w:szCs w:val="20"/>
        </w:rPr>
        <w:t xml:space="preserve">glement de consultation, </w:t>
      </w:r>
      <w:r>
        <w:rPr>
          <w:rFonts w:ascii="Marianne" w:hAnsi="Marianne"/>
          <w:i/>
          <w:szCs w:val="20"/>
        </w:rPr>
        <w:t xml:space="preserve">si le </w:t>
      </w:r>
      <w:r w:rsidRPr="0030361B">
        <w:rPr>
          <w:rFonts w:ascii="Marianne" w:hAnsi="Marianne"/>
          <w:i/>
          <w:szCs w:val="20"/>
        </w:rPr>
        <w:t xml:space="preserve">candidat </w:t>
      </w:r>
      <w:r>
        <w:rPr>
          <w:rFonts w:ascii="Marianne" w:hAnsi="Marianne"/>
          <w:i/>
          <w:szCs w:val="20"/>
        </w:rPr>
        <w:t>d</w:t>
      </w:r>
      <w:r w:rsidRPr="0030361B">
        <w:rPr>
          <w:rFonts w:ascii="Marianne" w:hAnsi="Marianne"/>
          <w:i/>
          <w:szCs w:val="20"/>
        </w:rPr>
        <w:t>u pr</w:t>
      </w:r>
      <w:r w:rsidRPr="0030361B">
        <w:rPr>
          <w:rFonts w:ascii="Marianne" w:hAnsi="Marianne" w:cs="Marianne"/>
          <w:i/>
          <w:szCs w:val="20"/>
        </w:rPr>
        <w:t>é</w:t>
      </w:r>
      <w:r w:rsidRPr="0030361B">
        <w:rPr>
          <w:rFonts w:ascii="Marianne" w:hAnsi="Marianne"/>
          <w:i/>
          <w:szCs w:val="20"/>
        </w:rPr>
        <w:t>sent march</w:t>
      </w:r>
      <w:r w:rsidRPr="0030361B">
        <w:rPr>
          <w:rFonts w:ascii="Marianne" w:hAnsi="Marianne" w:cs="Marianne"/>
          <w:i/>
          <w:szCs w:val="20"/>
        </w:rPr>
        <w:t>é</w:t>
      </w:r>
      <w:r w:rsidRPr="0030361B">
        <w:rPr>
          <w:rFonts w:ascii="Marianne" w:hAnsi="Marianne"/>
          <w:i/>
          <w:szCs w:val="20"/>
        </w:rPr>
        <w:t xml:space="preserve"> entretient des liens</w:t>
      </w:r>
      <w:r>
        <w:rPr>
          <w:rFonts w:ascii="Marianne" w:hAnsi="Marianne"/>
          <w:i/>
          <w:szCs w:val="20"/>
        </w:rPr>
        <w:t xml:space="preserve"> avec l’un des candidats groupements du partenariat admis à remettre une offre et identifiés ci-dessous</w:t>
      </w:r>
      <w:r w:rsidRPr="0030361B">
        <w:rPr>
          <w:rFonts w:ascii="Marianne" w:hAnsi="Marianne"/>
          <w:i/>
          <w:szCs w:val="20"/>
        </w:rPr>
        <w:t xml:space="preserve">, </w:t>
      </w:r>
      <w:r w:rsidR="005A2148">
        <w:rPr>
          <w:rFonts w:ascii="Marianne" w:hAnsi="Marianne"/>
          <w:i/>
          <w:szCs w:val="20"/>
        </w:rPr>
        <w:t xml:space="preserve">le </w:t>
      </w:r>
      <w:r w:rsidRPr="0030361B">
        <w:rPr>
          <w:rFonts w:ascii="Marianne" w:hAnsi="Marianne"/>
          <w:i/>
          <w:szCs w:val="20"/>
        </w:rPr>
        <w:t>pr</w:t>
      </w:r>
      <w:r w:rsidRPr="0030361B">
        <w:rPr>
          <w:rFonts w:ascii="Marianne" w:hAnsi="Marianne" w:cs="Marianne"/>
          <w:i/>
          <w:szCs w:val="20"/>
        </w:rPr>
        <w:t>é</w:t>
      </w:r>
      <w:r w:rsidRPr="0030361B">
        <w:rPr>
          <w:rFonts w:ascii="Marianne" w:hAnsi="Marianne"/>
          <w:i/>
          <w:szCs w:val="20"/>
        </w:rPr>
        <w:t xml:space="preserve">sent </w:t>
      </w:r>
      <w:r>
        <w:rPr>
          <w:rFonts w:ascii="Marianne" w:hAnsi="Marianne"/>
          <w:i/>
          <w:szCs w:val="20"/>
        </w:rPr>
        <w:t>accord-cadre</w:t>
      </w:r>
      <w:r w:rsidRPr="0030361B">
        <w:rPr>
          <w:rFonts w:ascii="Marianne" w:hAnsi="Marianne"/>
          <w:i/>
          <w:szCs w:val="20"/>
        </w:rPr>
        <w:t xml:space="preserve"> ne pourra lui </w:t>
      </w:r>
      <w:r w:rsidRPr="0030361B">
        <w:rPr>
          <w:rFonts w:ascii="Marianne" w:hAnsi="Marianne" w:cs="Marianne"/>
          <w:i/>
          <w:szCs w:val="20"/>
        </w:rPr>
        <w:t>ê</w:t>
      </w:r>
      <w:r w:rsidRPr="0030361B">
        <w:rPr>
          <w:rFonts w:ascii="Marianne" w:hAnsi="Marianne"/>
          <w:i/>
          <w:szCs w:val="20"/>
        </w:rPr>
        <w:t>tre attribué</w:t>
      </w:r>
      <w:r w:rsidRPr="0030361B">
        <w:rPr>
          <w:rFonts w:ascii="Marianne" w:hAnsi="Marianne"/>
          <w:szCs w:val="20"/>
        </w:rPr>
        <w:t>.</w:t>
      </w:r>
    </w:p>
    <w:p w14:paraId="26FC480C" w14:textId="77777777" w:rsidR="007858DD" w:rsidRPr="0030361B" w:rsidRDefault="007858DD" w:rsidP="007858DD">
      <w:pPr>
        <w:tabs>
          <w:tab w:val="left" w:pos="1440"/>
        </w:tabs>
        <w:rPr>
          <w:rFonts w:ascii="Marianne" w:hAnsi="Marianne"/>
          <w:szCs w:val="20"/>
        </w:rPr>
      </w:pPr>
      <w:r w:rsidRPr="0030361B">
        <w:rPr>
          <w:rFonts w:ascii="Marianne" w:hAnsi="Marianne"/>
          <w:szCs w:val="20"/>
        </w:rPr>
        <w:tab/>
      </w:r>
      <w:r w:rsidRPr="0030361B">
        <w:rPr>
          <w:rFonts w:ascii="Marianne" w:hAnsi="Marianne"/>
          <w:szCs w:val="20"/>
        </w:rPr>
        <w:tab/>
      </w:r>
      <w:r w:rsidRPr="0030361B">
        <w:rPr>
          <w:rFonts w:ascii="Marianne" w:hAnsi="Marianne"/>
          <w:szCs w:val="20"/>
        </w:rPr>
        <w:tab/>
        <w:t xml:space="preserve">Fait à </w:t>
      </w:r>
      <w:r w:rsidRPr="0030361B">
        <w:rPr>
          <w:rFonts w:ascii="Marianne" w:hAnsi="Marianne"/>
          <w:szCs w:val="20"/>
        </w:rPr>
        <w:tab/>
      </w:r>
      <w:r w:rsidRPr="0030361B">
        <w:rPr>
          <w:rFonts w:ascii="Marianne" w:hAnsi="Marianne"/>
          <w:szCs w:val="20"/>
        </w:rPr>
        <w:tab/>
      </w:r>
      <w:r w:rsidRPr="0030361B">
        <w:rPr>
          <w:rFonts w:ascii="Marianne" w:hAnsi="Marianne"/>
          <w:szCs w:val="20"/>
        </w:rPr>
        <w:tab/>
        <w:t>le</w:t>
      </w:r>
    </w:p>
    <w:p w14:paraId="3764AA3C" w14:textId="77777777" w:rsidR="007858DD" w:rsidRPr="0030361B" w:rsidRDefault="007858DD" w:rsidP="007858DD">
      <w:pPr>
        <w:tabs>
          <w:tab w:val="left" w:pos="1440"/>
        </w:tabs>
        <w:rPr>
          <w:rFonts w:ascii="Marianne" w:hAnsi="Marianne"/>
          <w:szCs w:val="20"/>
        </w:rPr>
      </w:pPr>
    </w:p>
    <w:p w14:paraId="2BE38A47" w14:textId="77777777" w:rsidR="007858DD" w:rsidRPr="0030361B" w:rsidRDefault="007858DD" w:rsidP="007858DD">
      <w:pPr>
        <w:tabs>
          <w:tab w:val="left" w:pos="1440"/>
        </w:tabs>
        <w:spacing w:before="0" w:after="0"/>
        <w:rPr>
          <w:rFonts w:ascii="Marianne" w:hAnsi="Marianne"/>
          <w:szCs w:val="20"/>
        </w:rPr>
      </w:pPr>
    </w:p>
    <w:p w14:paraId="533C8E66" w14:textId="77777777" w:rsidR="007858DD" w:rsidRPr="0030361B" w:rsidRDefault="007858DD" w:rsidP="007858DD">
      <w:pPr>
        <w:tabs>
          <w:tab w:val="left" w:pos="1440"/>
        </w:tabs>
        <w:rPr>
          <w:rFonts w:ascii="Marianne" w:hAnsi="Marianne"/>
          <w:b/>
          <w:szCs w:val="20"/>
          <w:u w:val="single"/>
        </w:rPr>
      </w:pPr>
      <w:r w:rsidRPr="0030361B">
        <w:rPr>
          <w:rFonts w:ascii="Marianne" w:hAnsi="Marianne"/>
          <w:b/>
          <w:szCs w:val="20"/>
          <w:u w:val="single"/>
        </w:rPr>
        <w:t>Mise à jour de la déclaration (ne pas compléter cette partie au moment de la remise d’offre)</w:t>
      </w:r>
    </w:p>
    <w:p w14:paraId="552FB944" w14:textId="229BF8C5" w:rsidR="007858DD" w:rsidRPr="0030361B" w:rsidRDefault="007858DD" w:rsidP="007858DD">
      <w:pPr>
        <w:tabs>
          <w:tab w:val="left" w:pos="1440"/>
        </w:tabs>
        <w:rPr>
          <w:rFonts w:ascii="Marianne" w:hAnsi="Marianne"/>
          <w:szCs w:val="20"/>
        </w:rPr>
      </w:pPr>
      <w:r w:rsidRPr="0030361B">
        <w:rPr>
          <w:rFonts w:ascii="Marianne" w:hAnsi="Marianne"/>
          <w:szCs w:val="20"/>
        </w:rPr>
        <w:t>Je soussigné</w:t>
      </w:r>
      <w:r>
        <w:rPr>
          <w:rFonts w:ascii="Calibri" w:hAnsi="Calibri" w:cs="Calibri"/>
          <w:szCs w:val="20"/>
        </w:rPr>
        <w:t> </w:t>
      </w:r>
      <w:r>
        <w:rPr>
          <w:rFonts w:ascii="Marianne" w:hAnsi="Marianne"/>
          <w:szCs w:val="20"/>
        </w:rPr>
        <w:t xml:space="preserve">: </w:t>
      </w:r>
    </w:p>
    <w:p w14:paraId="22E35A38" w14:textId="358DC700" w:rsidR="007858DD" w:rsidRPr="0030361B" w:rsidRDefault="007858DD" w:rsidP="007858DD">
      <w:pPr>
        <w:tabs>
          <w:tab w:val="left" w:pos="1440"/>
        </w:tabs>
        <w:rPr>
          <w:rFonts w:ascii="Marianne" w:hAnsi="Marianne"/>
          <w:szCs w:val="20"/>
        </w:rPr>
      </w:pPr>
      <w:proofErr w:type="gramStart"/>
      <w:r w:rsidRPr="0030361B">
        <w:rPr>
          <w:rFonts w:ascii="Marianne" w:hAnsi="Marianne"/>
          <w:szCs w:val="20"/>
        </w:rPr>
        <w:t>agissant</w:t>
      </w:r>
      <w:proofErr w:type="gramEnd"/>
      <w:r w:rsidRPr="0030361B">
        <w:rPr>
          <w:rFonts w:ascii="Marianne" w:hAnsi="Marianne"/>
          <w:szCs w:val="20"/>
        </w:rPr>
        <w:t xml:space="preserve"> au nom et pour le compte de la société</w:t>
      </w:r>
      <w:r>
        <w:rPr>
          <w:rFonts w:ascii="Calibri" w:hAnsi="Calibri" w:cs="Calibri"/>
          <w:szCs w:val="20"/>
        </w:rPr>
        <w:t> </w:t>
      </w:r>
      <w:r>
        <w:rPr>
          <w:rFonts w:ascii="Marianne" w:hAnsi="Marianne"/>
          <w:szCs w:val="20"/>
        </w:rPr>
        <w:t xml:space="preserve">: </w:t>
      </w:r>
    </w:p>
    <w:p w14:paraId="0708DB22" w14:textId="77777777" w:rsidR="007858DD" w:rsidRPr="0030361B" w:rsidRDefault="007858DD" w:rsidP="007858DD">
      <w:pPr>
        <w:tabs>
          <w:tab w:val="left" w:pos="1440"/>
        </w:tabs>
        <w:rPr>
          <w:rFonts w:ascii="Marianne" w:hAnsi="Marianne"/>
          <w:szCs w:val="20"/>
        </w:rPr>
      </w:pPr>
      <w:proofErr w:type="gramStart"/>
      <w:r w:rsidRPr="0030361B">
        <w:rPr>
          <w:rFonts w:ascii="Marianne" w:hAnsi="Marianne"/>
          <w:szCs w:val="20"/>
        </w:rPr>
        <w:t>déclare</w:t>
      </w:r>
      <w:proofErr w:type="gramEnd"/>
      <w:r w:rsidRPr="0030361B">
        <w:rPr>
          <w:rFonts w:ascii="Marianne" w:hAnsi="Marianne"/>
          <w:szCs w:val="20"/>
        </w:rPr>
        <w:t xml:space="preserve"> que la société susvisée, ainsi que le cas échéant l’ensemble des cotraitants et sous-traitants qui interviendront pour l’exécution du présent </w:t>
      </w:r>
      <w:r>
        <w:rPr>
          <w:rFonts w:ascii="Marianne" w:hAnsi="Marianne"/>
          <w:szCs w:val="20"/>
        </w:rPr>
        <w:t>accord-cadre</w:t>
      </w:r>
      <w:r w:rsidRPr="0030361B">
        <w:rPr>
          <w:rFonts w:ascii="Marianne" w:hAnsi="Marianne"/>
          <w:szCs w:val="20"/>
        </w:rPr>
        <w:t>, sont indépendants d</w:t>
      </w:r>
      <w:r>
        <w:rPr>
          <w:rFonts w:ascii="Marianne" w:hAnsi="Marianne"/>
          <w:szCs w:val="20"/>
        </w:rPr>
        <w:t>e chaque</w:t>
      </w:r>
      <w:r w:rsidRPr="0030361B">
        <w:rPr>
          <w:rFonts w:ascii="Marianne" w:hAnsi="Marianne"/>
          <w:szCs w:val="20"/>
        </w:rPr>
        <w:t xml:space="preserve"> groupement</w:t>
      </w:r>
      <w:r>
        <w:rPr>
          <w:rFonts w:ascii="Marianne" w:hAnsi="Marianne"/>
          <w:szCs w:val="20"/>
        </w:rPr>
        <w:t xml:space="preserve"> admis à remettre une offre dans le cadre du marché de partenariat d’innovation</w:t>
      </w:r>
      <w:r w:rsidRPr="0030361B">
        <w:rPr>
          <w:rFonts w:ascii="Marianne" w:hAnsi="Marianne"/>
          <w:szCs w:val="20"/>
        </w:rPr>
        <w:t xml:space="preserve"> </w:t>
      </w:r>
      <w:r>
        <w:rPr>
          <w:rFonts w:ascii="Marianne" w:hAnsi="Marianne"/>
          <w:szCs w:val="20"/>
        </w:rPr>
        <w:t>et identifiés ci-dessous, pour</w:t>
      </w:r>
      <w:r w:rsidRPr="00257846">
        <w:rPr>
          <w:rFonts w:ascii="Marianne" w:hAnsi="Marianne"/>
          <w:szCs w:val="20"/>
        </w:rPr>
        <w:t xml:space="preserve"> </w:t>
      </w:r>
      <w:r>
        <w:rPr>
          <w:rFonts w:ascii="Marianne" w:hAnsi="Marianne"/>
          <w:szCs w:val="20"/>
        </w:rPr>
        <w:t>la conception et la construction de structures pour courtes peines</w:t>
      </w:r>
      <w:r w:rsidRPr="0030361B">
        <w:rPr>
          <w:rFonts w:ascii="Marianne" w:hAnsi="Marianne"/>
          <w:szCs w:val="20"/>
        </w:rPr>
        <w:t xml:space="preserve"> et m’engage à signaler toute modification ultérieure susceptible de remettre en cause cette indépendance.</w:t>
      </w:r>
    </w:p>
    <w:p w14:paraId="79CB5115" w14:textId="77777777" w:rsidR="007858DD" w:rsidRPr="0030361B" w:rsidRDefault="007858DD" w:rsidP="007858DD">
      <w:pPr>
        <w:tabs>
          <w:tab w:val="left" w:pos="1440"/>
        </w:tabs>
        <w:rPr>
          <w:rFonts w:ascii="Marianne" w:hAnsi="Marianne"/>
          <w:szCs w:val="20"/>
        </w:rPr>
      </w:pPr>
    </w:p>
    <w:p w14:paraId="07F29981" w14:textId="77777777" w:rsidR="007858DD" w:rsidRPr="0030361B" w:rsidRDefault="007858DD" w:rsidP="007858DD">
      <w:pPr>
        <w:rPr>
          <w:rFonts w:ascii="Marianne" w:hAnsi="Marianne"/>
        </w:rPr>
      </w:pPr>
      <w:r w:rsidRPr="0030361B">
        <w:rPr>
          <w:rFonts w:ascii="Marianne" w:hAnsi="Marianne"/>
        </w:rPr>
        <w:tab/>
      </w:r>
      <w:r w:rsidRPr="0030361B">
        <w:rPr>
          <w:rFonts w:ascii="Marianne" w:hAnsi="Marianne"/>
        </w:rPr>
        <w:tab/>
      </w:r>
      <w:r w:rsidRPr="0030361B">
        <w:rPr>
          <w:rFonts w:ascii="Marianne" w:hAnsi="Marianne"/>
        </w:rPr>
        <w:tab/>
      </w:r>
      <w:r w:rsidRPr="0030361B">
        <w:rPr>
          <w:rFonts w:ascii="Marianne" w:hAnsi="Marianne"/>
        </w:rPr>
        <w:tab/>
      </w:r>
      <w:r w:rsidRPr="0030361B">
        <w:rPr>
          <w:rFonts w:ascii="Marianne" w:hAnsi="Marianne"/>
        </w:rPr>
        <w:tab/>
        <w:t xml:space="preserve">Fait à </w:t>
      </w:r>
      <w:r w:rsidRPr="0030361B">
        <w:rPr>
          <w:rFonts w:ascii="Marianne" w:hAnsi="Marianne"/>
        </w:rPr>
        <w:tab/>
      </w:r>
      <w:r w:rsidRPr="0030361B">
        <w:rPr>
          <w:rFonts w:ascii="Marianne" w:hAnsi="Marianne"/>
        </w:rPr>
        <w:tab/>
      </w:r>
    </w:p>
    <w:p w14:paraId="00F79B8B" w14:textId="77777777" w:rsidR="007858DD" w:rsidRPr="0030361B" w:rsidRDefault="007858DD" w:rsidP="007858DD">
      <w:pPr>
        <w:tabs>
          <w:tab w:val="left" w:pos="1440"/>
        </w:tabs>
        <w:spacing w:before="0" w:after="0"/>
        <w:rPr>
          <w:rFonts w:ascii="Marianne" w:hAnsi="Marianne"/>
          <w:b/>
          <w:sz w:val="22"/>
          <w:szCs w:val="18"/>
          <w:u w:val="single"/>
          <w:lang w:eastAsia="fr-FR"/>
        </w:rPr>
      </w:pPr>
    </w:p>
    <w:p w14:paraId="3616E762" w14:textId="46BBB38D" w:rsidR="007858DD" w:rsidRPr="0097718D" w:rsidRDefault="007858DD" w:rsidP="007858DD">
      <w:pPr>
        <w:tabs>
          <w:tab w:val="left" w:pos="1440"/>
        </w:tabs>
        <w:spacing w:before="0"/>
        <w:rPr>
          <w:rFonts w:ascii="Marianne" w:hAnsi="Marianne"/>
          <w:b/>
          <w:sz w:val="22"/>
          <w:szCs w:val="18"/>
          <w:u w:val="single"/>
          <w:lang w:eastAsia="fr-FR"/>
        </w:rPr>
      </w:pPr>
      <w:r w:rsidRPr="0097718D">
        <w:rPr>
          <w:rFonts w:ascii="Marianne" w:hAnsi="Marianne"/>
          <w:b/>
          <w:sz w:val="22"/>
          <w:szCs w:val="18"/>
          <w:u w:val="single"/>
          <w:lang w:eastAsia="fr-FR"/>
        </w:rPr>
        <w:t>Pour information, ci-dessous la liste des candidats admis à remettre une offre</w:t>
      </w:r>
      <w:r w:rsidRPr="0097718D">
        <w:rPr>
          <w:rFonts w:ascii="Calibri" w:hAnsi="Calibri" w:cs="Calibri"/>
          <w:b/>
          <w:sz w:val="22"/>
          <w:szCs w:val="18"/>
          <w:u w:val="single"/>
          <w:lang w:eastAsia="fr-FR"/>
        </w:rPr>
        <w:t> </w:t>
      </w:r>
      <w:r w:rsidR="0097718D" w:rsidRPr="0097718D">
        <w:rPr>
          <w:rFonts w:ascii="Marianne" w:hAnsi="Marianne" w:cs="Calibri"/>
          <w:b/>
          <w:sz w:val="22"/>
          <w:szCs w:val="18"/>
          <w:u w:val="single"/>
          <w:lang w:eastAsia="fr-FR"/>
        </w:rPr>
        <w:t xml:space="preserve">de partenariat </w:t>
      </w:r>
      <w:proofErr w:type="gramStart"/>
      <w:r w:rsidR="0097718D" w:rsidRPr="0097718D">
        <w:rPr>
          <w:rFonts w:ascii="Marianne" w:hAnsi="Marianne" w:cs="Calibri"/>
          <w:b/>
          <w:sz w:val="22"/>
          <w:szCs w:val="18"/>
          <w:u w:val="single"/>
          <w:lang w:eastAsia="fr-FR"/>
        </w:rPr>
        <w:t>d’innovation</w:t>
      </w:r>
      <w:r w:rsidRPr="0097718D">
        <w:rPr>
          <w:rFonts w:ascii="Marianne" w:hAnsi="Marianne"/>
          <w:b/>
          <w:sz w:val="22"/>
          <w:szCs w:val="18"/>
          <w:u w:val="single"/>
          <w:lang w:eastAsia="fr-FR"/>
        </w:rPr>
        <w:t>:</w:t>
      </w:r>
      <w:proofErr w:type="gramEnd"/>
    </w:p>
    <w:p w14:paraId="27B763CF" w14:textId="77777777" w:rsidR="007858DD" w:rsidRPr="00FC3E82" w:rsidRDefault="007858DD" w:rsidP="007858DD">
      <w:pPr>
        <w:pStyle w:val="Titre4"/>
        <w:ind w:left="1418"/>
        <w:rPr>
          <w:rFonts w:ascii="Marianne" w:hAnsi="Marianne"/>
          <w:i w:val="0"/>
          <w:iCs w:val="0"/>
          <w:color w:val="000000" w:themeColor="text1"/>
          <w:szCs w:val="18"/>
        </w:rPr>
      </w:pPr>
      <w:bookmarkStart w:id="1" w:name="_Hlk214368095"/>
      <w:r w:rsidRPr="00FC3E82">
        <w:rPr>
          <w:rFonts w:ascii="Marianne" w:hAnsi="Marianne"/>
          <w:color w:val="000000" w:themeColor="text1"/>
          <w:szCs w:val="18"/>
        </w:rPr>
        <w:lastRenderedPageBreak/>
        <w:t>GCC</w:t>
      </w:r>
    </w:p>
    <w:p w14:paraId="417CCCE6" w14:textId="77777777" w:rsidR="007858DD" w:rsidRPr="00FC3E82" w:rsidRDefault="007858DD" w:rsidP="007858DD">
      <w:pPr>
        <w:ind w:left="1418"/>
        <w:rPr>
          <w:rFonts w:ascii="Marianne" w:hAnsi="Marianne"/>
          <w:color w:val="000000" w:themeColor="text1"/>
          <w:szCs w:val="18"/>
        </w:rPr>
      </w:pPr>
      <w:r w:rsidRPr="00FC3E82">
        <w:rPr>
          <w:rFonts w:ascii="Marianne" w:hAnsi="Marianne"/>
          <w:color w:val="000000" w:themeColor="text1"/>
          <w:szCs w:val="18"/>
        </w:rPr>
        <w:t>GCC SAS (mandataire, entreprise générale) – COUGNAUD (Constructeur modulaire 2D/3D) – HOBO (Architecte / BIM management) – SCAU (Architecte, MOE) – ALLIANCE ECONOMIE (Économiste de la construction) – OTEIS (BET structure / CFO-CFA / sûreté / CVC-PB / thermique / HQE / BIM) – ALHYANGE (Acoustique).</w:t>
      </w:r>
    </w:p>
    <w:p w14:paraId="6BCD5F14" w14:textId="77777777" w:rsidR="007858DD" w:rsidRPr="00FC3E82" w:rsidRDefault="007858DD" w:rsidP="007858DD">
      <w:pPr>
        <w:pStyle w:val="Titre4"/>
        <w:ind w:left="1418"/>
        <w:rPr>
          <w:rFonts w:ascii="Marianne" w:hAnsi="Marianne"/>
          <w:color w:val="000000" w:themeColor="text1"/>
          <w:szCs w:val="18"/>
        </w:rPr>
      </w:pPr>
      <w:r w:rsidRPr="00FC3E82">
        <w:rPr>
          <w:rFonts w:ascii="Marianne" w:hAnsi="Marianne"/>
          <w:color w:val="000000" w:themeColor="text1"/>
          <w:szCs w:val="18"/>
        </w:rPr>
        <w:t>EIFFAGE CONSTRUCTION</w:t>
      </w:r>
    </w:p>
    <w:p w14:paraId="40C58611" w14:textId="77777777" w:rsidR="007858DD" w:rsidRPr="00FC3E82" w:rsidRDefault="007858DD" w:rsidP="007858DD">
      <w:pPr>
        <w:ind w:left="1418"/>
        <w:rPr>
          <w:rFonts w:ascii="Marianne" w:hAnsi="Marianne"/>
          <w:color w:val="000000" w:themeColor="text1"/>
          <w:szCs w:val="18"/>
        </w:rPr>
      </w:pPr>
      <w:r w:rsidRPr="00FC3E82">
        <w:rPr>
          <w:rFonts w:ascii="Marianne" w:hAnsi="Marianne"/>
          <w:color w:val="000000" w:themeColor="text1"/>
          <w:szCs w:val="18"/>
        </w:rPr>
        <w:t>EIFFAGE CONSTRUCTION (mandataire, entreprise générale) – CARTA REICHEN &amp; ROBERT ASSOCIES (Architectes urbanistes, MOE) – MOON ARCHITECTURES (Architecte) – VIZEA (Thermicien et performance environnementale) – SETEC TPI (Structure et fluides) – AÏDA (BET acoustique) – CSI (Sûreté).</w:t>
      </w:r>
    </w:p>
    <w:p w14:paraId="74B50121" w14:textId="77777777" w:rsidR="007858DD" w:rsidRPr="00FC3E82" w:rsidRDefault="007858DD" w:rsidP="007858DD">
      <w:pPr>
        <w:pStyle w:val="Titre4"/>
        <w:ind w:left="1418"/>
        <w:rPr>
          <w:rFonts w:ascii="Marianne" w:hAnsi="Marianne"/>
          <w:color w:val="000000" w:themeColor="text1"/>
          <w:szCs w:val="18"/>
        </w:rPr>
      </w:pPr>
      <w:r w:rsidRPr="00FC3E82">
        <w:rPr>
          <w:rFonts w:ascii="Marianne" w:hAnsi="Marianne"/>
          <w:color w:val="000000" w:themeColor="text1"/>
          <w:szCs w:val="18"/>
        </w:rPr>
        <w:t>GA SMART BUILDING</w:t>
      </w:r>
    </w:p>
    <w:p w14:paraId="5EF94FB7" w14:textId="77777777" w:rsidR="007858DD" w:rsidRPr="00FC3E82" w:rsidRDefault="007858DD" w:rsidP="007858DD">
      <w:pPr>
        <w:ind w:left="1418"/>
        <w:rPr>
          <w:rFonts w:ascii="Marianne" w:hAnsi="Marianne"/>
          <w:color w:val="000000" w:themeColor="text1"/>
          <w:szCs w:val="18"/>
        </w:rPr>
      </w:pPr>
      <w:r w:rsidRPr="00FC3E82">
        <w:rPr>
          <w:rFonts w:ascii="Marianne" w:hAnsi="Marianne"/>
          <w:color w:val="000000" w:themeColor="text1"/>
          <w:szCs w:val="18"/>
        </w:rPr>
        <w:t>GA SMART BUILDING (mandataire, entreprise générale) – CHAMPENOIS ARCHITECTES (Architecte) – AMELLER DUBOIS (Architectes et paysagistes) – ARTELIA (Thermique, fluides, acoustique, sûreté, environnement).</w:t>
      </w:r>
    </w:p>
    <w:p w14:paraId="1D73FBB8" w14:textId="77777777" w:rsidR="007858DD" w:rsidRPr="00FC3E82" w:rsidRDefault="007858DD" w:rsidP="007858DD">
      <w:pPr>
        <w:pStyle w:val="Titre4"/>
        <w:ind w:left="1418"/>
        <w:rPr>
          <w:rFonts w:ascii="Marianne" w:hAnsi="Marianne"/>
          <w:color w:val="000000" w:themeColor="text1"/>
          <w:szCs w:val="18"/>
        </w:rPr>
      </w:pPr>
      <w:r w:rsidRPr="00FC3E82">
        <w:rPr>
          <w:rFonts w:ascii="Marianne" w:hAnsi="Marianne"/>
          <w:color w:val="000000" w:themeColor="text1"/>
          <w:szCs w:val="18"/>
        </w:rPr>
        <w:t>VINCI CONSTRUCTION</w:t>
      </w:r>
    </w:p>
    <w:p w14:paraId="058C8C54" w14:textId="77777777" w:rsidR="007858DD" w:rsidRPr="00FC3E82" w:rsidRDefault="007858DD" w:rsidP="007858DD">
      <w:pPr>
        <w:ind w:left="1418"/>
        <w:rPr>
          <w:rFonts w:ascii="Marianne" w:hAnsi="Marianne"/>
          <w:color w:val="000000" w:themeColor="text1"/>
          <w:szCs w:val="18"/>
        </w:rPr>
      </w:pPr>
      <w:r w:rsidRPr="00FC3E82">
        <w:rPr>
          <w:rFonts w:ascii="Marianne" w:hAnsi="Marianne"/>
          <w:color w:val="000000" w:themeColor="text1"/>
          <w:szCs w:val="18"/>
        </w:rPr>
        <w:t>VINCI CONSTRUCTION (mandataire, entreprise générale) – FEHR Group (Construction modulaire béton 2D/3D) – KARDHAM (Architecte MOE) – Atelier NOAU (Architecte) – KATENE (BET fluides / thermique) – PROJEX (CFO-CFA / SSI / sûreté) – CYPRIUM (Économiste) – STRUCTURE IDF (Structure / géotechnique) – VCSP (Acoustique / BIM).</w:t>
      </w:r>
    </w:p>
    <w:p w14:paraId="7BF014C1" w14:textId="77777777" w:rsidR="007858DD" w:rsidRPr="00FC3E82" w:rsidRDefault="007858DD" w:rsidP="007858DD">
      <w:pPr>
        <w:pStyle w:val="Titre4"/>
        <w:ind w:left="1418"/>
        <w:rPr>
          <w:rFonts w:ascii="Marianne" w:hAnsi="Marianne"/>
          <w:i w:val="0"/>
          <w:iCs w:val="0"/>
          <w:color w:val="000000" w:themeColor="text1"/>
          <w:szCs w:val="18"/>
        </w:rPr>
      </w:pPr>
      <w:r w:rsidRPr="00FC3E82">
        <w:rPr>
          <w:rFonts w:ascii="Marianne" w:hAnsi="Marianne"/>
          <w:color w:val="000000" w:themeColor="text1"/>
          <w:szCs w:val="18"/>
        </w:rPr>
        <w:t>BOUYGUES BATIMENT ILE-DE-FRANCE</w:t>
      </w:r>
    </w:p>
    <w:p w14:paraId="445930B1" w14:textId="77777777" w:rsidR="007858DD" w:rsidRPr="00FC3E82" w:rsidRDefault="007858DD" w:rsidP="007858DD">
      <w:pPr>
        <w:ind w:left="1418"/>
        <w:rPr>
          <w:rFonts w:ascii="Marianne" w:hAnsi="Marianne"/>
          <w:color w:val="000000" w:themeColor="text1"/>
          <w:szCs w:val="18"/>
        </w:rPr>
      </w:pPr>
      <w:r w:rsidRPr="00FC3E82">
        <w:rPr>
          <w:rFonts w:ascii="Marianne" w:hAnsi="Marianne"/>
          <w:color w:val="000000" w:themeColor="text1"/>
          <w:szCs w:val="18"/>
        </w:rPr>
        <w:t>BOUYGUES BATIMENT ILE-DE-FRANCE (mandataire, entreprise générale) – VALODE &amp; PISTRE (Architectes) – WTFA Architectes associés (Architectes) – DFENCO (CFO-CFA / SSI / sûreté) – TRIBU ENERGIE (Thermique / fluides / impact environnemental) – BOUYGUES BATIMENT Nord-Est / Grand Ouest / Sud-Est / Île-de-France (Entités exécutantes).</w:t>
      </w:r>
    </w:p>
    <w:bookmarkEnd w:id="1"/>
    <w:p w14:paraId="7F82DDF3" w14:textId="77777777" w:rsidR="00AD123E" w:rsidRPr="00BC4D0F" w:rsidRDefault="00AD123E" w:rsidP="00CC46D2">
      <w:pPr>
        <w:rPr>
          <w:rFonts w:ascii="Marianne" w:hAnsi="Marianne"/>
        </w:rPr>
      </w:pPr>
    </w:p>
    <w:sectPr w:rsidR="00AD123E" w:rsidRPr="00BC4D0F" w:rsidSect="0062751E">
      <w:headerReference w:type="default" r:id="rId8"/>
      <w:footerReference w:type="default" r:id="rId9"/>
      <w:pgSz w:w="11906" w:h="16838"/>
      <w:pgMar w:top="964" w:right="964" w:bottom="96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305A6" w14:textId="77777777" w:rsidR="00DE732D" w:rsidRDefault="00DE732D" w:rsidP="0062751E">
      <w:pPr>
        <w:spacing w:after="0" w:line="240" w:lineRule="auto"/>
      </w:pPr>
      <w:r>
        <w:separator/>
      </w:r>
    </w:p>
  </w:endnote>
  <w:endnote w:type="continuationSeparator" w:id="0">
    <w:p w14:paraId="568875A8" w14:textId="77777777" w:rsidR="00DE732D" w:rsidRDefault="00DE732D" w:rsidP="00627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22"/>
      <w:gridCol w:w="3323"/>
      <w:gridCol w:w="3323"/>
    </w:tblGrid>
    <w:tr w:rsidR="00CC46D2" w14:paraId="27AC7C67" w14:textId="77777777" w:rsidTr="00CC46D2">
      <w:tc>
        <w:tcPr>
          <w:tcW w:w="3322" w:type="dxa"/>
        </w:tcPr>
        <w:p w14:paraId="6A7A9CB6" w14:textId="77777777" w:rsidR="00CC46D2" w:rsidRPr="00CC46D2" w:rsidRDefault="00CC46D2" w:rsidP="00AD123E">
          <w:pPr>
            <w:pStyle w:val="Pieddepage"/>
            <w:rPr>
              <w:rFonts w:ascii="Marianne" w:hAnsi="Marianne"/>
              <w:sz w:val="10"/>
            </w:rPr>
          </w:pPr>
        </w:p>
        <w:p w14:paraId="7CDAD6BE" w14:textId="77777777" w:rsidR="00CC46D2" w:rsidRDefault="00CC46D2" w:rsidP="00AD123E">
          <w:pPr>
            <w:pStyle w:val="Pieddepage"/>
            <w:rPr>
              <w:rFonts w:ascii="Marianne" w:hAnsi="Marianne"/>
              <w:sz w:val="16"/>
            </w:rPr>
          </w:pPr>
        </w:p>
      </w:tc>
      <w:tc>
        <w:tcPr>
          <w:tcW w:w="3323" w:type="dxa"/>
        </w:tcPr>
        <w:p w14:paraId="726D350D" w14:textId="77777777" w:rsidR="00CC46D2" w:rsidRDefault="00CC46D2" w:rsidP="00AD123E">
          <w:pPr>
            <w:pStyle w:val="Pieddepage"/>
            <w:rPr>
              <w:rFonts w:ascii="Marianne" w:hAnsi="Marianne"/>
              <w:sz w:val="16"/>
            </w:rPr>
          </w:pPr>
        </w:p>
      </w:tc>
      <w:tc>
        <w:tcPr>
          <w:tcW w:w="3323" w:type="dxa"/>
        </w:tcPr>
        <w:p w14:paraId="629921A4" w14:textId="77777777" w:rsidR="00CC46D2" w:rsidRDefault="00CC46D2" w:rsidP="00AD123E">
          <w:pPr>
            <w:pStyle w:val="Pieddepage"/>
            <w:rPr>
              <w:rFonts w:ascii="Marianne" w:hAnsi="Marianne"/>
              <w:sz w:val="16"/>
            </w:rPr>
          </w:pPr>
        </w:p>
      </w:tc>
    </w:tr>
    <w:tr w:rsidR="00CC46D2" w14:paraId="071E0ABB" w14:textId="77777777" w:rsidTr="00CC46D2">
      <w:tc>
        <w:tcPr>
          <w:tcW w:w="3322" w:type="dxa"/>
        </w:tcPr>
        <w:p w14:paraId="1F2D3D82" w14:textId="77777777" w:rsidR="00CC46D2" w:rsidRPr="00BC660B" w:rsidRDefault="00CC46D2" w:rsidP="00CC46D2">
          <w:pPr>
            <w:pStyle w:val="Pieddepage"/>
            <w:ind w:hanging="112"/>
            <w:rPr>
              <w:rFonts w:ascii="Marianne" w:hAnsi="Marianne"/>
              <w:sz w:val="16"/>
            </w:rPr>
          </w:pPr>
          <w:r w:rsidRPr="00BC660B">
            <w:rPr>
              <w:rFonts w:ascii="Marianne" w:hAnsi="Marianne"/>
              <w:sz w:val="16"/>
            </w:rPr>
            <w:t>67, avenue de Fontainebleau</w:t>
          </w:r>
        </w:p>
        <w:p w14:paraId="259D5FA6" w14:textId="77777777" w:rsidR="00CC46D2" w:rsidRPr="00BC660B" w:rsidRDefault="00CC46D2" w:rsidP="00CC46D2">
          <w:pPr>
            <w:pStyle w:val="Pieddepage"/>
            <w:ind w:hanging="112"/>
            <w:rPr>
              <w:rFonts w:ascii="Marianne" w:hAnsi="Marianne"/>
              <w:sz w:val="16"/>
            </w:rPr>
          </w:pPr>
          <w:r w:rsidRPr="00BC660B">
            <w:rPr>
              <w:rFonts w:ascii="Marianne" w:hAnsi="Marianne"/>
              <w:sz w:val="16"/>
            </w:rPr>
            <w:t>94270 LE KREMLIN-BICETRE</w:t>
          </w:r>
        </w:p>
        <w:p w14:paraId="216B185B" w14:textId="77777777" w:rsidR="00CC46D2" w:rsidRDefault="00CC46D2" w:rsidP="00CC46D2">
          <w:pPr>
            <w:pStyle w:val="Pieddepage"/>
            <w:ind w:hanging="112"/>
            <w:rPr>
              <w:rFonts w:ascii="Marianne" w:hAnsi="Marianne"/>
              <w:sz w:val="16"/>
            </w:rPr>
          </w:pPr>
          <w:r w:rsidRPr="00BC660B">
            <w:rPr>
              <w:rFonts w:ascii="Marianne" w:hAnsi="Marianne"/>
              <w:sz w:val="16"/>
            </w:rPr>
            <w:t>Tél</w:t>
          </w:r>
          <w:r w:rsidRPr="00BC660B">
            <w:rPr>
              <w:rFonts w:ascii="Calibri" w:hAnsi="Calibri" w:cs="Calibri"/>
              <w:sz w:val="16"/>
            </w:rPr>
            <w:t> </w:t>
          </w:r>
          <w:r w:rsidRPr="00BC660B">
            <w:rPr>
              <w:rFonts w:ascii="Marianne" w:hAnsi="Marianne"/>
              <w:sz w:val="16"/>
            </w:rPr>
            <w:t>: 01 88 28 88 00</w:t>
          </w:r>
        </w:p>
        <w:p w14:paraId="2492259D" w14:textId="77777777" w:rsidR="00CC46D2" w:rsidRDefault="00CC46D2" w:rsidP="00CC46D2">
          <w:pPr>
            <w:pStyle w:val="Pieddepage"/>
            <w:ind w:hanging="112"/>
            <w:rPr>
              <w:rFonts w:ascii="Marianne" w:hAnsi="Marianne"/>
              <w:sz w:val="16"/>
            </w:rPr>
          </w:pPr>
          <w:r>
            <w:rPr>
              <w:rFonts w:ascii="Marianne" w:hAnsi="Marianne"/>
              <w:sz w:val="16"/>
            </w:rPr>
            <w:t>www.apij-justice.fr</w:t>
          </w:r>
        </w:p>
      </w:tc>
      <w:tc>
        <w:tcPr>
          <w:tcW w:w="3323" w:type="dxa"/>
          <w:vAlign w:val="bottom"/>
        </w:tcPr>
        <w:p w14:paraId="15B9C79D" w14:textId="77777777" w:rsidR="00CC46D2" w:rsidRPr="00CC46D2" w:rsidRDefault="00CC46D2" w:rsidP="00CC46D2">
          <w:pPr>
            <w:pStyle w:val="Pieddepage"/>
            <w:jc w:val="center"/>
            <w:rPr>
              <w:bCs/>
              <w:caps/>
              <w:sz w:val="16"/>
            </w:rPr>
          </w:pPr>
          <w:r w:rsidRPr="00137CDC">
            <w:rPr>
              <w:bCs/>
              <w:caps/>
              <w:sz w:val="16"/>
            </w:rPr>
            <w:fldChar w:fldCharType="begin"/>
          </w:r>
          <w:r w:rsidRPr="00137CDC">
            <w:rPr>
              <w:bCs/>
              <w:caps/>
              <w:sz w:val="16"/>
            </w:rPr>
            <w:instrText>PAGE  \* Arabic  \* MERGEFORMAT</w:instrText>
          </w:r>
          <w:r w:rsidRPr="00137CDC">
            <w:rPr>
              <w:bCs/>
              <w:caps/>
              <w:sz w:val="16"/>
            </w:rPr>
            <w:fldChar w:fldCharType="separate"/>
          </w:r>
          <w:r w:rsidR="00AB6E01">
            <w:rPr>
              <w:bCs/>
              <w:caps/>
              <w:noProof/>
              <w:sz w:val="16"/>
            </w:rPr>
            <w:t>1</w:t>
          </w:r>
          <w:r w:rsidRPr="00137CDC">
            <w:rPr>
              <w:bCs/>
              <w:caps/>
              <w:sz w:val="16"/>
            </w:rPr>
            <w:fldChar w:fldCharType="end"/>
          </w:r>
          <w:r w:rsidRPr="00137CDC">
            <w:rPr>
              <w:caps/>
              <w:sz w:val="16"/>
            </w:rPr>
            <w:t>/</w:t>
          </w:r>
          <w:r w:rsidRPr="00137CDC">
            <w:rPr>
              <w:bCs/>
              <w:caps/>
              <w:sz w:val="16"/>
            </w:rPr>
            <w:fldChar w:fldCharType="begin"/>
          </w:r>
          <w:r w:rsidRPr="00137CDC">
            <w:rPr>
              <w:bCs/>
              <w:caps/>
              <w:sz w:val="16"/>
            </w:rPr>
            <w:instrText>NUMPAGES  \* Arabic  \* MERGEFORMAT</w:instrText>
          </w:r>
          <w:r w:rsidRPr="00137CDC">
            <w:rPr>
              <w:bCs/>
              <w:caps/>
              <w:sz w:val="16"/>
            </w:rPr>
            <w:fldChar w:fldCharType="separate"/>
          </w:r>
          <w:r w:rsidR="00AB6E01">
            <w:rPr>
              <w:bCs/>
              <w:caps/>
              <w:noProof/>
              <w:sz w:val="16"/>
            </w:rPr>
            <w:t>1</w:t>
          </w:r>
          <w:r w:rsidRPr="00137CDC">
            <w:rPr>
              <w:bCs/>
              <w:caps/>
              <w:sz w:val="16"/>
            </w:rPr>
            <w:fldChar w:fldCharType="end"/>
          </w:r>
        </w:p>
      </w:tc>
      <w:tc>
        <w:tcPr>
          <w:tcW w:w="3323" w:type="dxa"/>
          <w:vAlign w:val="bottom"/>
        </w:tcPr>
        <w:p w14:paraId="132B81C4" w14:textId="77777777" w:rsidR="00CC46D2" w:rsidRDefault="00CC46D2" w:rsidP="00CC46D2">
          <w:pPr>
            <w:pStyle w:val="Pieddepage"/>
            <w:jc w:val="right"/>
            <w:rPr>
              <w:rFonts w:ascii="Marianne" w:hAnsi="Marianne"/>
              <w:sz w:val="16"/>
            </w:rPr>
          </w:pPr>
        </w:p>
      </w:tc>
    </w:tr>
  </w:tbl>
  <w:p w14:paraId="268E6933" w14:textId="77777777" w:rsidR="00137CDC" w:rsidRPr="00FB145F" w:rsidRDefault="00137CDC" w:rsidP="00FB145F">
    <w:pPr>
      <w:pStyle w:val="Pieddepage"/>
      <w:rPr>
        <w:caps/>
        <w:sz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E1A8F" w14:textId="77777777" w:rsidR="00DE732D" w:rsidRDefault="00DE732D" w:rsidP="0062751E">
      <w:pPr>
        <w:spacing w:after="0" w:line="240" w:lineRule="auto"/>
      </w:pPr>
      <w:r>
        <w:separator/>
      </w:r>
    </w:p>
  </w:footnote>
  <w:footnote w:type="continuationSeparator" w:id="0">
    <w:p w14:paraId="2C8B9074" w14:textId="77777777" w:rsidR="00DE732D" w:rsidRDefault="00DE732D" w:rsidP="006275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99D3A" w14:textId="77777777" w:rsidR="00BC660B" w:rsidRDefault="00DD1603">
    <w:pPr>
      <w:pStyle w:val="En-tte"/>
    </w:pPr>
    <w:r>
      <w:rPr>
        <w:noProof/>
        <w:lang w:eastAsia="fr-FR"/>
      </w:rPr>
      <w:drawing>
        <wp:inline distT="0" distB="0" distL="0" distR="0" wp14:anchorId="21604611" wp14:editId="2654AF45">
          <wp:extent cx="6300229" cy="899162"/>
          <wp:effectExtent l="0" t="0" r="5715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ntet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00229" cy="8991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C618DEA" w14:textId="77777777" w:rsidR="00490A0E" w:rsidRDefault="00490A0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9329F7"/>
    <w:multiLevelType w:val="hybridMultilevel"/>
    <w:tmpl w:val="36746B5A"/>
    <w:lvl w:ilvl="0" w:tplc="14041C32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5613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284"/>
  <w:drawingGridVerticalSpacing w:val="284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AD4295"/>
    <w:rsid w:val="00137CDC"/>
    <w:rsid w:val="002140E6"/>
    <w:rsid w:val="00216E51"/>
    <w:rsid w:val="002C0B01"/>
    <w:rsid w:val="00464B5D"/>
    <w:rsid w:val="00490A0E"/>
    <w:rsid w:val="004D2EC5"/>
    <w:rsid w:val="005A2148"/>
    <w:rsid w:val="0062751E"/>
    <w:rsid w:val="00735DBE"/>
    <w:rsid w:val="007858DD"/>
    <w:rsid w:val="007B5893"/>
    <w:rsid w:val="00962640"/>
    <w:rsid w:val="0097718D"/>
    <w:rsid w:val="00A2763A"/>
    <w:rsid w:val="00AB6E01"/>
    <w:rsid w:val="00AD123E"/>
    <w:rsid w:val="00AD4295"/>
    <w:rsid w:val="00B4342D"/>
    <w:rsid w:val="00BC4D0F"/>
    <w:rsid w:val="00BC660B"/>
    <w:rsid w:val="00C23573"/>
    <w:rsid w:val="00C7752E"/>
    <w:rsid w:val="00CA261D"/>
    <w:rsid w:val="00CB20A9"/>
    <w:rsid w:val="00CC46D2"/>
    <w:rsid w:val="00D179F1"/>
    <w:rsid w:val="00DB198E"/>
    <w:rsid w:val="00DD1603"/>
    <w:rsid w:val="00DE732D"/>
    <w:rsid w:val="00F26925"/>
    <w:rsid w:val="00FB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D07025"/>
  <w15:chartTrackingRefBased/>
  <w15:docId w15:val="{EC2C26AB-5EF7-4934-AA25-E57CA0A93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8DD"/>
    <w:pPr>
      <w:spacing w:before="120" w:after="120"/>
      <w:jc w:val="both"/>
    </w:pPr>
    <w:rPr>
      <w:rFonts w:eastAsia="Times New Roman" w:cs="Times New Roman"/>
      <w:sz w:val="18"/>
      <w:szCs w:val="24"/>
    </w:rPr>
  </w:style>
  <w:style w:type="paragraph" w:styleId="Titre1">
    <w:name w:val="heading 1"/>
    <w:basedOn w:val="Normal"/>
    <w:next w:val="Normal"/>
    <w:link w:val="Titre1Car"/>
    <w:qFormat/>
    <w:rsid w:val="00AD42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nhideWhenUsed/>
    <w:qFormat/>
    <w:rsid w:val="00AD42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nhideWhenUsed/>
    <w:qFormat/>
    <w:rsid w:val="00AD4295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nhideWhenUsed/>
    <w:qFormat/>
    <w:rsid w:val="00AD42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nhideWhenUsed/>
    <w:qFormat/>
    <w:rsid w:val="00AD4295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nhideWhenUsed/>
    <w:qFormat/>
    <w:rsid w:val="00AD42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nhideWhenUsed/>
    <w:qFormat/>
    <w:rsid w:val="00AD42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D42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D42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27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2751E"/>
  </w:style>
  <w:style w:type="paragraph" w:styleId="Pieddepage">
    <w:name w:val="footer"/>
    <w:basedOn w:val="Normal"/>
    <w:link w:val="PieddepageCar"/>
    <w:uiPriority w:val="99"/>
    <w:unhideWhenUsed/>
    <w:rsid w:val="00627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2751E"/>
  </w:style>
  <w:style w:type="paragraph" w:styleId="Textedebulles">
    <w:name w:val="Balloon Text"/>
    <w:basedOn w:val="Normal"/>
    <w:link w:val="TextedebullesCar"/>
    <w:uiPriority w:val="99"/>
    <w:semiHidden/>
    <w:unhideWhenUsed/>
    <w:rsid w:val="00BC660B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C660B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59"/>
    <w:rsid w:val="00137C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AD4295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AD429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AD4295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rsid w:val="00AD4295"/>
    <w:rPr>
      <w:rFonts w:eastAsiaTheme="majorEastAsia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D4295"/>
    <w:rPr>
      <w:rFonts w:eastAsiaTheme="majorEastAsia" w:cstheme="majorBidi"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AD4295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AD4295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AD4295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AD4295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AD42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D42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D429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AD42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AD429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D4295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AD4295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AD4295"/>
    <w:rPr>
      <w:i/>
      <w:iCs/>
      <w:color w:val="365F9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D4295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D4295"/>
    <w:rPr>
      <w:i/>
      <w:iCs/>
      <w:color w:val="365F91" w:themeColor="accent1" w:themeShade="BF"/>
    </w:rPr>
  </w:style>
  <w:style w:type="character" w:styleId="Rfrenceintense">
    <w:name w:val="Intense Reference"/>
    <w:basedOn w:val="Policepardfaut"/>
    <w:uiPriority w:val="32"/>
    <w:qFormat/>
    <w:rsid w:val="00AD4295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654E2-4AE0-4E03-AEFD-26864AFF8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544</Words>
  <Characters>2992</Characters>
  <Application>Microsoft Office Word</Application>
  <DocSecurity>0</DocSecurity>
  <Lines>24</Lines>
  <Paragraphs>7</Paragraphs>
  <ScaleCrop>false</ScaleCrop>
  <Company/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BARTOLETTI Julien</dc:creator>
  <cp:keywords/>
  <dc:description/>
  <cp:lastModifiedBy>BARTOLETTI Julien</cp:lastModifiedBy>
  <cp:revision>2</cp:revision>
  <cp:lastPrinted>2020-06-28T15:55:00Z</cp:lastPrinted>
  <dcterms:created xsi:type="dcterms:W3CDTF">2026-03-30T13:28:00Z</dcterms:created>
  <dcterms:modified xsi:type="dcterms:W3CDTF">2026-03-30T13:28:00Z</dcterms:modified>
</cp:coreProperties>
</file>