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9BB11" w14:textId="77777777" w:rsidR="00A5717C" w:rsidRDefault="00A5717C"/>
    <w:tbl>
      <w:tblPr>
        <w:tblpPr w:leftFromText="141" w:rightFromText="141" w:vertAnchor="page" w:horzAnchor="page" w:tblpX="241" w:tblpY="521"/>
        <w:tblW w:w="11335" w:type="dxa"/>
        <w:shd w:val="clear" w:color="auto" w:fill="FFFFFF" w:themeFill="background1"/>
        <w:tblLayout w:type="fixed"/>
        <w:tblCellMar>
          <w:left w:w="113" w:type="dxa"/>
          <w:right w:w="0" w:type="dxa"/>
        </w:tblCellMar>
        <w:tblLook w:val="0000" w:firstRow="0" w:lastRow="0" w:firstColumn="0" w:lastColumn="0" w:noHBand="0" w:noVBand="0"/>
      </w:tblPr>
      <w:tblGrid>
        <w:gridCol w:w="11335"/>
      </w:tblGrid>
      <w:tr w:rsidR="008F6889" w:rsidRPr="00BC6E25" w14:paraId="78CC5B90" w14:textId="77777777" w:rsidTr="00A5717C">
        <w:trPr>
          <w:trHeight w:val="5103"/>
        </w:trPr>
        <w:tc>
          <w:tcPr>
            <w:tcW w:w="11335" w:type="dxa"/>
            <w:shd w:val="clear" w:color="auto" w:fill="FFFFFF" w:themeFill="background1"/>
            <w:tcMar>
              <w:right w:w="0" w:type="dxa"/>
            </w:tcMar>
            <w:vAlign w:val="center"/>
          </w:tcPr>
          <w:p w14:paraId="2E162161" w14:textId="6F04895E" w:rsidR="008F6889" w:rsidRPr="00E124CD" w:rsidRDefault="004B7BD4" w:rsidP="008050FF">
            <w:pPr>
              <w:ind w:left="851" w:right="420"/>
              <w:jc w:val="left"/>
              <w:rPr>
                <w:rFonts w:ascii="NeueHaasGroteskText Pro" w:hAnsi="NeueHaasGroteskText Pro" w:cs="Arial"/>
                <w:b/>
                <w:sz w:val="72"/>
              </w:rPr>
            </w:pPr>
            <w:r w:rsidRPr="00E124CD">
              <w:rPr>
                <w:rFonts w:ascii="NeueHaasGroteskText Pro" w:hAnsi="NeueHaasGroteskText Pro" w:cs="Arial"/>
                <w:b/>
                <w:sz w:val="72"/>
              </w:rPr>
              <w:t>Conditions particulières d’achat</w:t>
            </w:r>
            <w:r w:rsidR="005F73AA" w:rsidRPr="00E124CD">
              <w:rPr>
                <w:rFonts w:ascii="NeueHaasGroteskText Pro" w:hAnsi="NeueHaasGroteskText Pro" w:cs="Arial"/>
                <w:b/>
                <w:sz w:val="72"/>
              </w:rPr>
              <w:t xml:space="preserve"> (CPA)</w:t>
            </w:r>
          </w:p>
          <w:p w14:paraId="220B5A03" w14:textId="77777777" w:rsidR="008F6889" w:rsidRPr="00E124CD" w:rsidRDefault="008F6889" w:rsidP="00A5717C">
            <w:pPr>
              <w:ind w:left="851" w:right="425"/>
              <w:rPr>
                <w:rFonts w:ascii="NeueHaasGroteskText Pro" w:hAnsi="NeueHaasGroteskText Pro" w:cs="Arial"/>
                <w:b/>
                <w:sz w:val="32"/>
              </w:rPr>
            </w:pPr>
          </w:p>
          <w:p w14:paraId="2888DB6A" w14:textId="14A84A22" w:rsidR="008F6889" w:rsidRPr="00E124CD" w:rsidRDefault="00DD6F0E" w:rsidP="00A5717C">
            <w:pPr>
              <w:ind w:left="851" w:right="425"/>
              <w:rPr>
                <w:rFonts w:ascii="NeueHaasGroteskText Pro" w:hAnsi="NeueHaasGroteskText Pro" w:cs="Arial"/>
                <w:sz w:val="120"/>
                <w:szCs w:val="120"/>
              </w:rPr>
            </w:pPr>
            <w:r w:rsidRPr="00E124CD">
              <w:rPr>
                <w:rFonts w:ascii="NeueHaasGroteskText Pro" w:hAnsi="NeueHaasGroteskText Pro" w:cs="Arial"/>
                <w:sz w:val="120"/>
                <w:szCs w:val="120"/>
              </w:rPr>
              <w:t>Mucem</w:t>
            </w:r>
          </w:p>
          <w:p w14:paraId="25563F6F" w14:textId="4711EBE9" w:rsidR="008F6889" w:rsidRPr="00E124CD" w:rsidRDefault="008F6889" w:rsidP="00A5717C">
            <w:pPr>
              <w:ind w:left="851" w:right="142"/>
              <w:rPr>
                <w:rFonts w:ascii="NeueHaasGroteskText Pro" w:hAnsi="NeueHaasGroteskText Pro" w:cs="Arial"/>
                <w:b/>
                <w:sz w:val="44"/>
              </w:rPr>
            </w:pPr>
            <w:r w:rsidRPr="00E124CD">
              <w:rPr>
                <w:rFonts w:ascii="NeueHaasGroteskText Pro" w:hAnsi="NeueHaasGroteskText Pro" w:cs="Arial"/>
                <w:b/>
                <w:sz w:val="44"/>
              </w:rPr>
              <w:t xml:space="preserve">Département </w:t>
            </w:r>
            <w:r w:rsidR="00D840CD">
              <w:rPr>
                <w:rFonts w:ascii="NeueHaasGroteskText Pro" w:hAnsi="NeueHaasGroteskText Pro" w:cs="Arial"/>
                <w:b/>
                <w:sz w:val="44"/>
              </w:rPr>
              <w:t>des Bâtiments et de l’Exploitation</w:t>
            </w:r>
          </w:p>
        </w:tc>
      </w:tr>
      <w:tr w:rsidR="008F6889" w:rsidRPr="00BC6E25" w14:paraId="021C580F" w14:textId="77777777" w:rsidTr="00A5717C">
        <w:trPr>
          <w:trHeight w:val="4714"/>
        </w:trPr>
        <w:tc>
          <w:tcPr>
            <w:tcW w:w="11335" w:type="dxa"/>
            <w:shd w:val="clear" w:color="auto" w:fill="FFFFFF" w:themeFill="background1"/>
            <w:tcMar>
              <w:top w:w="57" w:type="dxa"/>
              <w:bottom w:w="57" w:type="dxa"/>
              <w:right w:w="0" w:type="dxa"/>
            </w:tcMar>
            <w:vAlign w:val="center"/>
          </w:tcPr>
          <w:p w14:paraId="52E1A623" w14:textId="6E3CC393" w:rsidR="008F6889" w:rsidRPr="00E124CD" w:rsidRDefault="008F6889" w:rsidP="00A5717C">
            <w:pPr>
              <w:ind w:left="851"/>
              <w:rPr>
                <w:rFonts w:ascii="NeueHaasGroteskText Pro" w:hAnsi="NeueHaasGroteskText Pro" w:cs="Arial"/>
                <w:b/>
                <w:sz w:val="36"/>
              </w:rPr>
            </w:pPr>
            <w:r w:rsidRPr="00E124CD">
              <w:rPr>
                <w:rFonts w:ascii="NeueHaasGroteskText Pro" w:hAnsi="NeueHaasGroteskText Pro" w:cs="Arial"/>
                <w:b/>
                <w:sz w:val="36"/>
                <w:u w:val="single"/>
              </w:rPr>
              <w:t>OBJET</w:t>
            </w:r>
            <w:r w:rsidRPr="00E124CD">
              <w:rPr>
                <w:rFonts w:ascii="NeueHaasGroteskText Pro" w:hAnsi="NeueHaasGroteskText Pro" w:cs="Arial"/>
                <w:b/>
                <w:sz w:val="36"/>
              </w:rPr>
              <w:t> :</w:t>
            </w:r>
          </w:p>
          <w:p w14:paraId="74BBB25A" w14:textId="77777777" w:rsidR="00964EA7" w:rsidRDefault="00D840CD" w:rsidP="00964EA7">
            <w:pPr>
              <w:ind w:left="851" w:right="1134"/>
              <w:rPr>
                <w:rFonts w:ascii="NeueHaasGroteskText Pro" w:hAnsi="NeueHaasGroteskText Pro" w:cs="Arial"/>
                <w:b/>
                <w:sz w:val="36"/>
              </w:rPr>
            </w:pPr>
            <w:r>
              <w:rPr>
                <w:rFonts w:ascii="NeueHaasGroteskText Pro" w:hAnsi="NeueHaasGroteskText Pro" w:cs="Arial"/>
                <w:b/>
                <w:sz w:val="36"/>
              </w:rPr>
              <w:t xml:space="preserve">Location et entretien de fontaines à eau sur réseau </w:t>
            </w:r>
          </w:p>
          <w:p w14:paraId="25D89D6E" w14:textId="4E2646D1" w:rsidR="0048317D" w:rsidRPr="00E124CD" w:rsidRDefault="0048317D" w:rsidP="00964EA7">
            <w:pPr>
              <w:ind w:left="851" w:right="1134"/>
              <w:rPr>
                <w:rFonts w:ascii="NeueHaasGroteskText Pro" w:hAnsi="NeueHaasGroteskText Pro" w:cs="Arial"/>
                <w:b/>
                <w:sz w:val="32"/>
              </w:rPr>
            </w:pPr>
            <w:r>
              <w:rPr>
                <w:rFonts w:ascii="NeueHaasGroteskText Pro" w:hAnsi="NeueHaasGroteskText Pro" w:cs="Arial"/>
                <w:b/>
                <w:sz w:val="32"/>
              </w:rPr>
              <w:t>Années 2026 - 2030</w:t>
            </w:r>
          </w:p>
        </w:tc>
      </w:tr>
      <w:tr w:rsidR="008F6889" w:rsidRPr="00BC6E25" w14:paraId="6E11BBA4" w14:textId="77777777" w:rsidTr="00A5717C">
        <w:trPr>
          <w:trHeight w:val="3818"/>
        </w:trPr>
        <w:tc>
          <w:tcPr>
            <w:tcW w:w="11335" w:type="dxa"/>
            <w:shd w:val="clear" w:color="auto" w:fill="FFFFFF" w:themeFill="background1"/>
            <w:tcMar>
              <w:right w:w="0" w:type="dxa"/>
            </w:tcMar>
            <w:vAlign w:val="center"/>
          </w:tcPr>
          <w:p w14:paraId="146AFBC9" w14:textId="77777777" w:rsidR="008F6889" w:rsidRPr="00B20533" w:rsidRDefault="008F6889" w:rsidP="00A5717C">
            <w:pPr>
              <w:ind w:left="851" w:right="567"/>
              <w:rPr>
                <w:rFonts w:ascii="NeueHaasGroteskText Pro" w:hAnsi="NeueHaasGroteskText Pro" w:cs="Arial"/>
                <w:b/>
                <w:sz w:val="36"/>
                <w:szCs w:val="36"/>
              </w:rPr>
            </w:pPr>
            <w:r w:rsidRPr="00B20533">
              <w:rPr>
                <w:rFonts w:ascii="NeueHaasGroteskText Pro" w:hAnsi="NeueHaasGroteskText Pro" w:cs="Arial"/>
                <w:b/>
                <w:sz w:val="36"/>
                <w:szCs w:val="36"/>
                <w:u w:val="single"/>
              </w:rPr>
              <w:t>TYPE DE CONTRAT</w:t>
            </w:r>
            <w:r w:rsidRPr="00B20533">
              <w:rPr>
                <w:rFonts w:ascii="NeueHaasGroteskText Pro" w:hAnsi="NeueHaasGroteskText Pro" w:cs="Arial"/>
                <w:b/>
                <w:sz w:val="36"/>
                <w:szCs w:val="36"/>
              </w:rPr>
              <w:t> :</w:t>
            </w:r>
          </w:p>
          <w:p w14:paraId="674A1AAC" w14:textId="5CD31FBB" w:rsidR="008F6889" w:rsidRDefault="008F6889" w:rsidP="00A5717C">
            <w:pPr>
              <w:ind w:left="851" w:right="426"/>
              <w:rPr>
                <w:rFonts w:ascii="NeueHaasGroteskText Pro" w:hAnsi="NeueHaasGroteskText Pro" w:cs="Arial"/>
                <w:b/>
                <w:sz w:val="36"/>
                <w:szCs w:val="36"/>
              </w:rPr>
            </w:pPr>
            <w:r w:rsidRPr="00D840CD">
              <w:rPr>
                <w:rFonts w:ascii="NeueHaasGroteskText Pro" w:hAnsi="NeueHaasGroteskText Pro" w:cs="Arial"/>
                <w:b/>
                <w:sz w:val="36"/>
                <w:szCs w:val="36"/>
              </w:rPr>
              <w:t>Marché ordinaire à prix forfaitaire</w:t>
            </w:r>
          </w:p>
          <w:p w14:paraId="20EE225C" w14:textId="77777777" w:rsidR="008F6889" w:rsidRPr="00B20533" w:rsidRDefault="008F6889" w:rsidP="00A5717C">
            <w:pPr>
              <w:ind w:left="851"/>
              <w:rPr>
                <w:rFonts w:ascii="NeueHaasGroteskText Pro" w:hAnsi="NeueHaasGroteskText Pro" w:cs="Arial"/>
                <w:b/>
                <w:sz w:val="36"/>
                <w:szCs w:val="36"/>
              </w:rPr>
            </w:pPr>
          </w:p>
          <w:p w14:paraId="6AA8F025" w14:textId="7DCEBE74" w:rsidR="008F6889" w:rsidRPr="00BC6E25" w:rsidRDefault="008F6889" w:rsidP="00A5717C">
            <w:pPr>
              <w:ind w:left="851" w:right="1134"/>
              <w:rPr>
                <w:rFonts w:cs="Arial"/>
                <w:b/>
                <w:sz w:val="40"/>
              </w:rPr>
            </w:pPr>
            <w:r w:rsidRPr="00496FA7">
              <w:rPr>
                <w:rFonts w:ascii="NeueHaasGroteskText Pro" w:hAnsi="NeueHaasGroteskText Pro" w:cs="Arial"/>
                <w:b/>
                <w:sz w:val="36"/>
                <w:szCs w:val="36"/>
              </w:rPr>
              <w:t xml:space="preserve">Date de dernière mise à jour avant notification : </w:t>
            </w:r>
            <w:r w:rsidR="0081241F">
              <w:rPr>
                <w:rFonts w:ascii="NeueHaasGroteskText Pro" w:hAnsi="NeueHaasGroteskText Pro" w:cs="Arial"/>
                <w:b/>
                <w:sz w:val="36"/>
                <w:szCs w:val="36"/>
              </w:rPr>
              <w:t>10</w:t>
            </w:r>
            <w:r w:rsidR="00BD405A">
              <w:rPr>
                <w:rFonts w:ascii="NeueHaasGroteskText Pro" w:hAnsi="NeueHaasGroteskText Pro" w:cs="Arial"/>
                <w:b/>
                <w:sz w:val="36"/>
                <w:szCs w:val="36"/>
              </w:rPr>
              <w:t>/04</w:t>
            </w:r>
            <w:r w:rsidR="002C3C14" w:rsidRPr="00496FA7">
              <w:rPr>
                <w:rFonts w:ascii="NeueHaasGroteskText Pro" w:hAnsi="NeueHaasGroteskText Pro" w:cs="Arial"/>
                <w:b/>
                <w:sz w:val="36"/>
                <w:szCs w:val="36"/>
              </w:rPr>
              <w:t>/2026</w:t>
            </w:r>
          </w:p>
        </w:tc>
      </w:tr>
    </w:tbl>
    <w:p w14:paraId="6072A562" w14:textId="1E8FCF38" w:rsidR="008F6889" w:rsidRDefault="008F6889" w:rsidP="00A5717C">
      <w:pPr>
        <w:tabs>
          <w:tab w:val="left" w:pos="7425"/>
        </w:tabs>
        <w:spacing w:before="0"/>
        <w:jc w:val="left"/>
      </w:pPr>
      <w:r>
        <w:br w:type="page"/>
      </w:r>
    </w:p>
    <w:sdt>
      <w:sdtPr>
        <w:rPr>
          <w:rFonts w:eastAsiaTheme="minorHAnsi" w:cstheme="minorBidi"/>
          <w:b/>
          <w:bCs/>
          <w:caps/>
          <w:sz w:val="20"/>
          <w:szCs w:val="22"/>
          <w:lang w:eastAsia="en-US"/>
        </w:rPr>
        <w:id w:val="1010558508"/>
        <w:docPartObj>
          <w:docPartGallery w:val="Table of Contents"/>
          <w:docPartUnique/>
        </w:docPartObj>
      </w:sdtPr>
      <w:sdtEndPr>
        <w:rPr>
          <w:sz w:val="18"/>
          <w:szCs w:val="20"/>
        </w:rPr>
      </w:sdtEndPr>
      <w:sdtContent>
        <w:p w14:paraId="28F43BF6" w14:textId="05656699" w:rsidR="005177D3" w:rsidRPr="005177D3" w:rsidRDefault="005177D3" w:rsidP="001F0254">
          <w:pPr>
            <w:pStyle w:val="En-ttedetabledesmatires"/>
          </w:pPr>
          <w:r w:rsidRPr="005177D3">
            <w:t>Table des matières</w:t>
          </w:r>
        </w:p>
        <w:p w14:paraId="3DC9031D" w14:textId="7BB19CFB" w:rsidR="0003407E" w:rsidRDefault="00466239">
          <w:pPr>
            <w:pStyle w:val="TM1"/>
            <w:tabs>
              <w:tab w:val="left" w:pos="1400"/>
              <w:tab w:val="right" w:leader="dot" w:pos="9770"/>
            </w:tabs>
            <w:rPr>
              <w:rFonts w:asciiTheme="minorHAnsi" w:eastAsiaTheme="minorEastAsia" w:hAnsiTheme="minorHAnsi"/>
              <w:b w:val="0"/>
              <w:bCs w:val="0"/>
              <w:caps w:val="0"/>
              <w:noProof/>
              <w:sz w:val="22"/>
              <w:szCs w:val="22"/>
              <w:lang w:eastAsia="fr-FR"/>
            </w:rPr>
          </w:pPr>
          <w:r>
            <w:rPr>
              <w:b w:val="0"/>
              <w:bCs w:val="0"/>
            </w:rPr>
            <w:fldChar w:fldCharType="begin"/>
          </w:r>
          <w:r>
            <w:rPr>
              <w:b w:val="0"/>
              <w:bCs w:val="0"/>
            </w:rPr>
            <w:instrText xml:space="preserve"> TOC \o "1-2" \h \z \u </w:instrText>
          </w:r>
          <w:r>
            <w:rPr>
              <w:b w:val="0"/>
              <w:bCs w:val="0"/>
            </w:rPr>
            <w:fldChar w:fldCharType="separate"/>
          </w:r>
          <w:hyperlink w:anchor="_Toc226705714" w:history="1">
            <w:r w:rsidR="0003407E" w:rsidRPr="00AB2401">
              <w:rPr>
                <w:rStyle w:val="Lienhypertexte"/>
                <w:noProof/>
              </w:rPr>
              <w:t>Article 1.</w:t>
            </w:r>
            <w:r w:rsidR="0003407E">
              <w:rPr>
                <w:rFonts w:asciiTheme="minorHAnsi" w:eastAsiaTheme="minorEastAsia" w:hAnsiTheme="minorHAnsi"/>
                <w:b w:val="0"/>
                <w:bCs w:val="0"/>
                <w:caps w:val="0"/>
                <w:noProof/>
                <w:sz w:val="22"/>
                <w:szCs w:val="22"/>
                <w:lang w:eastAsia="fr-FR"/>
              </w:rPr>
              <w:tab/>
            </w:r>
            <w:r w:rsidR="0003407E" w:rsidRPr="00AB2401">
              <w:rPr>
                <w:rStyle w:val="Lienhypertexte"/>
                <w:noProof/>
              </w:rPr>
              <w:t>Pièces contractuelles de l’accord des parties</w:t>
            </w:r>
            <w:r w:rsidR="0003407E">
              <w:rPr>
                <w:noProof/>
                <w:webHidden/>
              </w:rPr>
              <w:tab/>
            </w:r>
            <w:r w:rsidR="0003407E">
              <w:rPr>
                <w:noProof/>
                <w:webHidden/>
              </w:rPr>
              <w:fldChar w:fldCharType="begin"/>
            </w:r>
            <w:r w:rsidR="0003407E">
              <w:rPr>
                <w:noProof/>
                <w:webHidden/>
              </w:rPr>
              <w:instrText xml:space="preserve"> PAGEREF _Toc226705714 \h </w:instrText>
            </w:r>
            <w:r w:rsidR="0003407E">
              <w:rPr>
                <w:noProof/>
                <w:webHidden/>
              </w:rPr>
            </w:r>
            <w:r w:rsidR="0003407E">
              <w:rPr>
                <w:noProof/>
                <w:webHidden/>
              </w:rPr>
              <w:fldChar w:fldCharType="separate"/>
            </w:r>
            <w:r w:rsidR="0003407E">
              <w:rPr>
                <w:noProof/>
                <w:webHidden/>
              </w:rPr>
              <w:t>3</w:t>
            </w:r>
            <w:r w:rsidR="0003407E">
              <w:rPr>
                <w:noProof/>
                <w:webHidden/>
              </w:rPr>
              <w:fldChar w:fldCharType="end"/>
            </w:r>
          </w:hyperlink>
        </w:p>
        <w:p w14:paraId="6389495F" w14:textId="22797D25"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15" w:history="1">
            <w:r w:rsidRPr="00AB2401">
              <w:rPr>
                <w:rStyle w:val="Lienhypertexte"/>
                <w:noProof/>
              </w:rPr>
              <w:t>Article 2.</w:t>
            </w:r>
            <w:r>
              <w:rPr>
                <w:rFonts w:asciiTheme="minorHAnsi" w:eastAsiaTheme="minorEastAsia" w:hAnsiTheme="minorHAnsi"/>
                <w:b w:val="0"/>
                <w:bCs w:val="0"/>
                <w:caps w:val="0"/>
                <w:noProof/>
                <w:sz w:val="22"/>
                <w:szCs w:val="22"/>
                <w:lang w:eastAsia="fr-FR"/>
              </w:rPr>
              <w:tab/>
            </w:r>
            <w:r w:rsidRPr="00AB2401">
              <w:rPr>
                <w:rStyle w:val="Lienhypertexte"/>
                <w:noProof/>
              </w:rPr>
              <w:t>Objet du Marché</w:t>
            </w:r>
            <w:r>
              <w:rPr>
                <w:noProof/>
                <w:webHidden/>
              </w:rPr>
              <w:tab/>
            </w:r>
            <w:r>
              <w:rPr>
                <w:noProof/>
                <w:webHidden/>
              </w:rPr>
              <w:fldChar w:fldCharType="begin"/>
            </w:r>
            <w:r>
              <w:rPr>
                <w:noProof/>
                <w:webHidden/>
              </w:rPr>
              <w:instrText xml:space="preserve"> PAGEREF _Toc226705715 \h </w:instrText>
            </w:r>
            <w:r>
              <w:rPr>
                <w:noProof/>
                <w:webHidden/>
              </w:rPr>
            </w:r>
            <w:r>
              <w:rPr>
                <w:noProof/>
                <w:webHidden/>
              </w:rPr>
              <w:fldChar w:fldCharType="separate"/>
            </w:r>
            <w:r>
              <w:rPr>
                <w:noProof/>
                <w:webHidden/>
              </w:rPr>
              <w:t>3</w:t>
            </w:r>
            <w:r>
              <w:rPr>
                <w:noProof/>
                <w:webHidden/>
              </w:rPr>
              <w:fldChar w:fldCharType="end"/>
            </w:r>
          </w:hyperlink>
        </w:p>
        <w:p w14:paraId="24D0B98C" w14:textId="7662CBA5"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16" w:history="1">
            <w:r w:rsidRPr="00AB2401">
              <w:rPr>
                <w:rStyle w:val="Lienhypertexte"/>
                <w:noProof/>
              </w:rPr>
              <w:t>Article 3.</w:t>
            </w:r>
            <w:r>
              <w:rPr>
                <w:rFonts w:asciiTheme="minorHAnsi" w:eastAsiaTheme="minorEastAsia" w:hAnsiTheme="minorHAnsi"/>
                <w:b w:val="0"/>
                <w:bCs w:val="0"/>
                <w:caps w:val="0"/>
                <w:noProof/>
                <w:sz w:val="22"/>
                <w:szCs w:val="22"/>
                <w:lang w:eastAsia="fr-FR"/>
              </w:rPr>
              <w:tab/>
            </w:r>
            <w:r w:rsidRPr="00AB2401">
              <w:rPr>
                <w:rStyle w:val="Lienhypertexte"/>
                <w:noProof/>
              </w:rPr>
              <w:t>Durée et délais d’exécution</w:t>
            </w:r>
            <w:r>
              <w:rPr>
                <w:noProof/>
                <w:webHidden/>
              </w:rPr>
              <w:tab/>
            </w:r>
            <w:r>
              <w:rPr>
                <w:noProof/>
                <w:webHidden/>
              </w:rPr>
              <w:fldChar w:fldCharType="begin"/>
            </w:r>
            <w:r>
              <w:rPr>
                <w:noProof/>
                <w:webHidden/>
              </w:rPr>
              <w:instrText xml:space="preserve"> PAGEREF _Toc226705716 \h </w:instrText>
            </w:r>
            <w:r>
              <w:rPr>
                <w:noProof/>
                <w:webHidden/>
              </w:rPr>
            </w:r>
            <w:r>
              <w:rPr>
                <w:noProof/>
                <w:webHidden/>
              </w:rPr>
              <w:fldChar w:fldCharType="separate"/>
            </w:r>
            <w:r>
              <w:rPr>
                <w:noProof/>
                <w:webHidden/>
              </w:rPr>
              <w:t>3</w:t>
            </w:r>
            <w:r>
              <w:rPr>
                <w:noProof/>
                <w:webHidden/>
              </w:rPr>
              <w:fldChar w:fldCharType="end"/>
            </w:r>
          </w:hyperlink>
        </w:p>
        <w:p w14:paraId="766B093F" w14:textId="09BBA44C"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17" w:history="1">
            <w:r w:rsidRPr="00AB2401">
              <w:rPr>
                <w:rStyle w:val="Lienhypertexte"/>
                <w:noProof/>
              </w:rPr>
              <w:t>Article 4.</w:t>
            </w:r>
            <w:r>
              <w:rPr>
                <w:rFonts w:asciiTheme="minorHAnsi" w:eastAsiaTheme="minorEastAsia" w:hAnsiTheme="minorHAnsi"/>
                <w:b w:val="0"/>
                <w:bCs w:val="0"/>
                <w:caps w:val="0"/>
                <w:noProof/>
                <w:sz w:val="22"/>
                <w:szCs w:val="22"/>
                <w:lang w:eastAsia="fr-FR"/>
              </w:rPr>
              <w:tab/>
            </w:r>
            <w:r w:rsidRPr="00AB2401">
              <w:rPr>
                <w:rStyle w:val="Lienhypertexte"/>
                <w:noProof/>
              </w:rPr>
              <w:t>Personne en charge du pilotage de la prestation côté Mucem</w:t>
            </w:r>
            <w:r>
              <w:rPr>
                <w:noProof/>
                <w:webHidden/>
              </w:rPr>
              <w:tab/>
            </w:r>
            <w:r>
              <w:rPr>
                <w:noProof/>
                <w:webHidden/>
              </w:rPr>
              <w:fldChar w:fldCharType="begin"/>
            </w:r>
            <w:r>
              <w:rPr>
                <w:noProof/>
                <w:webHidden/>
              </w:rPr>
              <w:instrText xml:space="preserve"> PAGEREF _Toc226705717 \h </w:instrText>
            </w:r>
            <w:r>
              <w:rPr>
                <w:noProof/>
                <w:webHidden/>
              </w:rPr>
            </w:r>
            <w:r>
              <w:rPr>
                <w:noProof/>
                <w:webHidden/>
              </w:rPr>
              <w:fldChar w:fldCharType="separate"/>
            </w:r>
            <w:r>
              <w:rPr>
                <w:noProof/>
                <w:webHidden/>
              </w:rPr>
              <w:t>3</w:t>
            </w:r>
            <w:r>
              <w:rPr>
                <w:noProof/>
                <w:webHidden/>
              </w:rPr>
              <w:fldChar w:fldCharType="end"/>
            </w:r>
          </w:hyperlink>
        </w:p>
        <w:p w14:paraId="034EAA7B" w14:textId="74AA9993"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18" w:history="1">
            <w:r w:rsidRPr="00AB2401">
              <w:rPr>
                <w:rStyle w:val="Lienhypertexte"/>
                <w:noProof/>
              </w:rPr>
              <w:t>Article 5.</w:t>
            </w:r>
            <w:r>
              <w:rPr>
                <w:rFonts w:asciiTheme="minorHAnsi" w:eastAsiaTheme="minorEastAsia" w:hAnsiTheme="minorHAnsi"/>
                <w:b w:val="0"/>
                <w:bCs w:val="0"/>
                <w:caps w:val="0"/>
                <w:noProof/>
                <w:sz w:val="22"/>
                <w:szCs w:val="22"/>
                <w:lang w:eastAsia="fr-FR"/>
              </w:rPr>
              <w:tab/>
            </w:r>
            <w:r w:rsidRPr="00AB2401">
              <w:rPr>
                <w:rStyle w:val="Lienhypertexte"/>
                <w:noProof/>
              </w:rPr>
              <w:t>Description des Prestations</w:t>
            </w:r>
            <w:r>
              <w:rPr>
                <w:noProof/>
                <w:webHidden/>
              </w:rPr>
              <w:tab/>
            </w:r>
            <w:r>
              <w:rPr>
                <w:noProof/>
                <w:webHidden/>
              </w:rPr>
              <w:fldChar w:fldCharType="begin"/>
            </w:r>
            <w:r>
              <w:rPr>
                <w:noProof/>
                <w:webHidden/>
              </w:rPr>
              <w:instrText xml:space="preserve"> PAGEREF _Toc226705718 \h </w:instrText>
            </w:r>
            <w:r>
              <w:rPr>
                <w:noProof/>
                <w:webHidden/>
              </w:rPr>
            </w:r>
            <w:r>
              <w:rPr>
                <w:noProof/>
                <w:webHidden/>
              </w:rPr>
              <w:fldChar w:fldCharType="separate"/>
            </w:r>
            <w:r>
              <w:rPr>
                <w:noProof/>
                <w:webHidden/>
              </w:rPr>
              <w:t>3</w:t>
            </w:r>
            <w:r>
              <w:rPr>
                <w:noProof/>
                <w:webHidden/>
              </w:rPr>
              <w:fldChar w:fldCharType="end"/>
            </w:r>
          </w:hyperlink>
        </w:p>
        <w:p w14:paraId="7BEED612" w14:textId="7E463FF5" w:rsidR="0003407E" w:rsidRDefault="0003407E">
          <w:pPr>
            <w:pStyle w:val="TM2"/>
            <w:rPr>
              <w:rFonts w:asciiTheme="minorHAnsi" w:eastAsiaTheme="minorEastAsia" w:hAnsiTheme="minorHAnsi"/>
              <w:smallCaps w:val="0"/>
              <w:noProof/>
              <w:sz w:val="22"/>
              <w:szCs w:val="22"/>
              <w:lang w:eastAsia="fr-FR"/>
            </w:rPr>
          </w:pPr>
          <w:hyperlink w:anchor="_Toc226705719" w:history="1">
            <w:r w:rsidRPr="00AB2401">
              <w:rPr>
                <w:rStyle w:val="Lienhypertexte"/>
                <w:noProof/>
              </w:rPr>
              <w:t>5.1</w:t>
            </w:r>
            <w:r>
              <w:rPr>
                <w:rFonts w:asciiTheme="minorHAnsi" w:eastAsiaTheme="minorEastAsia" w:hAnsiTheme="minorHAnsi"/>
                <w:smallCaps w:val="0"/>
                <w:noProof/>
                <w:sz w:val="22"/>
                <w:szCs w:val="22"/>
                <w:lang w:eastAsia="fr-FR"/>
              </w:rPr>
              <w:tab/>
            </w:r>
            <w:r w:rsidRPr="00AB2401">
              <w:rPr>
                <w:rStyle w:val="Lienhypertexte"/>
                <w:noProof/>
              </w:rPr>
              <w:t>Détail de l’objet du marché</w:t>
            </w:r>
            <w:r>
              <w:rPr>
                <w:noProof/>
                <w:webHidden/>
              </w:rPr>
              <w:tab/>
            </w:r>
            <w:r>
              <w:rPr>
                <w:noProof/>
                <w:webHidden/>
              </w:rPr>
              <w:fldChar w:fldCharType="begin"/>
            </w:r>
            <w:r>
              <w:rPr>
                <w:noProof/>
                <w:webHidden/>
              </w:rPr>
              <w:instrText xml:space="preserve"> PAGEREF _Toc226705719 \h </w:instrText>
            </w:r>
            <w:r>
              <w:rPr>
                <w:noProof/>
                <w:webHidden/>
              </w:rPr>
            </w:r>
            <w:r>
              <w:rPr>
                <w:noProof/>
                <w:webHidden/>
              </w:rPr>
              <w:fldChar w:fldCharType="separate"/>
            </w:r>
            <w:r>
              <w:rPr>
                <w:noProof/>
                <w:webHidden/>
              </w:rPr>
              <w:t>3</w:t>
            </w:r>
            <w:r>
              <w:rPr>
                <w:noProof/>
                <w:webHidden/>
              </w:rPr>
              <w:fldChar w:fldCharType="end"/>
            </w:r>
          </w:hyperlink>
        </w:p>
        <w:p w14:paraId="149762E3" w14:textId="698FEE9C" w:rsidR="0003407E" w:rsidRDefault="0003407E">
          <w:pPr>
            <w:pStyle w:val="TM2"/>
            <w:rPr>
              <w:rFonts w:asciiTheme="minorHAnsi" w:eastAsiaTheme="minorEastAsia" w:hAnsiTheme="minorHAnsi"/>
              <w:smallCaps w:val="0"/>
              <w:noProof/>
              <w:sz w:val="22"/>
              <w:szCs w:val="22"/>
              <w:lang w:eastAsia="fr-FR"/>
            </w:rPr>
          </w:pPr>
          <w:hyperlink w:anchor="_Toc226705720" w:history="1">
            <w:r w:rsidRPr="00AB2401">
              <w:rPr>
                <w:rStyle w:val="Lienhypertexte"/>
                <w:noProof/>
              </w:rPr>
              <w:t>5.2</w:t>
            </w:r>
            <w:r>
              <w:rPr>
                <w:rFonts w:asciiTheme="minorHAnsi" w:eastAsiaTheme="minorEastAsia" w:hAnsiTheme="minorHAnsi"/>
                <w:smallCaps w:val="0"/>
                <w:noProof/>
                <w:sz w:val="22"/>
                <w:szCs w:val="22"/>
                <w:lang w:eastAsia="fr-FR"/>
              </w:rPr>
              <w:tab/>
            </w:r>
            <w:r w:rsidRPr="00AB2401">
              <w:rPr>
                <w:rStyle w:val="Lienhypertexte"/>
                <w:noProof/>
              </w:rPr>
              <w:t>Périmètre et quantités</w:t>
            </w:r>
            <w:r>
              <w:rPr>
                <w:noProof/>
                <w:webHidden/>
              </w:rPr>
              <w:tab/>
            </w:r>
            <w:r>
              <w:rPr>
                <w:noProof/>
                <w:webHidden/>
              </w:rPr>
              <w:fldChar w:fldCharType="begin"/>
            </w:r>
            <w:r>
              <w:rPr>
                <w:noProof/>
                <w:webHidden/>
              </w:rPr>
              <w:instrText xml:space="preserve"> PAGEREF _Toc226705720 \h </w:instrText>
            </w:r>
            <w:r>
              <w:rPr>
                <w:noProof/>
                <w:webHidden/>
              </w:rPr>
            </w:r>
            <w:r>
              <w:rPr>
                <w:noProof/>
                <w:webHidden/>
              </w:rPr>
              <w:fldChar w:fldCharType="separate"/>
            </w:r>
            <w:r>
              <w:rPr>
                <w:noProof/>
                <w:webHidden/>
              </w:rPr>
              <w:t>4</w:t>
            </w:r>
            <w:r>
              <w:rPr>
                <w:noProof/>
                <w:webHidden/>
              </w:rPr>
              <w:fldChar w:fldCharType="end"/>
            </w:r>
          </w:hyperlink>
        </w:p>
        <w:p w14:paraId="0EB949B4" w14:textId="5F3E03B5" w:rsidR="0003407E" w:rsidRDefault="0003407E">
          <w:pPr>
            <w:pStyle w:val="TM2"/>
            <w:rPr>
              <w:rFonts w:asciiTheme="minorHAnsi" w:eastAsiaTheme="minorEastAsia" w:hAnsiTheme="minorHAnsi"/>
              <w:smallCaps w:val="0"/>
              <w:noProof/>
              <w:sz w:val="22"/>
              <w:szCs w:val="22"/>
              <w:lang w:eastAsia="fr-FR"/>
            </w:rPr>
          </w:pPr>
          <w:hyperlink w:anchor="_Toc226705721" w:history="1">
            <w:r w:rsidRPr="00AB2401">
              <w:rPr>
                <w:rStyle w:val="Lienhypertexte"/>
                <w:noProof/>
              </w:rPr>
              <w:t>5.3</w:t>
            </w:r>
            <w:r>
              <w:rPr>
                <w:rFonts w:asciiTheme="minorHAnsi" w:eastAsiaTheme="minorEastAsia" w:hAnsiTheme="minorHAnsi"/>
                <w:smallCaps w:val="0"/>
                <w:noProof/>
                <w:sz w:val="22"/>
                <w:szCs w:val="22"/>
                <w:lang w:eastAsia="fr-FR"/>
              </w:rPr>
              <w:tab/>
            </w:r>
            <w:r w:rsidRPr="00AB2401">
              <w:rPr>
                <w:rStyle w:val="Lienhypertexte"/>
                <w:noProof/>
              </w:rPr>
              <w:t>Caractéristiques minimales attendues des équipements</w:t>
            </w:r>
            <w:r>
              <w:rPr>
                <w:noProof/>
                <w:webHidden/>
              </w:rPr>
              <w:tab/>
            </w:r>
            <w:r>
              <w:rPr>
                <w:noProof/>
                <w:webHidden/>
              </w:rPr>
              <w:fldChar w:fldCharType="begin"/>
            </w:r>
            <w:r>
              <w:rPr>
                <w:noProof/>
                <w:webHidden/>
              </w:rPr>
              <w:instrText xml:space="preserve"> PAGEREF _Toc226705721 \h </w:instrText>
            </w:r>
            <w:r>
              <w:rPr>
                <w:noProof/>
                <w:webHidden/>
              </w:rPr>
            </w:r>
            <w:r>
              <w:rPr>
                <w:noProof/>
                <w:webHidden/>
              </w:rPr>
              <w:fldChar w:fldCharType="separate"/>
            </w:r>
            <w:r>
              <w:rPr>
                <w:noProof/>
                <w:webHidden/>
              </w:rPr>
              <w:t>4</w:t>
            </w:r>
            <w:r>
              <w:rPr>
                <w:noProof/>
                <w:webHidden/>
              </w:rPr>
              <w:fldChar w:fldCharType="end"/>
            </w:r>
          </w:hyperlink>
        </w:p>
        <w:p w14:paraId="754D2A72" w14:textId="2AEECFAD" w:rsidR="0003407E" w:rsidRDefault="0003407E">
          <w:pPr>
            <w:pStyle w:val="TM2"/>
            <w:rPr>
              <w:rFonts w:asciiTheme="minorHAnsi" w:eastAsiaTheme="minorEastAsia" w:hAnsiTheme="minorHAnsi"/>
              <w:smallCaps w:val="0"/>
              <w:noProof/>
              <w:sz w:val="22"/>
              <w:szCs w:val="22"/>
              <w:lang w:eastAsia="fr-FR"/>
            </w:rPr>
          </w:pPr>
          <w:hyperlink w:anchor="_Toc226705722" w:history="1">
            <w:r w:rsidRPr="00AB2401">
              <w:rPr>
                <w:rStyle w:val="Lienhypertexte"/>
                <w:noProof/>
              </w:rPr>
              <w:t>5.4</w:t>
            </w:r>
            <w:r>
              <w:rPr>
                <w:rFonts w:asciiTheme="minorHAnsi" w:eastAsiaTheme="minorEastAsia" w:hAnsiTheme="minorHAnsi"/>
                <w:smallCaps w:val="0"/>
                <w:noProof/>
                <w:sz w:val="22"/>
                <w:szCs w:val="22"/>
                <w:lang w:eastAsia="fr-FR"/>
              </w:rPr>
              <w:tab/>
            </w:r>
            <w:r w:rsidRPr="00AB2401">
              <w:rPr>
                <w:rStyle w:val="Lienhypertexte"/>
                <w:noProof/>
              </w:rPr>
              <w:t>Prestations comprises dans le marché</w:t>
            </w:r>
            <w:r>
              <w:rPr>
                <w:noProof/>
                <w:webHidden/>
              </w:rPr>
              <w:tab/>
            </w:r>
            <w:r>
              <w:rPr>
                <w:noProof/>
                <w:webHidden/>
              </w:rPr>
              <w:fldChar w:fldCharType="begin"/>
            </w:r>
            <w:r>
              <w:rPr>
                <w:noProof/>
                <w:webHidden/>
              </w:rPr>
              <w:instrText xml:space="preserve"> PAGEREF _Toc226705722 \h </w:instrText>
            </w:r>
            <w:r>
              <w:rPr>
                <w:noProof/>
                <w:webHidden/>
              </w:rPr>
            </w:r>
            <w:r>
              <w:rPr>
                <w:noProof/>
                <w:webHidden/>
              </w:rPr>
              <w:fldChar w:fldCharType="separate"/>
            </w:r>
            <w:r>
              <w:rPr>
                <w:noProof/>
                <w:webHidden/>
              </w:rPr>
              <w:t>6</w:t>
            </w:r>
            <w:r>
              <w:rPr>
                <w:noProof/>
                <w:webHidden/>
              </w:rPr>
              <w:fldChar w:fldCharType="end"/>
            </w:r>
          </w:hyperlink>
        </w:p>
        <w:p w14:paraId="2C625020" w14:textId="37FDEE2D" w:rsidR="0003407E" w:rsidRDefault="0003407E">
          <w:pPr>
            <w:pStyle w:val="TM2"/>
            <w:rPr>
              <w:rFonts w:asciiTheme="minorHAnsi" w:eastAsiaTheme="minorEastAsia" w:hAnsiTheme="minorHAnsi"/>
              <w:smallCaps w:val="0"/>
              <w:noProof/>
              <w:sz w:val="22"/>
              <w:szCs w:val="22"/>
              <w:lang w:eastAsia="fr-FR"/>
            </w:rPr>
          </w:pPr>
          <w:hyperlink w:anchor="_Toc226705723" w:history="1">
            <w:r w:rsidRPr="00AB2401">
              <w:rPr>
                <w:rStyle w:val="Lienhypertexte"/>
                <w:noProof/>
              </w:rPr>
              <w:t>5.5</w:t>
            </w:r>
            <w:r>
              <w:rPr>
                <w:rFonts w:asciiTheme="minorHAnsi" w:eastAsiaTheme="minorEastAsia" w:hAnsiTheme="minorHAnsi"/>
                <w:smallCaps w:val="0"/>
                <w:noProof/>
                <w:sz w:val="22"/>
                <w:szCs w:val="22"/>
                <w:lang w:eastAsia="fr-FR"/>
              </w:rPr>
              <w:tab/>
            </w:r>
            <w:r w:rsidRPr="00AB2401">
              <w:rPr>
                <w:rStyle w:val="Lienhypertexte"/>
                <w:noProof/>
              </w:rPr>
              <w:t>Installation et mise en service</w:t>
            </w:r>
            <w:r>
              <w:rPr>
                <w:noProof/>
                <w:webHidden/>
              </w:rPr>
              <w:tab/>
            </w:r>
            <w:r>
              <w:rPr>
                <w:noProof/>
                <w:webHidden/>
              </w:rPr>
              <w:fldChar w:fldCharType="begin"/>
            </w:r>
            <w:r>
              <w:rPr>
                <w:noProof/>
                <w:webHidden/>
              </w:rPr>
              <w:instrText xml:space="preserve"> PAGEREF _Toc226705723 \h </w:instrText>
            </w:r>
            <w:r>
              <w:rPr>
                <w:noProof/>
                <w:webHidden/>
              </w:rPr>
            </w:r>
            <w:r>
              <w:rPr>
                <w:noProof/>
                <w:webHidden/>
              </w:rPr>
              <w:fldChar w:fldCharType="separate"/>
            </w:r>
            <w:r>
              <w:rPr>
                <w:noProof/>
                <w:webHidden/>
              </w:rPr>
              <w:t>6</w:t>
            </w:r>
            <w:r>
              <w:rPr>
                <w:noProof/>
                <w:webHidden/>
              </w:rPr>
              <w:fldChar w:fldCharType="end"/>
            </w:r>
          </w:hyperlink>
        </w:p>
        <w:p w14:paraId="52A8A714" w14:textId="19317FED" w:rsidR="0003407E" w:rsidRDefault="0003407E">
          <w:pPr>
            <w:pStyle w:val="TM2"/>
            <w:rPr>
              <w:rFonts w:asciiTheme="minorHAnsi" w:eastAsiaTheme="minorEastAsia" w:hAnsiTheme="minorHAnsi"/>
              <w:smallCaps w:val="0"/>
              <w:noProof/>
              <w:sz w:val="22"/>
              <w:szCs w:val="22"/>
              <w:lang w:eastAsia="fr-FR"/>
            </w:rPr>
          </w:pPr>
          <w:hyperlink w:anchor="_Toc226705724" w:history="1">
            <w:r w:rsidRPr="00AB2401">
              <w:rPr>
                <w:rStyle w:val="Lienhypertexte"/>
                <w:noProof/>
              </w:rPr>
              <w:t>5.6</w:t>
            </w:r>
            <w:r>
              <w:rPr>
                <w:rFonts w:asciiTheme="minorHAnsi" w:eastAsiaTheme="minorEastAsia" w:hAnsiTheme="minorHAnsi"/>
                <w:smallCaps w:val="0"/>
                <w:noProof/>
                <w:sz w:val="22"/>
                <w:szCs w:val="22"/>
                <w:lang w:eastAsia="fr-FR"/>
              </w:rPr>
              <w:tab/>
            </w:r>
            <w:r w:rsidRPr="00AB2401">
              <w:rPr>
                <w:rStyle w:val="Lienhypertexte"/>
                <w:noProof/>
              </w:rPr>
              <w:t>Entretien et maintenance</w:t>
            </w:r>
            <w:r>
              <w:rPr>
                <w:noProof/>
                <w:webHidden/>
              </w:rPr>
              <w:tab/>
            </w:r>
            <w:r>
              <w:rPr>
                <w:noProof/>
                <w:webHidden/>
              </w:rPr>
              <w:fldChar w:fldCharType="begin"/>
            </w:r>
            <w:r>
              <w:rPr>
                <w:noProof/>
                <w:webHidden/>
              </w:rPr>
              <w:instrText xml:space="preserve"> PAGEREF _Toc226705724 \h </w:instrText>
            </w:r>
            <w:r>
              <w:rPr>
                <w:noProof/>
                <w:webHidden/>
              </w:rPr>
            </w:r>
            <w:r>
              <w:rPr>
                <w:noProof/>
                <w:webHidden/>
              </w:rPr>
              <w:fldChar w:fldCharType="separate"/>
            </w:r>
            <w:r>
              <w:rPr>
                <w:noProof/>
                <w:webHidden/>
              </w:rPr>
              <w:t>7</w:t>
            </w:r>
            <w:r>
              <w:rPr>
                <w:noProof/>
                <w:webHidden/>
              </w:rPr>
              <w:fldChar w:fldCharType="end"/>
            </w:r>
          </w:hyperlink>
        </w:p>
        <w:p w14:paraId="2B1E80BC" w14:textId="7950BC70" w:rsidR="0003407E" w:rsidRDefault="0003407E">
          <w:pPr>
            <w:pStyle w:val="TM2"/>
            <w:rPr>
              <w:rFonts w:asciiTheme="minorHAnsi" w:eastAsiaTheme="minorEastAsia" w:hAnsiTheme="minorHAnsi"/>
              <w:smallCaps w:val="0"/>
              <w:noProof/>
              <w:sz w:val="22"/>
              <w:szCs w:val="22"/>
              <w:lang w:eastAsia="fr-FR"/>
            </w:rPr>
          </w:pPr>
          <w:hyperlink w:anchor="_Toc226705725" w:history="1">
            <w:r w:rsidRPr="00AB2401">
              <w:rPr>
                <w:rStyle w:val="Lienhypertexte"/>
                <w:noProof/>
              </w:rPr>
              <w:t>5.7</w:t>
            </w:r>
            <w:r>
              <w:rPr>
                <w:rFonts w:asciiTheme="minorHAnsi" w:eastAsiaTheme="minorEastAsia" w:hAnsiTheme="minorHAnsi"/>
                <w:smallCaps w:val="0"/>
                <w:noProof/>
                <w:sz w:val="22"/>
                <w:szCs w:val="22"/>
                <w:lang w:eastAsia="fr-FR"/>
              </w:rPr>
              <w:tab/>
            </w:r>
            <w:r w:rsidRPr="00AB2401">
              <w:rPr>
                <w:rStyle w:val="Lienhypertexte"/>
                <w:noProof/>
              </w:rPr>
              <w:t>Exigences particulières de continuité de service</w:t>
            </w:r>
            <w:r>
              <w:rPr>
                <w:noProof/>
                <w:webHidden/>
              </w:rPr>
              <w:tab/>
            </w:r>
            <w:r>
              <w:rPr>
                <w:noProof/>
                <w:webHidden/>
              </w:rPr>
              <w:fldChar w:fldCharType="begin"/>
            </w:r>
            <w:r>
              <w:rPr>
                <w:noProof/>
                <w:webHidden/>
              </w:rPr>
              <w:instrText xml:space="preserve"> PAGEREF _Toc226705725 \h </w:instrText>
            </w:r>
            <w:r>
              <w:rPr>
                <w:noProof/>
                <w:webHidden/>
              </w:rPr>
            </w:r>
            <w:r>
              <w:rPr>
                <w:noProof/>
                <w:webHidden/>
              </w:rPr>
              <w:fldChar w:fldCharType="separate"/>
            </w:r>
            <w:r>
              <w:rPr>
                <w:noProof/>
                <w:webHidden/>
              </w:rPr>
              <w:t>8</w:t>
            </w:r>
            <w:r>
              <w:rPr>
                <w:noProof/>
                <w:webHidden/>
              </w:rPr>
              <w:fldChar w:fldCharType="end"/>
            </w:r>
          </w:hyperlink>
        </w:p>
        <w:p w14:paraId="4C3D774D" w14:textId="1FEA0C1F" w:rsidR="0003407E" w:rsidRDefault="0003407E">
          <w:pPr>
            <w:pStyle w:val="TM2"/>
            <w:rPr>
              <w:rFonts w:asciiTheme="minorHAnsi" w:eastAsiaTheme="minorEastAsia" w:hAnsiTheme="minorHAnsi"/>
              <w:smallCaps w:val="0"/>
              <w:noProof/>
              <w:sz w:val="22"/>
              <w:szCs w:val="22"/>
              <w:lang w:eastAsia="fr-FR"/>
            </w:rPr>
          </w:pPr>
          <w:hyperlink w:anchor="_Toc226705726" w:history="1">
            <w:r w:rsidRPr="00AB2401">
              <w:rPr>
                <w:rStyle w:val="Lienhypertexte"/>
                <w:noProof/>
              </w:rPr>
              <w:t>5.8</w:t>
            </w:r>
            <w:r>
              <w:rPr>
                <w:rFonts w:asciiTheme="minorHAnsi" w:eastAsiaTheme="minorEastAsia" w:hAnsiTheme="minorHAnsi"/>
                <w:smallCaps w:val="0"/>
                <w:noProof/>
                <w:sz w:val="22"/>
                <w:szCs w:val="22"/>
                <w:lang w:eastAsia="fr-FR"/>
              </w:rPr>
              <w:tab/>
            </w:r>
            <w:r w:rsidRPr="00AB2401">
              <w:rPr>
                <w:rStyle w:val="Lienhypertexte"/>
                <w:noProof/>
              </w:rPr>
              <w:t>Exigences environnementales</w:t>
            </w:r>
            <w:r>
              <w:rPr>
                <w:noProof/>
                <w:webHidden/>
              </w:rPr>
              <w:tab/>
            </w:r>
            <w:r>
              <w:rPr>
                <w:noProof/>
                <w:webHidden/>
              </w:rPr>
              <w:fldChar w:fldCharType="begin"/>
            </w:r>
            <w:r>
              <w:rPr>
                <w:noProof/>
                <w:webHidden/>
              </w:rPr>
              <w:instrText xml:space="preserve"> PAGEREF _Toc226705726 \h </w:instrText>
            </w:r>
            <w:r>
              <w:rPr>
                <w:noProof/>
                <w:webHidden/>
              </w:rPr>
            </w:r>
            <w:r>
              <w:rPr>
                <w:noProof/>
                <w:webHidden/>
              </w:rPr>
              <w:fldChar w:fldCharType="separate"/>
            </w:r>
            <w:r>
              <w:rPr>
                <w:noProof/>
                <w:webHidden/>
              </w:rPr>
              <w:t>8</w:t>
            </w:r>
            <w:r>
              <w:rPr>
                <w:noProof/>
                <w:webHidden/>
              </w:rPr>
              <w:fldChar w:fldCharType="end"/>
            </w:r>
          </w:hyperlink>
        </w:p>
        <w:p w14:paraId="6D1697FE" w14:textId="66BF937C" w:rsidR="0003407E" w:rsidRDefault="0003407E">
          <w:pPr>
            <w:pStyle w:val="TM2"/>
            <w:rPr>
              <w:rFonts w:asciiTheme="minorHAnsi" w:eastAsiaTheme="minorEastAsia" w:hAnsiTheme="minorHAnsi"/>
              <w:smallCaps w:val="0"/>
              <w:noProof/>
              <w:sz w:val="22"/>
              <w:szCs w:val="22"/>
              <w:lang w:eastAsia="fr-FR"/>
            </w:rPr>
          </w:pPr>
          <w:hyperlink w:anchor="_Toc226705727" w:history="1">
            <w:r w:rsidRPr="00AB2401">
              <w:rPr>
                <w:rStyle w:val="Lienhypertexte"/>
                <w:noProof/>
              </w:rPr>
              <w:t>5.9</w:t>
            </w:r>
            <w:r>
              <w:rPr>
                <w:rFonts w:asciiTheme="minorHAnsi" w:eastAsiaTheme="minorEastAsia" w:hAnsiTheme="minorHAnsi"/>
                <w:smallCaps w:val="0"/>
                <w:noProof/>
                <w:sz w:val="22"/>
                <w:szCs w:val="22"/>
                <w:lang w:eastAsia="fr-FR"/>
              </w:rPr>
              <w:tab/>
            </w:r>
            <w:r w:rsidRPr="00AB2401">
              <w:rPr>
                <w:rStyle w:val="Lienhypertexte"/>
                <w:noProof/>
              </w:rPr>
              <w:t>Vérification d’aptitude et admission</w:t>
            </w:r>
            <w:r>
              <w:rPr>
                <w:noProof/>
                <w:webHidden/>
              </w:rPr>
              <w:tab/>
            </w:r>
            <w:r>
              <w:rPr>
                <w:noProof/>
                <w:webHidden/>
              </w:rPr>
              <w:fldChar w:fldCharType="begin"/>
            </w:r>
            <w:r>
              <w:rPr>
                <w:noProof/>
                <w:webHidden/>
              </w:rPr>
              <w:instrText xml:space="preserve"> PAGEREF _Toc226705727 \h </w:instrText>
            </w:r>
            <w:r>
              <w:rPr>
                <w:noProof/>
                <w:webHidden/>
              </w:rPr>
            </w:r>
            <w:r>
              <w:rPr>
                <w:noProof/>
                <w:webHidden/>
              </w:rPr>
              <w:fldChar w:fldCharType="separate"/>
            </w:r>
            <w:r>
              <w:rPr>
                <w:noProof/>
                <w:webHidden/>
              </w:rPr>
              <w:t>8</w:t>
            </w:r>
            <w:r>
              <w:rPr>
                <w:noProof/>
                <w:webHidden/>
              </w:rPr>
              <w:fldChar w:fldCharType="end"/>
            </w:r>
          </w:hyperlink>
        </w:p>
        <w:p w14:paraId="16D1CF01" w14:textId="6FDC4889"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28" w:history="1">
            <w:r w:rsidRPr="00AB2401">
              <w:rPr>
                <w:rStyle w:val="Lienhypertexte"/>
                <w:noProof/>
              </w:rPr>
              <w:t>Article 6.</w:t>
            </w:r>
            <w:r>
              <w:rPr>
                <w:rFonts w:asciiTheme="minorHAnsi" w:eastAsiaTheme="minorEastAsia" w:hAnsiTheme="minorHAnsi"/>
                <w:b w:val="0"/>
                <w:bCs w:val="0"/>
                <w:caps w:val="0"/>
                <w:noProof/>
                <w:sz w:val="22"/>
                <w:szCs w:val="22"/>
                <w:lang w:eastAsia="fr-FR"/>
              </w:rPr>
              <w:tab/>
            </w:r>
            <w:r w:rsidRPr="00AB2401">
              <w:rPr>
                <w:rStyle w:val="Lienhypertexte"/>
                <w:noProof/>
              </w:rPr>
              <w:t>Prix du marché</w:t>
            </w:r>
            <w:r>
              <w:rPr>
                <w:noProof/>
                <w:webHidden/>
              </w:rPr>
              <w:tab/>
            </w:r>
            <w:r>
              <w:rPr>
                <w:noProof/>
                <w:webHidden/>
              </w:rPr>
              <w:fldChar w:fldCharType="begin"/>
            </w:r>
            <w:r>
              <w:rPr>
                <w:noProof/>
                <w:webHidden/>
              </w:rPr>
              <w:instrText xml:space="preserve"> PAGEREF _Toc226705728 \h </w:instrText>
            </w:r>
            <w:r>
              <w:rPr>
                <w:noProof/>
                <w:webHidden/>
              </w:rPr>
            </w:r>
            <w:r>
              <w:rPr>
                <w:noProof/>
                <w:webHidden/>
              </w:rPr>
              <w:fldChar w:fldCharType="separate"/>
            </w:r>
            <w:r>
              <w:rPr>
                <w:noProof/>
                <w:webHidden/>
              </w:rPr>
              <w:t>8</w:t>
            </w:r>
            <w:r>
              <w:rPr>
                <w:noProof/>
                <w:webHidden/>
              </w:rPr>
              <w:fldChar w:fldCharType="end"/>
            </w:r>
          </w:hyperlink>
        </w:p>
        <w:p w14:paraId="09FF2A37" w14:textId="62ECA0C5"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29" w:history="1">
            <w:r w:rsidRPr="00AB2401">
              <w:rPr>
                <w:rStyle w:val="Lienhypertexte"/>
                <w:noProof/>
              </w:rPr>
              <w:t>Article 7.</w:t>
            </w:r>
            <w:r>
              <w:rPr>
                <w:rFonts w:asciiTheme="minorHAnsi" w:eastAsiaTheme="minorEastAsia" w:hAnsiTheme="minorHAnsi"/>
                <w:b w:val="0"/>
                <w:bCs w:val="0"/>
                <w:caps w:val="0"/>
                <w:noProof/>
                <w:sz w:val="22"/>
                <w:szCs w:val="22"/>
                <w:lang w:eastAsia="fr-FR"/>
              </w:rPr>
              <w:tab/>
            </w:r>
            <w:r w:rsidRPr="00AB2401">
              <w:rPr>
                <w:rStyle w:val="Lienhypertexte"/>
                <w:noProof/>
              </w:rPr>
              <w:t>Fin de marché</w:t>
            </w:r>
            <w:r>
              <w:rPr>
                <w:noProof/>
                <w:webHidden/>
              </w:rPr>
              <w:tab/>
            </w:r>
            <w:r>
              <w:rPr>
                <w:noProof/>
                <w:webHidden/>
              </w:rPr>
              <w:fldChar w:fldCharType="begin"/>
            </w:r>
            <w:r>
              <w:rPr>
                <w:noProof/>
                <w:webHidden/>
              </w:rPr>
              <w:instrText xml:space="preserve"> PAGEREF _Toc226705729 \h </w:instrText>
            </w:r>
            <w:r>
              <w:rPr>
                <w:noProof/>
                <w:webHidden/>
              </w:rPr>
            </w:r>
            <w:r>
              <w:rPr>
                <w:noProof/>
                <w:webHidden/>
              </w:rPr>
              <w:fldChar w:fldCharType="separate"/>
            </w:r>
            <w:r>
              <w:rPr>
                <w:noProof/>
                <w:webHidden/>
              </w:rPr>
              <w:t>9</w:t>
            </w:r>
            <w:r>
              <w:rPr>
                <w:noProof/>
                <w:webHidden/>
              </w:rPr>
              <w:fldChar w:fldCharType="end"/>
            </w:r>
          </w:hyperlink>
        </w:p>
        <w:p w14:paraId="1D033316" w14:textId="5941A7CD"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30" w:history="1">
            <w:r w:rsidRPr="00AB2401">
              <w:rPr>
                <w:rStyle w:val="Lienhypertexte"/>
                <w:noProof/>
              </w:rPr>
              <w:t>Article 8.</w:t>
            </w:r>
            <w:r>
              <w:rPr>
                <w:rFonts w:asciiTheme="minorHAnsi" w:eastAsiaTheme="minorEastAsia" w:hAnsiTheme="minorHAnsi"/>
                <w:b w:val="0"/>
                <w:bCs w:val="0"/>
                <w:caps w:val="0"/>
                <w:noProof/>
                <w:sz w:val="22"/>
                <w:szCs w:val="22"/>
                <w:lang w:eastAsia="fr-FR"/>
              </w:rPr>
              <w:tab/>
            </w:r>
            <w:r w:rsidRPr="00AB2401">
              <w:rPr>
                <w:rStyle w:val="Lienhypertexte"/>
                <w:noProof/>
              </w:rPr>
              <w:t>Clause de réexamen</w:t>
            </w:r>
            <w:r>
              <w:rPr>
                <w:noProof/>
                <w:webHidden/>
              </w:rPr>
              <w:tab/>
            </w:r>
            <w:r>
              <w:rPr>
                <w:noProof/>
                <w:webHidden/>
              </w:rPr>
              <w:fldChar w:fldCharType="begin"/>
            </w:r>
            <w:r>
              <w:rPr>
                <w:noProof/>
                <w:webHidden/>
              </w:rPr>
              <w:instrText xml:space="preserve"> PAGEREF _Toc226705730 \h </w:instrText>
            </w:r>
            <w:r>
              <w:rPr>
                <w:noProof/>
                <w:webHidden/>
              </w:rPr>
            </w:r>
            <w:r>
              <w:rPr>
                <w:noProof/>
                <w:webHidden/>
              </w:rPr>
              <w:fldChar w:fldCharType="separate"/>
            </w:r>
            <w:r>
              <w:rPr>
                <w:noProof/>
                <w:webHidden/>
              </w:rPr>
              <w:t>9</w:t>
            </w:r>
            <w:r>
              <w:rPr>
                <w:noProof/>
                <w:webHidden/>
              </w:rPr>
              <w:fldChar w:fldCharType="end"/>
            </w:r>
          </w:hyperlink>
        </w:p>
        <w:p w14:paraId="1ECB81D3" w14:textId="28322BCB"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31" w:history="1">
            <w:r w:rsidRPr="00AB2401">
              <w:rPr>
                <w:rStyle w:val="Lienhypertexte"/>
                <w:noProof/>
              </w:rPr>
              <w:t>Article 9.</w:t>
            </w:r>
            <w:r>
              <w:rPr>
                <w:rFonts w:asciiTheme="minorHAnsi" w:eastAsiaTheme="minorEastAsia" w:hAnsiTheme="minorHAnsi"/>
                <w:b w:val="0"/>
                <w:bCs w:val="0"/>
                <w:caps w:val="0"/>
                <w:noProof/>
                <w:sz w:val="22"/>
                <w:szCs w:val="22"/>
                <w:lang w:eastAsia="fr-FR"/>
              </w:rPr>
              <w:tab/>
            </w:r>
            <w:r w:rsidRPr="00AB2401">
              <w:rPr>
                <w:rStyle w:val="Lienhypertexte"/>
                <w:noProof/>
              </w:rPr>
              <w:t>Évolution de gamme</w:t>
            </w:r>
            <w:r>
              <w:rPr>
                <w:noProof/>
                <w:webHidden/>
              </w:rPr>
              <w:tab/>
            </w:r>
            <w:r>
              <w:rPr>
                <w:noProof/>
                <w:webHidden/>
              </w:rPr>
              <w:fldChar w:fldCharType="begin"/>
            </w:r>
            <w:r>
              <w:rPr>
                <w:noProof/>
                <w:webHidden/>
              </w:rPr>
              <w:instrText xml:space="preserve"> PAGEREF _Toc226705731 \h </w:instrText>
            </w:r>
            <w:r>
              <w:rPr>
                <w:noProof/>
                <w:webHidden/>
              </w:rPr>
            </w:r>
            <w:r>
              <w:rPr>
                <w:noProof/>
                <w:webHidden/>
              </w:rPr>
              <w:fldChar w:fldCharType="separate"/>
            </w:r>
            <w:r>
              <w:rPr>
                <w:noProof/>
                <w:webHidden/>
              </w:rPr>
              <w:t>10</w:t>
            </w:r>
            <w:r>
              <w:rPr>
                <w:noProof/>
                <w:webHidden/>
              </w:rPr>
              <w:fldChar w:fldCharType="end"/>
            </w:r>
          </w:hyperlink>
        </w:p>
        <w:p w14:paraId="0040434A" w14:textId="291F11E6"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32" w:history="1">
            <w:r w:rsidRPr="00AB2401">
              <w:rPr>
                <w:rStyle w:val="Lienhypertexte"/>
                <w:noProof/>
              </w:rPr>
              <w:t>Article 10.</w:t>
            </w:r>
            <w:r>
              <w:rPr>
                <w:rFonts w:asciiTheme="minorHAnsi" w:eastAsiaTheme="minorEastAsia" w:hAnsiTheme="minorHAnsi"/>
                <w:b w:val="0"/>
                <w:bCs w:val="0"/>
                <w:caps w:val="0"/>
                <w:noProof/>
                <w:sz w:val="22"/>
                <w:szCs w:val="22"/>
                <w:lang w:eastAsia="fr-FR"/>
              </w:rPr>
              <w:tab/>
            </w:r>
            <w:r w:rsidRPr="00AB2401">
              <w:rPr>
                <w:rStyle w:val="Lienhypertexte"/>
                <w:noProof/>
              </w:rPr>
              <w:t>Pénalités</w:t>
            </w:r>
            <w:r>
              <w:rPr>
                <w:noProof/>
                <w:webHidden/>
              </w:rPr>
              <w:tab/>
            </w:r>
            <w:r>
              <w:rPr>
                <w:noProof/>
                <w:webHidden/>
              </w:rPr>
              <w:fldChar w:fldCharType="begin"/>
            </w:r>
            <w:r>
              <w:rPr>
                <w:noProof/>
                <w:webHidden/>
              </w:rPr>
              <w:instrText xml:space="preserve"> PAGEREF _Toc226705732 \h </w:instrText>
            </w:r>
            <w:r>
              <w:rPr>
                <w:noProof/>
                <w:webHidden/>
              </w:rPr>
            </w:r>
            <w:r>
              <w:rPr>
                <w:noProof/>
                <w:webHidden/>
              </w:rPr>
              <w:fldChar w:fldCharType="separate"/>
            </w:r>
            <w:r>
              <w:rPr>
                <w:noProof/>
                <w:webHidden/>
              </w:rPr>
              <w:t>10</w:t>
            </w:r>
            <w:r>
              <w:rPr>
                <w:noProof/>
                <w:webHidden/>
              </w:rPr>
              <w:fldChar w:fldCharType="end"/>
            </w:r>
          </w:hyperlink>
        </w:p>
        <w:p w14:paraId="3C6213DF" w14:textId="49D3A28C"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33" w:history="1">
            <w:r w:rsidRPr="00AB2401">
              <w:rPr>
                <w:rStyle w:val="Lienhypertexte"/>
                <w:noProof/>
              </w:rPr>
              <w:t>Article 11.</w:t>
            </w:r>
            <w:r>
              <w:rPr>
                <w:rFonts w:asciiTheme="minorHAnsi" w:eastAsiaTheme="minorEastAsia" w:hAnsiTheme="minorHAnsi"/>
                <w:b w:val="0"/>
                <w:bCs w:val="0"/>
                <w:caps w:val="0"/>
                <w:noProof/>
                <w:sz w:val="22"/>
                <w:szCs w:val="22"/>
                <w:lang w:eastAsia="fr-FR"/>
              </w:rPr>
              <w:tab/>
            </w:r>
            <w:r w:rsidRPr="00AB2401">
              <w:rPr>
                <w:rStyle w:val="Lienhypertexte"/>
                <w:noProof/>
                <w:sz w:val="32"/>
                <w:szCs w:val="36"/>
              </w:rPr>
              <w:sym w:font="Wingdings" w:char="F046"/>
            </w:r>
            <w:r w:rsidRPr="00AB2401">
              <w:rPr>
                <w:rStyle w:val="Lienhypertexte"/>
                <w:noProof/>
              </w:rPr>
              <w:t xml:space="preserve"> Montant du contrat – acomptes</w:t>
            </w:r>
            <w:r>
              <w:rPr>
                <w:noProof/>
                <w:webHidden/>
              </w:rPr>
              <w:tab/>
            </w:r>
            <w:r>
              <w:rPr>
                <w:noProof/>
                <w:webHidden/>
              </w:rPr>
              <w:fldChar w:fldCharType="begin"/>
            </w:r>
            <w:r>
              <w:rPr>
                <w:noProof/>
                <w:webHidden/>
              </w:rPr>
              <w:instrText xml:space="preserve"> PAGEREF _Toc226705733 \h </w:instrText>
            </w:r>
            <w:r>
              <w:rPr>
                <w:noProof/>
                <w:webHidden/>
              </w:rPr>
            </w:r>
            <w:r>
              <w:rPr>
                <w:noProof/>
                <w:webHidden/>
              </w:rPr>
              <w:fldChar w:fldCharType="separate"/>
            </w:r>
            <w:r>
              <w:rPr>
                <w:noProof/>
                <w:webHidden/>
              </w:rPr>
              <w:t>10</w:t>
            </w:r>
            <w:r>
              <w:rPr>
                <w:noProof/>
                <w:webHidden/>
              </w:rPr>
              <w:fldChar w:fldCharType="end"/>
            </w:r>
          </w:hyperlink>
        </w:p>
        <w:p w14:paraId="19A12F60" w14:textId="56C558CB"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34" w:history="1">
            <w:r w:rsidRPr="00AB2401">
              <w:rPr>
                <w:rStyle w:val="Lienhypertexte"/>
                <w:noProof/>
              </w:rPr>
              <w:t>Article 12.</w:t>
            </w:r>
            <w:r>
              <w:rPr>
                <w:rFonts w:asciiTheme="minorHAnsi" w:eastAsiaTheme="minorEastAsia" w:hAnsiTheme="minorHAnsi"/>
                <w:b w:val="0"/>
                <w:bCs w:val="0"/>
                <w:caps w:val="0"/>
                <w:noProof/>
                <w:sz w:val="22"/>
                <w:szCs w:val="22"/>
                <w:lang w:eastAsia="fr-FR"/>
              </w:rPr>
              <w:tab/>
            </w:r>
            <w:r w:rsidRPr="00AB2401">
              <w:rPr>
                <w:rStyle w:val="Lienhypertexte"/>
                <w:noProof/>
              </w:rPr>
              <w:t>Avance</w:t>
            </w:r>
            <w:r>
              <w:rPr>
                <w:noProof/>
                <w:webHidden/>
              </w:rPr>
              <w:tab/>
            </w:r>
            <w:r>
              <w:rPr>
                <w:noProof/>
                <w:webHidden/>
              </w:rPr>
              <w:fldChar w:fldCharType="begin"/>
            </w:r>
            <w:r>
              <w:rPr>
                <w:noProof/>
                <w:webHidden/>
              </w:rPr>
              <w:instrText xml:space="preserve"> PAGEREF _Toc226705734 \h </w:instrText>
            </w:r>
            <w:r>
              <w:rPr>
                <w:noProof/>
                <w:webHidden/>
              </w:rPr>
            </w:r>
            <w:r>
              <w:rPr>
                <w:noProof/>
                <w:webHidden/>
              </w:rPr>
              <w:fldChar w:fldCharType="separate"/>
            </w:r>
            <w:r>
              <w:rPr>
                <w:noProof/>
                <w:webHidden/>
              </w:rPr>
              <w:t>10</w:t>
            </w:r>
            <w:r>
              <w:rPr>
                <w:noProof/>
                <w:webHidden/>
              </w:rPr>
              <w:fldChar w:fldCharType="end"/>
            </w:r>
          </w:hyperlink>
        </w:p>
        <w:p w14:paraId="57A3442D" w14:textId="685887E7"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35" w:history="1">
            <w:r w:rsidRPr="00AB2401">
              <w:rPr>
                <w:rStyle w:val="Lienhypertexte"/>
                <w:noProof/>
              </w:rPr>
              <w:t>Article 13.</w:t>
            </w:r>
            <w:r>
              <w:rPr>
                <w:rFonts w:asciiTheme="minorHAnsi" w:eastAsiaTheme="minorEastAsia" w:hAnsiTheme="minorHAnsi"/>
                <w:b w:val="0"/>
                <w:bCs w:val="0"/>
                <w:caps w:val="0"/>
                <w:noProof/>
                <w:sz w:val="22"/>
                <w:szCs w:val="22"/>
                <w:lang w:eastAsia="fr-FR"/>
              </w:rPr>
              <w:tab/>
            </w:r>
            <w:r w:rsidRPr="00AB2401">
              <w:rPr>
                <w:rStyle w:val="Lienhypertexte"/>
                <w:noProof/>
              </w:rPr>
              <w:t>Dérogations aux CCAG</w:t>
            </w:r>
            <w:r>
              <w:rPr>
                <w:noProof/>
                <w:webHidden/>
              </w:rPr>
              <w:tab/>
            </w:r>
            <w:r>
              <w:rPr>
                <w:noProof/>
                <w:webHidden/>
              </w:rPr>
              <w:fldChar w:fldCharType="begin"/>
            </w:r>
            <w:r>
              <w:rPr>
                <w:noProof/>
                <w:webHidden/>
              </w:rPr>
              <w:instrText xml:space="preserve"> PAGEREF _Toc226705735 \h </w:instrText>
            </w:r>
            <w:r>
              <w:rPr>
                <w:noProof/>
                <w:webHidden/>
              </w:rPr>
            </w:r>
            <w:r>
              <w:rPr>
                <w:noProof/>
                <w:webHidden/>
              </w:rPr>
              <w:fldChar w:fldCharType="separate"/>
            </w:r>
            <w:r>
              <w:rPr>
                <w:noProof/>
                <w:webHidden/>
              </w:rPr>
              <w:t>11</w:t>
            </w:r>
            <w:r>
              <w:rPr>
                <w:noProof/>
                <w:webHidden/>
              </w:rPr>
              <w:fldChar w:fldCharType="end"/>
            </w:r>
          </w:hyperlink>
        </w:p>
        <w:p w14:paraId="2D7B4512" w14:textId="7E53C415" w:rsidR="0003407E" w:rsidRDefault="0003407E">
          <w:pPr>
            <w:pStyle w:val="TM1"/>
            <w:tabs>
              <w:tab w:val="left" w:pos="1400"/>
              <w:tab w:val="right" w:leader="dot" w:pos="9770"/>
            </w:tabs>
            <w:rPr>
              <w:rFonts w:asciiTheme="minorHAnsi" w:eastAsiaTheme="minorEastAsia" w:hAnsiTheme="minorHAnsi"/>
              <w:b w:val="0"/>
              <w:bCs w:val="0"/>
              <w:caps w:val="0"/>
              <w:noProof/>
              <w:sz w:val="22"/>
              <w:szCs w:val="22"/>
              <w:lang w:eastAsia="fr-FR"/>
            </w:rPr>
          </w:pPr>
          <w:hyperlink w:anchor="_Toc226705736" w:history="1">
            <w:r w:rsidRPr="00AB2401">
              <w:rPr>
                <w:rStyle w:val="Lienhypertexte"/>
                <w:noProof/>
              </w:rPr>
              <w:t>Article 14.</w:t>
            </w:r>
            <w:r>
              <w:rPr>
                <w:rFonts w:asciiTheme="minorHAnsi" w:eastAsiaTheme="minorEastAsia" w:hAnsiTheme="minorHAnsi"/>
                <w:b w:val="0"/>
                <w:bCs w:val="0"/>
                <w:caps w:val="0"/>
                <w:noProof/>
                <w:sz w:val="22"/>
                <w:szCs w:val="22"/>
                <w:lang w:eastAsia="fr-FR"/>
              </w:rPr>
              <w:tab/>
            </w:r>
            <w:r w:rsidRPr="00AB2401">
              <w:rPr>
                <w:rStyle w:val="Lienhypertexte"/>
                <w:noProof/>
              </w:rPr>
              <w:t>Signatures des parties</w:t>
            </w:r>
            <w:r>
              <w:rPr>
                <w:noProof/>
                <w:webHidden/>
              </w:rPr>
              <w:tab/>
            </w:r>
            <w:r>
              <w:rPr>
                <w:noProof/>
                <w:webHidden/>
              </w:rPr>
              <w:fldChar w:fldCharType="begin"/>
            </w:r>
            <w:r>
              <w:rPr>
                <w:noProof/>
                <w:webHidden/>
              </w:rPr>
              <w:instrText xml:space="preserve"> PAGEREF _Toc226705736 \h </w:instrText>
            </w:r>
            <w:r>
              <w:rPr>
                <w:noProof/>
                <w:webHidden/>
              </w:rPr>
            </w:r>
            <w:r>
              <w:rPr>
                <w:noProof/>
                <w:webHidden/>
              </w:rPr>
              <w:fldChar w:fldCharType="separate"/>
            </w:r>
            <w:r>
              <w:rPr>
                <w:noProof/>
                <w:webHidden/>
              </w:rPr>
              <w:t>11</w:t>
            </w:r>
            <w:r>
              <w:rPr>
                <w:noProof/>
                <w:webHidden/>
              </w:rPr>
              <w:fldChar w:fldCharType="end"/>
            </w:r>
          </w:hyperlink>
        </w:p>
        <w:p w14:paraId="6CBF8874" w14:textId="7BEC92CF" w:rsidR="00E27268" w:rsidRDefault="00466239" w:rsidP="00E27268">
          <w:pPr>
            <w:pStyle w:val="TM1"/>
            <w:tabs>
              <w:tab w:val="left" w:pos="600"/>
              <w:tab w:val="right" w:leader="dot" w:pos="10196"/>
            </w:tabs>
          </w:pPr>
          <w:r>
            <w:rPr>
              <w:b w:val="0"/>
              <w:bCs w:val="0"/>
            </w:rPr>
            <w:fldChar w:fldCharType="end"/>
          </w:r>
        </w:p>
      </w:sdtContent>
    </w:sdt>
    <w:p w14:paraId="0CB07DD0" w14:textId="12FC1BB4" w:rsidR="000B5287" w:rsidRPr="00E27268" w:rsidRDefault="000B5287" w:rsidP="00FD2139">
      <w:pPr>
        <w:pStyle w:val="TM1"/>
        <w:tabs>
          <w:tab w:val="left" w:pos="600"/>
          <w:tab w:val="right" w:leader="dot" w:pos="10196"/>
        </w:tabs>
        <w:spacing w:line="240" w:lineRule="auto"/>
      </w:pPr>
      <w:r w:rsidRPr="00D04E52">
        <w:rPr>
          <w:b w:val="0"/>
          <w:szCs w:val="18"/>
          <w:u w:val="single"/>
        </w:rPr>
        <w:t xml:space="preserve">Liste des annexes </w:t>
      </w:r>
      <w:r w:rsidR="001C35AF" w:rsidRPr="00D04E52">
        <w:rPr>
          <w:b w:val="0"/>
          <w:szCs w:val="18"/>
          <w:u w:val="single"/>
        </w:rPr>
        <w:t>des CPA</w:t>
      </w:r>
    </w:p>
    <w:p w14:paraId="201C6E17" w14:textId="25EDD888" w:rsidR="00A533D2" w:rsidRDefault="00D7046C" w:rsidP="00FD2139">
      <w:pPr>
        <w:spacing w:before="0" w:line="240" w:lineRule="auto"/>
        <w:rPr>
          <w:b/>
          <w:sz w:val="18"/>
          <w:szCs w:val="18"/>
        </w:rPr>
      </w:pPr>
      <w:r w:rsidRPr="008150BE">
        <w:rPr>
          <w:b/>
          <w:sz w:val="18"/>
          <w:szCs w:val="18"/>
        </w:rPr>
        <w:t xml:space="preserve">Annexe 1 : </w:t>
      </w:r>
      <w:r w:rsidR="00466239" w:rsidRPr="008150BE">
        <w:rPr>
          <w:b/>
          <w:sz w:val="18"/>
          <w:szCs w:val="18"/>
        </w:rPr>
        <w:t>A</w:t>
      </w:r>
      <w:r w:rsidR="00A533D2" w:rsidRPr="008150BE">
        <w:rPr>
          <w:b/>
          <w:sz w:val="18"/>
          <w:szCs w:val="18"/>
        </w:rPr>
        <w:t>nnexe financière</w:t>
      </w:r>
      <w:r w:rsidR="006F194B">
        <w:rPr>
          <w:b/>
          <w:sz w:val="18"/>
          <w:szCs w:val="18"/>
        </w:rPr>
        <w:t xml:space="preserve"> (DPGF)</w:t>
      </w:r>
    </w:p>
    <w:p w14:paraId="6517FE69" w14:textId="3ADFD5AC" w:rsidR="00964EA7" w:rsidRDefault="00964EA7">
      <w:pPr>
        <w:spacing w:before="0"/>
        <w:jc w:val="left"/>
        <w:rPr>
          <w:b/>
          <w:sz w:val="18"/>
          <w:szCs w:val="18"/>
        </w:rPr>
      </w:pPr>
      <w:r>
        <w:rPr>
          <w:b/>
          <w:sz w:val="18"/>
          <w:szCs w:val="18"/>
        </w:rPr>
        <w:br w:type="page"/>
      </w:r>
    </w:p>
    <w:p w14:paraId="358D4A8A" w14:textId="1878EC97" w:rsidR="007D4E79" w:rsidRDefault="007D4E79" w:rsidP="001F0254">
      <w:pPr>
        <w:pStyle w:val="Titre1"/>
      </w:pPr>
      <w:bookmarkStart w:id="0" w:name="_Ref87452395"/>
      <w:bookmarkStart w:id="1" w:name="_Toc436818982"/>
      <w:bookmarkStart w:id="2" w:name="_Toc226705714"/>
      <w:r>
        <w:lastRenderedPageBreak/>
        <w:t>Pièces contractuelles de l’accord des parties</w:t>
      </w:r>
      <w:bookmarkEnd w:id="0"/>
      <w:bookmarkEnd w:id="2"/>
    </w:p>
    <w:p w14:paraId="7AC76010" w14:textId="7926CC85" w:rsidR="007D4E79" w:rsidRDefault="007D4E79" w:rsidP="007D4E79">
      <w:r>
        <w:t xml:space="preserve">Le présent document constitue les modalités particulières de l’accord conclu entre le </w:t>
      </w:r>
      <w:r w:rsidR="00DD6F0E">
        <w:t>Mucem</w:t>
      </w:r>
      <w:r>
        <w:t xml:space="preserve"> et le Prestataire pour </w:t>
      </w:r>
      <w:r w:rsidRPr="00D840CD">
        <w:t xml:space="preserve">les </w:t>
      </w:r>
      <w:r w:rsidR="00964EA7" w:rsidRPr="00D840CD">
        <w:t>fournitures</w:t>
      </w:r>
      <w:r w:rsidR="00D840CD" w:rsidRPr="00D840CD">
        <w:t xml:space="preserve"> et prestations</w:t>
      </w:r>
      <w:r w:rsidR="00964EA7">
        <w:t xml:space="preserve"> </w:t>
      </w:r>
      <w:r>
        <w:t>décrites ci-après.</w:t>
      </w:r>
    </w:p>
    <w:p w14:paraId="4DBD365B" w14:textId="0CB3375E" w:rsidR="007D4E79" w:rsidRDefault="003A1F09" w:rsidP="007D4E79">
      <w:r w:rsidRPr="0085608B">
        <w:rPr>
          <w:b/>
          <w:i/>
          <w:color w:val="00B0F0"/>
        </w:rPr>
        <w:t xml:space="preserve">Par dérogation à l’article 4.1 du CCAG </w:t>
      </w:r>
      <w:r w:rsidR="002C3C14">
        <w:rPr>
          <w:b/>
          <w:i/>
          <w:color w:val="00B0F0"/>
        </w:rPr>
        <w:t>FCS</w:t>
      </w:r>
      <w:r>
        <w:t xml:space="preserve">, </w:t>
      </w:r>
      <w:r w:rsidR="007D4E79">
        <w:t xml:space="preserve">Les pièces contractuelles de cet accord sont les suivantes. Elles prévalent </w:t>
      </w:r>
      <w:r w:rsidR="007D4E79" w:rsidRPr="00226EE4">
        <w:t>par</w:t>
      </w:r>
      <w:r w:rsidR="007D4E79">
        <w:t xml:space="preserve"> ordre de priorité décroissante.</w:t>
      </w:r>
    </w:p>
    <w:p w14:paraId="6EDB144D" w14:textId="3AA9D639" w:rsidR="007D4E79" w:rsidRDefault="007D4E79" w:rsidP="00F52D1A">
      <w:pPr>
        <w:pStyle w:val="Listepuces"/>
        <w:tabs>
          <w:tab w:val="clear" w:pos="360"/>
          <w:tab w:val="num" w:pos="993"/>
        </w:tabs>
        <w:ind w:left="851" w:hanging="425"/>
      </w:pPr>
      <w:r>
        <w:t xml:space="preserve">Le </w:t>
      </w:r>
      <w:r w:rsidRPr="00A55894">
        <w:rPr>
          <w:b/>
        </w:rPr>
        <w:t>présent document</w:t>
      </w:r>
      <w:r>
        <w:t xml:space="preserve"> décrivant les conditions particulières</w:t>
      </w:r>
      <w:r w:rsidR="008150BE">
        <w:t xml:space="preserve"> d’achat </w:t>
      </w:r>
      <w:r w:rsidR="00964EA7">
        <w:t>(CPA)</w:t>
      </w:r>
      <w:r w:rsidR="00BF5C78">
        <w:t xml:space="preserve"> </w:t>
      </w:r>
      <w:r w:rsidR="00BF5C78" w:rsidRPr="00BF5C78">
        <w:t>et</w:t>
      </w:r>
      <w:r w:rsidR="00BF5C78">
        <w:t xml:space="preserve"> son annexe financière (DPGF)</w:t>
      </w:r>
    </w:p>
    <w:p w14:paraId="04B409BA" w14:textId="765D8EB4" w:rsidR="007D4E79" w:rsidRDefault="007D4E79" w:rsidP="00F52D1A">
      <w:pPr>
        <w:pStyle w:val="Listepuces"/>
        <w:tabs>
          <w:tab w:val="clear" w:pos="360"/>
          <w:tab w:val="num" w:pos="993"/>
        </w:tabs>
        <w:ind w:left="851" w:hanging="425"/>
      </w:pPr>
      <w:r>
        <w:t xml:space="preserve">Les </w:t>
      </w:r>
      <w:r w:rsidRPr="00BF5C78">
        <w:rPr>
          <w:b/>
        </w:rPr>
        <w:t>conditions générales d’achat</w:t>
      </w:r>
      <w:r w:rsidRPr="00BF5C78">
        <w:t xml:space="preserve"> </w:t>
      </w:r>
      <w:r w:rsidR="00964EA7" w:rsidRPr="00BF5C78">
        <w:t xml:space="preserve">du Mucem </w:t>
      </w:r>
      <w:r w:rsidR="001F0254" w:rsidRPr="00BF5C78">
        <w:t xml:space="preserve">(CGA) </w:t>
      </w:r>
      <w:r w:rsidRPr="00BF5C78">
        <w:rPr>
          <w:b/>
        </w:rPr>
        <w:t xml:space="preserve">de </w:t>
      </w:r>
      <w:r w:rsidR="00964EA7" w:rsidRPr="00BF5C78">
        <w:rPr>
          <w:b/>
        </w:rPr>
        <w:t>fournitures courantes</w:t>
      </w:r>
      <w:r w:rsidR="008932AC">
        <w:rPr>
          <w:b/>
        </w:rPr>
        <w:t xml:space="preserve"> et services</w:t>
      </w:r>
      <w:r w:rsidR="00D840CD" w:rsidRPr="00BF5C78">
        <w:rPr>
          <w:b/>
        </w:rPr>
        <w:t xml:space="preserve"> </w:t>
      </w:r>
      <w:r w:rsidRPr="00BF5C78">
        <w:t xml:space="preserve">dans leur version du </w:t>
      </w:r>
      <w:r w:rsidR="00BF5C78" w:rsidRPr="00BF5C78">
        <w:t>12/04/2024</w:t>
      </w:r>
      <w:r w:rsidR="007A13A5" w:rsidRPr="00BF5C78">
        <w:t xml:space="preserve"> </w:t>
      </w:r>
    </w:p>
    <w:p w14:paraId="25D9CA3B" w14:textId="4D25F74F" w:rsidR="00BE57C2" w:rsidRDefault="00BE57C2" w:rsidP="00F52D1A">
      <w:pPr>
        <w:pStyle w:val="Listepuces"/>
        <w:tabs>
          <w:tab w:val="clear" w:pos="360"/>
          <w:tab w:val="num" w:pos="993"/>
        </w:tabs>
        <w:ind w:left="851" w:hanging="425"/>
      </w:pPr>
      <w:r>
        <w:t xml:space="preserve">Le </w:t>
      </w:r>
      <w:r w:rsidRPr="00BE57C2">
        <w:rPr>
          <w:b/>
        </w:rPr>
        <w:t>planning d’exécution</w:t>
      </w:r>
      <w:r>
        <w:t xml:space="preserve"> validé par le Mucem pour les visites de maintenance </w:t>
      </w:r>
    </w:p>
    <w:p w14:paraId="17B93999" w14:textId="62CF6B29" w:rsidR="00A533D2" w:rsidRDefault="00F52D1A" w:rsidP="00F52D1A">
      <w:pPr>
        <w:pStyle w:val="Listepuces"/>
        <w:tabs>
          <w:tab w:val="clear" w:pos="360"/>
          <w:tab w:val="num" w:pos="993"/>
        </w:tabs>
        <w:ind w:left="851" w:hanging="425"/>
      </w:pPr>
      <w:r>
        <w:t>Le</w:t>
      </w:r>
      <w:r w:rsidR="00A533D2">
        <w:t xml:space="preserve"> </w:t>
      </w:r>
      <w:r w:rsidR="001F0254" w:rsidRPr="00DE62C0">
        <w:rPr>
          <w:b/>
        </w:rPr>
        <w:t xml:space="preserve">Cahier des Clauses Administratives Générales applicables aux </w:t>
      </w:r>
      <w:r w:rsidR="00964EA7">
        <w:rPr>
          <w:b/>
        </w:rPr>
        <w:t>fournitures courantes et services</w:t>
      </w:r>
      <w:r w:rsidR="001F0254">
        <w:rPr>
          <w:b/>
        </w:rPr>
        <w:t xml:space="preserve"> </w:t>
      </w:r>
      <w:r w:rsidR="001F0254" w:rsidRPr="00964EA7">
        <w:t>(</w:t>
      </w:r>
      <w:r w:rsidR="00964EA7">
        <w:t>CCAG-FCS</w:t>
      </w:r>
      <w:r w:rsidR="001F0254">
        <w:t xml:space="preserve">) issu de </w:t>
      </w:r>
      <w:r w:rsidR="001F0254" w:rsidRPr="000F05D9">
        <w:t>l’arrêté du 30 mars 2021</w:t>
      </w:r>
    </w:p>
    <w:p w14:paraId="09E5DABF" w14:textId="16D41C6D" w:rsidR="007D4E79" w:rsidRDefault="00F52D1A" w:rsidP="00F52D1A">
      <w:pPr>
        <w:pStyle w:val="Listepuces"/>
        <w:tabs>
          <w:tab w:val="clear" w:pos="360"/>
          <w:tab w:val="num" w:pos="993"/>
        </w:tabs>
        <w:ind w:left="851" w:hanging="425"/>
      </w:pPr>
      <w:r>
        <w:t>Le</w:t>
      </w:r>
      <w:r w:rsidR="007D4E79">
        <w:t xml:space="preserve"> </w:t>
      </w:r>
      <w:r w:rsidR="007D4E79" w:rsidRPr="00A55894">
        <w:rPr>
          <w:b/>
        </w:rPr>
        <w:t>mémoire technique</w:t>
      </w:r>
      <w:r w:rsidR="007D4E79">
        <w:t xml:space="preserve"> du Prestataire </w:t>
      </w:r>
    </w:p>
    <w:p w14:paraId="6B30ACB5" w14:textId="7E0D54B6" w:rsidR="0045411D" w:rsidRPr="0045411D" w:rsidRDefault="0045411D" w:rsidP="001F0254">
      <w:pPr>
        <w:pStyle w:val="Titre1"/>
      </w:pPr>
      <w:bookmarkStart w:id="3" w:name="_Toc226705715"/>
      <w:r>
        <w:t>Objet du M</w:t>
      </w:r>
      <w:r w:rsidR="000B5287" w:rsidRPr="00240649">
        <w:t>arch</w:t>
      </w:r>
      <w:r>
        <w:t>é</w:t>
      </w:r>
      <w:bookmarkEnd w:id="1"/>
      <w:bookmarkEnd w:id="3"/>
    </w:p>
    <w:p w14:paraId="15299720" w14:textId="410EDBBB" w:rsidR="007A13A5" w:rsidRDefault="005331AA" w:rsidP="00482881">
      <w:r>
        <w:t>Le Marché concerne</w:t>
      </w:r>
      <w:r w:rsidR="00482881">
        <w:t xml:space="preserve"> </w:t>
      </w:r>
      <w:r w:rsidR="00D840CD">
        <w:t xml:space="preserve">la location de fontaines </w:t>
      </w:r>
      <w:r w:rsidR="00301A42">
        <w:t xml:space="preserve">à eau branchées sur </w:t>
      </w:r>
      <w:r w:rsidR="00D840CD">
        <w:t xml:space="preserve">réseau, leur raccordement au réseau d’eau potable, leur mise en service et leur entretien. </w:t>
      </w:r>
    </w:p>
    <w:p w14:paraId="3EBDFDD9" w14:textId="6A382484" w:rsidR="00BE5B61" w:rsidRDefault="00BE5B61" w:rsidP="001F0254">
      <w:pPr>
        <w:pStyle w:val="Titre1"/>
      </w:pPr>
      <w:bookmarkStart w:id="4" w:name="_Toc226705716"/>
      <w:r>
        <w:t>Durée et délais d’exécution</w:t>
      </w:r>
      <w:bookmarkEnd w:id="4"/>
    </w:p>
    <w:p w14:paraId="3785BEFA" w14:textId="6AEEB4F3" w:rsidR="00482881" w:rsidRDefault="00482881" w:rsidP="00BE5B61">
      <w:pPr>
        <w:rPr>
          <w:lang w:eastAsia="fr-FR"/>
        </w:rPr>
      </w:pPr>
      <w:r>
        <w:rPr>
          <w:lang w:eastAsia="fr-FR"/>
        </w:rPr>
        <w:t xml:space="preserve">Le Contrat est conclu à compter </w:t>
      </w:r>
      <w:r w:rsidR="00D840CD">
        <w:rPr>
          <w:lang w:eastAsia="fr-FR"/>
        </w:rPr>
        <w:t xml:space="preserve">du </w:t>
      </w:r>
      <w:r w:rsidR="00536053">
        <w:rPr>
          <w:lang w:eastAsia="fr-FR"/>
        </w:rPr>
        <w:t>26</w:t>
      </w:r>
      <w:r w:rsidR="00884366">
        <w:rPr>
          <w:lang w:eastAsia="fr-FR"/>
        </w:rPr>
        <w:t xml:space="preserve"> septembre</w:t>
      </w:r>
      <w:r w:rsidR="00D840CD">
        <w:rPr>
          <w:lang w:eastAsia="fr-FR"/>
        </w:rPr>
        <w:t xml:space="preserve"> 2026 jusqu’a</w:t>
      </w:r>
      <w:bookmarkStart w:id="5" w:name="_GoBack"/>
      <w:bookmarkEnd w:id="5"/>
      <w:r w:rsidR="00D840CD">
        <w:rPr>
          <w:lang w:eastAsia="fr-FR"/>
        </w:rPr>
        <w:t xml:space="preserve">u </w:t>
      </w:r>
      <w:r w:rsidR="00884366">
        <w:rPr>
          <w:lang w:eastAsia="fr-FR"/>
        </w:rPr>
        <w:t>2</w:t>
      </w:r>
      <w:r w:rsidR="00536053">
        <w:rPr>
          <w:lang w:eastAsia="fr-FR"/>
        </w:rPr>
        <w:t>5</w:t>
      </w:r>
      <w:r w:rsidR="00D840CD">
        <w:rPr>
          <w:lang w:eastAsia="fr-FR"/>
        </w:rPr>
        <w:t xml:space="preserve"> septembre </w:t>
      </w:r>
      <w:r w:rsidR="00D840CD" w:rsidRPr="00D840CD">
        <w:rPr>
          <w:lang w:eastAsia="fr-FR"/>
        </w:rPr>
        <w:t>2030</w:t>
      </w:r>
      <w:r w:rsidRPr="00D840CD">
        <w:rPr>
          <w:lang w:eastAsia="fr-FR"/>
        </w:rPr>
        <w:t>.</w:t>
      </w:r>
    </w:p>
    <w:p w14:paraId="47F22CB6" w14:textId="5CA59166" w:rsidR="00E2270B" w:rsidRDefault="00E2270B" w:rsidP="001F0254">
      <w:pPr>
        <w:pStyle w:val="Titre1"/>
      </w:pPr>
      <w:bookmarkStart w:id="6" w:name="_Toc436818984"/>
      <w:bookmarkStart w:id="7" w:name="_Ref349914417"/>
      <w:bookmarkStart w:id="8" w:name="_Toc226705717"/>
      <w:r>
        <w:t>P</w:t>
      </w:r>
      <w:bookmarkEnd w:id="6"/>
      <w:r w:rsidR="00482881">
        <w:t>ersonne en charge du pilotage de la prestation</w:t>
      </w:r>
      <w:r w:rsidR="00964EA7">
        <w:t xml:space="preserve"> côté Mucem</w:t>
      </w:r>
      <w:bookmarkEnd w:id="8"/>
    </w:p>
    <w:p w14:paraId="7E0556BC" w14:textId="0C7EB5F6" w:rsidR="00E2270B" w:rsidRDefault="00482881" w:rsidP="00E2270B">
      <w:pPr>
        <w:rPr>
          <w:lang w:eastAsia="fr-FR"/>
        </w:rPr>
      </w:pPr>
      <w:r>
        <w:rPr>
          <w:lang w:eastAsia="fr-FR"/>
        </w:rPr>
        <w:t xml:space="preserve">Le suivi opérationnel du présent contrat est effectué </w:t>
      </w:r>
      <w:r w:rsidRPr="002C3C14">
        <w:rPr>
          <w:lang w:eastAsia="fr-FR"/>
        </w:rPr>
        <w:t xml:space="preserve">par </w:t>
      </w:r>
      <w:r w:rsidR="00D840CD" w:rsidRPr="002C3C14">
        <w:rPr>
          <w:lang w:eastAsia="fr-FR"/>
        </w:rPr>
        <w:t>M. Patrice Le Cras</w:t>
      </w:r>
      <w:r w:rsidRPr="002C3C14">
        <w:rPr>
          <w:lang w:eastAsia="fr-FR"/>
        </w:rPr>
        <w:t xml:space="preserve">, </w:t>
      </w:r>
      <w:r w:rsidR="002C3C14" w:rsidRPr="002C3C14">
        <w:rPr>
          <w:lang w:eastAsia="fr-FR"/>
        </w:rPr>
        <w:t>responsable technique J4 et Fort Saint-Jean</w:t>
      </w:r>
      <w:r w:rsidRPr="002C3C14">
        <w:rPr>
          <w:lang w:eastAsia="fr-FR"/>
        </w:rPr>
        <w:t>.</w:t>
      </w:r>
    </w:p>
    <w:p w14:paraId="4145DBFE" w14:textId="497B3FAA" w:rsidR="00482881" w:rsidRDefault="00482881" w:rsidP="00E2270B">
      <w:pPr>
        <w:rPr>
          <w:b/>
          <w:i/>
          <w:color w:val="595959" w:themeColor="text1" w:themeTint="A6"/>
          <w:lang w:eastAsia="fr-FR"/>
        </w:rPr>
      </w:pPr>
      <w:r>
        <w:rPr>
          <w:lang w:eastAsia="fr-FR"/>
        </w:rPr>
        <w:t>L’éventue</w:t>
      </w:r>
      <w:r w:rsidR="00964EA7">
        <w:rPr>
          <w:lang w:eastAsia="fr-FR"/>
        </w:rPr>
        <w:t>l</w:t>
      </w:r>
      <w:r>
        <w:rPr>
          <w:lang w:eastAsia="fr-FR"/>
        </w:rPr>
        <w:t>l</w:t>
      </w:r>
      <w:r w:rsidR="00964EA7">
        <w:rPr>
          <w:lang w:eastAsia="fr-FR"/>
        </w:rPr>
        <w:t>e information de</w:t>
      </w:r>
      <w:r>
        <w:rPr>
          <w:lang w:eastAsia="fr-FR"/>
        </w:rPr>
        <w:t xml:space="preserve"> changement d’interlocuteur sera effectué</w:t>
      </w:r>
      <w:r w:rsidR="00964EA7">
        <w:rPr>
          <w:lang w:eastAsia="fr-FR"/>
        </w:rPr>
        <w:t>e</w:t>
      </w:r>
      <w:r>
        <w:rPr>
          <w:lang w:eastAsia="fr-FR"/>
        </w:rPr>
        <w:t xml:space="preserve"> par courriel.</w:t>
      </w:r>
    </w:p>
    <w:p w14:paraId="120ACF76" w14:textId="5DA443EB" w:rsidR="000B5287" w:rsidRDefault="00365551" w:rsidP="001F0254">
      <w:pPr>
        <w:pStyle w:val="Titre1"/>
      </w:pPr>
      <w:bookmarkStart w:id="9" w:name="_Toc436818985"/>
      <w:bookmarkStart w:id="10" w:name="_Ref518903025"/>
      <w:bookmarkStart w:id="11" w:name="_Ref63414821"/>
      <w:bookmarkStart w:id="12" w:name="_Toc226705718"/>
      <w:r>
        <w:t xml:space="preserve">Description </w:t>
      </w:r>
      <w:r w:rsidR="000B5287">
        <w:t>des Prestations</w:t>
      </w:r>
      <w:bookmarkEnd w:id="7"/>
      <w:bookmarkEnd w:id="9"/>
      <w:bookmarkEnd w:id="10"/>
      <w:bookmarkEnd w:id="11"/>
      <w:bookmarkEnd w:id="12"/>
    </w:p>
    <w:p w14:paraId="01CE690A" w14:textId="77777777" w:rsidR="0081241F" w:rsidRPr="0081241F" w:rsidRDefault="0081241F" w:rsidP="0081241F">
      <w:pPr>
        <w:spacing w:before="0" w:after="0"/>
        <w:rPr>
          <w:lang w:eastAsia="fr-FR"/>
        </w:rPr>
      </w:pPr>
    </w:p>
    <w:p w14:paraId="1B35F10D" w14:textId="62A0BDB2" w:rsidR="00924BBB" w:rsidRDefault="00924BBB" w:rsidP="0081241F">
      <w:pPr>
        <w:pStyle w:val="Titre2"/>
      </w:pPr>
      <w:bookmarkStart w:id="13" w:name="_Toc226705719"/>
      <w:r>
        <w:t>Détail de l’objet du marché</w:t>
      </w:r>
      <w:bookmarkEnd w:id="13"/>
    </w:p>
    <w:p w14:paraId="7F6D313F" w14:textId="77777777" w:rsidR="00924BBB" w:rsidRDefault="00924BBB" w:rsidP="00924BBB">
      <w:pPr>
        <w:pStyle w:val="Listepuces"/>
        <w:numPr>
          <w:ilvl w:val="0"/>
          <w:numId w:val="0"/>
        </w:numPr>
        <w:rPr>
          <w:lang w:eastAsia="fr-FR"/>
        </w:rPr>
      </w:pPr>
      <w:r>
        <w:rPr>
          <w:lang w:eastAsia="fr-FR"/>
        </w:rPr>
        <w:t>Le présent marché a pour objet la location, l’installation, la mise en service, l’entretien, la maintenance préventive et corrective, ainsi que la dépose en fin de marché de fontaines à eau destinées :</w:t>
      </w:r>
    </w:p>
    <w:p w14:paraId="1B074090" w14:textId="77777777" w:rsidR="00924BBB" w:rsidRDefault="00924BBB" w:rsidP="00924BBB">
      <w:pPr>
        <w:pStyle w:val="Listepuces"/>
        <w:numPr>
          <w:ilvl w:val="0"/>
          <w:numId w:val="0"/>
        </w:numPr>
        <w:ind w:left="567"/>
        <w:rPr>
          <w:lang w:eastAsia="fr-FR"/>
        </w:rPr>
      </w:pPr>
      <w:r>
        <w:rPr>
          <w:lang w:eastAsia="fr-FR"/>
        </w:rPr>
        <w:t>•</w:t>
      </w:r>
      <w:r>
        <w:rPr>
          <w:lang w:eastAsia="fr-FR"/>
        </w:rPr>
        <w:tab/>
        <w:t>aux agents du Mucem sur trois sites différents, pour une quantité de dix-huit (18) appareils ;</w:t>
      </w:r>
    </w:p>
    <w:p w14:paraId="0044A5C4" w14:textId="77777777" w:rsidR="00924BBB" w:rsidRDefault="00924BBB" w:rsidP="00924BBB">
      <w:pPr>
        <w:pStyle w:val="Listepuces"/>
        <w:numPr>
          <w:ilvl w:val="0"/>
          <w:numId w:val="0"/>
        </w:numPr>
        <w:ind w:left="567"/>
        <w:rPr>
          <w:lang w:eastAsia="fr-FR"/>
        </w:rPr>
      </w:pPr>
      <w:r>
        <w:rPr>
          <w:lang w:eastAsia="fr-FR"/>
        </w:rPr>
        <w:t>•</w:t>
      </w:r>
      <w:r>
        <w:rPr>
          <w:lang w:eastAsia="fr-FR"/>
        </w:rPr>
        <w:tab/>
        <w:t>au public sur deux sites, pour une quantité de sept (7) appareils, dont une (1) fontaine extérieure.</w:t>
      </w:r>
    </w:p>
    <w:p w14:paraId="6497EE53" w14:textId="77777777" w:rsidR="00924BBB" w:rsidRDefault="00924BBB" w:rsidP="00924BBB">
      <w:pPr>
        <w:pStyle w:val="Listepuces"/>
        <w:numPr>
          <w:ilvl w:val="0"/>
          <w:numId w:val="0"/>
        </w:numPr>
        <w:rPr>
          <w:lang w:eastAsia="fr-FR"/>
        </w:rPr>
      </w:pPr>
      <w:r>
        <w:rPr>
          <w:lang w:eastAsia="fr-FR"/>
        </w:rPr>
        <w:t>Le marché comprend l’ensemble des prestations, fournitures, accessoires, déplacements, pièces, main-d’œuvre et sujétions nécessaires au parfait fonctionnement des équipements pendant toute la durée contractuelle.</w:t>
      </w:r>
    </w:p>
    <w:p w14:paraId="339EC0BE" w14:textId="77777777" w:rsidR="00924BBB" w:rsidRDefault="00924BBB" w:rsidP="00924BBB">
      <w:pPr>
        <w:pStyle w:val="Listepuces"/>
        <w:numPr>
          <w:ilvl w:val="0"/>
          <w:numId w:val="0"/>
        </w:numPr>
        <w:rPr>
          <w:lang w:eastAsia="fr-FR"/>
        </w:rPr>
      </w:pPr>
      <w:r>
        <w:rPr>
          <w:lang w:eastAsia="fr-FR"/>
        </w:rPr>
        <w:t>Le besoin porte exclusivement sur des fontaines distribuant :</w:t>
      </w:r>
    </w:p>
    <w:p w14:paraId="6C551209" w14:textId="77777777" w:rsidR="00924BBB" w:rsidRDefault="00924BBB" w:rsidP="00924BBB">
      <w:pPr>
        <w:pStyle w:val="Listepuces"/>
        <w:numPr>
          <w:ilvl w:val="0"/>
          <w:numId w:val="0"/>
        </w:numPr>
        <w:ind w:left="567"/>
        <w:rPr>
          <w:lang w:eastAsia="fr-FR"/>
        </w:rPr>
      </w:pPr>
      <w:r>
        <w:rPr>
          <w:lang w:eastAsia="fr-FR"/>
        </w:rPr>
        <w:t>•</w:t>
      </w:r>
      <w:r>
        <w:rPr>
          <w:lang w:eastAsia="fr-FR"/>
        </w:rPr>
        <w:tab/>
        <w:t>de l’eau à température ambiante ;</w:t>
      </w:r>
    </w:p>
    <w:p w14:paraId="16A1DB62" w14:textId="77777777" w:rsidR="00924BBB" w:rsidRDefault="00924BBB" w:rsidP="00924BBB">
      <w:pPr>
        <w:pStyle w:val="Listepuces"/>
        <w:numPr>
          <w:ilvl w:val="0"/>
          <w:numId w:val="0"/>
        </w:numPr>
        <w:ind w:left="567"/>
        <w:rPr>
          <w:lang w:eastAsia="fr-FR"/>
        </w:rPr>
      </w:pPr>
      <w:r>
        <w:rPr>
          <w:lang w:eastAsia="fr-FR"/>
        </w:rPr>
        <w:t>•</w:t>
      </w:r>
      <w:r>
        <w:rPr>
          <w:lang w:eastAsia="fr-FR"/>
        </w:rPr>
        <w:tab/>
        <w:t>de l’eau réfrigérée.</w:t>
      </w:r>
    </w:p>
    <w:p w14:paraId="5A69F8AB" w14:textId="77777777" w:rsidR="00924BBB" w:rsidRDefault="00924BBB" w:rsidP="00924BBB">
      <w:pPr>
        <w:pStyle w:val="Listepuces"/>
        <w:numPr>
          <w:ilvl w:val="0"/>
          <w:numId w:val="0"/>
        </w:numPr>
        <w:rPr>
          <w:lang w:eastAsia="fr-FR"/>
        </w:rPr>
      </w:pPr>
      <w:r>
        <w:rPr>
          <w:lang w:eastAsia="fr-FR"/>
        </w:rPr>
        <w:t>Sont expressément exclus :</w:t>
      </w:r>
    </w:p>
    <w:p w14:paraId="2E75AF8F" w14:textId="77777777" w:rsidR="00924BBB" w:rsidRDefault="00924BBB" w:rsidP="00924BBB">
      <w:pPr>
        <w:pStyle w:val="Listepuces"/>
        <w:numPr>
          <w:ilvl w:val="0"/>
          <w:numId w:val="0"/>
        </w:numPr>
        <w:ind w:left="567"/>
        <w:rPr>
          <w:lang w:eastAsia="fr-FR"/>
        </w:rPr>
      </w:pPr>
      <w:r>
        <w:rPr>
          <w:lang w:eastAsia="fr-FR"/>
        </w:rPr>
        <w:t>•</w:t>
      </w:r>
      <w:r>
        <w:rPr>
          <w:lang w:eastAsia="fr-FR"/>
        </w:rPr>
        <w:tab/>
        <w:t>la distribution d’eau chaude ;</w:t>
      </w:r>
    </w:p>
    <w:p w14:paraId="73DCC8F4" w14:textId="77777777" w:rsidR="00924BBB" w:rsidRDefault="00924BBB" w:rsidP="00924BBB">
      <w:pPr>
        <w:pStyle w:val="Listepuces"/>
        <w:numPr>
          <w:ilvl w:val="0"/>
          <w:numId w:val="0"/>
        </w:numPr>
        <w:ind w:left="567"/>
        <w:rPr>
          <w:lang w:eastAsia="fr-FR"/>
        </w:rPr>
      </w:pPr>
      <w:r>
        <w:rPr>
          <w:lang w:eastAsia="fr-FR"/>
        </w:rPr>
        <w:t>•</w:t>
      </w:r>
      <w:r>
        <w:rPr>
          <w:lang w:eastAsia="fr-FR"/>
        </w:rPr>
        <w:tab/>
        <w:t>la distribution d’eau pétillante ;</w:t>
      </w:r>
    </w:p>
    <w:p w14:paraId="781627D5" w14:textId="77777777" w:rsidR="00924BBB" w:rsidRDefault="00924BBB" w:rsidP="00924BBB">
      <w:pPr>
        <w:pStyle w:val="Listepuces"/>
        <w:numPr>
          <w:ilvl w:val="0"/>
          <w:numId w:val="0"/>
        </w:numPr>
        <w:ind w:left="567"/>
        <w:rPr>
          <w:lang w:eastAsia="fr-FR"/>
        </w:rPr>
      </w:pPr>
      <w:r>
        <w:rPr>
          <w:lang w:eastAsia="fr-FR"/>
        </w:rPr>
        <w:t>•</w:t>
      </w:r>
      <w:r>
        <w:rPr>
          <w:lang w:eastAsia="fr-FR"/>
        </w:rPr>
        <w:tab/>
        <w:t>la fourniture de gobelets, de porte-gobelets ou de tout consommable jetable associé.</w:t>
      </w:r>
    </w:p>
    <w:p w14:paraId="05030580" w14:textId="77777777" w:rsidR="00924BBB" w:rsidRDefault="00924BBB" w:rsidP="00F52D1A">
      <w:pPr>
        <w:pStyle w:val="Listepuces"/>
        <w:numPr>
          <w:ilvl w:val="0"/>
          <w:numId w:val="0"/>
        </w:numPr>
        <w:ind w:left="360" w:hanging="360"/>
        <w:rPr>
          <w:lang w:eastAsia="fr-FR"/>
        </w:rPr>
      </w:pPr>
      <w:r>
        <w:rPr>
          <w:lang w:eastAsia="fr-FR"/>
        </w:rPr>
        <w:lastRenderedPageBreak/>
        <w:t>La location, l’entretien, la maintenance et toutes les obligations du titulaire courent pendant toute cette période.</w:t>
      </w:r>
    </w:p>
    <w:p w14:paraId="5FF6C15C" w14:textId="6D49FD7E" w:rsidR="00924BBB" w:rsidRDefault="00924BBB" w:rsidP="0081241F">
      <w:pPr>
        <w:pStyle w:val="Titre2"/>
      </w:pPr>
      <w:bookmarkStart w:id="14" w:name="_Toc226705720"/>
      <w:r>
        <w:t>Périmètre et quantités</w:t>
      </w:r>
      <w:bookmarkEnd w:id="14"/>
    </w:p>
    <w:p w14:paraId="1864D9AA" w14:textId="4E2D428B" w:rsidR="00924BBB" w:rsidRDefault="00924BBB" w:rsidP="00924BBB">
      <w:pPr>
        <w:pStyle w:val="Listepuces"/>
        <w:numPr>
          <w:ilvl w:val="0"/>
          <w:numId w:val="0"/>
        </w:numPr>
        <w:rPr>
          <w:lang w:eastAsia="fr-FR"/>
        </w:rPr>
      </w:pPr>
      <w:r>
        <w:rPr>
          <w:lang w:eastAsia="fr-FR"/>
        </w:rPr>
        <w:t xml:space="preserve">Le marché porte sur un total de </w:t>
      </w:r>
      <w:r w:rsidRPr="00B9316E">
        <w:rPr>
          <w:b/>
          <w:lang w:eastAsia="fr-FR"/>
        </w:rPr>
        <w:t>vingt-cinq (25) fontaines à eau</w:t>
      </w:r>
      <w:r>
        <w:rPr>
          <w:lang w:eastAsia="fr-FR"/>
        </w:rPr>
        <w:t>, réparties comme suit :</w:t>
      </w:r>
    </w:p>
    <w:p w14:paraId="6FFF102B" w14:textId="77777777" w:rsidR="00924BBB" w:rsidRDefault="00924BBB" w:rsidP="00924BBB">
      <w:pPr>
        <w:pStyle w:val="Listepuces"/>
        <w:numPr>
          <w:ilvl w:val="0"/>
          <w:numId w:val="0"/>
        </w:numPr>
        <w:ind w:left="567"/>
        <w:rPr>
          <w:lang w:eastAsia="fr-FR"/>
        </w:rPr>
      </w:pPr>
      <w:r>
        <w:rPr>
          <w:lang w:eastAsia="fr-FR"/>
        </w:rPr>
        <w:t>•</w:t>
      </w:r>
      <w:r>
        <w:rPr>
          <w:lang w:eastAsia="fr-FR"/>
        </w:rPr>
        <w:tab/>
        <w:t>18 fontaines pour les agents ;</w:t>
      </w:r>
    </w:p>
    <w:p w14:paraId="271C316A" w14:textId="77777777" w:rsidR="00924BBB" w:rsidRDefault="00924BBB" w:rsidP="00924BBB">
      <w:pPr>
        <w:pStyle w:val="Listepuces"/>
        <w:numPr>
          <w:ilvl w:val="0"/>
          <w:numId w:val="0"/>
        </w:numPr>
        <w:ind w:left="567"/>
        <w:rPr>
          <w:lang w:eastAsia="fr-FR"/>
        </w:rPr>
      </w:pPr>
      <w:r>
        <w:rPr>
          <w:lang w:eastAsia="fr-FR"/>
        </w:rPr>
        <w:t>•</w:t>
      </w:r>
      <w:r>
        <w:rPr>
          <w:lang w:eastAsia="fr-FR"/>
        </w:rPr>
        <w:tab/>
        <w:t>7 fontaines pour le public, dont 1 fontaine extérieure.</w:t>
      </w:r>
    </w:p>
    <w:p w14:paraId="7FA089A5" w14:textId="77777777" w:rsidR="00924BBB" w:rsidRDefault="00924BBB" w:rsidP="00F52D1A">
      <w:pPr>
        <w:pStyle w:val="Listepuces"/>
        <w:numPr>
          <w:ilvl w:val="0"/>
          <w:numId w:val="0"/>
        </w:numPr>
        <w:rPr>
          <w:lang w:eastAsia="fr-FR"/>
        </w:rPr>
      </w:pPr>
      <w:r>
        <w:rPr>
          <w:lang w:eastAsia="fr-FR"/>
        </w:rPr>
        <w:t>Les quantités ci-dessus constituent le besoin prévisionnel du marché.</w:t>
      </w:r>
    </w:p>
    <w:p w14:paraId="4CCD6C7C" w14:textId="77777777" w:rsidR="00924BBB" w:rsidRDefault="00924BBB" w:rsidP="00924BBB">
      <w:pPr>
        <w:pStyle w:val="Listepuces"/>
        <w:numPr>
          <w:ilvl w:val="0"/>
          <w:numId w:val="0"/>
        </w:numPr>
        <w:rPr>
          <w:lang w:eastAsia="fr-FR"/>
        </w:rPr>
      </w:pPr>
      <w:r>
        <w:rPr>
          <w:lang w:eastAsia="fr-FR"/>
        </w:rPr>
        <w:t>Les emplacements exacts d’implantation seront précisés par le Mucem lors de la phase de déploiement.</w:t>
      </w:r>
    </w:p>
    <w:p w14:paraId="7FC7C076" w14:textId="77777777" w:rsidR="00924BBB" w:rsidRDefault="00924BBB" w:rsidP="00924BBB">
      <w:pPr>
        <w:pStyle w:val="Listepuces"/>
        <w:numPr>
          <w:ilvl w:val="0"/>
          <w:numId w:val="0"/>
        </w:numPr>
        <w:rPr>
          <w:lang w:eastAsia="fr-FR"/>
        </w:rPr>
      </w:pPr>
      <w:r>
        <w:rPr>
          <w:lang w:eastAsia="fr-FR"/>
        </w:rPr>
        <w:t>Le titulaire est réputé avoir pris connaissance des contraintes du site, des accès, des horaires d’intervention, ainsi que des caractéristiques techniques utiles à l’exécution des prestations.</w:t>
      </w:r>
    </w:p>
    <w:p w14:paraId="2D2F72E4" w14:textId="28E39142" w:rsidR="00924BBB" w:rsidRDefault="00924BBB" w:rsidP="0081241F">
      <w:pPr>
        <w:pStyle w:val="Titre2"/>
      </w:pPr>
      <w:bookmarkStart w:id="15" w:name="_Toc226705721"/>
      <w:r w:rsidRPr="00340B52">
        <w:t>Caractéristiques</w:t>
      </w:r>
      <w:r>
        <w:t xml:space="preserve"> </w:t>
      </w:r>
      <w:r w:rsidRPr="00BE57C2">
        <w:t>minimales</w:t>
      </w:r>
      <w:r>
        <w:t xml:space="preserve"> attendues des équipements</w:t>
      </w:r>
      <w:bookmarkEnd w:id="15"/>
    </w:p>
    <w:p w14:paraId="105770C5" w14:textId="6176C0B2" w:rsidR="00924BBB" w:rsidRPr="00BE57C2" w:rsidRDefault="00924BBB" w:rsidP="00340B52">
      <w:pPr>
        <w:pStyle w:val="Titre3"/>
      </w:pPr>
      <w:r w:rsidRPr="00BE57C2">
        <w:t>Exigences générales</w:t>
      </w:r>
    </w:p>
    <w:p w14:paraId="058DE42D" w14:textId="77777777" w:rsidR="00924BBB" w:rsidRDefault="00924BBB" w:rsidP="00F52D1A">
      <w:pPr>
        <w:pStyle w:val="Listepuces"/>
        <w:numPr>
          <w:ilvl w:val="0"/>
          <w:numId w:val="0"/>
        </w:numPr>
        <w:rPr>
          <w:lang w:eastAsia="fr-FR"/>
        </w:rPr>
      </w:pPr>
      <w:r>
        <w:rPr>
          <w:lang w:eastAsia="fr-FR"/>
        </w:rPr>
        <w:t>Les fontaines proposées devront être des équipements professionnels, robustes, adaptés à un usage intensif dans un établissement recevant du public et/ou dans des locaux administratifs.</w:t>
      </w:r>
    </w:p>
    <w:p w14:paraId="2F774513" w14:textId="77777777" w:rsidR="00924BBB" w:rsidRDefault="00924BBB" w:rsidP="00F52D1A">
      <w:pPr>
        <w:pStyle w:val="Listepuces"/>
        <w:numPr>
          <w:ilvl w:val="0"/>
          <w:numId w:val="0"/>
        </w:numPr>
        <w:rPr>
          <w:lang w:eastAsia="fr-FR"/>
        </w:rPr>
      </w:pPr>
      <w:r>
        <w:rPr>
          <w:lang w:eastAsia="fr-FR"/>
        </w:rPr>
        <w:t>Les appareils devront être en parfait état de fonctionnement, récents, et conformes à la réglementation en vigueur applicable à ce type d’équipement.</w:t>
      </w:r>
    </w:p>
    <w:p w14:paraId="0DA1C29F" w14:textId="77777777" w:rsidR="00924BBB" w:rsidRDefault="00924BBB" w:rsidP="00F52D1A">
      <w:pPr>
        <w:pStyle w:val="Listepuces"/>
        <w:numPr>
          <w:ilvl w:val="0"/>
          <w:numId w:val="0"/>
        </w:numPr>
        <w:rPr>
          <w:lang w:eastAsia="fr-FR"/>
        </w:rPr>
      </w:pPr>
      <w:bookmarkStart w:id="16" w:name="_Hlk224900396"/>
      <w:r>
        <w:rPr>
          <w:lang w:eastAsia="fr-FR"/>
        </w:rPr>
        <w:t>Le candidat précisera pour chaque modèle proposé :</w:t>
      </w:r>
    </w:p>
    <w:p w14:paraId="11B403A3" w14:textId="77777777" w:rsidR="00924BBB" w:rsidRDefault="00924BBB" w:rsidP="00924BBB">
      <w:pPr>
        <w:pStyle w:val="Listepuces"/>
        <w:numPr>
          <w:ilvl w:val="0"/>
          <w:numId w:val="0"/>
        </w:numPr>
        <w:ind w:left="1416"/>
        <w:rPr>
          <w:lang w:eastAsia="fr-FR"/>
        </w:rPr>
      </w:pPr>
      <w:r>
        <w:rPr>
          <w:lang w:eastAsia="fr-FR"/>
        </w:rPr>
        <w:t>•</w:t>
      </w:r>
      <w:r>
        <w:rPr>
          <w:lang w:eastAsia="fr-FR"/>
        </w:rPr>
        <w:tab/>
        <w:t>la marque et la référence ;</w:t>
      </w:r>
    </w:p>
    <w:p w14:paraId="41FC4EB2" w14:textId="77777777" w:rsidR="00924BBB" w:rsidRDefault="00924BBB" w:rsidP="00924BBB">
      <w:pPr>
        <w:pStyle w:val="Listepuces"/>
        <w:numPr>
          <w:ilvl w:val="0"/>
          <w:numId w:val="0"/>
        </w:numPr>
        <w:ind w:left="1416"/>
        <w:rPr>
          <w:lang w:eastAsia="fr-FR"/>
        </w:rPr>
      </w:pPr>
      <w:r>
        <w:rPr>
          <w:lang w:eastAsia="fr-FR"/>
        </w:rPr>
        <w:t>•</w:t>
      </w:r>
      <w:r>
        <w:rPr>
          <w:lang w:eastAsia="fr-FR"/>
        </w:rPr>
        <w:tab/>
        <w:t>les dimensions et l’encombrement ;</w:t>
      </w:r>
    </w:p>
    <w:p w14:paraId="0763CB46" w14:textId="77777777" w:rsidR="00924BBB" w:rsidRDefault="00924BBB" w:rsidP="00924BBB">
      <w:pPr>
        <w:pStyle w:val="Listepuces"/>
        <w:numPr>
          <w:ilvl w:val="0"/>
          <w:numId w:val="0"/>
        </w:numPr>
        <w:ind w:left="1416"/>
        <w:rPr>
          <w:lang w:eastAsia="fr-FR"/>
        </w:rPr>
      </w:pPr>
      <w:r>
        <w:rPr>
          <w:lang w:eastAsia="fr-FR"/>
        </w:rPr>
        <w:t>•</w:t>
      </w:r>
      <w:r>
        <w:rPr>
          <w:lang w:eastAsia="fr-FR"/>
        </w:rPr>
        <w:tab/>
        <w:t>le mode d’alimentation ;</w:t>
      </w:r>
    </w:p>
    <w:p w14:paraId="1A79F048" w14:textId="77777777" w:rsidR="00924BBB" w:rsidRDefault="00924BBB" w:rsidP="00924BBB">
      <w:pPr>
        <w:pStyle w:val="Listepuces"/>
        <w:numPr>
          <w:ilvl w:val="0"/>
          <w:numId w:val="0"/>
        </w:numPr>
        <w:ind w:left="1416"/>
        <w:rPr>
          <w:lang w:eastAsia="fr-FR"/>
        </w:rPr>
      </w:pPr>
      <w:r>
        <w:rPr>
          <w:lang w:eastAsia="fr-FR"/>
        </w:rPr>
        <w:t>•</w:t>
      </w:r>
      <w:r>
        <w:rPr>
          <w:lang w:eastAsia="fr-FR"/>
        </w:rPr>
        <w:tab/>
        <w:t>les besoins éventuels de raccordement ;</w:t>
      </w:r>
    </w:p>
    <w:p w14:paraId="5303C84E" w14:textId="77777777" w:rsidR="00924BBB" w:rsidRDefault="00924BBB" w:rsidP="00924BBB">
      <w:pPr>
        <w:pStyle w:val="Listepuces"/>
        <w:numPr>
          <w:ilvl w:val="0"/>
          <w:numId w:val="0"/>
        </w:numPr>
        <w:ind w:left="1416"/>
        <w:rPr>
          <w:lang w:eastAsia="fr-FR"/>
        </w:rPr>
      </w:pPr>
      <w:r>
        <w:rPr>
          <w:lang w:eastAsia="fr-FR"/>
        </w:rPr>
        <w:t>•</w:t>
      </w:r>
      <w:r>
        <w:rPr>
          <w:lang w:eastAsia="fr-FR"/>
        </w:rPr>
        <w:tab/>
        <w:t>les performances de refroidissement ;</w:t>
      </w:r>
    </w:p>
    <w:p w14:paraId="5328437C" w14:textId="77777777" w:rsidR="00924BBB" w:rsidRDefault="00924BBB" w:rsidP="00924BBB">
      <w:pPr>
        <w:pStyle w:val="Listepuces"/>
        <w:numPr>
          <w:ilvl w:val="0"/>
          <w:numId w:val="0"/>
        </w:numPr>
        <w:ind w:left="1416"/>
        <w:rPr>
          <w:lang w:eastAsia="fr-FR"/>
        </w:rPr>
      </w:pPr>
      <w:r>
        <w:rPr>
          <w:lang w:eastAsia="fr-FR"/>
        </w:rPr>
        <w:t>•</w:t>
      </w:r>
      <w:r>
        <w:rPr>
          <w:lang w:eastAsia="fr-FR"/>
        </w:rPr>
        <w:tab/>
        <w:t>les conditions d’entretien ;</w:t>
      </w:r>
    </w:p>
    <w:p w14:paraId="4AB1BC25" w14:textId="77777777" w:rsidR="00924BBB" w:rsidRDefault="00924BBB" w:rsidP="00924BBB">
      <w:pPr>
        <w:pStyle w:val="Listepuces"/>
        <w:numPr>
          <w:ilvl w:val="0"/>
          <w:numId w:val="0"/>
        </w:numPr>
        <w:ind w:left="1416"/>
        <w:rPr>
          <w:lang w:eastAsia="fr-FR"/>
        </w:rPr>
      </w:pPr>
      <w:r>
        <w:rPr>
          <w:lang w:eastAsia="fr-FR"/>
        </w:rPr>
        <w:t>•</w:t>
      </w:r>
      <w:r>
        <w:rPr>
          <w:lang w:eastAsia="fr-FR"/>
        </w:rPr>
        <w:tab/>
        <w:t>le niveau sonore ;</w:t>
      </w:r>
    </w:p>
    <w:p w14:paraId="1F8BB7F4" w14:textId="77777777" w:rsidR="00924BBB" w:rsidRDefault="00924BBB" w:rsidP="00924BBB">
      <w:pPr>
        <w:pStyle w:val="Listepuces"/>
        <w:numPr>
          <w:ilvl w:val="0"/>
          <w:numId w:val="0"/>
        </w:numPr>
        <w:ind w:left="1416"/>
        <w:rPr>
          <w:lang w:eastAsia="fr-FR"/>
        </w:rPr>
      </w:pPr>
      <w:r>
        <w:rPr>
          <w:lang w:eastAsia="fr-FR"/>
        </w:rPr>
        <w:t>•</w:t>
      </w:r>
      <w:r>
        <w:rPr>
          <w:lang w:eastAsia="fr-FR"/>
        </w:rPr>
        <w:tab/>
        <w:t>la consommation électrique ;</w:t>
      </w:r>
    </w:p>
    <w:p w14:paraId="4E1CBD51" w14:textId="77777777" w:rsidR="00924BBB" w:rsidRDefault="00924BBB" w:rsidP="00924BBB">
      <w:pPr>
        <w:pStyle w:val="Listepuces"/>
        <w:numPr>
          <w:ilvl w:val="0"/>
          <w:numId w:val="0"/>
        </w:numPr>
        <w:ind w:left="1416"/>
        <w:rPr>
          <w:lang w:eastAsia="fr-FR"/>
        </w:rPr>
      </w:pPr>
      <w:r>
        <w:rPr>
          <w:lang w:eastAsia="fr-FR"/>
        </w:rPr>
        <w:t>•</w:t>
      </w:r>
      <w:r>
        <w:rPr>
          <w:lang w:eastAsia="fr-FR"/>
        </w:rPr>
        <w:tab/>
        <w:t>la capacité des bacs de récupération ;</w:t>
      </w:r>
    </w:p>
    <w:p w14:paraId="3F97B6AD" w14:textId="0E027C47" w:rsidR="00924BBB" w:rsidRDefault="00924BBB" w:rsidP="00924BBB">
      <w:pPr>
        <w:pStyle w:val="Listepuces"/>
        <w:numPr>
          <w:ilvl w:val="0"/>
          <w:numId w:val="0"/>
        </w:numPr>
        <w:ind w:left="1416"/>
        <w:rPr>
          <w:lang w:eastAsia="fr-FR"/>
        </w:rPr>
      </w:pPr>
      <w:bookmarkStart w:id="17" w:name="_Hlk226127644"/>
      <w:r>
        <w:rPr>
          <w:lang w:eastAsia="fr-FR"/>
        </w:rPr>
        <w:t>•</w:t>
      </w:r>
      <w:r>
        <w:rPr>
          <w:lang w:eastAsia="fr-FR"/>
        </w:rPr>
        <w:tab/>
      </w:r>
      <w:bookmarkEnd w:id="17"/>
      <w:r>
        <w:rPr>
          <w:lang w:eastAsia="fr-FR"/>
        </w:rPr>
        <w:t>les dispositifs de sécurité intégrés ;</w:t>
      </w:r>
    </w:p>
    <w:p w14:paraId="10666838" w14:textId="2FDB1952" w:rsidR="007A2938" w:rsidRDefault="007A2938" w:rsidP="00924BBB">
      <w:pPr>
        <w:pStyle w:val="Listepuces"/>
        <w:numPr>
          <w:ilvl w:val="0"/>
          <w:numId w:val="0"/>
        </w:numPr>
        <w:ind w:left="1416"/>
        <w:rPr>
          <w:lang w:eastAsia="fr-FR"/>
        </w:rPr>
      </w:pPr>
      <w:r w:rsidRPr="007A2938">
        <w:rPr>
          <w:lang w:eastAsia="fr-FR"/>
        </w:rPr>
        <w:t>•</w:t>
      </w:r>
      <w:r w:rsidRPr="007A2938">
        <w:rPr>
          <w:lang w:eastAsia="fr-FR"/>
        </w:rPr>
        <w:tab/>
      </w:r>
      <w:r>
        <w:rPr>
          <w:lang w:eastAsia="fr-FR"/>
        </w:rPr>
        <w:t>Le niveau de filtration maximum</w:t>
      </w:r>
    </w:p>
    <w:p w14:paraId="3A47D40E" w14:textId="77777777" w:rsidR="00924BBB" w:rsidRDefault="00924BBB" w:rsidP="00924BBB">
      <w:pPr>
        <w:pStyle w:val="Listepuces"/>
        <w:numPr>
          <w:ilvl w:val="0"/>
          <w:numId w:val="0"/>
        </w:numPr>
        <w:ind w:left="1416"/>
        <w:rPr>
          <w:lang w:eastAsia="fr-FR"/>
        </w:rPr>
      </w:pPr>
      <w:r>
        <w:rPr>
          <w:lang w:eastAsia="fr-FR"/>
        </w:rPr>
        <w:t>•</w:t>
      </w:r>
      <w:r>
        <w:rPr>
          <w:lang w:eastAsia="fr-FR"/>
        </w:rPr>
        <w:tab/>
        <w:t>le débit de délivrance d’eau.</w:t>
      </w:r>
    </w:p>
    <w:bookmarkEnd w:id="16"/>
    <w:p w14:paraId="709EE251" w14:textId="19F453C5" w:rsidR="00924BBB" w:rsidRPr="00BE57C2" w:rsidRDefault="00924BBB" w:rsidP="00340B52">
      <w:pPr>
        <w:pStyle w:val="Titre3"/>
      </w:pPr>
      <w:r w:rsidRPr="00BE57C2">
        <w:t>Distribution d’eau</w:t>
      </w:r>
    </w:p>
    <w:p w14:paraId="1A5D3756" w14:textId="77777777" w:rsidR="00924BBB" w:rsidRDefault="00924BBB" w:rsidP="00BE57C2">
      <w:pPr>
        <w:pStyle w:val="Listepuces"/>
        <w:numPr>
          <w:ilvl w:val="0"/>
          <w:numId w:val="0"/>
        </w:numPr>
        <w:rPr>
          <w:lang w:eastAsia="fr-FR"/>
        </w:rPr>
      </w:pPr>
      <w:r>
        <w:rPr>
          <w:lang w:eastAsia="fr-FR"/>
        </w:rPr>
        <w:t>Chaque appareil devra permettre au minimum la distribution :</w:t>
      </w:r>
    </w:p>
    <w:p w14:paraId="0520A61A" w14:textId="77777777" w:rsidR="00924BBB" w:rsidRDefault="00924BBB" w:rsidP="00924BBB">
      <w:pPr>
        <w:pStyle w:val="Listepuces"/>
        <w:numPr>
          <w:ilvl w:val="0"/>
          <w:numId w:val="0"/>
        </w:numPr>
        <w:ind w:left="1416"/>
        <w:rPr>
          <w:lang w:eastAsia="fr-FR"/>
        </w:rPr>
      </w:pPr>
      <w:r>
        <w:rPr>
          <w:lang w:eastAsia="fr-FR"/>
        </w:rPr>
        <w:t>•</w:t>
      </w:r>
      <w:r>
        <w:rPr>
          <w:lang w:eastAsia="fr-FR"/>
        </w:rPr>
        <w:tab/>
        <w:t>d’eau à température ambiante ;</w:t>
      </w:r>
    </w:p>
    <w:p w14:paraId="5090EE57" w14:textId="77777777" w:rsidR="00924BBB" w:rsidRDefault="00924BBB" w:rsidP="00924BBB">
      <w:pPr>
        <w:pStyle w:val="Listepuces"/>
        <w:numPr>
          <w:ilvl w:val="0"/>
          <w:numId w:val="0"/>
        </w:numPr>
        <w:ind w:left="1416"/>
        <w:rPr>
          <w:lang w:eastAsia="fr-FR"/>
        </w:rPr>
      </w:pPr>
      <w:r>
        <w:rPr>
          <w:lang w:eastAsia="fr-FR"/>
        </w:rPr>
        <w:t>•</w:t>
      </w:r>
      <w:r>
        <w:rPr>
          <w:lang w:eastAsia="fr-FR"/>
        </w:rPr>
        <w:tab/>
        <w:t>d’eau réfrigérée.</w:t>
      </w:r>
    </w:p>
    <w:p w14:paraId="6314509A" w14:textId="77777777" w:rsidR="00924BBB" w:rsidRDefault="00924BBB" w:rsidP="00BE57C2">
      <w:pPr>
        <w:pStyle w:val="Listepuces"/>
        <w:numPr>
          <w:ilvl w:val="0"/>
          <w:numId w:val="0"/>
        </w:numPr>
        <w:rPr>
          <w:lang w:eastAsia="fr-FR"/>
        </w:rPr>
      </w:pPr>
      <w:r>
        <w:rPr>
          <w:lang w:eastAsia="fr-FR"/>
        </w:rPr>
        <w:t>La sélection de l’une ou l’autre température devra être simple, lisible et fiable.</w:t>
      </w:r>
    </w:p>
    <w:p w14:paraId="1D650B59" w14:textId="55F26468" w:rsidR="00924BBB" w:rsidRDefault="00924BBB" w:rsidP="00BE57C2">
      <w:pPr>
        <w:pStyle w:val="Listepuces"/>
        <w:numPr>
          <w:ilvl w:val="0"/>
          <w:numId w:val="0"/>
        </w:numPr>
        <w:rPr>
          <w:lang w:eastAsia="fr-FR"/>
        </w:rPr>
      </w:pPr>
      <w:r>
        <w:rPr>
          <w:lang w:eastAsia="fr-FR"/>
        </w:rPr>
        <w:t>Aucune fonction eau chaude</w:t>
      </w:r>
      <w:r w:rsidR="00F52D1A">
        <w:rPr>
          <w:lang w:eastAsia="fr-FR"/>
        </w:rPr>
        <w:t>,</w:t>
      </w:r>
      <w:r>
        <w:rPr>
          <w:lang w:eastAsia="fr-FR"/>
        </w:rPr>
        <w:t xml:space="preserve"> ni eau gazeuse ne devra être intégrée à l’équipement livré, sauf si cette fonction est totalement neutralisée, inaccessible à l’utilisateur et sans incidence sur la sécurité, l’usage, le coût ou l’entretien.</w:t>
      </w:r>
    </w:p>
    <w:p w14:paraId="48712248" w14:textId="4DE1E6DC" w:rsidR="00924BBB" w:rsidRPr="00BE57C2" w:rsidRDefault="00924BBB" w:rsidP="00340B52">
      <w:pPr>
        <w:pStyle w:val="Titre3"/>
      </w:pPr>
      <w:r w:rsidRPr="00BE57C2">
        <w:t>Usage prioritaire avec gourdes et carafes</w:t>
      </w:r>
    </w:p>
    <w:p w14:paraId="373D12E7" w14:textId="77777777" w:rsidR="00924BBB" w:rsidRDefault="00924BBB" w:rsidP="00BE57C2">
      <w:pPr>
        <w:pStyle w:val="Listepuces"/>
        <w:numPr>
          <w:ilvl w:val="0"/>
          <w:numId w:val="0"/>
        </w:numPr>
        <w:rPr>
          <w:lang w:eastAsia="fr-FR"/>
        </w:rPr>
      </w:pPr>
      <w:r>
        <w:rPr>
          <w:lang w:eastAsia="fr-FR"/>
        </w:rPr>
        <w:t>Le besoin du Mucem vise prioritairement des usages sans gobelets jetables.</w:t>
      </w:r>
    </w:p>
    <w:p w14:paraId="3D0AED3A" w14:textId="77777777" w:rsidR="00924BBB" w:rsidRDefault="00924BBB" w:rsidP="00BE57C2">
      <w:pPr>
        <w:pStyle w:val="Listepuces"/>
        <w:numPr>
          <w:ilvl w:val="0"/>
          <w:numId w:val="0"/>
        </w:numPr>
        <w:rPr>
          <w:lang w:eastAsia="fr-FR"/>
        </w:rPr>
      </w:pPr>
      <w:r>
        <w:rPr>
          <w:lang w:eastAsia="fr-FR"/>
        </w:rPr>
        <w:t>En conséquence, les fontaines devront être spécialement adaptées au remplissage de gourdes, bouteilles réutilisables et carafes.</w:t>
      </w:r>
    </w:p>
    <w:p w14:paraId="673BA495" w14:textId="77777777" w:rsidR="00924BBB" w:rsidRDefault="00924BBB" w:rsidP="00BE57C2">
      <w:pPr>
        <w:pStyle w:val="Listepuces"/>
        <w:numPr>
          <w:ilvl w:val="0"/>
          <w:numId w:val="0"/>
        </w:numPr>
        <w:rPr>
          <w:lang w:eastAsia="fr-FR"/>
        </w:rPr>
      </w:pPr>
      <w:r>
        <w:rPr>
          <w:lang w:eastAsia="fr-FR"/>
        </w:rPr>
        <w:t>À ce titre, il est exigé :</w:t>
      </w:r>
    </w:p>
    <w:p w14:paraId="7625D226" w14:textId="77777777" w:rsidR="00924BBB" w:rsidRDefault="00924BBB" w:rsidP="00924BBB">
      <w:pPr>
        <w:pStyle w:val="Listepuces"/>
        <w:numPr>
          <w:ilvl w:val="0"/>
          <w:numId w:val="0"/>
        </w:numPr>
        <w:ind w:left="1416"/>
        <w:rPr>
          <w:lang w:eastAsia="fr-FR"/>
        </w:rPr>
      </w:pPr>
      <w:r>
        <w:rPr>
          <w:lang w:eastAsia="fr-FR"/>
        </w:rPr>
        <w:lastRenderedPageBreak/>
        <w:t>•</w:t>
      </w:r>
      <w:r>
        <w:rPr>
          <w:lang w:eastAsia="fr-FR"/>
        </w:rPr>
        <w:tab/>
        <w:t>une hauteur libre sous le point de puisage suffisante pour accueillir des gourdes et des carafes, avec une hauteur utile minimale de 30 cm ;</w:t>
      </w:r>
    </w:p>
    <w:p w14:paraId="23FBFCD5" w14:textId="77777777" w:rsidR="00924BBB" w:rsidRDefault="00924BBB" w:rsidP="00924BBB">
      <w:pPr>
        <w:pStyle w:val="Listepuces"/>
        <w:numPr>
          <w:ilvl w:val="0"/>
          <w:numId w:val="0"/>
        </w:numPr>
        <w:ind w:left="1416"/>
        <w:rPr>
          <w:lang w:eastAsia="fr-FR"/>
        </w:rPr>
      </w:pPr>
      <w:r>
        <w:rPr>
          <w:lang w:eastAsia="fr-FR"/>
        </w:rPr>
        <w:t>•</w:t>
      </w:r>
      <w:r>
        <w:rPr>
          <w:lang w:eastAsia="fr-FR"/>
        </w:rPr>
        <w:tab/>
        <w:t>une zone de remplissage permettant l’introduction aisée des contenants, sans inclinaison excessive ;</w:t>
      </w:r>
    </w:p>
    <w:p w14:paraId="151F4921" w14:textId="47F050CB" w:rsidR="00924BBB" w:rsidRDefault="00924BBB" w:rsidP="00924BBB">
      <w:pPr>
        <w:pStyle w:val="Listepuces"/>
        <w:numPr>
          <w:ilvl w:val="0"/>
          <w:numId w:val="0"/>
        </w:numPr>
        <w:ind w:left="1416"/>
        <w:rPr>
          <w:lang w:eastAsia="fr-FR"/>
        </w:rPr>
      </w:pPr>
      <w:r>
        <w:rPr>
          <w:lang w:eastAsia="fr-FR"/>
        </w:rPr>
        <w:t>•</w:t>
      </w:r>
      <w:r>
        <w:rPr>
          <w:lang w:eastAsia="fr-FR"/>
        </w:rPr>
        <w:tab/>
        <w:t>une ergonomie favorisant le remplissage rapide et propre de contenants réutilisables ;</w:t>
      </w:r>
    </w:p>
    <w:p w14:paraId="69584F24" w14:textId="2E1D7E1B" w:rsidR="007A2938" w:rsidRDefault="007A2938" w:rsidP="007A2938">
      <w:pPr>
        <w:pStyle w:val="Listepuces"/>
        <w:numPr>
          <w:ilvl w:val="0"/>
          <w:numId w:val="0"/>
        </w:numPr>
        <w:ind w:left="1416"/>
        <w:rPr>
          <w:lang w:eastAsia="fr-FR"/>
        </w:rPr>
      </w:pPr>
      <w:r>
        <w:rPr>
          <w:lang w:eastAsia="fr-FR"/>
        </w:rPr>
        <w:t>•</w:t>
      </w:r>
      <w:r>
        <w:rPr>
          <w:lang w:eastAsia="fr-FR"/>
        </w:rPr>
        <w:tab/>
        <w:t>un débit suffisant pour un remplissage rapide ;</w:t>
      </w:r>
    </w:p>
    <w:p w14:paraId="6C4530FB" w14:textId="77777777" w:rsidR="00924BBB" w:rsidRDefault="00924BBB" w:rsidP="00924BBB">
      <w:pPr>
        <w:pStyle w:val="Listepuces"/>
        <w:numPr>
          <w:ilvl w:val="0"/>
          <w:numId w:val="0"/>
        </w:numPr>
        <w:ind w:left="1416"/>
        <w:rPr>
          <w:lang w:eastAsia="fr-FR"/>
        </w:rPr>
      </w:pPr>
      <w:r>
        <w:rPr>
          <w:lang w:eastAsia="fr-FR"/>
        </w:rPr>
        <w:t>•</w:t>
      </w:r>
      <w:r>
        <w:rPr>
          <w:lang w:eastAsia="fr-FR"/>
        </w:rPr>
        <w:tab/>
        <w:t>un écoulement maîtrisé limitant les projections et éclaboussures.</w:t>
      </w:r>
    </w:p>
    <w:p w14:paraId="3574FDA7" w14:textId="77777777" w:rsidR="00924BBB" w:rsidRDefault="00924BBB" w:rsidP="00BE57C2">
      <w:pPr>
        <w:pStyle w:val="Listepuces"/>
        <w:numPr>
          <w:ilvl w:val="0"/>
          <w:numId w:val="0"/>
        </w:numPr>
        <w:rPr>
          <w:lang w:eastAsia="fr-FR"/>
        </w:rPr>
      </w:pPr>
      <w:r>
        <w:rPr>
          <w:lang w:eastAsia="fr-FR"/>
        </w:rPr>
        <w:t>Les candidats décriront précisément les caractéristiques de remplissage et fourniront tout visuel ou fiche technique permettant d’apprécier cette exigence, qui constitue un point essentiel du besoin.</w:t>
      </w:r>
    </w:p>
    <w:p w14:paraId="6433BBDE" w14:textId="6E626740" w:rsidR="00924BBB" w:rsidRPr="00BE57C2" w:rsidRDefault="00924BBB" w:rsidP="00340B52">
      <w:pPr>
        <w:pStyle w:val="Titre3"/>
      </w:pPr>
      <w:r w:rsidRPr="00BE57C2">
        <w:t>Absence de réseau d’évacuation</w:t>
      </w:r>
    </w:p>
    <w:p w14:paraId="2FBB2970" w14:textId="77777777" w:rsidR="00924BBB" w:rsidRDefault="00924BBB" w:rsidP="00BE57C2">
      <w:pPr>
        <w:pStyle w:val="Listepuces"/>
        <w:numPr>
          <w:ilvl w:val="0"/>
          <w:numId w:val="0"/>
        </w:numPr>
        <w:rPr>
          <w:lang w:eastAsia="fr-FR"/>
        </w:rPr>
      </w:pPr>
      <w:r>
        <w:rPr>
          <w:lang w:eastAsia="fr-FR"/>
        </w:rPr>
        <w:t>Les emplacements d’installation ne disposent pas de réseau d’évacuation d’eau.</w:t>
      </w:r>
    </w:p>
    <w:p w14:paraId="3A3175D8" w14:textId="77777777" w:rsidR="00924BBB" w:rsidRDefault="00924BBB" w:rsidP="00BE57C2">
      <w:pPr>
        <w:pStyle w:val="Listepuces"/>
        <w:numPr>
          <w:ilvl w:val="0"/>
          <w:numId w:val="0"/>
        </w:numPr>
        <w:rPr>
          <w:lang w:eastAsia="fr-FR"/>
        </w:rPr>
      </w:pPr>
      <w:r>
        <w:rPr>
          <w:lang w:eastAsia="fr-FR"/>
        </w:rPr>
        <w:t>En conséquence, chaque fontaine intérieure devra impérativement être équipée :</w:t>
      </w:r>
    </w:p>
    <w:p w14:paraId="1682B63D" w14:textId="77777777" w:rsidR="00924BBB" w:rsidRDefault="00924BBB" w:rsidP="00924BBB">
      <w:pPr>
        <w:pStyle w:val="Listepuces"/>
        <w:numPr>
          <w:ilvl w:val="0"/>
          <w:numId w:val="0"/>
        </w:numPr>
        <w:ind w:left="1416"/>
        <w:rPr>
          <w:lang w:eastAsia="fr-FR"/>
        </w:rPr>
      </w:pPr>
      <w:r>
        <w:rPr>
          <w:lang w:eastAsia="fr-FR"/>
        </w:rPr>
        <w:t>•</w:t>
      </w:r>
      <w:r>
        <w:rPr>
          <w:lang w:eastAsia="fr-FR"/>
        </w:rPr>
        <w:tab/>
        <w:t>d’un bac de récupération des eaux adapté à l’usage réel du site ;</w:t>
      </w:r>
    </w:p>
    <w:p w14:paraId="2F9602AD" w14:textId="77777777" w:rsidR="00924BBB" w:rsidRDefault="00924BBB" w:rsidP="00924BBB">
      <w:pPr>
        <w:pStyle w:val="Listepuces"/>
        <w:numPr>
          <w:ilvl w:val="0"/>
          <w:numId w:val="0"/>
        </w:numPr>
        <w:ind w:left="1416"/>
        <w:rPr>
          <w:lang w:eastAsia="fr-FR"/>
        </w:rPr>
      </w:pPr>
      <w:r>
        <w:rPr>
          <w:lang w:eastAsia="fr-FR"/>
        </w:rPr>
        <w:t>•</w:t>
      </w:r>
      <w:r>
        <w:rPr>
          <w:lang w:eastAsia="fr-FR"/>
        </w:rPr>
        <w:tab/>
        <w:t>d’un système de détection de niveau haut ;</w:t>
      </w:r>
    </w:p>
    <w:p w14:paraId="28F16963" w14:textId="77777777" w:rsidR="00924BBB" w:rsidRDefault="00924BBB" w:rsidP="00924BBB">
      <w:pPr>
        <w:pStyle w:val="Listepuces"/>
        <w:numPr>
          <w:ilvl w:val="0"/>
          <w:numId w:val="0"/>
        </w:numPr>
        <w:ind w:left="1416"/>
        <w:rPr>
          <w:lang w:eastAsia="fr-FR"/>
        </w:rPr>
      </w:pPr>
      <w:r>
        <w:rPr>
          <w:lang w:eastAsia="fr-FR"/>
        </w:rPr>
        <w:t>•</w:t>
      </w:r>
      <w:r>
        <w:rPr>
          <w:lang w:eastAsia="fr-FR"/>
        </w:rPr>
        <w:tab/>
        <w:t>d’une alarme de bac plein, a minima visuelle, et de préférence visuelle et sonore ;</w:t>
      </w:r>
    </w:p>
    <w:p w14:paraId="5064B9D4" w14:textId="77777777" w:rsidR="00924BBB" w:rsidRDefault="00924BBB" w:rsidP="00924BBB">
      <w:pPr>
        <w:pStyle w:val="Listepuces"/>
        <w:numPr>
          <w:ilvl w:val="0"/>
          <w:numId w:val="0"/>
        </w:numPr>
        <w:ind w:left="1416"/>
        <w:rPr>
          <w:lang w:eastAsia="fr-FR"/>
        </w:rPr>
      </w:pPr>
      <w:r>
        <w:rPr>
          <w:lang w:eastAsia="fr-FR"/>
        </w:rPr>
        <w:t>•</w:t>
      </w:r>
      <w:r>
        <w:rPr>
          <w:lang w:eastAsia="fr-FR"/>
        </w:rPr>
        <w:tab/>
        <w:t>d’un dispositif de blocage automatique de la distribution en cas de bac plein, défaut de récupération ou risque de débordement.</w:t>
      </w:r>
    </w:p>
    <w:p w14:paraId="4339E311" w14:textId="77777777" w:rsidR="00924BBB" w:rsidRDefault="00924BBB" w:rsidP="00BE57C2">
      <w:pPr>
        <w:pStyle w:val="Listepuces"/>
        <w:numPr>
          <w:ilvl w:val="0"/>
          <w:numId w:val="0"/>
        </w:numPr>
        <w:rPr>
          <w:lang w:eastAsia="fr-FR"/>
        </w:rPr>
      </w:pPr>
      <w:r>
        <w:rPr>
          <w:lang w:eastAsia="fr-FR"/>
        </w:rPr>
        <w:t>Aucun appareil nécessitant un raccordement obligatoire à une évacuation d’eaux usées ne pourra être proposé.</w:t>
      </w:r>
    </w:p>
    <w:p w14:paraId="1EC8CFFB" w14:textId="77777777" w:rsidR="00924BBB" w:rsidRDefault="00924BBB" w:rsidP="00BE57C2">
      <w:pPr>
        <w:pStyle w:val="Listepuces"/>
        <w:numPr>
          <w:ilvl w:val="0"/>
          <w:numId w:val="0"/>
        </w:numPr>
        <w:rPr>
          <w:lang w:eastAsia="fr-FR"/>
        </w:rPr>
      </w:pPr>
      <w:r>
        <w:rPr>
          <w:lang w:eastAsia="fr-FR"/>
        </w:rPr>
        <w:t>Le bac de récupération devra :</w:t>
      </w:r>
    </w:p>
    <w:p w14:paraId="18DF8AA1" w14:textId="09753FFF" w:rsidR="00924BBB" w:rsidRDefault="00924BBB" w:rsidP="00924BBB">
      <w:pPr>
        <w:pStyle w:val="Listepuces"/>
        <w:numPr>
          <w:ilvl w:val="0"/>
          <w:numId w:val="0"/>
        </w:numPr>
        <w:ind w:left="1416"/>
        <w:rPr>
          <w:lang w:eastAsia="fr-FR"/>
        </w:rPr>
      </w:pPr>
      <w:r>
        <w:rPr>
          <w:lang w:eastAsia="fr-FR"/>
        </w:rPr>
        <w:t>•</w:t>
      </w:r>
      <w:r>
        <w:rPr>
          <w:lang w:eastAsia="fr-FR"/>
        </w:rPr>
        <w:tab/>
        <w:t>être facilement accessible pour les opérations de contrôle, de vidange et de nettoyage ;</w:t>
      </w:r>
    </w:p>
    <w:p w14:paraId="52D6100A" w14:textId="77777777" w:rsidR="00924BBB" w:rsidRDefault="00924BBB" w:rsidP="00924BBB">
      <w:pPr>
        <w:pStyle w:val="Listepuces"/>
        <w:numPr>
          <w:ilvl w:val="0"/>
          <w:numId w:val="0"/>
        </w:numPr>
        <w:ind w:left="1416"/>
        <w:rPr>
          <w:lang w:eastAsia="fr-FR"/>
        </w:rPr>
      </w:pPr>
      <w:r>
        <w:rPr>
          <w:lang w:eastAsia="fr-FR"/>
        </w:rPr>
        <w:t>•</w:t>
      </w:r>
      <w:r>
        <w:rPr>
          <w:lang w:eastAsia="fr-FR"/>
        </w:rPr>
        <w:tab/>
        <w:t>présenter une capacité compatible avec la fréquentation du site ;</w:t>
      </w:r>
    </w:p>
    <w:p w14:paraId="79322965" w14:textId="77777777" w:rsidR="00924BBB" w:rsidRDefault="00924BBB" w:rsidP="00924BBB">
      <w:pPr>
        <w:pStyle w:val="Listepuces"/>
        <w:numPr>
          <w:ilvl w:val="0"/>
          <w:numId w:val="0"/>
        </w:numPr>
        <w:ind w:left="1416"/>
        <w:rPr>
          <w:lang w:eastAsia="fr-FR"/>
        </w:rPr>
      </w:pPr>
      <w:r>
        <w:rPr>
          <w:lang w:eastAsia="fr-FR"/>
        </w:rPr>
        <w:t>•</w:t>
      </w:r>
      <w:r>
        <w:rPr>
          <w:lang w:eastAsia="fr-FR"/>
        </w:rPr>
        <w:tab/>
        <w:t>être conçu de manière à éviter les fuites, débordements et salissures au sol.</w:t>
      </w:r>
    </w:p>
    <w:p w14:paraId="146AF8C3" w14:textId="0A7471C1" w:rsidR="00924BBB" w:rsidRDefault="00924BBB" w:rsidP="00BE57C2">
      <w:pPr>
        <w:pStyle w:val="Listepuces"/>
        <w:numPr>
          <w:ilvl w:val="0"/>
          <w:numId w:val="0"/>
        </w:numPr>
        <w:rPr>
          <w:lang w:eastAsia="fr-FR"/>
        </w:rPr>
      </w:pPr>
      <w:r>
        <w:rPr>
          <w:lang w:eastAsia="fr-FR"/>
        </w:rPr>
        <w:t>La fontaine extérieure pourra être munie d’un dispositif de débordement, pour évacuer l’eau à l’extérieur de la fontaine, dans le réseau de drainage présent à proximité.</w:t>
      </w:r>
    </w:p>
    <w:p w14:paraId="66D6080F" w14:textId="3477866E" w:rsidR="00924BBB" w:rsidRPr="00BE57C2" w:rsidRDefault="00924BBB" w:rsidP="00340B52">
      <w:pPr>
        <w:pStyle w:val="Titre3"/>
      </w:pPr>
      <w:r w:rsidRPr="00BE57C2">
        <w:t>Sécurité, robustesse et hygiène</w:t>
      </w:r>
    </w:p>
    <w:p w14:paraId="3C0022A2" w14:textId="77777777" w:rsidR="00924BBB" w:rsidRDefault="00924BBB" w:rsidP="00BE57C2">
      <w:pPr>
        <w:pStyle w:val="Listepuces"/>
        <w:numPr>
          <w:ilvl w:val="0"/>
          <w:numId w:val="0"/>
        </w:numPr>
        <w:rPr>
          <w:lang w:eastAsia="fr-FR"/>
        </w:rPr>
      </w:pPr>
      <w:r>
        <w:rPr>
          <w:lang w:eastAsia="fr-FR"/>
        </w:rPr>
        <w:t>Les appareils devront présenter toutes garanties de sécurité pour les usagers et les agents.</w:t>
      </w:r>
    </w:p>
    <w:p w14:paraId="6C3D6C01" w14:textId="77777777" w:rsidR="00924BBB" w:rsidRDefault="00924BBB" w:rsidP="00BE57C2">
      <w:pPr>
        <w:pStyle w:val="Listepuces"/>
        <w:numPr>
          <w:ilvl w:val="0"/>
          <w:numId w:val="0"/>
        </w:numPr>
        <w:rPr>
          <w:lang w:eastAsia="fr-FR"/>
        </w:rPr>
      </w:pPr>
      <w:r>
        <w:rPr>
          <w:lang w:eastAsia="fr-FR"/>
        </w:rPr>
        <w:t>Ils devront notamment :</w:t>
      </w:r>
    </w:p>
    <w:p w14:paraId="0B654353" w14:textId="77777777" w:rsidR="00924BBB" w:rsidRDefault="00924BBB" w:rsidP="00924BBB">
      <w:pPr>
        <w:pStyle w:val="Listepuces"/>
        <w:numPr>
          <w:ilvl w:val="0"/>
          <w:numId w:val="0"/>
        </w:numPr>
        <w:ind w:left="1416"/>
        <w:rPr>
          <w:lang w:eastAsia="fr-FR"/>
        </w:rPr>
      </w:pPr>
      <w:r>
        <w:rPr>
          <w:lang w:eastAsia="fr-FR"/>
        </w:rPr>
        <w:t>•</w:t>
      </w:r>
      <w:r>
        <w:rPr>
          <w:lang w:eastAsia="fr-FR"/>
        </w:rPr>
        <w:tab/>
        <w:t>être stables ou solidement fixés selon leur conception ;</w:t>
      </w:r>
    </w:p>
    <w:p w14:paraId="46D47C6D" w14:textId="77777777" w:rsidR="00924BBB" w:rsidRDefault="00924BBB" w:rsidP="00924BBB">
      <w:pPr>
        <w:pStyle w:val="Listepuces"/>
        <w:numPr>
          <w:ilvl w:val="0"/>
          <w:numId w:val="0"/>
        </w:numPr>
        <w:ind w:left="1416"/>
        <w:rPr>
          <w:lang w:eastAsia="fr-FR"/>
        </w:rPr>
      </w:pPr>
      <w:r>
        <w:rPr>
          <w:lang w:eastAsia="fr-FR"/>
        </w:rPr>
        <w:t>•</w:t>
      </w:r>
      <w:r>
        <w:rPr>
          <w:lang w:eastAsia="fr-FR"/>
        </w:rPr>
        <w:tab/>
        <w:t>être conçus dans des matériaux résistants, durables et faciles à nettoyer ;</w:t>
      </w:r>
    </w:p>
    <w:p w14:paraId="60B6410E" w14:textId="77777777" w:rsidR="00924BBB" w:rsidRDefault="00924BBB" w:rsidP="00924BBB">
      <w:pPr>
        <w:pStyle w:val="Listepuces"/>
        <w:numPr>
          <w:ilvl w:val="0"/>
          <w:numId w:val="0"/>
        </w:numPr>
        <w:ind w:left="1416"/>
        <w:rPr>
          <w:lang w:eastAsia="fr-FR"/>
        </w:rPr>
      </w:pPr>
      <w:r>
        <w:rPr>
          <w:lang w:eastAsia="fr-FR"/>
        </w:rPr>
        <w:t>•</w:t>
      </w:r>
      <w:r>
        <w:rPr>
          <w:lang w:eastAsia="fr-FR"/>
        </w:rPr>
        <w:tab/>
        <w:t>permettre un nettoyage courant simple ;</w:t>
      </w:r>
    </w:p>
    <w:p w14:paraId="4AEA9FA9" w14:textId="77777777" w:rsidR="00924BBB" w:rsidRDefault="00924BBB" w:rsidP="00924BBB">
      <w:pPr>
        <w:pStyle w:val="Listepuces"/>
        <w:numPr>
          <w:ilvl w:val="0"/>
          <w:numId w:val="0"/>
        </w:numPr>
        <w:ind w:left="1416"/>
        <w:rPr>
          <w:lang w:eastAsia="fr-FR"/>
        </w:rPr>
      </w:pPr>
      <w:r>
        <w:rPr>
          <w:lang w:eastAsia="fr-FR"/>
        </w:rPr>
        <w:t>•</w:t>
      </w:r>
      <w:r>
        <w:rPr>
          <w:lang w:eastAsia="fr-FR"/>
        </w:rPr>
        <w:tab/>
        <w:t>limiter les zones de rétention d’eau et les risques d’encrassement ;</w:t>
      </w:r>
    </w:p>
    <w:p w14:paraId="25FBED9D" w14:textId="77777777" w:rsidR="00924BBB" w:rsidRDefault="00924BBB" w:rsidP="00924BBB">
      <w:pPr>
        <w:pStyle w:val="Listepuces"/>
        <w:numPr>
          <w:ilvl w:val="0"/>
          <w:numId w:val="0"/>
        </w:numPr>
        <w:ind w:left="1416"/>
        <w:rPr>
          <w:lang w:eastAsia="fr-FR"/>
        </w:rPr>
      </w:pPr>
      <w:r>
        <w:rPr>
          <w:lang w:eastAsia="fr-FR"/>
        </w:rPr>
        <w:t>•</w:t>
      </w:r>
      <w:r>
        <w:rPr>
          <w:lang w:eastAsia="fr-FR"/>
        </w:rPr>
        <w:tab/>
        <w:t>intégrer les protections nécessaires contre les dysfonctionnements, fuites et usages inadaptés.</w:t>
      </w:r>
    </w:p>
    <w:p w14:paraId="4CD763FF" w14:textId="77777777" w:rsidR="00924BBB" w:rsidRDefault="00924BBB" w:rsidP="00BE57C2">
      <w:pPr>
        <w:pStyle w:val="Listepuces"/>
        <w:numPr>
          <w:ilvl w:val="0"/>
          <w:numId w:val="0"/>
        </w:numPr>
        <w:rPr>
          <w:lang w:eastAsia="fr-FR"/>
        </w:rPr>
      </w:pPr>
      <w:r>
        <w:rPr>
          <w:lang w:eastAsia="fr-FR"/>
        </w:rPr>
        <w:t>Les éléments en contact avec l’eau devront être adaptés à un usage d’eau de boisson.</w:t>
      </w:r>
    </w:p>
    <w:p w14:paraId="7E23FDCE" w14:textId="5EE6D7DC" w:rsidR="00924BBB" w:rsidRDefault="00924BBB" w:rsidP="00BE57C2">
      <w:pPr>
        <w:pStyle w:val="Listepuces"/>
        <w:numPr>
          <w:ilvl w:val="0"/>
          <w:numId w:val="0"/>
        </w:numPr>
        <w:rPr>
          <w:lang w:eastAsia="fr-FR"/>
        </w:rPr>
      </w:pPr>
      <w:r>
        <w:rPr>
          <w:lang w:eastAsia="fr-FR"/>
        </w:rPr>
        <w:t>Le titulaire devra garantir le maintien d’un niveau d’hygiène et de propreté compatible avec cet usage pendant toute la durée du marché.</w:t>
      </w:r>
    </w:p>
    <w:p w14:paraId="45CCD5AD" w14:textId="686CE6BA" w:rsidR="00924BBB" w:rsidRPr="00924BBB" w:rsidRDefault="00924BBB" w:rsidP="00340B52">
      <w:pPr>
        <w:pStyle w:val="Titre3"/>
      </w:pPr>
      <w:r w:rsidRPr="00924BBB">
        <w:t>Spécificités des fontaines destinées au public</w:t>
      </w:r>
    </w:p>
    <w:p w14:paraId="5E2E21D7" w14:textId="77777777" w:rsidR="00924BBB" w:rsidRDefault="00924BBB" w:rsidP="00BE57C2">
      <w:pPr>
        <w:pStyle w:val="Listepuces"/>
        <w:numPr>
          <w:ilvl w:val="0"/>
          <w:numId w:val="0"/>
        </w:numPr>
        <w:rPr>
          <w:lang w:eastAsia="fr-FR"/>
        </w:rPr>
      </w:pPr>
      <w:r>
        <w:rPr>
          <w:lang w:eastAsia="fr-FR"/>
        </w:rPr>
        <w:t>Les fontaines destinées au public devront être particulièrement robustes, intuitives d’utilisation et adaptées à une fréquentation variable voire soutenue.</w:t>
      </w:r>
    </w:p>
    <w:p w14:paraId="2AD526B3" w14:textId="77777777" w:rsidR="00924BBB" w:rsidRDefault="00924BBB" w:rsidP="00BE57C2">
      <w:pPr>
        <w:pStyle w:val="Listepuces"/>
        <w:numPr>
          <w:ilvl w:val="0"/>
          <w:numId w:val="0"/>
        </w:numPr>
        <w:rPr>
          <w:lang w:eastAsia="fr-FR"/>
        </w:rPr>
      </w:pPr>
      <w:r>
        <w:rPr>
          <w:lang w:eastAsia="fr-FR"/>
        </w:rPr>
        <w:t>Leur conception devra permettre un usage simple par le public, avec une commande claire et un nettoyage facile.</w:t>
      </w:r>
    </w:p>
    <w:p w14:paraId="4E3A6297" w14:textId="382C6FE3" w:rsidR="00924BBB" w:rsidRDefault="00924BBB" w:rsidP="00BE57C2">
      <w:pPr>
        <w:pStyle w:val="Listepuces"/>
        <w:numPr>
          <w:ilvl w:val="0"/>
          <w:numId w:val="0"/>
        </w:numPr>
        <w:rPr>
          <w:lang w:eastAsia="fr-FR"/>
        </w:rPr>
      </w:pPr>
      <w:r>
        <w:rPr>
          <w:lang w:eastAsia="fr-FR"/>
        </w:rPr>
        <w:lastRenderedPageBreak/>
        <w:t>Le candidat précisera les dispositions prises pour prévenir l’usure prématurée, les détériorations volontaires ou les usages intensifs.</w:t>
      </w:r>
    </w:p>
    <w:p w14:paraId="30E51239" w14:textId="34DC5353" w:rsidR="00924BBB" w:rsidRPr="00924BBB" w:rsidRDefault="00924BBB" w:rsidP="00340B52">
      <w:pPr>
        <w:pStyle w:val="Titre3"/>
      </w:pPr>
      <w:r w:rsidRPr="00924BBB">
        <w:t>Spécificités de la fontaine extérieure</w:t>
      </w:r>
    </w:p>
    <w:p w14:paraId="5EF8E69A" w14:textId="77777777" w:rsidR="00924BBB" w:rsidRDefault="00924BBB" w:rsidP="00BE57C2">
      <w:pPr>
        <w:pStyle w:val="Listepuces"/>
        <w:numPr>
          <w:ilvl w:val="0"/>
          <w:numId w:val="0"/>
        </w:numPr>
        <w:rPr>
          <w:lang w:eastAsia="fr-FR"/>
        </w:rPr>
      </w:pPr>
      <w:r>
        <w:rPr>
          <w:lang w:eastAsia="fr-FR"/>
        </w:rPr>
        <w:t>La fontaine extérieure devra être spécifiquement conçue pour un usage en extérieur.</w:t>
      </w:r>
    </w:p>
    <w:p w14:paraId="0DB3903E" w14:textId="77777777" w:rsidR="00924BBB" w:rsidRDefault="00924BBB" w:rsidP="00BE57C2">
      <w:pPr>
        <w:pStyle w:val="Listepuces"/>
        <w:numPr>
          <w:ilvl w:val="0"/>
          <w:numId w:val="0"/>
        </w:numPr>
        <w:rPr>
          <w:lang w:eastAsia="fr-FR"/>
        </w:rPr>
      </w:pPr>
      <w:r>
        <w:rPr>
          <w:lang w:eastAsia="fr-FR"/>
        </w:rPr>
        <w:t>Elle devra notamment présenter les caractéristiques suivantes :</w:t>
      </w:r>
    </w:p>
    <w:p w14:paraId="3CB15C63" w14:textId="77777777" w:rsidR="00924BBB" w:rsidRDefault="00924BBB" w:rsidP="00924BBB">
      <w:pPr>
        <w:pStyle w:val="Listepuces"/>
        <w:numPr>
          <w:ilvl w:val="0"/>
          <w:numId w:val="0"/>
        </w:numPr>
        <w:ind w:left="1416"/>
        <w:rPr>
          <w:lang w:eastAsia="fr-FR"/>
        </w:rPr>
      </w:pPr>
      <w:r>
        <w:rPr>
          <w:lang w:eastAsia="fr-FR"/>
        </w:rPr>
        <w:t>•</w:t>
      </w:r>
      <w:r>
        <w:rPr>
          <w:lang w:eastAsia="fr-FR"/>
        </w:rPr>
        <w:tab/>
        <w:t>résistance aux intempéries ;</w:t>
      </w:r>
    </w:p>
    <w:p w14:paraId="7B320ED7" w14:textId="77777777" w:rsidR="00924BBB" w:rsidRDefault="00924BBB" w:rsidP="00924BBB">
      <w:pPr>
        <w:pStyle w:val="Listepuces"/>
        <w:numPr>
          <w:ilvl w:val="0"/>
          <w:numId w:val="0"/>
        </w:numPr>
        <w:ind w:left="1416"/>
        <w:rPr>
          <w:lang w:eastAsia="fr-FR"/>
        </w:rPr>
      </w:pPr>
      <w:r>
        <w:rPr>
          <w:lang w:eastAsia="fr-FR"/>
        </w:rPr>
        <w:t>•</w:t>
      </w:r>
      <w:r>
        <w:rPr>
          <w:lang w:eastAsia="fr-FR"/>
        </w:rPr>
        <w:tab/>
        <w:t>résistance aux UV ;</w:t>
      </w:r>
    </w:p>
    <w:p w14:paraId="4A7035E1" w14:textId="77777777" w:rsidR="00924BBB" w:rsidRDefault="00924BBB" w:rsidP="00924BBB">
      <w:pPr>
        <w:pStyle w:val="Listepuces"/>
        <w:numPr>
          <w:ilvl w:val="0"/>
          <w:numId w:val="0"/>
        </w:numPr>
        <w:ind w:left="1416"/>
        <w:rPr>
          <w:lang w:eastAsia="fr-FR"/>
        </w:rPr>
      </w:pPr>
      <w:r>
        <w:rPr>
          <w:lang w:eastAsia="fr-FR"/>
        </w:rPr>
        <w:t>•</w:t>
      </w:r>
      <w:r>
        <w:rPr>
          <w:lang w:eastAsia="fr-FR"/>
        </w:rPr>
        <w:tab/>
        <w:t>résistance à la corrosion ;</w:t>
      </w:r>
    </w:p>
    <w:p w14:paraId="4DCFE89B" w14:textId="77777777" w:rsidR="00924BBB" w:rsidRDefault="00924BBB" w:rsidP="00924BBB">
      <w:pPr>
        <w:pStyle w:val="Listepuces"/>
        <w:numPr>
          <w:ilvl w:val="0"/>
          <w:numId w:val="0"/>
        </w:numPr>
        <w:ind w:left="1416"/>
        <w:rPr>
          <w:lang w:eastAsia="fr-FR"/>
        </w:rPr>
      </w:pPr>
      <w:r>
        <w:rPr>
          <w:lang w:eastAsia="fr-FR"/>
        </w:rPr>
        <w:t>•</w:t>
      </w:r>
      <w:r>
        <w:rPr>
          <w:lang w:eastAsia="fr-FR"/>
        </w:rPr>
        <w:tab/>
        <w:t>résistance adaptée à un environnement extérieur fréquenté par le public ;</w:t>
      </w:r>
    </w:p>
    <w:p w14:paraId="3C1B636B" w14:textId="77777777" w:rsidR="00924BBB" w:rsidRDefault="00924BBB" w:rsidP="00924BBB">
      <w:pPr>
        <w:pStyle w:val="Listepuces"/>
        <w:numPr>
          <w:ilvl w:val="0"/>
          <w:numId w:val="0"/>
        </w:numPr>
        <w:ind w:left="1416"/>
        <w:rPr>
          <w:lang w:eastAsia="fr-FR"/>
        </w:rPr>
      </w:pPr>
      <w:r>
        <w:rPr>
          <w:lang w:eastAsia="fr-FR"/>
        </w:rPr>
        <w:t>•</w:t>
      </w:r>
      <w:r>
        <w:rPr>
          <w:lang w:eastAsia="fr-FR"/>
        </w:rPr>
        <w:tab/>
        <w:t>protection contre les détériorations et actes de vandalisme ordinaires ;</w:t>
      </w:r>
    </w:p>
    <w:p w14:paraId="01C1C2F0" w14:textId="77777777" w:rsidR="00924BBB" w:rsidRDefault="00924BBB" w:rsidP="00924BBB">
      <w:pPr>
        <w:pStyle w:val="Listepuces"/>
        <w:numPr>
          <w:ilvl w:val="0"/>
          <w:numId w:val="0"/>
        </w:numPr>
        <w:ind w:left="1416"/>
        <w:rPr>
          <w:lang w:eastAsia="fr-FR"/>
        </w:rPr>
      </w:pPr>
      <w:r>
        <w:rPr>
          <w:lang w:eastAsia="fr-FR"/>
        </w:rPr>
        <w:t>•</w:t>
      </w:r>
      <w:r>
        <w:rPr>
          <w:lang w:eastAsia="fr-FR"/>
        </w:rPr>
        <w:tab/>
        <w:t>ancrage ou dispositif de fixation sécurisé ;</w:t>
      </w:r>
    </w:p>
    <w:p w14:paraId="0160141C" w14:textId="77777777" w:rsidR="00924BBB" w:rsidRDefault="00924BBB" w:rsidP="00924BBB">
      <w:pPr>
        <w:pStyle w:val="Listepuces"/>
        <w:numPr>
          <w:ilvl w:val="0"/>
          <w:numId w:val="0"/>
        </w:numPr>
        <w:ind w:left="1416"/>
        <w:rPr>
          <w:lang w:eastAsia="fr-FR"/>
        </w:rPr>
      </w:pPr>
      <w:r>
        <w:rPr>
          <w:lang w:eastAsia="fr-FR"/>
        </w:rPr>
        <w:t>•</w:t>
      </w:r>
      <w:r>
        <w:rPr>
          <w:lang w:eastAsia="fr-FR"/>
        </w:rPr>
        <w:tab/>
        <w:t>conception facilitant l’entretien en milieu extérieur.</w:t>
      </w:r>
    </w:p>
    <w:p w14:paraId="5DF01C03" w14:textId="77777777" w:rsidR="00924BBB" w:rsidRDefault="00924BBB" w:rsidP="0052398D">
      <w:pPr>
        <w:pStyle w:val="Listepuces"/>
        <w:numPr>
          <w:ilvl w:val="0"/>
          <w:numId w:val="0"/>
        </w:numPr>
        <w:ind w:left="360" w:hanging="360"/>
        <w:rPr>
          <w:lang w:eastAsia="fr-FR"/>
        </w:rPr>
      </w:pPr>
      <w:r>
        <w:rPr>
          <w:lang w:eastAsia="fr-FR"/>
        </w:rPr>
        <w:t>Le titulaire précisera toute contrainte particulière de pose, de fixation, de protection ou de maintenance.</w:t>
      </w:r>
    </w:p>
    <w:p w14:paraId="5F6F8582" w14:textId="0D5B38E0" w:rsidR="00924BBB" w:rsidRDefault="00924BBB" w:rsidP="0081241F">
      <w:pPr>
        <w:pStyle w:val="Titre2"/>
      </w:pPr>
      <w:bookmarkStart w:id="18" w:name="_Toc226705722"/>
      <w:r>
        <w:t>Prestations comprises dans le marché</w:t>
      </w:r>
      <w:bookmarkEnd w:id="18"/>
    </w:p>
    <w:p w14:paraId="5461C4EF" w14:textId="77777777" w:rsidR="00924BBB" w:rsidRDefault="00924BBB" w:rsidP="007918D7">
      <w:pPr>
        <w:pStyle w:val="Listepuces"/>
        <w:numPr>
          <w:ilvl w:val="0"/>
          <w:numId w:val="0"/>
        </w:numPr>
        <w:rPr>
          <w:lang w:eastAsia="fr-FR"/>
        </w:rPr>
      </w:pPr>
      <w:r>
        <w:rPr>
          <w:lang w:eastAsia="fr-FR"/>
        </w:rPr>
        <w:t>Le marché comprend, sans que cette liste soit limitative :</w:t>
      </w:r>
    </w:p>
    <w:p w14:paraId="45CCF691" w14:textId="77777777" w:rsidR="00924BBB" w:rsidRDefault="00924BBB" w:rsidP="00924BBB">
      <w:pPr>
        <w:pStyle w:val="Listepuces"/>
        <w:numPr>
          <w:ilvl w:val="0"/>
          <w:numId w:val="0"/>
        </w:numPr>
        <w:ind w:left="567"/>
        <w:rPr>
          <w:lang w:eastAsia="fr-FR"/>
        </w:rPr>
      </w:pPr>
      <w:r>
        <w:rPr>
          <w:lang w:eastAsia="fr-FR"/>
        </w:rPr>
        <w:t>•</w:t>
      </w:r>
      <w:r>
        <w:rPr>
          <w:lang w:eastAsia="fr-FR"/>
        </w:rPr>
        <w:tab/>
        <w:t>la fourniture des appareils en location ;</w:t>
      </w:r>
    </w:p>
    <w:p w14:paraId="631BE82C" w14:textId="77777777" w:rsidR="00924BBB" w:rsidRDefault="00924BBB" w:rsidP="00924BBB">
      <w:pPr>
        <w:pStyle w:val="Listepuces"/>
        <w:numPr>
          <w:ilvl w:val="0"/>
          <w:numId w:val="0"/>
        </w:numPr>
        <w:ind w:left="567"/>
        <w:rPr>
          <w:lang w:eastAsia="fr-FR"/>
        </w:rPr>
      </w:pPr>
      <w:r>
        <w:rPr>
          <w:lang w:eastAsia="fr-FR"/>
        </w:rPr>
        <w:t>•</w:t>
      </w:r>
      <w:r>
        <w:rPr>
          <w:lang w:eastAsia="fr-FR"/>
        </w:rPr>
        <w:tab/>
        <w:t>la livraison sur site ;</w:t>
      </w:r>
    </w:p>
    <w:p w14:paraId="40A6D579" w14:textId="77777777" w:rsidR="00924BBB" w:rsidRDefault="00924BBB" w:rsidP="00924BBB">
      <w:pPr>
        <w:pStyle w:val="Listepuces"/>
        <w:numPr>
          <w:ilvl w:val="0"/>
          <w:numId w:val="0"/>
        </w:numPr>
        <w:ind w:left="567"/>
        <w:rPr>
          <w:lang w:eastAsia="fr-FR"/>
        </w:rPr>
      </w:pPr>
      <w:r>
        <w:rPr>
          <w:lang w:eastAsia="fr-FR"/>
        </w:rPr>
        <w:t>•</w:t>
      </w:r>
      <w:r>
        <w:rPr>
          <w:lang w:eastAsia="fr-FR"/>
        </w:rPr>
        <w:tab/>
        <w:t>la manutention ;</w:t>
      </w:r>
    </w:p>
    <w:p w14:paraId="5B58559A" w14:textId="77777777" w:rsidR="00924BBB" w:rsidRDefault="00924BBB" w:rsidP="00924BBB">
      <w:pPr>
        <w:pStyle w:val="Listepuces"/>
        <w:numPr>
          <w:ilvl w:val="0"/>
          <w:numId w:val="0"/>
        </w:numPr>
        <w:ind w:left="567"/>
        <w:rPr>
          <w:lang w:eastAsia="fr-FR"/>
        </w:rPr>
      </w:pPr>
      <w:r>
        <w:rPr>
          <w:lang w:eastAsia="fr-FR"/>
        </w:rPr>
        <w:t>•</w:t>
      </w:r>
      <w:r>
        <w:rPr>
          <w:lang w:eastAsia="fr-FR"/>
        </w:rPr>
        <w:tab/>
        <w:t>l’installation ;</w:t>
      </w:r>
    </w:p>
    <w:p w14:paraId="66D8DC32" w14:textId="77777777" w:rsidR="00924BBB" w:rsidRDefault="00924BBB" w:rsidP="00924BBB">
      <w:pPr>
        <w:pStyle w:val="Listepuces"/>
        <w:numPr>
          <w:ilvl w:val="0"/>
          <w:numId w:val="0"/>
        </w:numPr>
        <w:ind w:left="567"/>
        <w:rPr>
          <w:lang w:eastAsia="fr-FR"/>
        </w:rPr>
      </w:pPr>
      <w:r>
        <w:rPr>
          <w:lang w:eastAsia="fr-FR"/>
        </w:rPr>
        <w:t>•</w:t>
      </w:r>
      <w:r>
        <w:rPr>
          <w:lang w:eastAsia="fr-FR"/>
        </w:rPr>
        <w:tab/>
        <w:t>les raccordements nécessaires au fonctionnement des équipements, hors travaux lourds non prévus au marché ;</w:t>
      </w:r>
    </w:p>
    <w:p w14:paraId="28844F8B" w14:textId="77777777" w:rsidR="00924BBB" w:rsidRDefault="00924BBB" w:rsidP="00924BBB">
      <w:pPr>
        <w:pStyle w:val="Listepuces"/>
        <w:numPr>
          <w:ilvl w:val="0"/>
          <w:numId w:val="0"/>
        </w:numPr>
        <w:ind w:left="567"/>
        <w:rPr>
          <w:lang w:eastAsia="fr-FR"/>
        </w:rPr>
      </w:pPr>
      <w:r>
        <w:rPr>
          <w:lang w:eastAsia="fr-FR"/>
        </w:rPr>
        <w:t>•</w:t>
      </w:r>
      <w:r>
        <w:rPr>
          <w:lang w:eastAsia="fr-FR"/>
        </w:rPr>
        <w:tab/>
        <w:t>la mise en service ;</w:t>
      </w:r>
    </w:p>
    <w:p w14:paraId="76EC581E" w14:textId="77777777" w:rsidR="00924BBB" w:rsidRDefault="00924BBB" w:rsidP="00924BBB">
      <w:pPr>
        <w:pStyle w:val="Listepuces"/>
        <w:numPr>
          <w:ilvl w:val="0"/>
          <w:numId w:val="0"/>
        </w:numPr>
        <w:ind w:left="567"/>
        <w:rPr>
          <w:lang w:eastAsia="fr-FR"/>
        </w:rPr>
      </w:pPr>
      <w:r>
        <w:rPr>
          <w:lang w:eastAsia="fr-FR"/>
        </w:rPr>
        <w:t>•</w:t>
      </w:r>
      <w:r>
        <w:rPr>
          <w:lang w:eastAsia="fr-FR"/>
        </w:rPr>
        <w:tab/>
        <w:t>les réglages initiaux ;</w:t>
      </w:r>
    </w:p>
    <w:p w14:paraId="63FD61D2" w14:textId="77777777" w:rsidR="00924BBB" w:rsidRDefault="00924BBB" w:rsidP="00924BBB">
      <w:pPr>
        <w:pStyle w:val="Listepuces"/>
        <w:numPr>
          <w:ilvl w:val="0"/>
          <w:numId w:val="0"/>
        </w:numPr>
        <w:ind w:left="567"/>
        <w:rPr>
          <w:lang w:eastAsia="fr-FR"/>
        </w:rPr>
      </w:pPr>
      <w:r>
        <w:rPr>
          <w:lang w:eastAsia="fr-FR"/>
        </w:rPr>
        <w:t>•</w:t>
      </w:r>
      <w:r>
        <w:rPr>
          <w:lang w:eastAsia="fr-FR"/>
        </w:rPr>
        <w:tab/>
        <w:t>les essais de bon fonctionnement ;</w:t>
      </w:r>
    </w:p>
    <w:p w14:paraId="0A9E96ED" w14:textId="77777777" w:rsidR="00924BBB" w:rsidRDefault="00924BBB" w:rsidP="00924BBB">
      <w:pPr>
        <w:pStyle w:val="Listepuces"/>
        <w:numPr>
          <w:ilvl w:val="0"/>
          <w:numId w:val="0"/>
        </w:numPr>
        <w:ind w:left="567"/>
        <w:rPr>
          <w:lang w:eastAsia="fr-FR"/>
        </w:rPr>
      </w:pPr>
      <w:r>
        <w:rPr>
          <w:lang w:eastAsia="fr-FR"/>
        </w:rPr>
        <w:t>•</w:t>
      </w:r>
      <w:r>
        <w:rPr>
          <w:lang w:eastAsia="fr-FR"/>
        </w:rPr>
        <w:tab/>
        <w:t>la maintenance préventive ;</w:t>
      </w:r>
    </w:p>
    <w:p w14:paraId="0110A937" w14:textId="77777777" w:rsidR="00924BBB" w:rsidRDefault="00924BBB" w:rsidP="00924BBB">
      <w:pPr>
        <w:pStyle w:val="Listepuces"/>
        <w:numPr>
          <w:ilvl w:val="0"/>
          <w:numId w:val="0"/>
        </w:numPr>
        <w:ind w:left="567"/>
        <w:rPr>
          <w:lang w:eastAsia="fr-FR"/>
        </w:rPr>
      </w:pPr>
      <w:r>
        <w:rPr>
          <w:lang w:eastAsia="fr-FR"/>
        </w:rPr>
        <w:t>•</w:t>
      </w:r>
      <w:r>
        <w:rPr>
          <w:lang w:eastAsia="fr-FR"/>
        </w:rPr>
        <w:tab/>
        <w:t>la maintenance corrective ;</w:t>
      </w:r>
    </w:p>
    <w:p w14:paraId="77384F69" w14:textId="77777777" w:rsidR="00924BBB" w:rsidRDefault="00924BBB" w:rsidP="00924BBB">
      <w:pPr>
        <w:pStyle w:val="Listepuces"/>
        <w:numPr>
          <w:ilvl w:val="0"/>
          <w:numId w:val="0"/>
        </w:numPr>
        <w:ind w:left="567"/>
        <w:rPr>
          <w:lang w:eastAsia="fr-FR"/>
        </w:rPr>
      </w:pPr>
      <w:r>
        <w:rPr>
          <w:lang w:eastAsia="fr-FR"/>
        </w:rPr>
        <w:t>•</w:t>
      </w:r>
      <w:r>
        <w:rPr>
          <w:lang w:eastAsia="fr-FR"/>
        </w:rPr>
        <w:tab/>
        <w:t>les visites d’entretien ;</w:t>
      </w:r>
    </w:p>
    <w:p w14:paraId="464B6455" w14:textId="77777777" w:rsidR="00924BBB" w:rsidRDefault="00924BBB" w:rsidP="00924BBB">
      <w:pPr>
        <w:pStyle w:val="Listepuces"/>
        <w:numPr>
          <w:ilvl w:val="0"/>
          <w:numId w:val="0"/>
        </w:numPr>
        <w:ind w:left="567"/>
        <w:rPr>
          <w:lang w:eastAsia="fr-FR"/>
        </w:rPr>
      </w:pPr>
      <w:r>
        <w:rPr>
          <w:lang w:eastAsia="fr-FR"/>
        </w:rPr>
        <w:t>•</w:t>
      </w:r>
      <w:r>
        <w:rPr>
          <w:lang w:eastAsia="fr-FR"/>
        </w:rPr>
        <w:tab/>
        <w:t>le nettoyage technique et la désinfection des circuits selon la fréquence nécessaire ;</w:t>
      </w:r>
    </w:p>
    <w:p w14:paraId="5554F98E" w14:textId="77777777" w:rsidR="00924BBB" w:rsidRDefault="00924BBB" w:rsidP="00924BBB">
      <w:pPr>
        <w:pStyle w:val="Listepuces"/>
        <w:numPr>
          <w:ilvl w:val="0"/>
          <w:numId w:val="0"/>
        </w:numPr>
        <w:ind w:left="567"/>
        <w:rPr>
          <w:lang w:eastAsia="fr-FR"/>
        </w:rPr>
      </w:pPr>
      <w:r>
        <w:rPr>
          <w:lang w:eastAsia="fr-FR"/>
        </w:rPr>
        <w:t>•</w:t>
      </w:r>
      <w:r>
        <w:rPr>
          <w:lang w:eastAsia="fr-FR"/>
        </w:rPr>
        <w:tab/>
        <w:t>le remplacement des filtres, consommables techniques et pièces d’usure ;</w:t>
      </w:r>
    </w:p>
    <w:p w14:paraId="37F68CE9" w14:textId="77777777" w:rsidR="00924BBB" w:rsidRDefault="00924BBB" w:rsidP="00924BBB">
      <w:pPr>
        <w:pStyle w:val="Listepuces"/>
        <w:numPr>
          <w:ilvl w:val="0"/>
          <w:numId w:val="0"/>
        </w:numPr>
        <w:ind w:left="567"/>
        <w:rPr>
          <w:lang w:eastAsia="fr-FR"/>
        </w:rPr>
      </w:pPr>
      <w:r>
        <w:rPr>
          <w:lang w:eastAsia="fr-FR"/>
        </w:rPr>
        <w:t>•</w:t>
      </w:r>
      <w:r>
        <w:rPr>
          <w:lang w:eastAsia="fr-FR"/>
        </w:rPr>
        <w:tab/>
        <w:t>la fourniture et le remplacement de toute pièce défectueuse ;</w:t>
      </w:r>
    </w:p>
    <w:p w14:paraId="088895B3" w14:textId="77777777" w:rsidR="00924BBB" w:rsidRDefault="00924BBB" w:rsidP="00924BBB">
      <w:pPr>
        <w:pStyle w:val="Listepuces"/>
        <w:numPr>
          <w:ilvl w:val="0"/>
          <w:numId w:val="0"/>
        </w:numPr>
        <w:ind w:left="567"/>
        <w:rPr>
          <w:lang w:eastAsia="fr-FR"/>
        </w:rPr>
      </w:pPr>
      <w:r>
        <w:rPr>
          <w:lang w:eastAsia="fr-FR"/>
        </w:rPr>
        <w:t>•</w:t>
      </w:r>
      <w:r>
        <w:rPr>
          <w:lang w:eastAsia="fr-FR"/>
        </w:rPr>
        <w:tab/>
        <w:t>les déplacements du personnel du titulaire ;</w:t>
      </w:r>
    </w:p>
    <w:p w14:paraId="7AE39957" w14:textId="77777777" w:rsidR="00924BBB" w:rsidRDefault="00924BBB" w:rsidP="00924BBB">
      <w:pPr>
        <w:pStyle w:val="Listepuces"/>
        <w:numPr>
          <w:ilvl w:val="0"/>
          <w:numId w:val="0"/>
        </w:numPr>
        <w:ind w:left="567"/>
        <w:rPr>
          <w:lang w:eastAsia="fr-FR"/>
        </w:rPr>
      </w:pPr>
      <w:r>
        <w:rPr>
          <w:lang w:eastAsia="fr-FR"/>
        </w:rPr>
        <w:t>•</w:t>
      </w:r>
      <w:r>
        <w:rPr>
          <w:lang w:eastAsia="fr-FR"/>
        </w:rPr>
        <w:tab/>
        <w:t>l’assistance téléphonique ou électronique ;</w:t>
      </w:r>
    </w:p>
    <w:p w14:paraId="087E89FB" w14:textId="77777777" w:rsidR="00924BBB" w:rsidRDefault="00924BBB" w:rsidP="00924BBB">
      <w:pPr>
        <w:pStyle w:val="Listepuces"/>
        <w:numPr>
          <w:ilvl w:val="0"/>
          <w:numId w:val="0"/>
        </w:numPr>
        <w:ind w:left="567"/>
        <w:rPr>
          <w:lang w:eastAsia="fr-FR"/>
        </w:rPr>
      </w:pPr>
      <w:r>
        <w:rPr>
          <w:lang w:eastAsia="fr-FR"/>
        </w:rPr>
        <w:t>•</w:t>
      </w:r>
      <w:r>
        <w:rPr>
          <w:lang w:eastAsia="fr-FR"/>
        </w:rPr>
        <w:tab/>
        <w:t>la dépose et l’enlèvement des équipements en fin de marché.</w:t>
      </w:r>
    </w:p>
    <w:p w14:paraId="798020E5" w14:textId="0C153124" w:rsidR="00924BBB" w:rsidRDefault="00924BBB" w:rsidP="007918D7">
      <w:pPr>
        <w:pStyle w:val="Listepuces"/>
        <w:numPr>
          <w:ilvl w:val="0"/>
          <w:numId w:val="0"/>
        </w:numPr>
        <w:rPr>
          <w:lang w:eastAsia="fr-FR"/>
        </w:rPr>
      </w:pPr>
      <w:r>
        <w:rPr>
          <w:lang w:eastAsia="fr-FR"/>
        </w:rPr>
        <w:t>Les prestations sont réputées forfaitaires et complètes pour assurer la continuité de service des fontaines pendant toute la durée du contrat.</w:t>
      </w:r>
    </w:p>
    <w:p w14:paraId="437AF2AB" w14:textId="16F8EEAE" w:rsidR="00924BBB" w:rsidRDefault="00924BBB" w:rsidP="0081241F">
      <w:pPr>
        <w:pStyle w:val="Titre2"/>
      </w:pPr>
      <w:bookmarkStart w:id="19" w:name="_Toc226705723"/>
      <w:r>
        <w:t>Installation et mise en service</w:t>
      </w:r>
      <w:bookmarkEnd w:id="19"/>
    </w:p>
    <w:p w14:paraId="5EBC5F2A" w14:textId="77777777" w:rsidR="00924BBB" w:rsidRDefault="00924BBB" w:rsidP="007918D7">
      <w:pPr>
        <w:pStyle w:val="Listepuces"/>
        <w:numPr>
          <w:ilvl w:val="0"/>
          <w:numId w:val="0"/>
        </w:numPr>
        <w:rPr>
          <w:lang w:eastAsia="fr-FR"/>
        </w:rPr>
      </w:pPr>
      <w:r>
        <w:rPr>
          <w:lang w:eastAsia="fr-FR"/>
        </w:rPr>
        <w:t>Le titulaire procède, en lien avec le représentant du Mucem, à l’installation des équipements sur les emplacements désignés par l’établissement.</w:t>
      </w:r>
    </w:p>
    <w:p w14:paraId="7B9BAE50" w14:textId="77777777" w:rsidR="00924BBB" w:rsidRDefault="00924BBB" w:rsidP="007918D7">
      <w:pPr>
        <w:pStyle w:val="Listepuces"/>
        <w:numPr>
          <w:ilvl w:val="0"/>
          <w:numId w:val="0"/>
        </w:numPr>
        <w:rPr>
          <w:lang w:eastAsia="fr-FR"/>
        </w:rPr>
      </w:pPr>
      <w:r>
        <w:rPr>
          <w:lang w:eastAsia="fr-FR"/>
        </w:rPr>
        <w:t>L’installation comprend l’ensemble des opérations nécessaires à une mise en service immédiate, propre et sécurisée.</w:t>
      </w:r>
    </w:p>
    <w:p w14:paraId="1E7B2E06" w14:textId="77777777" w:rsidR="00924BBB" w:rsidRDefault="00924BBB" w:rsidP="007918D7">
      <w:pPr>
        <w:pStyle w:val="Listepuces"/>
        <w:numPr>
          <w:ilvl w:val="0"/>
          <w:numId w:val="0"/>
        </w:numPr>
        <w:rPr>
          <w:lang w:eastAsia="fr-FR"/>
        </w:rPr>
      </w:pPr>
      <w:r>
        <w:rPr>
          <w:lang w:eastAsia="fr-FR"/>
        </w:rPr>
        <w:lastRenderedPageBreak/>
        <w:t>Le titulaire devra vérifier, avant pose, la compatibilité des emplacements avec les appareils proposés et signaler sans délai toute difficulté technique.</w:t>
      </w:r>
    </w:p>
    <w:p w14:paraId="76A15280" w14:textId="77777777" w:rsidR="00924BBB" w:rsidRDefault="00924BBB" w:rsidP="007918D7">
      <w:pPr>
        <w:pStyle w:val="Listepuces"/>
        <w:numPr>
          <w:ilvl w:val="0"/>
          <w:numId w:val="0"/>
        </w:numPr>
        <w:rPr>
          <w:lang w:eastAsia="fr-FR"/>
        </w:rPr>
      </w:pPr>
      <w:r>
        <w:rPr>
          <w:lang w:eastAsia="fr-FR"/>
        </w:rPr>
        <w:t>Après installation, le titulaire procédera :</w:t>
      </w:r>
    </w:p>
    <w:p w14:paraId="25E6ECCA" w14:textId="77777777" w:rsidR="00924BBB" w:rsidRDefault="00924BBB" w:rsidP="00924BBB">
      <w:pPr>
        <w:pStyle w:val="Listepuces"/>
        <w:numPr>
          <w:ilvl w:val="0"/>
          <w:numId w:val="0"/>
        </w:numPr>
        <w:ind w:left="567"/>
        <w:rPr>
          <w:lang w:eastAsia="fr-FR"/>
        </w:rPr>
      </w:pPr>
      <w:r>
        <w:rPr>
          <w:lang w:eastAsia="fr-FR"/>
        </w:rPr>
        <w:t>•</w:t>
      </w:r>
      <w:r>
        <w:rPr>
          <w:lang w:eastAsia="fr-FR"/>
        </w:rPr>
        <w:tab/>
        <w:t>aux essais de bon fonctionnement ;</w:t>
      </w:r>
    </w:p>
    <w:p w14:paraId="2716D7A1" w14:textId="77777777" w:rsidR="00924BBB" w:rsidRDefault="00924BBB" w:rsidP="00924BBB">
      <w:pPr>
        <w:pStyle w:val="Listepuces"/>
        <w:numPr>
          <w:ilvl w:val="0"/>
          <w:numId w:val="0"/>
        </w:numPr>
        <w:ind w:left="567"/>
        <w:rPr>
          <w:lang w:eastAsia="fr-FR"/>
        </w:rPr>
      </w:pPr>
      <w:r>
        <w:rPr>
          <w:lang w:eastAsia="fr-FR"/>
        </w:rPr>
        <w:t>•</w:t>
      </w:r>
      <w:r>
        <w:rPr>
          <w:lang w:eastAsia="fr-FR"/>
        </w:rPr>
        <w:tab/>
        <w:t>à la vérification des températures de distribution ;</w:t>
      </w:r>
    </w:p>
    <w:p w14:paraId="325AF196" w14:textId="77777777" w:rsidR="00924BBB" w:rsidRDefault="00924BBB" w:rsidP="00924BBB">
      <w:pPr>
        <w:pStyle w:val="Listepuces"/>
        <w:numPr>
          <w:ilvl w:val="0"/>
          <w:numId w:val="0"/>
        </w:numPr>
        <w:ind w:left="567"/>
        <w:rPr>
          <w:lang w:eastAsia="fr-FR"/>
        </w:rPr>
      </w:pPr>
      <w:r>
        <w:rPr>
          <w:lang w:eastAsia="fr-FR"/>
        </w:rPr>
        <w:t>•</w:t>
      </w:r>
      <w:r>
        <w:rPr>
          <w:lang w:eastAsia="fr-FR"/>
        </w:rPr>
        <w:tab/>
        <w:t>à la vérification du bon fonctionnement des bacs de récupération ;</w:t>
      </w:r>
    </w:p>
    <w:p w14:paraId="65F2E6E0" w14:textId="77777777" w:rsidR="00924BBB" w:rsidRDefault="00924BBB" w:rsidP="00924BBB">
      <w:pPr>
        <w:pStyle w:val="Listepuces"/>
        <w:numPr>
          <w:ilvl w:val="0"/>
          <w:numId w:val="0"/>
        </w:numPr>
        <w:ind w:left="567"/>
        <w:rPr>
          <w:lang w:eastAsia="fr-FR"/>
        </w:rPr>
      </w:pPr>
      <w:r>
        <w:rPr>
          <w:lang w:eastAsia="fr-FR"/>
        </w:rPr>
        <w:t>•</w:t>
      </w:r>
      <w:r>
        <w:rPr>
          <w:lang w:eastAsia="fr-FR"/>
        </w:rPr>
        <w:tab/>
        <w:t>au test des alarmes et du blocage anti-débordement ;</w:t>
      </w:r>
    </w:p>
    <w:p w14:paraId="329001FB" w14:textId="77777777" w:rsidR="00924BBB" w:rsidRDefault="00924BBB" w:rsidP="00924BBB">
      <w:pPr>
        <w:pStyle w:val="Listepuces"/>
        <w:numPr>
          <w:ilvl w:val="0"/>
          <w:numId w:val="0"/>
        </w:numPr>
        <w:ind w:left="567"/>
        <w:rPr>
          <w:lang w:eastAsia="fr-FR"/>
        </w:rPr>
      </w:pPr>
      <w:r>
        <w:rPr>
          <w:lang w:eastAsia="fr-FR"/>
        </w:rPr>
        <w:t>•</w:t>
      </w:r>
      <w:r>
        <w:rPr>
          <w:lang w:eastAsia="fr-FR"/>
        </w:rPr>
        <w:tab/>
        <w:t>à la remise d’une notice d’utilisation simplifiée pour chaque type d’appareil.</w:t>
      </w:r>
    </w:p>
    <w:p w14:paraId="59A8D585" w14:textId="77777777" w:rsidR="00924BBB" w:rsidRDefault="00924BBB" w:rsidP="007918D7">
      <w:pPr>
        <w:pStyle w:val="Listepuces"/>
        <w:numPr>
          <w:ilvl w:val="0"/>
          <w:numId w:val="0"/>
        </w:numPr>
        <w:rPr>
          <w:lang w:eastAsia="fr-FR"/>
        </w:rPr>
      </w:pPr>
      <w:r>
        <w:rPr>
          <w:lang w:eastAsia="fr-FR"/>
        </w:rPr>
        <w:t>Aucune installation ne sera considérée comme achevée tant que les dispositifs de sécurité liés à l’absence d’évacuation n’auront pas été testés et validés.</w:t>
      </w:r>
    </w:p>
    <w:p w14:paraId="0C18816C" w14:textId="46F177A5" w:rsidR="004606EC" w:rsidRDefault="00924BBB" w:rsidP="0081241F">
      <w:pPr>
        <w:pStyle w:val="Titre2"/>
      </w:pPr>
      <w:bookmarkStart w:id="20" w:name="_Toc226705724"/>
      <w:r>
        <w:t>Entretien et maintenance</w:t>
      </w:r>
      <w:bookmarkStart w:id="21" w:name="_Toc224909980"/>
      <w:bookmarkStart w:id="22" w:name="_Toc224916385"/>
      <w:bookmarkStart w:id="23" w:name="_Toc226448420"/>
      <w:bookmarkEnd w:id="21"/>
      <w:bookmarkEnd w:id="22"/>
      <w:bookmarkEnd w:id="23"/>
      <w:bookmarkEnd w:id="20"/>
    </w:p>
    <w:p w14:paraId="4BE5B966" w14:textId="0EA9330F" w:rsidR="00924BBB" w:rsidRPr="007918D7" w:rsidRDefault="00924BBB" w:rsidP="00340B52">
      <w:pPr>
        <w:pStyle w:val="Titre3"/>
      </w:pPr>
      <w:r w:rsidRPr="007918D7">
        <w:t>Maintenance préventive</w:t>
      </w:r>
    </w:p>
    <w:p w14:paraId="470653C6" w14:textId="77777777" w:rsidR="00924BBB" w:rsidRDefault="00924BBB" w:rsidP="0052398D">
      <w:pPr>
        <w:pStyle w:val="Listepuces"/>
        <w:numPr>
          <w:ilvl w:val="0"/>
          <w:numId w:val="0"/>
        </w:numPr>
        <w:rPr>
          <w:lang w:eastAsia="fr-FR"/>
        </w:rPr>
      </w:pPr>
      <w:r>
        <w:rPr>
          <w:lang w:eastAsia="fr-FR"/>
        </w:rPr>
        <w:t>Le titulaire assure, pendant toute la durée du marché, une maintenance préventive complète permettant de garantir :</w:t>
      </w:r>
    </w:p>
    <w:p w14:paraId="58C8A4FA" w14:textId="77777777" w:rsidR="00924BBB" w:rsidRDefault="00924BBB" w:rsidP="007918D7">
      <w:pPr>
        <w:pStyle w:val="Listepuces"/>
        <w:numPr>
          <w:ilvl w:val="0"/>
          <w:numId w:val="0"/>
        </w:numPr>
        <w:ind w:left="1416"/>
        <w:rPr>
          <w:lang w:eastAsia="fr-FR"/>
        </w:rPr>
      </w:pPr>
      <w:r>
        <w:rPr>
          <w:lang w:eastAsia="fr-FR"/>
        </w:rPr>
        <w:t>•</w:t>
      </w:r>
      <w:r>
        <w:rPr>
          <w:lang w:eastAsia="fr-FR"/>
        </w:rPr>
        <w:tab/>
        <w:t>la qualité de service ;</w:t>
      </w:r>
    </w:p>
    <w:p w14:paraId="246DE0B1" w14:textId="77777777" w:rsidR="00924BBB" w:rsidRDefault="00924BBB" w:rsidP="007918D7">
      <w:pPr>
        <w:pStyle w:val="Listepuces"/>
        <w:numPr>
          <w:ilvl w:val="0"/>
          <w:numId w:val="0"/>
        </w:numPr>
        <w:ind w:left="1416"/>
        <w:rPr>
          <w:lang w:eastAsia="fr-FR"/>
        </w:rPr>
      </w:pPr>
      <w:r>
        <w:rPr>
          <w:lang w:eastAsia="fr-FR"/>
        </w:rPr>
        <w:t>•</w:t>
      </w:r>
      <w:r>
        <w:rPr>
          <w:lang w:eastAsia="fr-FR"/>
        </w:rPr>
        <w:tab/>
        <w:t>l’hygiène des appareils ;</w:t>
      </w:r>
    </w:p>
    <w:p w14:paraId="26519FEC" w14:textId="77777777" w:rsidR="00924BBB" w:rsidRDefault="00924BBB" w:rsidP="007918D7">
      <w:pPr>
        <w:pStyle w:val="Listepuces"/>
        <w:numPr>
          <w:ilvl w:val="0"/>
          <w:numId w:val="0"/>
        </w:numPr>
        <w:ind w:left="1416"/>
        <w:rPr>
          <w:lang w:eastAsia="fr-FR"/>
        </w:rPr>
      </w:pPr>
      <w:r>
        <w:rPr>
          <w:lang w:eastAsia="fr-FR"/>
        </w:rPr>
        <w:t>•</w:t>
      </w:r>
      <w:r>
        <w:rPr>
          <w:lang w:eastAsia="fr-FR"/>
        </w:rPr>
        <w:tab/>
        <w:t>le bon état de fonctionnement ;</w:t>
      </w:r>
    </w:p>
    <w:p w14:paraId="2470EE5D" w14:textId="77777777" w:rsidR="00924BBB" w:rsidRDefault="00924BBB" w:rsidP="007918D7">
      <w:pPr>
        <w:pStyle w:val="Listepuces"/>
        <w:numPr>
          <w:ilvl w:val="0"/>
          <w:numId w:val="0"/>
        </w:numPr>
        <w:ind w:left="1416"/>
        <w:rPr>
          <w:lang w:eastAsia="fr-FR"/>
        </w:rPr>
      </w:pPr>
      <w:r>
        <w:rPr>
          <w:lang w:eastAsia="fr-FR"/>
        </w:rPr>
        <w:t>•</w:t>
      </w:r>
      <w:r>
        <w:rPr>
          <w:lang w:eastAsia="fr-FR"/>
        </w:rPr>
        <w:tab/>
        <w:t>la sécurité des utilisateurs ;</w:t>
      </w:r>
    </w:p>
    <w:p w14:paraId="1B752028" w14:textId="77777777" w:rsidR="00924BBB" w:rsidRDefault="00924BBB" w:rsidP="007918D7">
      <w:pPr>
        <w:pStyle w:val="Listepuces"/>
        <w:numPr>
          <w:ilvl w:val="0"/>
          <w:numId w:val="0"/>
        </w:numPr>
        <w:ind w:left="1416"/>
        <w:rPr>
          <w:lang w:eastAsia="fr-FR"/>
        </w:rPr>
      </w:pPr>
      <w:r>
        <w:rPr>
          <w:lang w:eastAsia="fr-FR"/>
        </w:rPr>
        <w:t>•</w:t>
      </w:r>
      <w:r>
        <w:rPr>
          <w:lang w:eastAsia="fr-FR"/>
        </w:rPr>
        <w:tab/>
        <w:t>la prévention des fuites, pannes et débordements.</w:t>
      </w:r>
    </w:p>
    <w:p w14:paraId="775F651C" w14:textId="77777777" w:rsidR="00924BBB" w:rsidRDefault="00924BBB" w:rsidP="0052398D">
      <w:pPr>
        <w:pStyle w:val="Listepuces"/>
        <w:numPr>
          <w:ilvl w:val="0"/>
          <w:numId w:val="0"/>
        </w:numPr>
        <w:rPr>
          <w:lang w:eastAsia="fr-FR"/>
        </w:rPr>
      </w:pPr>
      <w:r>
        <w:rPr>
          <w:lang w:eastAsia="fr-FR"/>
        </w:rPr>
        <w:t>Cette maintenance comprend notamment, selon les besoins et préconisations techniques :</w:t>
      </w:r>
    </w:p>
    <w:p w14:paraId="21B6E76C" w14:textId="77777777" w:rsidR="00924BBB" w:rsidRDefault="00924BBB" w:rsidP="007918D7">
      <w:pPr>
        <w:pStyle w:val="Listepuces"/>
        <w:numPr>
          <w:ilvl w:val="0"/>
          <w:numId w:val="0"/>
        </w:numPr>
        <w:ind w:left="1416"/>
        <w:rPr>
          <w:lang w:eastAsia="fr-FR"/>
        </w:rPr>
      </w:pPr>
      <w:r>
        <w:rPr>
          <w:lang w:eastAsia="fr-FR"/>
        </w:rPr>
        <w:t>•</w:t>
      </w:r>
      <w:r>
        <w:rPr>
          <w:lang w:eastAsia="fr-FR"/>
        </w:rPr>
        <w:tab/>
        <w:t>le nettoyage technique des appareils ;</w:t>
      </w:r>
    </w:p>
    <w:p w14:paraId="00D8E4A4" w14:textId="77777777" w:rsidR="00924BBB" w:rsidRDefault="00924BBB" w:rsidP="007918D7">
      <w:pPr>
        <w:pStyle w:val="Listepuces"/>
        <w:numPr>
          <w:ilvl w:val="0"/>
          <w:numId w:val="0"/>
        </w:numPr>
        <w:ind w:left="1416"/>
        <w:rPr>
          <w:lang w:eastAsia="fr-FR"/>
        </w:rPr>
      </w:pPr>
      <w:r>
        <w:rPr>
          <w:lang w:eastAsia="fr-FR"/>
        </w:rPr>
        <w:t>•</w:t>
      </w:r>
      <w:r>
        <w:rPr>
          <w:lang w:eastAsia="fr-FR"/>
        </w:rPr>
        <w:tab/>
        <w:t>la désinfection des circuits ;</w:t>
      </w:r>
    </w:p>
    <w:p w14:paraId="1BC82938" w14:textId="77777777" w:rsidR="00924BBB" w:rsidRDefault="00924BBB" w:rsidP="007918D7">
      <w:pPr>
        <w:pStyle w:val="Listepuces"/>
        <w:numPr>
          <w:ilvl w:val="0"/>
          <w:numId w:val="0"/>
        </w:numPr>
        <w:ind w:left="1416"/>
        <w:rPr>
          <w:lang w:eastAsia="fr-FR"/>
        </w:rPr>
      </w:pPr>
      <w:r>
        <w:rPr>
          <w:lang w:eastAsia="fr-FR"/>
        </w:rPr>
        <w:t>•</w:t>
      </w:r>
      <w:r>
        <w:rPr>
          <w:lang w:eastAsia="fr-FR"/>
        </w:rPr>
        <w:tab/>
        <w:t>le contrôle des organes de distribution ;</w:t>
      </w:r>
    </w:p>
    <w:p w14:paraId="68E20150" w14:textId="77777777" w:rsidR="00924BBB" w:rsidRDefault="00924BBB" w:rsidP="007918D7">
      <w:pPr>
        <w:pStyle w:val="Listepuces"/>
        <w:numPr>
          <w:ilvl w:val="0"/>
          <w:numId w:val="0"/>
        </w:numPr>
        <w:ind w:left="1416"/>
        <w:rPr>
          <w:lang w:eastAsia="fr-FR"/>
        </w:rPr>
      </w:pPr>
      <w:r>
        <w:rPr>
          <w:lang w:eastAsia="fr-FR"/>
        </w:rPr>
        <w:t>•</w:t>
      </w:r>
      <w:r>
        <w:rPr>
          <w:lang w:eastAsia="fr-FR"/>
        </w:rPr>
        <w:tab/>
        <w:t>le contrôle des dispositifs de refroidissement ;</w:t>
      </w:r>
    </w:p>
    <w:p w14:paraId="415959B4" w14:textId="77777777" w:rsidR="00924BBB" w:rsidRDefault="00924BBB" w:rsidP="007918D7">
      <w:pPr>
        <w:pStyle w:val="Listepuces"/>
        <w:numPr>
          <w:ilvl w:val="0"/>
          <w:numId w:val="0"/>
        </w:numPr>
        <w:ind w:left="1416"/>
        <w:rPr>
          <w:lang w:eastAsia="fr-FR"/>
        </w:rPr>
      </w:pPr>
      <w:r>
        <w:rPr>
          <w:lang w:eastAsia="fr-FR"/>
        </w:rPr>
        <w:t>•</w:t>
      </w:r>
      <w:r>
        <w:rPr>
          <w:lang w:eastAsia="fr-FR"/>
        </w:rPr>
        <w:tab/>
        <w:t>le contrôle du bac de récupération et du système d’alarme ;</w:t>
      </w:r>
    </w:p>
    <w:p w14:paraId="1BD3254F" w14:textId="77777777" w:rsidR="00924BBB" w:rsidRDefault="00924BBB" w:rsidP="007918D7">
      <w:pPr>
        <w:pStyle w:val="Listepuces"/>
        <w:numPr>
          <w:ilvl w:val="0"/>
          <w:numId w:val="0"/>
        </w:numPr>
        <w:ind w:left="1416"/>
        <w:rPr>
          <w:lang w:eastAsia="fr-FR"/>
        </w:rPr>
      </w:pPr>
      <w:r>
        <w:rPr>
          <w:lang w:eastAsia="fr-FR"/>
        </w:rPr>
        <w:t>•</w:t>
      </w:r>
      <w:r>
        <w:rPr>
          <w:lang w:eastAsia="fr-FR"/>
        </w:rPr>
        <w:tab/>
        <w:t>le remplacement des filtres ;</w:t>
      </w:r>
    </w:p>
    <w:p w14:paraId="0E4B1627" w14:textId="77777777" w:rsidR="00924BBB" w:rsidRDefault="00924BBB" w:rsidP="007918D7">
      <w:pPr>
        <w:pStyle w:val="Listepuces"/>
        <w:numPr>
          <w:ilvl w:val="0"/>
          <w:numId w:val="0"/>
        </w:numPr>
        <w:ind w:left="1416"/>
        <w:rPr>
          <w:lang w:eastAsia="fr-FR"/>
        </w:rPr>
      </w:pPr>
      <w:r>
        <w:rPr>
          <w:lang w:eastAsia="fr-FR"/>
        </w:rPr>
        <w:t>•</w:t>
      </w:r>
      <w:r>
        <w:rPr>
          <w:lang w:eastAsia="fr-FR"/>
        </w:rPr>
        <w:tab/>
        <w:t>le remplacement des pièces d’usure ;</w:t>
      </w:r>
    </w:p>
    <w:p w14:paraId="719D9076" w14:textId="77777777" w:rsidR="00924BBB" w:rsidRDefault="00924BBB" w:rsidP="007918D7">
      <w:pPr>
        <w:pStyle w:val="Listepuces"/>
        <w:numPr>
          <w:ilvl w:val="0"/>
          <w:numId w:val="0"/>
        </w:numPr>
        <w:ind w:left="1416"/>
        <w:rPr>
          <w:lang w:eastAsia="fr-FR"/>
        </w:rPr>
      </w:pPr>
      <w:r>
        <w:rPr>
          <w:lang w:eastAsia="fr-FR"/>
        </w:rPr>
        <w:t>•</w:t>
      </w:r>
      <w:r>
        <w:rPr>
          <w:lang w:eastAsia="fr-FR"/>
        </w:rPr>
        <w:tab/>
        <w:t>tout réglage utile.</w:t>
      </w:r>
    </w:p>
    <w:p w14:paraId="44BBE4D8" w14:textId="2E153EEA" w:rsidR="00924BBB" w:rsidRDefault="00924BBB" w:rsidP="0052398D">
      <w:pPr>
        <w:pStyle w:val="Listepuces"/>
        <w:numPr>
          <w:ilvl w:val="0"/>
          <w:numId w:val="0"/>
        </w:numPr>
        <w:rPr>
          <w:lang w:eastAsia="fr-FR"/>
        </w:rPr>
      </w:pPr>
      <w:r>
        <w:rPr>
          <w:lang w:eastAsia="fr-FR"/>
        </w:rPr>
        <w:t xml:space="preserve">Le </w:t>
      </w:r>
      <w:r w:rsidR="004606EC">
        <w:rPr>
          <w:lang w:eastAsia="fr-FR"/>
        </w:rPr>
        <w:t xml:space="preserve">mémoire du </w:t>
      </w:r>
      <w:r>
        <w:rPr>
          <w:lang w:eastAsia="fr-FR"/>
        </w:rPr>
        <w:t xml:space="preserve">titulaire précise la fréquence des visites préventives, </w:t>
      </w:r>
      <w:r w:rsidRPr="00F479FC">
        <w:rPr>
          <w:b/>
          <w:color w:val="FF0000"/>
          <w:u w:val="single"/>
          <w:lang w:eastAsia="fr-FR"/>
        </w:rPr>
        <w:t>sans pouvoir être inférieure à deux visites par an et par appareil</w:t>
      </w:r>
      <w:r w:rsidRPr="00F479FC">
        <w:rPr>
          <w:color w:val="FF0000"/>
          <w:lang w:eastAsia="fr-FR"/>
        </w:rPr>
        <w:t>.</w:t>
      </w:r>
    </w:p>
    <w:p w14:paraId="7747148C" w14:textId="2C238040" w:rsidR="00924BBB" w:rsidRPr="007918D7" w:rsidRDefault="00924BBB" w:rsidP="00340B52">
      <w:pPr>
        <w:pStyle w:val="Titre3"/>
      </w:pPr>
      <w:r w:rsidRPr="007918D7">
        <w:t>Maintenance corrective</w:t>
      </w:r>
    </w:p>
    <w:p w14:paraId="7CEC3624" w14:textId="77777777" w:rsidR="00924BBB" w:rsidRDefault="00924BBB" w:rsidP="0052398D">
      <w:pPr>
        <w:pStyle w:val="Listepuces"/>
        <w:numPr>
          <w:ilvl w:val="0"/>
          <w:numId w:val="0"/>
        </w:numPr>
        <w:rPr>
          <w:lang w:eastAsia="fr-FR"/>
        </w:rPr>
      </w:pPr>
      <w:r>
        <w:rPr>
          <w:lang w:eastAsia="fr-FR"/>
        </w:rPr>
        <w:t>En cas de panne, fuite, dysfonctionnement, défaut de température, défaut de distribution, anomalie d’alarme ou risque de débordement, le titulaire devra intervenir dans un délai maximal de 48 heures ouvrées à compter du signalement.</w:t>
      </w:r>
    </w:p>
    <w:p w14:paraId="0CE609E1" w14:textId="77777777" w:rsidR="00924BBB" w:rsidRDefault="00924BBB" w:rsidP="0052398D">
      <w:pPr>
        <w:pStyle w:val="Listepuces"/>
        <w:numPr>
          <w:ilvl w:val="0"/>
          <w:numId w:val="0"/>
        </w:numPr>
        <w:rPr>
          <w:lang w:eastAsia="fr-FR"/>
        </w:rPr>
      </w:pPr>
      <w:r>
        <w:rPr>
          <w:lang w:eastAsia="fr-FR"/>
        </w:rPr>
        <w:t>En cas d’immobilisation prolongée, le titulaire devra proposer, sans surcoût, une solution de remplacement temporaire ou un échange standard de l’appareil dans un délai maximal de 5 jours ouvrés.</w:t>
      </w:r>
    </w:p>
    <w:p w14:paraId="7015A785" w14:textId="77777777" w:rsidR="00924BBB" w:rsidRDefault="00924BBB" w:rsidP="0052398D">
      <w:pPr>
        <w:pStyle w:val="Listepuces"/>
        <w:numPr>
          <w:ilvl w:val="0"/>
          <w:numId w:val="0"/>
        </w:numPr>
        <w:rPr>
          <w:lang w:eastAsia="fr-FR"/>
        </w:rPr>
      </w:pPr>
      <w:r>
        <w:rPr>
          <w:lang w:eastAsia="fr-FR"/>
        </w:rPr>
        <w:t>Tout appareil présentant des dysfonctionnements répétés pourra être exigé au remplacement par le Mucem, sans coût supplémentaire.</w:t>
      </w:r>
    </w:p>
    <w:p w14:paraId="09C88EA8" w14:textId="1EC813EB" w:rsidR="00924BBB" w:rsidRPr="007918D7" w:rsidRDefault="00924BBB" w:rsidP="00340B52">
      <w:pPr>
        <w:pStyle w:val="Titre3"/>
      </w:pPr>
      <w:r w:rsidRPr="007918D7">
        <w:t>Traçabilité des interventions</w:t>
      </w:r>
    </w:p>
    <w:p w14:paraId="6E1587E3" w14:textId="3A97A4B4" w:rsidR="00924BBB" w:rsidRDefault="00924BBB" w:rsidP="0052398D">
      <w:pPr>
        <w:pStyle w:val="Listepuces"/>
        <w:numPr>
          <w:ilvl w:val="0"/>
          <w:numId w:val="0"/>
        </w:numPr>
        <w:rPr>
          <w:lang w:eastAsia="fr-FR"/>
        </w:rPr>
      </w:pPr>
      <w:r>
        <w:rPr>
          <w:lang w:eastAsia="fr-FR"/>
        </w:rPr>
        <w:t>Chaque intervention, préventive ou corrective, donnera lieu à un compte rendu mentionnant au minimum</w:t>
      </w:r>
      <w:r w:rsidR="007918D7">
        <w:rPr>
          <w:lang w:eastAsia="fr-FR"/>
        </w:rPr>
        <w:t> :</w:t>
      </w:r>
    </w:p>
    <w:p w14:paraId="4B0B0CE5" w14:textId="77777777" w:rsidR="00924BBB" w:rsidRDefault="00924BBB" w:rsidP="007918D7">
      <w:pPr>
        <w:pStyle w:val="Listepuces"/>
        <w:numPr>
          <w:ilvl w:val="0"/>
          <w:numId w:val="0"/>
        </w:numPr>
        <w:ind w:left="1416"/>
        <w:rPr>
          <w:lang w:eastAsia="fr-FR"/>
        </w:rPr>
      </w:pPr>
      <w:r>
        <w:rPr>
          <w:lang w:eastAsia="fr-FR"/>
        </w:rPr>
        <w:t>•</w:t>
      </w:r>
      <w:r>
        <w:rPr>
          <w:lang w:eastAsia="fr-FR"/>
        </w:rPr>
        <w:tab/>
        <w:t>la date et l’heure d’intervention ;</w:t>
      </w:r>
    </w:p>
    <w:p w14:paraId="01FA89BB" w14:textId="77777777" w:rsidR="00924BBB" w:rsidRDefault="00924BBB" w:rsidP="007918D7">
      <w:pPr>
        <w:pStyle w:val="Listepuces"/>
        <w:numPr>
          <w:ilvl w:val="0"/>
          <w:numId w:val="0"/>
        </w:numPr>
        <w:ind w:left="1416"/>
        <w:rPr>
          <w:lang w:eastAsia="fr-FR"/>
        </w:rPr>
      </w:pPr>
      <w:r>
        <w:rPr>
          <w:lang w:eastAsia="fr-FR"/>
        </w:rPr>
        <w:lastRenderedPageBreak/>
        <w:t>•</w:t>
      </w:r>
      <w:r>
        <w:rPr>
          <w:lang w:eastAsia="fr-FR"/>
        </w:rPr>
        <w:tab/>
        <w:t>l’appareil concerné ;</w:t>
      </w:r>
    </w:p>
    <w:p w14:paraId="03828AED" w14:textId="77777777" w:rsidR="00924BBB" w:rsidRDefault="00924BBB" w:rsidP="007918D7">
      <w:pPr>
        <w:pStyle w:val="Listepuces"/>
        <w:numPr>
          <w:ilvl w:val="0"/>
          <w:numId w:val="0"/>
        </w:numPr>
        <w:ind w:left="1416"/>
        <w:rPr>
          <w:lang w:eastAsia="fr-FR"/>
        </w:rPr>
      </w:pPr>
      <w:r>
        <w:rPr>
          <w:lang w:eastAsia="fr-FR"/>
        </w:rPr>
        <w:t>•</w:t>
      </w:r>
      <w:r>
        <w:rPr>
          <w:lang w:eastAsia="fr-FR"/>
        </w:rPr>
        <w:tab/>
        <w:t>la nature de l’intervention ;</w:t>
      </w:r>
    </w:p>
    <w:p w14:paraId="42185E39" w14:textId="77777777" w:rsidR="00924BBB" w:rsidRDefault="00924BBB" w:rsidP="007918D7">
      <w:pPr>
        <w:pStyle w:val="Listepuces"/>
        <w:numPr>
          <w:ilvl w:val="0"/>
          <w:numId w:val="0"/>
        </w:numPr>
        <w:ind w:left="1416"/>
        <w:rPr>
          <w:lang w:eastAsia="fr-FR"/>
        </w:rPr>
      </w:pPr>
      <w:r>
        <w:rPr>
          <w:lang w:eastAsia="fr-FR"/>
        </w:rPr>
        <w:t>•</w:t>
      </w:r>
      <w:r>
        <w:rPr>
          <w:lang w:eastAsia="fr-FR"/>
        </w:rPr>
        <w:tab/>
        <w:t>les anomalies constatées ;</w:t>
      </w:r>
    </w:p>
    <w:p w14:paraId="3BE37D0D" w14:textId="77777777" w:rsidR="00924BBB" w:rsidRDefault="00924BBB" w:rsidP="007918D7">
      <w:pPr>
        <w:pStyle w:val="Listepuces"/>
        <w:numPr>
          <w:ilvl w:val="0"/>
          <w:numId w:val="0"/>
        </w:numPr>
        <w:ind w:left="1416"/>
        <w:rPr>
          <w:lang w:eastAsia="fr-FR"/>
        </w:rPr>
      </w:pPr>
      <w:r>
        <w:rPr>
          <w:lang w:eastAsia="fr-FR"/>
        </w:rPr>
        <w:t>•</w:t>
      </w:r>
      <w:r>
        <w:rPr>
          <w:lang w:eastAsia="fr-FR"/>
        </w:rPr>
        <w:tab/>
        <w:t>les pièces ou consommables remplacés ;</w:t>
      </w:r>
    </w:p>
    <w:p w14:paraId="214129CD" w14:textId="77777777" w:rsidR="00924BBB" w:rsidRDefault="00924BBB" w:rsidP="007918D7">
      <w:pPr>
        <w:pStyle w:val="Listepuces"/>
        <w:numPr>
          <w:ilvl w:val="0"/>
          <w:numId w:val="0"/>
        </w:numPr>
        <w:ind w:left="1416"/>
        <w:rPr>
          <w:lang w:eastAsia="fr-FR"/>
        </w:rPr>
      </w:pPr>
      <w:r>
        <w:rPr>
          <w:lang w:eastAsia="fr-FR"/>
        </w:rPr>
        <w:t>•</w:t>
      </w:r>
      <w:r>
        <w:rPr>
          <w:lang w:eastAsia="fr-FR"/>
        </w:rPr>
        <w:tab/>
        <w:t>les tests réalisés ;</w:t>
      </w:r>
    </w:p>
    <w:p w14:paraId="5BED5B4A" w14:textId="77777777" w:rsidR="00924BBB" w:rsidRDefault="00924BBB" w:rsidP="007918D7">
      <w:pPr>
        <w:pStyle w:val="Listepuces"/>
        <w:numPr>
          <w:ilvl w:val="0"/>
          <w:numId w:val="0"/>
        </w:numPr>
        <w:ind w:left="1416"/>
        <w:rPr>
          <w:lang w:eastAsia="fr-FR"/>
        </w:rPr>
      </w:pPr>
      <w:r>
        <w:rPr>
          <w:lang w:eastAsia="fr-FR"/>
        </w:rPr>
        <w:t>•</w:t>
      </w:r>
      <w:r>
        <w:rPr>
          <w:lang w:eastAsia="fr-FR"/>
        </w:rPr>
        <w:tab/>
        <w:t>le résultat de remise en service.</w:t>
      </w:r>
    </w:p>
    <w:p w14:paraId="3BD3FA1A" w14:textId="5016A134" w:rsidR="00924BBB" w:rsidRDefault="00924BBB" w:rsidP="0052398D">
      <w:pPr>
        <w:pStyle w:val="Listepuces"/>
        <w:numPr>
          <w:ilvl w:val="0"/>
          <w:numId w:val="0"/>
        </w:numPr>
        <w:rPr>
          <w:lang w:eastAsia="fr-FR"/>
        </w:rPr>
      </w:pPr>
      <w:r>
        <w:rPr>
          <w:lang w:eastAsia="fr-FR"/>
        </w:rPr>
        <w:t>Ces éléments seront transmis au Mucem sous forme dématérialisée ou papier.</w:t>
      </w:r>
    </w:p>
    <w:p w14:paraId="4E2E9794" w14:textId="40C900CA" w:rsidR="00924BBB" w:rsidRDefault="00924BBB" w:rsidP="0081241F">
      <w:pPr>
        <w:pStyle w:val="Titre2"/>
      </w:pPr>
      <w:bookmarkStart w:id="24" w:name="_Toc226705725"/>
      <w:r>
        <w:t>Exigences particulières de continuité de service</w:t>
      </w:r>
      <w:bookmarkEnd w:id="24"/>
    </w:p>
    <w:p w14:paraId="6C79E453" w14:textId="77777777" w:rsidR="00924BBB" w:rsidRDefault="00924BBB" w:rsidP="007918D7">
      <w:pPr>
        <w:pStyle w:val="Listepuces"/>
        <w:numPr>
          <w:ilvl w:val="0"/>
          <w:numId w:val="0"/>
        </w:numPr>
        <w:rPr>
          <w:lang w:eastAsia="fr-FR"/>
        </w:rPr>
      </w:pPr>
      <w:r>
        <w:rPr>
          <w:lang w:eastAsia="fr-FR"/>
        </w:rPr>
        <w:t>Le titulaire devra assurer une disponibilité satisfaisante des équipements pendant toute la durée du marché.</w:t>
      </w:r>
    </w:p>
    <w:p w14:paraId="1B394302" w14:textId="77777777" w:rsidR="00924BBB" w:rsidRDefault="00924BBB" w:rsidP="007918D7">
      <w:pPr>
        <w:pStyle w:val="Listepuces"/>
        <w:numPr>
          <w:ilvl w:val="0"/>
          <w:numId w:val="0"/>
        </w:numPr>
        <w:rPr>
          <w:lang w:eastAsia="fr-FR"/>
        </w:rPr>
      </w:pPr>
      <w:r>
        <w:rPr>
          <w:lang w:eastAsia="fr-FR"/>
        </w:rPr>
        <w:t>À ce titre, il devra :</w:t>
      </w:r>
    </w:p>
    <w:p w14:paraId="7ECC6B21" w14:textId="77777777" w:rsidR="00924BBB" w:rsidRDefault="00924BBB" w:rsidP="00924BBB">
      <w:pPr>
        <w:pStyle w:val="Listepuces"/>
        <w:numPr>
          <w:ilvl w:val="0"/>
          <w:numId w:val="0"/>
        </w:numPr>
        <w:ind w:left="567"/>
        <w:rPr>
          <w:lang w:eastAsia="fr-FR"/>
        </w:rPr>
      </w:pPr>
      <w:r>
        <w:rPr>
          <w:lang w:eastAsia="fr-FR"/>
        </w:rPr>
        <w:t>•</w:t>
      </w:r>
      <w:r>
        <w:rPr>
          <w:lang w:eastAsia="fr-FR"/>
        </w:rPr>
        <w:tab/>
        <w:t>mettre à disposition un dispositif de signalement des incidents ;</w:t>
      </w:r>
    </w:p>
    <w:p w14:paraId="0336D52A" w14:textId="77777777" w:rsidR="00924BBB" w:rsidRDefault="00924BBB" w:rsidP="00924BBB">
      <w:pPr>
        <w:pStyle w:val="Listepuces"/>
        <w:numPr>
          <w:ilvl w:val="0"/>
          <w:numId w:val="0"/>
        </w:numPr>
        <w:ind w:left="567"/>
        <w:rPr>
          <w:lang w:eastAsia="fr-FR"/>
        </w:rPr>
      </w:pPr>
      <w:r>
        <w:rPr>
          <w:lang w:eastAsia="fr-FR"/>
        </w:rPr>
        <w:t>•</w:t>
      </w:r>
      <w:r>
        <w:rPr>
          <w:lang w:eastAsia="fr-FR"/>
        </w:rPr>
        <w:tab/>
        <w:t>accuser réception des demandes d’intervention ;</w:t>
      </w:r>
    </w:p>
    <w:p w14:paraId="699C6F9E" w14:textId="77777777" w:rsidR="00924BBB" w:rsidRDefault="00924BBB" w:rsidP="00924BBB">
      <w:pPr>
        <w:pStyle w:val="Listepuces"/>
        <w:numPr>
          <w:ilvl w:val="0"/>
          <w:numId w:val="0"/>
        </w:numPr>
        <w:ind w:left="567"/>
        <w:rPr>
          <w:lang w:eastAsia="fr-FR"/>
        </w:rPr>
      </w:pPr>
      <w:r>
        <w:rPr>
          <w:lang w:eastAsia="fr-FR"/>
        </w:rPr>
        <w:t>•</w:t>
      </w:r>
      <w:r>
        <w:rPr>
          <w:lang w:eastAsia="fr-FR"/>
        </w:rPr>
        <w:tab/>
        <w:t>assurer le suivi des pannes jusqu’à leur résolution ;</w:t>
      </w:r>
    </w:p>
    <w:p w14:paraId="3172E58E" w14:textId="77777777" w:rsidR="00924BBB" w:rsidRDefault="00924BBB" w:rsidP="00924BBB">
      <w:pPr>
        <w:pStyle w:val="Listepuces"/>
        <w:numPr>
          <w:ilvl w:val="0"/>
          <w:numId w:val="0"/>
        </w:numPr>
        <w:ind w:left="567"/>
        <w:rPr>
          <w:lang w:eastAsia="fr-FR"/>
        </w:rPr>
      </w:pPr>
      <w:r>
        <w:rPr>
          <w:lang w:eastAsia="fr-FR"/>
        </w:rPr>
        <w:t>•</w:t>
      </w:r>
      <w:r>
        <w:rPr>
          <w:lang w:eastAsia="fr-FR"/>
        </w:rPr>
        <w:tab/>
        <w:t>prendre toute mesure utile pour limiter les interruptions de service.</w:t>
      </w:r>
    </w:p>
    <w:p w14:paraId="1FDD4B4F" w14:textId="0CDCEDED" w:rsidR="00924BBB" w:rsidRDefault="00924BBB" w:rsidP="007918D7">
      <w:pPr>
        <w:pStyle w:val="Listepuces"/>
        <w:numPr>
          <w:ilvl w:val="0"/>
          <w:numId w:val="0"/>
        </w:numPr>
        <w:rPr>
          <w:lang w:eastAsia="fr-FR"/>
        </w:rPr>
      </w:pPr>
      <w:r>
        <w:rPr>
          <w:lang w:eastAsia="fr-FR"/>
        </w:rPr>
        <w:t>Les appareils destinés au public devront faire l’objet d’une vigilance renforcée compte tenu des usages intensifs et de l’image de service rendu aux visiteurs.</w:t>
      </w:r>
    </w:p>
    <w:p w14:paraId="079EDD8F" w14:textId="7D74A7C2" w:rsidR="00924BBB" w:rsidRDefault="00924BBB" w:rsidP="0081241F">
      <w:pPr>
        <w:pStyle w:val="Titre2"/>
      </w:pPr>
      <w:bookmarkStart w:id="25" w:name="_Toc226705726"/>
      <w:r>
        <w:t>Exigences environnementales</w:t>
      </w:r>
      <w:bookmarkEnd w:id="25"/>
    </w:p>
    <w:p w14:paraId="74A671D7" w14:textId="77777777" w:rsidR="00924BBB" w:rsidRDefault="00924BBB" w:rsidP="007918D7">
      <w:pPr>
        <w:pStyle w:val="Listepuces"/>
        <w:numPr>
          <w:ilvl w:val="0"/>
          <w:numId w:val="0"/>
        </w:numPr>
        <w:rPr>
          <w:lang w:eastAsia="fr-FR"/>
        </w:rPr>
      </w:pPr>
      <w:r>
        <w:rPr>
          <w:lang w:eastAsia="fr-FR"/>
        </w:rPr>
        <w:t>Le Mucem souhaite limiter l’usage de consommables jetables et favoriser le remplissage de contenants réutilisables.</w:t>
      </w:r>
    </w:p>
    <w:p w14:paraId="306A3C78" w14:textId="77777777" w:rsidR="00924BBB" w:rsidRDefault="00924BBB" w:rsidP="007918D7">
      <w:pPr>
        <w:pStyle w:val="Listepuces"/>
        <w:numPr>
          <w:ilvl w:val="0"/>
          <w:numId w:val="0"/>
        </w:numPr>
        <w:rPr>
          <w:lang w:eastAsia="fr-FR"/>
        </w:rPr>
      </w:pPr>
      <w:r>
        <w:rPr>
          <w:lang w:eastAsia="fr-FR"/>
        </w:rPr>
        <w:t>En conséquence :</w:t>
      </w:r>
    </w:p>
    <w:p w14:paraId="769E88B4" w14:textId="77777777" w:rsidR="00924BBB" w:rsidRDefault="00924BBB" w:rsidP="00924BBB">
      <w:pPr>
        <w:pStyle w:val="Listepuces"/>
        <w:numPr>
          <w:ilvl w:val="0"/>
          <w:numId w:val="0"/>
        </w:numPr>
        <w:ind w:left="567"/>
        <w:rPr>
          <w:lang w:eastAsia="fr-FR"/>
        </w:rPr>
      </w:pPr>
      <w:r>
        <w:rPr>
          <w:lang w:eastAsia="fr-FR"/>
        </w:rPr>
        <w:t>•</w:t>
      </w:r>
      <w:r>
        <w:rPr>
          <w:lang w:eastAsia="fr-FR"/>
        </w:rPr>
        <w:tab/>
        <w:t>aucune fourniture de gobelets ne devra être intégrée au marché ;</w:t>
      </w:r>
    </w:p>
    <w:p w14:paraId="3AEF5BAD" w14:textId="77777777" w:rsidR="00924BBB" w:rsidRDefault="00924BBB" w:rsidP="00924BBB">
      <w:pPr>
        <w:pStyle w:val="Listepuces"/>
        <w:numPr>
          <w:ilvl w:val="0"/>
          <w:numId w:val="0"/>
        </w:numPr>
        <w:ind w:left="567"/>
        <w:rPr>
          <w:lang w:eastAsia="fr-FR"/>
        </w:rPr>
      </w:pPr>
      <w:r>
        <w:rPr>
          <w:lang w:eastAsia="fr-FR"/>
        </w:rPr>
        <w:t>•</w:t>
      </w:r>
      <w:r>
        <w:rPr>
          <w:lang w:eastAsia="fr-FR"/>
        </w:rPr>
        <w:tab/>
        <w:t>les appareils devront être conçus pour faciliter le remplissage de gourdes et de carafes ;</w:t>
      </w:r>
    </w:p>
    <w:p w14:paraId="1782B7DC" w14:textId="1DB7F8E2" w:rsidR="00924BBB" w:rsidRDefault="00924BBB" w:rsidP="00924BBB">
      <w:pPr>
        <w:pStyle w:val="Listepuces"/>
        <w:numPr>
          <w:ilvl w:val="0"/>
          <w:numId w:val="0"/>
        </w:numPr>
        <w:ind w:left="567"/>
        <w:rPr>
          <w:lang w:eastAsia="fr-FR"/>
        </w:rPr>
      </w:pPr>
      <w:r>
        <w:rPr>
          <w:lang w:eastAsia="fr-FR"/>
        </w:rPr>
        <w:t>•</w:t>
      </w:r>
      <w:r>
        <w:rPr>
          <w:lang w:eastAsia="fr-FR"/>
        </w:rPr>
        <w:tab/>
        <w:t xml:space="preserve">le titulaire </w:t>
      </w:r>
      <w:r w:rsidR="00FB7F20">
        <w:rPr>
          <w:lang w:eastAsia="fr-FR"/>
        </w:rPr>
        <w:t>devra respecter</w:t>
      </w:r>
      <w:r>
        <w:rPr>
          <w:lang w:eastAsia="fr-FR"/>
        </w:rPr>
        <w:t xml:space="preserve"> les modalités de reprise, de recyclage ou de valorisation des équipements en fin de contrat </w:t>
      </w:r>
      <w:r w:rsidR="00FB7F20">
        <w:rPr>
          <w:lang w:eastAsia="fr-FR"/>
        </w:rPr>
        <w:t xml:space="preserve">telles que prévues dans son offre  </w:t>
      </w:r>
    </w:p>
    <w:p w14:paraId="0CD4238E" w14:textId="5472A28B" w:rsidR="00924BBB" w:rsidRDefault="00924BBB" w:rsidP="00924BBB">
      <w:pPr>
        <w:pStyle w:val="Listepuces"/>
        <w:numPr>
          <w:ilvl w:val="0"/>
          <w:numId w:val="0"/>
        </w:numPr>
        <w:ind w:left="567"/>
        <w:rPr>
          <w:lang w:eastAsia="fr-FR"/>
        </w:rPr>
      </w:pPr>
      <w:r>
        <w:rPr>
          <w:lang w:eastAsia="fr-FR"/>
        </w:rPr>
        <w:t>•</w:t>
      </w:r>
      <w:r>
        <w:rPr>
          <w:lang w:eastAsia="fr-FR"/>
        </w:rPr>
        <w:tab/>
        <w:t>le titulaire</w:t>
      </w:r>
      <w:r w:rsidR="00FB7F20">
        <w:rPr>
          <w:lang w:eastAsia="fr-FR"/>
        </w:rPr>
        <w:t xml:space="preserve"> devra respecter les dispositions de son offre concernant</w:t>
      </w:r>
      <w:r>
        <w:rPr>
          <w:lang w:eastAsia="fr-FR"/>
        </w:rPr>
        <w:t xml:space="preserve"> les emballages, les déplacements inutiles et l’impact environnemental des opérations de maintenance.</w:t>
      </w:r>
    </w:p>
    <w:p w14:paraId="4782DFC5" w14:textId="01A6260F" w:rsidR="00924BBB" w:rsidRDefault="00924BBB" w:rsidP="0081241F">
      <w:pPr>
        <w:pStyle w:val="Titre2"/>
      </w:pPr>
      <w:bookmarkStart w:id="26" w:name="_Toc226705727"/>
      <w:r>
        <w:t>Vérification d’aptitude et admission</w:t>
      </w:r>
      <w:bookmarkEnd w:id="26"/>
    </w:p>
    <w:p w14:paraId="02CF5539" w14:textId="77777777" w:rsidR="00924BBB" w:rsidRDefault="00924BBB" w:rsidP="007918D7">
      <w:pPr>
        <w:pStyle w:val="Listepuces"/>
        <w:numPr>
          <w:ilvl w:val="0"/>
          <w:numId w:val="0"/>
        </w:numPr>
        <w:rPr>
          <w:lang w:eastAsia="fr-FR"/>
        </w:rPr>
      </w:pPr>
      <w:r>
        <w:rPr>
          <w:lang w:eastAsia="fr-FR"/>
        </w:rPr>
        <w:t>Le Mucem se réserve la possibilité de procéder, lors de la mise en service, à toute vérification utile portant notamment sur :</w:t>
      </w:r>
    </w:p>
    <w:p w14:paraId="67051836" w14:textId="77777777" w:rsidR="00924BBB" w:rsidRDefault="00924BBB" w:rsidP="00924BBB">
      <w:pPr>
        <w:pStyle w:val="Listepuces"/>
        <w:numPr>
          <w:ilvl w:val="0"/>
          <w:numId w:val="0"/>
        </w:numPr>
        <w:ind w:left="567"/>
        <w:rPr>
          <w:lang w:eastAsia="fr-FR"/>
        </w:rPr>
      </w:pPr>
      <w:r>
        <w:rPr>
          <w:lang w:eastAsia="fr-FR"/>
        </w:rPr>
        <w:t>•</w:t>
      </w:r>
      <w:r>
        <w:rPr>
          <w:lang w:eastAsia="fr-FR"/>
        </w:rPr>
        <w:tab/>
        <w:t>la conformité du modèle livré à l’offre ;</w:t>
      </w:r>
    </w:p>
    <w:p w14:paraId="497ECBC7" w14:textId="77777777" w:rsidR="00924BBB" w:rsidRDefault="00924BBB" w:rsidP="00924BBB">
      <w:pPr>
        <w:pStyle w:val="Listepuces"/>
        <w:numPr>
          <w:ilvl w:val="0"/>
          <w:numId w:val="0"/>
        </w:numPr>
        <w:ind w:left="567"/>
        <w:rPr>
          <w:lang w:eastAsia="fr-FR"/>
        </w:rPr>
      </w:pPr>
      <w:r>
        <w:rPr>
          <w:lang w:eastAsia="fr-FR"/>
        </w:rPr>
        <w:t>•</w:t>
      </w:r>
      <w:r>
        <w:rPr>
          <w:lang w:eastAsia="fr-FR"/>
        </w:rPr>
        <w:tab/>
        <w:t>la distribution effective d’eau ambiante et d’eau réfrigérée ;</w:t>
      </w:r>
    </w:p>
    <w:p w14:paraId="205C5AF3" w14:textId="77777777" w:rsidR="00924BBB" w:rsidRDefault="00924BBB" w:rsidP="00924BBB">
      <w:pPr>
        <w:pStyle w:val="Listepuces"/>
        <w:numPr>
          <w:ilvl w:val="0"/>
          <w:numId w:val="0"/>
        </w:numPr>
        <w:ind w:left="567"/>
        <w:rPr>
          <w:lang w:eastAsia="fr-FR"/>
        </w:rPr>
      </w:pPr>
      <w:r>
        <w:rPr>
          <w:lang w:eastAsia="fr-FR"/>
        </w:rPr>
        <w:t>•</w:t>
      </w:r>
      <w:r>
        <w:rPr>
          <w:lang w:eastAsia="fr-FR"/>
        </w:rPr>
        <w:tab/>
        <w:t>la hauteur réelle de remplissage ;</w:t>
      </w:r>
    </w:p>
    <w:p w14:paraId="1219E4F6" w14:textId="77777777" w:rsidR="00924BBB" w:rsidRDefault="00924BBB" w:rsidP="00924BBB">
      <w:pPr>
        <w:pStyle w:val="Listepuces"/>
        <w:numPr>
          <w:ilvl w:val="0"/>
          <w:numId w:val="0"/>
        </w:numPr>
        <w:ind w:left="567"/>
        <w:rPr>
          <w:lang w:eastAsia="fr-FR"/>
        </w:rPr>
      </w:pPr>
      <w:r>
        <w:rPr>
          <w:lang w:eastAsia="fr-FR"/>
        </w:rPr>
        <w:t>•</w:t>
      </w:r>
      <w:r>
        <w:rPr>
          <w:lang w:eastAsia="fr-FR"/>
        </w:rPr>
        <w:tab/>
        <w:t>le bon fonctionnement du bac de récupération ;</w:t>
      </w:r>
    </w:p>
    <w:p w14:paraId="06716C31" w14:textId="77777777" w:rsidR="00924BBB" w:rsidRDefault="00924BBB" w:rsidP="00924BBB">
      <w:pPr>
        <w:pStyle w:val="Listepuces"/>
        <w:numPr>
          <w:ilvl w:val="0"/>
          <w:numId w:val="0"/>
        </w:numPr>
        <w:ind w:left="567"/>
        <w:rPr>
          <w:lang w:eastAsia="fr-FR"/>
        </w:rPr>
      </w:pPr>
      <w:r>
        <w:rPr>
          <w:lang w:eastAsia="fr-FR"/>
        </w:rPr>
        <w:t>•</w:t>
      </w:r>
      <w:r>
        <w:rPr>
          <w:lang w:eastAsia="fr-FR"/>
        </w:rPr>
        <w:tab/>
        <w:t>le déclenchement de l’alarme ;</w:t>
      </w:r>
    </w:p>
    <w:p w14:paraId="48503777" w14:textId="77777777" w:rsidR="00924BBB" w:rsidRDefault="00924BBB" w:rsidP="00924BBB">
      <w:pPr>
        <w:pStyle w:val="Listepuces"/>
        <w:numPr>
          <w:ilvl w:val="0"/>
          <w:numId w:val="0"/>
        </w:numPr>
        <w:ind w:left="567"/>
        <w:rPr>
          <w:lang w:eastAsia="fr-FR"/>
        </w:rPr>
      </w:pPr>
      <w:r>
        <w:rPr>
          <w:lang w:eastAsia="fr-FR"/>
        </w:rPr>
        <w:t>•</w:t>
      </w:r>
      <w:r>
        <w:rPr>
          <w:lang w:eastAsia="fr-FR"/>
        </w:rPr>
        <w:tab/>
        <w:t>le blocage automatique anti-débordement ;</w:t>
      </w:r>
    </w:p>
    <w:p w14:paraId="486CBBC1" w14:textId="77777777" w:rsidR="00924BBB" w:rsidRDefault="00924BBB" w:rsidP="00924BBB">
      <w:pPr>
        <w:pStyle w:val="Listepuces"/>
        <w:numPr>
          <w:ilvl w:val="0"/>
          <w:numId w:val="0"/>
        </w:numPr>
        <w:ind w:left="567"/>
        <w:rPr>
          <w:lang w:eastAsia="fr-FR"/>
        </w:rPr>
      </w:pPr>
      <w:r>
        <w:rPr>
          <w:lang w:eastAsia="fr-FR"/>
        </w:rPr>
        <w:t>•</w:t>
      </w:r>
      <w:r>
        <w:rPr>
          <w:lang w:eastAsia="fr-FR"/>
        </w:rPr>
        <w:tab/>
        <w:t>la stabilité, la propreté et la sécurité générale de l’équipement.</w:t>
      </w:r>
    </w:p>
    <w:p w14:paraId="0E6BA7B1" w14:textId="36B3B021" w:rsidR="00924BBB" w:rsidRDefault="00924BBB" w:rsidP="007918D7">
      <w:pPr>
        <w:pStyle w:val="Listepuces"/>
        <w:numPr>
          <w:ilvl w:val="0"/>
          <w:numId w:val="0"/>
        </w:numPr>
        <w:rPr>
          <w:lang w:eastAsia="fr-FR"/>
        </w:rPr>
      </w:pPr>
      <w:r>
        <w:rPr>
          <w:lang w:eastAsia="fr-FR"/>
        </w:rPr>
        <w:t>En cas de non-conformité, le titulaire devra procéder sans délai aux corrections, remplacements ou adaptations nécessaires.</w:t>
      </w:r>
    </w:p>
    <w:p w14:paraId="530CFD34" w14:textId="1E40254A" w:rsidR="00924BBB" w:rsidRDefault="00924BBB" w:rsidP="00340B52">
      <w:pPr>
        <w:pStyle w:val="Titre1"/>
      </w:pPr>
      <w:bookmarkStart w:id="27" w:name="_Toc226705728"/>
      <w:r>
        <w:t>Prix du marché</w:t>
      </w:r>
      <w:bookmarkEnd w:id="27"/>
    </w:p>
    <w:p w14:paraId="687D35F4" w14:textId="77777777" w:rsidR="00F479FC" w:rsidRDefault="00F479FC" w:rsidP="007918D7">
      <w:pPr>
        <w:pStyle w:val="Listepuces"/>
        <w:numPr>
          <w:ilvl w:val="0"/>
          <w:numId w:val="0"/>
        </w:numPr>
        <w:rPr>
          <w:lang w:eastAsia="fr-FR"/>
        </w:rPr>
      </w:pPr>
      <w:r>
        <w:rPr>
          <w:lang w:eastAsia="fr-FR"/>
        </w:rPr>
        <w:t>Les prix sont fermes.</w:t>
      </w:r>
    </w:p>
    <w:p w14:paraId="345A8DCE" w14:textId="2AFA8997" w:rsidR="00924BBB" w:rsidRDefault="00924BBB" w:rsidP="007918D7">
      <w:pPr>
        <w:pStyle w:val="Listepuces"/>
        <w:numPr>
          <w:ilvl w:val="0"/>
          <w:numId w:val="0"/>
        </w:numPr>
        <w:rPr>
          <w:lang w:eastAsia="fr-FR"/>
        </w:rPr>
      </w:pPr>
      <w:r>
        <w:rPr>
          <w:lang w:eastAsia="fr-FR"/>
        </w:rPr>
        <w:lastRenderedPageBreak/>
        <w:t>Le prix proposé par le titulaire devra inclure l’ensemble des prestations nécessaires à la parfaite exécution du marché pendant 48 mois, et notamment :</w:t>
      </w:r>
    </w:p>
    <w:p w14:paraId="10FEF07B" w14:textId="77777777" w:rsidR="00924BBB" w:rsidRDefault="00924BBB" w:rsidP="00924BBB">
      <w:pPr>
        <w:pStyle w:val="Listepuces"/>
        <w:numPr>
          <w:ilvl w:val="0"/>
          <w:numId w:val="0"/>
        </w:numPr>
        <w:ind w:left="567"/>
        <w:rPr>
          <w:lang w:eastAsia="fr-FR"/>
        </w:rPr>
      </w:pPr>
      <w:r>
        <w:rPr>
          <w:lang w:eastAsia="fr-FR"/>
        </w:rPr>
        <w:t>•</w:t>
      </w:r>
      <w:r>
        <w:rPr>
          <w:lang w:eastAsia="fr-FR"/>
        </w:rPr>
        <w:tab/>
        <w:t>la location des appareils ;</w:t>
      </w:r>
    </w:p>
    <w:p w14:paraId="1F5C4D97" w14:textId="77777777" w:rsidR="00924BBB" w:rsidRDefault="00924BBB" w:rsidP="00924BBB">
      <w:pPr>
        <w:pStyle w:val="Listepuces"/>
        <w:numPr>
          <w:ilvl w:val="0"/>
          <w:numId w:val="0"/>
        </w:numPr>
        <w:ind w:left="567"/>
        <w:rPr>
          <w:lang w:eastAsia="fr-FR"/>
        </w:rPr>
      </w:pPr>
      <w:r>
        <w:rPr>
          <w:lang w:eastAsia="fr-FR"/>
        </w:rPr>
        <w:t>•</w:t>
      </w:r>
      <w:r>
        <w:rPr>
          <w:lang w:eastAsia="fr-FR"/>
        </w:rPr>
        <w:tab/>
        <w:t>la livraison, l’installation et la mise en service ;</w:t>
      </w:r>
    </w:p>
    <w:p w14:paraId="33196875" w14:textId="77777777" w:rsidR="00924BBB" w:rsidRDefault="00924BBB" w:rsidP="00924BBB">
      <w:pPr>
        <w:pStyle w:val="Listepuces"/>
        <w:numPr>
          <w:ilvl w:val="0"/>
          <w:numId w:val="0"/>
        </w:numPr>
        <w:ind w:left="567"/>
        <w:rPr>
          <w:lang w:eastAsia="fr-FR"/>
        </w:rPr>
      </w:pPr>
      <w:r>
        <w:rPr>
          <w:lang w:eastAsia="fr-FR"/>
        </w:rPr>
        <w:t>•</w:t>
      </w:r>
      <w:r>
        <w:rPr>
          <w:lang w:eastAsia="fr-FR"/>
        </w:rPr>
        <w:tab/>
        <w:t>l’entretien préventif ;</w:t>
      </w:r>
    </w:p>
    <w:p w14:paraId="70C918BB" w14:textId="77777777" w:rsidR="00924BBB" w:rsidRDefault="00924BBB" w:rsidP="00924BBB">
      <w:pPr>
        <w:pStyle w:val="Listepuces"/>
        <w:numPr>
          <w:ilvl w:val="0"/>
          <w:numId w:val="0"/>
        </w:numPr>
        <w:ind w:left="567"/>
        <w:rPr>
          <w:lang w:eastAsia="fr-FR"/>
        </w:rPr>
      </w:pPr>
      <w:r>
        <w:rPr>
          <w:lang w:eastAsia="fr-FR"/>
        </w:rPr>
        <w:t>•</w:t>
      </w:r>
      <w:r>
        <w:rPr>
          <w:lang w:eastAsia="fr-FR"/>
        </w:rPr>
        <w:tab/>
        <w:t>la maintenance corrective ;</w:t>
      </w:r>
    </w:p>
    <w:p w14:paraId="6DC6C208" w14:textId="77777777" w:rsidR="00924BBB" w:rsidRDefault="00924BBB" w:rsidP="00924BBB">
      <w:pPr>
        <w:pStyle w:val="Listepuces"/>
        <w:numPr>
          <w:ilvl w:val="0"/>
          <w:numId w:val="0"/>
        </w:numPr>
        <w:ind w:left="567"/>
        <w:rPr>
          <w:lang w:eastAsia="fr-FR"/>
        </w:rPr>
      </w:pPr>
      <w:r>
        <w:rPr>
          <w:lang w:eastAsia="fr-FR"/>
        </w:rPr>
        <w:t>•</w:t>
      </w:r>
      <w:r>
        <w:rPr>
          <w:lang w:eastAsia="fr-FR"/>
        </w:rPr>
        <w:tab/>
        <w:t>les déplacements ;</w:t>
      </w:r>
    </w:p>
    <w:p w14:paraId="7D0E8FBC" w14:textId="77777777" w:rsidR="00924BBB" w:rsidRDefault="00924BBB" w:rsidP="00924BBB">
      <w:pPr>
        <w:pStyle w:val="Listepuces"/>
        <w:numPr>
          <w:ilvl w:val="0"/>
          <w:numId w:val="0"/>
        </w:numPr>
        <w:ind w:left="567"/>
        <w:rPr>
          <w:lang w:eastAsia="fr-FR"/>
        </w:rPr>
      </w:pPr>
      <w:r>
        <w:rPr>
          <w:lang w:eastAsia="fr-FR"/>
        </w:rPr>
        <w:t>•</w:t>
      </w:r>
      <w:r>
        <w:rPr>
          <w:lang w:eastAsia="fr-FR"/>
        </w:rPr>
        <w:tab/>
        <w:t>les pièces détachées ;</w:t>
      </w:r>
    </w:p>
    <w:p w14:paraId="32AD0F9E" w14:textId="77777777" w:rsidR="00924BBB" w:rsidRDefault="00924BBB" w:rsidP="00924BBB">
      <w:pPr>
        <w:pStyle w:val="Listepuces"/>
        <w:numPr>
          <w:ilvl w:val="0"/>
          <w:numId w:val="0"/>
        </w:numPr>
        <w:ind w:left="567"/>
        <w:rPr>
          <w:lang w:eastAsia="fr-FR"/>
        </w:rPr>
      </w:pPr>
      <w:r>
        <w:rPr>
          <w:lang w:eastAsia="fr-FR"/>
        </w:rPr>
        <w:t>•</w:t>
      </w:r>
      <w:r>
        <w:rPr>
          <w:lang w:eastAsia="fr-FR"/>
        </w:rPr>
        <w:tab/>
        <w:t>les filtres et consommables techniques ;</w:t>
      </w:r>
    </w:p>
    <w:p w14:paraId="343CDEAA" w14:textId="77777777" w:rsidR="00924BBB" w:rsidRDefault="00924BBB" w:rsidP="00924BBB">
      <w:pPr>
        <w:pStyle w:val="Listepuces"/>
        <w:numPr>
          <w:ilvl w:val="0"/>
          <w:numId w:val="0"/>
        </w:numPr>
        <w:ind w:left="567"/>
        <w:rPr>
          <w:lang w:eastAsia="fr-FR"/>
        </w:rPr>
      </w:pPr>
      <w:r>
        <w:rPr>
          <w:lang w:eastAsia="fr-FR"/>
        </w:rPr>
        <w:t>•</w:t>
      </w:r>
      <w:r>
        <w:rPr>
          <w:lang w:eastAsia="fr-FR"/>
        </w:rPr>
        <w:tab/>
        <w:t>la désinfection ;</w:t>
      </w:r>
    </w:p>
    <w:p w14:paraId="1E36F76D" w14:textId="77777777" w:rsidR="00924BBB" w:rsidRDefault="00924BBB" w:rsidP="00924BBB">
      <w:pPr>
        <w:pStyle w:val="Listepuces"/>
        <w:numPr>
          <w:ilvl w:val="0"/>
          <w:numId w:val="0"/>
        </w:numPr>
        <w:ind w:left="567"/>
        <w:rPr>
          <w:lang w:eastAsia="fr-FR"/>
        </w:rPr>
      </w:pPr>
      <w:r>
        <w:rPr>
          <w:lang w:eastAsia="fr-FR"/>
        </w:rPr>
        <w:t>•</w:t>
      </w:r>
      <w:r>
        <w:rPr>
          <w:lang w:eastAsia="fr-FR"/>
        </w:rPr>
        <w:tab/>
        <w:t>le remplacement des équipements défaillants si nécessaire ;</w:t>
      </w:r>
    </w:p>
    <w:p w14:paraId="3DBED801" w14:textId="77777777" w:rsidR="00924BBB" w:rsidRDefault="00924BBB" w:rsidP="00924BBB">
      <w:pPr>
        <w:pStyle w:val="Listepuces"/>
        <w:numPr>
          <w:ilvl w:val="0"/>
          <w:numId w:val="0"/>
        </w:numPr>
        <w:ind w:left="567"/>
        <w:rPr>
          <w:lang w:eastAsia="fr-FR"/>
        </w:rPr>
      </w:pPr>
      <w:r>
        <w:rPr>
          <w:lang w:eastAsia="fr-FR"/>
        </w:rPr>
        <w:t>•</w:t>
      </w:r>
      <w:r>
        <w:rPr>
          <w:lang w:eastAsia="fr-FR"/>
        </w:rPr>
        <w:tab/>
        <w:t>la dépose en fin de marché.</w:t>
      </w:r>
    </w:p>
    <w:p w14:paraId="5D717C2C" w14:textId="4FB88C23" w:rsidR="00924BBB" w:rsidRDefault="00924BBB" w:rsidP="007918D7">
      <w:pPr>
        <w:pStyle w:val="Listepuces"/>
        <w:numPr>
          <w:ilvl w:val="0"/>
          <w:numId w:val="0"/>
        </w:numPr>
        <w:rPr>
          <w:lang w:eastAsia="fr-FR"/>
        </w:rPr>
      </w:pPr>
      <w:r>
        <w:rPr>
          <w:lang w:eastAsia="fr-FR"/>
        </w:rPr>
        <w:t>Aucun supplément ne pourra être facturé au titre de prestations normalement nécessaires au maintien en bon état de fonctionnement des fontaines.</w:t>
      </w:r>
    </w:p>
    <w:p w14:paraId="65B58DB5" w14:textId="46BC47F5" w:rsidR="00924BBB" w:rsidRDefault="00924BBB" w:rsidP="00340B52">
      <w:pPr>
        <w:pStyle w:val="Titre1"/>
      </w:pPr>
      <w:bookmarkStart w:id="28" w:name="_Toc226705729"/>
      <w:r>
        <w:t>Fin de marché</w:t>
      </w:r>
      <w:bookmarkEnd w:id="28"/>
    </w:p>
    <w:p w14:paraId="010A3DE9" w14:textId="3B50EEF0" w:rsidR="00924BBB" w:rsidRDefault="00924BBB" w:rsidP="007918D7">
      <w:pPr>
        <w:pStyle w:val="Listepuces"/>
        <w:numPr>
          <w:ilvl w:val="0"/>
          <w:numId w:val="0"/>
        </w:numPr>
        <w:rPr>
          <w:lang w:eastAsia="fr-FR"/>
        </w:rPr>
      </w:pPr>
      <w:r>
        <w:rPr>
          <w:lang w:eastAsia="fr-FR"/>
        </w:rPr>
        <w:t>À l’issue du contrat, le titulaire procède à la dépose, à l’enlèvement et à l’évacuation de l’ensemble des équipements mis à disposition, dans des conditions compatibles avec l’activité du Mucem.</w:t>
      </w:r>
    </w:p>
    <w:p w14:paraId="69AD52F1" w14:textId="77777777" w:rsidR="00FB7F20" w:rsidRDefault="00FB7F20" w:rsidP="007918D7">
      <w:pPr>
        <w:pStyle w:val="Listepuces"/>
        <w:numPr>
          <w:ilvl w:val="0"/>
          <w:numId w:val="0"/>
        </w:numPr>
        <w:rPr>
          <w:lang w:eastAsia="fr-FR"/>
        </w:rPr>
      </w:pPr>
      <w:r>
        <w:rPr>
          <w:lang w:eastAsia="fr-FR"/>
        </w:rPr>
        <w:t xml:space="preserve">Cette prestation est comprise dans le prix forfaitaire relatif à la dépose des équipements figurant dans la DPGF. </w:t>
      </w:r>
    </w:p>
    <w:p w14:paraId="00F5CF5E" w14:textId="394D383D" w:rsidR="00924BBB" w:rsidRDefault="00FB7F20" w:rsidP="007918D7">
      <w:pPr>
        <w:pStyle w:val="Listepuces"/>
        <w:numPr>
          <w:ilvl w:val="0"/>
          <w:numId w:val="0"/>
        </w:numPr>
        <w:rPr>
          <w:lang w:eastAsia="fr-FR"/>
        </w:rPr>
      </w:pPr>
      <w:r>
        <w:rPr>
          <w:lang w:eastAsia="fr-FR"/>
        </w:rPr>
        <w:t>Le Titulaire</w:t>
      </w:r>
      <w:r w:rsidR="00924BBB">
        <w:rPr>
          <w:lang w:eastAsia="fr-FR"/>
        </w:rPr>
        <w:t xml:space="preserve"> remet les emplacements dans un état propre et compatible avec leur usage normal.</w:t>
      </w:r>
      <w:r>
        <w:rPr>
          <w:lang w:eastAsia="fr-FR"/>
        </w:rPr>
        <w:t xml:space="preserve"> </w:t>
      </w:r>
    </w:p>
    <w:p w14:paraId="078C9628" w14:textId="606EA616" w:rsidR="00F17B0A" w:rsidRDefault="00F17B0A" w:rsidP="00F17B0A">
      <w:pPr>
        <w:pStyle w:val="Titre1"/>
      </w:pPr>
      <w:bookmarkStart w:id="29" w:name="_Toc226705730"/>
      <w:r>
        <w:t>Clause de réexamen</w:t>
      </w:r>
      <w:bookmarkEnd w:id="29"/>
    </w:p>
    <w:p w14:paraId="627354B9" w14:textId="0FC40084" w:rsidR="00F17B0A" w:rsidRPr="00454087" w:rsidRDefault="00454087" w:rsidP="00454087">
      <w:pPr>
        <w:pStyle w:val="Listepuces"/>
        <w:numPr>
          <w:ilvl w:val="0"/>
          <w:numId w:val="15"/>
        </w:numPr>
        <w:rPr>
          <w:b/>
          <w:lang w:eastAsia="fr-FR"/>
        </w:rPr>
      </w:pPr>
      <w:r>
        <w:rPr>
          <w:b/>
          <w:lang w:eastAsia="fr-FR"/>
        </w:rPr>
        <w:t>Évolution</w:t>
      </w:r>
      <w:r w:rsidRPr="00454087">
        <w:rPr>
          <w:b/>
          <w:lang w:eastAsia="fr-FR"/>
        </w:rPr>
        <w:t xml:space="preserve"> </w:t>
      </w:r>
      <w:r w:rsidR="00496FA7">
        <w:rPr>
          <w:b/>
          <w:lang w:eastAsia="fr-FR"/>
        </w:rPr>
        <w:t xml:space="preserve">éventuelle </w:t>
      </w:r>
      <w:r w:rsidRPr="00454087">
        <w:rPr>
          <w:b/>
          <w:lang w:eastAsia="fr-FR"/>
        </w:rPr>
        <w:t xml:space="preserve">du nombre de fontaines </w:t>
      </w:r>
      <w:r>
        <w:rPr>
          <w:b/>
          <w:lang w:eastAsia="fr-FR"/>
        </w:rPr>
        <w:t xml:space="preserve">en cours de marché </w:t>
      </w:r>
    </w:p>
    <w:p w14:paraId="19F041C8" w14:textId="53E412CA" w:rsidR="00F17B0A" w:rsidRDefault="00454087" w:rsidP="007918D7">
      <w:pPr>
        <w:pStyle w:val="Listepuces"/>
        <w:numPr>
          <w:ilvl w:val="0"/>
          <w:numId w:val="0"/>
        </w:numPr>
        <w:rPr>
          <w:lang w:eastAsia="fr-FR"/>
        </w:rPr>
      </w:pPr>
      <w:r>
        <w:rPr>
          <w:lang w:eastAsia="fr-FR"/>
        </w:rPr>
        <w:t xml:space="preserve">A titre exceptionnel dans le cadre d’un réexamen motivé par l’évolution des besoins des sites concernés, le Mucem se réserve la possibilité de demander par avenant, la pose et installation de fontaines à eau supplémentaires, ou à l’inverse, la suppression de certaines fontaines. </w:t>
      </w:r>
    </w:p>
    <w:p w14:paraId="6FB1A7B8" w14:textId="1FBD52E4" w:rsidR="00454087" w:rsidRDefault="00454087" w:rsidP="007918D7">
      <w:pPr>
        <w:pStyle w:val="Listepuces"/>
        <w:numPr>
          <w:ilvl w:val="0"/>
          <w:numId w:val="0"/>
        </w:numPr>
        <w:rPr>
          <w:lang w:eastAsia="fr-FR"/>
        </w:rPr>
      </w:pPr>
      <w:r>
        <w:rPr>
          <w:lang w:eastAsia="fr-FR"/>
        </w:rPr>
        <w:t>Cette adaptation pourra être décidée si :</w:t>
      </w:r>
    </w:p>
    <w:p w14:paraId="3D21B1D2" w14:textId="61DD647B" w:rsidR="00454087" w:rsidRDefault="00454087" w:rsidP="00454087">
      <w:pPr>
        <w:pStyle w:val="Listepuces"/>
        <w:numPr>
          <w:ilvl w:val="0"/>
          <w:numId w:val="16"/>
        </w:numPr>
        <w:rPr>
          <w:lang w:eastAsia="fr-FR"/>
        </w:rPr>
      </w:pPr>
      <w:r>
        <w:rPr>
          <w:lang w:eastAsia="fr-FR"/>
        </w:rPr>
        <w:t xml:space="preserve">Un site présente un besoin supplémentaire justifié (fréquentation accrue, utilisation d’un nouveau local, besoin exprimé par les utilisateurs…) </w:t>
      </w:r>
    </w:p>
    <w:p w14:paraId="0564A225" w14:textId="6A20084D" w:rsidR="00454087" w:rsidRDefault="00454087" w:rsidP="00454087">
      <w:pPr>
        <w:pStyle w:val="Listepuces"/>
        <w:numPr>
          <w:ilvl w:val="0"/>
          <w:numId w:val="16"/>
        </w:numPr>
        <w:rPr>
          <w:lang w:eastAsia="fr-FR"/>
        </w:rPr>
      </w:pPr>
      <w:r>
        <w:rPr>
          <w:lang w:eastAsia="fr-FR"/>
        </w:rPr>
        <w:t xml:space="preserve">Une fontaine existante s’avère sous-utilisée ou inadaptée aux besoins réels </w:t>
      </w:r>
      <w:r w:rsidR="000D41C3">
        <w:rPr>
          <w:lang w:eastAsia="fr-FR"/>
        </w:rPr>
        <w:t>des utilisateurs</w:t>
      </w:r>
    </w:p>
    <w:p w14:paraId="7AD285B0" w14:textId="5AD2FD46" w:rsidR="00454087" w:rsidRDefault="00454087" w:rsidP="00454087">
      <w:pPr>
        <w:pStyle w:val="Listepuces"/>
        <w:numPr>
          <w:ilvl w:val="0"/>
          <w:numId w:val="0"/>
        </w:numPr>
        <w:rPr>
          <w:lang w:eastAsia="fr-FR"/>
        </w:rPr>
      </w:pPr>
      <w:r>
        <w:rPr>
          <w:lang w:eastAsia="fr-FR"/>
        </w:rPr>
        <w:t xml:space="preserve">Toute modification du nombre de fontaines fera l’objet </w:t>
      </w:r>
      <w:r w:rsidR="00F820D8">
        <w:rPr>
          <w:lang w:eastAsia="fr-FR"/>
        </w:rPr>
        <w:t>d</w:t>
      </w:r>
      <w:r>
        <w:rPr>
          <w:lang w:eastAsia="fr-FR"/>
        </w:rPr>
        <w:t xml:space="preserve">‘un avenant au marché conformément aux dispositions de l’article R </w:t>
      </w:r>
      <w:r w:rsidR="00F820D8">
        <w:rPr>
          <w:lang w:eastAsia="fr-FR"/>
        </w:rPr>
        <w:t xml:space="preserve">2194-1 </w:t>
      </w:r>
      <w:r>
        <w:rPr>
          <w:lang w:eastAsia="fr-FR"/>
        </w:rPr>
        <w:t xml:space="preserve">du Code de la commande publique. </w:t>
      </w:r>
    </w:p>
    <w:p w14:paraId="5C78E5FF" w14:textId="10575B47" w:rsidR="00454087" w:rsidRPr="00454087" w:rsidRDefault="00454087" w:rsidP="00454087">
      <w:pPr>
        <w:pStyle w:val="Listepuces"/>
        <w:numPr>
          <w:ilvl w:val="0"/>
          <w:numId w:val="15"/>
        </w:numPr>
        <w:rPr>
          <w:b/>
          <w:lang w:eastAsia="fr-FR"/>
        </w:rPr>
      </w:pPr>
      <w:r>
        <w:rPr>
          <w:b/>
          <w:lang w:eastAsia="fr-FR"/>
        </w:rPr>
        <w:t xml:space="preserve">Moins-value du montant de la dépose en cas de renouvellement avec le même titulaire </w:t>
      </w:r>
    </w:p>
    <w:p w14:paraId="6B0D540C" w14:textId="2FCB4710" w:rsidR="00454087" w:rsidRDefault="00454087" w:rsidP="00454087">
      <w:pPr>
        <w:pStyle w:val="Listepuces"/>
        <w:numPr>
          <w:ilvl w:val="0"/>
          <w:numId w:val="0"/>
        </w:numPr>
        <w:rPr>
          <w:lang w:eastAsia="fr-FR"/>
        </w:rPr>
      </w:pPr>
      <w:r>
        <w:rPr>
          <w:lang w:eastAsia="fr-FR"/>
        </w:rPr>
        <w:t xml:space="preserve">Si </w:t>
      </w:r>
      <w:r w:rsidR="00F820D8">
        <w:rPr>
          <w:lang w:eastAsia="fr-FR"/>
        </w:rPr>
        <w:t xml:space="preserve">à l’issue du présent contrat, </w:t>
      </w:r>
      <w:r>
        <w:rPr>
          <w:lang w:eastAsia="fr-FR"/>
        </w:rPr>
        <w:t xml:space="preserve">le Titulaire </w:t>
      </w:r>
      <w:r w:rsidR="000D41C3">
        <w:rPr>
          <w:lang w:eastAsia="fr-FR"/>
        </w:rPr>
        <w:t>venait à être</w:t>
      </w:r>
      <w:r w:rsidR="00F820D8">
        <w:rPr>
          <w:lang w:eastAsia="fr-FR"/>
        </w:rPr>
        <w:t xml:space="preserve"> désigné attributaire du marché suivant</w:t>
      </w:r>
      <w:r>
        <w:rPr>
          <w:lang w:eastAsia="fr-FR"/>
        </w:rPr>
        <w:t xml:space="preserve">, un avenant pourra être conclu en moins-value </w:t>
      </w:r>
      <w:r w:rsidR="00F820D8">
        <w:rPr>
          <w:lang w:eastAsia="fr-FR"/>
        </w:rPr>
        <w:t>pour réduire ou mettre à zéro le montant de</w:t>
      </w:r>
      <w:r>
        <w:rPr>
          <w:lang w:eastAsia="fr-FR"/>
        </w:rPr>
        <w:t xml:space="preserve"> la dépose des fontaines en fin </w:t>
      </w:r>
      <w:r w:rsidR="00496FA7">
        <w:rPr>
          <w:lang w:eastAsia="fr-FR"/>
        </w:rPr>
        <w:t>du présent contrat</w:t>
      </w:r>
      <w:r>
        <w:rPr>
          <w:lang w:eastAsia="fr-FR"/>
        </w:rPr>
        <w:t xml:space="preserve">, à condition : </w:t>
      </w:r>
    </w:p>
    <w:p w14:paraId="4D8F75D8" w14:textId="376524AD" w:rsidR="00454087" w:rsidRDefault="00454087" w:rsidP="00454087">
      <w:pPr>
        <w:pStyle w:val="Listepuces"/>
        <w:numPr>
          <w:ilvl w:val="0"/>
          <w:numId w:val="16"/>
        </w:numPr>
        <w:rPr>
          <w:lang w:eastAsia="fr-FR"/>
        </w:rPr>
      </w:pPr>
      <w:r>
        <w:rPr>
          <w:lang w:eastAsia="fr-FR"/>
        </w:rPr>
        <w:t xml:space="preserve">Que le </w:t>
      </w:r>
      <w:r w:rsidR="00F820D8">
        <w:rPr>
          <w:lang w:eastAsia="fr-FR"/>
        </w:rPr>
        <w:t xml:space="preserve">Mucem ait manifesté son accord pour conserver le même parc de fontaines </w:t>
      </w:r>
    </w:p>
    <w:p w14:paraId="162C860F" w14:textId="0592E6AB" w:rsidR="00F820D8" w:rsidRDefault="00454087" w:rsidP="00F820D8">
      <w:pPr>
        <w:pStyle w:val="Listepuces"/>
        <w:numPr>
          <w:ilvl w:val="0"/>
          <w:numId w:val="16"/>
        </w:numPr>
        <w:rPr>
          <w:lang w:eastAsia="fr-FR"/>
        </w:rPr>
      </w:pPr>
      <w:r>
        <w:rPr>
          <w:lang w:eastAsia="fr-FR"/>
        </w:rPr>
        <w:t xml:space="preserve">Que les machines proposées dans l’offre future soient strictement identiques à celles en service lors de la fin du contrat actuel </w:t>
      </w:r>
    </w:p>
    <w:p w14:paraId="6FA7F0BB" w14:textId="7E75C063" w:rsidR="00F820D8" w:rsidRDefault="00F820D8" w:rsidP="00F820D8">
      <w:pPr>
        <w:pStyle w:val="Listepuces"/>
        <w:numPr>
          <w:ilvl w:val="0"/>
          <w:numId w:val="16"/>
        </w:numPr>
        <w:rPr>
          <w:lang w:eastAsia="fr-FR"/>
        </w:rPr>
      </w:pPr>
      <w:r>
        <w:rPr>
          <w:lang w:eastAsia="fr-FR"/>
        </w:rPr>
        <w:t xml:space="preserve">Qu’aucun motif réglementaire, normatif ou d’hygiène n’empêche la conservation de ces mêmes machines </w:t>
      </w:r>
    </w:p>
    <w:p w14:paraId="1A4EA451" w14:textId="660A7F11" w:rsidR="00F820D8" w:rsidRDefault="00F820D8" w:rsidP="00F820D8">
      <w:pPr>
        <w:pStyle w:val="Listepuces"/>
        <w:numPr>
          <w:ilvl w:val="0"/>
          <w:numId w:val="0"/>
        </w:numPr>
        <w:rPr>
          <w:lang w:eastAsia="fr-FR"/>
        </w:rPr>
      </w:pPr>
      <w:r>
        <w:rPr>
          <w:lang w:eastAsia="fr-FR"/>
        </w:rPr>
        <w:t xml:space="preserve">Cette modification fera l’objet d‘un avenant au marché conformément aux dispositions de l’article R 2194-1 du Code de la commande publique. </w:t>
      </w:r>
    </w:p>
    <w:p w14:paraId="5D05B3DC" w14:textId="786F0F50" w:rsidR="00F820D8" w:rsidRDefault="00F820D8" w:rsidP="00F820D8">
      <w:pPr>
        <w:pStyle w:val="Titre1"/>
      </w:pPr>
      <w:bookmarkStart w:id="30" w:name="_Toc226705731"/>
      <w:r>
        <w:lastRenderedPageBreak/>
        <w:t>Évolution de gamme</w:t>
      </w:r>
      <w:bookmarkEnd w:id="30"/>
    </w:p>
    <w:p w14:paraId="4DEC46E3" w14:textId="77777777" w:rsidR="000D41C3" w:rsidRDefault="000D41C3" w:rsidP="00F820D8">
      <w:pPr>
        <w:pStyle w:val="Listepuces"/>
        <w:numPr>
          <w:ilvl w:val="0"/>
          <w:numId w:val="0"/>
        </w:numPr>
        <w:rPr>
          <w:lang w:eastAsia="fr-FR"/>
        </w:rPr>
      </w:pPr>
      <w:r>
        <w:rPr>
          <w:lang w:eastAsia="fr-FR"/>
        </w:rPr>
        <w:t xml:space="preserve">Le Titulaire devra tenir le Mucem informé de l’évolution de la gamme de ses fontaines. </w:t>
      </w:r>
    </w:p>
    <w:p w14:paraId="037523BC" w14:textId="3BBC2E11" w:rsidR="000D41C3" w:rsidRDefault="000D41C3" w:rsidP="00F820D8">
      <w:pPr>
        <w:pStyle w:val="Listepuces"/>
        <w:numPr>
          <w:ilvl w:val="0"/>
          <w:numId w:val="0"/>
        </w:numPr>
        <w:rPr>
          <w:lang w:eastAsia="fr-FR"/>
        </w:rPr>
      </w:pPr>
      <w:r>
        <w:rPr>
          <w:lang w:eastAsia="fr-FR"/>
        </w:rPr>
        <w:t xml:space="preserve">En cas d’arrêt de commercialisation des fontaines </w:t>
      </w:r>
      <w:r w:rsidR="00496FA7">
        <w:rPr>
          <w:lang w:eastAsia="fr-FR"/>
        </w:rPr>
        <w:t>proposées</w:t>
      </w:r>
      <w:r>
        <w:rPr>
          <w:lang w:eastAsia="fr-FR"/>
        </w:rPr>
        <w:t xml:space="preserve"> dans le cadre du présent marché, </w:t>
      </w:r>
      <w:r w:rsidR="00F820D8">
        <w:rPr>
          <w:lang w:eastAsia="fr-FR"/>
        </w:rPr>
        <w:t xml:space="preserve">le Titulaire </w:t>
      </w:r>
      <w:r>
        <w:rPr>
          <w:lang w:eastAsia="fr-FR"/>
        </w:rPr>
        <w:t xml:space="preserve">devra, sans frais supplémentaire de pose et dépose des fontaines, faire bénéficier le Mucem de sa </w:t>
      </w:r>
      <w:r w:rsidR="00F820D8">
        <w:rPr>
          <w:lang w:eastAsia="fr-FR"/>
        </w:rPr>
        <w:t xml:space="preserve">nouvelle gamme de fontaines à eau </w:t>
      </w:r>
      <w:r>
        <w:rPr>
          <w:lang w:eastAsia="fr-FR"/>
        </w:rPr>
        <w:t>à condition que :</w:t>
      </w:r>
    </w:p>
    <w:p w14:paraId="31B958CF" w14:textId="6570A8CA" w:rsidR="000D41C3" w:rsidRDefault="000D41C3" w:rsidP="000D41C3">
      <w:pPr>
        <w:pStyle w:val="Listepuces"/>
        <w:numPr>
          <w:ilvl w:val="0"/>
          <w:numId w:val="16"/>
        </w:numPr>
        <w:rPr>
          <w:lang w:eastAsia="fr-FR"/>
        </w:rPr>
      </w:pPr>
      <w:r>
        <w:rPr>
          <w:lang w:eastAsia="fr-FR"/>
        </w:rPr>
        <w:t xml:space="preserve">La nouvelle gamme de fontaines respecte les exigences techniques, fonctionnelles et environnementales minimales fixées dans les présentes CPA et dans le mémoire du Titulaire </w:t>
      </w:r>
    </w:p>
    <w:p w14:paraId="3BB9ABEF" w14:textId="3ACEB2EB" w:rsidR="00F820D8" w:rsidRDefault="000D41C3" w:rsidP="000D41C3">
      <w:pPr>
        <w:pStyle w:val="Listepuces"/>
        <w:numPr>
          <w:ilvl w:val="0"/>
          <w:numId w:val="16"/>
        </w:numPr>
        <w:rPr>
          <w:lang w:eastAsia="fr-FR"/>
        </w:rPr>
      </w:pPr>
      <w:r>
        <w:rPr>
          <w:lang w:eastAsia="fr-FR"/>
        </w:rPr>
        <w:t>Le</w:t>
      </w:r>
      <w:r w:rsidR="00F820D8">
        <w:rPr>
          <w:lang w:eastAsia="fr-FR"/>
        </w:rPr>
        <w:t xml:space="preserve"> prix mensuel de location/entretien </w:t>
      </w:r>
      <w:r>
        <w:rPr>
          <w:lang w:eastAsia="fr-FR"/>
        </w:rPr>
        <w:t>soit</w:t>
      </w:r>
      <w:r w:rsidR="00F820D8">
        <w:rPr>
          <w:lang w:eastAsia="fr-FR"/>
        </w:rPr>
        <w:t xml:space="preserve"> identique à celui </w:t>
      </w:r>
      <w:r>
        <w:rPr>
          <w:lang w:eastAsia="fr-FR"/>
        </w:rPr>
        <w:t xml:space="preserve">initialement mentionné dans la DPGF </w:t>
      </w:r>
    </w:p>
    <w:p w14:paraId="4C6A7A4D" w14:textId="167FF521" w:rsidR="00F820D8" w:rsidRDefault="00F820D8" w:rsidP="00F820D8">
      <w:pPr>
        <w:pStyle w:val="Listepuces"/>
        <w:numPr>
          <w:ilvl w:val="0"/>
          <w:numId w:val="0"/>
        </w:numPr>
        <w:rPr>
          <w:lang w:eastAsia="fr-FR"/>
        </w:rPr>
      </w:pPr>
      <w:r>
        <w:rPr>
          <w:lang w:eastAsia="fr-FR"/>
        </w:rPr>
        <w:t xml:space="preserve">La preuve de l’équivalence des caractéristiques (débit, consommation énergétique, </w:t>
      </w:r>
      <w:r w:rsidR="000D41C3">
        <w:rPr>
          <w:lang w:eastAsia="fr-FR"/>
        </w:rPr>
        <w:t xml:space="preserve">ergonomie, distribution eau froide / eau tempérée, etc.) sera apportée par le Titulaire sous la forme de fiches techniques comparatives ou de tout autre document probant. </w:t>
      </w:r>
    </w:p>
    <w:p w14:paraId="13A5205B" w14:textId="79EFC235" w:rsidR="00F97A63" w:rsidRDefault="00F97A63" w:rsidP="001F0254">
      <w:pPr>
        <w:pStyle w:val="Titre1"/>
      </w:pPr>
      <w:bookmarkStart w:id="31" w:name="_Ref518909626"/>
      <w:bookmarkStart w:id="32" w:name="_Ref63418637"/>
      <w:bookmarkStart w:id="33" w:name="_Toc226705732"/>
      <w:r>
        <w:t>Pénalités</w:t>
      </w:r>
      <w:bookmarkEnd w:id="31"/>
      <w:bookmarkEnd w:id="32"/>
      <w:bookmarkEnd w:id="33"/>
    </w:p>
    <w:p w14:paraId="5315BDDF" w14:textId="1997D6AA" w:rsidR="007D28C5" w:rsidRDefault="00FB7F20" w:rsidP="007D28C5">
      <w:r w:rsidRPr="008C1030">
        <w:rPr>
          <w:b/>
          <w:i/>
          <w:color w:val="0070C0"/>
        </w:rPr>
        <w:t>Par dérogation à l’article 14.1</w:t>
      </w:r>
      <w:r>
        <w:rPr>
          <w:b/>
          <w:i/>
          <w:color w:val="0070C0"/>
        </w:rPr>
        <w:t>.1 du CCAG-FCS,</w:t>
      </w:r>
      <w:r>
        <w:t xml:space="preserve"> i</w:t>
      </w:r>
      <w:r w:rsidR="007D28C5">
        <w:t>l pourra être appliqué les pénalités suivantes</w:t>
      </w:r>
      <w:r>
        <w:t xml:space="preserve"> </w:t>
      </w:r>
      <w:r w:rsidR="007D28C5">
        <w:t>:</w:t>
      </w:r>
    </w:p>
    <w:p w14:paraId="547D7924" w14:textId="3D20A1E6" w:rsidR="007918D7" w:rsidRPr="00295499" w:rsidRDefault="00295499" w:rsidP="00295499">
      <w:pPr>
        <w:pStyle w:val="Paragraphedeliste"/>
        <w:numPr>
          <w:ilvl w:val="0"/>
          <w:numId w:val="10"/>
        </w:numPr>
        <w:ind w:hanging="153"/>
        <w:rPr>
          <w:b/>
          <w:i/>
        </w:rPr>
      </w:pPr>
      <w:r>
        <w:t xml:space="preserve">Retard sur la date de pose ou de dépose : </w:t>
      </w:r>
      <w:r w:rsidR="008D477E">
        <w:t xml:space="preserve">25 </w:t>
      </w:r>
      <w:r>
        <w:t>€ HT par jour et par fontaine.</w:t>
      </w:r>
    </w:p>
    <w:p w14:paraId="7BB47E6F" w14:textId="77777777" w:rsidR="00295499" w:rsidRPr="00295499" w:rsidRDefault="00295499" w:rsidP="00295499">
      <w:pPr>
        <w:pStyle w:val="Paragraphedeliste"/>
        <w:rPr>
          <w:b/>
          <w:i/>
        </w:rPr>
      </w:pPr>
    </w:p>
    <w:p w14:paraId="28D7F10E" w14:textId="4D24AAF5" w:rsidR="00295499" w:rsidRDefault="00295499" w:rsidP="00295499">
      <w:pPr>
        <w:pStyle w:val="Paragraphedeliste"/>
        <w:numPr>
          <w:ilvl w:val="0"/>
          <w:numId w:val="10"/>
        </w:numPr>
        <w:ind w:hanging="153"/>
      </w:pPr>
      <w:r w:rsidRPr="00295499">
        <w:t>Retard sur l’entretien préventif ou correctif selon les exigences prévues au contrat : 50 € HT par jour et par fontaine.</w:t>
      </w:r>
    </w:p>
    <w:p w14:paraId="4FE88501" w14:textId="77777777" w:rsidR="005774C7" w:rsidRDefault="005774C7" w:rsidP="005774C7">
      <w:pPr>
        <w:pStyle w:val="Paragraphedeliste"/>
      </w:pPr>
    </w:p>
    <w:p w14:paraId="12BF4C8D" w14:textId="59EB5443" w:rsidR="005774C7" w:rsidRPr="00295499" w:rsidRDefault="005774C7" w:rsidP="00295499">
      <w:pPr>
        <w:pStyle w:val="Paragraphedeliste"/>
        <w:numPr>
          <w:ilvl w:val="0"/>
          <w:numId w:val="10"/>
        </w:numPr>
        <w:ind w:hanging="153"/>
      </w:pPr>
      <w:r>
        <w:t xml:space="preserve">Non-respect des dispositions du mémoire technique, notamment concernant les exigences environnementales : 25 € HT par constat </w:t>
      </w:r>
    </w:p>
    <w:p w14:paraId="7DFA6B01" w14:textId="2030012C" w:rsidR="00F97A63" w:rsidRDefault="0003407E" w:rsidP="001F0254">
      <w:pPr>
        <w:pStyle w:val="Titre1"/>
      </w:pPr>
      <w:bookmarkStart w:id="34" w:name="_Toc226705733"/>
      <w:r w:rsidRPr="0052398D">
        <w:rPr>
          <w:caps/>
          <w:color w:val="FF0000"/>
          <w:sz w:val="32"/>
          <w:szCs w:val="36"/>
        </w:rPr>
        <w:sym w:font="Wingdings" w:char="F046"/>
      </w:r>
      <w:r>
        <w:rPr>
          <w:caps/>
          <w:color w:val="FF0000"/>
          <w:sz w:val="32"/>
          <w:szCs w:val="36"/>
        </w:rPr>
        <w:t xml:space="preserve"> </w:t>
      </w:r>
      <w:r w:rsidR="00F97A63">
        <w:t xml:space="preserve">Montant du contrat </w:t>
      </w:r>
      <w:r w:rsidR="00B37E0B">
        <w:t>–</w:t>
      </w:r>
      <w:r w:rsidR="00F97A63">
        <w:t xml:space="preserve"> acomptes</w:t>
      </w:r>
      <w:bookmarkEnd w:id="34"/>
    </w:p>
    <w:p w14:paraId="02EF77C9" w14:textId="575E0A03" w:rsidR="00F97A63" w:rsidRDefault="00F97A63" w:rsidP="00F97A63">
      <w:r>
        <w:t xml:space="preserve">Le montant du contrat est </w:t>
      </w:r>
      <w:r w:rsidRPr="00F820D8">
        <w:t xml:space="preserve">détaillé </w:t>
      </w:r>
      <w:r w:rsidRPr="00F820D8">
        <w:rPr>
          <w:b/>
          <w:i/>
          <w:color w:val="595959" w:themeColor="text1" w:themeTint="A6"/>
        </w:rPr>
        <w:t>en annexe financière (annexe 1</w:t>
      </w:r>
      <w:r w:rsidRPr="00F820D8">
        <w:t>). Il est</w:t>
      </w:r>
      <w:r>
        <w:t xml:space="preserve"> fixé à la somme </w:t>
      </w:r>
      <w:r w:rsidR="007C39EF">
        <w:t xml:space="preserve">totale </w:t>
      </w:r>
      <w:r>
        <w:t xml:space="preserve">de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F97A63" w14:paraId="153E035D" w14:textId="77777777" w:rsidTr="007D4E79">
        <w:trPr>
          <w:trHeight w:val="1617"/>
        </w:trPr>
        <w:tc>
          <w:tcPr>
            <w:tcW w:w="9778" w:type="dxa"/>
            <w:vAlign w:val="center"/>
          </w:tcPr>
          <w:p w14:paraId="37D3100B" w14:textId="77777777" w:rsidR="00F97A63" w:rsidRPr="00B50758" w:rsidRDefault="00F97A63" w:rsidP="007D4E79">
            <w:r w:rsidRPr="00B50758">
              <w:t>Montant hors T.V.A</w:t>
            </w:r>
            <w:r w:rsidRPr="00B50758">
              <w:tab/>
              <w:t>(en chiffres) :</w:t>
            </w:r>
          </w:p>
          <w:p w14:paraId="371B4E6A" w14:textId="77777777" w:rsidR="00F97A63" w:rsidRPr="000046AA" w:rsidRDefault="00F97A63" w:rsidP="007D4E79">
            <w:r>
              <w:t>T</w:t>
            </w:r>
            <w:r w:rsidRPr="000046AA">
              <w:t xml:space="preserve">.V.A. au taux de </w:t>
            </w:r>
            <w:r w:rsidRPr="00446DE1">
              <w:rPr>
                <w:highlight w:val="lightGray"/>
              </w:rPr>
              <w:t>__</w:t>
            </w:r>
            <w:r w:rsidRPr="000046AA">
              <w:t>%</w:t>
            </w:r>
            <w:r w:rsidRPr="000046AA">
              <w:tab/>
              <w:t>(en chiffres) :</w:t>
            </w:r>
          </w:p>
          <w:p w14:paraId="2D9C0FE0" w14:textId="77777777" w:rsidR="00F97A63" w:rsidRPr="00B50758" w:rsidRDefault="00F97A63" w:rsidP="007D4E79">
            <w:r w:rsidRPr="000046AA">
              <w:t>Montant</w:t>
            </w:r>
            <w:r w:rsidRPr="00B50758">
              <w:t xml:space="preserve"> T.V.A. incluse</w:t>
            </w:r>
            <w:r w:rsidRPr="00B50758">
              <w:tab/>
              <w:t>(en chiffres) :</w:t>
            </w:r>
          </w:p>
          <w:p w14:paraId="5719D645" w14:textId="0C464445" w:rsidR="00F97A63" w:rsidRPr="00B148FC" w:rsidRDefault="00F97A63" w:rsidP="007D4E79">
            <w:r w:rsidRPr="00B50758">
              <w:t>(...............................................................................</w:t>
            </w:r>
            <w:r w:rsidR="00D73F71">
              <w:t>............................TTC</w:t>
            </w:r>
            <w:r w:rsidRPr="00B50758">
              <w:t>) (en toutes lettres)</w:t>
            </w:r>
          </w:p>
        </w:tc>
      </w:tr>
    </w:tbl>
    <w:p w14:paraId="3C91B947" w14:textId="77777777" w:rsidR="007F0F45" w:rsidRDefault="007F0F45" w:rsidP="007F0F45">
      <w:r w:rsidRPr="00F17B0A">
        <w:t>Le titulaire pourra demander le versement d’acomptes mensuels correspondant au pourcentage des prestations exécutées, conformément aux articles R2191-20, R2191-21 et R2191-22 du code de la commande publique.</w:t>
      </w:r>
    </w:p>
    <w:p w14:paraId="3D7DB9D3" w14:textId="77777777" w:rsidR="007F0F45" w:rsidRDefault="007F0F45" w:rsidP="007F0F45">
      <w:r>
        <w:t>Les acomptes ne pourront être réglés que pour des prestations effectivement exécutées et suivant constations par le Mucem qu’elles sont conformes aux dispositions du contrat.</w:t>
      </w:r>
    </w:p>
    <w:p w14:paraId="1B4EB61C" w14:textId="77777777" w:rsidR="007F0F45" w:rsidRPr="00F17B0A" w:rsidRDefault="007F0F45" w:rsidP="007F0F45">
      <w:r>
        <w:t xml:space="preserve">Les </w:t>
      </w:r>
      <w:r w:rsidRPr="00F17B0A">
        <w:t>acomptes n’ont pas le caractère de paiement définitif.</w:t>
      </w:r>
    </w:p>
    <w:p w14:paraId="3388FF73" w14:textId="56A476CD" w:rsidR="00744DAB" w:rsidRPr="00F17B0A" w:rsidRDefault="00744DAB" w:rsidP="008050FF">
      <w:pPr>
        <w:pStyle w:val="Titre1"/>
      </w:pPr>
      <w:bookmarkStart w:id="35" w:name="_Ref63415674"/>
      <w:bookmarkStart w:id="36" w:name="_Toc226705734"/>
      <w:r w:rsidRPr="00F17B0A">
        <w:t>Avance</w:t>
      </w:r>
      <w:bookmarkEnd w:id="35"/>
      <w:bookmarkEnd w:id="36"/>
    </w:p>
    <w:p w14:paraId="1BD64DF2" w14:textId="051725B9" w:rsidR="008F0BDF" w:rsidRPr="00F17B0A" w:rsidRDefault="008F0BDF" w:rsidP="008F0BDF">
      <w:r w:rsidRPr="00F17B0A">
        <w:t xml:space="preserve">Sauf refus </w:t>
      </w:r>
      <w:r w:rsidR="008050FF" w:rsidRPr="00F17B0A">
        <w:t>exprimé dans les présentes CPA</w:t>
      </w:r>
      <w:r w:rsidRPr="00F17B0A">
        <w:t xml:space="preserve">, une </w:t>
      </w:r>
      <w:r w:rsidRPr="00F17B0A">
        <w:rPr>
          <w:b/>
        </w:rPr>
        <w:t>avance sera versée au Titulaire</w:t>
      </w:r>
      <w:r w:rsidRPr="00F17B0A">
        <w:t>, suivant les règles précisées aux articles R2191-3 à R2191-5 du code de la commande publique.</w:t>
      </w:r>
    </w:p>
    <w:p w14:paraId="0778FB42" w14:textId="1DD7472D" w:rsidR="008F0BDF" w:rsidRPr="00F17B0A" w:rsidRDefault="008F0BDF" w:rsidP="008F0BDF">
      <w:r w:rsidRPr="00F17B0A">
        <w:t xml:space="preserve">Cette avance est versée quel que soit le montant du contrat, sans que l’entreprise n’ait à constituer de garantie particulière et est </w:t>
      </w:r>
      <w:r w:rsidRPr="00F17B0A">
        <w:rPr>
          <w:b/>
        </w:rPr>
        <w:t xml:space="preserve">égale à </w:t>
      </w:r>
      <w:r w:rsidR="00D73F71" w:rsidRPr="00F17B0A">
        <w:rPr>
          <w:b/>
        </w:rPr>
        <w:t>5</w:t>
      </w:r>
      <w:r w:rsidRPr="00F17B0A">
        <w:rPr>
          <w:b/>
        </w:rPr>
        <w:t>% du montant du contrat</w:t>
      </w:r>
      <w:r w:rsidRPr="00F17B0A">
        <w:t>.</w:t>
      </w:r>
    </w:p>
    <w:p w14:paraId="474BCB3F" w14:textId="66AF1579" w:rsidR="008F0BDF" w:rsidRPr="00E40B02" w:rsidRDefault="008F0BDF" w:rsidP="008F0BDF">
      <w:r w:rsidRPr="00F17B0A">
        <w:t>Le remboursement de cette avance s’impute sur les sommes</w:t>
      </w:r>
      <w:r w:rsidRPr="00E40B02">
        <w:t xml:space="preserve"> dues au Titulaire lorsque le montant des Prestations exécutées atteint 65 % (soixante-cinq pour cent) du montant TTC du contrat, et doit être terminé lorsque le dit montant atteint 80 % (quatre-vingt pour cent) du montant TTC du contrat.</w:t>
      </w:r>
    </w:p>
    <w:p w14:paraId="46982A88" w14:textId="620B4095" w:rsidR="00744DAB" w:rsidRPr="00E40B02" w:rsidRDefault="008F0BDF" w:rsidP="008F0BDF">
      <w:pPr>
        <w:rPr>
          <w:lang w:eastAsia="fr-FR"/>
        </w:rPr>
      </w:pPr>
      <w:r w:rsidRPr="00E40B02">
        <w:lastRenderedPageBreak/>
        <w:t xml:space="preserve">L’avance peut être versée, sur leur demande, aux sous-traitants bénéficiaires du paiement direct suivant les mêmes dispositions (taux de l’avance et conditions de versement et de </w:t>
      </w:r>
      <w:r w:rsidR="00F17B0A" w:rsidRPr="00E40B02">
        <w:t>remboursement,</w:t>
      </w:r>
      <w:r w:rsidRPr="00E40B02">
        <w:t>) que celles applicables au Titulaire.</w:t>
      </w:r>
    </w:p>
    <w:p w14:paraId="341C9BA8" w14:textId="4934AFCA" w:rsidR="003A1F09" w:rsidRDefault="003A1F09" w:rsidP="001F0254">
      <w:pPr>
        <w:pStyle w:val="Titre1"/>
      </w:pPr>
      <w:bookmarkStart w:id="37" w:name="_Ref63415540"/>
      <w:bookmarkStart w:id="38" w:name="_Toc226705735"/>
      <w:r>
        <w:t>Dérogations aux CCAG</w:t>
      </w:r>
      <w:bookmarkEnd w:id="38"/>
    </w:p>
    <w:p w14:paraId="0548B346" w14:textId="264CD578" w:rsidR="003A1F09" w:rsidRDefault="003A1F09" w:rsidP="003A1F09">
      <w:pPr>
        <w:rPr>
          <w:lang w:eastAsia="fr-FR"/>
        </w:rPr>
      </w:pPr>
      <w:r>
        <w:rPr>
          <w:lang w:eastAsia="fr-FR"/>
        </w:rPr>
        <w:t>L’</w:t>
      </w:r>
      <w:r w:rsidRPr="003A1F09">
        <w:rPr>
          <w:b/>
          <w:i/>
          <w:color w:val="595959" w:themeColor="text1" w:themeTint="A6"/>
          <w:lang w:eastAsia="fr-FR"/>
        </w:rPr>
        <w:fldChar w:fldCharType="begin"/>
      </w:r>
      <w:r w:rsidRPr="003A1F09">
        <w:rPr>
          <w:b/>
          <w:i/>
          <w:color w:val="595959" w:themeColor="text1" w:themeTint="A6"/>
          <w:lang w:eastAsia="fr-FR"/>
        </w:rPr>
        <w:instrText xml:space="preserve"> REF _Ref87452395 \r \h  \* MERGEFORMAT </w:instrText>
      </w:r>
      <w:r w:rsidRPr="003A1F09">
        <w:rPr>
          <w:b/>
          <w:i/>
          <w:color w:val="595959" w:themeColor="text1" w:themeTint="A6"/>
          <w:lang w:eastAsia="fr-FR"/>
        </w:rPr>
      </w:r>
      <w:r w:rsidRPr="003A1F09">
        <w:rPr>
          <w:b/>
          <w:i/>
          <w:color w:val="595959" w:themeColor="text1" w:themeTint="A6"/>
          <w:lang w:eastAsia="fr-FR"/>
        </w:rPr>
        <w:fldChar w:fldCharType="separate"/>
      </w:r>
      <w:r w:rsidR="0081241F">
        <w:rPr>
          <w:b/>
          <w:i/>
          <w:color w:val="595959" w:themeColor="text1" w:themeTint="A6"/>
          <w:lang w:eastAsia="fr-FR"/>
        </w:rPr>
        <w:t>Article 1</w:t>
      </w:r>
      <w:r w:rsidRPr="003A1F09">
        <w:rPr>
          <w:b/>
          <w:i/>
          <w:color w:val="595959" w:themeColor="text1" w:themeTint="A6"/>
          <w:lang w:eastAsia="fr-FR"/>
        </w:rPr>
        <w:fldChar w:fldCharType="end"/>
      </w:r>
      <w:r w:rsidRPr="003A1F09">
        <w:rPr>
          <w:b/>
          <w:i/>
          <w:color w:val="595959" w:themeColor="text1" w:themeTint="A6"/>
          <w:lang w:eastAsia="fr-FR"/>
        </w:rPr>
        <w:t xml:space="preserve"> des présentes CPA</w:t>
      </w:r>
      <w:r>
        <w:rPr>
          <w:lang w:eastAsia="fr-FR"/>
        </w:rPr>
        <w:t xml:space="preserve"> déroge à </w:t>
      </w:r>
      <w:r w:rsidRPr="003A1F09">
        <w:rPr>
          <w:b/>
          <w:i/>
          <w:color w:val="595959" w:themeColor="text1" w:themeTint="A6"/>
          <w:lang w:eastAsia="fr-FR"/>
        </w:rPr>
        <w:t>l’article 4.1 du CC</w:t>
      </w:r>
      <w:r w:rsidR="00D73F71">
        <w:rPr>
          <w:b/>
          <w:i/>
          <w:color w:val="595959" w:themeColor="text1" w:themeTint="A6"/>
          <w:lang w:eastAsia="fr-FR"/>
        </w:rPr>
        <w:t xml:space="preserve">AG </w:t>
      </w:r>
      <w:r w:rsidR="006F194B">
        <w:rPr>
          <w:b/>
          <w:i/>
          <w:color w:val="595959" w:themeColor="text1" w:themeTint="A6"/>
          <w:lang w:eastAsia="fr-FR"/>
        </w:rPr>
        <w:t>FCS</w:t>
      </w:r>
    </w:p>
    <w:p w14:paraId="0224EB31" w14:textId="3D60EA92" w:rsidR="003A1F09" w:rsidRPr="003A1F09" w:rsidRDefault="003A1F09" w:rsidP="003A1F09">
      <w:pPr>
        <w:rPr>
          <w:lang w:eastAsia="fr-FR"/>
        </w:rPr>
      </w:pPr>
      <w:r>
        <w:rPr>
          <w:lang w:eastAsia="fr-FR"/>
        </w:rPr>
        <w:t>L’</w:t>
      </w:r>
      <w:r w:rsidRPr="003A1F09">
        <w:rPr>
          <w:b/>
          <w:i/>
          <w:color w:val="595959" w:themeColor="text1" w:themeTint="A6"/>
          <w:lang w:eastAsia="fr-FR"/>
        </w:rPr>
        <w:fldChar w:fldCharType="begin"/>
      </w:r>
      <w:r w:rsidRPr="003A1F09">
        <w:rPr>
          <w:b/>
          <w:i/>
          <w:color w:val="595959" w:themeColor="text1" w:themeTint="A6"/>
          <w:lang w:eastAsia="fr-FR"/>
        </w:rPr>
        <w:instrText xml:space="preserve"> REF _Ref63418637 \r \h </w:instrText>
      </w:r>
      <w:r>
        <w:rPr>
          <w:b/>
          <w:i/>
          <w:color w:val="595959" w:themeColor="text1" w:themeTint="A6"/>
          <w:lang w:eastAsia="fr-FR"/>
        </w:rPr>
        <w:instrText xml:space="preserve"> \* MERGEFORMAT </w:instrText>
      </w:r>
      <w:r w:rsidRPr="003A1F09">
        <w:rPr>
          <w:b/>
          <w:i/>
          <w:color w:val="595959" w:themeColor="text1" w:themeTint="A6"/>
          <w:lang w:eastAsia="fr-FR"/>
        </w:rPr>
      </w:r>
      <w:r w:rsidRPr="003A1F09">
        <w:rPr>
          <w:b/>
          <w:i/>
          <w:color w:val="595959" w:themeColor="text1" w:themeTint="A6"/>
          <w:lang w:eastAsia="fr-FR"/>
        </w:rPr>
        <w:fldChar w:fldCharType="separate"/>
      </w:r>
      <w:r w:rsidR="0081241F">
        <w:rPr>
          <w:b/>
          <w:i/>
          <w:color w:val="595959" w:themeColor="text1" w:themeTint="A6"/>
          <w:lang w:eastAsia="fr-FR"/>
        </w:rPr>
        <w:t>Article 10</w:t>
      </w:r>
      <w:r w:rsidRPr="003A1F09">
        <w:rPr>
          <w:b/>
          <w:i/>
          <w:color w:val="595959" w:themeColor="text1" w:themeTint="A6"/>
          <w:lang w:eastAsia="fr-FR"/>
        </w:rPr>
        <w:fldChar w:fldCharType="end"/>
      </w:r>
      <w:r w:rsidRPr="003A1F09">
        <w:rPr>
          <w:b/>
          <w:i/>
          <w:color w:val="595959" w:themeColor="text1" w:themeTint="A6"/>
          <w:lang w:eastAsia="fr-FR"/>
        </w:rPr>
        <w:t xml:space="preserve"> des présentes CPA</w:t>
      </w:r>
      <w:r>
        <w:rPr>
          <w:lang w:eastAsia="fr-FR"/>
        </w:rPr>
        <w:t xml:space="preserve"> déroge à </w:t>
      </w:r>
      <w:r w:rsidRPr="003A1F09">
        <w:rPr>
          <w:b/>
          <w:i/>
          <w:color w:val="595959" w:themeColor="text1" w:themeTint="A6"/>
          <w:lang w:eastAsia="fr-FR"/>
        </w:rPr>
        <w:t>l’articl</w:t>
      </w:r>
      <w:r w:rsidR="00D73F71">
        <w:rPr>
          <w:b/>
          <w:i/>
          <w:color w:val="595959" w:themeColor="text1" w:themeTint="A6"/>
          <w:lang w:eastAsia="fr-FR"/>
        </w:rPr>
        <w:t xml:space="preserve">e 14.1 du CCAG </w:t>
      </w:r>
      <w:r w:rsidR="006F194B">
        <w:rPr>
          <w:b/>
          <w:i/>
          <w:color w:val="595959" w:themeColor="text1" w:themeTint="A6"/>
          <w:lang w:eastAsia="fr-FR"/>
        </w:rPr>
        <w:t>FCS</w:t>
      </w:r>
    </w:p>
    <w:p w14:paraId="0713C8A7" w14:textId="7002BD14" w:rsidR="00F97A63" w:rsidRPr="0052398D" w:rsidRDefault="00D10A9F" w:rsidP="001F0254">
      <w:pPr>
        <w:pStyle w:val="Titre1"/>
      </w:pPr>
      <w:bookmarkStart w:id="39" w:name="_Toc226705736"/>
      <w:r w:rsidRPr="0052398D">
        <w:t>Signature</w:t>
      </w:r>
      <w:r w:rsidR="003A1F09" w:rsidRPr="0052398D">
        <w:t>s</w:t>
      </w:r>
      <w:r w:rsidRPr="0052398D">
        <w:t xml:space="preserve"> des parties</w:t>
      </w:r>
      <w:bookmarkEnd w:id="37"/>
      <w:bookmarkEnd w:id="39"/>
    </w:p>
    <w:p w14:paraId="25430BE1" w14:textId="4C716AD9" w:rsidR="00D13F21" w:rsidRDefault="00D13F21" w:rsidP="00D13F21">
      <w:pPr>
        <w:rPr>
          <w:b/>
        </w:rPr>
      </w:pPr>
      <w:r w:rsidRPr="0052398D">
        <w:rPr>
          <w:caps/>
          <w:color w:val="FF0000"/>
          <w:sz w:val="32"/>
          <w:szCs w:val="36"/>
        </w:rPr>
        <w:sym w:font="Wingdings" w:char="F046"/>
      </w:r>
      <w:r w:rsidRPr="0052398D">
        <w:t xml:space="preserve">Le Titulaire : </w:t>
      </w:r>
      <w:r w:rsidRPr="0052398D">
        <w:fldChar w:fldCharType="begin">
          <w:ffData>
            <w:name w:val="CaseACocher1"/>
            <w:enabled/>
            <w:calcOnExit w:val="0"/>
            <w:checkBox>
              <w:sizeAuto/>
              <w:default w:val="0"/>
            </w:checkBox>
          </w:ffData>
        </w:fldChar>
      </w:r>
      <w:r w:rsidRPr="0052398D">
        <w:instrText xml:space="preserve"> FORMCHECKBOX </w:instrText>
      </w:r>
      <w:r w:rsidR="0003407E">
        <w:fldChar w:fldCharType="separate"/>
      </w:r>
      <w:r w:rsidRPr="0052398D">
        <w:fldChar w:fldCharType="end"/>
      </w:r>
      <w:r w:rsidRPr="0052398D">
        <w:t xml:space="preserve"> renonce à l’avance prévue à </w:t>
      </w:r>
      <w:r w:rsidRPr="0052398D">
        <w:rPr>
          <w:b/>
          <w:i/>
          <w:color w:val="595959" w:themeColor="text1" w:themeTint="A6"/>
        </w:rPr>
        <w:t>l’</w:t>
      </w:r>
      <w:r w:rsidRPr="0052398D">
        <w:rPr>
          <w:b/>
          <w:i/>
          <w:color w:val="595959" w:themeColor="text1" w:themeTint="A6"/>
        </w:rPr>
        <w:fldChar w:fldCharType="begin"/>
      </w:r>
      <w:r w:rsidRPr="0052398D">
        <w:rPr>
          <w:b/>
          <w:i/>
          <w:color w:val="595959" w:themeColor="text1" w:themeTint="A6"/>
        </w:rPr>
        <w:instrText xml:space="preserve"> REF _Ref63415674 \r \h </w:instrText>
      </w:r>
      <w:r w:rsidR="00D73F71" w:rsidRPr="0052398D">
        <w:rPr>
          <w:b/>
          <w:i/>
          <w:color w:val="595959" w:themeColor="text1" w:themeTint="A6"/>
        </w:rPr>
        <w:instrText xml:space="preserve"> \* MERGEFORMAT </w:instrText>
      </w:r>
      <w:r w:rsidRPr="0052398D">
        <w:rPr>
          <w:b/>
          <w:i/>
          <w:color w:val="595959" w:themeColor="text1" w:themeTint="A6"/>
        </w:rPr>
      </w:r>
      <w:r w:rsidRPr="0052398D">
        <w:rPr>
          <w:b/>
          <w:i/>
          <w:color w:val="595959" w:themeColor="text1" w:themeTint="A6"/>
        </w:rPr>
        <w:fldChar w:fldCharType="separate"/>
      </w:r>
      <w:r w:rsidR="0081241F">
        <w:rPr>
          <w:b/>
          <w:i/>
          <w:color w:val="595959" w:themeColor="text1" w:themeTint="A6"/>
        </w:rPr>
        <w:t>Article 12</w:t>
      </w:r>
      <w:r w:rsidRPr="0052398D">
        <w:rPr>
          <w:b/>
          <w:i/>
          <w:color w:val="595959" w:themeColor="text1" w:themeTint="A6"/>
        </w:rPr>
        <w:fldChar w:fldCharType="end"/>
      </w:r>
      <w:r w:rsidRPr="0052398D">
        <w:rPr>
          <w:b/>
          <w:i/>
          <w:color w:val="595959" w:themeColor="text1" w:themeTint="A6"/>
        </w:rPr>
        <w:t xml:space="preserve"> des présentes CPA.</w:t>
      </w:r>
    </w:p>
    <w:p w14:paraId="26D92AA9" w14:textId="0DAD2F1B" w:rsidR="00D73F71" w:rsidRDefault="00D73F71" w:rsidP="00D73F71">
      <w:pPr>
        <w:tabs>
          <w:tab w:val="left" w:pos="851"/>
        </w:tabs>
        <w:rPr>
          <w:rFonts w:cs="Arial"/>
        </w:rPr>
      </w:pPr>
      <w:r w:rsidRPr="00166688">
        <w:rPr>
          <w:b/>
          <w:caps/>
          <w:color w:val="FF0000"/>
          <w:sz w:val="36"/>
          <w:szCs w:val="36"/>
          <w:highlight w:val="lightGray"/>
        </w:rPr>
        <w:sym w:font="Wingdings" w:char="F046"/>
      </w:r>
      <w:r>
        <w:rPr>
          <w:rFonts w:cs="Arial"/>
        </w:rPr>
        <w:t>Après avoir pris connaissance des pièces constitutives du marché public mentionnées à l’</w:t>
      </w:r>
      <w:r w:rsidR="00964EA7" w:rsidRPr="00964EA7">
        <w:rPr>
          <w:rFonts w:cs="Arial"/>
          <w:b/>
          <w:i/>
          <w:color w:val="595959" w:themeColor="text1" w:themeTint="A6"/>
        </w:rPr>
        <w:fldChar w:fldCharType="begin"/>
      </w:r>
      <w:r w:rsidR="00964EA7" w:rsidRPr="00964EA7">
        <w:rPr>
          <w:rFonts w:cs="Arial"/>
          <w:b/>
          <w:i/>
          <w:color w:val="595959" w:themeColor="text1" w:themeTint="A6"/>
        </w:rPr>
        <w:instrText xml:space="preserve"> REF _Ref87452395 \r \h  \* MERGEFORMAT </w:instrText>
      </w:r>
      <w:r w:rsidR="00964EA7" w:rsidRPr="00964EA7">
        <w:rPr>
          <w:rFonts w:cs="Arial"/>
          <w:b/>
          <w:i/>
          <w:color w:val="595959" w:themeColor="text1" w:themeTint="A6"/>
        </w:rPr>
      </w:r>
      <w:r w:rsidR="00964EA7" w:rsidRPr="00964EA7">
        <w:rPr>
          <w:rFonts w:cs="Arial"/>
          <w:b/>
          <w:i/>
          <w:color w:val="595959" w:themeColor="text1" w:themeTint="A6"/>
        </w:rPr>
        <w:fldChar w:fldCharType="separate"/>
      </w:r>
      <w:r w:rsidR="0081241F">
        <w:rPr>
          <w:rFonts w:cs="Arial"/>
          <w:b/>
          <w:i/>
          <w:color w:val="595959" w:themeColor="text1" w:themeTint="A6"/>
        </w:rPr>
        <w:t>Article 1</w:t>
      </w:r>
      <w:r w:rsidR="00964EA7" w:rsidRPr="00964EA7">
        <w:rPr>
          <w:rFonts w:cs="Arial"/>
          <w:b/>
          <w:i/>
          <w:color w:val="595959" w:themeColor="text1" w:themeTint="A6"/>
        </w:rPr>
        <w:fldChar w:fldCharType="end"/>
      </w:r>
      <w:r w:rsidR="00964EA7" w:rsidRPr="00964EA7">
        <w:rPr>
          <w:rFonts w:cs="Arial"/>
          <w:b/>
          <w:i/>
          <w:color w:val="595959" w:themeColor="text1" w:themeTint="A6"/>
        </w:rPr>
        <w:t xml:space="preserve"> </w:t>
      </w:r>
      <w:r w:rsidRPr="00897AEC">
        <w:rPr>
          <w:rFonts w:cs="Arial"/>
          <w:b/>
          <w:i/>
          <w:color w:val="595959" w:themeColor="text1" w:themeTint="A6"/>
        </w:rPr>
        <w:t>d</w:t>
      </w:r>
      <w:r w:rsidR="00964EA7">
        <w:rPr>
          <w:rFonts w:cs="Arial"/>
          <w:b/>
          <w:i/>
          <w:color w:val="595959" w:themeColor="text1" w:themeTint="A6"/>
        </w:rPr>
        <w:t>es</w:t>
      </w:r>
      <w:r w:rsidRPr="00897AEC">
        <w:rPr>
          <w:rFonts w:cs="Arial"/>
          <w:b/>
          <w:i/>
          <w:color w:val="595959" w:themeColor="text1" w:themeTint="A6"/>
        </w:rPr>
        <w:t xml:space="preserve"> présent</w:t>
      </w:r>
      <w:r w:rsidR="00964EA7">
        <w:rPr>
          <w:rFonts w:cs="Arial"/>
          <w:b/>
          <w:i/>
          <w:color w:val="595959" w:themeColor="text1" w:themeTint="A6"/>
        </w:rPr>
        <w:t>es</w:t>
      </w:r>
      <w:r w:rsidRPr="00897AEC">
        <w:rPr>
          <w:rFonts w:cs="Arial"/>
          <w:b/>
          <w:i/>
          <w:color w:val="595959" w:themeColor="text1" w:themeTint="A6"/>
        </w:rPr>
        <w:t xml:space="preserve"> C</w:t>
      </w:r>
      <w:r w:rsidR="00964EA7">
        <w:rPr>
          <w:rFonts w:cs="Arial"/>
          <w:b/>
          <w:i/>
          <w:color w:val="595959" w:themeColor="text1" w:themeTint="A6"/>
        </w:rPr>
        <w:t>PA</w:t>
      </w:r>
      <w:r>
        <w:rPr>
          <w:rFonts w:cs="Arial"/>
        </w:rPr>
        <w:t>, et conformément à leurs clauses,</w:t>
      </w:r>
    </w:p>
    <w:p w14:paraId="7446547B" w14:textId="7EE1FAD0" w:rsidR="00D73F71" w:rsidRDefault="00D73F71" w:rsidP="0052398D">
      <w:pPr>
        <w:tabs>
          <w:tab w:val="left" w:pos="851"/>
        </w:tabs>
        <w:ind w:left="851"/>
        <w:rPr>
          <w:rFonts w:cs="Arial"/>
        </w:rPr>
      </w:pPr>
      <w:r>
        <w:fldChar w:fldCharType="begin">
          <w:ffData>
            <w:name w:val=""/>
            <w:enabled/>
            <w:calcOnExit w:val="0"/>
            <w:checkBox>
              <w:size w:val="20"/>
              <w:default w:val="0"/>
            </w:checkBox>
          </w:ffData>
        </w:fldChar>
      </w:r>
      <w:r>
        <w:instrText xml:space="preserve"> FORMCHECKBOX </w:instrText>
      </w:r>
      <w:r w:rsidR="0003407E">
        <w:fldChar w:fldCharType="separate"/>
      </w:r>
      <w:r>
        <w:fldChar w:fldCharType="end"/>
      </w:r>
      <w:r>
        <w:rPr>
          <w:rFonts w:cs="Arial"/>
        </w:rPr>
        <w:t xml:space="preserve"> </w:t>
      </w:r>
      <w:r w:rsidR="0052398D">
        <w:rPr>
          <w:rFonts w:cs="Arial"/>
        </w:rPr>
        <w:t>Le</w:t>
      </w:r>
      <w:r>
        <w:rPr>
          <w:rFonts w:cs="Arial"/>
        </w:rPr>
        <w:t xml:space="preserve"> titulaire </w:t>
      </w:r>
      <w:r>
        <w:rPr>
          <w:rFonts w:cs="Arial"/>
          <w:b/>
        </w:rPr>
        <w:t>individuel</w:t>
      </w:r>
      <w:r>
        <w:rPr>
          <w:rFonts w:cs="Arial"/>
        </w:rPr>
        <w:t xml:space="preserve"> s’engage, sur la base de son offre et pour son propre compte à exécuter les prestations demandées au(x) prix indiqué(s) dans les présentes CPA et l’annexe financière.</w:t>
      </w:r>
    </w:p>
    <w:p w14:paraId="4923F0A3" w14:textId="14820631" w:rsidR="00D73F71" w:rsidRDefault="00D73F71" w:rsidP="00D73F71">
      <w:pPr>
        <w:tabs>
          <w:tab w:val="left" w:pos="851"/>
        </w:tabs>
        <w:ind w:left="851"/>
        <w:rPr>
          <w:rFonts w:cs="Arial"/>
          <w:i/>
          <w:sz w:val="18"/>
          <w:szCs w:val="18"/>
        </w:rPr>
      </w:pPr>
      <w:r>
        <w:fldChar w:fldCharType="begin">
          <w:ffData>
            <w:name w:val=""/>
            <w:enabled/>
            <w:calcOnExit w:val="0"/>
            <w:checkBox>
              <w:size w:val="20"/>
              <w:default w:val="0"/>
            </w:checkBox>
          </w:ffData>
        </w:fldChar>
      </w:r>
      <w:r>
        <w:instrText xml:space="preserve"> FORMCHECKBOX </w:instrText>
      </w:r>
      <w:r w:rsidR="0003407E">
        <w:fldChar w:fldCharType="separate"/>
      </w:r>
      <w:r>
        <w:fldChar w:fldCharType="end"/>
      </w:r>
      <w:r>
        <w:rPr>
          <w:rFonts w:cs="Arial"/>
        </w:rPr>
        <w:t xml:space="preserve"> </w:t>
      </w:r>
      <w:r w:rsidR="0052398D" w:rsidRPr="00897AEC">
        <w:rPr>
          <w:rFonts w:cs="Arial"/>
          <w:b/>
        </w:rPr>
        <w:t>L’ensemble</w:t>
      </w:r>
      <w:r w:rsidRPr="00897AEC">
        <w:rPr>
          <w:rFonts w:cs="Arial"/>
          <w:b/>
        </w:rPr>
        <w:t xml:space="preserve"> des membres du groupement</w:t>
      </w:r>
      <w:r>
        <w:rPr>
          <w:rFonts w:cs="Arial"/>
        </w:rPr>
        <w:t xml:space="preserve"> s’engagent, sur la base de l’offre du groupement à exécuter les prestations demandées au(x) prix indiqué(s) dans les présentes CPA et l’annexe financière.</w:t>
      </w:r>
    </w:p>
    <w:p w14:paraId="077F4F42" w14:textId="4B2FCAA7" w:rsidR="00D73F71" w:rsidRDefault="00D73F71" w:rsidP="00D73F71">
      <w:r w:rsidRPr="00AF472A">
        <w:t>Fait en un seul original,</w:t>
      </w:r>
    </w:p>
    <w:tbl>
      <w:tblPr>
        <w:tblStyle w:val="Grilledutableau"/>
        <w:tblW w:w="0" w:type="auto"/>
        <w:tblLook w:val="04A0" w:firstRow="1" w:lastRow="0" w:firstColumn="1" w:lastColumn="0" w:noHBand="0" w:noVBand="1"/>
      </w:tblPr>
      <w:tblGrid>
        <w:gridCol w:w="9770"/>
      </w:tblGrid>
      <w:tr w:rsidR="0052398D" w:rsidRPr="006E1779" w14:paraId="66D5E895" w14:textId="77777777" w:rsidTr="0052398D">
        <w:trPr>
          <w:trHeight w:val="432"/>
        </w:trPr>
        <w:tc>
          <w:tcPr>
            <w:tcW w:w="9770" w:type="dxa"/>
          </w:tcPr>
          <w:p w14:paraId="24F85B5E" w14:textId="77777777" w:rsidR="0052398D" w:rsidRPr="006E1779" w:rsidRDefault="0052398D" w:rsidP="00F479FC">
            <w:pPr>
              <w:jc w:val="center"/>
              <w:rPr>
                <w:b/>
              </w:rPr>
            </w:pPr>
            <w:r w:rsidRPr="006E1779">
              <w:rPr>
                <w:b/>
              </w:rPr>
              <w:t>Partie à compléter par le titulaire</w:t>
            </w:r>
          </w:p>
        </w:tc>
      </w:tr>
      <w:tr w:rsidR="0052398D" w:rsidRPr="006E1779" w14:paraId="4C9697FA" w14:textId="77777777" w:rsidTr="0052398D">
        <w:trPr>
          <w:trHeight w:val="4810"/>
        </w:trPr>
        <w:tc>
          <w:tcPr>
            <w:tcW w:w="9770" w:type="dxa"/>
          </w:tcPr>
          <w:p w14:paraId="37488840" w14:textId="4D91C7F5" w:rsidR="0052398D" w:rsidRDefault="0052398D" w:rsidP="00F479FC">
            <w:r w:rsidRPr="006E1779">
              <w:t>À ……..……………………………………………….., le __/__/202_</w:t>
            </w:r>
          </w:p>
          <w:p w14:paraId="6CB0EA9A" w14:textId="77777777" w:rsidR="00EB2547" w:rsidRPr="006E1779" w:rsidRDefault="00EB2547" w:rsidP="00F479FC"/>
          <w:p w14:paraId="749FDD35" w14:textId="77777777" w:rsidR="0052398D" w:rsidRPr="006E1779" w:rsidRDefault="0052398D" w:rsidP="00F479FC">
            <w:pPr>
              <w:rPr>
                <w:b/>
                <w:u w:val="single"/>
              </w:rPr>
            </w:pPr>
            <w:r w:rsidRPr="006E1779">
              <w:rPr>
                <w:b/>
                <w:u w:val="single"/>
              </w:rPr>
              <w:t>Titulaire individuel :</w:t>
            </w:r>
          </w:p>
          <w:p w14:paraId="33F631EA" w14:textId="77777777" w:rsidR="0052398D" w:rsidRPr="006E1779" w:rsidRDefault="0052398D" w:rsidP="00F479FC">
            <w:pPr>
              <w:ind w:left="284"/>
            </w:pPr>
            <w:r w:rsidRPr="006E1779">
              <w:rPr>
                <w:b/>
              </w:rPr>
              <w:t>Dénomination sociale</w:t>
            </w:r>
            <w:r w:rsidRPr="006E1779">
              <w:t> :</w:t>
            </w:r>
          </w:p>
          <w:p w14:paraId="06E5BAFF" w14:textId="77777777" w:rsidR="0052398D" w:rsidRPr="006E1779" w:rsidRDefault="0052398D" w:rsidP="00F479FC">
            <w:pPr>
              <w:ind w:left="313"/>
            </w:pPr>
            <w:r w:rsidRPr="006E1779">
              <w:t xml:space="preserve">Statut (SARL, EURL, autoentrepreneur,…) : </w:t>
            </w:r>
          </w:p>
          <w:p w14:paraId="36438C13" w14:textId="77777777" w:rsidR="0052398D" w:rsidRPr="006E1779" w:rsidRDefault="0052398D" w:rsidP="00F479FC">
            <w:pPr>
              <w:ind w:left="284"/>
            </w:pPr>
            <w:r w:rsidRPr="006E1779">
              <w:t>Adresse :</w:t>
            </w:r>
          </w:p>
          <w:p w14:paraId="58617AA9" w14:textId="77777777" w:rsidR="0052398D" w:rsidRPr="006E1779" w:rsidRDefault="0052398D" w:rsidP="00F479FC">
            <w:pPr>
              <w:ind w:left="284"/>
            </w:pPr>
          </w:p>
          <w:p w14:paraId="2EAB835B" w14:textId="77777777" w:rsidR="0052398D" w:rsidRPr="006E1779" w:rsidRDefault="0052398D" w:rsidP="00F479FC">
            <w:pPr>
              <w:ind w:left="284"/>
            </w:pPr>
            <w:r w:rsidRPr="006E1779">
              <w:t xml:space="preserve">Numéro unique d’identification SIRET : </w:t>
            </w:r>
          </w:p>
          <w:p w14:paraId="04DB0B5C" w14:textId="77777777" w:rsidR="0052398D" w:rsidRPr="006E1779" w:rsidRDefault="0052398D" w:rsidP="00F479FC">
            <w:pPr>
              <w:ind w:left="284"/>
            </w:pPr>
            <w:r w:rsidRPr="006E1779">
              <w:t>Nom et qualité du signataire : ………</w:t>
            </w:r>
          </w:p>
          <w:p w14:paraId="624F7EF8" w14:textId="77777777" w:rsidR="0052398D" w:rsidRPr="006E1779" w:rsidRDefault="0052398D" w:rsidP="00F479FC">
            <w:pPr>
              <w:ind w:left="3261"/>
            </w:pPr>
            <w:r w:rsidRPr="006E1779">
              <w:t>Signature :</w:t>
            </w:r>
          </w:p>
          <w:p w14:paraId="1EC6D2ED" w14:textId="77777777" w:rsidR="0052398D" w:rsidRPr="006E1779" w:rsidRDefault="0052398D" w:rsidP="00F479FC"/>
        </w:tc>
      </w:tr>
      <w:tr w:rsidR="0052398D" w:rsidRPr="006E1779" w14:paraId="2F6E9C95" w14:textId="77777777" w:rsidTr="0052398D">
        <w:trPr>
          <w:trHeight w:val="1125"/>
        </w:trPr>
        <w:tc>
          <w:tcPr>
            <w:tcW w:w="9770" w:type="dxa"/>
          </w:tcPr>
          <w:p w14:paraId="48512F68" w14:textId="77777777" w:rsidR="0052398D" w:rsidRPr="006E1779" w:rsidRDefault="0052398D" w:rsidP="00F479FC">
            <w:pPr>
              <w:rPr>
                <w:b/>
              </w:rPr>
            </w:pPr>
            <w:r w:rsidRPr="006E1779">
              <w:rPr>
                <w:b/>
                <w:u w:val="single"/>
              </w:rPr>
              <w:t>Groupement</w:t>
            </w:r>
            <w:r w:rsidRPr="006E1779">
              <w:rPr>
                <w:b/>
              </w:rPr>
              <w:t xml:space="preserve"> </w:t>
            </w:r>
            <w:r w:rsidRPr="006E1779">
              <w:rPr>
                <w:rStyle w:val="Appelnotedebasdep"/>
                <w:b/>
              </w:rPr>
              <w:footnoteReference w:id="1"/>
            </w:r>
            <w:r w:rsidRPr="006E1779">
              <w:rPr>
                <w:b/>
              </w:rPr>
              <w:t> :</w:t>
            </w:r>
          </w:p>
          <w:p w14:paraId="6D947D99" w14:textId="77777777" w:rsidR="0052398D" w:rsidRPr="006E1779" w:rsidRDefault="0052398D" w:rsidP="00F479FC">
            <w:pPr>
              <w:ind w:left="29"/>
            </w:pPr>
            <w:r w:rsidRPr="006E1779">
              <w:rPr>
                <w:u w:val="single"/>
              </w:rPr>
              <w:t>Mandataire</w:t>
            </w:r>
            <w:r w:rsidRPr="006E1779">
              <w:t> :</w:t>
            </w:r>
          </w:p>
          <w:p w14:paraId="74A34818" w14:textId="77777777" w:rsidR="0052398D" w:rsidRPr="006E1779" w:rsidRDefault="0052398D" w:rsidP="00F479FC">
            <w:pPr>
              <w:ind w:left="313"/>
            </w:pPr>
            <w:r w:rsidRPr="006E1779">
              <w:rPr>
                <w:b/>
              </w:rPr>
              <w:t>Dénomination sociale</w:t>
            </w:r>
            <w:r w:rsidRPr="006E1779">
              <w:t> :</w:t>
            </w:r>
          </w:p>
          <w:p w14:paraId="3711C81D" w14:textId="77777777" w:rsidR="0052398D" w:rsidRPr="006E1779" w:rsidRDefault="0052398D" w:rsidP="00F479FC">
            <w:pPr>
              <w:ind w:left="313"/>
            </w:pPr>
            <w:r w:rsidRPr="006E1779">
              <w:lastRenderedPageBreak/>
              <w:t xml:space="preserve">Statut (SARL, EURL, autoentrepreneur,…) : </w:t>
            </w:r>
          </w:p>
          <w:p w14:paraId="4036E311" w14:textId="77777777" w:rsidR="0052398D" w:rsidRPr="006E1779" w:rsidRDefault="0052398D" w:rsidP="00F479FC">
            <w:pPr>
              <w:ind w:left="313"/>
            </w:pPr>
            <w:r w:rsidRPr="006E1779">
              <w:t>Adresse :</w:t>
            </w:r>
          </w:p>
          <w:p w14:paraId="14B1D78C" w14:textId="77777777" w:rsidR="0052398D" w:rsidRPr="006E1779" w:rsidRDefault="0052398D" w:rsidP="00F479FC">
            <w:pPr>
              <w:ind w:left="313"/>
            </w:pPr>
          </w:p>
          <w:p w14:paraId="05A6DD92" w14:textId="77777777" w:rsidR="0052398D" w:rsidRPr="006E1779" w:rsidRDefault="0052398D" w:rsidP="00F479FC">
            <w:pPr>
              <w:ind w:left="313"/>
            </w:pPr>
            <w:r w:rsidRPr="006E1779">
              <w:t xml:space="preserve">Numéro unique d’identification SIRET : </w:t>
            </w:r>
          </w:p>
          <w:p w14:paraId="6D8ED6FE" w14:textId="77777777" w:rsidR="0052398D" w:rsidRPr="006E1779" w:rsidRDefault="0052398D" w:rsidP="00F479FC">
            <w:pPr>
              <w:ind w:left="313"/>
            </w:pPr>
          </w:p>
          <w:p w14:paraId="1BDACDE1" w14:textId="77777777" w:rsidR="0052398D" w:rsidRPr="006E1779" w:rsidRDefault="0052398D" w:rsidP="00F479FC">
            <w:pPr>
              <w:ind w:left="313"/>
            </w:pPr>
            <w:r w:rsidRPr="006E1779">
              <w:t>Nom et qualité du signataire : ………</w:t>
            </w:r>
          </w:p>
          <w:p w14:paraId="3418F11A" w14:textId="77777777" w:rsidR="0052398D" w:rsidRPr="006E1779" w:rsidRDefault="0052398D" w:rsidP="00F479FC">
            <w:pPr>
              <w:rPr>
                <w:b/>
              </w:rPr>
            </w:pPr>
          </w:p>
          <w:p w14:paraId="3BE64D69" w14:textId="77777777" w:rsidR="0052398D" w:rsidRPr="006E1779" w:rsidRDefault="0052398D" w:rsidP="00F479FC">
            <w:r w:rsidRPr="006E1779">
              <w:rPr>
                <w:u w:val="single"/>
              </w:rPr>
              <w:t>Co-traitant 1</w:t>
            </w:r>
            <w:r w:rsidRPr="006E1779">
              <w:t xml:space="preserve"> : </w:t>
            </w:r>
          </w:p>
          <w:p w14:paraId="0D347C41" w14:textId="77777777" w:rsidR="0052398D" w:rsidRPr="006E1779" w:rsidRDefault="0052398D" w:rsidP="00F479FC">
            <w:pPr>
              <w:ind w:left="313"/>
            </w:pPr>
            <w:r w:rsidRPr="006E1779">
              <w:rPr>
                <w:b/>
              </w:rPr>
              <w:t>Dénomination sociale</w:t>
            </w:r>
            <w:r w:rsidRPr="006E1779">
              <w:t> :</w:t>
            </w:r>
          </w:p>
          <w:p w14:paraId="318F8B8D" w14:textId="77777777" w:rsidR="0052398D" w:rsidRPr="006E1779" w:rsidRDefault="0052398D" w:rsidP="00F479FC">
            <w:pPr>
              <w:ind w:left="313"/>
            </w:pPr>
            <w:r w:rsidRPr="006E1779">
              <w:t xml:space="preserve">Statut (SARL, EURL, autoentrepreneur,…) : </w:t>
            </w:r>
          </w:p>
          <w:p w14:paraId="6AE97411" w14:textId="77777777" w:rsidR="0052398D" w:rsidRPr="006E1779" w:rsidRDefault="0052398D" w:rsidP="00F479FC">
            <w:pPr>
              <w:ind w:left="313"/>
            </w:pPr>
            <w:r w:rsidRPr="006E1779">
              <w:t>Adresse :</w:t>
            </w:r>
          </w:p>
          <w:p w14:paraId="191693D5" w14:textId="77777777" w:rsidR="0052398D" w:rsidRPr="006E1779" w:rsidRDefault="0052398D" w:rsidP="00F479FC">
            <w:pPr>
              <w:ind w:left="313"/>
            </w:pPr>
          </w:p>
          <w:p w14:paraId="12321C56" w14:textId="77777777" w:rsidR="0052398D" w:rsidRPr="006E1779" w:rsidRDefault="0052398D" w:rsidP="00F479FC">
            <w:pPr>
              <w:ind w:left="313"/>
            </w:pPr>
            <w:r w:rsidRPr="006E1779">
              <w:t xml:space="preserve">Numéro unique d’identification SIRET : </w:t>
            </w:r>
          </w:p>
          <w:p w14:paraId="2775CD6F" w14:textId="77777777" w:rsidR="0052398D" w:rsidRPr="006E1779" w:rsidRDefault="0052398D" w:rsidP="00F479FC">
            <w:pPr>
              <w:ind w:left="313"/>
            </w:pPr>
          </w:p>
          <w:p w14:paraId="6D56EC05" w14:textId="77777777" w:rsidR="0052398D" w:rsidRPr="006E1779" w:rsidRDefault="0052398D" w:rsidP="00F479FC">
            <w:pPr>
              <w:ind w:left="313"/>
            </w:pPr>
            <w:r w:rsidRPr="006E1779">
              <w:t>Nom et qualité du signataire : ………</w:t>
            </w:r>
          </w:p>
          <w:p w14:paraId="3AA96DB5" w14:textId="77777777" w:rsidR="0052398D" w:rsidRPr="006E1779" w:rsidRDefault="0052398D" w:rsidP="00F479FC">
            <w:pPr>
              <w:rPr>
                <w:b/>
              </w:rPr>
            </w:pPr>
          </w:p>
          <w:p w14:paraId="43887FB7" w14:textId="77777777" w:rsidR="0052398D" w:rsidRPr="006E1779" w:rsidRDefault="0052398D" w:rsidP="00F479FC">
            <w:pPr>
              <w:rPr>
                <w:b/>
              </w:rPr>
            </w:pPr>
            <w:r w:rsidRPr="006E1779">
              <w:rPr>
                <w:b/>
              </w:rPr>
              <w:t>Signatures et mandats :</w:t>
            </w:r>
          </w:p>
          <w:p w14:paraId="66986379" w14:textId="44110CD5" w:rsidR="0052398D" w:rsidRPr="006E1779" w:rsidRDefault="0052398D" w:rsidP="00F479FC">
            <w:pPr>
              <w:tabs>
                <w:tab w:val="left" w:pos="851"/>
              </w:tabs>
            </w:pPr>
            <w:r w:rsidRPr="006E1779">
              <w:t xml:space="preserve">Les membres du groupement d’opérateurs économiques désignent le mandataire suivant </w:t>
            </w:r>
            <w:r w:rsidRPr="006E1779">
              <w:rPr>
                <w:i/>
              </w:rPr>
              <w:t>(</w:t>
            </w:r>
            <w:hyperlink r:id="rId8" w:history="1">
              <w:r w:rsidRPr="006E1779">
                <w:rPr>
                  <w:rStyle w:val="Lienhypertexte"/>
                  <w:i/>
                </w:rPr>
                <w:t>article R. 2142-23</w:t>
              </w:r>
            </w:hyperlink>
            <w:r w:rsidRPr="006E1779">
              <w:rPr>
                <w:i/>
              </w:rPr>
              <w:t xml:space="preserve"> ou </w:t>
            </w:r>
            <w:hyperlink r:id="rId9" w:history="1">
              <w:r w:rsidRPr="006E1779">
                <w:rPr>
                  <w:rStyle w:val="Lienhypertexte"/>
                  <w:i/>
                </w:rPr>
                <w:t>article R. 2342-12</w:t>
              </w:r>
            </w:hyperlink>
            <w:r w:rsidRPr="006E1779">
              <w:rPr>
                <w:i/>
              </w:rPr>
              <w:t xml:space="preserve"> du code de la commande publique) </w:t>
            </w:r>
            <w:r w:rsidRPr="006E1779">
              <w:t>:</w:t>
            </w:r>
          </w:p>
          <w:p w14:paraId="7F2D0A8B" w14:textId="77777777" w:rsidR="0052398D" w:rsidRPr="006E1779" w:rsidRDefault="0052398D" w:rsidP="00F479FC">
            <w:pPr>
              <w:tabs>
                <w:tab w:val="left" w:pos="851"/>
              </w:tabs>
            </w:pPr>
          </w:p>
          <w:p w14:paraId="7DFA84C8" w14:textId="77777777" w:rsidR="0052398D" w:rsidRPr="006E1779" w:rsidRDefault="0052398D" w:rsidP="00F479FC">
            <w:pPr>
              <w:pStyle w:val="fcase1ertab"/>
              <w:tabs>
                <w:tab w:val="left" w:pos="851"/>
              </w:tabs>
              <w:ind w:left="0" w:firstLine="0"/>
              <w:rPr>
                <w:rFonts w:ascii="Arial" w:hAnsi="Arial" w:cs="Arial"/>
              </w:rPr>
            </w:pPr>
            <w:r w:rsidRPr="006E1779">
              <w:rPr>
                <w:rFonts w:ascii="Arial" w:hAnsi="Arial" w:cs="Arial"/>
              </w:rPr>
              <w:t>En cas de groupement conjoint, le mandataire du groupement est :</w:t>
            </w:r>
          </w:p>
          <w:p w14:paraId="0EC4EA77" w14:textId="77777777" w:rsidR="0052398D" w:rsidRPr="006E1779" w:rsidRDefault="0052398D" w:rsidP="00F479FC">
            <w:pPr>
              <w:pStyle w:val="fcase1ertab"/>
              <w:tabs>
                <w:tab w:val="left" w:pos="851"/>
              </w:tabs>
              <w:rPr>
                <w:rFonts w:ascii="Arial" w:hAnsi="Arial" w:cs="Arial"/>
              </w:rPr>
            </w:pPr>
            <w:r w:rsidRPr="006E1779">
              <w:rPr>
                <w:rFonts w:ascii="Arial" w:hAnsi="Arial" w:cs="Arial"/>
                <w:i/>
                <w:iCs/>
              </w:rPr>
              <w:t>(Cocher la case correspondante.)</w:t>
            </w:r>
          </w:p>
          <w:p w14:paraId="336389CF" w14:textId="77777777" w:rsidR="0052398D" w:rsidRPr="006E1779" w:rsidRDefault="0052398D" w:rsidP="00F479FC">
            <w:pPr>
              <w:pStyle w:val="fcase1ertab"/>
              <w:tabs>
                <w:tab w:val="clear" w:pos="426"/>
                <w:tab w:val="left" w:pos="851"/>
              </w:tabs>
              <w:spacing w:before="120"/>
              <w:ind w:left="0" w:firstLine="851"/>
              <w:rPr>
                <w:rFonts w:ascii="Arial" w:hAnsi="Arial" w:cs="Arial"/>
              </w:rPr>
            </w:pPr>
            <w:r w:rsidRPr="006E1779">
              <w:rPr>
                <w:rFonts w:ascii="Arial" w:hAnsi="Arial" w:cs="Arial"/>
              </w:rPr>
              <w:fldChar w:fldCharType="begin">
                <w:ffData>
                  <w:name w:val=""/>
                  <w:enabled/>
                  <w:calcOnExit w:val="0"/>
                  <w:checkBox>
                    <w:size w:val="20"/>
                    <w:default w:val="0"/>
                  </w:checkBox>
                </w:ffData>
              </w:fldChar>
            </w:r>
            <w:r w:rsidRPr="006E1779">
              <w:rPr>
                <w:rFonts w:ascii="Arial" w:hAnsi="Arial" w:cs="Arial"/>
              </w:rPr>
              <w:instrText xml:space="preserve"> FORMCHECKBOX </w:instrText>
            </w:r>
            <w:r w:rsidR="0003407E">
              <w:rPr>
                <w:rFonts w:ascii="Arial" w:hAnsi="Arial" w:cs="Arial"/>
              </w:rPr>
            </w:r>
            <w:r w:rsidR="0003407E">
              <w:rPr>
                <w:rFonts w:ascii="Arial" w:hAnsi="Arial" w:cs="Arial"/>
              </w:rPr>
              <w:fldChar w:fldCharType="separate"/>
            </w:r>
            <w:r w:rsidRPr="006E1779">
              <w:rPr>
                <w:rFonts w:ascii="Arial" w:hAnsi="Arial" w:cs="Arial"/>
              </w:rPr>
              <w:fldChar w:fldCharType="end"/>
            </w:r>
            <w:r w:rsidRPr="006E1779">
              <w:rPr>
                <w:rFonts w:ascii="Arial" w:hAnsi="Arial" w:cs="Arial"/>
                <w:i/>
                <w:iCs/>
              </w:rPr>
              <w:t xml:space="preserve"> </w:t>
            </w:r>
            <w:r w:rsidRPr="006E1779">
              <w:rPr>
                <w:rFonts w:ascii="Arial" w:hAnsi="Arial" w:cs="Arial"/>
              </w:rPr>
              <w:t>conjoint</w:t>
            </w:r>
            <w:r w:rsidRPr="006E1779">
              <w:rPr>
                <w:rFonts w:ascii="Arial" w:hAnsi="Arial" w:cs="Arial"/>
              </w:rPr>
              <w:tab/>
            </w:r>
            <w:r w:rsidRPr="006E1779">
              <w:rPr>
                <w:rFonts w:ascii="Arial" w:hAnsi="Arial" w:cs="Arial"/>
              </w:rPr>
              <w:tab/>
              <w:t>OU</w:t>
            </w:r>
            <w:r w:rsidRPr="006E1779">
              <w:rPr>
                <w:rFonts w:ascii="Arial" w:hAnsi="Arial" w:cs="Arial"/>
              </w:rPr>
              <w:tab/>
            </w:r>
            <w:r w:rsidRPr="006E1779">
              <w:rPr>
                <w:rFonts w:ascii="Arial" w:hAnsi="Arial" w:cs="Arial"/>
              </w:rPr>
              <w:tab/>
            </w:r>
            <w:r w:rsidRPr="006E1779">
              <w:rPr>
                <w:rFonts w:ascii="Arial" w:hAnsi="Arial" w:cs="Arial"/>
              </w:rPr>
              <w:fldChar w:fldCharType="begin">
                <w:ffData>
                  <w:name w:val=""/>
                  <w:enabled/>
                  <w:calcOnExit w:val="0"/>
                  <w:checkBox>
                    <w:size w:val="20"/>
                    <w:default w:val="0"/>
                  </w:checkBox>
                </w:ffData>
              </w:fldChar>
            </w:r>
            <w:r w:rsidRPr="006E1779">
              <w:rPr>
                <w:rFonts w:ascii="Arial" w:hAnsi="Arial" w:cs="Arial"/>
              </w:rPr>
              <w:instrText xml:space="preserve"> FORMCHECKBOX </w:instrText>
            </w:r>
            <w:r w:rsidR="0003407E">
              <w:rPr>
                <w:rFonts w:ascii="Arial" w:hAnsi="Arial" w:cs="Arial"/>
              </w:rPr>
            </w:r>
            <w:r w:rsidR="0003407E">
              <w:rPr>
                <w:rFonts w:ascii="Arial" w:hAnsi="Arial" w:cs="Arial"/>
              </w:rPr>
              <w:fldChar w:fldCharType="separate"/>
            </w:r>
            <w:r w:rsidRPr="006E1779">
              <w:rPr>
                <w:rFonts w:ascii="Arial" w:hAnsi="Arial" w:cs="Arial"/>
              </w:rPr>
              <w:fldChar w:fldCharType="end"/>
            </w:r>
            <w:r w:rsidRPr="006E1779">
              <w:rPr>
                <w:rFonts w:ascii="Arial" w:hAnsi="Arial" w:cs="Arial"/>
                <w:iCs/>
              </w:rPr>
              <w:t xml:space="preserve"> </w:t>
            </w:r>
            <w:r w:rsidRPr="006E1779">
              <w:rPr>
                <w:rFonts w:ascii="Arial" w:hAnsi="Arial" w:cs="Arial"/>
              </w:rPr>
              <w:t>solidaire</w:t>
            </w:r>
          </w:p>
          <w:p w14:paraId="0CAA94FB" w14:textId="77777777" w:rsidR="0052398D" w:rsidRPr="006E1779" w:rsidRDefault="0052398D" w:rsidP="00F479FC">
            <w:pPr>
              <w:tabs>
                <w:tab w:val="left" w:pos="851"/>
              </w:tabs>
            </w:pPr>
          </w:p>
          <w:p w14:paraId="07221F4E" w14:textId="77777777" w:rsidR="0052398D" w:rsidRPr="006E1779" w:rsidRDefault="0052398D" w:rsidP="00F479FC">
            <w:pPr>
              <w:pStyle w:val="fcasegauche"/>
              <w:tabs>
                <w:tab w:val="left" w:pos="426"/>
                <w:tab w:val="left" w:pos="851"/>
              </w:tabs>
              <w:spacing w:after="0"/>
              <w:ind w:left="0" w:firstLine="0"/>
              <w:jc w:val="left"/>
              <w:rPr>
                <w:rFonts w:ascii="Arial" w:hAnsi="Arial" w:cs="Arial"/>
              </w:rPr>
            </w:pPr>
            <w:r w:rsidRPr="006E1779">
              <w:rPr>
                <w:rFonts w:ascii="Arial" w:hAnsi="Arial" w:cs="Arial"/>
              </w:rPr>
              <w:fldChar w:fldCharType="begin">
                <w:ffData>
                  <w:name w:val=""/>
                  <w:enabled/>
                  <w:calcOnExit w:val="0"/>
                  <w:checkBox>
                    <w:size w:val="20"/>
                    <w:default w:val="0"/>
                  </w:checkBox>
                </w:ffData>
              </w:fldChar>
            </w:r>
            <w:r w:rsidRPr="006E1779">
              <w:rPr>
                <w:rFonts w:ascii="Arial" w:hAnsi="Arial" w:cs="Arial"/>
              </w:rPr>
              <w:instrText xml:space="preserve"> FORMCHECKBOX </w:instrText>
            </w:r>
            <w:r w:rsidR="0003407E">
              <w:rPr>
                <w:rFonts w:ascii="Arial" w:hAnsi="Arial" w:cs="Arial"/>
              </w:rPr>
            </w:r>
            <w:r w:rsidR="0003407E">
              <w:rPr>
                <w:rFonts w:ascii="Arial" w:hAnsi="Arial" w:cs="Arial"/>
              </w:rPr>
              <w:fldChar w:fldCharType="separate"/>
            </w:r>
            <w:r w:rsidRPr="006E1779">
              <w:rPr>
                <w:rFonts w:ascii="Arial" w:hAnsi="Arial" w:cs="Arial"/>
              </w:rPr>
              <w:fldChar w:fldCharType="end"/>
            </w:r>
            <w:r w:rsidRPr="006E1779">
              <w:rPr>
                <w:rFonts w:ascii="Arial" w:hAnsi="Arial" w:cs="Arial"/>
              </w:rPr>
              <w:t xml:space="preserve"> Les membres du groupement ont donné mandat au mandataire, qui signe le présent acte d’engagement :</w:t>
            </w:r>
          </w:p>
          <w:p w14:paraId="431796B4" w14:textId="77777777" w:rsidR="0052398D" w:rsidRPr="006E1779" w:rsidRDefault="0052398D" w:rsidP="00F479FC">
            <w:pPr>
              <w:tabs>
                <w:tab w:val="left" w:pos="851"/>
              </w:tabs>
            </w:pPr>
            <w:r w:rsidRPr="006E1779">
              <w:rPr>
                <w:i/>
              </w:rPr>
              <w:t>(Cocher la ou les cases correspondantes.)</w:t>
            </w:r>
          </w:p>
          <w:p w14:paraId="7AFD4709" w14:textId="77777777" w:rsidR="0052398D" w:rsidRPr="006E1779" w:rsidRDefault="0052398D" w:rsidP="00F479FC">
            <w:pPr>
              <w:pStyle w:val="fcasegauche"/>
              <w:tabs>
                <w:tab w:val="left" w:pos="426"/>
                <w:tab w:val="left" w:pos="851"/>
              </w:tabs>
              <w:spacing w:after="0"/>
              <w:ind w:left="0" w:firstLine="0"/>
              <w:jc w:val="left"/>
              <w:rPr>
                <w:rFonts w:ascii="Arial" w:hAnsi="Arial" w:cs="Arial"/>
              </w:rPr>
            </w:pPr>
          </w:p>
          <w:p w14:paraId="619B27B1" w14:textId="77777777" w:rsidR="0052398D" w:rsidRPr="006E1779" w:rsidRDefault="0052398D" w:rsidP="00F479FC">
            <w:pPr>
              <w:tabs>
                <w:tab w:val="left" w:pos="851"/>
              </w:tabs>
              <w:ind w:left="1695" w:hanging="1695"/>
            </w:pPr>
            <w:r w:rsidRPr="006E1779">
              <w:tab/>
            </w:r>
            <w:r w:rsidRPr="006E1779">
              <w:fldChar w:fldCharType="begin">
                <w:ffData>
                  <w:name w:val=""/>
                  <w:enabled/>
                  <w:calcOnExit w:val="0"/>
                  <w:checkBox>
                    <w:size w:val="20"/>
                    <w:default w:val="0"/>
                  </w:checkBox>
                </w:ffData>
              </w:fldChar>
            </w:r>
            <w:r w:rsidRPr="006E1779">
              <w:instrText xml:space="preserve"> FORMCHECKBOX </w:instrText>
            </w:r>
            <w:r w:rsidR="0003407E">
              <w:fldChar w:fldCharType="separate"/>
            </w:r>
            <w:r w:rsidRPr="006E1779">
              <w:fldChar w:fldCharType="end"/>
            </w:r>
            <w:r w:rsidRPr="006E1779">
              <w:tab/>
              <w:t>pour signer le présent acte d’engagement en leur nom et pour leur compte, pour les représenter vis-à-vis de l’acheteur et pour coordonner l’ensemble des prestations ;</w:t>
            </w:r>
          </w:p>
          <w:p w14:paraId="184EA238" w14:textId="77777777" w:rsidR="0052398D" w:rsidRPr="006E1779" w:rsidRDefault="0052398D" w:rsidP="00F479FC">
            <w:pPr>
              <w:shd w:val="clear" w:color="auto" w:fill="F2F2F2"/>
              <w:tabs>
                <w:tab w:val="left" w:pos="851"/>
              </w:tabs>
              <w:ind w:left="1701"/>
            </w:pPr>
            <w:r w:rsidRPr="006E1779">
              <w:rPr>
                <w:i/>
              </w:rPr>
              <w:t>(joindre les pouvoirs en annexe du présent document)</w:t>
            </w:r>
          </w:p>
          <w:p w14:paraId="1BB20DEC" w14:textId="77777777" w:rsidR="0052398D" w:rsidRPr="006E1779" w:rsidRDefault="0052398D" w:rsidP="00F479FC">
            <w:pPr>
              <w:tabs>
                <w:tab w:val="left" w:pos="851"/>
              </w:tabs>
              <w:ind w:left="1701" w:hanging="850"/>
              <w:rPr>
                <w:iCs/>
              </w:rPr>
            </w:pPr>
            <w:r w:rsidRPr="006E1779">
              <w:fldChar w:fldCharType="begin">
                <w:ffData>
                  <w:name w:val=""/>
                  <w:enabled/>
                  <w:calcOnExit w:val="0"/>
                  <w:checkBox>
                    <w:size w:val="20"/>
                    <w:default w:val="0"/>
                  </w:checkBox>
                </w:ffData>
              </w:fldChar>
            </w:r>
            <w:r w:rsidRPr="006E1779">
              <w:instrText xml:space="preserve"> FORMCHECKBOX </w:instrText>
            </w:r>
            <w:r w:rsidR="0003407E">
              <w:fldChar w:fldCharType="separate"/>
            </w:r>
            <w:r w:rsidRPr="006E1779">
              <w:fldChar w:fldCharType="end"/>
            </w:r>
            <w:r w:rsidRPr="006E1779">
              <w:tab/>
              <w:t>pour signer, en leur nom et pour leur compte, les modifications ultérieures du contrat</w:t>
            </w:r>
          </w:p>
          <w:p w14:paraId="18CCC677" w14:textId="77777777" w:rsidR="0052398D" w:rsidRPr="006E1779" w:rsidRDefault="0052398D" w:rsidP="00F479FC">
            <w:pPr>
              <w:shd w:val="clear" w:color="auto" w:fill="F2F2F2"/>
              <w:tabs>
                <w:tab w:val="left" w:pos="851"/>
              </w:tabs>
              <w:ind w:left="1701"/>
            </w:pPr>
            <w:r w:rsidRPr="006E1779">
              <w:rPr>
                <w:i/>
              </w:rPr>
              <w:t>(joindre les pouvoirs en annexe du présent document)</w:t>
            </w:r>
          </w:p>
          <w:p w14:paraId="02E691C2" w14:textId="77777777" w:rsidR="0052398D" w:rsidRPr="006E1779" w:rsidRDefault="0052398D" w:rsidP="00F479FC">
            <w:pPr>
              <w:tabs>
                <w:tab w:val="left" w:pos="851"/>
              </w:tabs>
              <w:ind w:left="1730" w:hanging="850"/>
            </w:pPr>
            <w:r w:rsidRPr="006E1779">
              <w:fldChar w:fldCharType="begin">
                <w:ffData>
                  <w:name w:val=""/>
                  <w:enabled/>
                  <w:calcOnExit w:val="0"/>
                  <w:checkBox>
                    <w:size w:val="20"/>
                    <w:default w:val="0"/>
                  </w:checkBox>
                </w:ffData>
              </w:fldChar>
            </w:r>
            <w:r w:rsidRPr="006E1779">
              <w:instrText xml:space="preserve"> FORMCHECKBOX </w:instrText>
            </w:r>
            <w:r w:rsidR="0003407E">
              <w:fldChar w:fldCharType="separate"/>
            </w:r>
            <w:r w:rsidRPr="006E1779">
              <w:fldChar w:fldCharType="end"/>
            </w:r>
            <w:r w:rsidRPr="006E1779">
              <w:rPr>
                <w:i/>
                <w:iCs/>
              </w:rPr>
              <w:t xml:space="preserve"> </w:t>
            </w:r>
            <w:r w:rsidRPr="006E1779">
              <w:tab/>
              <w:t>ont donné mandat au mandataire dans les conditions définies par les pouvoirs joints en annexe.</w:t>
            </w:r>
          </w:p>
          <w:p w14:paraId="627280BD" w14:textId="77777777" w:rsidR="0052398D" w:rsidRPr="006E1779" w:rsidRDefault="0052398D" w:rsidP="00F479FC">
            <w:pPr>
              <w:tabs>
                <w:tab w:val="left" w:pos="851"/>
              </w:tabs>
              <w:rPr>
                <w:i/>
              </w:rPr>
            </w:pPr>
          </w:p>
          <w:p w14:paraId="5DC1B484" w14:textId="77777777" w:rsidR="0052398D" w:rsidRPr="006E1779" w:rsidRDefault="0052398D" w:rsidP="00F479FC">
            <w:pPr>
              <w:tabs>
                <w:tab w:val="left" w:pos="851"/>
              </w:tabs>
              <w:rPr>
                <w:i/>
              </w:rPr>
            </w:pPr>
            <w:r w:rsidRPr="006E1779">
              <w:fldChar w:fldCharType="begin">
                <w:ffData>
                  <w:name w:val=""/>
                  <w:enabled/>
                  <w:calcOnExit w:val="0"/>
                  <w:checkBox>
                    <w:size w:val="20"/>
                    <w:default w:val="0"/>
                  </w:checkBox>
                </w:ffData>
              </w:fldChar>
            </w:r>
            <w:r w:rsidRPr="006E1779">
              <w:instrText xml:space="preserve"> FORMCHECKBOX </w:instrText>
            </w:r>
            <w:r w:rsidR="0003407E">
              <w:fldChar w:fldCharType="separate"/>
            </w:r>
            <w:r w:rsidRPr="006E1779">
              <w:fldChar w:fldCharType="end"/>
            </w:r>
            <w:r w:rsidRPr="006E1779">
              <w:t xml:space="preserve"> Les membres du groupement, qui signent le présent acte d’engagement :</w:t>
            </w:r>
          </w:p>
          <w:p w14:paraId="6B372556" w14:textId="77777777" w:rsidR="0052398D" w:rsidRPr="006E1779" w:rsidRDefault="0052398D" w:rsidP="00F479FC">
            <w:pPr>
              <w:tabs>
                <w:tab w:val="left" w:pos="851"/>
              </w:tabs>
            </w:pPr>
            <w:r w:rsidRPr="006E1779">
              <w:rPr>
                <w:i/>
              </w:rPr>
              <w:t>(Cocher la case correspondante.)</w:t>
            </w:r>
          </w:p>
          <w:p w14:paraId="3DA037F9" w14:textId="77777777" w:rsidR="0052398D" w:rsidRPr="006E1779" w:rsidRDefault="0052398D" w:rsidP="00F479FC">
            <w:pPr>
              <w:tabs>
                <w:tab w:val="left" w:pos="851"/>
              </w:tabs>
              <w:ind w:left="1701" w:hanging="850"/>
            </w:pPr>
            <w:r w:rsidRPr="006E1779">
              <w:fldChar w:fldCharType="begin">
                <w:ffData>
                  <w:name w:val=""/>
                  <w:enabled/>
                  <w:calcOnExit w:val="0"/>
                  <w:checkBox>
                    <w:size w:val="20"/>
                    <w:default w:val="0"/>
                  </w:checkBox>
                </w:ffData>
              </w:fldChar>
            </w:r>
            <w:r w:rsidRPr="006E1779">
              <w:instrText xml:space="preserve"> FORMCHECKBOX </w:instrText>
            </w:r>
            <w:r w:rsidR="0003407E">
              <w:fldChar w:fldCharType="separate"/>
            </w:r>
            <w:r w:rsidRPr="006E1779">
              <w:fldChar w:fldCharType="end"/>
            </w:r>
            <w:r w:rsidRPr="006E1779">
              <w:tab/>
              <w:t>donnent mandat au mandataire, qui l’accepte, pour les représenter vis-à-vis de l’acheteur et pour coordonner l’ensemble des prestations ;</w:t>
            </w:r>
          </w:p>
          <w:p w14:paraId="46901C4E" w14:textId="77777777" w:rsidR="0052398D" w:rsidRPr="006E1779" w:rsidRDefault="0052398D" w:rsidP="00F479FC">
            <w:pPr>
              <w:tabs>
                <w:tab w:val="left" w:pos="851"/>
              </w:tabs>
              <w:ind w:left="1701" w:hanging="850"/>
              <w:rPr>
                <w:iCs/>
              </w:rPr>
            </w:pPr>
            <w:r w:rsidRPr="006E1779">
              <w:fldChar w:fldCharType="begin">
                <w:ffData>
                  <w:name w:val=""/>
                  <w:enabled/>
                  <w:calcOnExit w:val="0"/>
                  <w:checkBox>
                    <w:size w:val="20"/>
                    <w:default w:val="0"/>
                  </w:checkBox>
                </w:ffData>
              </w:fldChar>
            </w:r>
            <w:r w:rsidRPr="006E1779">
              <w:instrText xml:space="preserve"> FORMCHECKBOX </w:instrText>
            </w:r>
            <w:r w:rsidR="0003407E">
              <w:fldChar w:fldCharType="separate"/>
            </w:r>
            <w:r w:rsidRPr="006E1779">
              <w:fldChar w:fldCharType="end"/>
            </w:r>
            <w:r w:rsidRPr="006E1779">
              <w:tab/>
              <w:t>donnent mandat au mandataire, qui l’accepte, pour signer, en leur nom et pour leur compte, les modifications ultérieures du marché public ;</w:t>
            </w:r>
          </w:p>
          <w:p w14:paraId="219AB5CD" w14:textId="77777777" w:rsidR="0052398D" w:rsidRPr="006E1779" w:rsidRDefault="0052398D" w:rsidP="00F479FC">
            <w:pPr>
              <w:tabs>
                <w:tab w:val="left" w:pos="880"/>
              </w:tabs>
              <w:ind w:left="1588" w:hanging="708"/>
              <w:rPr>
                <w:i/>
              </w:rPr>
            </w:pPr>
            <w:r w:rsidRPr="006E1779">
              <w:fldChar w:fldCharType="begin">
                <w:ffData>
                  <w:name w:val=""/>
                  <w:enabled/>
                  <w:calcOnExit w:val="0"/>
                  <w:checkBox>
                    <w:size w:val="20"/>
                    <w:default w:val="0"/>
                  </w:checkBox>
                </w:ffData>
              </w:fldChar>
            </w:r>
            <w:r w:rsidRPr="006E1779">
              <w:instrText xml:space="preserve"> FORMCHECKBOX </w:instrText>
            </w:r>
            <w:r w:rsidR="0003407E">
              <w:fldChar w:fldCharType="separate"/>
            </w:r>
            <w:r w:rsidRPr="006E1779">
              <w:fldChar w:fldCharType="end"/>
            </w:r>
            <w:r w:rsidRPr="006E1779">
              <w:rPr>
                <w:i/>
                <w:iCs/>
              </w:rPr>
              <w:t xml:space="preserve"> </w:t>
            </w:r>
            <w:r w:rsidRPr="006E1779">
              <w:tab/>
              <w:t>donnent mandat au mandataire dans les conditions définies ci-dessous :</w:t>
            </w:r>
          </w:p>
          <w:p w14:paraId="473D4EAA" w14:textId="77777777" w:rsidR="0052398D" w:rsidRPr="006E1779" w:rsidRDefault="0052398D" w:rsidP="00F479FC">
            <w:pPr>
              <w:tabs>
                <w:tab w:val="left" w:pos="851"/>
              </w:tabs>
              <w:ind w:left="1134" w:hanging="850"/>
            </w:pPr>
            <w:r w:rsidRPr="006E1779">
              <w:rPr>
                <w:i/>
              </w:rPr>
              <w:tab/>
            </w:r>
            <w:r w:rsidRPr="006E1779">
              <w:rPr>
                <w:i/>
              </w:rPr>
              <w:tab/>
            </w:r>
            <w:r w:rsidRPr="006E1779">
              <w:rPr>
                <w:i/>
              </w:rPr>
              <w:tab/>
            </w:r>
            <w:r w:rsidRPr="006E1779">
              <w:rPr>
                <w:i/>
                <w:shd w:val="clear" w:color="auto" w:fill="F2F2F2"/>
              </w:rPr>
              <w:t>(Donner des précisions sur l’étendue du mandat.)</w:t>
            </w:r>
          </w:p>
          <w:p w14:paraId="15FFBDC1" w14:textId="77777777" w:rsidR="0052398D" w:rsidRPr="006E1779" w:rsidRDefault="0052398D" w:rsidP="00F479FC">
            <w:pPr>
              <w:tabs>
                <w:tab w:val="left" w:pos="851"/>
              </w:tabs>
            </w:pPr>
          </w:p>
          <w:tbl>
            <w:tblPr>
              <w:tblW w:w="0" w:type="auto"/>
              <w:tblLook w:val="04A0" w:firstRow="1" w:lastRow="0" w:firstColumn="1" w:lastColumn="0" w:noHBand="0" w:noVBand="1"/>
            </w:tblPr>
            <w:tblGrid>
              <w:gridCol w:w="3426"/>
              <w:gridCol w:w="2693"/>
              <w:gridCol w:w="3283"/>
            </w:tblGrid>
            <w:tr w:rsidR="0052398D" w:rsidRPr="006E1779" w14:paraId="2E0AA17C" w14:textId="77777777" w:rsidTr="00F479FC">
              <w:trPr>
                <w:tblHeader/>
              </w:trPr>
              <w:tc>
                <w:tcPr>
                  <w:tcW w:w="3426" w:type="dxa"/>
                  <w:tcBorders>
                    <w:top w:val="single" w:sz="4" w:space="0" w:color="000000"/>
                    <w:left w:val="single" w:sz="4" w:space="0" w:color="000000"/>
                    <w:bottom w:val="single" w:sz="4" w:space="0" w:color="000000"/>
                    <w:right w:val="nil"/>
                  </w:tcBorders>
                  <w:vAlign w:val="center"/>
                  <w:hideMark/>
                </w:tcPr>
                <w:p w14:paraId="0F1F6178" w14:textId="77777777" w:rsidR="0052398D" w:rsidRPr="006E1779" w:rsidRDefault="0052398D" w:rsidP="00F479FC">
                  <w:pPr>
                    <w:tabs>
                      <w:tab w:val="left" w:pos="851"/>
                    </w:tabs>
                    <w:jc w:val="center"/>
                    <w:rPr>
                      <w:b/>
                      <w:bCs/>
                    </w:rPr>
                  </w:pPr>
                  <w:r w:rsidRPr="006E1779">
                    <w:rPr>
                      <w:b/>
                      <w:bCs/>
                    </w:rPr>
                    <w:lastRenderedPageBreak/>
                    <w:t>Nom, prénom et qualité</w:t>
                  </w:r>
                </w:p>
                <w:p w14:paraId="41EAEF97" w14:textId="77777777" w:rsidR="0052398D" w:rsidRPr="006E1779" w:rsidRDefault="0052398D" w:rsidP="00F479FC">
                  <w:pPr>
                    <w:tabs>
                      <w:tab w:val="left" w:pos="851"/>
                    </w:tabs>
                    <w:jc w:val="center"/>
                    <w:rPr>
                      <w:b/>
                      <w:bCs/>
                    </w:rPr>
                  </w:pPr>
                  <w:r w:rsidRPr="006E1779">
                    <w:rPr>
                      <w:b/>
                      <w:bCs/>
                    </w:rPr>
                    <w:t>du signataire</w:t>
                  </w:r>
                </w:p>
              </w:tc>
              <w:tc>
                <w:tcPr>
                  <w:tcW w:w="2693" w:type="dxa"/>
                  <w:tcBorders>
                    <w:top w:val="single" w:sz="4" w:space="0" w:color="000000"/>
                    <w:left w:val="single" w:sz="4" w:space="0" w:color="000000"/>
                    <w:bottom w:val="single" w:sz="4" w:space="0" w:color="000000"/>
                    <w:right w:val="nil"/>
                  </w:tcBorders>
                  <w:vAlign w:val="center"/>
                  <w:hideMark/>
                </w:tcPr>
                <w:p w14:paraId="6CF65A21" w14:textId="77777777" w:rsidR="0052398D" w:rsidRPr="006E1779" w:rsidRDefault="0052398D" w:rsidP="00F479FC">
                  <w:pPr>
                    <w:tabs>
                      <w:tab w:val="left" w:pos="851"/>
                    </w:tabs>
                    <w:jc w:val="center"/>
                    <w:rPr>
                      <w:b/>
                      <w:bCs/>
                    </w:rPr>
                  </w:pPr>
                  <w:r w:rsidRPr="006E1779">
                    <w:rPr>
                      <w:b/>
                      <w:bCs/>
                    </w:rPr>
                    <w:t>Lieu et date de signature</w:t>
                  </w:r>
                </w:p>
              </w:tc>
              <w:tc>
                <w:tcPr>
                  <w:tcW w:w="3283" w:type="dxa"/>
                  <w:tcBorders>
                    <w:top w:val="single" w:sz="4" w:space="0" w:color="000000"/>
                    <w:left w:val="single" w:sz="4" w:space="0" w:color="000000"/>
                    <w:bottom w:val="single" w:sz="4" w:space="0" w:color="000000"/>
                    <w:right w:val="single" w:sz="4" w:space="0" w:color="000000"/>
                  </w:tcBorders>
                  <w:vAlign w:val="center"/>
                  <w:hideMark/>
                </w:tcPr>
                <w:p w14:paraId="41ECA1DE" w14:textId="77777777" w:rsidR="0052398D" w:rsidRPr="006E1779" w:rsidRDefault="0052398D" w:rsidP="00F479FC">
                  <w:pPr>
                    <w:tabs>
                      <w:tab w:val="left" w:pos="851"/>
                    </w:tabs>
                    <w:jc w:val="center"/>
                    <w:rPr>
                      <w:b/>
                      <w:bCs/>
                    </w:rPr>
                  </w:pPr>
                  <w:r w:rsidRPr="006E1779">
                    <w:rPr>
                      <w:b/>
                      <w:bCs/>
                    </w:rPr>
                    <w:t>Signature</w:t>
                  </w:r>
                </w:p>
              </w:tc>
            </w:tr>
            <w:tr w:rsidR="0052398D" w:rsidRPr="006E1779" w14:paraId="73EFD844" w14:textId="77777777" w:rsidTr="00F479FC">
              <w:trPr>
                <w:trHeight w:val="464"/>
              </w:trPr>
              <w:tc>
                <w:tcPr>
                  <w:tcW w:w="3426" w:type="dxa"/>
                  <w:tcBorders>
                    <w:top w:val="single" w:sz="4" w:space="0" w:color="000000"/>
                    <w:left w:val="single" w:sz="4" w:space="0" w:color="000000"/>
                    <w:bottom w:val="nil"/>
                    <w:right w:val="nil"/>
                  </w:tcBorders>
                  <w:shd w:val="clear" w:color="auto" w:fill="F2F2F2"/>
                </w:tcPr>
                <w:p w14:paraId="68E1D1BC" w14:textId="77777777" w:rsidR="0052398D" w:rsidRPr="006E1779" w:rsidRDefault="0052398D" w:rsidP="00F479FC">
                  <w:pPr>
                    <w:tabs>
                      <w:tab w:val="left" w:pos="851"/>
                    </w:tabs>
                    <w:snapToGrid w:val="0"/>
                    <w:rPr>
                      <w:b/>
                      <w:bCs/>
                    </w:rPr>
                  </w:pPr>
                </w:p>
              </w:tc>
              <w:tc>
                <w:tcPr>
                  <w:tcW w:w="2693" w:type="dxa"/>
                  <w:tcBorders>
                    <w:top w:val="single" w:sz="4" w:space="0" w:color="000000"/>
                    <w:left w:val="single" w:sz="4" w:space="0" w:color="000000"/>
                    <w:bottom w:val="nil"/>
                    <w:right w:val="nil"/>
                  </w:tcBorders>
                  <w:shd w:val="clear" w:color="auto" w:fill="F2F2F2"/>
                </w:tcPr>
                <w:p w14:paraId="3A380246" w14:textId="77777777" w:rsidR="0052398D" w:rsidRPr="006E1779" w:rsidRDefault="0052398D" w:rsidP="00F479FC">
                  <w:pPr>
                    <w:tabs>
                      <w:tab w:val="left" w:pos="851"/>
                    </w:tabs>
                    <w:snapToGrid w:val="0"/>
                    <w:rPr>
                      <w:b/>
                      <w:bCs/>
                    </w:rPr>
                  </w:pPr>
                </w:p>
              </w:tc>
              <w:tc>
                <w:tcPr>
                  <w:tcW w:w="3283" w:type="dxa"/>
                  <w:tcBorders>
                    <w:top w:val="single" w:sz="4" w:space="0" w:color="000000"/>
                    <w:left w:val="single" w:sz="4" w:space="0" w:color="000000"/>
                    <w:bottom w:val="nil"/>
                    <w:right w:val="single" w:sz="4" w:space="0" w:color="000000"/>
                  </w:tcBorders>
                  <w:shd w:val="clear" w:color="auto" w:fill="F2F2F2"/>
                </w:tcPr>
                <w:p w14:paraId="11BBFD44" w14:textId="77777777" w:rsidR="0052398D" w:rsidRPr="006E1779" w:rsidRDefault="0052398D" w:rsidP="00F479FC">
                  <w:pPr>
                    <w:tabs>
                      <w:tab w:val="left" w:pos="851"/>
                    </w:tabs>
                    <w:snapToGrid w:val="0"/>
                    <w:rPr>
                      <w:b/>
                      <w:bCs/>
                    </w:rPr>
                  </w:pPr>
                </w:p>
              </w:tc>
            </w:tr>
            <w:tr w:rsidR="0052398D" w:rsidRPr="006E1779" w14:paraId="00F1A9A6" w14:textId="77777777" w:rsidTr="00F479FC">
              <w:trPr>
                <w:trHeight w:val="314"/>
              </w:trPr>
              <w:tc>
                <w:tcPr>
                  <w:tcW w:w="3426" w:type="dxa"/>
                  <w:tcBorders>
                    <w:top w:val="nil"/>
                    <w:left w:val="single" w:sz="4" w:space="0" w:color="000000"/>
                    <w:bottom w:val="nil"/>
                    <w:right w:val="nil"/>
                  </w:tcBorders>
                </w:tcPr>
                <w:p w14:paraId="53489C3E" w14:textId="77777777" w:rsidR="0052398D" w:rsidRPr="006E1779" w:rsidRDefault="0052398D" w:rsidP="00F479FC">
                  <w:pPr>
                    <w:tabs>
                      <w:tab w:val="left" w:pos="851"/>
                    </w:tabs>
                    <w:snapToGrid w:val="0"/>
                    <w:rPr>
                      <w:b/>
                      <w:bCs/>
                    </w:rPr>
                  </w:pPr>
                </w:p>
              </w:tc>
              <w:tc>
                <w:tcPr>
                  <w:tcW w:w="2693" w:type="dxa"/>
                  <w:tcBorders>
                    <w:top w:val="nil"/>
                    <w:left w:val="single" w:sz="4" w:space="0" w:color="000000"/>
                    <w:bottom w:val="nil"/>
                    <w:right w:val="nil"/>
                  </w:tcBorders>
                </w:tcPr>
                <w:p w14:paraId="239ED3F6" w14:textId="77777777" w:rsidR="0052398D" w:rsidRPr="006E1779" w:rsidRDefault="0052398D" w:rsidP="00F479FC">
                  <w:pPr>
                    <w:tabs>
                      <w:tab w:val="left" w:pos="851"/>
                    </w:tabs>
                    <w:snapToGrid w:val="0"/>
                    <w:rPr>
                      <w:b/>
                      <w:bCs/>
                    </w:rPr>
                  </w:pPr>
                </w:p>
              </w:tc>
              <w:tc>
                <w:tcPr>
                  <w:tcW w:w="3283" w:type="dxa"/>
                  <w:tcBorders>
                    <w:top w:val="nil"/>
                    <w:left w:val="single" w:sz="4" w:space="0" w:color="000000"/>
                    <w:bottom w:val="nil"/>
                    <w:right w:val="single" w:sz="4" w:space="0" w:color="000000"/>
                  </w:tcBorders>
                </w:tcPr>
                <w:p w14:paraId="1F364B40" w14:textId="77777777" w:rsidR="0052398D" w:rsidRPr="006E1779" w:rsidRDefault="0052398D" w:rsidP="00F479FC">
                  <w:pPr>
                    <w:tabs>
                      <w:tab w:val="left" w:pos="851"/>
                    </w:tabs>
                    <w:snapToGrid w:val="0"/>
                    <w:rPr>
                      <w:b/>
                      <w:bCs/>
                    </w:rPr>
                  </w:pPr>
                </w:p>
              </w:tc>
            </w:tr>
            <w:tr w:rsidR="0052398D" w:rsidRPr="006E1779" w14:paraId="61D9355E" w14:textId="77777777" w:rsidTr="00F479FC">
              <w:trPr>
                <w:trHeight w:val="424"/>
              </w:trPr>
              <w:tc>
                <w:tcPr>
                  <w:tcW w:w="3426" w:type="dxa"/>
                  <w:tcBorders>
                    <w:top w:val="nil"/>
                    <w:left w:val="single" w:sz="4" w:space="0" w:color="000000"/>
                    <w:bottom w:val="single" w:sz="4" w:space="0" w:color="000000"/>
                    <w:right w:val="nil"/>
                  </w:tcBorders>
                  <w:shd w:val="clear" w:color="auto" w:fill="F2F2F2"/>
                </w:tcPr>
                <w:p w14:paraId="697C1ECD" w14:textId="77777777" w:rsidR="0052398D" w:rsidRPr="006E1779" w:rsidRDefault="0052398D" w:rsidP="00F479FC">
                  <w:pPr>
                    <w:tabs>
                      <w:tab w:val="left" w:pos="851"/>
                    </w:tabs>
                    <w:snapToGrid w:val="0"/>
                    <w:rPr>
                      <w:b/>
                      <w:bCs/>
                    </w:rPr>
                  </w:pPr>
                </w:p>
              </w:tc>
              <w:tc>
                <w:tcPr>
                  <w:tcW w:w="2693" w:type="dxa"/>
                  <w:tcBorders>
                    <w:top w:val="nil"/>
                    <w:left w:val="single" w:sz="4" w:space="0" w:color="000000"/>
                    <w:bottom w:val="single" w:sz="4" w:space="0" w:color="000000"/>
                    <w:right w:val="nil"/>
                  </w:tcBorders>
                  <w:shd w:val="clear" w:color="auto" w:fill="F2F2F2"/>
                </w:tcPr>
                <w:p w14:paraId="59B68BB8" w14:textId="77777777" w:rsidR="0052398D" w:rsidRPr="006E1779" w:rsidRDefault="0052398D" w:rsidP="00F479FC">
                  <w:pPr>
                    <w:tabs>
                      <w:tab w:val="left" w:pos="851"/>
                    </w:tabs>
                    <w:snapToGrid w:val="0"/>
                    <w:rPr>
                      <w:b/>
                      <w:bCs/>
                    </w:rPr>
                  </w:pPr>
                </w:p>
              </w:tc>
              <w:tc>
                <w:tcPr>
                  <w:tcW w:w="3283" w:type="dxa"/>
                  <w:tcBorders>
                    <w:top w:val="nil"/>
                    <w:left w:val="single" w:sz="4" w:space="0" w:color="000000"/>
                    <w:bottom w:val="single" w:sz="4" w:space="0" w:color="000000"/>
                    <w:right w:val="single" w:sz="4" w:space="0" w:color="000000"/>
                  </w:tcBorders>
                  <w:shd w:val="clear" w:color="auto" w:fill="F2F2F2"/>
                </w:tcPr>
                <w:p w14:paraId="4B1AE53D" w14:textId="77777777" w:rsidR="0052398D" w:rsidRPr="006E1779" w:rsidRDefault="0052398D" w:rsidP="00F479FC">
                  <w:pPr>
                    <w:tabs>
                      <w:tab w:val="left" w:pos="851"/>
                    </w:tabs>
                    <w:snapToGrid w:val="0"/>
                    <w:rPr>
                      <w:b/>
                      <w:bCs/>
                    </w:rPr>
                  </w:pPr>
                </w:p>
              </w:tc>
            </w:tr>
          </w:tbl>
          <w:p w14:paraId="64E139AD" w14:textId="77777777" w:rsidR="0052398D" w:rsidRPr="006E1779" w:rsidRDefault="0052398D" w:rsidP="00F479FC">
            <w:pPr>
              <w:rPr>
                <w:b/>
              </w:rPr>
            </w:pPr>
          </w:p>
        </w:tc>
      </w:tr>
    </w:tbl>
    <w:p w14:paraId="51E5734D" w14:textId="77777777" w:rsidR="008E526C" w:rsidRDefault="008E526C" w:rsidP="00D10A9F">
      <w:pPr>
        <w:spacing w:line="240" w:lineRule="auto"/>
        <w:rPr>
          <w:b/>
        </w:rPr>
      </w:pPr>
    </w:p>
    <w:tbl>
      <w:tblPr>
        <w:tblStyle w:val="Grilledutableau"/>
        <w:tblW w:w="0" w:type="auto"/>
        <w:tblLook w:val="04A0" w:firstRow="1" w:lastRow="0" w:firstColumn="1" w:lastColumn="0" w:noHBand="0" w:noVBand="1"/>
      </w:tblPr>
      <w:tblGrid>
        <w:gridCol w:w="9770"/>
      </w:tblGrid>
      <w:tr w:rsidR="00D10A9F" w:rsidRPr="00D53427" w14:paraId="12EE2759" w14:textId="77777777" w:rsidTr="007D4E79">
        <w:trPr>
          <w:trHeight w:val="432"/>
        </w:trPr>
        <w:tc>
          <w:tcPr>
            <w:tcW w:w="9778" w:type="dxa"/>
            <w:shd w:val="clear" w:color="auto" w:fill="D9D9D9" w:themeFill="background1" w:themeFillShade="D9"/>
            <w:vAlign w:val="center"/>
          </w:tcPr>
          <w:p w14:paraId="41F5EF67" w14:textId="505C0F15" w:rsidR="00D10A9F" w:rsidRPr="00D53427" w:rsidRDefault="00D10A9F" w:rsidP="007D4E79">
            <w:pPr>
              <w:jc w:val="center"/>
              <w:rPr>
                <w:b/>
              </w:rPr>
            </w:pPr>
            <w:r w:rsidRPr="00D53427">
              <w:rPr>
                <w:b/>
              </w:rPr>
              <w:t xml:space="preserve">Partie à compléter par le </w:t>
            </w:r>
            <w:r w:rsidR="00DD6F0E">
              <w:rPr>
                <w:b/>
              </w:rPr>
              <w:t>Mucem</w:t>
            </w:r>
          </w:p>
        </w:tc>
      </w:tr>
      <w:tr w:rsidR="00D10A9F" w14:paraId="6A52818C" w14:textId="77777777" w:rsidTr="008050FF">
        <w:trPr>
          <w:trHeight w:val="1745"/>
        </w:trPr>
        <w:tc>
          <w:tcPr>
            <w:tcW w:w="9778" w:type="dxa"/>
          </w:tcPr>
          <w:p w14:paraId="55684E82" w14:textId="77777777" w:rsidR="00D10A9F" w:rsidRPr="000E3ABD" w:rsidRDefault="00D10A9F" w:rsidP="007D4E79">
            <w:r w:rsidRPr="000E3ABD">
              <w:t>Est accepté le présent document v</w:t>
            </w:r>
            <w:r>
              <w:t>alant accord entre les parties</w:t>
            </w:r>
          </w:p>
          <w:p w14:paraId="1D98AE84" w14:textId="77777777" w:rsidR="00D10A9F" w:rsidRDefault="00D10A9F" w:rsidP="007D4E79">
            <w:pPr>
              <w:rPr>
                <w:sz w:val="24"/>
                <w:szCs w:val="22"/>
              </w:rPr>
            </w:pPr>
            <w:r w:rsidRPr="00DC35B3">
              <w:t>À Marseille, le</w:t>
            </w:r>
            <w:r w:rsidRPr="000E71D3">
              <w:rPr>
                <w:sz w:val="24"/>
                <w:szCs w:val="22"/>
              </w:rPr>
              <w:t xml:space="preserve"> </w:t>
            </w:r>
          </w:p>
          <w:p w14:paraId="10547132" w14:textId="0F5160B6" w:rsidR="00D10A9F" w:rsidRPr="000E71D3" w:rsidRDefault="00D10A9F" w:rsidP="007D4E79">
            <w:r>
              <w:t>Le représentant</w:t>
            </w:r>
            <w:r w:rsidRPr="000E71D3">
              <w:t xml:space="preserve"> </w:t>
            </w:r>
            <w:r>
              <w:t xml:space="preserve">habilité du </w:t>
            </w:r>
            <w:r w:rsidR="00DD6F0E">
              <w:t>Mucem</w:t>
            </w:r>
          </w:p>
          <w:p w14:paraId="515089F5" w14:textId="77777777" w:rsidR="00D10A9F" w:rsidRDefault="00D10A9F" w:rsidP="007D4E79"/>
          <w:p w14:paraId="5F2257BF" w14:textId="77777777" w:rsidR="00F479FC" w:rsidRDefault="00F479FC" w:rsidP="007D4E79"/>
          <w:p w14:paraId="12874443" w14:textId="19C96B34" w:rsidR="00F479FC" w:rsidRDefault="00F479FC" w:rsidP="007D4E79"/>
        </w:tc>
      </w:tr>
    </w:tbl>
    <w:p w14:paraId="4AA156E7" w14:textId="77777777" w:rsidR="00697027" w:rsidRPr="002B34E1" w:rsidRDefault="00697027" w:rsidP="007A13A5">
      <w:pPr>
        <w:pStyle w:val="Listepuces"/>
        <w:numPr>
          <w:ilvl w:val="0"/>
          <w:numId w:val="0"/>
        </w:numPr>
      </w:pPr>
      <w:r w:rsidRPr="002B34E1">
        <w:t>Une copie du présent document est notifiée au Prestataire. L’original est conservé par le Mucem.</w:t>
      </w:r>
    </w:p>
    <w:p w14:paraId="28F762D7" w14:textId="2ACE1028" w:rsidR="00D10A9F" w:rsidRPr="007669CB" w:rsidRDefault="00697027" w:rsidP="008050FF">
      <w:pPr>
        <w:pStyle w:val="Listepuces"/>
        <w:numPr>
          <w:ilvl w:val="0"/>
          <w:numId w:val="0"/>
        </w:numPr>
        <w:rPr>
          <w:lang w:eastAsia="fr-FR"/>
        </w:rPr>
      </w:pPr>
      <w:r w:rsidRPr="002B34E1">
        <w:t xml:space="preserve">La notification implique l’envoi par </w:t>
      </w:r>
      <w:r>
        <w:t xml:space="preserve">courriel, par </w:t>
      </w:r>
      <w:r w:rsidRPr="002B34E1">
        <w:t xml:space="preserve">le Mucem de la copie du contrat </w:t>
      </w:r>
      <w:r>
        <w:t xml:space="preserve">signé </w:t>
      </w:r>
      <w:r w:rsidRPr="002B34E1">
        <w:t>(CGA</w:t>
      </w:r>
      <w:r>
        <w:t xml:space="preserve"> signées par le titulaire uniquement</w:t>
      </w:r>
      <w:r w:rsidRPr="002B34E1">
        <w:t xml:space="preserve"> + CPA </w:t>
      </w:r>
      <w:r>
        <w:t xml:space="preserve">signées par le titulaire et le Mucem </w:t>
      </w:r>
      <w:r w:rsidRPr="002B34E1">
        <w:t>+</w:t>
      </w:r>
      <w:r>
        <w:t xml:space="preserve"> annexe financière)</w:t>
      </w:r>
      <w:r w:rsidRPr="002B34E1">
        <w:t>. Le titulaire doit accuser réception du courriel pour rendre effective la notification.</w:t>
      </w:r>
    </w:p>
    <w:sectPr w:rsidR="00D10A9F" w:rsidRPr="007669CB" w:rsidSect="008050FF">
      <w:headerReference w:type="default" r:id="rId10"/>
      <w:footerReference w:type="default" r:id="rId11"/>
      <w:footerReference w:type="first" r:id="rId12"/>
      <w:pgSz w:w="11906" w:h="16838"/>
      <w:pgMar w:top="567" w:right="1133" w:bottom="851" w:left="993" w:header="284"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24A3F" w14:textId="77777777" w:rsidR="0081241F" w:rsidRDefault="0081241F" w:rsidP="00E174A7">
      <w:pPr>
        <w:spacing w:after="0" w:line="240" w:lineRule="auto"/>
      </w:pPr>
      <w:r>
        <w:separator/>
      </w:r>
    </w:p>
  </w:endnote>
  <w:endnote w:type="continuationSeparator" w:id="0">
    <w:p w14:paraId="14B07A61" w14:textId="77777777" w:rsidR="0081241F" w:rsidRDefault="0081241F" w:rsidP="00E17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NeueHaasGroteskText Pro">
    <w:panose1 w:val="020B0504020202020204"/>
    <w:charset w:val="00"/>
    <w:family w:val="swiss"/>
    <w:notTrueType/>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GP">
    <w:altName w:val="MS Gothic"/>
    <w:charset w:val="00"/>
    <w:family w:val="auto"/>
    <w:pitch w:val="variable"/>
    <w:sig w:usb0="00000001" w:usb1="1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9883117"/>
      <w:docPartObj>
        <w:docPartGallery w:val="Page Numbers (Bottom of Page)"/>
        <w:docPartUnique/>
      </w:docPartObj>
    </w:sdtPr>
    <w:sdtEndPr/>
    <w:sdtContent>
      <w:sdt>
        <w:sdtPr>
          <w:id w:val="-209570968"/>
          <w:docPartObj>
            <w:docPartGallery w:val="Page Numbers (Top of Page)"/>
            <w:docPartUnique/>
          </w:docPartObj>
        </w:sdtPr>
        <w:sdtEndPr/>
        <w:sdtContent>
          <w:p w14:paraId="792B465C" w14:textId="77777777" w:rsidR="0081241F" w:rsidRPr="00B6531E" w:rsidRDefault="0081241F" w:rsidP="00B6531E">
            <w:pPr>
              <w:pStyle w:val="Pieddepage"/>
              <w:jc w:val="center"/>
            </w:pPr>
            <w:r>
              <w:t xml:space="preserve">Page </w:t>
            </w:r>
            <w:r>
              <w:rPr>
                <w:b/>
                <w:sz w:val="24"/>
                <w:szCs w:val="24"/>
              </w:rPr>
              <w:fldChar w:fldCharType="begin"/>
            </w:r>
            <w:r>
              <w:rPr>
                <w:b/>
              </w:rPr>
              <w:instrText>PAGE</w:instrText>
            </w:r>
            <w:r>
              <w:rPr>
                <w:b/>
                <w:sz w:val="24"/>
                <w:szCs w:val="24"/>
              </w:rPr>
              <w:fldChar w:fldCharType="separate"/>
            </w:r>
            <w:r>
              <w:rPr>
                <w:b/>
                <w:noProof/>
              </w:rPr>
              <w:t>2</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Pr>
                <w:b/>
                <w:noProof/>
              </w:rPr>
              <w:t>6</w:t>
            </w:r>
            <w:r>
              <w:rPr>
                <w:b/>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5265221"/>
      <w:docPartObj>
        <w:docPartGallery w:val="Page Numbers (Top of Page)"/>
        <w:docPartUnique/>
      </w:docPartObj>
    </w:sdtPr>
    <w:sdtEndPr/>
    <w:sdtContent>
      <w:p w14:paraId="5027105D" w14:textId="5913D363" w:rsidR="0081241F" w:rsidRDefault="0081241F" w:rsidP="008D7B69">
        <w:pPr>
          <w:pStyle w:val="Pieddepage"/>
          <w:jc w:val="center"/>
        </w:pPr>
        <w:r>
          <w:t xml:space="preserve">Page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Pr>
            <w:b/>
            <w:noProof/>
          </w:rPr>
          <w:t>6</w:t>
        </w:r>
        <w:r>
          <w:rPr>
            <w:b/>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561CA" w14:textId="77777777" w:rsidR="0081241F" w:rsidRDefault="0081241F" w:rsidP="00E174A7">
      <w:pPr>
        <w:spacing w:after="0" w:line="240" w:lineRule="auto"/>
      </w:pPr>
      <w:r>
        <w:separator/>
      </w:r>
    </w:p>
  </w:footnote>
  <w:footnote w:type="continuationSeparator" w:id="0">
    <w:p w14:paraId="5F56E24D" w14:textId="77777777" w:rsidR="0081241F" w:rsidRDefault="0081241F" w:rsidP="00E174A7">
      <w:pPr>
        <w:spacing w:after="0" w:line="240" w:lineRule="auto"/>
      </w:pPr>
      <w:r>
        <w:continuationSeparator/>
      </w:r>
    </w:p>
  </w:footnote>
  <w:footnote w:id="1">
    <w:p w14:paraId="77F4300F" w14:textId="77777777" w:rsidR="0081241F" w:rsidRPr="00FA2B22" w:rsidRDefault="0081241F" w:rsidP="0052398D">
      <w:pPr>
        <w:tabs>
          <w:tab w:val="left" w:pos="851"/>
        </w:tabs>
        <w:rPr>
          <w:i/>
          <w:sz w:val="18"/>
        </w:rPr>
      </w:pPr>
      <w:r w:rsidRPr="000E71D3">
        <w:rPr>
          <w:rStyle w:val="Appelnotedebasdep"/>
          <w:rFonts w:ascii="CGP" w:hAnsi="CGP"/>
          <w:i/>
          <w:sz w:val="16"/>
        </w:rPr>
        <w:footnoteRef/>
      </w:r>
      <w:r w:rsidRPr="00FA2B22">
        <w:rPr>
          <w:i/>
          <w:sz w:val="18"/>
          <w:szCs w:val="18"/>
        </w:rPr>
        <w:t>Le signataire doit avoir le pouvoir d’engager la personne qu’il représente</w:t>
      </w:r>
      <w:r>
        <w:rPr>
          <w:sz w:val="18"/>
          <w:szCs w:val="18"/>
        </w:rPr>
        <w:t xml:space="preserve">. </w:t>
      </w:r>
      <w:r w:rsidRPr="00FA2B22">
        <w:rPr>
          <w:i/>
          <w:sz w:val="18"/>
        </w:rPr>
        <w:t xml:space="preserve">En cas de groupement, tous les membres du groupement doivent signer le présent document, sauf si le mandataire a été habilité par les autres membres du groupement à signer seul. Dans ce dernier cas, la signature doit être celle du mandataire habilité (le mandataire doit l’indiquer et </w:t>
      </w:r>
      <w:r w:rsidRPr="00BB625D">
        <w:rPr>
          <w:i/>
          <w:sz w:val="18"/>
          <w:u w:val="single"/>
        </w:rPr>
        <w:t>fournir le document l’habilitant à signer au nom et pour le compte des autres entreprises membres du groupement</w:t>
      </w:r>
      <w:r w:rsidRPr="00FA2B22">
        <w:rPr>
          <w:i/>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8D7B4" w14:textId="1D0B53C6" w:rsidR="0081241F" w:rsidRPr="00D73F71" w:rsidRDefault="0081241F" w:rsidP="003449B4">
    <w:pPr>
      <w:pStyle w:val="En-tte1"/>
      <w:pBdr>
        <w:bottom w:val="single" w:sz="6" w:space="1" w:color="auto"/>
      </w:pBdr>
      <w:jc w:val="left"/>
      <w:rPr>
        <w:rFonts w:cs="Arial"/>
        <w:b/>
        <w:i/>
        <w:sz w:val="20"/>
        <w:lang w:eastAsia="ar-SA"/>
      </w:rPr>
    </w:pPr>
    <w:r w:rsidRPr="00D73F71">
      <w:rPr>
        <w:rFonts w:cs="Arial"/>
        <w:i/>
        <w:sz w:val="20"/>
      </w:rPr>
      <w:t>Mucem – CPA –</w:t>
    </w:r>
    <w:r w:rsidRPr="00D73F71">
      <w:rPr>
        <w:rFonts w:cs="Arial"/>
        <w:sz w:val="20"/>
      </w:rPr>
      <w:t xml:space="preserve"> </w:t>
    </w:r>
    <w:r w:rsidRPr="00D840CD">
      <w:rPr>
        <w:rFonts w:cs="Arial"/>
        <w:b/>
        <w:i/>
        <w:sz w:val="20"/>
        <w:lang w:eastAsia="ar-SA"/>
      </w:rPr>
      <w:t xml:space="preserve">Location </w:t>
    </w:r>
    <w:r>
      <w:rPr>
        <w:rFonts w:cs="Arial"/>
        <w:b/>
        <w:i/>
        <w:sz w:val="20"/>
        <w:lang w:eastAsia="ar-SA"/>
      </w:rPr>
      <w:t xml:space="preserve">et entretien </w:t>
    </w:r>
    <w:r w:rsidRPr="00D840CD">
      <w:rPr>
        <w:rFonts w:cs="Arial"/>
        <w:b/>
        <w:i/>
        <w:sz w:val="20"/>
        <w:lang w:eastAsia="ar-SA"/>
      </w:rPr>
      <w:t>de fontaines à eau</w:t>
    </w:r>
    <w:r>
      <w:rPr>
        <w:rFonts w:cs="Arial"/>
        <w:b/>
        <w:i/>
        <w:sz w:val="20"/>
        <w:lang w:eastAsia="ar-SA"/>
      </w:rPr>
      <w:t xml:space="preserve"> sur réseau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95A0A1B6"/>
    <w:lvl w:ilvl="0">
      <w:start w:val="1"/>
      <w:numFmt w:val="decimal"/>
      <w:pStyle w:val="Listenumros4"/>
      <w:lvlText w:val="annexe n°%1"/>
      <w:lvlJc w:val="left"/>
      <w:pPr>
        <w:tabs>
          <w:tab w:val="num" w:pos="2381"/>
        </w:tabs>
        <w:ind w:left="2381" w:hanging="1814"/>
      </w:pPr>
      <w:rPr>
        <w:rFonts w:ascii="Arial" w:hAnsi="Arial" w:hint="default"/>
        <w:b w:val="0"/>
        <w:i w:val="0"/>
        <w:sz w:val="20"/>
      </w:rPr>
    </w:lvl>
  </w:abstractNum>
  <w:abstractNum w:abstractNumId="1" w15:restartNumberingAfterBreak="0">
    <w:nsid w:val="FFFFFF82"/>
    <w:multiLevelType w:val="singleLevel"/>
    <w:tmpl w:val="A6F47B7E"/>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88E4BAE"/>
    <w:lvl w:ilvl="0">
      <w:start w:val="1"/>
      <w:numFmt w:val="bullet"/>
      <w:pStyle w:val="Listepuces2"/>
      <w:lvlText w:val="‐"/>
      <w:lvlJc w:val="left"/>
      <w:pPr>
        <w:ind w:left="643" w:hanging="360"/>
      </w:pPr>
      <w:rPr>
        <w:rFonts w:ascii="Calibri" w:hAnsi="Calibri" w:hint="default"/>
      </w:rPr>
    </w:lvl>
  </w:abstractNum>
  <w:abstractNum w:abstractNumId="3" w15:restartNumberingAfterBreak="0">
    <w:nsid w:val="FFFFFF89"/>
    <w:multiLevelType w:val="singleLevel"/>
    <w:tmpl w:val="8402AF42"/>
    <w:lvl w:ilvl="0">
      <w:start w:val="1"/>
      <w:numFmt w:val="bullet"/>
      <w:pStyle w:val="Listepuces"/>
      <w:lvlText w:val=""/>
      <w:lvlJc w:val="left"/>
      <w:pPr>
        <w:tabs>
          <w:tab w:val="num" w:pos="360"/>
        </w:tabs>
        <w:ind w:left="360" w:hanging="360"/>
      </w:pPr>
      <w:rPr>
        <w:rFonts w:ascii="Symbol" w:hAnsi="Symbol" w:hint="default"/>
      </w:rPr>
    </w:lvl>
  </w:abstractNum>
  <w:abstractNum w:abstractNumId="4" w15:restartNumberingAfterBreak="0">
    <w:nsid w:val="047D5E7D"/>
    <w:multiLevelType w:val="multilevel"/>
    <w:tmpl w:val="6346FCFC"/>
    <w:lvl w:ilvl="0">
      <w:start w:val="1"/>
      <w:numFmt w:val="decimal"/>
      <w:pStyle w:val="Titre1"/>
      <w:lvlText w:val="Article %1."/>
      <w:lvlJc w:val="left"/>
      <w:pPr>
        <w:ind w:left="432" w:hanging="432"/>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5" w15:restartNumberingAfterBreak="0">
    <w:nsid w:val="0A837DE4"/>
    <w:multiLevelType w:val="hybridMultilevel"/>
    <w:tmpl w:val="875AFB9A"/>
    <w:lvl w:ilvl="0" w:tplc="9C7EFD2A">
      <w:start w:val="1"/>
      <w:numFmt w:val="bullet"/>
      <w:pStyle w:val="Marchliste"/>
      <w:lvlText w:val="o"/>
      <w:lvlJc w:val="left"/>
      <w:pPr>
        <w:tabs>
          <w:tab w:val="num" w:pos="720"/>
        </w:tabs>
        <w:ind w:left="720" w:hanging="360"/>
      </w:pPr>
      <w:rPr>
        <w:rFonts w:ascii="Courier New" w:hAnsi="Courier New" w:cs="Courier New" w:hint="default"/>
        <w:color w:val="auto"/>
      </w:rPr>
    </w:lvl>
    <w:lvl w:ilvl="1" w:tplc="C7825F94">
      <w:start w:val="1"/>
      <w:numFmt w:val="bullet"/>
      <w:lvlText w:val="o"/>
      <w:lvlJc w:val="left"/>
      <w:pPr>
        <w:tabs>
          <w:tab w:val="num" w:pos="1440"/>
        </w:tabs>
        <w:ind w:left="1440" w:hanging="360"/>
      </w:pPr>
      <w:rPr>
        <w:rFonts w:ascii="Courier New" w:hAnsi="Courier New" w:cs="Courier New" w:hint="default"/>
      </w:rPr>
    </w:lvl>
    <w:lvl w:ilvl="2" w:tplc="0A6E8F00">
      <w:start w:val="1"/>
      <w:numFmt w:val="bullet"/>
      <w:lvlText w:val=""/>
      <w:lvlJc w:val="left"/>
      <w:pPr>
        <w:tabs>
          <w:tab w:val="num" w:pos="2160"/>
        </w:tabs>
        <w:ind w:left="2160" w:hanging="360"/>
      </w:pPr>
      <w:rPr>
        <w:rFonts w:ascii="Wingdings" w:hAnsi="Wingdings" w:cs="Wingdings" w:hint="default"/>
      </w:rPr>
    </w:lvl>
    <w:lvl w:ilvl="3" w:tplc="83B8CC8A">
      <w:start w:val="1"/>
      <w:numFmt w:val="bullet"/>
      <w:lvlText w:val=""/>
      <w:lvlJc w:val="left"/>
      <w:pPr>
        <w:tabs>
          <w:tab w:val="num" w:pos="2880"/>
        </w:tabs>
        <w:ind w:left="2880" w:hanging="360"/>
      </w:pPr>
      <w:rPr>
        <w:rFonts w:ascii="Symbol" w:hAnsi="Symbol" w:cs="Symbol" w:hint="default"/>
      </w:rPr>
    </w:lvl>
    <w:lvl w:ilvl="4" w:tplc="8496E202">
      <w:start w:val="1"/>
      <w:numFmt w:val="bullet"/>
      <w:lvlText w:val="o"/>
      <w:lvlJc w:val="left"/>
      <w:pPr>
        <w:tabs>
          <w:tab w:val="num" w:pos="3600"/>
        </w:tabs>
        <w:ind w:left="3600" w:hanging="360"/>
      </w:pPr>
      <w:rPr>
        <w:rFonts w:ascii="Courier New" w:hAnsi="Courier New" w:cs="Courier New" w:hint="default"/>
      </w:rPr>
    </w:lvl>
    <w:lvl w:ilvl="5" w:tplc="FE385CF0">
      <w:start w:val="1"/>
      <w:numFmt w:val="bullet"/>
      <w:lvlText w:val=""/>
      <w:lvlJc w:val="left"/>
      <w:pPr>
        <w:tabs>
          <w:tab w:val="num" w:pos="4320"/>
        </w:tabs>
        <w:ind w:left="4320" w:hanging="360"/>
      </w:pPr>
      <w:rPr>
        <w:rFonts w:ascii="Wingdings" w:hAnsi="Wingdings" w:cs="Wingdings" w:hint="default"/>
      </w:rPr>
    </w:lvl>
    <w:lvl w:ilvl="6" w:tplc="BA40B684">
      <w:start w:val="1"/>
      <w:numFmt w:val="bullet"/>
      <w:lvlText w:val=""/>
      <w:lvlJc w:val="left"/>
      <w:pPr>
        <w:tabs>
          <w:tab w:val="num" w:pos="5040"/>
        </w:tabs>
        <w:ind w:left="5040" w:hanging="360"/>
      </w:pPr>
      <w:rPr>
        <w:rFonts w:ascii="Symbol" w:hAnsi="Symbol" w:cs="Symbol" w:hint="default"/>
      </w:rPr>
    </w:lvl>
    <w:lvl w:ilvl="7" w:tplc="7668E560">
      <w:start w:val="1"/>
      <w:numFmt w:val="bullet"/>
      <w:lvlText w:val="o"/>
      <w:lvlJc w:val="left"/>
      <w:pPr>
        <w:tabs>
          <w:tab w:val="num" w:pos="5760"/>
        </w:tabs>
        <w:ind w:left="5760" w:hanging="360"/>
      </w:pPr>
      <w:rPr>
        <w:rFonts w:ascii="Courier New" w:hAnsi="Courier New" w:cs="Courier New" w:hint="default"/>
      </w:rPr>
    </w:lvl>
    <w:lvl w:ilvl="8" w:tplc="3482C632">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D731B02"/>
    <w:multiLevelType w:val="hybridMultilevel"/>
    <w:tmpl w:val="205E1BFA"/>
    <w:lvl w:ilvl="0" w:tplc="56789CA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7D6AA5"/>
    <w:multiLevelType w:val="multilevel"/>
    <w:tmpl w:val="229618F8"/>
    <w:styleLink w:val="WWOutlineListStyle1"/>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8" w15:restartNumberingAfterBreak="0">
    <w:nsid w:val="17B77249"/>
    <w:multiLevelType w:val="hybridMultilevel"/>
    <w:tmpl w:val="3962E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26050F"/>
    <w:multiLevelType w:val="hybridMultilevel"/>
    <w:tmpl w:val="82E4C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E104ADF"/>
    <w:multiLevelType w:val="hybridMultilevel"/>
    <w:tmpl w:val="0022630E"/>
    <w:lvl w:ilvl="0" w:tplc="B016D38A">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4BD4CDD"/>
    <w:multiLevelType w:val="hybridMultilevel"/>
    <w:tmpl w:val="F7D099C2"/>
    <w:lvl w:ilvl="0" w:tplc="55F88A02">
      <w:start w:val="1"/>
      <w:numFmt w:val="decimal"/>
      <w:pStyle w:val="Titre"/>
      <w:lvlText w:val="ANNEX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7"/>
  </w:num>
  <w:num w:numId="5">
    <w:abstractNumId w:val="0"/>
  </w:num>
  <w:num w:numId="6">
    <w:abstractNumId w:val="1"/>
  </w:num>
  <w:num w:numId="7">
    <w:abstractNumId w:val="11"/>
  </w:num>
  <w:num w:numId="8">
    <w:abstractNumId w:val="6"/>
  </w:num>
  <w:num w:numId="9">
    <w:abstractNumId w:val="4"/>
  </w:num>
  <w:num w:numId="10">
    <w:abstractNumId w:val="8"/>
  </w:num>
  <w:num w:numId="11">
    <w:abstractNumId w:val="3"/>
  </w:num>
  <w:num w:numId="12">
    <w:abstractNumId w:val="3"/>
  </w:num>
  <w:num w:numId="13">
    <w:abstractNumId w:val="3"/>
  </w:num>
  <w:num w:numId="14">
    <w:abstractNumId w:val="3"/>
  </w:num>
  <w:num w:numId="15">
    <w:abstractNumId w:val="9"/>
  </w:num>
  <w:num w:numId="16">
    <w:abstractNumId w:val="10"/>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4"/>
  </w:num>
  <w:num w:numId="31">
    <w:abstractNumId w:val="4"/>
  </w:num>
  <w:num w:numId="32">
    <w:abstractNumId w:val="4"/>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287"/>
    <w:rsid w:val="00002786"/>
    <w:rsid w:val="00004F86"/>
    <w:rsid w:val="00014548"/>
    <w:rsid w:val="00020803"/>
    <w:rsid w:val="000211C7"/>
    <w:rsid w:val="00024304"/>
    <w:rsid w:val="00026B63"/>
    <w:rsid w:val="000308A1"/>
    <w:rsid w:val="0003407E"/>
    <w:rsid w:val="00035AEC"/>
    <w:rsid w:val="00035F1B"/>
    <w:rsid w:val="00045654"/>
    <w:rsid w:val="000602B3"/>
    <w:rsid w:val="000630CC"/>
    <w:rsid w:val="00070672"/>
    <w:rsid w:val="000747BD"/>
    <w:rsid w:val="00077EB2"/>
    <w:rsid w:val="000836B1"/>
    <w:rsid w:val="000959FD"/>
    <w:rsid w:val="000B3A30"/>
    <w:rsid w:val="000B4353"/>
    <w:rsid w:val="000B5287"/>
    <w:rsid w:val="000B7696"/>
    <w:rsid w:val="000C1FAA"/>
    <w:rsid w:val="000C59D3"/>
    <w:rsid w:val="000D078A"/>
    <w:rsid w:val="000D41C3"/>
    <w:rsid w:val="000D45B2"/>
    <w:rsid w:val="000D4656"/>
    <w:rsid w:val="000E26FA"/>
    <w:rsid w:val="000F14CA"/>
    <w:rsid w:val="000F2641"/>
    <w:rsid w:val="000F5FFB"/>
    <w:rsid w:val="001028E0"/>
    <w:rsid w:val="00114149"/>
    <w:rsid w:val="00116314"/>
    <w:rsid w:val="00131E7C"/>
    <w:rsid w:val="00134A95"/>
    <w:rsid w:val="0014038B"/>
    <w:rsid w:val="00140E92"/>
    <w:rsid w:val="00144DD2"/>
    <w:rsid w:val="00147BF8"/>
    <w:rsid w:val="001526A5"/>
    <w:rsid w:val="00154F98"/>
    <w:rsid w:val="00155CCB"/>
    <w:rsid w:val="001762E3"/>
    <w:rsid w:val="00186AAC"/>
    <w:rsid w:val="00187C9F"/>
    <w:rsid w:val="00192E72"/>
    <w:rsid w:val="001A1E12"/>
    <w:rsid w:val="001C1C3E"/>
    <w:rsid w:val="001C2AEC"/>
    <w:rsid w:val="001C35AF"/>
    <w:rsid w:val="001D5CE6"/>
    <w:rsid w:val="001D5E6D"/>
    <w:rsid w:val="001E4969"/>
    <w:rsid w:val="001F0254"/>
    <w:rsid w:val="002059EA"/>
    <w:rsid w:val="00211D58"/>
    <w:rsid w:val="00216950"/>
    <w:rsid w:val="00216C41"/>
    <w:rsid w:val="00221B70"/>
    <w:rsid w:val="00223377"/>
    <w:rsid w:val="0022399A"/>
    <w:rsid w:val="00223D46"/>
    <w:rsid w:val="002273CD"/>
    <w:rsid w:val="00252263"/>
    <w:rsid w:val="00254C01"/>
    <w:rsid w:val="002557EE"/>
    <w:rsid w:val="00264ED7"/>
    <w:rsid w:val="00280716"/>
    <w:rsid w:val="0028405D"/>
    <w:rsid w:val="002878E7"/>
    <w:rsid w:val="00295499"/>
    <w:rsid w:val="002B1101"/>
    <w:rsid w:val="002B5952"/>
    <w:rsid w:val="002B78F3"/>
    <w:rsid w:val="002C2C36"/>
    <w:rsid w:val="002C2E2C"/>
    <w:rsid w:val="002C3C14"/>
    <w:rsid w:val="002C4FAE"/>
    <w:rsid w:val="002C58B3"/>
    <w:rsid w:val="002E0DFB"/>
    <w:rsid w:val="002E1DDB"/>
    <w:rsid w:val="002E29B4"/>
    <w:rsid w:val="002E5BAE"/>
    <w:rsid w:val="002F11A4"/>
    <w:rsid w:val="00301A42"/>
    <w:rsid w:val="00304634"/>
    <w:rsid w:val="00312D1E"/>
    <w:rsid w:val="003142B6"/>
    <w:rsid w:val="00314710"/>
    <w:rsid w:val="00320E5F"/>
    <w:rsid w:val="00321C57"/>
    <w:rsid w:val="00337858"/>
    <w:rsid w:val="00337DD5"/>
    <w:rsid w:val="00340585"/>
    <w:rsid w:val="00340B52"/>
    <w:rsid w:val="003449B4"/>
    <w:rsid w:val="00352E83"/>
    <w:rsid w:val="0035591B"/>
    <w:rsid w:val="003616DB"/>
    <w:rsid w:val="00362979"/>
    <w:rsid w:val="003643CA"/>
    <w:rsid w:val="00365551"/>
    <w:rsid w:val="003734CF"/>
    <w:rsid w:val="0038695D"/>
    <w:rsid w:val="00392C7E"/>
    <w:rsid w:val="003933D0"/>
    <w:rsid w:val="00396AB5"/>
    <w:rsid w:val="003A0FA7"/>
    <w:rsid w:val="003A1F09"/>
    <w:rsid w:val="003B5276"/>
    <w:rsid w:val="003C2526"/>
    <w:rsid w:val="003D3377"/>
    <w:rsid w:val="003D607F"/>
    <w:rsid w:val="003F6FDF"/>
    <w:rsid w:val="00403289"/>
    <w:rsid w:val="00417FBD"/>
    <w:rsid w:val="00420A56"/>
    <w:rsid w:val="00430C7A"/>
    <w:rsid w:val="004409AD"/>
    <w:rsid w:val="00444DE5"/>
    <w:rsid w:val="0044625F"/>
    <w:rsid w:val="00452FBC"/>
    <w:rsid w:val="00454087"/>
    <w:rsid w:val="0045411D"/>
    <w:rsid w:val="00454846"/>
    <w:rsid w:val="004606EC"/>
    <w:rsid w:val="004633BF"/>
    <w:rsid w:val="00466239"/>
    <w:rsid w:val="004668C9"/>
    <w:rsid w:val="0047072F"/>
    <w:rsid w:val="00471FDF"/>
    <w:rsid w:val="00473470"/>
    <w:rsid w:val="00474269"/>
    <w:rsid w:val="00482881"/>
    <w:rsid w:val="0048317D"/>
    <w:rsid w:val="00484B02"/>
    <w:rsid w:val="00485F70"/>
    <w:rsid w:val="0048707A"/>
    <w:rsid w:val="004931A3"/>
    <w:rsid w:val="00496FA7"/>
    <w:rsid w:val="004B18DB"/>
    <w:rsid w:val="004B19FA"/>
    <w:rsid w:val="004B66FD"/>
    <w:rsid w:val="004B7BD4"/>
    <w:rsid w:val="004C1C58"/>
    <w:rsid w:val="004C40FB"/>
    <w:rsid w:val="004D0900"/>
    <w:rsid w:val="004D1C78"/>
    <w:rsid w:val="004D44E4"/>
    <w:rsid w:val="004D49ED"/>
    <w:rsid w:val="004D6873"/>
    <w:rsid w:val="004D6A50"/>
    <w:rsid w:val="004E01E7"/>
    <w:rsid w:val="004E640E"/>
    <w:rsid w:val="004E64A2"/>
    <w:rsid w:val="004F1A36"/>
    <w:rsid w:val="004F6055"/>
    <w:rsid w:val="004F6BB1"/>
    <w:rsid w:val="004F7335"/>
    <w:rsid w:val="00500097"/>
    <w:rsid w:val="0050795D"/>
    <w:rsid w:val="005137BE"/>
    <w:rsid w:val="00513E3E"/>
    <w:rsid w:val="00515E33"/>
    <w:rsid w:val="005177D3"/>
    <w:rsid w:val="00517D49"/>
    <w:rsid w:val="00520977"/>
    <w:rsid w:val="005229F3"/>
    <w:rsid w:val="0052391E"/>
    <w:rsid w:val="0052398D"/>
    <w:rsid w:val="00527661"/>
    <w:rsid w:val="005331AA"/>
    <w:rsid w:val="00536053"/>
    <w:rsid w:val="00536E6A"/>
    <w:rsid w:val="005407D8"/>
    <w:rsid w:val="00546D31"/>
    <w:rsid w:val="005526AD"/>
    <w:rsid w:val="005639F9"/>
    <w:rsid w:val="005720D4"/>
    <w:rsid w:val="00576EBA"/>
    <w:rsid w:val="005774C7"/>
    <w:rsid w:val="00577A50"/>
    <w:rsid w:val="00581420"/>
    <w:rsid w:val="005837C4"/>
    <w:rsid w:val="0058768D"/>
    <w:rsid w:val="00587FBF"/>
    <w:rsid w:val="00591293"/>
    <w:rsid w:val="005A56B7"/>
    <w:rsid w:val="005B039E"/>
    <w:rsid w:val="005B7E8B"/>
    <w:rsid w:val="005D2137"/>
    <w:rsid w:val="005D6811"/>
    <w:rsid w:val="005F05C8"/>
    <w:rsid w:val="005F508F"/>
    <w:rsid w:val="005F73AA"/>
    <w:rsid w:val="00611A6B"/>
    <w:rsid w:val="006143E4"/>
    <w:rsid w:val="006153E8"/>
    <w:rsid w:val="00615B2B"/>
    <w:rsid w:val="006170F5"/>
    <w:rsid w:val="00623E70"/>
    <w:rsid w:val="00633368"/>
    <w:rsid w:val="00640DE4"/>
    <w:rsid w:val="00645103"/>
    <w:rsid w:val="006649E1"/>
    <w:rsid w:val="00674245"/>
    <w:rsid w:val="00677C90"/>
    <w:rsid w:val="0068036C"/>
    <w:rsid w:val="00684C03"/>
    <w:rsid w:val="0069551C"/>
    <w:rsid w:val="00697027"/>
    <w:rsid w:val="006971F1"/>
    <w:rsid w:val="006A5C50"/>
    <w:rsid w:val="006B1EC5"/>
    <w:rsid w:val="006B2644"/>
    <w:rsid w:val="006B4780"/>
    <w:rsid w:val="006B6663"/>
    <w:rsid w:val="006B7CBE"/>
    <w:rsid w:val="006C6100"/>
    <w:rsid w:val="006E1E67"/>
    <w:rsid w:val="006E3F9F"/>
    <w:rsid w:val="006E7AD2"/>
    <w:rsid w:val="006F194B"/>
    <w:rsid w:val="00700E82"/>
    <w:rsid w:val="00704E63"/>
    <w:rsid w:val="00711087"/>
    <w:rsid w:val="007126A5"/>
    <w:rsid w:val="0071396E"/>
    <w:rsid w:val="00715FC2"/>
    <w:rsid w:val="00720CF1"/>
    <w:rsid w:val="00724EDC"/>
    <w:rsid w:val="0072742D"/>
    <w:rsid w:val="00727AE7"/>
    <w:rsid w:val="0073009A"/>
    <w:rsid w:val="0073468F"/>
    <w:rsid w:val="0073705F"/>
    <w:rsid w:val="00741D24"/>
    <w:rsid w:val="00744DAB"/>
    <w:rsid w:val="007472BE"/>
    <w:rsid w:val="00761761"/>
    <w:rsid w:val="00765E12"/>
    <w:rsid w:val="007669CB"/>
    <w:rsid w:val="007820FB"/>
    <w:rsid w:val="00783877"/>
    <w:rsid w:val="00783A9F"/>
    <w:rsid w:val="007872CD"/>
    <w:rsid w:val="00787646"/>
    <w:rsid w:val="00787F0D"/>
    <w:rsid w:val="007918D7"/>
    <w:rsid w:val="00794FA9"/>
    <w:rsid w:val="00796EB2"/>
    <w:rsid w:val="007A0D88"/>
    <w:rsid w:val="007A13A5"/>
    <w:rsid w:val="007A2938"/>
    <w:rsid w:val="007A2CF0"/>
    <w:rsid w:val="007A6F43"/>
    <w:rsid w:val="007B44D0"/>
    <w:rsid w:val="007C39EF"/>
    <w:rsid w:val="007D0CF9"/>
    <w:rsid w:val="007D1AE6"/>
    <w:rsid w:val="007D28C5"/>
    <w:rsid w:val="007D4E79"/>
    <w:rsid w:val="007D5D10"/>
    <w:rsid w:val="007D5F54"/>
    <w:rsid w:val="007F0F45"/>
    <w:rsid w:val="007F13D8"/>
    <w:rsid w:val="007F2C26"/>
    <w:rsid w:val="007F31BA"/>
    <w:rsid w:val="007F69D2"/>
    <w:rsid w:val="00800B7D"/>
    <w:rsid w:val="00802358"/>
    <w:rsid w:val="008040C2"/>
    <w:rsid w:val="008050FF"/>
    <w:rsid w:val="0081241F"/>
    <w:rsid w:val="00812AD2"/>
    <w:rsid w:val="008150BE"/>
    <w:rsid w:val="008256FB"/>
    <w:rsid w:val="00826BCD"/>
    <w:rsid w:val="008278BC"/>
    <w:rsid w:val="00837895"/>
    <w:rsid w:val="00840723"/>
    <w:rsid w:val="00841F75"/>
    <w:rsid w:val="008442DD"/>
    <w:rsid w:val="008504D4"/>
    <w:rsid w:val="008557C9"/>
    <w:rsid w:val="0085660E"/>
    <w:rsid w:val="00864C13"/>
    <w:rsid w:val="00884366"/>
    <w:rsid w:val="00885992"/>
    <w:rsid w:val="0089181F"/>
    <w:rsid w:val="008932AC"/>
    <w:rsid w:val="0089356A"/>
    <w:rsid w:val="008A1770"/>
    <w:rsid w:val="008A6041"/>
    <w:rsid w:val="008B0655"/>
    <w:rsid w:val="008B52C9"/>
    <w:rsid w:val="008B55AC"/>
    <w:rsid w:val="008B6A69"/>
    <w:rsid w:val="008B7821"/>
    <w:rsid w:val="008C6D5D"/>
    <w:rsid w:val="008C7626"/>
    <w:rsid w:val="008D1977"/>
    <w:rsid w:val="008D477E"/>
    <w:rsid w:val="008D6309"/>
    <w:rsid w:val="008D7B69"/>
    <w:rsid w:val="008E107D"/>
    <w:rsid w:val="008E2F55"/>
    <w:rsid w:val="008E4178"/>
    <w:rsid w:val="008E5124"/>
    <w:rsid w:val="008E526C"/>
    <w:rsid w:val="008F0BDF"/>
    <w:rsid w:val="008F354C"/>
    <w:rsid w:val="008F6889"/>
    <w:rsid w:val="008F6DCA"/>
    <w:rsid w:val="0090148D"/>
    <w:rsid w:val="00901B90"/>
    <w:rsid w:val="009042A5"/>
    <w:rsid w:val="009042CF"/>
    <w:rsid w:val="00912349"/>
    <w:rsid w:val="00916BDB"/>
    <w:rsid w:val="00920AEF"/>
    <w:rsid w:val="00924BBB"/>
    <w:rsid w:val="009266D3"/>
    <w:rsid w:val="0093383B"/>
    <w:rsid w:val="009347A0"/>
    <w:rsid w:val="009414A7"/>
    <w:rsid w:val="00943296"/>
    <w:rsid w:val="009439CD"/>
    <w:rsid w:val="009463B2"/>
    <w:rsid w:val="00947D20"/>
    <w:rsid w:val="009506FF"/>
    <w:rsid w:val="009507E5"/>
    <w:rsid w:val="00956B83"/>
    <w:rsid w:val="00957B6C"/>
    <w:rsid w:val="0096064E"/>
    <w:rsid w:val="009640E5"/>
    <w:rsid w:val="00964387"/>
    <w:rsid w:val="00964AEF"/>
    <w:rsid w:val="00964EA7"/>
    <w:rsid w:val="009655CA"/>
    <w:rsid w:val="0096628C"/>
    <w:rsid w:val="00967795"/>
    <w:rsid w:val="009745E3"/>
    <w:rsid w:val="0097547B"/>
    <w:rsid w:val="009764E7"/>
    <w:rsid w:val="00980240"/>
    <w:rsid w:val="00994BF1"/>
    <w:rsid w:val="009A0179"/>
    <w:rsid w:val="009A0F7B"/>
    <w:rsid w:val="009A4812"/>
    <w:rsid w:val="009B1425"/>
    <w:rsid w:val="009B2C8E"/>
    <w:rsid w:val="009C0EC4"/>
    <w:rsid w:val="009C1206"/>
    <w:rsid w:val="009E39C4"/>
    <w:rsid w:val="009E57A5"/>
    <w:rsid w:val="009F4509"/>
    <w:rsid w:val="00A03498"/>
    <w:rsid w:val="00A12C8D"/>
    <w:rsid w:val="00A1315F"/>
    <w:rsid w:val="00A16F1F"/>
    <w:rsid w:val="00A17C25"/>
    <w:rsid w:val="00A206A8"/>
    <w:rsid w:val="00A21123"/>
    <w:rsid w:val="00A23C02"/>
    <w:rsid w:val="00A33316"/>
    <w:rsid w:val="00A40375"/>
    <w:rsid w:val="00A425FC"/>
    <w:rsid w:val="00A457F9"/>
    <w:rsid w:val="00A523B7"/>
    <w:rsid w:val="00A52BD9"/>
    <w:rsid w:val="00A533D2"/>
    <w:rsid w:val="00A53A61"/>
    <w:rsid w:val="00A5717C"/>
    <w:rsid w:val="00A62B49"/>
    <w:rsid w:val="00A81ED4"/>
    <w:rsid w:val="00A831C4"/>
    <w:rsid w:val="00A84F12"/>
    <w:rsid w:val="00A869C6"/>
    <w:rsid w:val="00A95E22"/>
    <w:rsid w:val="00A97A82"/>
    <w:rsid w:val="00AA4457"/>
    <w:rsid w:val="00AA754A"/>
    <w:rsid w:val="00AC02FC"/>
    <w:rsid w:val="00AC6394"/>
    <w:rsid w:val="00AC6C96"/>
    <w:rsid w:val="00AD504B"/>
    <w:rsid w:val="00AD753E"/>
    <w:rsid w:val="00AE25FF"/>
    <w:rsid w:val="00AE68CF"/>
    <w:rsid w:val="00AF34DC"/>
    <w:rsid w:val="00B03CD3"/>
    <w:rsid w:val="00B03E8F"/>
    <w:rsid w:val="00B05DA1"/>
    <w:rsid w:val="00B11001"/>
    <w:rsid w:val="00B13364"/>
    <w:rsid w:val="00B22A39"/>
    <w:rsid w:val="00B22D08"/>
    <w:rsid w:val="00B26D41"/>
    <w:rsid w:val="00B37E0B"/>
    <w:rsid w:val="00B40AF7"/>
    <w:rsid w:val="00B4352F"/>
    <w:rsid w:val="00B5716F"/>
    <w:rsid w:val="00B57960"/>
    <w:rsid w:val="00B63F61"/>
    <w:rsid w:val="00B6531E"/>
    <w:rsid w:val="00B666B8"/>
    <w:rsid w:val="00B716E5"/>
    <w:rsid w:val="00B7461C"/>
    <w:rsid w:val="00B777D1"/>
    <w:rsid w:val="00B83165"/>
    <w:rsid w:val="00B90175"/>
    <w:rsid w:val="00B91C0A"/>
    <w:rsid w:val="00B9316E"/>
    <w:rsid w:val="00B94C1F"/>
    <w:rsid w:val="00BA2E99"/>
    <w:rsid w:val="00BA46C2"/>
    <w:rsid w:val="00BA60B3"/>
    <w:rsid w:val="00BB360E"/>
    <w:rsid w:val="00BB625D"/>
    <w:rsid w:val="00BD0986"/>
    <w:rsid w:val="00BD405A"/>
    <w:rsid w:val="00BD4744"/>
    <w:rsid w:val="00BD4E02"/>
    <w:rsid w:val="00BE0B99"/>
    <w:rsid w:val="00BE249F"/>
    <w:rsid w:val="00BE57C2"/>
    <w:rsid w:val="00BE5B61"/>
    <w:rsid w:val="00BF22CC"/>
    <w:rsid w:val="00BF4E28"/>
    <w:rsid w:val="00BF5A03"/>
    <w:rsid w:val="00BF5C78"/>
    <w:rsid w:val="00C03615"/>
    <w:rsid w:val="00C102F4"/>
    <w:rsid w:val="00C12EF8"/>
    <w:rsid w:val="00C15299"/>
    <w:rsid w:val="00C16B94"/>
    <w:rsid w:val="00C2020D"/>
    <w:rsid w:val="00C258BE"/>
    <w:rsid w:val="00C26390"/>
    <w:rsid w:val="00C31612"/>
    <w:rsid w:val="00C319C1"/>
    <w:rsid w:val="00C341E4"/>
    <w:rsid w:val="00C35871"/>
    <w:rsid w:val="00C363D5"/>
    <w:rsid w:val="00C40959"/>
    <w:rsid w:val="00C5000B"/>
    <w:rsid w:val="00C62024"/>
    <w:rsid w:val="00C6507D"/>
    <w:rsid w:val="00C66B90"/>
    <w:rsid w:val="00C82C68"/>
    <w:rsid w:val="00C905EE"/>
    <w:rsid w:val="00C925EE"/>
    <w:rsid w:val="00C93ED8"/>
    <w:rsid w:val="00CA3225"/>
    <w:rsid w:val="00CA348F"/>
    <w:rsid w:val="00CA7052"/>
    <w:rsid w:val="00CB2A39"/>
    <w:rsid w:val="00CC2172"/>
    <w:rsid w:val="00CD3021"/>
    <w:rsid w:val="00CD4938"/>
    <w:rsid w:val="00CD5E8A"/>
    <w:rsid w:val="00CE508D"/>
    <w:rsid w:val="00CE5B52"/>
    <w:rsid w:val="00CF3ACB"/>
    <w:rsid w:val="00CF4059"/>
    <w:rsid w:val="00D01771"/>
    <w:rsid w:val="00D01A19"/>
    <w:rsid w:val="00D04E52"/>
    <w:rsid w:val="00D05754"/>
    <w:rsid w:val="00D1018F"/>
    <w:rsid w:val="00D10A9F"/>
    <w:rsid w:val="00D12441"/>
    <w:rsid w:val="00D13F21"/>
    <w:rsid w:val="00D14004"/>
    <w:rsid w:val="00D152F2"/>
    <w:rsid w:val="00D17279"/>
    <w:rsid w:val="00D17C66"/>
    <w:rsid w:val="00D206E0"/>
    <w:rsid w:val="00D23D35"/>
    <w:rsid w:val="00D245BF"/>
    <w:rsid w:val="00D30DD1"/>
    <w:rsid w:val="00D324FA"/>
    <w:rsid w:val="00D337FD"/>
    <w:rsid w:val="00D33932"/>
    <w:rsid w:val="00D36DD9"/>
    <w:rsid w:val="00D5787D"/>
    <w:rsid w:val="00D61885"/>
    <w:rsid w:val="00D66844"/>
    <w:rsid w:val="00D67EDB"/>
    <w:rsid w:val="00D7046C"/>
    <w:rsid w:val="00D73F71"/>
    <w:rsid w:val="00D75A86"/>
    <w:rsid w:val="00D7688F"/>
    <w:rsid w:val="00D76A31"/>
    <w:rsid w:val="00D806AC"/>
    <w:rsid w:val="00D8397D"/>
    <w:rsid w:val="00D840CD"/>
    <w:rsid w:val="00D92019"/>
    <w:rsid w:val="00D93F73"/>
    <w:rsid w:val="00D964AA"/>
    <w:rsid w:val="00DA12FF"/>
    <w:rsid w:val="00DA185D"/>
    <w:rsid w:val="00DA2D89"/>
    <w:rsid w:val="00DA4528"/>
    <w:rsid w:val="00DA7640"/>
    <w:rsid w:val="00DA7741"/>
    <w:rsid w:val="00DA7840"/>
    <w:rsid w:val="00DB286B"/>
    <w:rsid w:val="00DB3CC0"/>
    <w:rsid w:val="00DC430F"/>
    <w:rsid w:val="00DC6BB4"/>
    <w:rsid w:val="00DD6F0E"/>
    <w:rsid w:val="00DE010D"/>
    <w:rsid w:val="00DE21CF"/>
    <w:rsid w:val="00DE7D1E"/>
    <w:rsid w:val="00E1187D"/>
    <w:rsid w:val="00E124CD"/>
    <w:rsid w:val="00E174A7"/>
    <w:rsid w:val="00E214BA"/>
    <w:rsid w:val="00E2270B"/>
    <w:rsid w:val="00E2282B"/>
    <w:rsid w:val="00E27268"/>
    <w:rsid w:val="00E32BCB"/>
    <w:rsid w:val="00E360B8"/>
    <w:rsid w:val="00E40B02"/>
    <w:rsid w:val="00E4420A"/>
    <w:rsid w:val="00E4682E"/>
    <w:rsid w:val="00E46B1F"/>
    <w:rsid w:val="00E54D63"/>
    <w:rsid w:val="00E557A1"/>
    <w:rsid w:val="00E62130"/>
    <w:rsid w:val="00E63EDD"/>
    <w:rsid w:val="00E70860"/>
    <w:rsid w:val="00E72FAE"/>
    <w:rsid w:val="00E731E8"/>
    <w:rsid w:val="00E73FCC"/>
    <w:rsid w:val="00E75CEA"/>
    <w:rsid w:val="00E76BAA"/>
    <w:rsid w:val="00E804A6"/>
    <w:rsid w:val="00E82AAB"/>
    <w:rsid w:val="00E86414"/>
    <w:rsid w:val="00E8683F"/>
    <w:rsid w:val="00E94904"/>
    <w:rsid w:val="00E95830"/>
    <w:rsid w:val="00E96497"/>
    <w:rsid w:val="00EB2547"/>
    <w:rsid w:val="00EC11A1"/>
    <w:rsid w:val="00EC187D"/>
    <w:rsid w:val="00EC36D7"/>
    <w:rsid w:val="00EC7CEB"/>
    <w:rsid w:val="00ED456D"/>
    <w:rsid w:val="00ED52D2"/>
    <w:rsid w:val="00ED7996"/>
    <w:rsid w:val="00ED7F1B"/>
    <w:rsid w:val="00EE0832"/>
    <w:rsid w:val="00EE1463"/>
    <w:rsid w:val="00EE3D5A"/>
    <w:rsid w:val="00EF75DE"/>
    <w:rsid w:val="00F01297"/>
    <w:rsid w:val="00F02248"/>
    <w:rsid w:val="00F04B7D"/>
    <w:rsid w:val="00F06D92"/>
    <w:rsid w:val="00F142A5"/>
    <w:rsid w:val="00F17172"/>
    <w:rsid w:val="00F17B0A"/>
    <w:rsid w:val="00F233F8"/>
    <w:rsid w:val="00F24507"/>
    <w:rsid w:val="00F401A5"/>
    <w:rsid w:val="00F40956"/>
    <w:rsid w:val="00F472A4"/>
    <w:rsid w:val="00F479FC"/>
    <w:rsid w:val="00F50044"/>
    <w:rsid w:val="00F52D1A"/>
    <w:rsid w:val="00F55A62"/>
    <w:rsid w:val="00F65FE9"/>
    <w:rsid w:val="00F72CDD"/>
    <w:rsid w:val="00F735E1"/>
    <w:rsid w:val="00F738A4"/>
    <w:rsid w:val="00F74521"/>
    <w:rsid w:val="00F76933"/>
    <w:rsid w:val="00F820D8"/>
    <w:rsid w:val="00F82E14"/>
    <w:rsid w:val="00F85C60"/>
    <w:rsid w:val="00F916C8"/>
    <w:rsid w:val="00F93034"/>
    <w:rsid w:val="00F97A63"/>
    <w:rsid w:val="00FA4195"/>
    <w:rsid w:val="00FA47C1"/>
    <w:rsid w:val="00FA641E"/>
    <w:rsid w:val="00FB1933"/>
    <w:rsid w:val="00FB3D79"/>
    <w:rsid w:val="00FB7573"/>
    <w:rsid w:val="00FB7F20"/>
    <w:rsid w:val="00FC37EE"/>
    <w:rsid w:val="00FC47BF"/>
    <w:rsid w:val="00FD105B"/>
    <w:rsid w:val="00FD2139"/>
    <w:rsid w:val="00FD2E84"/>
    <w:rsid w:val="00FD586A"/>
    <w:rsid w:val="00FE5EB3"/>
    <w:rsid w:val="00FF0587"/>
    <w:rsid w:val="00FF662C"/>
    <w:rsid w:val="00FF7E6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1843A7F6"/>
  <w15:docId w15:val="{AB5FE988-4145-4BF8-9FC2-5433A32E7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13A5"/>
    <w:pPr>
      <w:spacing w:before="120"/>
      <w:jc w:val="both"/>
    </w:pPr>
    <w:rPr>
      <w:rFonts w:ascii="Arial" w:hAnsi="Arial"/>
      <w:sz w:val="20"/>
    </w:rPr>
  </w:style>
  <w:style w:type="paragraph" w:styleId="Titre1">
    <w:name w:val="heading 1"/>
    <w:basedOn w:val="Normal"/>
    <w:next w:val="Normal"/>
    <w:link w:val="Titre1Car"/>
    <w:autoRedefine/>
    <w:qFormat/>
    <w:rsid w:val="001F0254"/>
    <w:pPr>
      <w:keepNext/>
      <w:numPr>
        <w:numId w:val="9"/>
      </w:numPr>
      <w:pBdr>
        <w:bottom w:val="single" w:sz="4" w:space="1" w:color="244061" w:themeColor="accent1" w:themeShade="80"/>
      </w:pBdr>
      <w:spacing w:before="360" w:after="120" w:line="240" w:lineRule="auto"/>
      <w:outlineLvl w:val="0"/>
    </w:pPr>
    <w:rPr>
      <w:rFonts w:ascii="Arial Gras" w:eastAsia="Times New Roman" w:hAnsi="Arial Gras" w:cs="Times New Roman"/>
      <w:b/>
      <w:smallCaps/>
      <w:sz w:val="22"/>
      <w:szCs w:val="20"/>
      <w:lang w:eastAsia="fr-FR"/>
    </w:rPr>
  </w:style>
  <w:style w:type="paragraph" w:styleId="Titre2">
    <w:name w:val="heading 2"/>
    <w:aliases w:val="Titre 2 AR"/>
    <w:basedOn w:val="Titre1"/>
    <w:next w:val="Normal"/>
    <w:link w:val="Titre2Car"/>
    <w:autoRedefine/>
    <w:qFormat/>
    <w:rsid w:val="0081241F"/>
    <w:pPr>
      <w:numPr>
        <w:ilvl w:val="1"/>
      </w:numPr>
      <w:spacing w:before="0"/>
      <w:outlineLvl w:val="1"/>
    </w:pPr>
  </w:style>
  <w:style w:type="paragraph" w:styleId="Titre3">
    <w:name w:val="heading 3"/>
    <w:basedOn w:val="Normal"/>
    <w:next w:val="Normal"/>
    <w:link w:val="Titre3Car"/>
    <w:qFormat/>
    <w:rsid w:val="00340B52"/>
    <w:pPr>
      <w:keepNext/>
      <w:numPr>
        <w:ilvl w:val="2"/>
        <w:numId w:val="9"/>
      </w:numPr>
      <w:pBdr>
        <w:bottom w:val="single" w:sz="4" w:space="1" w:color="auto"/>
      </w:pBdr>
      <w:spacing w:after="120"/>
      <w:outlineLvl w:val="2"/>
    </w:pPr>
    <w:rPr>
      <w:rFonts w:eastAsia="Times New Roman" w:cs="Times New Roman"/>
      <w:i/>
      <w:iCs/>
      <w:smallCaps/>
      <w:szCs w:val="20"/>
      <w:lang w:eastAsia="fr-FR"/>
    </w:rPr>
  </w:style>
  <w:style w:type="paragraph" w:styleId="Titre4">
    <w:name w:val="heading 4"/>
    <w:basedOn w:val="Normal"/>
    <w:next w:val="Normal"/>
    <w:link w:val="Titre4Car"/>
    <w:uiPriority w:val="9"/>
    <w:unhideWhenUsed/>
    <w:qFormat/>
    <w:rsid w:val="00E124CD"/>
    <w:pPr>
      <w:keepNext/>
      <w:keepLines/>
      <w:numPr>
        <w:ilvl w:val="3"/>
        <w:numId w:val="9"/>
      </w:numPr>
      <w:spacing w:before="40" w:after="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qFormat/>
    <w:rsid w:val="00154F98"/>
    <w:pPr>
      <w:keepNext/>
      <w:numPr>
        <w:ilvl w:val="4"/>
        <w:numId w:val="9"/>
      </w:numPr>
      <w:tabs>
        <w:tab w:val="left" w:pos="4962"/>
      </w:tabs>
      <w:spacing w:before="0" w:after="0" w:line="240" w:lineRule="auto"/>
      <w:outlineLvl w:val="4"/>
    </w:pPr>
    <w:rPr>
      <w:rFonts w:ascii="Times New Roman" w:eastAsia="Times New Roman" w:hAnsi="Times New Roman" w:cs="Times New Roman"/>
      <w:b/>
      <w:bCs/>
      <w:szCs w:val="20"/>
      <w:lang w:eastAsia="fr-FR"/>
    </w:rPr>
  </w:style>
  <w:style w:type="paragraph" w:styleId="Titre6">
    <w:name w:val="heading 6"/>
    <w:basedOn w:val="Normal"/>
    <w:next w:val="Normal"/>
    <w:link w:val="Titre6Car"/>
    <w:qFormat/>
    <w:rsid w:val="00154F98"/>
    <w:pPr>
      <w:numPr>
        <w:ilvl w:val="5"/>
        <w:numId w:val="9"/>
      </w:numPr>
      <w:spacing w:before="240" w:after="60" w:line="240" w:lineRule="auto"/>
      <w:outlineLvl w:val="5"/>
    </w:pPr>
    <w:rPr>
      <w:rFonts w:ascii="Times New Roman" w:eastAsia="Times New Roman" w:hAnsi="Times New Roman" w:cs="Times New Roman"/>
      <w:b/>
      <w:bCs/>
      <w:lang w:eastAsia="fr-FR"/>
    </w:rPr>
  </w:style>
  <w:style w:type="paragraph" w:styleId="Titre7">
    <w:name w:val="heading 7"/>
    <w:basedOn w:val="Normal"/>
    <w:next w:val="Normal"/>
    <w:link w:val="Titre7Car"/>
    <w:qFormat/>
    <w:rsid w:val="00154F98"/>
    <w:pPr>
      <w:numPr>
        <w:ilvl w:val="6"/>
        <w:numId w:val="9"/>
      </w:numPr>
      <w:spacing w:before="240" w:after="60" w:line="240" w:lineRule="auto"/>
      <w:outlineLvl w:val="6"/>
    </w:pPr>
    <w:rPr>
      <w:rFonts w:ascii="Times New Roman" w:eastAsia="Times New Roman" w:hAnsi="Times New Roman" w:cs="Times New Roman"/>
      <w:sz w:val="24"/>
      <w:szCs w:val="24"/>
      <w:lang w:eastAsia="fr-FR"/>
    </w:rPr>
  </w:style>
  <w:style w:type="paragraph" w:styleId="Titre8">
    <w:name w:val="heading 8"/>
    <w:basedOn w:val="Normal"/>
    <w:next w:val="Normal"/>
    <w:link w:val="Titre8Car"/>
    <w:qFormat/>
    <w:rsid w:val="00154F98"/>
    <w:pPr>
      <w:numPr>
        <w:ilvl w:val="7"/>
        <w:numId w:val="9"/>
      </w:numPr>
      <w:spacing w:before="240" w:after="60" w:line="240" w:lineRule="auto"/>
      <w:outlineLvl w:val="7"/>
    </w:pPr>
    <w:rPr>
      <w:rFonts w:ascii="Times New Roman" w:eastAsia="Times New Roman" w:hAnsi="Times New Roman" w:cs="Times New Roman"/>
      <w:i/>
      <w:iCs/>
      <w:sz w:val="24"/>
      <w:szCs w:val="24"/>
      <w:lang w:eastAsia="fr-FR"/>
    </w:rPr>
  </w:style>
  <w:style w:type="paragraph" w:styleId="Titre9">
    <w:name w:val="heading 9"/>
    <w:basedOn w:val="Normal"/>
    <w:next w:val="Normal"/>
    <w:link w:val="Titre9Car"/>
    <w:qFormat/>
    <w:rsid w:val="00154F98"/>
    <w:pPr>
      <w:numPr>
        <w:ilvl w:val="8"/>
        <w:numId w:val="9"/>
      </w:numPr>
      <w:spacing w:before="240" w:after="60" w:line="240" w:lineRule="auto"/>
      <w:outlineLvl w:val="8"/>
    </w:pPr>
    <w:rPr>
      <w:rFonts w:eastAsia="Times New Roman"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0254"/>
    <w:rPr>
      <w:rFonts w:ascii="Arial Gras" w:eastAsia="Times New Roman" w:hAnsi="Arial Gras" w:cs="Times New Roman"/>
      <w:b/>
      <w:smallCaps/>
      <w:szCs w:val="20"/>
      <w:lang w:eastAsia="fr-FR"/>
    </w:rPr>
  </w:style>
  <w:style w:type="character" w:customStyle="1" w:styleId="Titre2Car">
    <w:name w:val="Titre 2 Car"/>
    <w:aliases w:val="Titre 2 AR Car"/>
    <w:basedOn w:val="Policepardfaut"/>
    <w:link w:val="Titre2"/>
    <w:rsid w:val="0081241F"/>
    <w:rPr>
      <w:rFonts w:ascii="Arial Gras" w:eastAsia="Times New Roman" w:hAnsi="Arial Gras" w:cs="Times New Roman"/>
      <w:b/>
      <w:smallCaps/>
      <w:szCs w:val="20"/>
      <w:lang w:eastAsia="fr-FR"/>
    </w:rPr>
  </w:style>
  <w:style w:type="character" w:customStyle="1" w:styleId="Titre3Car">
    <w:name w:val="Titre 3 Car"/>
    <w:basedOn w:val="Policepardfaut"/>
    <w:link w:val="Titre3"/>
    <w:rsid w:val="00340B52"/>
    <w:rPr>
      <w:rFonts w:ascii="Arial" w:eastAsia="Times New Roman" w:hAnsi="Arial" w:cs="Times New Roman"/>
      <w:i/>
      <w:iCs/>
      <w:smallCaps/>
      <w:sz w:val="20"/>
      <w:szCs w:val="20"/>
      <w:lang w:eastAsia="fr-FR"/>
    </w:rPr>
  </w:style>
  <w:style w:type="paragraph" w:styleId="Pieddepage">
    <w:name w:val="footer"/>
    <w:basedOn w:val="Normal"/>
    <w:link w:val="PieddepageCar"/>
    <w:uiPriority w:val="99"/>
    <w:unhideWhenUsed/>
    <w:rsid w:val="000B528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5287"/>
    <w:rPr>
      <w:rFonts w:ascii="Arial" w:hAnsi="Arial"/>
      <w:sz w:val="20"/>
    </w:rPr>
  </w:style>
  <w:style w:type="paragraph" w:customStyle="1" w:styleId="textepagedegarde">
    <w:name w:val="texte page de garde"/>
    <w:basedOn w:val="Normal"/>
    <w:qFormat/>
    <w:rsid w:val="000B5287"/>
    <w:pPr>
      <w:framePr w:hSpace="141" w:wrap="around" w:vAnchor="page" w:hAnchor="margin" w:xAlign="center" w:y="1169"/>
      <w:overflowPunct w:val="0"/>
      <w:autoSpaceDE w:val="0"/>
      <w:autoSpaceDN w:val="0"/>
      <w:adjustRightInd w:val="0"/>
      <w:spacing w:after="120"/>
      <w:jc w:val="center"/>
      <w:textAlignment w:val="baseline"/>
    </w:pPr>
    <w:rPr>
      <w:rFonts w:eastAsia="Times New Roman" w:cs="Times New Roman"/>
      <w:b/>
      <w:color w:val="365F91" w:themeColor="accent1" w:themeShade="BF"/>
      <w:sz w:val="44"/>
      <w:szCs w:val="20"/>
      <w:lang w:eastAsia="fr-FR"/>
    </w:rPr>
  </w:style>
  <w:style w:type="paragraph" w:customStyle="1" w:styleId="textePDGblanc">
    <w:name w:val="texte PDG blanc"/>
    <w:basedOn w:val="Normal"/>
    <w:qFormat/>
    <w:rsid w:val="000B5287"/>
    <w:pPr>
      <w:framePr w:hSpace="141" w:wrap="around" w:vAnchor="page" w:hAnchor="margin" w:xAlign="center" w:y="1169"/>
      <w:overflowPunct w:val="0"/>
      <w:autoSpaceDE w:val="0"/>
      <w:autoSpaceDN w:val="0"/>
      <w:adjustRightInd w:val="0"/>
      <w:spacing w:after="120"/>
      <w:jc w:val="center"/>
      <w:textAlignment w:val="baseline"/>
    </w:pPr>
    <w:rPr>
      <w:rFonts w:eastAsia="Times New Roman" w:cs="Times New Roman"/>
      <w:b/>
      <w:color w:val="FFFFFF" w:themeColor="background1"/>
      <w:sz w:val="44"/>
      <w:szCs w:val="20"/>
      <w:lang w:eastAsia="fr-FR"/>
    </w:rPr>
  </w:style>
  <w:style w:type="paragraph" w:styleId="TM1">
    <w:name w:val="toc 1"/>
    <w:basedOn w:val="Normal"/>
    <w:next w:val="Normal"/>
    <w:autoRedefine/>
    <w:uiPriority w:val="39"/>
    <w:unhideWhenUsed/>
    <w:rsid w:val="007669CB"/>
    <w:pPr>
      <w:spacing w:after="120"/>
      <w:jc w:val="left"/>
    </w:pPr>
    <w:rPr>
      <w:b/>
      <w:bCs/>
      <w:caps/>
      <w:sz w:val="18"/>
      <w:szCs w:val="20"/>
    </w:rPr>
  </w:style>
  <w:style w:type="character" w:styleId="Lienhypertexte">
    <w:name w:val="Hyperlink"/>
    <w:basedOn w:val="Policepardfaut"/>
    <w:uiPriority w:val="99"/>
    <w:unhideWhenUsed/>
    <w:rsid w:val="000B5287"/>
    <w:rPr>
      <w:color w:val="0000FF" w:themeColor="hyperlink"/>
      <w:u w:val="single"/>
    </w:rPr>
  </w:style>
  <w:style w:type="paragraph" w:styleId="TM2">
    <w:name w:val="toc 2"/>
    <w:basedOn w:val="Normal"/>
    <w:next w:val="Normal"/>
    <w:autoRedefine/>
    <w:uiPriority w:val="39"/>
    <w:unhideWhenUsed/>
    <w:rsid w:val="00FD2139"/>
    <w:pPr>
      <w:tabs>
        <w:tab w:val="left" w:pos="800"/>
        <w:tab w:val="right" w:leader="dot" w:pos="10196"/>
      </w:tabs>
      <w:spacing w:before="0" w:after="0"/>
      <w:ind w:left="57"/>
      <w:jc w:val="left"/>
    </w:pPr>
    <w:rPr>
      <w:smallCaps/>
      <w:sz w:val="16"/>
      <w:szCs w:val="20"/>
    </w:rPr>
  </w:style>
  <w:style w:type="paragraph" w:customStyle="1" w:styleId="En-tte1">
    <w:name w:val="En-tête1"/>
    <w:basedOn w:val="Normal"/>
    <w:rsid w:val="000B5287"/>
    <w:pPr>
      <w:widowControl w:val="0"/>
      <w:tabs>
        <w:tab w:val="center" w:pos="4819"/>
        <w:tab w:val="left" w:pos="7021"/>
        <w:tab w:val="right" w:pos="9072"/>
      </w:tabs>
      <w:adjustRightInd w:val="0"/>
      <w:spacing w:after="239" w:line="239" w:lineRule="atLeast"/>
      <w:jc w:val="distribute"/>
    </w:pPr>
    <w:rPr>
      <w:rFonts w:eastAsia="Times New Roman" w:cs="Times New Roman"/>
      <w:sz w:val="16"/>
      <w:szCs w:val="20"/>
      <w:lang w:eastAsia="fr-FR"/>
    </w:rPr>
  </w:style>
  <w:style w:type="table" w:styleId="Grilledutableau">
    <w:name w:val="Table Grid"/>
    <w:basedOn w:val="TableauNormal"/>
    <w:rsid w:val="000B5287"/>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iPriority w:val="99"/>
    <w:unhideWhenUsed/>
    <w:rsid w:val="007A13A5"/>
    <w:pPr>
      <w:numPr>
        <w:numId w:val="1"/>
      </w:numPr>
      <w:spacing w:after="120"/>
    </w:pPr>
  </w:style>
  <w:style w:type="paragraph" w:styleId="Listepuces2">
    <w:name w:val="List Bullet 2"/>
    <w:basedOn w:val="Normal"/>
    <w:uiPriority w:val="99"/>
    <w:unhideWhenUsed/>
    <w:rsid w:val="000B5287"/>
    <w:pPr>
      <w:numPr>
        <w:numId w:val="2"/>
      </w:numPr>
      <w:spacing w:after="120"/>
      <w:ind w:left="1418" w:hanging="284"/>
    </w:pPr>
  </w:style>
  <w:style w:type="character" w:styleId="Marquedecommentaire">
    <w:name w:val="annotation reference"/>
    <w:basedOn w:val="Policepardfaut"/>
    <w:uiPriority w:val="99"/>
    <w:unhideWhenUsed/>
    <w:rsid w:val="000B5287"/>
    <w:rPr>
      <w:sz w:val="16"/>
      <w:szCs w:val="16"/>
    </w:rPr>
  </w:style>
  <w:style w:type="paragraph" w:styleId="Commentaire">
    <w:name w:val="annotation text"/>
    <w:basedOn w:val="Normal"/>
    <w:link w:val="CommentaireCar"/>
    <w:uiPriority w:val="99"/>
    <w:unhideWhenUsed/>
    <w:rsid w:val="000B5287"/>
    <w:pPr>
      <w:spacing w:line="240" w:lineRule="auto"/>
    </w:pPr>
    <w:rPr>
      <w:szCs w:val="20"/>
    </w:rPr>
  </w:style>
  <w:style w:type="character" w:customStyle="1" w:styleId="CommentaireCar">
    <w:name w:val="Commentaire Car"/>
    <w:basedOn w:val="Policepardfaut"/>
    <w:link w:val="Commentaire"/>
    <w:uiPriority w:val="99"/>
    <w:rsid w:val="000B5287"/>
    <w:rPr>
      <w:rFonts w:ascii="Arial" w:hAnsi="Arial"/>
      <w:sz w:val="20"/>
      <w:szCs w:val="20"/>
    </w:rPr>
  </w:style>
  <w:style w:type="paragraph" w:styleId="Textedebulles">
    <w:name w:val="Balloon Text"/>
    <w:basedOn w:val="Normal"/>
    <w:link w:val="TextedebullesCar"/>
    <w:uiPriority w:val="99"/>
    <w:semiHidden/>
    <w:unhideWhenUsed/>
    <w:rsid w:val="000B528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B5287"/>
    <w:rPr>
      <w:rFonts w:ascii="Tahoma" w:hAnsi="Tahoma" w:cs="Tahoma"/>
      <w:sz w:val="16"/>
      <w:szCs w:val="16"/>
    </w:rPr>
  </w:style>
  <w:style w:type="paragraph" w:styleId="En-tte">
    <w:name w:val="header"/>
    <w:basedOn w:val="Normal"/>
    <w:link w:val="En-tteCar"/>
    <w:uiPriority w:val="99"/>
    <w:unhideWhenUsed/>
    <w:rsid w:val="006971F1"/>
    <w:pPr>
      <w:tabs>
        <w:tab w:val="center" w:pos="4536"/>
        <w:tab w:val="right" w:pos="9072"/>
      </w:tabs>
      <w:spacing w:after="0" w:line="240" w:lineRule="auto"/>
    </w:pPr>
  </w:style>
  <w:style w:type="character" w:customStyle="1" w:styleId="En-tteCar">
    <w:name w:val="En-tête Car"/>
    <w:basedOn w:val="Policepardfaut"/>
    <w:link w:val="En-tte"/>
    <w:uiPriority w:val="99"/>
    <w:rsid w:val="006971F1"/>
    <w:rPr>
      <w:rFonts w:ascii="Arial" w:hAnsi="Arial"/>
      <w:sz w:val="20"/>
    </w:rPr>
  </w:style>
  <w:style w:type="character" w:customStyle="1" w:styleId="Carr">
    <w:name w:val="Carré"/>
    <w:basedOn w:val="Policepardfaut"/>
    <w:rsid w:val="008E4178"/>
    <w:rPr>
      <w:rFonts w:ascii="Calibri" w:hAnsi="Calibri" w:hint="default"/>
      <w:b/>
      <w:bCs/>
      <w:color w:val="365F91"/>
      <w:spacing w:val="-10"/>
      <w:position w:val="-2"/>
    </w:rPr>
  </w:style>
  <w:style w:type="paragraph" w:styleId="Objetducommentaire">
    <w:name w:val="annotation subject"/>
    <w:basedOn w:val="Commentaire"/>
    <w:next w:val="Commentaire"/>
    <w:link w:val="ObjetducommentaireCar"/>
    <w:uiPriority w:val="99"/>
    <w:semiHidden/>
    <w:unhideWhenUsed/>
    <w:rsid w:val="00FA641E"/>
    <w:rPr>
      <w:b/>
      <w:bCs/>
    </w:rPr>
  </w:style>
  <w:style w:type="character" w:customStyle="1" w:styleId="ObjetducommentaireCar">
    <w:name w:val="Objet du commentaire Car"/>
    <w:basedOn w:val="CommentaireCar"/>
    <w:link w:val="Objetducommentaire"/>
    <w:uiPriority w:val="99"/>
    <w:semiHidden/>
    <w:rsid w:val="00FA641E"/>
    <w:rPr>
      <w:rFonts w:ascii="Arial" w:hAnsi="Arial"/>
      <w:b/>
      <w:bCs/>
      <w:sz w:val="20"/>
      <w:szCs w:val="20"/>
    </w:rPr>
  </w:style>
  <w:style w:type="paragraph" w:styleId="Paragraphedeliste">
    <w:name w:val="List Paragraph"/>
    <w:basedOn w:val="Normal"/>
    <w:uiPriority w:val="34"/>
    <w:qFormat/>
    <w:rsid w:val="00F24507"/>
    <w:pPr>
      <w:ind w:left="720"/>
      <w:contextualSpacing/>
    </w:pPr>
  </w:style>
  <w:style w:type="paragraph" w:styleId="Corpsdetexte2">
    <w:name w:val="Body Text 2"/>
    <w:basedOn w:val="Normal"/>
    <w:link w:val="Corpsdetexte2Car"/>
    <w:uiPriority w:val="99"/>
    <w:rsid w:val="005331AA"/>
    <w:pPr>
      <w:overflowPunct w:val="0"/>
      <w:autoSpaceDE w:val="0"/>
      <w:autoSpaceDN w:val="0"/>
      <w:adjustRightInd w:val="0"/>
      <w:spacing w:after="120"/>
      <w:textAlignment w:val="baseline"/>
    </w:pPr>
    <w:rPr>
      <w:rFonts w:ascii="Tahoma" w:eastAsia="Times New Roman" w:hAnsi="Tahoma" w:cs="Tahoma"/>
      <w:i/>
      <w:iCs/>
      <w:lang w:eastAsia="fr-FR"/>
    </w:rPr>
  </w:style>
  <w:style w:type="character" w:customStyle="1" w:styleId="Corpsdetexte2Car">
    <w:name w:val="Corps de texte 2 Car"/>
    <w:basedOn w:val="Policepardfaut"/>
    <w:link w:val="Corpsdetexte2"/>
    <w:uiPriority w:val="99"/>
    <w:rsid w:val="005331AA"/>
    <w:rPr>
      <w:rFonts w:ascii="Tahoma" w:eastAsia="Times New Roman" w:hAnsi="Tahoma" w:cs="Tahoma"/>
      <w:i/>
      <w:iCs/>
      <w:sz w:val="20"/>
      <w:lang w:eastAsia="fr-FR"/>
    </w:rPr>
  </w:style>
  <w:style w:type="paragraph" w:customStyle="1" w:styleId="Marchliste">
    <w:name w:val="Marché liste"/>
    <w:basedOn w:val="Normal"/>
    <w:next w:val="Normal"/>
    <w:uiPriority w:val="99"/>
    <w:rsid w:val="005331AA"/>
    <w:pPr>
      <w:numPr>
        <w:numId w:val="3"/>
      </w:numPr>
      <w:spacing w:after="60" w:line="240" w:lineRule="auto"/>
      <w:ind w:left="425"/>
    </w:pPr>
    <w:rPr>
      <w:rFonts w:ascii="Times New Roman" w:eastAsia="Times New Roman" w:hAnsi="Times New Roman" w:cs="Times New Roman"/>
      <w:szCs w:val="20"/>
      <w:lang w:eastAsia="fr-FR"/>
    </w:rPr>
  </w:style>
  <w:style w:type="paragraph" w:styleId="Corpsdetexte">
    <w:name w:val="Body Text"/>
    <w:basedOn w:val="Normal"/>
    <w:link w:val="CorpsdetexteCar"/>
    <w:uiPriority w:val="99"/>
    <w:unhideWhenUsed/>
    <w:rsid w:val="005331AA"/>
    <w:pPr>
      <w:spacing w:after="120"/>
    </w:pPr>
  </w:style>
  <w:style w:type="character" w:customStyle="1" w:styleId="CorpsdetexteCar">
    <w:name w:val="Corps de texte Car"/>
    <w:basedOn w:val="Policepardfaut"/>
    <w:link w:val="Corpsdetexte"/>
    <w:uiPriority w:val="99"/>
    <w:rsid w:val="005331AA"/>
    <w:rPr>
      <w:rFonts w:ascii="Arial" w:hAnsi="Arial"/>
      <w:sz w:val="20"/>
    </w:rPr>
  </w:style>
  <w:style w:type="numbering" w:customStyle="1" w:styleId="WWOutlineListStyle1">
    <w:name w:val="WW_OutlineListStyle_1"/>
    <w:rsid w:val="00AD753E"/>
    <w:pPr>
      <w:numPr>
        <w:numId w:val="4"/>
      </w:numPr>
    </w:pPr>
  </w:style>
  <w:style w:type="paragraph" w:customStyle="1" w:styleId="corpsdetexte1">
    <w:name w:val="corps de texte 1"/>
    <w:basedOn w:val="Normal"/>
    <w:rsid w:val="00AD753E"/>
    <w:pPr>
      <w:spacing w:after="120"/>
    </w:pPr>
    <w:rPr>
      <w:rFonts w:eastAsia="Times New Roman" w:cs="Arial"/>
      <w:lang w:eastAsia="fr-FR"/>
    </w:rPr>
  </w:style>
  <w:style w:type="paragraph" w:styleId="TM3">
    <w:name w:val="toc 3"/>
    <w:basedOn w:val="Normal"/>
    <w:next w:val="Normal"/>
    <w:autoRedefine/>
    <w:uiPriority w:val="39"/>
    <w:unhideWhenUsed/>
    <w:rsid w:val="008F6889"/>
    <w:pPr>
      <w:spacing w:before="0" w:after="0"/>
      <w:ind w:left="400"/>
      <w:jc w:val="left"/>
    </w:pPr>
    <w:rPr>
      <w:rFonts w:asciiTheme="minorHAnsi" w:hAnsiTheme="minorHAnsi"/>
      <w:i/>
      <w:iCs/>
      <w:szCs w:val="20"/>
    </w:rPr>
  </w:style>
  <w:style w:type="paragraph" w:styleId="Listenumros4">
    <w:name w:val="List Number 4"/>
    <w:basedOn w:val="Corpsdetexte"/>
    <w:autoRedefine/>
    <w:rsid w:val="00BD4744"/>
    <w:pPr>
      <w:keepLines/>
      <w:numPr>
        <w:numId w:val="5"/>
      </w:numPr>
      <w:tabs>
        <w:tab w:val="right" w:pos="7088"/>
      </w:tabs>
      <w:suppressAutoHyphens/>
      <w:spacing w:before="60" w:after="60" w:line="360" w:lineRule="auto"/>
    </w:pPr>
    <w:rPr>
      <w:rFonts w:eastAsia="Times New Roman" w:cs="Arial"/>
      <w:iCs/>
      <w:caps/>
      <w:spacing w:val="20"/>
      <w:kern w:val="28"/>
      <w:szCs w:val="20"/>
      <w:lang w:eastAsia="fr-FR"/>
    </w:rPr>
  </w:style>
  <w:style w:type="paragraph" w:styleId="Listepuces3">
    <w:name w:val="List Bullet 3"/>
    <w:basedOn w:val="Normal"/>
    <w:uiPriority w:val="99"/>
    <w:semiHidden/>
    <w:unhideWhenUsed/>
    <w:rsid w:val="00E1187D"/>
    <w:pPr>
      <w:numPr>
        <w:numId w:val="6"/>
      </w:numPr>
      <w:contextualSpacing/>
    </w:pPr>
  </w:style>
  <w:style w:type="paragraph" w:styleId="Titre">
    <w:name w:val="Title"/>
    <w:basedOn w:val="Normal"/>
    <w:next w:val="Normal"/>
    <w:link w:val="TitreCar"/>
    <w:uiPriority w:val="10"/>
    <w:qFormat/>
    <w:rsid w:val="00DC430F"/>
    <w:pPr>
      <w:numPr>
        <w:numId w:val="7"/>
      </w:numPr>
      <w:spacing w:after="120" w:line="240" w:lineRule="auto"/>
      <w:ind w:left="714" w:hanging="357"/>
      <w:jc w:val="center"/>
    </w:pPr>
    <w:rPr>
      <w:rFonts w:eastAsiaTheme="majorEastAsia" w:cstheme="majorBidi"/>
      <w:b/>
      <w:color w:val="244061" w:themeColor="accent1" w:themeShade="80"/>
      <w:spacing w:val="-10"/>
      <w:kern w:val="28"/>
      <w:sz w:val="24"/>
      <w:szCs w:val="56"/>
      <w:u w:val="single"/>
    </w:rPr>
  </w:style>
  <w:style w:type="character" w:customStyle="1" w:styleId="TitreCar">
    <w:name w:val="Titre Car"/>
    <w:basedOn w:val="Policepardfaut"/>
    <w:link w:val="Titre"/>
    <w:uiPriority w:val="10"/>
    <w:rsid w:val="00DC430F"/>
    <w:rPr>
      <w:rFonts w:ascii="Arial" w:eastAsiaTheme="majorEastAsia" w:hAnsi="Arial" w:cstheme="majorBidi"/>
      <w:b/>
      <w:color w:val="244061" w:themeColor="accent1" w:themeShade="80"/>
      <w:spacing w:val="-10"/>
      <w:kern w:val="28"/>
      <w:sz w:val="24"/>
      <w:szCs w:val="56"/>
      <w:u w:val="single"/>
    </w:rPr>
  </w:style>
  <w:style w:type="paragraph" w:styleId="En-ttedetabledesmatires">
    <w:name w:val="TOC Heading"/>
    <w:basedOn w:val="Titre1"/>
    <w:next w:val="Normal"/>
    <w:uiPriority w:val="39"/>
    <w:unhideWhenUsed/>
    <w:qFormat/>
    <w:rsid w:val="00E2282B"/>
    <w:pPr>
      <w:keepLines/>
      <w:numPr>
        <w:numId w:val="0"/>
      </w:numPr>
      <w:pBdr>
        <w:bottom w:val="none" w:sz="0" w:space="0" w:color="auto"/>
      </w:pBdr>
      <w:spacing w:before="240" w:after="0" w:line="259" w:lineRule="auto"/>
      <w:jc w:val="left"/>
      <w:outlineLvl w:val="9"/>
    </w:pPr>
    <w:rPr>
      <w:rFonts w:ascii="Arial" w:eastAsiaTheme="majorEastAsia" w:hAnsi="Arial" w:cstheme="majorBidi"/>
      <w:b w:val="0"/>
      <w:smallCaps w:val="0"/>
      <w:sz w:val="28"/>
      <w:szCs w:val="32"/>
    </w:rPr>
  </w:style>
  <w:style w:type="character" w:customStyle="1" w:styleId="cattexte">
    <w:name w:val="cattexte"/>
    <w:basedOn w:val="Policepardfaut"/>
    <w:rsid w:val="00D10A9F"/>
  </w:style>
  <w:style w:type="paragraph" w:styleId="TM4">
    <w:name w:val="toc 4"/>
    <w:basedOn w:val="Normal"/>
    <w:next w:val="Normal"/>
    <w:autoRedefine/>
    <w:uiPriority w:val="39"/>
    <w:unhideWhenUsed/>
    <w:rsid w:val="00466239"/>
    <w:pPr>
      <w:spacing w:before="0" w:after="0"/>
      <w:ind w:left="600"/>
      <w:jc w:val="left"/>
    </w:pPr>
    <w:rPr>
      <w:rFonts w:asciiTheme="minorHAnsi" w:hAnsiTheme="minorHAnsi"/>
      <w:sz w:val="18"/>
      <w:szCs w:val="18"/>
    </w:rPr>
  </w:style>
  <w:style w:type="paragraph" w:styleId="TM5">
    <w:name w:val="toc 5"/>
    <w:basedOn w:val="Normal"/>
    <w:next w:val="Normal"/>
    <w:autoRedefine/>
    <w:uiPriority w:val="39"/>
    <w:unhideWhenUsed/>
    <w:rsid w:val="00466239"/>
    <w:pPr>
      <w:spacing w:before="0" w:after="0"/>
      <w:ind w:left="800"/>
      <w:jc w:val="left"/>
    </w:pPr>
    <w:rPr>
      <w:rFonts w:asciiTheme="minorHAnsi" w:hAnsiTheme="minorHAnsi"/>
      <w:sz w:val="18"/>
      <w:szCs w:val="18"/>
    </w:rPr>
  </w:style>
  <w:style w:type="paragraph" w:styleId="TM6">
    <w:name w:val="toc 6"/>
    <w:basedOn w:val="Normal"/>
    <w:next w:val="Normal"/>
    <w:autoRedefine/>
    <w:uiPriority w:val="39"/>
    <w:unhideWhenUsed/>
    <w:rsid w:val="00466239"/>
    <w:pPr>
      <w:spacing w:before="0" w:after="0"/>
      <w:ind w:left="1000"/>
      <w:jc w:val="left"/>
    </w:pPr>
    <w:rPr>
      <w:rFonts w:asciiTheme="minorHAnsi" w:hAnsiTheme="minorHAnsi"/>
      <w:sz w:val="18"/>
      <w:szCs w:val="18"/>
    </w:rPr>
  </w:style>
  <w:style w:type="paragraph" w:styleId="TM7">
    <w:name w:val="toc 7"/>
    <w:basedOn w:val="Normal"/>
    <w:next w:val="Normal"/>
    <w:autoRedefine/>
    <w:uiPriority w:val="39"/>
    <w:unhideWhenUsed/>
    <w:rsid w:val="00466239"/>
    <w:pPr>
      <w:spacing w:before="0" w:after="0"/>
      <w:ind w:left="1200"/>
      <w:jc w:val="left"/>
    </w:pPr>
    <w:rPr>
      <w:rFonts w:asciiTheme="minorHAnsi" w:hAnsiTheme="minorHAnsi"/>
      <w:sz w:val="18"/>
      <w:szCs w:val="18"/>
    </w:rPr>
  </w:style>
  <w:style w:type="paragraph" w:styleId="TM8">
    <w:name w:val="toc 8"/>
    <w:basedOn w:val="Normal"/>
    <w:next w:val="Normal"/>
    <w:autoRedefine/>
    <w:uiPriority w:val="39"/>
    <w:unhideWhenUsed/>
    <w:rsid w:val="00466239"/>
    <w:pPr>
      <w:spacing w:before="0" w:after="0"/>
      <w:ind w:left="1400"/>
      <w:jc w:val="left"/>
    </w:pPr>
    <w:rPr>
      <w:rFonts w:asciiTheme="minorHAnsi" w:hAnsiTheme="minorHAnsi"/>
      <w:sz w:val="18"/>
      <w:szCs w:val="18"/>
    </w:rPr>
  </w:style>
  <w:style w:type="paragraph" w:styleId="TM9">
    <w:name w:val="toc 9"/>
    <w:basedOn w:val="Normal"/>
    <w:next w:val="Normal"/>
    <w:autoRedefine/>
    <w:uiPriority w:val="39"/>
    <w:unhideWhenUsed/>
    <w:rsid w:val="00466239"/>
    <w:pPr>
      <w:spacing w:before="0" w:after="0"/>
      <w:ind w:left="1600"/>
      <w:jc w:val="left"/>
    </w:pPr>
    <w:rPr>
      <w:rFonts w:asciiTheme="minorHAnsi" w:hAnsiTheme="minorHAnsi"/>
      <w:sz w:val="18"/>
      <w:szCs w:val="18"/>
    </w:rPr>
  </w:style>
  <w:style w:type="character" w:customStyle="1" w:styleId="Titre5Car">
    <w:name w:val="Titre 5 Car"/>
    <w:basedOn w:val="Policepardfaut"/>
    <w:link w:val="Titre5"/>
    <w:rsid w:val="00154F98"/>
    <w:rPr>
      <w:rFonts w:ascii="Times New Roman" w:eastAsia="Times New Roman" w:hAnsi="Times New Roman" w:cs="Times New Roman"/>
      <w:b/>
      <w:bCs/>
      <w:sz w:val="20"/>
      <w:szCs w:val="20"/>
      <w:lang w:eastAsia="fr-FR"/>
    </w:rPr>
  </w:style>
  <w:style w:type="character" w:customStyle="1" w:styleId="Titre6Car">
    <w:name w:val="Titre 6 Car"/>
    <w:basedOn w:val="Policepardfaut"/>
    <w:link w:val="Titre6"/>
    <w:rsid w:val="00154F98"/>
    <w:rPr>
      <w:rFonts w:ascii="Times New Roman" w:eastAsia="Times New Roman" w:hAnsi="Times New Roman" w:cs="Times New Roman"/>
      <w:b/>
      <w:bCs/>
      <w:sz w:val="20"/>
      <w:lang w:eastAsia="fr-FR"/>
    </w:rPr>
  </w:style>
  <w:style w:type="character" w:customStyle="1" w:styleId="Titre7Car">
    <w:name w:val="Titre 7 Car"/>
    <w:basedOn w:val="Policepardfaut"/>
    <w:link w:val="Titre7"/>
    <w:rsid w:val="00154F98"/>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rsid w:val="00154F98"/>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154F98"/>
    <w:rPr>
      <w:rFonts w:ascii="Arial" w:eastAsia="Times New Roman" w:hAnsi="Arial" w:cs="Arial"/>
      <w:sz w:val="20"/>
      <w:lang w:eastAsia="fr-FR"/>
    </w:rPr>
  </w:style>
  <w:style w:type="character" w:styleId="Appelnotedebasdep">
    <w:name w:val="footnote reference"/>
    <w:basedOn w:val="Policepardfaut"/>
    <w:uiPriority w:val="99"/>
    <w:rsid w:val="008E526C"/>
    <w:rPr>
      <w:rFonts w:cs="Times New Roman"/>
      <w:position w:val="6"/>
      <w:sz w:val="18"/>
      <w:szCs w:val="18"/>
    </w:rPr>
  </w:style>
  <w:style w:type="paragraph" w:customStyle="1" w:styleId="fcasegauche">
    <w:name w:val="f_case_gauche"/>
    <w:basedOn w:val="Normal"/>
    <w:rsid w:val="008E526C"/>
    <w:pPr>
      <w:suppressAutoHyphens/>
      <w:spacing w:before="0" w:after="60" w:line="240" w:lineRule="auto"/>
      <w:ind w:left="284" w:hanging="284"/>
    </w:pPr>
    <w:rPr>
      <w:rFonts w:ascii="Univers" w:eastAsia="Times New Roman" w:hAnsi="Univers" w:cs="Univers"/>
      <w:szCs w:val="20"/>
      <w:lang w:eastAsia="zh-CN"/>
    </w:rPr>
  </w:style>
  <w:style w:type="paragraph" w:customStyle="1" w:styleId="fcase1ertab">
    <w:name w:val="f_case_1ertab"/>
    <w:basedOn w:val="Normal"/>
    <w:rsid w:val="008E526C"/>
    <w:pPr>
      <w:tabs>
        <w:tab w:val="left" w:pos="426"/>
      </w:tabs>
      <w:suppressAutoHyphens/>
      <w:spacing w:before="0" w:after="0" w:line="240" w:lineRule="auto"/>
      <w:ind w:left="709" w:hanging="709"/>
    </w:pPr>
    <w:rPr>
      <w:rFonts w:ascii="Univers" w:eastAsia="Times New Roman" w:hAnsi="Univers" w:cs="Univers"/>
      <w:szCs w:val="20"/>
      <w:lang w:eastAsia="zh-CN"/>
    </w:rPr>
  </w:style>
  <w:style w:type="paragraph" w:customStyle="1" w:styleId="Listepuces1">
    <w:name w:val="Liste à puces1"/>
    <w:basedOn w:val="Normal"/>
    <w:rsid w:val="005526AD"/>
    <w:pPr>
      <w:tabs>
        <w:tab w:val="left" w:pos="851"/>
      </w:tabs>
      <w:suppressAutoHyphens/>
      <w:spacing w:after="120" w:line="100" w:lineRule="atLeast"/>
      <w:ind w:left="851" w:hanging="284"/>
    </w:pPr>
    <w:rPr>
      <w:rFonts w:eastAsia="Times New Roman" w:cs="Arial"/>
      <w:kern w:val="1"/>
      <w:szCs w:val="20"/>
      <w:lang w:val="en-US" w:eastAsia="ar-SA"/>
    </w:rPr>
  </w:style>
  <w:style w:type="paragraph" w:styleId="Rvision">
    <w:name w:val="Revision"/>
    <w:hidden/>
    <w:uiPriority w:val="99"/>
    <w:semiHidden/>
    <w:rsid w:val="007D1AE6"/>
    <w:pPr>
      <w:spacing w:after="0" w:line="240" w:lineRule="auto"/>
    </w:pPr>
    <w:rPr>
      <w:rFonts w:ascii="Arial" w:hAnsi="Arial"/>
      <w:sz w:val="20"/>
    </w:rPr>
  </w:style>
  <w:style w:type="character" w:customStyle="1" w:styleId="Titre4Car">
    <w:name w:val="Titre 4 Car"/>
    <w:basedOn w:val="Policepardfaut"/>
    <w:link w:val="Titre4"/>
    <w:uiPriority w:val="9"/>
    <w:rsid w:val="00E124CD"/>
    <w:rPr>
      <w:rFonts w:asciiTheme="majorHAnsi" w:eastAsiaTheme="majorEastAsia" w:hAnsiTheme="majorHAnsi" w:cstheme="majorBidi"/>
      <w:i/>
      <w:iCs/>
      <w:color w:val="365F91" w:themeColor="accent1" w:themeShade="BF"/>
      <w:sz w:val="20"/>
    </w:rPr>
  </w:style>
  <w:style w:type="character" w:customStyle="1" w:styleId="CommentaireCar1">
    <w:name w:val="Commentaire Car1"/>
    <w:uiPriority w:val="99"/>
    <w:semiHidden/>
    <w:rsid w:val="0052398D"/>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75108">
      <w:bodyDiv w:val="1"/>
      <w:marLeft w:val="0"/>
      <w:marRight w:val="0"/>
      <w:marTop w:val="0"/>
      <w:marBottom w:val="0"/>
      <w:divBdr>
        <w:top w:val="none" w:sz="0" w:space="0" w:color="auto"/>
        <w:left w:val="none" w:sz="0" w:space="0" w:color="auto"/>
        <w:bottom w:val="none" w:sz="0" w:space="0" w:color="auto"/>
        <w:right w:val="none" w:sz="0" w:space="0" w:color="auto"/>
      </w:divBdr>
    </w:div>
    <w:div w:id="200677336">
      <w:bodyDiv w:val="1"/>
      <w:marLeft w:val="0"/>
      <w:marRight w:val="0"/>
      <w:marTop w:val="0"/>
      <w:marBottom w:val="0"/>
      <w:divBdr>
        <w:top w:val="none" w:sz="0" w:space="0" w:color="auto"/>
        <w:left w:val="none" w:sz="0" w:space="0" w:color="auto"/>
        <w:bottom w:val="none" w:sz="0" w:space="0" w:color="auto"/>
        <w:right w:val="none" w:sz="0" w:space="0" w:color="auto"/>
      </w:divBdr>
      <w:divsChild>
        <w:div w:id="1341393688">
          <w:marLeft w:val="0"/>
          <w:marRight w:val="0"/>
          <w:marTop w:val="0"/>
          <w:marBottom w:val="0"/>
          <w:divBdr>
            <w:top w:val="none" w:sz="0" w:space="0" w:color="auto"/>
            <w:left w:val="none" w:sz="0" w:space="0" w:color="auto"/>
            <w:bottom w:val="none" w:sz="0" w:space="0" w:color="auto"/>
            <w:right w:val="none" w:sz="0" w:space="0" w:color="auto"/>
          </w:divBdr>
        </w:div>
        <w:div w:id="585844865">
          <w:marLeft w:val="0"/>
          <w:marRight w:val="0"/>
          <w:marTop w:val="0"/>
          <w:marBottom w:val="0"/>
          <w:divBdr>
            <w:top w:val="none" w:sz="0" w:space="0" w:color="auto"/>
            <w:left w:val="none" w:sz="0" w:space="0" w:color="auto"/>
            <w:bottom w:val="none" w:sz="0" w:space="0" w:color="auto"/>
            <w:right w:val="none" w:sz="0" w:space="0" w:color="auto"/>
          </w:divBdr>
        </w:div>
      </w:divsChild>
    </w:div>
    <w:div w:id="249892371">
      <w:bodyDiv w:val="1"/>
      <w:marLeft w:val="0"/>
      <w:marRight w:val="0"/>
      <w:marTop w:val="0"/>
      <w:marBottom w:val="0"/>
      <w:divBdr>
        <w:top w:val="none" w:sz="0" w:space="0" w:color="auto"/>
        <w:left w:val="none" w:sz="0" w:space="0" w:color="auto"/>
        <w:bottom w:val="none" w:sz="0" w:space="0" w:color="auto"/>
        <w:right w:val="none" w:sz="0" w:space="0" w:color="auto"/>
      </w:divBdr>
    </w:div>
    <w:div w:id="449395727">
      <w:bodyDiv w:val="1"/>
      <w:marLeft w:val="0"/>
      <w:marRight w:val="0"/>
      <w:marTop w:val="0"/>
      <w:marBottom w:val="0"/>
      <w:divBdr>
        <w:top w:val="none" w:sz="0" w:space="0" w:color="auto"/>
        <w:left w:val="none" w:sz="0" w:space="0" w:color="auto"/>
        <w:bottom w:val="none" w:sz="0" w:space="0" w:color="auto"/>
        <w:right w:val="none" w:sz="0" w:space="0" w:color="auto"/>
      </w:divBdr>
    </w:div>
    <w:div w:id="770972383">
      <w:bodyDiv w:val="1"/>
      <w:marLeft w:val="0"/>
      <w:marRight w:val="0"/>
      <w:marTop w:val="0"/>
      <w:marBottom w:val="0"/>
      <w:divBdr>
        <w:top w:val="none" w:sz="0" w:space="0" w:color="auto"/>
        <w:left w:val="none" w:sz="0" w:space="0" w:color="auto"/>
        <w:bottom w:val="none" w:sz="0" w:space="0" w:color="auto"/>
        <w:right w:val="none" w:sz="0" w:space="0" w:color="auto"/>
      </w:divBdr>
    </w:div>
    <w:div w:id="824589640">
      <w:bodyDiv w:val="1"/>
      <w:marLeft w:val="0"/>
      <w:marRight w:val="0"/>
      <w:marTop w:val="0"/>
      <w:marBottom w:val="0"/>
      <w:divBdr>
        <w:top w:val="none" w:sz="0" w:space="0" w:color="auto"/>
        <w:left w:val="none" w:sz="0" w:space="0" w:color="auto"/>
        <w:bottom w:val="none" w:sz="0" w:space="0" w:color="auto"/>
        <w:right w:val="none" w:sz="0" w:space="0" w:color="auto"/>
      </w:divBdr>
    </w:div>
    <w:div w:id="867714957">
      <w:bodyDiv w:val="1"/>
      <w:marLeft w:val="0"/>
      <w:marRight w:val="0"/>
      <w:marTop w:val="0"/>
      <w:marBottom w:val="0"/>
      <w:divBdr>
        <w:top w:val="none" w:sz="0" w:space="0" w:color="auto"/>
        <w:left w:val="none" w:sz="0" w:space="0" w:color="auto"/>
        <w:bottom w:val="none" w:sz="0" w:space="0" w:color="auto"/>
        <w:right w:val="none" w:sz="0" w:space="0" w:color="auto"/>
      </w:divBdr>
    </w:div>
    <w:div w:id="1070808606">
      <w:bodyDiv w:val="1"/>
      <w:marLeft w:val="0"/>
      <w:marRight w:val="0"/>
      <w:marTop w:val="0"/>
      <w:marBottom w:val="0"/>
      <w:divBdr>
        <w:top w:val="none" w:sz="0" w:space="0" w:color="auto"/>
        <w:left w:val="none" w:sz="0" w:space="0" w:color="auto"/>
        <w:bottom w:val="none" w:sz="0" w:space="0" w:color="auto"/>
        <w:right w:val="none" w:sz="0" w:space="0" w:color="auto"/>
      </w:divBdr>
    </w:div>
    <w:div w:id="1103036944">
      <w:bodyDiv w:val="1"/>
      <w:marLeft w:val="0"/>
      <w:marRight w:val="0"/>
      <w:marTop w:val="0"/>
      <w:marBottom w:val="0"/>
      <w:divBdr>
        <w:top w:val="none" w:sz="0" w:space="0" w:color="auto"/>
        <w:left w:val="none" w:sz="0" w:space="0" w:color="auto"/>
        <w:bottom w:val="none" w:sz="0" w:space="0" w:color="auto"/>
        <w:right w:val="none" w:sz="0" w:space="0" w:color="auto"/>
      </w:divBdr>
    </w:div>
    <w:div w:id="1487359842">
      <w:bodyDiv w:val="1"/>
      <w:marLeft w:val="0"/>
      <w:marRight w:val="0"/>
      <w:marTop w:val="0"/>
      <w:marBottom w:val="0"/>
      <w:divBdr>
        <w:top w:val="none" w:sz="0" w:space="0" w:color="auto"/>
        <w:left w:val="none" w:sz="0" w:space="0" w:color="auto"/>
        <w:bottom w:val="none" w:sz="0" w:space="0" w:color="auto"/>
        <w:right w:val="none" w:sz="0" w:space="0" w:color="auto"/>
      </w:divBdr>
    </w:div>
    <w:div w:id="2018580386">
      <w:bodyDiv w:val="1"/>
      <w:marLeft w:val="0"/>
      <w:marRight w:val="0"/>
      <w:marTop w:val="0"/>
      <w:marBottom w:val="0"/>
      <w:divBdr>
        <w:top w:val="none" w:sz="0" w:space="0" w:color="auto"/>
        <w:left w:val="none" w:sz="0" w:space="0" w:color="auto"/>
        <w:bottom w:val="none" w:sz="0" w:space="0" w:color="auto"/>
        <w:right w:val="none" w:sz="0" w:space="0" w:color="auto"/>
      </w:divBdr>
    </w:div>
    <w:div w:id="2032294228">
      <w:bodyDiv w:val="1"/>
      <w:marLeft w:val="0"/>
      <w:marRight w:val="0"/>
      <w:marTop w:val="0"/>
      <w:marBottom w:val="0"/>
      <w:divBdr>
        <w:top w:val="none" w:sz="0" w:space="0" w:color="auto"/>
        <w:left w:val="none" w:sz="0" w:space="0" w:color="auto"/>
        <w:bottom w:val="none" w:sz="0" w:space="0" w:color="auto"/>
        <w:right w:val="none" w:sz="0" w:space="0" w:color="auto"/>
      </w:divBdr>
    </w:div>
    <w:div w:id="205299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31995-3A8A-4BC4-B589-027885976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13</Pages>
  <Words>4105</Words>
  <Characters>22583</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mucem</dc:creator>
  <cp:lastModifiedBy>Laura SANTIAGO</cp:lastModifiedBy>
  <cp:revision>72</cp:revision>
  <cp:lastPrinted>2020-03-05T09:25:00Z</cp:lastPrinted>
  <dcterms:created xsi:type="dcterms:W3CDTF">2021-02-01T09:53:00Z</dcterms:created>
  <dcterms:modified xsi:type="dcterms:W3CDTF">2026-04-10T07:28:00Z</dcterms:modified>
</cp:coreProperties>
</file>