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DC9A5" w14:textId="55519401" w:rsidR="008F5C89" w:rsidRPr="00911A28" w:rsidRDefault="00911A28">
      <w:pPr>
        <w:pStyle w:val="RedaliaNormal"/>
        <w:rPr>
          <w:rFonts w:cs="Arial"/>
          <w:sz w:val="20"/>
        </w:rPr>
      </w:pPr>
      <w:r w:rsidRPr="006D7E49">
        <w:rPr>
          <w:rFonts w:cs="Arial"/>
          <w:noProof/>
          <w:sz w:val="20"/>
        </w:rPr>
        <w:drawing>
          <wp:inline distT="0" distB="0" distL="0" distR="0" wp14:anchorId="35A7C733" wp14:editId="0091CB65">
            <wp:extent cx="1729740" cy="484806"/>
            <wp:effectExtent l="0" t="0" r="3810" b="0"/>
            <wp:docPr id="30" name="Image 30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 descr="Une image contenant texte&#10;&#10;Description générée automatiquement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7294" cy="489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DBFBF" w14:textId="77777777" w:rsidR="008F5C89" w:rsidRPr="00911A28" w:rsidRDefault="008F5C89">
      <w:pPr>
        <w:pStyle w:val="RedaliaNormal"/>
        <w:rPr>
          <w:rFonts w:cs="Arial"/>
          <w:sz w:val="20"/>
        </w:rPr>
      </w:pPr>
    </w:p>
    <w:p w14:paraId="519F20EB" w14:textId="77DE1B72" w:rsidR="008F5C89" w:rsidRPr="00911A28" w:rsidRDefault="008F5C89" w:rsidP="00911A28">
      <w:pPr>
        <w:pStyle w:val="RdaliaLgende"/>
        <w:rPr>
          <w:rFonts w:cs="Arial"/>
          <w:sz w:val="20"/>
        </w:rPr>
      </w:pPr>
    </w:p>
    <w:p w14:paraId="60BECAD5" w14:textId="77777777" w:rsidR="008F5C89" w:rsidRPr="00911A28" w:rsidRDefault="008F5C89">
      <w:pPr>
        <w:pStyle w:val="RedaliaTitredocument"/>
        <w:tabs>
          <w:tab w:val="clear" w:pos="8505"/>
        </w:tabs>
        <w:rPr>
          <w:rFonts w:cs="Arial"/>
          <w:sz w:val="20"/>
        </w:rPr>
      </w:pPr>
    </w:p>
    <w:p w14:paraId="12784A10" w14:textId="77777777" w:rsidR="008F5C89" w:rsidRPr="00911A28" w:rsidRDefault="008F5C89">
      <w:pPr>
        <w:pStyle w:val="RedaliaTitredocument"/>
        <w:tabs>
          <w:tab w:val="clear" w:pos="8505"/>
        </w:tabs>
        <w:rPr>
          <w:rFonts w:cs="Arial"/>
          <w:sz w:val="20"/>
        </w:rPr>
      </w:pPr>
    </w:p>
    <w:p w14:paraId="2BBE04E1" w14:textId="77777777" w:rsidR="008F5C89" w:rsidRPr="00911A28" w:rsidRDefault="00AF631C">
      <w:pPr>
        <w:pStyle w:val="RedaliaTitredocument"/>
        <w:tabs>
          <w:tab w:val="clear" w:pos="8505"/>
        </w:tabs>
        <w:rPr>
          <w:rFonts w:cs="Arial"/>
          <w:sz w:val="20"/>
        </w:rPr>
      </w:pPr>
      <w:r w:rsidRPr="00911A28">
        <w:rPr>
          <w:rFonts w:cs="Arial"/>
          <w:sz w:val="20"/>
        </w:rPr>
        <w:t>MARCHE DE SERVICES</w:t>
      </w:r>
    </w:p>
    <w:p w14:paraId="33CE0701" w14:textId="77777777" w:rsidR="008F5C89" w:rsidRPr="00911A28" w:rsidRDefault="008F5C89">
      <w:pPr>
        <w:pStyle w:val="RedaliaTitredocument"/>
        <w:rPr>
          <w:rFonts w:cs="Arial"/>
          <w:sz w:val="20"/>
        </w:rPr>
      </w:pPr>
    </w:p>
    <w:p w14:paraId="01EF6DFC" w14:textId="77777777" w:rsidR="008F5C89" w:rsidRPr="00911A28" w:rsidRDefault="00AF631C">
      <w:pPr>
        <w:pStyle w:val="RedaliaTitredocument"/>
        <w:rPr>
          <w:rFonts w:cs="Arial"/>
          <w:sz w:val="20"/>
        </w:rPr>
      </w:pPr>
      <w:r w:rsidRPr="00911A28">
        <w:rPr>
          <w:rFonts w:cs="Arial"/>
          <w:sz w:val="20"/>
        </w:rPr>
        <w:t>Acte d’engagement</w:t>
      </w:r>
    </w:p>
    <w:p w14:paraId="595B0E00" w14:textId="77777777" w:rsidR="008F5C89" w:rsidRPr="00911A28" w:rsidRDefault="008F5C89">
      <w:pPr>
        <w:pStyle w:val="RedaliaNormal"/>
        <w:rPr>
          <w:rFonts w:cs="Arial"/>
          <w:sz w:val="20"/>
        </w:rPr>
      </w:pPr>
    </w:p>
    <w:p w14:paraId="1534EB59" w14:textId="77777777" w:rsidR="008F5C89" w:rsidRPr="00911A28" w:rsidRDefault="00AF631C">
      <w:pPr>
        <w:pStyle w:val="RdaliaTitreparagraphe"/>
        <w:rPr>
          <w:rFonts w:cs="Arial"/>
          <w:sz w:val="20"/>
        </w:rPr>
      </w:pPr>
      <w:r w:rsidRPr="00911A28">
        <w:rPr>
          <w:rFonts w:cs="Arial"/>
          <w:sz w:val="20"/>
        </w:rPr>
        <w:t>Objet du marché</w:t>
      </w:r>
    </w:p>
    <w:p w14:paraId="2A357B8B" w14:textId="77777777" w:rsidR="008F5C89" w:rsidRPr="00911A28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>Services d'enquête et d'analyse des comportements d'achats des ménages bretons</w:t>
      </w:r>
    </w:p>
    <w:p w14:paraId="063B85B8" w14:textId="77777777" w:rsidR="00911A28" w:rsidRPr="00D7047D" w:rsidRDefault="00911A28" w:rsidP="00911A28">
      <w:pPr>
        <w:pStyle w:val="RdaliaTitreparagraphe"/>
        <w:rPr>
          <w:rFonts w:cs="Arial"/>
          <w:sz w:val="20"/>
        </w:rPr>
      </w:pPr>
      <w:r w:rsidRPr="00D7047D">
        <w:rPr>
          <w:rFonts w:cs="Arial"/>
          <w:sz w:val="20"/>
        </w:rPr>
        <w:t>Acheteur</w:t>
      </w:r>
    </w:p>
    <w:p w14:paraId="34859885" w14:textId="77777777" w:rsidR="00911A28" w:rsidRPr="00D7047D" w:rsidRDefault="00911A28" w:rsidP="00911A28">
      <w:pPr>
        <w:pStyle w:val="RedaliaNormal"/>
        <w:rPr>
          <w:rFonts w:cs="Arial"/>
          <w:sz w:val="20"/>
        </w:rPr>
      </w:pPr>
      <w:r w:rsidRPr="00D7047D">
        <w:rPr>
          <w:rFonts w:cs="Arial"/>
          <w:sz w:val="20"/>
        </w:rPr>
        <w:t xml:space="preserve">CCI </w:t>
      </w:r>
      <w:r>
        <w:rPr>
          <w:rFonts w:cs="Arial"/>
          <w:sz w:val="20"/>
        </w:rPr>
        <w:t>Bretagne</w:t>
      </w:r>
    </w:p>
    <w:p w14:paraId="0438F465" w14:textId="77777777" w:rsidR="00911A28" w:rsidRPr="00D7047D" w:rsidRDefault="00911A28" w:rsidP="00911A28">
      <w:pPr>
        <w:pStyle w:val="RedaliaNormal"/>
        <w:rPr>
          <w:rFonts w:cs="Arial"/>
          <w:sz w:val="20"/>
        </w:rPr>
      </w:pPr>
      <w:r w:rsidRPr="00D7047D">
        <w:rPr>
          <w:rFonts w:cs="Arial"/>
          <w:sz w:val="20"/>
        </w:rPr>
        <w:t>Cap Courrouze, 1A rue Louis Braille - Saint-Jacques-de-la-Lande</w:t>
      </w:r>
    </w:p>
    <w:p w14:paraId="18048483" w14:textId="687BC0F5" w:rsidR="00911A28" w:rsidRDefault="00911A28" w:rsidP="00911A28">
      <w:pPr>
        <w:pStyle w:val="RedaliaNormal"/>
        <w:rPr>
          <w:rFonts w:cs="Arial"/>
          <w:sz w:val="20"/>
        </w:rPr>
      </w:pPr>
      <w:r w:rsidRPr="00D7047D">
        <w:rPr>
          <w:rFonts w:cs="Arial"/>
          <w:sz w:val="20"/>
        </w:rPr>
        <w:t>BP 50514</w:t>
      </w:r>
    </w:p>
    <w:p w14:paraId="6EA66D2A" w14:textId="6981D1DB" w:rsidR="00911A28" w:rsidRPr="00D7047D" w:rsidRDefault="00911A28" w:rsidP="00911A28">
      <w:pPr>
        <w:pStyle w:val="RedaliaNormal"/>
        <w:rPr>
          <w:rFonts w:cs="Arial"/>
          <w:sz w:val="20"/>
        </w:rPr>
      </w:pPr>
      <w:r w:rsidRPr="00D7047D">
        <w:rPr>
          <w:rFonts w:cs="Arial"/>
          <w:sz w:val="20"/>
        </w:rPr>
        <w:t>35005 Rennes Cedex</w:t>
      </w:r>
    </w:p>
    <w:p w14:paraId="514AD5A9" w14:textId="0756DCB9" w:rsidR="00A90A7E" w:rsidRPr="00911A28" w:rsidRDefault="00A90A7E" w:rsidP="00A90A7E">
      <w:pPr>
        <w:pStyle w:val="RdaliaTitreparagraphe"/>
        <w:rPr>
          <w:rFonts w:cs="Arial"/>
          <w:sz w:val="20"/>
        </w:rPr>
      </w:pPr>
      <w:r w:rsidRPr="00A90A7E">
        <w:rPr>
          <w:rFonts w:cs="Arial"/>
          <w:sz w:val="20"/>
        </w:rPr>
        <w:t>Nom, prénom, qualité du signataire du marché public</w:t>
      </w:r>
    </w:p>
    <w:p w14:paraId="3EF39820" w14:textId="245289D1" w:rsidR="00A90A7E" w:rsidRPr="00911A28" w:rsidRDefault="00A90A7E" w:rsidP="00A90A7E">
      <w:pPr>
        <w:pStyle w:val="RedaliaNormal"/>
        <w:rPr>
          <w:rFonts w:cs="Arial"/>
          <w:sz w:val="20"/>
        </w:rPr>
      </w:pPr>
      <w:r>
        <w:rPr>
          <w:rFonts w:cs="Arial"/>
          <w:sz w:val="20"/>
        </w:rPr>
        <w:t>Le président de la CCI Bretagne</w:t>
      </w:r>
    </w:p>
    <w:p w14:paraId="5B14B046" w14:textId="77777777" w:rsidR="008F5C89" w:rsidRPr="00911A28" w:rsidRDefault="00AF631C">
      <w:pPr>
        <w:pStyle w:val="RdaliaTitreparagraphe"/>
        <w:rPr>
          <w:rFonts w:cs="Arial"/>
          <w:sz w:val="20"/>
        </w:rPr>
      </w:pPr>
      <w:r w:rsidRPr="00911A28">
        <w:rPr>
          <w:rFonts w:cs="Arial"/>
          <w:sz w:val="20"/>
        </w:rPr>
        <w:t>Personne habilitée à donner les renseignements relatifs aux nantissements et cessions de créances</w:t>
      </w:r>
    </w:p>
    <w:p w14:paraId="43BB4F96" w14:textId="224965BB" w:rsidR="008F5C89" w:rsidRDefault="00911A28">
      <w:pPr>
        <w:pStyle w:val="RedaliaNormal"/>
        <w:rPr>
          <w:rFonts w:cs="Arial"/>
          <w:sz w:val="20"/>
        </w:rPr>
      </w:pPr>
      <w:r>
        <w:rPr>
          <w:rFonts w:cs="Arial"/>
          <w:sz w:val="20"/>
        </w:rPr>
        <w:t>Le trésorier de la CCI Bretagne</w:t>
      </w:r>
    </w:p>
    <w:p w14:paraId="1FBA1BCA" w14:textId="63E160F6" w:rsidR="000F16D0" w:rsidRDefault="000F16D0" w:rsidP="000F16D0">
      <w:pPr>
        <w:pStyle w:val="RedaliaNormal"/>
        <w:rPr>
          <w:rFonts w:cs="Arial"/>
          <w:sz w:val="20"/>
        </w:rPr>
      </w:pPr>
    </w:p>
    <w:p w14:paraId="6329F02F" w14:textId="058C6888" w:rsidR="000F16D0" w:rsidRPr="00911A28" w:rsidRDefault="000F16D0" w:rsidP="000F16D0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>Les cessions de créance doivent être notifiées ou les nantissements signifiés à l’organisme désigné ci-dessus.</w:t>
      </w:r>
    </w:p>
    <w:p w14:paraId="03E90563" w14:textId="77777777" w:rsidR="008F5C89" w:rsidRPr="00911A28" w:rsidRDefault="00AF631C">
      <w:pPr>
        <w:pStyle w:val="RdaliaTitreparagraphe"/>
        <w:rPr>
          <w:rFonts w:cs="Arial"/>
          <w:sz w:val="20"/>
        </w:rPr>
      </w:pPr>
      <w:r w:rsidRPr="00911A28">
        <w:rPr>
          <w:rFonts w:cs="Arial"/>
          <w:sz w:val="20"/>
        </w:rPr>
        <w:t>Comptable public assignataire des paiements</w:t>
      </w:r>
    </w:p>
    <w:p w14:paraId="1D805CEA" w14:textId="3AC06BC5" w:rsidR="008F5C89" w:rsidRPr="00911A28" w:rsidRDefault="00911A28">
      <w:pPr>
        <w:pStyle w:val="RedaliaNormal"/>
        <w:rPr>
          <w:rFonts w:cs="Arial"/>
          <w:sz w:val="20"/>
        </w:rPr>
      </w:pPr>
      <w:r>
        <w:rPr>
          <w:rFonts w:cs="Arial"/>
          <w:sz w:val="20"/>
        </w:rPr>
        <w:t>Le</w:t>
      </w:r>
      <w:r w:rsidR="00AF631C" w:rsidRPr="00911A28">
        <w:rPr>
          <w:rFonts w:cs="Arial"/>
          <w:sz w:val="20"/>
        </w:rPr>
        <w:t xml:space="preserve"> </w:t>
      </w:r>
      <w:r w:rsidR="00AF631C">
        <w:rPr>
          <w:rFonts w:cs="Arial"/>
          <w:sz w:val="20"/>
        </w:rPr>
        <w:t>t</w:t>
      </w:r>
      <w:r w:rsidR="00AF631C" w:rsidRPr="00911A28">
        <w:rPr>
          <w:rFonts w:cs="Arial"/>
          <w:sz w:val="20"/>
        </w:rPr>
        <w:t>résorier</w:t>
      </w:r>
      <w:r>
        <w:rPr>
          <w:rFonts w:cs="Arial"/>
          <w:sz w:val="20"/>
        </w:rPr>
        <w:t xml:space="preserve"> de la CCI Bretagne</w:t>
      </w:r>
    </w:p>
    <w:p w14:paraId="60794E74" w14:textId="5E51198E" w:rsidR="008F5C89" w:rsidRPr="00911A28" w:rsidRDefault="008F5C89">
      <w:pPr>
        <w:pStyle w:val="RedaliaNormal"/>
        <w:rPr>
          <w:rFonts w:cs="Arial"/>
          <w:sz w:val="20"/>
        </w:rPr>
      </w:pPr>
    </w:p>
    <w:p w14:paraId="7F9C38F4" w14:textId="77777777" w:rsidR="008F5C89" w:rsidRPr="00911A28" w:rsidRDefault="008F5C89">
      <w:pPr>
        <w:pStyle w:val="RedaliaNormal"/>
        <w:rPr>
          <w:rFonts w:cs="Arial"/>
          <w:sz w:val="20"/>
        </w:rPr>
      </w:pPr>
    </w:p>
    <w:p w14:paraId="2741E71F" w14:textId="77777777" w:rsidR="008F5C89" w:rsidRPr="00911A28" w:rsidRDefault="008F5C89">
      <w:pPr>
        <w:pStyle w:val="RedaliaNormal"/>
        <w:pageBreakBefore/>
        <w:rPr>
          <w:rFonts w:cs="Arial"/>
          <w:sz w:val="20"/>
        </w:rPr>
      </w:pPr>
    </w:p>
    <w:p w14:paraId="264C5B1E" w14:textId="77777777" w:rsidR="008F5C89" w:rsidRPr="00911A28" w:rsidRDefault="00AF631C">
      <w:pPr>
        <w:pStyle w:val="RdaliaTitredossier"/>
        <w:rPr>
          <w:rFonts w:cs="Arial"/>
          <w:sz w:val="20"/>
        </w:rPr>
      </w:pPr>
      <w:r w:rsidRPr="00911A28">
        <w:rPr>
          <w:rFonts w:cs="Arial"/>
          <w:sz w:val="20"/>
        </w:rPr>
        <w:t>Sommaire</w:t>
      </w:r>
    </w:p>
    <w:p w14:paraId="3854A9D0" w14:textId="610024F0" w:rsidR="001E527E" w:rsidRDefault="00AE71F3">
      <w:pPr>
        <w:pStyle w:val="TOC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 w:rsidR="009E4694">
        <w:instrText>TOC \o "1-3" \z \u \h</w:instrText>
      </w:r>
      <w:r>
        <w:fldChar w:fldCharType="separate"/>
      </w:r>
      <w:hyperlink w:anchor="_Toc225516502" w:history="1">
        <w:r w:rsidR="001E527E" w:rsidRPr="00807800">
          <w:rPr>
            <w:rStyle w:val="Hyperlink"/>
            <w:rFonts w:cs="Arial"/>
            <w:noProof/>
          </w:rPr>
          <w:t>1.</w:t>
        </w:r>
        <w:r w:rsidR="001E527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1E527E" w:rsidRPr="00807800">
          <w:rPr>
            <w:rStyle w:val="Hyperlink"/>
            <w:rFonts w:cs="Arial"/>
            <w:noProof/>
          </w:rPr>
          <w:t>Contractant</w:t>
        </w:r>
        <w:r w:rsidR="001E527E">
          <w:rPr>
            <w:noProof/>
            <w:webHidden/>
          </w:rPr>
          <w:tab/>
        </w:r>
        <w:r w:rsidR="001E527E">
          <w:rPr>
            <w:noProof/>
            <w:webHidden/>
          </w:rPr>
          <w:fldChar w:fldCharType="begin"/>
        </w:r>
        <w:r w:rsidR="001E527E">
          <w:rPr>
            <w:noProof/>
            <w:webHidden/>
          </w:rPr>
          <w:instrText xml:space="preserve"> PAGEREF _Toc225516502 \h </w:instrText>
        </w:r>
        <w:r w:rsidR="001E527E">
          <w:rPr>
            <w:noProof/>
            <w:webHidden/>
          </w:rPr>
        </w:r>
        <w:r w:rsidR="001E527E">
          <w:rPr>
            <w:noProof/>
            <w:webHidden/>
          </w:rPr>
          <w:fldChar w:fldCharType="separate"/>
        </w:r>
        <w:r w:rsidR="001E527E">
          <w:rPr>
            <w:noProof/>
            <w:webHidden/>
          </w:rPr>
          <w:t>3</w:t>
        </w:r>
        <w:r w:rsidR="001E527E">
          <w:rPr>
            <w:noProof/>
            <w:webHidden/>
          </w:rPr>
          <w:fldChar w:fldCharType="end"/>
        </w:r>
      </w:hyperlink>
    </w:p>
    <w:p w14:paraId="23035CD7" w14:textId="5D0C91DB" w:rsidR="001E527E" w:rsidRDefault="001E527E">
      <w:pPr>
        <w:pStyle w:val="TOC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5516503" w:history="1">
        <w:r w:rsidRPr="00807800">
          <w:rPr>
            <w:rStyle w:val="Hyperlink"/>
            <w:rFonts w:cs="Arial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07800">
          <w:rPr>
            <w:rStyle w:val="Hyperlink"/>
            <w:rFonts w:cs="Arial"/>
            <w:noProof/>
          </w:rPr>
          <w:t>Objet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_Toc225516503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30D7A7F" w14:textId="4A784AC4" w:rsidR="001E527E" w:rsidRDefault="001E527E">
      <w:pPr>
        <w:pStyle w:val="TOC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5516504" w:history="1">
        <w:r w:rsidRPr="00807800">
          <w:rPr>
            <w:rStyle w:val="Hyperlink"/>
            <w:rFonts w:cs="Arial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07800">
          <w:rPr>
            <w:rStyle w:val="Hyperlink"/>
            <w:rFonts w:cs="Arial"/>
            <w:noProof/>
          </w:rPr>
          <w:t>Durée du marché – Délais d’exécution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_Toc225516504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7214489" w14:textId="39C1743F" w:rsidR="001E527E" w:rsidRDefault="001E527E">
      <w:pPr>
        <w:pStyle w:val="TOC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5516505" w:history="1">
        <w:r w:rsidRPr="00807800">
          <w:rPr>
            <w:rStyle w:val="Hyperlink"/>
            <w:rFonts w:cs="Arial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07800">
          <w:rPr>
            <w:rStyle w:val="Hyperlink"/>
            <w:rFonts w:cs="Arial"/>
            <w:noProof/>
          </w:rPr>
          <w:t>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_Toc225516505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24F12E9" w14:textId="7A4F7585" w:rsidR="001E527E" w:rsidRDefault="001E527E">
      <w:pPr>
        <w:pStyle w:val="TOC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5516506" w:history="1">
        <w:r w:rsidRPr="00807800">
          <w:rPr>
            <w:rStyle w:val="Hyperlink"/>
            <w:rFonts w:cs="Arial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07800">
          <w:rPr>
            <w:rStyle w:val="Hyperlink"/>
            <w:rFonts w:cs="Arial"/>
            <w:noProof/>
          </w:rPr>
          <w:t>Avance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_Toc225516506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E955801" w14:textId="57BEA129" w:rsidR="001E527E" w:rsidRDefault="001E527E">
      <w:pPr>
        <w:pStyle w:val="TOC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5516507" w:history="1">
        <w:r w:rsidRPr="00807800">
          <w:rPr>
            <w:rStyle w:val="Hyperlink"/>
            <w:rFonts w:cs="Arial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07800">
          <w:rPr>
            <w:rStyle w:val="Hyperlink"/>
            <w:rFonts w:cs="Arial"/>
            <w:noProof/>
          </w:rPr>
          <w:t>Signature du candidat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_Toc225516507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25DCC4C" w14:textId="05B6B12B" w:rsidR="001E527E" w:rsidRDefault="001E527E">
      <w:pPr>
        <w:pStyle w:val="TOC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5516508" w:history="1">
        <w:r w:rsidRPr="00807800">
          <w:rPr>
            <w:rStyle w:val="Hyperlink"/>
            <w:rFonts w:cs="Arial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807800">
          <w:rPr>
            <w:rStyle w:val="Hyperlink"/>
            <w:rFonts w:cs="Arial"/>
            <w:noProof/>
          </w:rPr>
          <w:t>Acceptation de l’offre par l’acheteur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_Toc225516508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2255519" w14:textId="33734059" w:rsidR="00AE71F3" w:rsidRDefault="00AE71F3" w:rsidP="1EF51A78">
      <w:pPr>
        <w:pStyle w:val="TOC1"/>
        <w:tabs>
          <w:tab w:val="clear" w:pos="9072"/>
          <w:tab w:val="left" w:pos="39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fldChar w:fldCharType="end"/>
      </w:r>
    </w:p>
    <w:p w14:paraId="0386510E" w14:textId="2D3E6B16" w:rsidR="009E4694" w:rsidRDefault="009E4694" w:rsidP="6731E8F8">
      <w:pPr>
        <w:pStyle w:val="TOC1"/>
        <w:tabs>
          <w:tab w:val="clear" w:pos="9072"/>
          <w:tab w:val="left" w:pos="39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</w:p>
    <w:p w14:paraId="2890B203" w14:textId="7EE1FCEC" w:rsidR="008F5C89" w:rsidRPr="00911A28" w:rsidRDefault="008F5C89" w:rsidP="6731E8F8">
      <w:pPr>
        <w:rPr>
          <w:rFonts w:cs="Arial"/>
          <w:sz w:val="20"/>
        </w:rPr>
      </w:pPr>
    </w:p>
    <w:p w14:paraId="5209DDC1" w14:textId="77777777" w:rsidR="008F5C89" w:rsidRPr="00911A28" w:rsidRDefault="008F5C89">
      <w:pPr>
        <w:pStyle w:val="RedaliaNormal"/>
        <w:rPr>
          <w:rFonts w:cs="Arial"/>
          <w:sz w:val="20"/>
        </w:rPr>
      </w:pPr>
    </w:p>
    <w:p w14:paraId="78803D2D" w14:textId="77777777" w:rsidR="00911A28" w:rsidRDefault="00911A28">
      <w:pPr>
        <w:widowControl/>
        <w:suppressAutoHyphens w:val="0"/>
        <w:rPr>
          <w:rFonts w:cs="Arial"/>
          <w:b/>
          <w:sz w:val="20"/>
        </w:rPr>
      </w:pPr>
      <w:bookmarkStart w:id="0" w:name="__RefHeading__144063_1393408033"/>
      <w:bookmarkStart w:id="1" w:name="_Toc192648939"/>
      <w:bookmarkStart w:id="2" w:name="_Toc174160389"/>
      <w:r>
        <w:rPr>
          <w:rFonts w:cs="Arial"/>
          <w:sz w:val="20"/>
        </w:rPr>
        <w:br w:type="page"/>
      </w:r>
    </w:p>
    <w:p w14:paraId="401C287B" w14:textId="762B5C48" w:rsidR="008F5C89" w:rsidRPr="00911A28" w:rsidRDefault="00AF631C" w:rsidP="6731E8F8">
      <w:pPr>
        <w:pStyle w:val="RedaliaTitre1"/>
        <w:rPr>
          <w:rFonts w:cs="Arial"/>
          <w:sz w:val="20"/>
        </w:rPr>
      </w:pPr>
      <w:bookmarkStart w:id="3" w:name="_Toc225515214"/>
      <w:bookmarkStart w:id="4" w:name="_Toc225516502"/>
      <w:bookmarkStart w:id="5" w:name="_Toc1399486588"/>
      <w:r w:rsidRPr="6731E8F8">
        <w:rPr>
          <w:rFonts w:cs="Arial"/>
          <w:sz w:val="20"/>
        </w:rPr>
        <w:t>Contractant</w:t>
      </w:r>
      <w:bookmarkEnd w:id="0"/>
      <w:bookmarkEnd w:id="1"/>
      <w:bookmarkEnd w:id="2"/>
      <w:bookmarkEnd w:id="3"/>
      <w:bookmarkEnd w:id="4"/>
      <w:bookmarkEnd w:id="5"/>
    </w:p>
    <w:p w14:paraId="1349BA1F" w14:textId="7A6EBE9C" w:rsidR="008F5C89" w:rsidRPr="00911A28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 xml:space="preserve">Après avoir pris connaissance </w:t>
      </w:r>
      <w:r w:rsidR="005A0F5C">
        <w:rPr>
          <w:rFonts w:cs="Arial"/>
          <w:sz w:val="20"/>
        </w:rPr>
        <w:t>de toutes les pièces du marché</w:t>
      </w:r>
      <w:r w:rsidRPr="00911A28">
        <w:rPr>
          <w:rFonts w:cs="Arial"/>
          <w:sz w:val="20"/>
        </w:rPr>
        <w:t>,</w:t>
      </w:r>
    </w:p>
    <w:p w14:paraId="0E75FD06" w14:textId="133E65BE" w:rsidR="008F5C89" w:rsidRPr="00911A28" w:rsidRDefault="00AF631C">
      <w:pPr>
        <w:pStyle w:val="RdaliaRetraitniveau2"/>
        <w:numPr>
          <w:ilvl w:val="0"/>
          <w:numId w:val="9"/>
        </w:numPr>
        <w:rPr>
          <w:rFonts w:cs="Arial"/>
          <w:sz w:val="20"/>
        </w:rPr>
      </w:pPr>
      <w:r w:rsidRPr="00911A28">
        <w:rPr>
          <w:rFonts w:cs="Arial"/>
          <w:sz w:val="20"/>
        </w:rPr>
        <w:t xml:space="preserve">Je M'ENGAGE, sans réserve, conformément aux conditions, clauses et prescriptions des documents </w:t>
      </w:r>
      <w:r w:rsidR="005A0F5C">
        <w:rPr>
          <w:rFonts w:cs="Arial"/>
          <w:sz w:val="20"/>
        </w:rPr>
        <w:t>du marché</w:t>
      </w:r>
      <w:r w:rsidRPr="00911A28">
        <w:rPr>
          <w:rFonts w:cs="Arial"/>
          <w:sz w:val="20"/>
        </w:rPr>
        <w:t xml:space="preserve"> à exécuter les prestations </w:t>
      </w:r>
      <w:r w:rsidR="005A0F5C">
        <w:rPr>
          <w:rFonts w:cs="Arial"/>
          <w:sz w:val="20"/>
        </w:rPr>
        <w:t>demandées</w:t>
      </w:r>
      <w:r w:rsidRPr="00911A28">
        <w:rPr>
          <w:rFonts w:cs="Arial"/>
          <w:sz w:val="20"/>
        </w:rPr>
        <w:t>, aux conditions qui constituent mon offre.</w:t>
      </w:r>
    </w:p>
    <w:p w14:paraId="5F7886C6" w14:textId="77777777" w:rsidR="008F5C89" w:rsidRPr="00911A28" w:rsidRDefault="00AF631C">
      <w:pPr>
        <w:pStyle w:val="RdaliaRetraitniveau2"/>
        <w:rPr>
          <w:rFonts w:cs="Arial"/>
          <w:sz w:val="20"/>
        </w:rPr>
      </w:pPr>
      <w:r w:rsidRPr="00911A28">
        <w:rPr>
          <w:rFonts w:cs="Arial"/>
          <w:sz w:val="20"/>
        </w:rPr>
        <w:t>J’AFFIRME, sous peine de résiliation de plein droit du marché, que je suis titulaire d'une police d'assurance garantissant l'ensemble des responsabilités que j'encours.</w:t>
      </w:r>
    </w:p>
    <w:p w14:paraId="2DD75197" w14:textId="77777777" w:rsidR="008F5C89" w:rsidRPr="00911A28" w:rsidRDefault="00AF631C">
      <w:pPr>
        <w:pStyle w:val="RdaliaRetraitniveau2"/>
        <w:rPr>
          <w:rFonts w:cs="Arial"/>
          <w:sz w:val="20"/>
        </w:rPr>
      </w:pPr>
      <w:r w:rsidRPr="00911A28">
        <w:rPr>
          <w:rFonts w:cs="Arial"/>
          <w:sz w:val="20"/>
        </w:rPr>
        <w:t>Je CONFIRME, sous peine de résiliation de plein droit du marché, que les sous-traitants proposés sont également titulaires de polices d’assurances garantissant les responsabilités qu’ils encourent.</w:t>
      </w:r>
    </w:p>
    <w:p w14:paraId="3861EAC4" w14:textId="77777777" w:rsidR="008F5C89" w:rsidRPr="00911A28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>L'offre ainsi présentée ne nous lie toutefois que si l’attribution du marché a lieu dans un délai de 90 jours à compter de la date limite de réception des offres finales.</w:t>
      </w:r>
    </w:p>
    <w:p w14:paraId="1F784409" w14:textId="77777777" w:rsidR="008F5C89" w:rsidRPr="00911A28" w:rsidRDefault="008F5C89">
      <w:pPr>
        <w:pStyle w:val="RedaliaNormal"/>
        <w:rPr>
          <w:rFonts w:cs="Arial"/>
          <w:sz w:val="20"/>
        </w:rPr>
      </w:pPr>
    </w:p>
    <w:p w14:paraId="63D6D726" w14:textId="3BF50DA8" w:rsidR="008F5C89" w:rsidRPr="00911A28" w:rsidRDefault="00AF631C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 w:rsidRPr="00911A28">
        <w:rPr>
          <w:rFonts w:cs="Arial"/>
          <w:b/>
          <w:sz w:val="20"/>
        </w:rPr>
        <w:t>Le signataire </w:t>
      </w:r>
      <w:r w:rsidR="00F40C98" w:rsidRPr="1260F275">
        <w:rPr>
          <w:rFonts w:cs="Arial"/>
          <w:b/>
          <w:sz w:val="16"/>
          <w:szCs w:val="16"/>
        </w:rPr>
        <w:t>(1)</w:t>
      </w:r>
      <w:r w:rsidR="00F40C98" w:rsidRPr="00911A28">
        <w:rPr>
          <w:rFonts w:cs="Arial"/>
          <w:b/>
          <w:sz w:val="20"/>
        </w:rPr>
        <w:t> </w:t>
      </w:r>
      <w:r w:rsidRPr="00911A28">
        <w:rPr>
          <w:rFonts w:cs="Arial"/>
          <w:b/>
          <w:sz w:val="20"/>
        </w:rPr>
        <w:t>:</w:t>
      </w:r>
    </w:p>
    <w:p w14:paraId="4408AA64" w14:textId="19676DCD" w:rsidR="008F5C89" w:rsidRPr="00911A28" w:rsidRDefault="77AABCC8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 w:rsidRPr="6CBCDE23">
        <w:rPr>
          <w:rFonts w:eastAsia="Wingdings" w:cs="Arial"/>
          <w:sz w:val="20"/>
        </w:rPr>
        <w:t></w:t>
      </w:r>
      <w:r w:rsidR="00AF631C" w:rsidRPr="00911A28">
        <w:rPr>
          <w:rFonts w:cs="Arial"/>
          <w:sz w:val="20"/>
        </w:rPr>
        <w:t xml:space="preserve"> s’engage</w:t>
      </w:r>
      <w:r w:rsidR="00991776">
        <w:rPr>
          <w:rFonts w:cs="Arial"/>
          <w:sz w:val="20"/>
        </w:rPr>
        <w:t xml:space="preserve"> pour son propre compte</w:t>
      </w:r>
      <w:r w:rsidR="00AF631C" w:rsidRPr="00911A28">
        <w:rPr>
          <w:rFonts w:cs="Arial"/>
          <w:sz w:val="20"/>
        </w:rPr>
        <w:t>, sur la base de son offre</w:t>
      </w:r>
      <w:r w:rsidR="00312C34">
        <w:rPr>
          <w:rFonts w:cs="Arial"/>
          <w:sz w:val="20"/>
        </w:rPr>
        <w:t>,</w:t>
      </w:r>
      <w:r w:rsidR="00AF631C" w:rsidRPr="00911A28">
        <w:rPr>
          <w:rFonts w:cs="Arial"/>
          <w:sz w:val="20"/>
        </w:rPr>
        <w:t xml:space="preserve"> à exécuter les prestations demandées dans les conditions définies ci-après</w:t>
      </w:r>
      <w:r w:rsidR="51AF432F" w:rsidRPr="4FDCD229">
        <w:rPr>
          <w:rFonts w:cs="Arial"/>
          <w:sz w:val="20"/>
        </w:rPr>
        <w:t xml:space="preserve"> </w:t>
      </w:r>
      <w:r w:rsidR="00AF631C" w:rsidRPr="00911A28">
        <w:rPr>
          <w:rFonts w:cs="Arial"/>
          <w:sz w:val="20"/>
        </w:rPr>
        <w:t>;</w:t>
      </w:r>
    </w:p>
    <w:p w14:paraId="1B7D9326" w14:textId="769E9D19" w:rsidR="008F5C89" w:rsidRPr="00911A28" w:rsidRDefault="51D94943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 w:rsidRPr="6CBCDE23">
        <w:rPr>
          <w:rFonts w:eastAsia="Wingdings" w:cs="Arial"/>
          <w:sz w:val="20"/>
        </w:rPr>
        <w:t></w:t>
      </w:r>
      <w:r w:rsidR="00AF631C" w:rsidRPr="00911A28">
        <w:rPr>
          <w:rFonts w:cs="Arial"/>
          <w:sz w:val="20"/>
        </w:rPr>
        <w:t xml:space="preserve"> engage la société </w:t>
      </w:r>
      <w:r w:rsidR="00207FB5">
        <w:rPr>
          <w:rFonts w:cs="Arial"/>
          <w:sz w:val="20"/>
        </w:rPr>
        <w:t>candidate …..</w:t>
      </w:r>
      <w:r w:rsidR="00AF631C" w:rsidRPr="00911A28">
        <w:rPr>
          <w:rFonts w:cs="Arial"/>
          <w:sz w:val="20"/>
        </w:rPr>
        <w:t>........................................... sur la base de son offre</w:t>
      </w:r>
      <w:r w:rsidR="005A1291">
        <w:rPr>
          <w:rFonts w:cs="Arial"/>
          <w:sz w:val="20"/>
        </w:rPr>
        <w:t>,</w:t>
      </w:r>
      <w:r w:rsidR="00AF631C" w:rsidRPr="00911A28">
        <w:rPr>
          <w:rFonts w:cs="Arial"/>
          <w:sz w:val="20"/>
        </w:rPr>
        <w:t xml:space="preserve"> à exécuter les prestations demandées dans les conditions définies ci-après</w:t>
      </w:r>
      <w:r w:rsidR="490BBAA2" w:rsidRPr="4FDCD229">
        <w:rPr>
          <w:rFonts w:cs="Arial"/>
          <w:sz w:val="20"/>
        </w:rPr>
        <w:t xml:space="preserve"> </w:t>
      </w:r>
      <w:r w:rsidR="00AF631C" w:rsidRPr="00911A28">
        <w:rPr>
          <w:rFonts w:cs="Arial"/>
          <w:sz w:val="20"/>
        </w:rPr>
        <w:t>;</w:t>
      </w:r>
    </w:p>
    <w:p w14:paraId="3B82E3F5" w14:textId="77777777" w:rsidR="008F5C89" w:rsidRPr="00911A28" w:rsidRDefault="008F5C89">
      <w:pPr>
        <w:pStyle w:val="RedaliaNormal"/>
        <w:rPr>
          <w:rFonts w:cs="Arial"/>
          <w:sz w:val="20"/>
        </w:rPr>
      </w:pPr>
    </w:p>
    <w:p w14:paraId="27700EF7" w14:textId="6801CB3B" w:rsidR="008F5C89" w:rsidRPr="00911A28" w:rsidRDefault="00F40C98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b/>
          <w:sz w:val="20"/>
        </w:rPr>
        <w:t>En cas de groupement, l</w:t>
      </w:r>
      <w:r w:rsidR="00AF631C" w:rsidRPr="00911A28">
        <w:rPr>
          <w:rFonts w:cs="Arial"/>
          <w:b/>
          <w:sz w:val="20"/>
        </w:rPr>
        <w:t xml:space="preserve">e mandataire </w:t>
      </w:r>
      <w:r w:rsidR="00AF631C" w:rsidRPr="1260F275">
        <w:rPr>
          <w:rFonts w:cs="Arial"/>
          <w:b/>
          <w:sz w:val="16"/>
          <w:szCs w:val="16"/>
        </w:rPr>
        <w:t>(1)</w:t>
      </w:r>
      <w:r w:rsidR="00AF631C" w:rsidRPr="00911A28">
        <w:rPr>
          <w:rFonts w:cs="Arial"/>
          <w:b/>
          <w:sz w:val="20"/>
        </w:rPr>
        <w:t> :</w:t>
      </w:r>
    </w:p>
    <w:p w14:paraId="10FACEDC" w14:textId="4DF9C269" w:rsidR="008F5C89" w:rsidRPr="00911A28" w:rsidRDefault="35098EE7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 w:rsidRPr="6CBCDE23">
        <w:rPr>
          <w:rFonts w:eastAsia="Wingdings" w:cs="Arial"/>
          <w:sz w:val="20"/>
        </w:rPr>
        <w:t></w:t>
      </w:r>
      <w:r w:rsidR="00AF631C" w:rsidRPr="6CBCDE23">
        <w:rPr>
          <w:rFonts w:cs="Arial"/>
          <w:sz w:val="20"/>
        </w:rPr>
        <w:t xml:space="preserve"> du groupement solidaire</w:t>
      </w:r>
    </w:p>
    <w:p w14:paraId="00DE7916" w14:textId="18F7160C" w:rsidR="008F5C89" w:rsidRPr="00911A28" w:rsidRDefault="0F257047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 w:rsidRPr="6CBCDE23">
        <w:rPr>
          <w:rFonts w:eastAsia="Wingdings" w:cs="Arial"/>
          <w:sz w:val="20"/>
        </w:rPr>
        <w:t></w:t>
      </w:r>
      <w:r w:rsidR="00AF631C" w:rsidRPr="00911A28">
        <w:rPr>
          <w:rFonts w:cs="Arial"/>
          <w:sz w:val="20"/>
        </w:rPr>
        <w:t xml:space="preserve"> solidaire du groupement conjoint</w:t>
      </w:r>
    </w:p>
    <w:p w14:paraId="71D7E614" w14:textId="6E8676A7" w:rsidR="008F5C89" w:rsidRPr="00911A28" w:rsidRDefault="00AF631C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proofErr w:type="gramStart"/>
      <w:r w:rsidRPr="00911A28">
        <w:rPr>
          <w:rFonts w:cs="Arial"/>
          <w:sz w:val="20"/>
        </w:rPr>
        <w:t>s’engage</w:t>
      </w:r>
      <w:proofErr w:type="gramEnd"/>
      <w:r w:rsidR="00312C34">
        <w:rPr>
          <w:rFonts w:cs="Arial"/>
          <w:sz w:val="20"/>
        </w:rPr>
        <w:t>,</w:t>
      </w:r>
      <w:r w:rsidRPr="00911A28">
        <w:rPr>
          <w:rFonts w:cs="Arial"/>
          <w:sz w:val="20"/>
        </w:rPr>
        <w:t xml:space="preserve"> pour l’ensemble des prestataires groupés désignés </w:t>
      </w:r>
      <w:r w:rsidR="007B0A8A">
        <w:rPr>
          <w:rFonts w:cs="Arial"/>
          <w:sz w:val="20"/>
        </w:rPr>
        <w:t>dans les pièces de candidature</w:t>
      </w:r>
      <w:r w:rsidR="00312C34">
        <w:rPr>
          <w:rFonts w:cs="Arial"/>
          <w:sz w:val="20"/>
        </w:rPr>
        <w:t>,</w:t>
      </w:r>
      <w:r w:rsidR="007B0A8A">
        <w:rPr>
          <w:rFonts w:cs="Arial"/>
          <w:sz w:val="20"/>
        </w:rPr>
        <w:t xml:space="preserve"> </w:t>
      </w:r>
      <w:r w:rsidRPr="00911A28">
        <w:rPr>
          <w:rFonts w:cs="Arial"/>
          <w:sz w:val="20"/>
        </w:rPr>
        <w:t>à exécuter les prestations demandées dans les conditions définies ci-après</w:t>
      </w:r>
      <w:r w:rsidR="32BA33D0" w:rsidRPr="744614C0">
        <w:rPr>
          <w:rFonts w:cs="Arial"/>
          <w:sz w:val="20"/>
        </w:rPr>
        <w:t xml:space="preserve"> </w:t>
      </w:r>
      <w:r w:rsidRPr="00911A28">
        <w:rPr>
          <w:rFonts w:cs="Arial"/>
          <w:sz w:val="20"/>
        </w:rPr>
        <w:t>;</w:t>
      </w:r>
    </w:p>
    <w:p w14:paraId="3098B7A0" w14:textId="27B90CD7" w:rsidR="008F5C89" w:rsidRPr="00911A28" w:rsidRDefault="008F5C89">
      <w:pPr>
        <w:pStyle w:val="RedaliaNormal"/>
        <w:rPr>
          <w:rFonts w:cs="Arial"/>
          <w:sz w:val="18"/>
          <w:szCs w:val="18"/>
        </w:rPr>
      </w:pPr>
    </w:p>
    <w:p w14:paraId="5DB96FFC" w14:textId="65ABC0F9" w:rsidR="008F5C89" w:rsidRPr="00911A28" w:rsidRDefault="00AF631C">
      <w:pPr>
        <w:pStyle w:val="RdaliaLgende"/>
        <w:rPr>
          <w:rFonts w:cs="Arial"/>
          <w:sz w:val="18"/>
          <w:szCs w:val="18"/>
        </w:rPr>
      </w:pPr>
      <w:r w:rsidRPr="1EF51A78">
        <w:rPr>
          <w:rFonts w:cs="Arial"/>
          <w:sz w:val="18"/>
          <w:szCs w:val="18"/>
        </w:rPr>
        <w:t>(1) Cocher la case correspondant</w:t>
      </w:r>
      <w:r w:rsidR="00F40C98">
        <w:rPr>
          <w:rFonts w:cs="Arial"/>
          <w:sz w:val="18"/>
          <w:szCs w:val="18"/>
        </w:rPr>
        <w:t xml:space="preserve"> à votre situation</w:t>
      </w:r>
      <w:r w:rsidRPr="1EF51A78">
        <w:rPr>
          <w:rFonts w:cs="Arial"/>
          <w:sz w:val="18"/>
          <w:szCs w:val="18"/>
        </w:rPr>
        <w:t>.</w:t>
      </w:r>
    </w:p>
    <w:p w14:paraId="2E09F196" w14:textId="4808AF36" w:rsidR="008F5C89" w:rsidRPr="00911A28" w:rsidRDefault="00AF631C">
      <w:pPr>
        <w:pStyle w:val="RdaliaLgende"/>
        <w:rPr>
          <w:rFonts w:cs="Arial"/>
          <w:sz w:val="18"/>
          <w:szCs w:val="18"/>
        </w:rPr>
      </w:pPr>
      <w:r w:rsidRPr="1EF51A78">
        <w:rPr>
          <w:rFonts w:cs="Arial"/>
          <w:sz w:val="18"/>
          <w:szCs w:val="18"/>
        </w:rPr>
        <w:t>(</w:t>
      </w:r>
      <w:r w:rsidR="6B2DB0ED" w:rsidRPr="4B972E74">
        <w:rPr>
          <w:rFonts w:cs="Arial"/>
          <w:sz w:val="18"/>
          <w:szCs w:val="18"/>
        </w:rPr>
        <w:t>2</w:t>
      </w:r>
      <w:r w:rsidRPr="1EF51A78">
        <w:rPr>
          <w:rFonts w:cs="Arial"/>
          <w:sz w:val="18"/>
          <w:szCs w:val="18"/>
        </w:rPr>
        <w:t xml:space="preserve">) </w:t>
      </w:r>
      <w:r w:rsidR="005A1291">
        <w:rPr>
          <w:rFonts w:cs="Arial"/>
          <w:sz w:val="18"/>
          <w:szCs w:val="18"/>
        </w:rPr>
        <w:t>Indiquer les coordonnées du candidat ; et e</w:t>
      </w:r>
      <w:r w:rsidR="00B81A42">
        <w:rPr>
          <w:rFonts w:cs="Arial"/>
          <w:sz w:val="18"/>
          <w:szCs w:val="18"/>
        </w:rPr>
        <w:t>n cas de</w:t>
      </w:r>
      <w:r w:rsidRPr="1EF51A78">
        <w:rPr>
          <w:rFonts w:cs="Arial"/>
          <w:sz w:val="18"/>
          <w:szCs w:val="18"/>
        </w:rPr>
        <w:t xml:space="preserve"> groupement, indiquer les coordonnées du mandataire.</w:t>
      </w:r>
    </w:p>
    <w:p w14:paraId="4E85D591" w14:textId="77777777" w:rsidR="008F5C89" w:rsidRPr="00911A28" w:rsidRDefault="008F5C89">
      <w:pPr>
        <w:pStyle w:val="RedaliaNormal"/>
        <w:rPr>
          <w:rFonts w:cs="Arial"/>
          <w:sz w:val="20"/>
        </w:rPr>
      </w:pPr>
    </w:p>
    <w:p w14:paraId="7F5EFFDA" w14:textId="70FB8358" w:rsidR="008F5C89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 xml:space="preserve">Nom commercial et dénomination sociale du candidat </w:t>
      </w:r>
      <w:r w:rsidRPr="6CBCDE23">
        <w:rPr>
          <w:rFonts w:cs="Arial"/>
          <w:sz w:val="16"/>
          <w:szCs w:val="16"/>
        </w:rPr>
        <w:t>(</w:t>
      </w:r>
      <w:r w:rsidR="5E18FBA4" w:rsidRPr="4B972E74">
        <w:rPr>
          <w:rFonts w:cs="Arial"/>
          <w:sz w:val="16"/>
          <w:szCs w:val="16"/>
        </w:rPr>
        <w:t>2</w:t>
      </w:r>
      <w:r w:rsidRPr="6CBCDE23">
        <w:rPr>
          <w:rFonts w:cs="Arial"/>
          <w:sz w:val="16"/>
          <w:szCs w:val="16"/>
        </w:rPr>
        <w:t>) </w:t>
      </w:r>
      <w:r w:rsidRPr="00911A28">
        <w:rPr>
          <w:rFonts w:cs="Arial"/>
          <w:sz w:val="20"/>
        </w:rPr>
        <w:t>:</w:t>
      </w:r>
    </w:p>
    <w:p w14:paraId="7A8A48C6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……………………………………………………………………………………………………………</w:t>
      </w:r>
    </w:p>
    <w:p w14:paraId="3CC70BE1" w14:textId="77777777" w:rsidR="005A1291" w:rsidRDefault="005A1291">
      <w:pPr>
        <w:pStyle w:val="RedaliaNormal"/>
        <w:jc w:val="left"/>
        <w:rPr>
          <w:rFonts w:cs="Arial"/>
          <w:sz w:val="20"/>
        </w:rPr>
      </w:pPr>
    </w:p>
    <w:p w14:paraId="2616DA6E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Adresse de l’établissement :</w:t>
      </w:r>
    </w:p>
    <w:p w14:paraId="55C6633C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36D9D442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...…………………………………………………………………………………………………………</w:t>
      </w:r>
    </w:p>
    <w:p w14:paraId="5DB0AB30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5DA427A7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Adresse du siège social (si différente de l’établissement) :</w:t>
      </w:r>
    </w:p>
    <w:p w14:paraId="7D921BFD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6948AF72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.…………………………………………………………………………………………………………..</w:t>
      </w:r>
    </w:p>
    <w:p w14:paraId="247F900B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………………………………………………………………………………………………………...…</w:t>
      </w:r>
    </w:p>
    <w:p w14:paraId="4CC5B17D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Adresse électronique : ..............................................................................................................</w:t>
      </w:r>
    </w:p>
    <w:p w14:paraId="5736EACA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Téléphone : ...................................................</w:t>
      </w:r>
    </w:p>
    <w:p w14:paraId="70DA342D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Télécopie : ....................................................</w:t>
      </w:r>
    </w:p>
    <w:p w14:paraId="7E1098A8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SIRET : .........................................................</w:t>
      </w:r>
    </w:p>
    <w:p w14:paraId="5DBD5E0A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APE : ............................................................</w:t>
      </w:r>
    </w:p>
    <w:p w14:paraId="44CD8CF5" w14:textId="77777777" w:rsidR="008F5C89" w:rsidRPr="00911A28" w:rsidRDefault="00AF631C">
      <w:pPr>
        <w:pStyle w:val="RedaliaNormal"/>
        <w:jc w:val="left"/>
        <w:rPr>
          <w:rFonts w:cs="Arial"/>
          <w:sz w:val="20"/>
        </w:rPr>
      </w:pPr>
      <w:r w:rsidRPr="00911A28">
        <w:rPr>
          <w:rFonts w:cs="Arial"/>
          <w:sz w:val="20"/>
        </w:rPr>
        <w:t>Numéro de TVA intracommunautaire : .........................................................</w:t>
      </w:r>
    </w:p>
    <w:p w14:paraId="1CA57F5A" w14:textId="77777777" w:rsidR="008F5C89" w:rsidRPr="00911A28" w:rsidRDefault="008F5C89">
      <w:pPr>
        <w:pStyle w:val="RedaliaNormal"/>
        <w:jc w:val="left"/>
        <w:rPr>
          <w:rFonts w:cs="Arial"/>
          <w:sz w:val="20"/>
        </w:rPr>
      </w:pPr>
    </w:p>
    <w:p w14:paraId="14136C33" w14:textId="77777777" w:rsidR="008F5C89" w:rsidRPr="00911A28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>Références bancaires :</w:t>
      </w:r>
    </w:p>
    <w:p w14:paraId="482AA576" w14:textId="77777777" w:rsidR="008F5C89" w:rsidRPr="00911A28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>IBAN : .......................................................................................................................................</w:t>
      </w:r>
    </w:p>
    <w:p w14:paraId="6EBC7396" w14:textId="5885A129" w:rsidR="000517E0" w:rsidRDefault="00AF631C">
      <w:pPr>
        <w:pStyle w:val="RedaliaNormal"/>
        <w:rPr>
          <w:rFonts w:cs="Arial"/>
          <w:sz w:val="20"/>
          <w:lang w:val="en-US"/>
        </w:rPr>
      </w:pPr>
      <w:proofErr w:type="gramStart"/>
      <w:r w:rsidRPr="047B26BE">
        <w:rPr>
          <w:rFonts w:cs="Arial"/>
          <w:sz w:val="20"/>
          <w:lang w:val="en-US"/>
        </w:rPr>
        <w:t>BIC :</w:t>
      </w:r>
      <w:proofErr w:type="gramEnd"/>
      <w:r w:rsidRPr="047B26BE">
        <w:rPr>
          <w:rFonts w:cs="Arial"/>
          <w:sz w:val="20"/>
          <w:lang w:val="en-US"/>
        </w:rPr>
        <w:t xml:space="preserve"> ....................................................................................................................................</w:t>
      </w:r>
      <w:proofErr w:type="gramStart"/>
      <w:r w:rsidRPr="047B26BE">
        <w:rPr>
          <w:rFonts w:cs="Arial"/>
          <w:sz w:val="20"/>
          <w:lang w:val="en-US"/>
        </w:rPr>
        <w:t>.....</w:t>
      </w:r>
      <w:proofErr w:type="gramEnd"/>
    </w:p>
    <w:p w14:paraId="5FEC6D65" w14:textId="3B1F8CFB" w:rsidR="005A1291" w:rsidRDefault="005A1291">
      <w:pPr>
        <w:widowControl/>
        <w:suppressAutoHyphens w:val="0"/>
        <w:rPr>
          <w:rFonts w:cs="Arial"/>
          <w:sz w:val="20"/>
          <w:lang w:val="en-US"/>
        </w:rPr>
      </w:pPr>
      <w:r>
        <w:rPr>
          <w:rFonts w:cs="Arial"/>
          <w:sz w:val="20"/>
          <w:lang w:val="en-US"/>
        </w:rPr>
        <w:br w:type="page"/>
      </w:r>
    </w:p>
    <w:p w14:paraId="447055A5" w14:textId="77777777" w:rsidR="009D5ADF" w:rsidRDefault="009D5ADF" w:rsidP="71C7C465">
      <w:pPr>
        <w:pStyle w:val="RedaliaNormal"/>
        <w:widowControl/>
        <w:rPr>
          <w:rFonts w:cs="Arial"/>
          <w:sz w:val="20"/>
          <w:lang w:val="en-US"/>
        </w:rPr>
      </w:pPr>
    </w:p>
    <w:p w14:paraId="3E5CDF2F" w14:textId="7686281F" w:rsidR="008F5C89" w:rsidRPr="00911A28" w:rsidRDefault="00AF631C" w:rsidP="47B2DD8D">
      <w:pPr>
        <w:pStyle w:val="RedaliaTitre1"/>
        <w:spacing w:line="259" w:lineRule="auto"/>
        <w:rPr>
          <w:rFonts w:cs="Arial"/>
          <w:sz w:val="20"/>
        </w:rPr>
      </w:pPr>
      <w:bookmarkStart w:id="6" w:name="_Toc483841853"/>
      <w:bookmarkStart w:id="7" w:name="__RefHeading__144065_1393408033"/>
      <w:bookmarkStart w:id="8" w:name="_Toc225515215"/>
      <w:bookmarkStart w:id="9" w:name="_Toc225516503"/>
      <w:bookmarkStart w:id="10" w:name="_Toc2049905500"/>
      <w:bookmarkEnd w:id="6"/>
      <w:r w:rsidRPr="6731E8F8">
        <w:rPr>
          <w:rFonts w:cs="Arial"/>
          <w:sz w:val="20"/>
        </w:rPr>
        <w:t>Objet du marché</w:t>
      </w:r>
      <w:bookmarkEnd w:id="7"/>
      <w:bookmarkEnd w:id="8"/>
      <w:bookmarkEnd w:id="9"/>
      <w:bookmarkEnd w:id="10"/>
    </w:p>
    <w:p w14:paraId="33F61673" w14:textId="7CB80B4A" w:rsidR="142FBD21" w:rsidRDefault="142FBD21" w:rsidP="643AD28C">
      <w:pPr>
        <w:pStyle w:val="RedaliaNormal"/>
        <w:spacing w:before="0" w:line="300" w:lineRule="auto"/>
        <w:rPr>
          <w:sz w:val="20"/>
        </w:rPr>
      </w:pPr>
      <w:r w:rsidRPr="6406F70B">
        <w:rPr>
          <w:rFonts w:eastAsia="Arial" w:cs="Arial"/>
          <w:sz w:val="20"/>
        </w:rPr>
        <w:t>L</w:t>
      </w:r>
      <w:r w:rsidR="009D5ADF">
        <w:rPr>
          <w:rFonts w:eastAsia="Arial" w:cs="Arial"/>
          <w:sz w:val="20"/>
        </w:rPr>
        <w:t xml:space="preserve">e marché </w:t>
      </w:r>
      <w:r w:rsidRPr="6406F70B">
        <w:rPr>
          <w:rFonts w:eastAsia="Arial" w:cs="Arial"/>
          <w:sz w:val="20"/>
        </w:rPr>
        <w:t>a pour objet des prestations de services d'enquête et d'analyse des comportements d'achats des ménages bretons incluant la constitution et la li</w:t>
      </w:r>
      <w:r w:rsidRPr="643AD28C">
        <w:rPr>
          <w:rFonts w:eastAsia="Arial" w:cs="Arial"/>
          <w:color w:val="000000" w:themeColor="text1"/>
          <w:sz w:val="20"/>
        </w:rPr>
        <w:t>vraison d’une base de données conformément au CCTP.</w:t>
      </w:r>
      <w:r w:rsidRPr="68DA8EDE">
        <w:rPr>
          <w:sz w:val="20"/>
        </w:rPr>
        <w:t xml:space="preserve"> </w:t>
      </w:r>
    </w:p>
    <w:p w14:paraId="7FD363D1" w14:textId="6EE6C8BB" w:rsidR="008F5C89" w:rsidRPr="00911A28" w:rsidRDefault="00AF631C" w:rsidP="6731E8F8">
      <w:pPr>
        <w:pStyle w:val="RedaliaTitre1"/>
        <w:rPr>
          <w:rFonts w:cs="Arial"/>
          <w:sz w:val="20"/>
        </w:rPr>
      </w:pPr>
      <w:bookmarkStart w:id="11" w:name="_Toc526222883"/>
      <w:bookmarkStart w:id="12" w:name="__RefHeading__144069_1393408033"/>
      <w:bookmarkStart w:id="13" w:name="_Toc21699991"/>
      <w:bookmarkStart w:id="14" w:name="_Toc483841854"/>
      <w:bookmarkStart w:id="15" w:name="_Toc225515216"/>
      <w:bookmarkStart w:id="16" w:name="_Toc225516504"/>
      <w:bookmarkStart w:id="17" w:name="_Toc2142602613"/>
      <w:r w:rsidRPr="6731E8F8">
        <w:rPr>
          <w:rFonts w:cs="Arial"/>
          <w:sz w:val="20"/>
        </w:rPr>
        <w:t>Durée du marché – Délais</w:t>
      </w:r>
      <w:bookmarkEnd w:id="11"/>
      <w:r w:rsidRPr="6731E8F8">
        <w:rPr>
          <w:rFonts w:cs="Arial"/>
          <w:sz w:val="20"/>
        </w:rPr>
        <w:t xml:space="preserve"> d’exécution</w:t>
      </w:r>
      <w:bookmarkEnd w:id="12"/>
      <w:bookmarkEnd w:id="13"/>
      <w:bookmarkEnd w:id="14"/>
      <w:bookmarkEnd w:id="15"/>
      <w:bookmarkEnd w:id="16"/>
      <w:bookmarkEnd w:id="17"/>
    </w:p>
    <w:p w14:paraId="13C47978" w14:textId="764A6C6F" w:rsidR="48A97A57" w:rsidRDefault="48A97A57" w:rsidP="64E40224">
      <w:pPr>
        <w:pStyle w:val="RedaliaNormal"/>
        <w:rPr>
          <w:rFonts w:eastAsia="Arial" w:cs="Arial"/>
          <w:color w:val="000000" w:themeColor="text1"/>
          <w:sz w:val="20"/>
        </w:rPr>
      </w:pPr>
      <w:r w:rsidRPr="64E40224">
        <w:rPr>
          <w:rFonts w:eastAsia="Arial" w:cs="Arial"/>
          <w:color w:val="000000" w:themeColor="text1"/>
          <w:sz w:val="20"/>
        </w:rPr>
        <w:t>Le marché est conclu pour une durée de huit</w:t>
      </w:r>
      <w:r w:rsidR="009D5ADF">
        <w:rPr>
          <w:rFonts w:eastAsia="Arial" w:cs="Arial"/>
          <w:color w:val="000000" w:themeColor="text1"/>
          <w:sz w:val="20"/>
        </w:rPr>
        <w:t xml:space="preserve"> (8)</w:t>
      </w:r>
      <w:r w:rsidRPr="64E40224">
        <w:rPr>
          <w:rFonts w:eastAsia="Arial" w:cs="Arial"/>
          <w:color w:val="000000" w:themeColor="text1"/>
          <w:sz w:val="20"/>
        </w:rPr>
        <w:t xml:space="preserve"> mois. Il prend effet à compter de sa notification au titulaire.</w:t>
      </w:r>
    </w:p>
    <w:p w14:paraId="6BF65ABE" w14:textId="5302242B" w:rsidR="64E40224" w:rsidRDefault="64E40224" w:rsidP="64E40224">
      <w:pPr>
        <w:pStyle w:val="RedaliaNormal"/>
        <w:rPr>
          <w:rFonts w:eastAsia="Arial" w:cs="Arial"/>
          <w:color w:val="000000" w:themeColor="text1"/>
          <w:sz w:val="20"/>
        </w:rPr>
      </w:pPr>
    </w:p>
    <w:p w14:paraId="43B6FBBD" w14:textId="456C4ECC" w:rsidR="48A97A57" w:rsidRDefault="48A97A57" w:rsidP="0FAA64E5">
      <w:pPr>
        <w:pStyle w:val="RedaliaNormal"/>
        <w:spacing w:before="0" w:line="259" w:lineRule="auto"/>
        <w:rPr>
          <w:rFonts w:eastAsia="Arial" w:cs="Arial"/>
          <w:color w:val="000000" w:themeColor="text1"/>
          <w:sz w:val="20"/>
        </w:rPr>
      </w:pPr>
      <w:r w:rsidRPr="0FAA64E5">
        <w:rPr>
          <w:rFonts w:eastAsia="Arial" w:cs="Arial"/>
          <w:color w:val="000000" w:themeColor="text1"/>
          <w:sz w:val="20"/>
        </w:rPr>
        <w:t xml:space="preserve">Le planning prévisionnel du marché est le suivant : </w:t>
      </w:r>
    </w:p>
    <w:p w14:paraId="38EA11C2" w14:textId="1F9E0443" w:rsidR="48A97A57" w:rsidRDefault="48A97A57" w:rsidP="0FAA64E5">
      <w:pPr>
        <w:pStyle w:val="RedaliaNormal"/>
        <w:spacing w:before="0" w:line="276" w:lineRule="auto"/>
        <w:rPr>
          <w:rFonts w:eastAsia="Arial" w:cs="Arial"/>
          <w:color w:val="000000" w:themeColor="text1"/>
          <w:sz w:val="20"/>
        </w:rPr>
      </w:pPr>
      <w:r w:rsidRPr="0FAA64E5">
        <w:rPr>
          <w:rFonts w:eastAsia="Arial" w:cs="Arial"/>
          <w:color w:val="000000" w:themeColor="text1"/>
          <w:sz w:val="20"/>
        </w:rPr>
        <w:t xml:space="preserve">03/07/2026 : notification du marché et commencement d’exécution des prestations </w:t>
      </w:r>
    </w:p>
    <w:p w14:paraId="4E50450E" w14:textId="7627425A" w:rsidR="48A97A57" w:rsidRDefault="48A97A57" w:rsidP="0FAA64E5">
      <w:pPr>
        <w:spacing w:line="276" w:lineRule="auto"/>
        <w:ind w:right="315"/>
        <w:jc w:val="both"/>
        <w:rPr>
          <w:rFonts w:eastAsia="Arial" w:cs="Arial"/>
          <w:color w:val="000000" w:themeColor="text1"/>
          <w:sz w:val="20"/>
        </w:rPr>
      </w:pPr>
      <w:r w:rsidRPr="0FAA64E5">
        <w:rPr>
          <w:rFonts w:eastAsia="Arial" w:cs="Arial"/>
          <w:color w:val="000000" w:themeColor="text1"/>
          <w:sz w:val="20"/>
        </w:rPr>
        <w:t xml:space="preserve">15/09/2026 au 15/11/2026 : période d’enquêtes </w:t>
      </w:r>
    </w:p>
    <w:p w14:paraId="1A95C454" w14:textId="7600FD44" w:rsidR="48A97A57" w:rsidRDefault="48A97A57" w:rsidP="0FAA64E5">
      <w:pPr>
        <w:spacing w:line="276" w:lineRule="auto"/>
        <w:ind w:right="315"/>
        <w:jc w:val="both"/>
        <w:rPr>
          <w:rFonts w:eastAsia="Arial" w:cs="Arial"/>
          <w:color w:val="000000" w:themeColor="text1"/>
          <w:sz w:val="20"/>
        </w:rPr>
      </w:pPr>
      <w:r w:rsidRPr="0FAA64E5">
        <w:rPr>
          <w:rFonts w:eastAsia="Arial" w:cs="Arial"/>
          <w:color w:val="000000" w:themeColor="text1"/>
          <w:sz w:val="20"/>
        </w:rPr>
        <w:t>Au plus tard le 15/12/2026 : livraison de la base de données finale</w:t>
      </w:r>
    </w:p>
    <w:p w14:paraId="4E59952A" w14:textId="77777777" w:rsidR="008F5C89" w:rsidRPr="00911A28" w:rsidRDefault="00AF631C" w:rsidP="6731E8F8">
      <w:pPr>
        <w:pStyle w:val="RedaliaTitre1"/>
        <w:rPr>
          <w:rFonts w:cs="Arial"/>
          <w:sz w:val="20"/>
        </w:rPr>
      </w:pPr>
      <w:bookmarkStart w:id="18" w:name="__RefHeading__144075_1393408033"/>
      <w:bookmarkStart w:id="19" w:name="_Toc21699994"/>
      <w:bookmarkStart w:id="20" w:name="_Toc483841856"/>
      <w:bookmarkStart w:id="21" w:name="_Toc225515217"/>
      <w:bookmarkStart w:id="22" w:name="_Toc225516505"/>
      <w:bookmarkStart w:id="23" w:name="_Toc1701615142"/>
      <w:r w:rsidRPr="6731E8F8">
        <w:rPr>
          <w:rFonts w:cs="Arial"/>
          <w:sz w:val="20"/>
        </w:rPr>
        <w:t>Prix</w:t>
      </w:r>
      <w:bookmarkEnd w:id="18"/>
      <w:bookmarkEnd w:id="19"/>
      <w:bookmarkEnd w:id="20"/>
      <w:bookmarkEnd w:id="21"/>
      <w:bookmarkEnd w:id="22"/>
      <w:bookmarkEnd w:id="23"/>
    </w:p>
    <w:p w14:paraId="5DBC535C" w14:textId="76A67018" w:rsidR="008F5C89" w:rsidRPr="00BB6B17" w:rsidRDefault="00524ECC">
      <w:pPr>
        <w:pStyle w:val="RedaliaNormal"/>
        <w:rPr>
          <w:rFonts w:eastAsia="Arial" w:cs="Arial"/>
          <w:color w:val="000000" w:themeColor="text1"/>
          <w:sz w:val="20"/>
        </w:rPr>
      </w:pPr>
      <w:r w:rsidRPr="00BB6B17">
        <w:rPr>
          <w:rFonts w:eastAsia="Arial" w:cs="Arial"/>
          <w:color w:val="000000" w:themeColor="text1"/>
          <w:sz w:val="20"/>
        </w:rPr>
        <w:t>Les prix sont indiqués dans l’annexe financière jointe au présent document et sont é</w:t>
      </w:r>
      <w:r w:rsidR="00AF631C" w:rsidRPr="00BB6B17">
        <w:rPr>
          <w:rFonts w:eastAsia="Arial" w:cs="Arial"/>
          <w:color w:val="000000" w:themeColor="text1"/>
          <w:sz w:val="20"/>
        </w:rPr>
        <w:t>tabli</w:t>
      </w:r>
      <w:r w:rsidRPr="00BB6B17">
        <w:rPr>
          <w:rFonts w:eastAsia="Arial" w:cs="Arial"/>
          <w:color w:val="000000" w:themeColor="text1"/>
          <w:sz w:val="20"/>
        </w:rPr>
        <w:t>s</w:t>
      </w:r>
      <w:r w:rsidR="00AF631C" w:rsidRPr="00BB6B17">
        <w:rPr>
          <w:rFonts w:eastAsia="Arial" w:cs="Arial"/>
          <w:color w:val="000000" w:themeColor="text1"/>
          <w:sz w:val="20"/>
        </w:rPr>
        <w:t xml:space="preserve"> </w:t>
      </w:r>
      <w:r w:rsidRPr="00BB6B17">
        <w:rPr>
          <w:rFonts w:eastAsia="Arial" w:cs="Arial"/>
          <w:color w:val="000000" w:themeColor="text1"/>
          <w:sz w:val="20"/>
        </w:rPr>
        <w:t>conformément aux dispositions du CCAP.</w:t>
      </w:r>
    </w:p>
    <w:p w14:paraId="21F850C8" w14:textId="77777777" w:rsidR="00952B26" w:rsidRPr="00BB6B17" w:rsidRDefault="00952B26">
      <w:pPr>
        <w:pStyle w:val="RedaliaNormal"/>
        <w:rPr>
          <w:rFonts w:eastAsia="Arial" w:cs="Arial"/>
          <w:color w:val="000000" w:themeColor="text1"/>
          <w:sz w:val="20"/>
        </w:rPr>
      </w:pPr>
    </w:p>
    <w:p w14:paraId="74C7B84A" w14:textId="09AEECF5" w:rsidR="008F5C89" w:rsidRPr="00BB6B17" w:rsidRDefault="00AF631C">
      <w:pPr>
        <w:pStyle w:val="RedaliaNormal"/>
        <w:rPr>
          <w:rFonts w:eastAsia="Arial" w:cs="Arial"/>
          <w:color w:val="000000" w:themeColor="text1"/>
          <w:sz w:val="20"/>
        </w:rPr>
      </w:pPr>
      <w:r w:rsidRPr="00BB6B17">
        <w:rPr>
          <w:rFonts w:eastAsia="Arial" w:cs="Arial"/>
          <w:color w:val="000000" w:themeColor="text1"/>
          <w:sz w:val="20"/>
        </w:rPr>
        <w:t xml:space="preserve">En cas de groupement, la répartition </w:t>
      </w:r>
      <w:r w:rsidR="00952B26" w:rsidRPr="00BB6B17">
        <w:rPr>
          <w:rFonts w:eastAsia="Arial" w:cs="Arial"/>
          <w:color w:val="000000" w:themeColor="text1"/>
          <w:sz w:val="20"/>
        </w:rPr>
        <w:t>détaillée des</w:t>
      </w:r>
      <w:r w:rsidRPr="00BB6B17">
        <w:rPr>
          <w:rFonts w:eastAsia="Arial" w:cs="Arial"/>
          <w:color w:val="000000" w:themeColor="text1"/>
          <w:sz w:val="20"/>
        </w:rPr>
        <w:t xml:space="preserve"> prestations à exécuter par chacun des membres du groupement et le montant du marché revenant à chacun </w:t>
      </w:r>
      <w:proofErr w:type="spellStart"/>
      <w:r w:rsidRPr="00BB6B17">
        <w:rPr>
          <w:rFonts w:eastAsia="Arial" w:cs="Arial"/>
          <w:color w:val="000000" w:themeColor="text1"/>
          <w:sz w:val="20"/>
        </w:rPr>
        <w:t>sont</w:t>
      </w:r>
      <w:proofErr w:type="spellEnd"/>
      <w:r w:rsidRPr="00BB6B17">
        <w:rPr>
          <w:rFonts w:eastAsia="Arial" w:cs="Arial"/>
          <w:color w:val="000000" w:themeColor="text1"/>
          <w:sz w:val="20"/>
        </w:rPr>
        <w:t xml:space="preserve"> décomposés dans l'annexe ci-jointe.</w:t>
      </w:r>
    </w:p>
    <w:p w14:paraId="661EE2FD" w14:textId="51B2495A" w:rsidR="008F5C89" w:rsidRPr="00911A28" w:rsidRDefault="00AF631C" w:rsidP="6406F70B">
      <w:pPr>
        <w:pStyle w:val="RedaliaTitre1"/>
        <w:widowControl/>
        <w:rPr>
          <w:rFonts w:cs="Arial"/>
          <w:sz w:val="20"/>
        </w:rPr>
      </w:pPr>
      <w:bookmarkStart w:id="24" w:name="__RefHeading__144089_1393408033"/>
      <w:bookmarkStart w:id="25" w:name="_Toc225515218"/>
      <w:bookmarkStart w:id="26" w:name="_Toc225516506"/>
      <w:bookmarkStart w:id="27" w:name="_Toc725783731"/>
      <w:r w:rsidRPr="6731E8F8">
        <w:rPr>
          <w:rFonts w:cs="Arial"/>
          <w:sz w:val="20"/>
        </w:rPr>
        <w:t>Avance</w:t>
      </w:r>
      <w:bookmarkEnd w:id="24"/>
      <w:bookmarkEnd w:id="25"/>
      <w:bookmarkEnd w:id="26"/>
      <w:bookmarkEnd w:id="27"/>
    </w:p>
    <w:p w14:paraId="22773474" w14:textId="6356B9F9" w:rsidR="008F5C89" w:rsidRPr="00911A28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>Une avance est prévue dans les conditions fixées par la réglementation en vigueur.</w:t>
      </w:r>
    </w:p>
    <w:p w14:paraId="52240B73" w14:textId="77777777" w:rsidR="008F5C89" w:rsidRPr="00911A28" w:rsidRDefault="00AF631C">
      <w:pPr>
        <w:pStyle w:val="RedaliaNormal"/>
        <w:tabs>
          <w:tab w:val="clear" w:pos="8505"/>
          <w:tab w:val="left" w:leader="dot" w:pos="3261"/>
        </w:tabs>
        <w:rPr>
          <w:rFonts w:cs="Arial"/>
          <w:sz w:val="20"/>
        </w:rPr>
      </w:pPr>
      <w:r w:rsidRPr="00911A28">
        <w:rPr>
          <w:rFonts w:cs="Arial"/>
          <w:sz w:val="20"/>
        </w:rPr>
        <w:t xml:space="preserve">Titulaire unique ou mandataire : </w:t>
      </w:r>
      <w:r w:rsidRPr="00911A28">
        <w:rPr>
          <w:rFonts w:cs="Arial"/>
          <w:sz w:val="20"/>
        </w:rPr>
        <w:tab/>
      </w:r>
      <w:r w:rsidRPr="00911A28">
        <w:rPr>
          <w:rFonts w:eastAsia="Wingdings" w:cs="Arial"/>
          <w:sz w:val="20"/>
        </w:rPr>
        <w:t></w:t>
      </w:r>
      <w:r w:rsidRPr="00911A28">
        <w:rPr>
          <w:rFonts w:cs="Arial"/>
          <w:sz w:val="20"/>
        </w:rPr>
        <w:t xml:space="preserve"> Refuse de percevoir l’avance</w:t>
      </w:r>
    </w:p>
    <w:p w14:paraId="4BD8154A" w14:textId="3F335963" w:rsidR="008F5C89" w:rsidRPr="00911A28" w:rsidRDefault="6E292BB9" w:rsidP="046D73A9">
      <w:pPr>
        <w:pStyle w:val="RedaliaNormal"/>
        <w:tabs>
          <w:tab w:val="clear" w:pos="8505"/>
          <w:tab w:val="left" w:pos="3261"/>
        </w:tabs>
        <w:ind w:left="2832"/>
        <w:rPr>
          <w:rFonts w:cs="Arial"/>
          <w:sz w:val="20"/>
        </w:rPr>
      </w:pPr>
      <w:r w:rsidRPr="046D73A9">
        <w:rPr>
          <w:rFonts w:eastAsia="Wingdings" w:cs="Arial"/>
          <w:sz w:val="20"/>
        </w:rPr>
        <w:t xml:space="preserve">        </w:t>
      </w:r>
      <w:r w:rsidR="00AF631C" w:rsidRPr="395D89EC">
        <w:rPr>
          <w:rFonts w:eastAsia="Wingdings" w:cs="Arial"/>
          <w:sz w:val="20"/>
        </w:rPr>
        <w:t></w:t>
      </w:r>
      <w:r w:rsidR="00AF631C" w:rsidRPr="00911A28">
        <w:rPr>
          <w:rFonts w:cs="Arial"/>
          <w:sz w:val="20"/>
        </w:rPr>
        <w:t>Accepte de percevoir l’avance</w:t>
      </w:r>
    </w:p>
    <w:p w14:paraId="3BB5A1E8" w14:textId="77777777" w:rsidR="008F5C89" w:rsidRPr="00911A28" w:rsidRDefault="008F5C89">
      <w:pPr>
        <w:pStyle w:val="RedaliaNormal"/>
        <w:rPr>
          <w:rFonts w:cs="Arial"/>
          <w:sz w:val="20"/>
        </w:rPr>
      </w:pPr>
    </w:p>
    <w:p w14:paraId="42111BF2" w14:textId="77777777" w:rsidR="008F5C89" w:rsidRPr="00911A28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>L’attention des candidats est attirée sur le fait que si aucun choix n’est fait, le pouvoir adjudicateur considérera que l’entreprise accepte de percevoir l’avance.</w:t>
      </w:r>
    </w:p>
    <w:p w14:paraId="2569E483" w14:textId="77777777" w:rsidR="008F5C89" w:rsidRPr="00911A28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>La perception de l'avance par les cotraitants et sous-traitants est indiquée dans les annexes.</w:t>
      </w:r>
    </w:p>
    <w:p w14:paraId="6A704802" w14:textId="77819CB3" w:rsidR="008F5C89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 xml:space="preserve">L’avance sera versée et résorbée dans les conditions fixées </w:t>
      </w:r>
      <w:r w:rsidR="00EB4768">
        <w:rPr>
          <w:rFonts w:cs="Arial"/>
          <w:sz w:val="20"/>
        </w:rPr>
        <w:t>par le</w:t>
      </w:r>
      <w:r w:rsidR="00952B26" w:rsidRPr="00911A28">
        <w:rPr>
          <w:rFonts w:cs="Arial"/>
          <w:sz w:val="20"/>
        </w:rPr>
        <w:t xml:space="preserve"> CCAP</w:t>
      </w:r>
      <w:r w:rsidR="00EB4768">
        <w:rPr>
          <w:rFonts w:cs="Arial"/>
          <w:sz w:val="20"/>
        </w:rPr>
        <w:t>.</w:t>
      </w:r>
    </w:p>
    <w:p w14:paraId="4B95232E" w14:textId="77777777" w:rsidR="00EB4768" w:rsidRPr="00911A28" w:rsidRDefault="00EB4768">
      <w:pPr>
        <w:pStyle w:val="RedaliaNormal"/>
        <w:rPr>
          <w:rFonts w:cs="Arial"/>
          <w:sz w:val="20"/>
        </w:rPr>
      </w:pPr>
    </w:p>
    <w:p w14:paraId="70876D6F" w14:textId="77777777" w:rsidR="008F5C89" w:rsidRPr="00911A28" w:rsidRDefault="00AF631C" w:rsidP="6731E8F8">
      <w:pPr>
        <w:pStyle w:val="RedaliaTitre1"/>
        <w:rPr>
          <w:rFonts w:cs="Arial"/>
          <w:sz w:val="20"/>
        </w:rPr>
      </w:pPr>
      <w:bookmarkStart w:id="28" w:name="__RefHeading__144091_1393408033"/>
      <w:bookmarkStart w:id="29" w:name="_Toc225515219"/>
      <w:bookmarkStart w:id="30" w:name="_Toc225516507"/>
      <w:bookmarkStart w:id="31" w:name="_Toc26624439"/>
      <w:r w:rsidRPr="6731E8F8">
        <w:rPr>
          <w:rFonts w:cs="Arial"/>
          <w:sz w:val="20"/>
        </w:rPr>
        <w:t>Signature du candidat</w:t>
      </w:r>
      <w:bookmarkEnd w:id="28"/>
      <w:bookmarkEnd w:id="29"/>
      <w:bookmarkEnd w:id="30"/>
      <w:bookmarkEnd w:id="31"/>
    </w:p>
    <w:p w14:paraId="167E2D11" w14:textId="5390951D" w:rsidR="008F5C89" w:rsidRPr="00911A28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>Il est rappelé au candidat que la signature de l’Acte d’Engagement vaut acceptation de toutes les pièces</w:t>
      </w:r>
      <w:r w:rsidR="00BB6B17">
        <w:rPr>
          <w:rFonts w:cs="Arial"/>
          <w:sz w:val="20"/>
        </w:rPr>
        <w:t xml:space="preserve"> du marché</w:t>
      </w:r>
      <w:r w:rsidRPr="00911A28">
        <w:rPr>
          <w:rFonts w:cs="Arial"/>
          <w:sz w:val="20"/>
        </w:rPr>
        <w:t>.</w:t>
      </w:r>
    </w:p>
    <w:p w14:paraId="0193B4D4" w14:textId="77777777" w:rsidR="008F5C89" w:rsidRPr="00911A28" w:rsidRDefault="008F5C89">
      <w:pPr>
        <w:pStyle w:val="RedaliaNormal"/>
        <w:rPr>
          <w:rFonts w:cs="Arial"/>
          <w:sz w:val="20"/>
        </w:rPr>
      </w:pPr>
    </w:p>
    <w:p w14:paraId="1A8CDFB7" w14:textId="458EB95B" w:rsidR="008F5C89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 xml:space="preserve">Fait en un seul </w:t>
      </w:r>
      <w:r w:rsidR="571BE7E9" w:rsidRPr="20331598">
        <w:rPr>
          <w:rFonts w:cs="Arial"/>
          <w:sz w:val="20"/>
        </w:rPr>
        <w:t>exemplaire</w:t>
      </w:r>
    </w:p>
    <w:p w14:paraId="6A407967" w14:textId="77777777" w:rsidR="00EB4768" w:rsidRPr="00911A28" w:rsidRDefault="00EB4768">
      <w:pPr>
        <w:pStyle w:val="RedaliaNormal"/>
        <w:rPr>
          <w:rFonts w:cs="Arial"/>
          <w:sz w:val="20"/>
        </w:rPr>
      </w:pPr>
    </w:p>
    <w:p w14:paraId="296F39E3" w14:textId="62EE60B9" w:rsidR="008F5C89" w:rsidRDefault="00AF631C">
      <w:pPr>
        <w:pStyle w:val="RedaliaNormal"/>
      </w:pPr>
      <w:r w:rsidRPr="00911A28">
        <w:rPr>
          <w:rFonts w:cs="Arial"/>
          <w:sz w:val="20"/>
        </w:rPr>
        <w:t xml:space="preserve">A : </w:t>
      </w:r>
      <w:r>
        <w:tab/>
      </w:r>
    </w:p>
    <w:p w14:paraId="33038946" w14:textId="77777777" w:rsidR="00EB4768" w:rsidRPr="00911A28" w:rsidRDefault="00EB4768">
      <w:pPr>
        <w:pStyle w:val="RedaliaNormal"/>
        <w:rPr>
          <w:rFonts w:cs="Arial"/>
          <w:sz w:val="20"/>
        </w:rPr>
      </w:pPr>
    </w:p>
    <w:p w14:paraId="2B0C869B" w14:textId="77777777" w:rsidR="008F5C89" w:rsidRPr="00911A28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 xml:space="preserve">Le </w:t>
      </w:r>
      <w:r>
        <w:tab/>
      </w:r>
    </w:p>
    <w:p w14:paraId="77394DDF" w14:textId="2615E55C" w:rsidR="3EEB69D4" w:rsidRDefault="3EEB69D4" w:rsidP="3EEB69D4">
      <w:pPr>
        <w:pStyle w:val="RedaliaNormal"/>
        <w:rPr>
          <w:rFonts w:cs="Arial"/>
          <w:sz w:val="20"/>
        </w:rPr>
      </w:pPr>
    </w:p>
    <w:p w14:paraId="22C3F1C2" w14:textId="77777777" w:rsidR="008F5C89" w:rsidRPr="00911A28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>Signature(s) du titulaire, ou, en cas de groupement d’entreprises, du mandataire habilité ou de chaque membre du groupement :</w:t>
      </w:r>
    </w:p>
    <w:p w14:paraId="2A80E53C" w14:textId="625EC43B" w:rsidR="062101D2" w:rsidRDefault="062101D2" w:rsidP="062101D2">
      <w:pPr>
        <w:pStyle w:val="RedaliaNormal"/>
        <w:rPr>
          <w:rFonts w:cs="Arial"/>
          <w:sz w:val="20"/>
        </w:rPr>
      </w:pPr>
    </w:p>
    <w:p w14:paraId="16B6033E" w14:textId="2F020AD9" w:rsidR="062101D2" w:rsidRDefault="062101D2" w:rsidP="062101D2">
      <w:pPr>
        <w:pStyle w:val="RedaliaNormal"/>
        <w:rPr>
          <w:rFonts w:cs="Arial"/>
          <w:sz w:val="20"/>
        </w:rPr>
      </w:pPr>
    </w:p>
    <w:p w14:paraId="2DAD360B" w14:textId="40BE11E7" w:rsidR="047B26BE" w:rsidRDefault="047B26BE" w:rsidP="047B26BE">
      <w:pPr>
        <w:pStyle w:val="RedaliaNormal"/>
        <w:rPr>
          <w:rFonts w:cs="Arial"/>
          <w:sz w:val="20"/>
        </w:rPr>
      </w:pPr>
    </w:p>
    <w:p w14:paraId="481CA16B" w14:textId="284777B2" w:rsidR="047B26BE" w:rsidRDefault="047B26BE" w:rsidP="047B26BE">
      <w:pPr>
        <w:pStyle w:val="RedaliaNormal"/>
        <w:rPr>
          <w:rFonts w:cs="Arial"/>
          <w:sz w:val="20"/>
        </w:rPr>
      </w:pPr>
    </w:p>
    <w:p w14:paraId="3F86026C" w14:textId="39D9D798" w:rsidR="047B26BE" w:rsidRDefault="047B26BE" w:rsidP="047B26BE">
      <w:pPr>
        <w:pStyle w:val="RedaliaNormal"/>
        <w:rPr>
          <w:rFonts w:cs="Arial"/>
          <w:sz w:val="20"/>
        </w:rPr>
      </w:pPr>
    </w:p>
    <w:p w14:paraId="29F6BC94" w14:textId="3ACA619D" w:rsidR="062101D2" w:rsidRDefault="062101D2" w:rsidP="062101D2">
      <w:pPr>
        <w:pStyle w:val="RedaliaNormal"/>
        <w:rPr>
          <w:rFonts w:cs="Arial"/>
          <w:sz w:val="20"/>
        </w:rPr>
      </w:pPr>
    </w:p>
    <w:p w14:paraId="37327E71" w14:textId="72D9A0AA" w:rsidR="008F5C89" w:rsidRPr="00911A28" w:rsidRDefault="00AF631C" w:rsidP="6731E8F8">
      <w:pPr>
        <w:pStyle w:val="RedaliaTitre1"/>
        <w:rPr>
          <w:rFonts w:cs="Arial"/>
          <w:sz w:val="20"/>
        </w:rPr>
      </w:pPr>
      <w:bookmarkStart w:id="32" w:name="__RefHeading__144093_1393408033"/>
      <w:bookmarkStart w:id="33" w:name="_Toc225515220"/>
      <w:bookmarkStart w:id="34" w:name="_Toc225516508"/>
      <w:bookmarkStart w:id="35" w:name="_Toc902341715"/>
      <w:r w:rsidRPr="6731E8F8">
        <w:rPr>
          <w:rFonts w:cs="Arial"/>
          <w:sz w:val="20"/>
        </w:rPr>
        <w:t>Acceptation de l’offre</w:t>
      </w:r>
      <w:bookmarkEnd w:id="32"/>
      <w:bookmarkEnd w:id="33"/>
      <w:r w:rsidR="000517E0">
        <w:rPr>
          <w:rFonts w:cs="Arial"/>
          <w:sz w:val="20"/>
        </w:rPr>
        <w:t xml:space="preserve"> par l’acheteur</w:t>
      </w:r>
      <w:bookmarkEnd w:id="34"/>
      <w:bookmarkEnd w:id="35"/>
    </w:p>
    <w:p w14:paraId="7DBDDF04" w14:textId="77777777" w:rsidR="008F5C89" w:rsidRPr="00911A28" w:rsidRDefault="008F5C89">
      <w:pPr>
        <w:pStyle w:val="RedaliaNormal"/>
        <w:rPr>
          <w:rFonts w:cs="Arial"/>
          <w:sz w:val="20"/>
        </w:rPr>
      </w:pPr>
    </w:p>
    <w:p w14:paraId="78219888" w14:textId="2C75FAE0" w:rsidR="008F5C89" w:rsidRPr="00911A28" w:rsidRDefault="00AF631C">
      <w:pPr>
        <w:pStyle w:val="RedaliaNormal"/>
        <w:rPr>
          <w:rFonts w:cs="Arial"/>
          <w:sz w:val="20"/>
        </w:rPr>
      </w:pPr>
      <w:r w:rsidRPr="00911A28">
        <w:rPr>
          <w:rFonts w:cs="Arial"/>
          <w:sz w:val="20"/>
        </w:rPr>
        <w:t xml:space="preserve">Est acceptée la présente offre </w:t>
      </w:r>
      <w:r w:rsidR="000517E0">
        <w:rPr>
          <w:rFonts w:cs="Arial"/>
          <w:sz w:val="20"/>
        </w:rPr>
        <w:t xml:space="preserve">par l’acheteur </w:t>
      </w:r>
      <w:r w:rsidRPr="00911A28">
        <w:rPr>
          <w:rFonts w:cs="Arial"/>
          <w:sz w:val="20"/>
        </w:rPr>
        <w:t>pour valoir acte d’engagement.</w:t>
      </w:r>
    </w:p>
    <w:p w14:paraId="3BE591D1" w14:textId="77777777" w:rsidR="008F5C89" w:rsidRPr="00911A28" w:rsidRDefault="008F5C89">
      <w:pPr>
        <w:pStyle w:val="RedaliaNormal"/>
        <w:rPr>
          <w:rFonts w:cs="Arial"/>
          <w:sz w:val="20"/>
        </w:rPr>
      </w:pPr>
    </w:p>
    <w:p w14:paraId="7117D4DE" w14:textId="77777777" w:rsidR="008F5C89" w:rsidRDefault="00AF631C">
      <w:pPr>
        <w:pStyle w:val="RedaliaNormal"/>
        <w:tabs>
          <w:tab w:val="clear" w:pos="8505"/>
          <w:tab w:val="left" w:leader="dot" w:pos="4140"/>
          <w:tab w:val="left" w:pos="8640"/>
        </w:tabs>
        <w:rPr>
          <w:rFonts w:cs="Arial"/>
          <w:sz w:val="20"/>
        </w:rPr>
      </w:pPr>
      <w:r w:rsidRPr="00911A28">
        <w:rPr>
          <w:rFonts w:cs="Arial"/>
          <w:sz w:val="20"/>
        </w:rPr>
        <w:t>A</w:t>
      </w:r>
      <w:r w:rsidRPr="00911A28">
        <w:rPr>
          <w:rFonts w:cs="Arial"/>
          <w:sz w:val="20"/>
        </w:rPr>
        <w:tab/>
      </w:r>
    </w:p>
    <w:p w14:paraId="389D9E3D" w14:textId="77777777" w:rsidR="00EB4768" w:rsidRPr="00911A28" w:rsidRDefault="00EB4768">
      <w:pPr>
        <w:pStyle w:val="RedaliaNormal"/>
        <w:tabs>
          <w:tab w:val="clear" w:pos="8505"/>
          <w:tab w:val="left" w:leader="dot" w:pos="4140"/>
          <w:tab w:val="left" w:pos="8640"/>
        </w:tabs>
        <w:rPr>
          <w:rFonts w:cs="Arial"/>
          <w:sz w:val="20"/>
        </w:rPr>
      </w:pPr>
    </w:p>
    <w:p w14:paraId="3A4E2F9A" w14:textId="77777777" w:rsidR="008F5C89" w:rsidRPr="00911A28" w:rsidRDefault="00AF631C">
      <w:pPr>
        <w:pStyle w:val="RedaliaNormal"/>
        <w:tabs>
          <w:tab w:val="clear" w:pos="8505"/>
          <w:tab w:val="left" w:leader="dot" w:pos="4140"/>
          <w:tab w:val="left" w:pos="8640"/>
        </w:tabs>
        <w:rPr>
          <w:rFonts w:cs="Arial"/>
          <w:sz w:val="20"/>
        </w:rPr>
      </w:pPr>
      <w:r w:rsidRPr="00911A28">
        <w:rPr>
          <w:rFonts w:cs="Arial"/>
          <w:sz w:val="20"/>
        </w:rPr>
        <w:t xml:space="preserve">Le </w:t>
      </w:r>
      <w:r w:rsidRPr="00911A28">
        <w:rPr>
          <w:rFonts w:cs="Arial"/>
          <w:sz w:val="20"/>
        </w:rPr>
        <w:tab/>
      </w:r>
    </w:p>
    <w:p w14:paraId="6484F099" w14:textId="77777777" w:rsidR="008F5C89" w:rsidRPr="00911A28" w:rsidRDefault="008F5C89">
      <w:pPr>
        <w:pStyle w:val="RedaliaNormal"/>
        <w:tabs>
          <w:tab w:val="clear" w:pos="8505"/>
          <w:tab w:val="left" w:leader="dot" w:pos="4140"/>
          <w:tab w:val="left" w:pos="8640"/>
        </w:tabs>
        <w:rPr>
          <w:rFonts w:cs="Arial"/>
          <w:sz w:val="20"/>
        </w:rPr>
      </w:pPr>
    </w:p>
    <w:p w14:paraId="0B4DEB94" w14:textId="200AC5A4" w:rsidR="00952B26" w:rsidRPr="00952B26" w:rsidRDefault="00AF631C" w:rsidP="00471DA9">
      <w:pPr>
        <w:pStyle w:val="RedaliaNormal"/>
        <w:tabs>
          <w:tab w:val="clear" w:pos="8505"/>
          <w:tab w:val="left" w:leader="dot" w:pos="4140"/>
          <w:tab w:val="left" w:pos="8640"/>
        </w:tabs>
      </w:pPr>
      <w:r w:rsidRPr="00911A28">
        <w:rPr>
          <w:rFonts w:cs="Arial"/>
          <w:sz w:val="20"/>
        </w:rPr>
        <w:t xml:space="preserve">Le </w:t>
      </w:r>
      <w:r w:rsidR="00952B26">
        <w:rPr>
          <w:rFonts w:cs="Arial"/>
          <w:sz w:val="20"/>
        </w:rPr>
        <w:t xml:space="preserve">représentant du </w:t>
      </w:r>
      <w:r w:rsidRPr="00911A28">
        <w:rPr>
          <w:rFonts w:cs="Arial"/>
          <w:sz w:val="20"/>
        </w:rPr>
        <w:t>pouvoir adjudicateur</w:t>
      </w:r>
      <w:r w:rsidR="000517E0">
        <w:rPr>
          <w:rFonts w:cs="Arial"/>
          <w:sz w:val="20"/>
        </w:rPr>
        <w:t xml:space="preserve"> CCI Bretagne</w:t>
      </w:r>
    </w:p>
    <w:sectPr w:rsidR="00952B26" w:rsidRPr="00952B2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BC23" w14:textId="77777777" w:rsidR="00576061" w:rsidRDefault="00576061">
      <w:r>
        <w:separator/>
      </w:r>
    </w:p>
  </w:endnote>
  <w:endnote w:type="continuationSeparator" w:id="0">
    <w:p w14:paraId="11ECF1EB" w14:textId="77777777" w:rsidR="00576061" w:rsidRDefault="0057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 Condensed"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83CB9" w14:textId="77777777" w:rsidR="004D15AE" w:rsidRDefault="004D15AE">
    <w:pPr>
      <w:rPr>
        <w:i/>
        <w:vanish/>
        <w:sz w:val="16"/>
      </w:rPr>
    </w:pPr>
  </w:p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474B3" w14:paraId="2C0228F9" w14:textId="77777777">
      <w:tc>
        <w:tcPr>
          <w:tcW w:w="3070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16E4247" w14:textId="77777777" w:rsidR="007474B3" w:rsidRDefault="00AF631C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DF152B2" w14:textId="77777777" w:rsidR="007474B3" w:rsidRDefault="007474B3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4DFE3348" w14:textId="77777777" w:rsidR="007474B3" w:rsidRDefault="00AF631C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21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BD640" w14:textId="77777777" w:rsidR="00576061" w:rsidRDefault="00576061">
      <w:r>
        <w:rPr>
          <w:color w:val="000000"/>
        </w:rPr>
        <w:separator/>
      </w:r>
    </w:p>
  </w:footnote>
  <w:footnote w:type="continuationSeparator" w:id="0">
    <w:p w14:paraId="0571C1B5" w14:textId="77777777" w:rsidR="00576061" w:rsidRDefault="00576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474B3" w14:paraId="61669ECC" w14:textId="77777777" w:rsidTr="16D019E7">
      <w:tc>
        <w:tcPr>
          <w:tcW w:w="3070" w:type="dxa"/>
          <w:tcBorders>
            <w:bottom w:val="single" w:sz="4" w:space="0" w:color="000000" w:themeColor="text1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4B98CBC2" w14:textId="77777777" w:rsidR="007474B3" w:rsidRDefault="007474B3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 w:themeColor="text1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FCDAB17" w14:textId="77777777" w:rsidR="007474B3" w:rsidRDefault="007474B3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 w:themeColor="text1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5029747C" w14:textId="3B5670F9" w:rsidR="007474B3" w:rsidRDefault="00AF631C">
          <w:pPr>
            <w:pStyle w:val="RdaliaLgende"/>
            <w:jc w:val="right"/>
          </w:pPr>
          <w:r>
            <w:t>Procédure</w:t>
          </w:r>
          <w:r w:rsidR="56735924">
            <w:t xml:space="preserve"> 2026-01</w:t>
          </w:r>
          <w:r>
            <w:t>-OECC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D51A8"/>
    <w:multiLevelType w:val="multilevel"/>
    <w:tmpl w:val="CB0624C4"/>
    <w:styleLink w:val="LFO21"/>
    <w:lvl w:ilvl="0"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1" w15:restartNumberingAfterBreak="0">
    <w:nsid w:val="14617D49"/>
    <w:multiLevelType w:val="multilevel"/>
    <w:tmpl w:val="6AD83AA6"/>
    <w:styleLink w:val="LFO24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A53"/>
    <w:multiLevelType w:val="multilevel"/>
    <w:tmpl w:val="9A60D530"/>
    <w:styleLink w:val="LFO6"/>
    <w:lvl w:ilvl="0"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CA565D1"/>
    <w:multiLevelType w:val="hybridMultilevel"/>
    <w:tmpl w:val="C1686BA8"/>
    <w:lvl w:ilvl="0" w:tplc="972E33F0">
      <w:numFmt w:val="bullet"/>
      <w:lvlText w:val="-"/>
      <w:lvlJc w:val="left"/>
      <w:pPr>
        <w:ind w:left="720" w:hanging="360"/>
      </w:pPr>
      <w:rPr>
        <w:rFonts w:ascii="DejaVu Sans Condensed" w:eastAsia="DejaVu Sans Condensed" w:hAnsi="DejaVu Sans Condensed" w:cs="DejaVu Sans Condensed" w:hint="default"/>
        <w:w w:val="100"/>
        <w:sz w:val="22"/>
        <w:szCs w:val="2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147F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9E39EA"/>
    <w:multiLevelType w:val="multilevel"/>
    <w:tmpl w:val="1506EC06"/>
    <w:styleLink w:val="LFO23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1810B6"/>
    <w:multiLevelType w:val="multilevel"/>
    <w:tmpl w:val="86169B9E"/>
    <w:styleLink w:val="LFO1"/>
    <w:lvl w:ilvl="0">
      <w:numFmt w:val="bullet"/>
      <w:pStyle w:val="RdaliaTableau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482C7FC1"/>
    <w:multiLevelType w:val="multilevel"/>
    <w:tmpl w:val="A9325A4C"/>
    <w:styleLink w:val="Outline"/>
    <w:lvl w:ilvl="0">
      <w:start w:val="1"/>
      <w:numFmt w:val="decimal"/>
      <w:pStyle w:val="RedaliaTitre1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8" w15:restartNumberingAfterBreak="0">
    <w:nsid w:val="4F814189"/>
    <w:multiLevelType w:val="multilevel"/>
    <w:tmpl w:val="CD36168C"/>
    <w:styleLink w:val="LFO5"/>
    <w:lvl w:ilvl="0"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580041D"/>
    <w:multiLevelType w:val="multilevel"/>
    <w:tmpl w:val="E7483C1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10" w15:restartNumberingAfterBreak="0">
    <w:nsid w:val="78E40E9C"/>
    <w:multiLevelType w:val="multilevel"/>
    <w:tmpl w:val="6F267D88"/>
    <w:styleLink w:val="LFO22"/>
    <w:lvl w:ilvl="0"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num w:numId="1" w16cid:durableId="821392484">
    <w:abstractNumId w:val="7"/>
  </w:num>
  <w:num w:numId="2" w16cid:durableId="864633173">
    <w:abstractNumId w:val="6"/>
  </w:num>
  <w:num w:numId="3" w16cid:durableId="539174395">
    <w:abstractNumId w:val="8"/>
  </w:num>
  <w:num w:numId="4" w16cid:durableId="1073046272">
    <w:abstractNumId w:val="2"/>
  </w:num>
  <w:num w:numId="5" w16cid:durableId="149098731">
    <w:abstractNumId w:val="0"/>
  </w:num>
  <w:num w:numId="6" w16cid:durableId="435905255">
    <w:abstractNumId w:val="10"/>
  </w:num>
  <w:num w:numId="7" w16cid:durableId="1083649257">
    <w:abstractNumId w:val="5"/>
  </w:num>
  <w:num w:numId="8" w16cid:durableId="1841000256">
    <w:abstractNumId w:val="1"/>
  </w:num>
  <w:num w:numId="9" w16cid:durableId="149106206">
    <w:abstractNumId w:val="2"/>
  </w:num>
  <w:num w:numId="10" w16cid:durableId="2069574261">
    <w:abstractNumId w:val="0"/>
  </w:num>
  <w:num w:numId="11" w16cid:durableId="537160904">
    <w:abstractNumId w:val="10"/>
  </w:num>
  <w:num w:numId="12" w16cid:durableId="496652211">
    <w:abstractNumId w:val="0"/>
  </w:num>
  <w:num w:numId="13" w16cid:durableId="1827428202">
    <w:abstractNumId w:val="10"/>
  </w:num>
  <w:num w:numId="14" w16cid:durableId="511919847">
    <w:abstractNumId w:val="9"/>
  </w:num>
  <w:num w:numId="15" w16cid:durableId="189799851">
    <w:abstractNumId w:val="10"/>
  </w:num>
  <w:num w:numId="16" w16cid:durableId="1742096331">
    <w:abstractNumId w:val="3"/>
  </w:num>
  <w:num w:numId="17" w16cid:durableId="14827677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C89"/>
    <w:rsid w:val="0000018B"/>
    <w:rsid w:val="0001741C"/>
    <w:rsid w:val="00026BAF"/>
    <w:rsid w:val="00030D2A"/>
    <w:rsid w:val="00030FFD"/>
    <w:rsid w:val="00050AFC"/>
    <w:rsid w:val="000517E0"/>
    <w:rsid w:val="00054C57"/>
    <w:rsid w:val="00065197"/>
    <w:rsid w:val="000710B7"/>
    <w:rsid w:val="00080B2D"/>
    <w:rsid w:val="0009028E"/>
    <w:rsid w:val="00095235"/>
    <w:rsid w:val="000A66A3"/>
    <w:rsid w:val="000C4F6B"/>
    <w:rsid w:val="000D638A"/>
    <w:rsid w:val="000D6513"/>
    <w:rsid w:val="000F16D0"/>
    <w:rsid w:val="001279AA"/>
    <w:rsid w:val="00136514"/>
    <w:rsid w:val="00146640"/>
    <w:rsid w:val="00152423"/>
    <w:rsid w:val="001673CF"/>
    <w:rsid w:val="001A57F9"/>
    <w:rsid w:val="001C36E2"/>
    <w:rsid w:val="001D511F"/>
    <w:rsid w:val="001E527E"/>
    <w:rsid w:val="001F5532"/>
    <w:rsid w:val="002023C4"/>
    <w:rsid w:val="00207FB5"/>
    <w:rsid w:val="00223128"/>
    <w:rsid w:val="002231B0"/>
    <w:rsid w:val="002429CD"/>
    <w:rsid w:val="0024438F"/>
    <w:rsid w:val="00252E7F"/>
    <w:rsid w:val="002B70AF"/>
    <w:rsid w:val="002B7DEF"/>
    <w:rsid w:val="002C2038"/>
    <w:rsid w:val="002C3368"/>
    <w:rsid w:val="002F5D6E"/>
    <w:rsid w:val="002F7DF3"/>
    <w:rsid w:val="003016EF"/>
    <w:rsid w:val="00312C34"/>
    <w:rsid w:val="0033025A"/>
    <w:rsid w:val="00335B07"/>
    <w:rsid w:val="003420BE"/>
    <w:rsid w:val="00347697"/>
    <w:rsid w:val="003564F2"/>
    <w:rsid w:val="00381BDF"/>
    <w:rsid w:val="003E2E8B"/>
    <w:rsid w:val="003F258A"/>
    <w:rsid w:val="003F434D"/>
    <w:rsid w:val="00406306"/>
    <w:rsid w:val="0042056B"/>
    <w:rsid w:val="00456F7E"/>
    <w:rsid w:val="004613E4"/>
    <w:rsid w:val="00466E72"/>
    <w:rsid w:val="00471DA9"/>
    <w:rsid w:val="0047729F"/>
    <w:rsid w:val="00485290"/>
    <w:rsid w:val="004D15AE"/>
    <w:rsid w:val="004F2AEF"/>
    <w:rsid w:val="00524ECC"/>
    <w:rsid w:val="00531E33"/>
    <w:rsid w:val="00537CF7"/>
    <w:rsid w:val="0055106D"/>
    <w:rsid w:val="00556C0F"/>
    <w:rsid w:val="00564834"/>
    <w:rsid w:val="00576061"/>
    <w:rsid w:val="005818E9"/>
    <w:rsid w:val="005829C8"/>
    <w:rsid w:val="0058460D"/>
    <w:rsid w:val="00595DD6"/>
    <w:rsid w:val="005A0F5C"/>
    <w:rsid w:val="005A1291"/>
    <w:rsid w:val="005A7F2A"/>
    <w:rsid w:val="005D0A44"/>
    <w:rsid w:val="005D5E17"/>
    <w:rsid w:val="005F1423"/>
    <w:rsid w:val="00600782"/>
    <w:rsid w:val="00632171"/>
    <w:rsid w:val="0064692F"/>
    <w:rsid w:val="00663D4C"/>
    <w:rsid w:val="0066465E"/>
    <w:rsid w:val="006A41E2"/>
    <w:rsid w:val="006A5268"/>
    <w:rsid w:val="006A7616"/>
    <w:rsid w:val="006B50E1"/>
    <w:rsid w:val="006D4FC4"/>
    <w:rsid w:val="006E7230"/>
    <w:rsid w:val="00716E55"/>
    <w:rsid w:val="00724D6C"/>
    <w:rsid w:val="00726482"/>
    <w:rsid w:val="00734131"/>
    <w:rsid w:val="007351C6"/>
    <w:rsid w:val="00740081"/>
    <w:rsid w:val="00740C86"/>
    <w:rsid w:val="00740FFD"/>
    <w:rsid w:val="007474B3"/>
    <w:rsid w:val="00754921"/>
    <w:rsid w:val="007559DC"/>
    <w:rsid w:val="00756944"/>
    <w:rsid w:val="00771994"/>
    <w:rsid w:val="007800BB"/>
    <w:rsid w:val="007916B1"/>
    <w:rsid w:val="00791AFB"/>
    <w:rsid w:val="0079665C"/>
    <w:rsid w:val="007A3C32"/>
    <w:rsid w:val="007A3F1A"/>
    <w:rsid w:val="007B0A8A"/>
    <w:rsid w:val="007C6F18"/>
    <w:rsid w:val="007E1469"/>
    <w:rsid w:val="007E40B5"/>
    <w:rsid w:val="00807067"/>
    <w:rsid w:val="00840972"/>
    <w:rsid w:val="00850D45"/>
    <w:rsid w:val="0085613F"/>
    <w:rsid w:val="00870A50"/>
    <w:rsid w:val="00871B1F"/>
    <w:rsid w:val="00875F81"/>
    <w:rsid w:val="008911D1"/>
    <w:rsid w:val="00897202"/>
    <w:rsid w:val="008A1A83"/>
    <w:rsid w:val="008D3EF4"/>
    <w:rsid w:val="008F47D9"/>
    <w:rsid w:val="008F5A8C"/>
    <w:rsid w:val="008F5C89"/>
    <w:rsid w:val="00903438"/>
    <w:rsid w:val="00911A28"/>
    <w:rsid w:val="00911FF2"/>
    <w:rsid w:val="00917DF7"/>
    <w:rsid w:val="0094764C"/>
    <w:rsid w:val="00952B26"/>
    <w:rsid w:val="00962743"/>
    <w:rsid w:val="00966893"/>
    <w:rsid w:val="009672D0"/>
    <w:rsid w:val="00973ECC"/>
    <w:rsid w:val="00991776"/>
    <w:rsid w:val="00995274"/>
    <w:rsid w:val="009979B1"/>
    <w:rsid w:val="009A3208"/>
    <w:rsid w:val="009A45A3"/>
    <w:rsid w:val="009B1FAB"/>
    <w:rsid w:val="009C0FF8"/>
    <w:rsid w:val="009C56D4"/>
    <w:rsid w:val="009C5BAB"/>
    <w:rsid w:val="009D5ADF"/>
    <w:rsid w:val="009E4694"/>
    <w:rsid w:val="009E6682"/>
    <w:rsid w:val="00A12F13"/>
    <w:rsid w:val="00A167DE"/>
    <w:rsid w:val="00A264C4"/>
    <w:rsid w:val="00A70E03"/>
    <w:rsid w:val="00A74060"/>
    <w:rsid w:val="00A90A7E"/>
    <w:rsid w:val="00AC09F5"/>
    <w:rsid w:val="00AC1273"/>
    <w:rsid w:val="00AE71F3"/>
    <w:rsid w:val="00AF0E8C"/>
    <w:rsid w:val="00AF47AB"/>
    <w:rsid w:val="00AF5502"/>
    <w:rsid w:val="00AF631C"/>
    <w:rsid w:val="00AF6BD3"/>
    <w:rsid w:val="00B0181A"/>
    <w:rsid w:val="00B069C4"/>
    <w:rsid w:val="00B17D77"/>
    <w:rsid w:val="00B47B32"/>
    <w:rsid w:val="00B66067"/>
    <w:rsid w:val="00B72F1E"/>
    <w:rsid w:val="00B738CF"/>
    <w:rsid w:val="00B73CDB"/>
    <w:rsid w:val="00B81A42"/>
    <w:rsid w:val="00B95930"/>
    <w:rsid w:val="00BA685B"/>
    <w:rsid w:val="00BB3318"/>
    <w:rsid w:val="00BB6B17"/>
    <w:rsid w:val="00BC6262"/>
    <w:rsid w:val="00BD0EB0"/>
    <w:rsid w:val="00BE5E1C"/>
    <w:rsid w:val="00C00493"/>
    <w:rsid w:val="00C00DAB"/>
    <w:rsid w:val="00C03848"/>
    <w:rsid w:val="00C03896"/>
    <w:rsid w:val="00C12760"/>
    <w:rsid w:val="00C20845"/>
    <w:rsid w:val="00C264A1"/>
    <w:rsid w:val="00C3079C"/>
    <w:rsid w:val="00C31B9A"/>
    <w:rsid w:val="00C519A4"/>
    <w:rsid w:val="00C52CE7"/>
    <w:rsid w:val="00C55DCC"/>
    <w:rsid w:val="00C87A52"/>
    <w:rsid w:val="00CD245C"/>
    <w:rsid w:val="00CE1A84"/>
    <w:rsid w:val="00CF121C"/>
    <w:rsid w:val="00D76A28"/>
    <w:rsid w:val="00D8456A"/>
    <w:rsid w:val="00DD1395"/>
    <w:rsid w:val="00DF448A"/>
    <w:rsid w:val="00DF57AA"/>
    <w:rsid w:val="00E007CE"/>
    <w:rsid w:val="00E0534A"/>
    <w:rsid w:val="00E11636"/>
    <w:rsid w:val="00E238CE"/>
    <w:rsid w:val="00E33827"/>
    <w:rsid w:val="00E433EC"/>
    <w:rsid w:val="00E44E48"/>
    <w:rsid w:val="00E55E37"/>
    <w:rsid w:val="00E86AF5"/>
    <w:rsid w:val="00E86F46"/>
    <w:rsid w:val="00EB4768"/>
    <w:rsid w:val="00EC3478"/>
    <w:rsid w:val="00EF7856"/>
    <w:rsid w:val="00F16291"/>
    <w:rsid w:val="00F40C98"/>
    <w:rsid w:val="00F459B0"/>
    <w:rsid w:val="00F47160"/>
    <w:rsid w:val="00F606F3"/>
    <w:rsid w:val="00F6079F"/>
    <w:rsid w:val="00F704AC"/>
    <w:rsid w:val="00FA2E06"/>
    <w:rsid w:val="00FA5869"/>
    <w:rsid w:val="00FC4569"/>
    <w:rsid w:val="00FF4F14"/>
    <w:rsid w:val="046D73A9"/>
    <w:rsid w:val="047B26BE"/>
    <w:rsid w:val="062101D2"/>
    <w:rsid w:val="0799F257"/>
    <w:rsid w:val="0BA4CFB2"/>
    <w:rsid w:val="0F257047"/>
    <w:rsid w:val="0FAA64E5"/>
    <w:rsid w:val="10631047"/>
    <w:rsid w:val="1260F275"/>
    <w:rsid w:val="12972DE2"/>
    <w:rsid w:val="142FBD21"/>
    <w:rsid w:val="16D019E7"/>
    <w:rsid w:val="1E592C6E"/>
    <w:rsid w:val="1EF51A78"/>
    <w:rsid w:val="20331598"/>
    <w:rsid w:val="232A2A59"/>
    <w:rsid w:val="263C2498"/>
    <w:rsid w:val="28EC156B"/>
    <w:rsid w:val="29E904EF"/>
    <w:rsid w:val="2A9833E4"/>
    <w:rsid w:val="2C03BA8F"/>
    <w:rsid w:val="32BA33D0"/>
    <w:rsid w:val="35098EE7"/>
    <w:rsid w:val="3862C9D2"/>
    <w:rsid w:val="395D89EC"/>
    <w:rsid w:val="3EADFE23"/>
    <w:rsid w:val="3EEB69D4"/>
    <w:rsid w:val="439B39AE"/>
    <w:rsid w:val="459C3906"/>
    <w:rsid w:val="47B2DD8D"/>
    <w:rsid w:val="48A97A57"/>
    <w:rsid w:val="490BBAA2"/>
    <w:rsid w:val="4B972E74"/>
    <w:rsid w:val="4C7B21F2"/>
    <w:rsid w:val="4FDCD229"/>
    <w:rsid w:val="51AF432F"/>
    <w:rsid w:val="51D94943"/>
    <w:rsid w:val="56735924"/>
    <w:rsid w:val="56D066D2"/>
    <w:rsid w:val="571BE7E9"/>
    <w:rsid w:val="57E2A415"/>
    <w:rsid w:val="58C2A203"/>
    <w:rsid w:val="5C6D2207"/>
    <w:rsid w:val="5C881B68"/>
    <w:rsid w:val="5E18FBA4"/>
    <w:rsid w:val="6406F70B"/>
    <w:rsid w:val="643AD28C"/>
    <w:rsid w:val="64E40224"/>
    <w:rsid w:val="652751ED"/>
    <w:rsid w:val="6731E8F8"/>
    <w:rsid w:val="68DA8EDE"/>
    <w:rsid w:val="6B2DB0ED"/>
    <w:rsid w:val="6CBCDE23"/>
    <w:rsid w:val="6D7D2CE9"/>
    <w:rsid w:val="6E292BB9"/>
    <w:rsid w:val="6E8B2DE4"/>
    <w:rsid w:val="71C7C465"/>
    <w:rsid w:val="744614C0"/>
    <w:rsid w:val="77A8397B"/>
    <w:rsid w:val="77AABCC8"/>
    <w:rsid w:val="7A40B4A5"/>
    <w:rsid w:val="7B0F83D9"/>
    <w:rsid w:val="7CC0AC55"/>
    <w:rsid w:val="7D64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F4AFF"/>
  <w15:docId w15:val="{E1B01FFB-B59A-440C-A268-D5A1B8A4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160"/>
      <w:outlineLvl w:val="0"/>
    </w:pPr>
    <w:rPr>
      <w:b/>
      <w:kern w:val="3"/>
      <w:sz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spacing w:before="240" w:after="60"/>
      <w:ind w:left="567"/>
      <w:outlineLvl w:val="3"/>
    </w:pPr>
    <w:rPr>
      <w:i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ind w:left="1134"/>
      <w:outlineLvl w:val="4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Outline">
    <w:name w:val="Outline"/>
    <w:basedOn w:val="NoList"/>
    <w:pPr>
      <w:numPr>
        <w:numId w:val="1"/>
      </w:numPr>
    </w:pPr>
  </w:style>
  <w:style w:type="paragraph" w:customStyle="1" w:styleId="Standard">
    <w:name w:val="Standard"/>
  </w:style>
  <w:style w:type="paragraph" w:customStyle="1" w:styleId="RedaliaTitre1">
    <w:name w:val="Redalia Titre 1"/>
    <w:basedOn w:val="Normal"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Normal"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pPr>
      <w:numPr>
        <w:ilvl w:val="2"/>
        <w:numId w:val="1"/>
      </w:numPr>
      <w:overflowPunct w:val="0"/>
      <w:autoSpaceDE w:val="0"/>
      <w:spacing w:before="240" w:after="160"/>
      <w:jc w:val="both"/>
      <w:outlineLvl w:val="2"/>
    </w:pPr>
    <w:rPr>
      <w:sz w:val="24"/>
      <w:u w:val="single"/>
    </w:rPr>
  </w:style>
  <w:style w:type="paragraph" w:customStyle="1" w:styleId="Courriercivilit">
    <w:name w:val="Courrier civilité"/>
    <w:basedOn w:val="Normal"/>
    <w:pPr>
      <w:tabs>
        <w:tab w:val="left" w:pos="1134"/>
      </w:tabs>
    </w:pPr>
  </w:style>
  <w:style w:type="paragraph" w:customStyle="1" w:styleId="Courrierdate">
    <w:name w:val="Courrier date"/>
    <w:basedOn w:val="Normal"/>
    <w:pPr>
      <w:jc w:val="right"/>
    </w:pPr>
  </w:style>
  <w:style w:type="paragraph" w:customStyle="1" w:styleId="Courrierdest">
    <w:name w:val="Courrier dest"/>
    <w:basedOn w:val="Normal"/>
  </w:style>
  <w:style w:type="paragraph" w:customStyle="1" w:styleId="Courriersign">
    <w:name w:val="Courrier sign"/>
    <w:basedOn w:val="Courrierdest"/>
    <w:rPr>
      <w:caps/>
    </w:rPr>
  </w:style>
  <w:style w:type="paragraph" w:customStyle="1" w:styleId="Courriertext">
    <w:name w:val="Courrier text"/>
    <w:basedOn w:val="Normal"/>
    <w:pPr>
      <w:jc w:val="both"/>
    </w:pPr>
  </w:style>
  <w:style w:type="paragraph" w:customStyle="1" w:styleId="Dossierune">
    <w:name w:val="Dossier une"/>
    <w:basedOn w:val="Normal"/>
    <w:pPr>
      <w:jc w:val="center"/>
    </w:pPr>
    <w:rPr>
      <w:sz w:val="72"/>
    </w:rPr>
  </w:style>
  <w:style w:type="paragraph" w:customStyle="1" w:styleId="Dossierobjet">
    <w:name w:val="Dossier objet"/>
    <w:basedOn w:val="Dossierune"/>
    <w:rPr>
      <w:sz w:val="48"/>
    </w:rPr>
  </w:style>
  <w:style w:type="paragraph" w:customStyle="1" w:styleId="DossierobjetRdalia">
    <w:name w:val="Dossier objet Rédalia"/>
    <w:basedOn w:val="Dossierobjet"/>
    <w:next w:val="Normal"/>
    <w:rPr>
      <w:sz w:val="36"/>
    </w:rPr>
  </w:style>
  <w:style w:type="paragraph" w:customStyle="1" w:styleId="Dossiertitre">
    <w:name w:val="Dossier titre"/>
    <w:basedOn w:val="Dossierobjet"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pPr>
      <w:jc w:val="left"/>
    </w:pPr>
    <w:rPr>
      <w:sz w:val="32"/>
    </w:rPr>
  </w:style>
  <w:style w:type="paragraph" w:customStyle="1" w:styleId="Enttecentre">
    <w:name w:val="Entête centre"/>
    <w:basedOn w:val="Normal"/>
    <w:pPr>
      <w:jc w:val="center"/>
    </w:pPr>
  </w:style>
  <w:style w:type="paragraph" w:customStyle="1" w:styleId="Enttedrte">
    <w:name w:val="Entête drte"/>
    <w:basedOn w:val="Normal"/>
    <w:pPr>
      <w:jc w:val="right"/>
    </w:pPr>
  </w:style>
  <w:style w:type="paragraph" w:customStyle="1" w:styleId="Enttegche">
    <w:name w:val="Entête gche"/>
    <w:basedOn w:val="Normal"/>
  </w:style>
  <w:style w:type="paragraph" w:customStyle="1" w:styleId="Enttemilieu">
    <w:name w:val="Entête milieu"/>
    <w:basedOn w:val="Normal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Pr>
      <w:b/>
      <w:sz w:val="28"/>
    </w:rPr>
  </w:style>
  <w:style w:type="paragraph" w:customStyle="1" w:styleId="Piedpagecentre">
    <w:name w:val="Piedpage centre"/>
    <w:basedOn w:val="Normal"/>
    <w:pPr>
      <w:jc w:val="center"/>
    </w:pPr>
  </w:style>
  <w:style w:type="paragraph" w:customStyle="1" w:styleId="Piedpagedrte">
    <w:name w:val="Piedpage drte"/>
    <w:basedOn w:val="Normal"/>
    <w:pPr>
      <w:jc w:val="right"/>
    </w:pPr>
  </w:style>
  <w:style w:type="paragraph" w:customStyle="1" w:styleId="Piedpagegche">
    <w:name w:val="Piedpage gche"/>
    <w:basedOn w:val="Normal"/>
  </w:style>
  <w:style w:type="paragraph" w:customStyle="1" w:styleId="Tableau10centre">
    <w:name w:val="Tableau 10 centre"/>
    <w:basedOn w:val="Normal"/>
    <w:pPr>
      <w:jc w:val="center"/>
    </w:pPr>
  </w:style>
  <w:style w:type="paragraph" w:customStyle="1" w:styleId="Tableau10drte">
    <w:name w:val="Tableau 10 drte"/>
    <w:basedOn w:val="Normal"/>
    <w:pPr>
      <w:jc w:val="right"/>
    </w:pPr>
  </w:style>
  <w:style w:type="paragraph" w:customStyle="1" w:styleId="Tableau10gche">
    <w:name w:val="Tableau 10 gche"/>
    <w:basedOn w:val="Normal"/>
  </w:style>
  <w:style w:type="paragraph" w:customStyle="1" w:styleId="Tableau11centre">
    <w:name w:val="Tableau 11 centre"/>
    <w:basedOn w:val="Normal"/>
    <w:pPr>
      <w:jc w:val="center"/>
    </w:pPr>
  </w:style>
  <w:style w:type="paragraph" w:customStyle="1" w:styleId="Tableau11drte">
    <w:name w:val="Tableau 11 drte"/>
    <w:basedOn w:val="Normal"/>
    <w:pPr>
      <w:jc w:val="right"/>
    </w:pPr>
  </w:style>
  <w:style w:type="paragraph" w:customStyle="1" w:styleId="Tableau11gche">
    <w:name w:val="Tableau 11 gche"/>
    <w:basedOn w:val="Normal"/>
  </w:style>
  <w:style w:type="paragraph" w:customStyle="1" w:styleId="Tableau8centre">
    <w:name w:val="Tableau 8 centre"/>
    <w:basedOn w:val="Normal"/>
    <w:pPr>
      <w:jc w:val="center"/>
    </w:pPr>
    <w:rPr>
      <w:sz w:val="16"/>
    </w:rPr>
  </w:style>
  <w:style w:type="paragraph" w:customStyle="1" w:styleId="Tableau8drte">
    <w:name w:val="Tableau 8 drte"/>
    <w:basedOn w:val="Normal"/>
    <w:pPr>
      <w:jc w:val="right"/>
    </w:pPr>
    <w:rPr>
      <w:sz w:val="16"/>
    </w:rPr>
  </w:style>
  <w:style w:type="paragraph" w:customStyle="1" w:styleId="Tableau8gche">
    <w:name w:val="Tableau 8 gche"/>
    <w:basedOn w:val="Normal"/>
    <w:rPr>
      <w:sz w:val="16"/>
    </w:rPr>
  </w:style>
  <w:style w:type="paragraph" w:customStyle="1" w:styleId="Titredetableau">
    <w:name w:val="Titre de tableau"/>
    <w:basedOn w:val="Tableau11centre"/>
    <w:rPr>
      <w:b/>
    </w:rPr>
  </w:style>
  <w:style w:type="paragraph" w:customStyle="1" w:styleId="TitreN1">
    <w:name w:val="Titre N1"/>
    <w:basedOn w:val="Heading1"/>
    <w:pPr>
      <w:ind w:left="283" w:hanging="283"/>
    </w:pPr>
  </w:style>
  <w:style w:type="paragraph" w:customStyle="1" w:styleId="TitreN2">
    <w:name w:val="Titre N2"/>
    <w:basedOn w:val="Heading2"/>
    <w:pPr>
      <w:ind w:left="283" w:hanging="283"/>
    </w:pPr>
  </w:style>
  <w:style w:type="paragraph" w:customStyle="1" w:styleId="TitreN3">
    <w:name w:val="Titre N3"/>
    <w:basedOn w:val="Heading3"/>
    <w:pPr>
      <w:ind w:left="283" w:hanging="283"/>
    </w:pPr>
  </w:style>
  <w:style w:type="paragraph" w:customStyle="1" w:styleId="TitreN4">
    <w:name w:val="Titre N4"/>
    <w:basedOn w:val="Heading4"/>
    <w:pPr>
      <w:ind w:left="850" w:hanging="283"/>
    </w:pPr>
  </w:style>
  <w:style w:type="paragraph" w:customStyle="1" w:styleId="TitreN5">
    <w:name w:val="Titre N5"/>
    <w:basedOn w:val="Heading5"/>
    <w:pPr>
      <w:ind w:left="1417" w:hanging="283"/>
    </w:pPr>
  </w:style>
  <w:style w:type="paragraph" w:styleId="TOC1">
    <w:name w:val="toc 1"/>
    <w:basedOn w:val="Heading1"/>
    <w:next w:val="Normal"/>
    <w:uiPriority w:val="39"/>
    <w:rsid w:val="00952B26"/>
    <w:pPr>
      <w:keepNext w:val="0"/>
      <w:tabs>
        <w:tab w:val="right" w:leader="dot" w:pos="9072"/>
      </w:tabs>
      <w:spacing w:before="120" w:after="0"/>
    </w:pPr>
    <w:rPr>
      <w:sz w:val="20"/>
    </w:rPr>
  </w:style>
  <w:style w:type="paragraph" w:styleId="TOC2">
    <w:name w:val="toc 2"/>
    <w:basedOn w:val="Heading2"/>
    <w:next w:val="Normal"/>
    <w:uiPriority w:val="39"/>
    <w:rsid w:val="00952B26"/>
    <w:pPr>
      <w:keepNext w:val="0"/>
      <w:tabs>
        <w:tab w:val="right" w:leader="dot" w:pos="9072"/>
      </w:tabs>
      <w:spacing w:before="120" w:after="0"/>
      <w:ind w:left="198"/>
    </w:pPr>
    <w:rPr>
      <w:sz w:val="20"/>
      <w:u w:val="none"/>
    </w:rPr>
  </w:style>
  <w:style w:type="paragraph" w:styleId="TOC3">
    <w:name w:val="toc 3"/>
    <w:basedOn w:val="Heading3"/>
    <w:next w:val="Normal"/>
    <w:pPr>
      <w:keepNext w:val="0"/>
      <w:tabs>
        <w:tab w:val="right" w:leader="dot" w:pos="9072"/>
      </w:tabs>
      <w:spacing w:before="120" w:after="0"/>
      <w:ind w:left="403"/>
    </w:pPr>
    <w:rPr>
      <w:sz w:val="20"/>
      <w:u w:val="none"/>
    </w:rPr>
  </w:style>
  <w:style w:type="paragraph" w:styleId="TOC4">
    <w:name w:val="toc 4"/>
    <w:basedOn w:val="Heading4"/>
    <w:next w:val="Normal"/>
    <w:pPr>
      <w:keepNext w:val="0"/>
      <w:tabs>
        <w:tab w:val="right" w:leader="dot" w:pos="9072"/>
      </w:tabs>
      <w:spacing w:before="120" w:after="0"/>
      <w:ind w:left="601"/>
    </w:pPr>
    <w:rPr>
      <w:sz w:val="22"/>
    </w:rPr>
  </w:style>
  <w:style w:type="paragraph" w:styleId="TOC5">
    <w:name w:val="toc 5"/>
    <w:basedOn w:val="Heading5"/>
    <w:next w:val="Normal"/>
    <w:pPr>
      <w:tabs>
        <w:tab w:val="right" w:leader="dot" w:pos="9072"/>
      </w:tabs>
      <w:spacing w:before="120" w:after="0"/>
      <w:ind w:left="799"/>
    </w:pPr>
  </w:style>
  <w:style w:type="paragraph" w:customStyle="1" w:styleId="CondInsert">
    <w:name w:val="Cond Insert"/>
    <w:basedOn w:val="Normal"/>
    <w:next w:val="Normal"/>
    <w:pPr>
      <w:tabs>
        <w:tab w:val="right" w:leader="dot" w:pos="9000"/>
      </w:tabs>
    </w:pPr>
    <w:rPr>
      <w:rFonts w:cs="Arial"/>
      <w:b/>
      <w:bCs/>
      <w:color w:val="0000FF"/>
    </w:rPr>
  </w:style>
  <w:style w:type="paragraph" w:customStyle="1" w:styleId="RdaliaCondens">
    <w:name w:val="Rédalia : Condensé"/>
    <w:basedOn w:val="Normal"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Normal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pPr>
      <w:numPr>
        <w:numId w:val="4"/>
      </w:numPr>
    </w:pPr>
  </w:style>
  <w:style w:type="paragraph" w:customStyle="1" w:styleId="RdaliaTableau">
    <w:name w:val="Rédalia : Tableau"/>
    <w:basedOn w:val="RedaliaNormal"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pPr>
      <w:shd w:val="clear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Pr>
      <w:sz w:val="48"/>
    </w:rPr>
  </w:style>
  <w:style w:type="paragraph" w:customStyle="1" w:styleId="RdaliaTitreparagraphe">
    <w:name w:val="Rédalia : Titre paragraphe"/>
    <w:basedOn w:val="Dossiertitre"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Normal"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Normal"/>
    <w:rPr>
      <w:rFonts w:cs="Arial"/>
      <w:szCs w:val="22"/>
    </w:rPr>
  </w:style>
  <w:style w:type="paragraph" w:customStyle="1" w:styleId="Conciliatitre">
    <w:name w:val="Concilia titre"/>
    <w:basedOn w:val="Concilianormal"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Normal"/>
    <w:pPr>
      <w:overflowPunct w:val="0"/>
      <w:autoSpaceDE w:val="0"/>
      <w:jc w:val="both"/>
    </w:pPr>
    <w:rPr>
      <w:szCs w:val="18"/>
    </w:rPr>
  </w:style>
  <w:style w:type="paragraph" w:customStyle="1" w:styleId="LIACasecocher">
    <w:name w:val="LIA : Case à cocher"/>
    <w:basedOn w:val="LIANormal"/>
    <w:rPr>
      <w:rFonts w:ascii="Wingdings" w:hAnsi="Wingdings" w:cs="Wingdings"/>
    </w:rPr>
  </w:style>
  <w:style w:type="paragraph" w:customStyle="1" w:styleId="LIACondense">
    <w:name w:val="LIA : Condense"/>
    <w:basedOn w:val="LIANormal"/>
    <w:autoRedefine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Normal"/>
    <w:pPr>
      <w:tabs>
        <w:tab w:val="left" w:leader="dot" w:pos="8505"/>
      </w:tabs>
      <w:overflowPunct w:val="0"/>
      <w:autoSpaceDE w:val="0"/>
      <w:spacing w:before="40"/>
      <w:jc w:val="both"/>
    </w:pPr>
    <w:rPr>
      <w:b/>
      <w:bCs/>
      <w:i/>
      <w:iCs/>
    </w:rPr>
  </w:style>
  <w:style w:type="paragraph" w:customStyle="1" w:styleId="LIAErreur">
    <w:name w:val="LIA : Erreur"/>
    <w:basedOn w:val="LIANormal"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pPr>
      <w:jc w:val="center"/>
    </w:pPr>
    <w:rPr>
      <w:caps/>
    </w:rPr>
  </w:style>
  <w:style w:type="paragraph" w:customStyle="1" w:styleId="LILIATitre2">
    <w:name w:val="LILIA : Titre 2"/>
    <w:basedOn w:val="LILIATitre1"/>
    <w:next w:val="Normal"/>
    <w:pPr>
      <w:jc w:val="left"/>
    </w:pPr>
  </w:style>
  <w:style w:type="paragraph" w:customStyle="1" w:styleId="STabCentre">
    <w:name w:val="STab Centre"/>
    <w:basedOn w:val="Normal"/>
    <w:pPr>
      <w:jc w:val="center"/>
    </w:pPr>
  </w:style>
  <w:style w:type="paragraph" w:customStyle="1" w:styleId="LiaLibell">
    <w:name w:val="Lia_Libellé"/>
    <w:basedOn w:val="Normal"/>
    <w:rPr>
      <w:b/>
    </w:rPr>
  </w:style>
  <w:style w:type="paragraph" w:customStyle="1" w:styleId="LiaDescription">
    <w:name w:val="Lia_Description"/>
    <w:basedOn w:val="Normal"/>
  </w:style>
  <w:style w:type="paragraph" w:customStyle="1" w:styleId="LiaUnit">
    <w:name w:val="Lia_Unité"/>
    <w:basedOn w:val="Normal"/>
    <w:rPr>
      <w:i/>
    </w:rPr>
  </w:style>
  <w:style w:type="paragraph" w:customStyle="1" w:styleId="DCENormal">
    <w:name w:val="DCE Normal"/>
    <w:basedOn w:val="Normal"/>
    <w:pPr>
      <w:jc w:val="both"/>
    </w:pPr>
    <w:rPr>
      <w:sz w:val="24"/>
    </w:rPr>
  </w:style>
  <w:style w:type="paragraph" w:customStyle="1" w:styleId="DCETableau">
    <w:name w:val="DCE Tableau"/>
    <w:basedOn w:val="Normal"/>
  </w:style>
  <w:style w:type="paragraph" w:customStyle="1" w:styleId="DCETitreTableau">
    <w:name w:val="DCE TitreTableau"/>
    <w:basedOn w:val="Normal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pPr>
      <w:keepNext/>
      <w:keepLines/>
      <w:tabs>
        <w:tab w:val="right" w:leader="dot" w:pos="10205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pPr>
      <w:numPr>
        <w:numId w:val="5"/>
      </w:numPr>
    </w:pPr>
  </w:style>
  <w:style w:type="paragraph" w:customStyle="1" w:styleId="RedaliaContenudetableau">
    <w:name w:val="Redalia : Contenu de tableau"/>
    <w:basedOn w:val="RedaliaNormal"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pPr>
      <w:numPr>
        <w:numId w:val="6"/>
      </w:numPr>
    </w:pPr>
  </w:style>
  <w:style w:type="paragraph" w:customStyle="1" w:styleId="RedaliaCentr">
    <w:name w:val="Redalia : Centré"/>
    <w:basedOn w:val="RedaliaNormal"/>
    <w:next w:val="RedaliaNormal"/>
    <w:pPr>
      <w:jc w:val="center"/>
    </w:pPr>
  </w:style>
  <w:style w:type="paragraph" w:styleId="TOC6">
    <w:name w:val="toc 6"/>
    <w:basedOn w:val="Normal"/>
    <w:next w:val="Normal"/>
    <w:autoRedefine/>
    <w:pPr>
      <w:ind w:left="1000"/>
    </w:pPr>
  </w:style>
  <w:style w:type="paragraph" w:styleId="TOC7">
    <w:name w:val="toc 7"/>
    <w:basedOn w:val="Normal"/>
    <w:next w:val="Normal"/>
    <w:autoRedefine/>
    <w:pPr>
      <w:ind w:left="1200"/>
    </w:pPr>
  </w:style>
  <w:style w:type="paragraph" w:styleId="TOC8">
    <w:name w:val="toc 8"/>
    <w:basedOn w:val="Normal"/>
    <w:next w:val="Normal"/>
    <w:autoRedefine/>
    <w:pPr>
      <w:ind w:left="1400"/>
    </w:pPr>
  </w:style>
  <w:style w:type="paragraph" w:styleId="TOC9">
    <w:name w:val="toc 9"/>
    <w:basedOn w:val="Normal"/>
    <w:next w:val="Normal"/>
    <w:autoRedefine/>
    <w:pPr>
      <w:ind w:left="1600"/>
    </w:pPr>
  </w:style>
  <w:style w:type="paragraph" w:styleId="Header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RedaliaRetrait2avecpuce">
    <w:name w:val="Redalia : Retrait 2 avec puce"/>
    <w:basedOn w:val="RedaliaRetraitavecpuce"/>
    <w:pPr>
      <w:tabs>
        <w:tab w:val="left" w:pos="1701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rPr>
      <w:sz w:val="18"/>
      <w:szCs w:val="18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pPr>
      <w:jc w:val="center"/>
    </w:pPr>
    <w:rPr>
      <w:b/>
      <w:sz w:val="40"/>
    </w:rPr>
  </w:style>
  <w:style w:type="paragraph" w:customStyle="1" w:styleId="adresse">
    <w:name w:val="adresse"/>
    <w:basedOn w:val="Normal"/>
    <w:pPr>
      <w:overflowPunct w:val="0"/>
      <w:autoSpaceDE w:val="0"/>
    </w:pPr>
    <w:rPr>
      <w:color w:val="000000"/>
    </w:rPr>
  </w:style>
  <w:style w:type="paragraph" w:styleId="Date">
    <w:name w:val="Date"/>
    <w:basedOn w:val="Normal"/>
    <w:pPr>
      <w:overflowPunct w:val="0"/>
      <w:autoSpaceDE w:val="0"/>
      <w:spacing w:after="3940"/>
      <w:ind w:right="1701"/>
      <w:jc w:val="right"/>
    </w:pPr>
    <w:rPr>
      <w:color w:val="000000"/>
    </w:rPr>
  </w:style>
  <w:style w:type="paragraph" w:customStyle="1" w:styleId="Etat-icone">
    <w:name w:val="Etat - icone"/>
    <w:basedOn w:val="Normal"/>
    <w:rPr>
      <w:rFonts w:ascii="Webdings" w:hAnsi="Webdings" w:cs="Webdings"/>
    </w:rPr>
  </w:style>
  <w:style w:type="paragraph" w:customStyle="1" w:styleId="LIARetrait">
    <w:name w:val="LIA : Retrait"/>
    <w:basedOn w:val="LIANormal"/>
    <w:pPr>
      <w:ind w:firstLine="709"/>
    </w:pPr>
    <w:rPr>
      <w:sz w:val="20"/>
      <w:szCs w:val="20"/>
    </w:rPr>
  </w:style>
  <w:style w:type="paragraph" w:customStyle="1" w:styleId="LIATOTAL">
    <w:name w:val="LIA : TOTAL"/>
    <w:basedOn w:val="Normal"/>
    <w:pPr>
      <w:jc w:val="right"/>
    </w:pPr>
    <w:rPr>
      <w:b/>
      <w:bCs/>
    </w:rPr>
  </w:style>
  <w:style w:type="paragraph" w:customStyle="1" w:styleId="rfrence">
    <w:name w:val="référence"/>
    <w:basedOn w:val="Normal"/>
    <w:pPr>
      <w:overflowPunct w:val="0"/>
      <w:autoSpaceDE w:val="0"/>
    </w:pPr>
    <w:rPr>
      <w:color w:val="000000"/>
      <w:sz w:val="16"/>
      <w:szCs w:val="16"/>
    </w:rPr>
  </w:style>
  <w:style w:type="paragraph" w:customStyle="1" w:styleId="Tableau">
    <w:name w:val="Tableau"/>
    <w:basedOn w:val="Normal"/>
    <w:rPr>
      <w:sz w:val="16"/>
      <w:szCs w:val="16"/>
    </w:rPr>
  </w:style>
  <w:style w:type="paragraph" w:customStyle="1" w:styleId="texte">
    <w:name w:val="texte"/>
    <w:basedOn w:val="Normal"/>
    <w:pPr>
      <w:overflowPunct w:val="0"/>
      <w:autoSpaceDE w:val="0"/>
      <w:spacing w:before="120" w:after="120"/>
      <w:ind w:firstLine="680"/>
      <w:jc w:val="both"/>
    </w:pPr>
    <w:rPr>
      <w:color w:val="000000"/>
    </w:rPr>
  </w:style>
  <w:style w:type="paragraph" w:customStyle="1" w:styleId="Textepardfaut">
    <w:name w:val="Texte par défaut"/>
    <w:basedOn w:val="Normal"/>
    <w:pPr>
      <w:overflowPunct w:val="0"/>
      <w:autoSpaceDE w:val="0"/>
    </w:pPr>
    <w:rPr>
      <w:color w:val="000000"/>
    </w:rPr>
  </w:style>
  <w:style w:type="paragraph" w:customStyle="1" w:styleId="LIANomdecolonne">
    <w:name w:val="LIA : Nom de colonne"/>
    <w:basedOn w:val="LIANormal"/>
    <w:autoRedefine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Normal"/>
    <w:next w:val="Normal"/>
    <w:pPr>
      <w:keepLines/>
      <w:spacing w:before="1920"/>
      <w:jc w:val="center"/>
    </w:pPr>
    <w:rPr>
      <w:rFonts w:ascii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rPr>
      <w:b/>
      <w:sz w:val="24"/>
      <w:szCs w:val="24"/>
    </w:rPr>
  </w:style>
  <w:style w:type="paragraph" w:customStyle="1" w:styleId="LIAParagrapheA">
    <w:name w:val="LIA Paragraphe A"/>
    <w:basedOn w:val="Normal"/>
    <w:autoRedefine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Normal"/>
    <w:autoRedefine/>
    <w:pPr>
      <w:numPr>
        <w:numId w:val="7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Heading1"/>
    <w:pPr>
      <w:tabs>
        <w:tab w:val="left" w:pos="360"/>
      </w:tabs>
      <w:overflowPunct w:val="0"/>
      <w:autoSpaceDE w:val="0"/>
      <w:ind w:left="360" w:hanging="360"/>
    </w:pPr>
    <w:rPr>
      <w:sz w:val="28"/>
    </w:rPr>
  </w:style>
  <w:style w:type="paragraph" w:styleId="TOCHeading">
    <w:name w:val="TOC Heading"/>
    <w:basedOn w:val="Heading1"/>
    <w:next w:val="Normal"/>
    <w:pPr>
      <w:keepLines/>
      <w:widowControl/>
      <w:spacing w:before="0" w:after="0" w:line="256" w:lineRule="auto"/>
    </w:pPr>
    <w:rPr>
      <w:rFonts w:ascii="Calibri Light" w:hAnsi="Calibri Light"/>
      <w:b w:val="0"/>
      <w:color w:val="2E74B5"/>
      <w:kern w:val="0"/>
      <w:szCs w:val="3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Titre1Car">
    <w:name w:val="Titre 1 Car"/>
    <w:basedOn w:val="DefaultParagraphFont"/>
    <w:rPr>
      <w:rFonts w:ascii="Arial" w:hAnsi="Arial"/>
      <w:b/>
      <w:kern w:val="3"/>
      <w:sz w:val="32"/>
    </w:rPr>
  </w:style>
  <w:style w:type="character" w:customStyle="1" w:styleId="Titre2Car">
    <w:name w:val="Titre 2 Car"/>
    <w:basedOn w:val="DefaultParagraphFont"/>
    <w:rPr>
      <w:rFonts w:ascii="Arial" w:hAnsi="Arial"/>
      <w:sz w:val="28"/>
      <w:u w:val="single"/>
    </w:rPr>
  </w:style>
  <w:style w:type="character" w:customStyle="1" w:styleId="Titre3Car">
    <w:name w:val="Titre 3 Car"/>
    <w:basedOn w:val="DefaultParagraphFont"/>
    <w:rPr>
      <w:rFonts w:ascii="Arial" w:hAnsi="Arial"/>
      <w:sz w:val="24"/>
      <w:u w:val="single"/>
    </w:rPr>
  </w:style>
  <w:style w:type="character" w:customStyle="1" w:styleId="Titre4Car">
    <w:name w:val="Titre 4 Car"/>
    <w:basedOn w:val="DefaultParagraphFont"/>
    <w:rPr>
      <w:rFonts w:ascii="Arial" w:hAnsi="Arial"/>
      <w:i/>
      <w:sz w:val="24"/>
    </w:rPr>
  </w:style>
  <w:style w:type="character" w:customStyle="1" w:styleId="Titre5Car">
    <w:name w:val="Titre 5 Car"/>
    <w:basedOn w:val="DefaultParagraphFont"/>
    <w:rPr>
      <w:rFonts w:ascii="Arial" w:hAnsi="Arial"/>
      <w:i/>
      <w:sz w:val="22"/>
    </w:rPr>
  </w:style>
  <w:style w:type="character" w:customStyle="1" w:styleId="Titre6Car">
    <w:name w:val="Titre 6 Car"/>
    <w:rPr>
      <w:rFonts w:ascii="Arial" w:hAnsi="Arial"/>
      <w:b/>
      <w:bCs/>
      <w:sz w:val="22"/>
    </w:rPr>
  </w:style>
  <w:style w:type="character" w:styleId="Hyperlink">
    <w:name w:val="Hyperlink"/>
    <w:basedOn w:val="DefaultParagraphFont"/>
    <w:uiPriority w:val="99"/>
    <w:rPr>
      <w:rFonts w:ascii="Arial" w:hAnsi="Arial" w:cs="Times New Roman"/>
      <w:color w:val="0000FF"/>
      <w:u w:val="single"/>
    </w:rPr>
  </w:style>
  <w:style w:type="character" w:customStyle="1" w:styleId="En-tteCar">
    <w:name w:val="En-tête Car"/>
    <w:rPr>
      <w:rFonts w:ascii="Arial" w:hAnsi="Arial"/>
      <w:sz w:val="22"/>
    </w:rPr>
  </w:style>
  <w:style w:type="character" w:customStyle="1" w:styleId="PieddepageCar">
    <w:name w:val="Pied de page Car"/>
    <w:rPr>
      <w:rFonts w:ascii="Arial" w:hAnsi="Arial"/>
      <w:sz w:val="22"/>
    </w:rPr>
  </w:style>
  <w:style w:type="character" w:styleId="PageNumber">
    <w:name w:val="page number"/>
    <w:rPr>
      <w:rFonts w:ascii="Times New Roman" w:hAnsi="Times New Roman" w:cs="Times New Roman"/>
    </w:rPr>
  </w:style>
  <w:style w:type="character" w:customStyle="1" w:styleId="DateCar">
    <w:name w:val="Date Car"/>
    <w:basedOn w:val="DefaultParagraphFont"/>
    <w:rPr>
      <w:rFonts w:ascii="Arial" w:hAnsi="Arial" w:cs="Times New Roman"/>
      <w:sz w:val="22"/>
    </w:rPr>
  </w:style>
  <w:style w:type="character" w:customStyle="1" w:styleId="IconeWeb">
    <w:name w:val="IconeWeb"/>
    <w:rPr>
      <w:rFonts w:ascii="Webdings" w:hAnsi="Webdings" w:cs="Webdings"/>
    </w:rPr>
  </w:style>
  <w:style w:type="character" w:customStyle="1" w:styleId="EmailStyle136">
    <w:name w:val="EmailStyle136"/>
    <w:rPr>
      <w:rFonts w:ascii="Century Gothic" w:hAnsi="Century Gothic"/>
      <w:color w:val="auto"/>
      <w:sz w:val="20"/>
    </w:rPr>
  </w:style>
  <w:style w:type="character" w:customStyle="1" w:styleId="EmailStyle1371">
    <w:name w:val="EmailStyle1371"/>
    <w:rPr>
      <w:rFonts w:ascii="Arial" w:hAnsi="Arial"/>
      <w:color w:val="auto"/>
      <w:sz w:val="16"/>
    </w:rPr>
  </w:style>
  <w:style w:type="character" w:customStyle="1" w:styleId="EmailStyle1381">
    <w:name w:val="EmailStyle1381"/>
    <w:rPr>
      <w:rFonts w:ascii="Century Gothic" w:hAnsi="Century Gothic"/>
      <w:color w:val="auto"/>
      <w:sz w:val="20"/>
    </w:rPr>
  </w:style>
  <w:style w:type="character" w:customStyle="1" w:styleId="EmailStyle139">
    <w:name w:val="EmailStyle139"/>
    <w:rPr>
      <w:rFonts w:ascii="Arial" w:hAnsi="Arial"/>
      <w:color w:val="auto"/>
      <w:sz w:val="16"/>
    </w:rPr>
  </w:style>
  <w:style w:type="character" w:customStyle="1" w:styleId="EmailStyle140">
    <w:name w:val="EmailStyle140"/>
    <w:rPr>
      <w:rFonts w:ascii="Century Gothic" w:hAnsi="Century Gothic"/>
      <w:color w:val="auto"/>
      <w:sz w:val="20"/>
    </w:rPr>
  </w:style>
  <w:style w:type="character" w:customStyle="1" w:styleId="EmailStyle1411">
    <w:name w:val="EmailStyle1411"/>
    <w:rPr>
      <w:rFonts w:ascii="Arial" w:hAnsi="Arial"/>
      <w:color w:val="auto"/>
      <w:sz w:val="16"/>
    </w:rPr>
  </w:style>
  <w:style w:type="character" w:customStyle="1" w:styleId="EmailStyle1421">
    <w:name w:val="EmailStyle1421"/>
    <w:rPr>
      <w:rFonts w:ascii="Century Gothic" w:hAnsi="Century Gothic"/>
      <w:color w:val="auto"/>
      <w:sz w:val="20"/>
    </w:rPr>
  </w:style>
  <w:style w:type="character" w:customStyle="1" w:styleId="EmailStyle143">
    <w:name w:val="EmailStyle143"/>
    <w:rPr>
      <w:rFonts w:ascii="Arial" w:hAnsi="Arial"/>
      <w:color w:val="auto"/>
      <w:sz w:val="16"/>
    </w:rPr>
  </w:style>
  <w:style w:type="character" w:customStyle="1" w:styleId="EmailStyle144">
    <w:name w:val="EmailStyle144"/>
    <w:rPr>
      <w:rFonts w:ascii="Century Gothic" w:hAnsi="Century Gothic"/>
      <w:color w:val="auto"/>
      <w:sz w:val="20"/>
    </w:rPr>
  </w:style>
  <w:style w:type="character" w:customStyle="1" w:styleId="EmailStyle1451">
    <w:name w:val="EmailStyle1451"/>
    <w:rPr>
      <w:rFonts w:ascii="Arial" w:hAnsi="Arial"/>
      <w:color w:val="auto"/>
      <w:sz w:val="16"/>
    </w:rPr>
  </w:style>
  <w:style w:type="character" w:customStyle="1" w:styleId="EmailStyle1461">
    <w:name w:val="EmailStyle1461"/>
    <w:rPr>
      <w:rFonts w:ascii="Century Gothic" w:hAnsi="Century Gothic"/>
      <w:color w:val="auto"/>
      <w:sz w:val="20"/>
    </w:rPr>
  </w:style>
  <w:style w:type="character" w:customStyle="1" w:styleId="EmailStyle147">
    <w:name w:val="EmailStyle147"/>
    <w:rPr>
      <w:rFonts w:ascii="Arial" w:hAnsi="Arial"/>
      <w:color w:val="auto"/>
      <w:sz w:val="16"/>
    </w:rPr>
  </w:style>
  <w:style w:type="character" w:customStyle="1" w:styleId="EmailStyle148">
    <w:name w:val="EmailStyle148"/>
    <w:rPr>
      <w:rFonts w:ascii="Century Gothic" w:hAnsi="Century Gothic"/>
      <w:color w:val="auto"/>
      <w:sz w:val="20"/>
    </w:rPr>
  </w:style>
  <w:style w:type="character" w:customStyle="1" w:styleId="EmailStyle1491">
    <w:name w:val="EmailStyle1491"/>
    <w:rPr>
      <w:rFonts w:ascii="Arial" w:hAnsi="Arial"/>
      <w:color w:val="auto"/>
      <w:sz w:val="16"/>
    </w:rPr>
  </w:style>
  <w:style w:type="character" w:customStyle="1" w:styleId="EmailStyle1501">
    <w:name w:val="EmailStyle1501"/>
    <w:rPr>
      <w:rFonts w:ascii="Century Gothic" w:hAnsi="Century Gothic"/>
      <w:color w:val="auto"/>
      <w:sz w:val="20"/>
    </w:rPr>
  </w:style>
  <w:style w:type="character" w:customStyle="1" w:styleId="EmailStyle151">
    <w:name w:val="EmailStyle151"/>
    <w:rPr>
      <w:rFonts w:ascii="Arial" w:hAnsi="Arial"/>
      <w:color w:val="auto"/>
      <w:sz w:val="16"/>
    </w:rPr>
  </w:style>
  <w:style w:type="character" w:customStyle="1" w:styleId="EmailStyle152">
    <w:name w:val="EmailStyle152"/>
    <w:rPr>
      <w:rFonts w:ascii="Century Gothic" w:hAnsi="Century Gothic"/>
      <w:color w:val="auto"/>
      <w:sz w:val="20"/>
    </w:rPr>
  </w:style>
  <w:style w:type="character" w:customStyle="1" w:styleId="EmailStyle1531">
    <w:name w:val="EmailStyle1531"/>
    <w:rPr>
      <w:rFonts w:ascii="Arial" w:hAnsi="Arial"/>
      <w:color w:val="auto"/>
      <w:sz w:val="16"/>
    </w:rPr>
  </w:style>
  <w:style w:type="character" w:customStyle="1" w:styleId="EmailStyle1541">
    <w:name w:val="EmailStyle1541"/>
    <w:rPr>
      <w:rFonts w:ascii="Century Gothic" w:hAnsi="Century Gothic"/>
      <w:color w:val="auto"/>
      <w:sz w:val="20"/>
    </w:rPr>
  </w:style>
  <w:style w:type="character" w:customStyle="1" w:styleId="EmailStyle155">
    <w:name w:val="EmailStyle155"/>
    <w:rPr>
      <w:rFonts w:ascii="Arial" w:hAnsi="Arial"/>
      <w:color w:val="auto"/>
      <w:sz w:val="16"/>
    </w:rPr>
  </w:style>
  <w:style w:type="character" w:customStyle="1" w:styleId="EmailStyle156">
    <w:name w:val="EmailStyle156"/>
    <w:rPr>
      <w:rFonts w:ascii="Century Gothic" w:hAnsi="Century Gothic"/>
      <w:color w:val="auto"/>
      <w:sz w:val="20"/>
    </w:rPr>
  </w:style>
  <w:style w:type="character" w:customStyle="1" w:styleId="EmailStyle1571">
    <w:name w:val="EmailStyle1571"/>
    <w:rPr>
      <w:rFonts w:ascii="Arial" w:hAnsi="Arial"/>
      <w:color w:val="auto"/>
      <w:sz w:val="16"/>
    </w:rPr>
  </w:style>
  <w:style w:type="character" w:customStyle="1" w:styleId="EmailStyle1581">
    <w:name w:val="EmailStyle1581"/>
    <w:rPr>
      <w:rFonts w:ascii="Century Gothic" w:hAnsi="Century Gothic"/>
      <w:color w:val="auto"/>
      <w:sz w:val="20"/>
    </w:rPr>
  </w:style>
  <w:style w:type="character" w:customStyle="1" w:styleId="EmailStyle159">
    <w:name w:val="EmailStyle159"/>
    <w:rPr>
      <w:rFonts w:ascii="Arial" w:hAnsi="Arial"/>
      <w:color w:val="auto"/>
      <w:sz w:val="16"/>
    </w:rPr>
  </w:style>
  <w:style w:type="character" w:customStyle="1" w:styleId="EmailStyle160">
    <w:name w:val="EmailStyle160"/>
    <w:rPr>
      <w:rFonts w:ascii="Century Gothic" w:hAnsi="Century Gothic"/>
      <w:color w:val="auto"/>
      <w:sz w:val="20"/>
    </w:rPr>
  </w:style>
  <w:style w:type="character" w:customStyle="1" w:styleId="EmailStyle1611">
    <w:name w:val="EmailStyle1611"/>
    <w:rPr>
      <w:rFonts w:ascii="Arial" w:hAnsi="Arial"/>
      <w:color w:val="auto"/>
      <w:sz w:val="16"/>
    </w:rPr>
  </w:style>
  <w:style w:type="character" w:customStyle="1" w:styleId="EmailStyle1621">
    <w:name w:val="EmailStyle1621"/>
    <w:rPr>
      <w:rFonts w:ascii="Century Gothic" w:hAnsi="Century Gothic"/>
      <w:color w:val="auto"/>
      <w:sz w:val="20"/>
    </w:rPr>
  </w:style>
  <w:style w:type="character" w:customStyle="1" w:styleId="EmailStyle163">
    <w:name w:val="EmailStyle163"/>
    <w:rPr>
      <w:rFonts w:ascii="Arial" w:hAnsi="Arial"/>
      <w:color w:val="auto"/>
      <w:sz w:val="16"/>
    </w:rPr>
  </w:style>
  <w:style w:type="character" w:customStyle="1" w:styleId="EmailStyle164">
    <w:name w:val="EmailStyle164"/>
    <w:rPr>
      <w:rFonts w:ascii="Century Gothic" w:hAnsi="Century Gothic"/>
      <w:color w:val="auto"/>
      <w:sz w:val="20"/>
    </w:rPr>
  </w:style>
  <w:style w:type="character" w:customStyle="1" w:styleId="EmailStyle1651">
    <w:name w:val="EmailStyle1651"/>
    <w:rPr>
      <w:rFonts w:ascii="Arial" w:hAnsi="Arial"/>
      <w:color w:val="auto"/>
      <w:sz w:val="16"/>
    </w:rPr>
  </w:style>
  <w:style w:type="character" w:customStyle="1" w:styleId="EmailStyle1661">
    <w:name w:val="EmailStyle1661"/>
    <w:rPr>
      <w:rFonts w:ascii="Century Gothic" w:hAnsi="Century Gothic"/>
      <w:color w:val="auto"/>
      <w:sz w:val="20"/>
    </w:rPr>
  </w:style>
  <w:style w:type="character" w:customStyle="1" w:styleId="EmailStyle167">
    <w:name w:val="EmailStyle167"/>
    <w:rPr>
      <w:rFonts w:ascii="Arial" w:hAnsi="Arial"/>
      <w:color w:val="auto"/>
      <w:sz w:val="16"/>
    </w:rPr>
  </w:style>
  <w:style w:type="character" w:customStyle="1" w:styleId="EmailStyle168">
    <w:name w:val="EmailStyle168"/>
    <w:rPr>
      <w:rFonts w:ascii="Century Gothic" w:hAnsi="Century Gothic"/>
      <w:color w:val="auto"/>
      <w:sz w:val="20"/>
    </w:rPr>
  </w:style>
  <w:style w:type="character" w:customStyle="1" w:styleId="EmailStyle169">
    <w:name w:val="EmailStyle169"/>
    <w:rPr>
      <w:rFonts w:ascii="Arial" w:hAnsi="Arial"/>
      <w:color w:val="auto"/>
      <w:sz w:val="16"/>
    </w:rPr>
  </w:style>
  <w:style w:type="character" w:customStyle="1" w:styleId="EmailStyle170">
    <w:name w:val="EmailStyle170"/>
    <w:rPr>
      <w:rFonts w:ascii="Century Gothic" w:hAnsi="Century Gothic"/>
      <w:color w:val="auto"/>
      <w:sz w:val="20"/>
    </w:rPr>
  </w:style>
  <w:style w:type="character" w:customStyle="1" w:styleId="EmailStyle171">
    <w:name w:val="EmailStyle171"/>
    <w:rPr>
      <w:rFonts w:ascii="Arial" w:hAnsi="Arial"/>
      <w:color w:val="auto"/>
      <w:sz w:val="16"/>
    </w:rPr>
  </w:style>
  <w:style w:type="character" w:customStyle="1" w:styleId="EmailStyle172">
    <w:name w:val="EmailStyle172"/>
    <w:rPr>
      <w:rFonts w:ascii="Century Gothic" w:hAnsi="Century Gothic"/>
      <w:color w:val="auto"/>
      <w:sz w:val="20"/>
    </w:rPr>
  </w:style>
  <w:style w:type="character" w:customStyle="1" w:styleId="EmailStyle173">
    <w:name w:val="EmailStyle173"/>
    <w:rPr>
      <w:rFonts w:ascii="Arial" w:hAnsi="Arial"/>
      <w:color w:val="auto"/>
      <w:sz w:val="16"/>
    </w:rPr>
  </w:style>
  <w:style w:type="character" w:customStyle="1" w:styleId="EmailStyle174">
    <w:name w:val="EmailStyle174"/>
    <w:rPr>
      <w:rFonts w:ascii="Century Gothic" w:hAnsi="Century Gothic"/>
      <w:color w:val="auto"/>
      <w:sz w:val="20"/>
    </w:rPr>
  </w:style>
  <w:style w:type="character" w:customStyle="1" w:styleId="EmailStyle175">
    <w:name w:val="EmailStyle175"/>
    <w:rPr>
      <w:rFonts w:ascii="Arial" w:hAnsi="Arial"/>
      <w:color w:val="auto"/>
      <w:sz w:val="16"/>
    </w:rPr>
  </w:style>
  <w:style w:type="character" w:customStyle="1" w:styleId="EmailStyle176">
    <w:name w:val="EmailStyle176"/>
    <w:rPr>
      <w:rFonts w:ascii="Century Gothic" w:hAnsi="Century Gothic"/>
      <w:color w:val="auto"/>
      <w:sz w:val="20"/>
    </w:rPr>
  </w:style>
  <w:style w:type="character" w:customStyle="1" w:styleId="EmailStyle177">
    <w:name w:val="EmailStyle177"/>
    <w:rPr>
      <w:rFonts w:ascii="Arial" w:hAnsi="Arial"/>
      <w:color w:val="auto"/>
      <w:sz w:val="16"/>
    </w:rPr>
  </w:style>
  <w:style w:type="character" w:customStyle="1" w:styleId="EmailStyle178">
    <w:name w:val="EmailStyle178"/>
    <w:rPr>
      <w:rFonts w:ascii="Century Gothic" w:hAnsi="Century Gothic"/>
      <w:color w:val="auto"/>
      <w:sz w:val="20"/>
    </w:rPr>
  </w:style>
  <w:style w:type="character" w:customStyle="1" w:styleId="EmailStyle179">
    <w:name w:val="EmailStyle179"/>
    <w:rPr>
      <w:rFonts w:ascii="Arial" w:hAnsi="Arial"/>
      <w:color w:val="auto"/>
      <w:sz w:val="16"/>
    </w:rPr>
  </w:style>
  <w:style w:type="character" w:customStyle="1" w:styleId="EmailStyle1801">
    <w:name w:val="EmailStyle1801"/>
    <w:rPr>
      <w:rFonts w:ascii="Century Gothic" w:hAnsi="Century Gothic"/>
      <w:color w:val="auto"/>
      <w:sz w:val="20"/>
    </w:rPr>
  </w:style>
  <w:style w:type="character" w:customStyle="1" w:styleId="EmailStyle1811">
    <w:name w:val="EmailStyle1811"/>
    <w:rPr>
      <w:rFonts w:ascii="Arial" w:hAnsi="Arial"/>
      <w:color w:val="auto"/>
      <w:sz w:val="16"/>
    </w:rPr>
  </w:style>
  <w:style w:type="character" w:customStyle="1" w:styleId="EmailStyle1821">
    <w:name w:val="EmailStyle1821"/>
    <w:rPr>
      <w:rFonts w:ascii="Century Gothic" w:hAnsi="Century Gothic"/>
      <w:color w:val="auto"/>
      <w:sz w:val="20"/>
    </w:rPr>
  </w:style>
  <w:style w:type="character" w:customStyle="1" w:styleId="EmailStyle1831">
    <w:name w:val="EmailStyle1831"/>
    <w:rPr>
      <w:rFonts w:ascii="Arial" w:hAnsi="Arial"/>
      <w:color w:val="auto"/>
      <w:sz w:val="16"/>
    </w:rPr>
  </w:style>
  <w:style w:type="character" w:customStyle="1" w:styleId="EmailStyle1841">
    <w:name w:val="EmailStyle1841"/>
    <w:rPr>
      <w:rFonts w:ascii="Century Gothic" w:hAnsi="Century Gothic"/>
      <w:color w:val="auto"/>
      <w:sz w:val="20"/>
    </w:rPr>
  </w:style>
  <w:style w:type="character" w:customStyle="1" w:styleId="EmailStyle1851">
    <w:name w:val="EmailStyle1851"/>
    <w:rPr>
      <w:rFonts w:ascii="Arial" w:hAnsi="Arial"/>
      <w:color w:val="auto"/>
      <w:sz w:val="16"/>
    </w:rPr>
  </w:style>
  <w:style w:type="character" w:customStyle="1" w:styleId="EmailStyle1861">
    <w:name w:val="EmailStyle1861"/>
    <w:rPr>
      <w:rFonts w:ascii="Century Gothic" w:hAnsi="Century Gothic"/>
      <w:color w:val="auto"/>
      <w:sz w:val="20"/>
    </w:rPr>
  </w:style>
  <w:style w:type="character" w:customStyle="1" w:styleId="EmailStyle1871">
    <w:name w:val="EmailStyle1871"/>
    <w:rPr>
      <w:rFonts w:ascii="Arial" w:hAnsi="Arial"/>
      <w:color w:val="auto"/>
      <w:sz w:val="16"/>
    </w:rPr>
  </w:style>
  <w:style w:type="character" w:customStyle="1" w:styleId="EmailStyle1881">
    <w:name w:val="EmailStyle1881"/>
    <w:rPr>
      <w:rFonts w:ascii="Century Gothic" w:hAnsi="Century Gothic"/>
      <w:color w:val="auto"/>
      <w:sz w:val="20"/>
    </w:rPr>
  </w:style>
  <w:style w:type="character" w:customStyle="1" w:styleId="EmailStyle1891">
    <w:name w:val="EmailStyle1891"/>
    <w:rPr>
      <w:rFonts w:ascii="Arial" w:hAnsi="Arial"/>
      <w:color w:val="auto"/>
      <w:sz w:val="16"/>
    </w:rPr>
  </w:style>
  <w:style w:type="character" w:customStyle="1" w:styleId="EmailStyle1901">
    <w:name w:val="EmailStyle1901"/>
    <w:rPr>
      <w:rFonts w:ascii="Century Gothic" w:hAnsi="Century Gothic"/>
      <w:color w:val="auto"/>
      <w:sz w:val="20"/>
    </w:rPr>
  </w:style>
  <w:style w:type="character" w:customStyle="1" w:styleId="EmailStyle1911">
    <w:name w:val="EmailStyle1911"/>
    <w:rPr>
      <w:rFonts w:ascii="Arial" w:hAnsi="Arial"/>
      <w:color w:val="auto"/>
      <w:sz w:val="16"/>
    </w:rPr>
  </w:style>
  <w:style w:type="character" w:customStyle="1" w:styleId="EmailStyle1921">
    <w:name w:val="EmailStyle1921"/>
    <w:rPr>
      <w:rFonts w:ascii="Century Gothic" w:hAnsi="Century Gothic"/>
      <w:color w:val="auto"/>
      <w:sz w:val="20"/>
    </w:rPr>
  </w:style>
  <w:style w:type="character" w:customStyle="1" w:styleId="EmailStyle1931">
    <w:name w:val="EmailStyle1931"/>
    <w:rPr>
      <w:rFonts w:ascii="Arial" w:hAnsi="Arial"/>
      <w:color w:val="auto"/>
      <w:sz w:val="16"/>
    </w:rPr>
  </w:style>
  <w:style w:type="character" w:customStyle="1" w:styleId="EmailStyle1941">
    <w:name w:val="EmailStyle1941"/>
    <w:rPr>
      <w:rFonts w:ascii="Century Gothic" w:hAnsi="Century Gothic"/>
      <w:color w:val="auto"/>
      <w:sz w:val="20"/>
    </w:rPr>
  </w:style>
  <w:style w:type="character" w:customStyle="1" w:styleId="EmailStyle1951">
    <w:name w:val="EmailStyle1951"/>
    <w:rPr>
      <w:rFonts w:ascii="Arial" w:hAnsi="Arial"/>
      <w:color w:val="auto"/>
      <w:sz w:val="16"/>
    </w:rPr>
  </w:style>
  <w:style w:type="character" w:customStyle="1" w:styleId="EmailStyle1961">
    <w:name w:val="EmailStyle1961"/>
    <w:rPr>
      <w:rFonts w:ascii="Century Gothic" w:hAnsi="Century Gothic"/>
      <w:color w:val="auto"/>
      <w:sz w:val="20"/>
    </w:rPr>
  </w:style>
  <w:style w:type="character" w:customStyle="1" w:styleId="EmailStyle1971">
    <w:name w:val="EmailStyle1971"/>
    <w:rPr>
      <w:rFonts w:ascii="Arial" w:hAnsi="Arial"/>
      <w:color w:val="auto"/>
      <w:sz w:val="16"/>
    </w:rPr>
  </w:style>
  <w:style w:type="character" w:customStyle="1" w:styleId="EmailStyle1981">
    <w:name w:val="EmailStyle1981"/>
    <w:rPr>
      <w:rFonts w:ascii="Century Gothic" w:hAnsi="Century Gothic"/>
      <w:color w:val="auto"/>
      <w:sz w:val="20"/>
    </w:rPr>
  </w:style>
  <w:style w:type="character" w:customStyle="1" w:styleId="EmailStyle1991">
    <w:name w:val="EmailStyle1991"/>
    <w:rPr>
      <w:rFonts w:ascii="Arial" w:hAnsi="Arial"/>
      <w:color w:val="auto"/>
      <w:sz w:val="16"/>
    </w:rPr>
  </w:style>
  <w:style w:type="character" w:customStyle="1" w:styleId="EmailStyle2001">
    <w:name w:val="EmailStyle2001"/>
    <w:rPr>
      <w:rFonts w:ascii="Century Gothic" w:hAnsi="Century Gothic"/>
      <w:color w:val="auto"/>
      <w:sz w:val="20"/>
    </w:rPr>
  </w:style>
  <w:style w:type="character" w:customStyle="1" w:styleId="EmailStyle2011">
    <w:name w:val="EmailStyle2011"/>
    <w:rPr>
      <w:rFonts w:ascii="Arial" w:hAnsi="Arial"/>
      <w:color w:val="auto"/>
      <w:sz w:val="16"/>
    </w:rPr>
  </w:style>
  <w:style w:type="character" w:customStyle="1" w:styleId="EmailStyle2021">
    <w:name w:val="EmailStyle2021"/>
    <w:rPr>
      <w:rFonts w:ascii="Century Gothic" w:hAnsi="Century Gothic"/>
      <w:color w:val="auto"/>
      <w:sz w:val="20"/>
    </w:rPr>
  </w:style>
  <w:style w:type="character" w:customStyle="1" w:styleId="EmailStyle2031">
    <w:name w:val="EmailStyle2031"/>
    <w:rPr>
      <w:rFonts w:ascii="Arial" w:hAnsi="Arial"/>
      <w:color w:val="auto"/>
      <w:sz w:val="16"/>
    </w:rPr>
  </w:style>
  <w:style w:type="character" w:customStyle="1" w:styleId="EmailStyle2041">
    <w:name w:val="EmailStyle2041"/>
    <w:rPr>
      <w:rFonts w:ascii="Century Gothic" w:hAnsi="Century Gothic"/>
      <w:color w:val="auto"/>
      <w:sz w:val="20"/>
    </w:rPr>
  </w:style>
  <w:style w:type="character" w:customStyle="1" w:styleId="EmailStyle2051">
    <w:name w:val="EmailStyle2051"/>
    <w:rPr>
      <w:rFonts w:ascii="Arial" w:hAnsi="Arial"/>
      <w:color w:val="auto"/>
      <w:sz w:val="16"/>
    </w:rPr>
  </w:style>
  <w:style w:type="character" w:customStyle="1" w:styleId="EmailStyle2061">
    <w:name w:val="EmailStyle2061"/>
    <w:rPr>
      <w:rFonts w:ascii="Century Gothic" w:hAnsi="Century Gothic"/>
      <w:color w:val="auto"/>
      <w:sz w:val="20"/>
    </w:rPr>
  </w:style>
  <w:style w:type="character" w:customStyle="1" w:styleId="EmailStyle2071">
    <w:name w:val="EmailStyle2071"/>
    <w:rPr>
      <w:rFonts w:ascii="Arial" w:hAnsi="Arial"/>
      <w:color w:val="auto"/>
      <w:sz w:val="16"/>
    </w:rPr>
  </w:style>
  <w:style w:type="character" w:customStyle="1" w:styleId="EmailStyle2081">
    <w:name w:val="EmailStyle2081"/>
    <w:rPr>
      <w:rFonts w:ascii="Century Gothic" w:hAnsi="Century Gothic"/>
      <w:color w:val="auto"/>
      <w:sz w:val="20"/>
    </w:rPr>
  </w:style>
  <w:style w:type="character" w:customStyle="1" w:styleId="EmailStyle2091">
    <w:name w:val="EmailStyle2091"/>
    <w:rPr>
      <w:rFonts w:ascii="Arial" w:hAnsi="Arial"/>
      <w:color w:val="auto"/>
      <w:sz w:val="16"/>
    </w:rPr>
  </w:style>
  <w:style w:type="character" w:customStyle="1" w:styleId="EmailStyle2101">
    <w:name w:val="EmailStyle2101"/>
    <w:rPr>
      <w:rFonts w:ascii="Century Gothic" w:hAnsi="Century Gothic"/>
      <w:color w:val="auto"/>
      <w:sz w:val="20"/>
    </w:rPr>
  </w:style>
  <w:style w:type="character" w:customStyle="1" w:styleId="EmailStyle2111">
    <w:name w:val="EmailStyle2111"/>
    <w:rPr>
      <w:rFonts w:ascii="Arial" w:hAnsi="Arial"/>
      <w:color w:val="auto"/>
      <w:sz w:val="16"/>
    </w:rPr>
  </w:style>
  <w:style w:type="character" w:customStyle="1" w:styleId="EmailStyle2121">
    <w:name w:val="EmailStyle2121"/>
    <w:rPr>
      <w:rFonts w:ascii="Century Gothic" w:hAnsi="Century Gothic"/>
      <w:color w:val="auto"/>
      <w:sz w:val="20"/>
    </w:rPr>
  </w:style>
  <w:style w:type="character" w:customStyle="1" w:styleId="EmailStyle2131">
    <w:name w:val="EmailStyle2131"/>
    <w:rPr>
      <w:rFonts w:ascii="Arial" w:hAnsi="Arial"/>
      <w:color w:val="auto"/>
      <w:sz w:val="16"/>
    </w:rPr>
  </w:style>
  <w:style w:type="character" w:customStyle="1" w:styleId="EmailStyle2141">
    <w:name w:val="EmailStyle2141"/>
    <w:rPr>
      <w:rFonts w:ascii="Century Gothic" w:hAnsi="Century Gothic"/>
      <w:color w:val="auto"/>
      <w:sz w:val="20"/>
    </w:rPr>
  </w:style>
  <w:style w:type="character" w:customStyle="1" w:styleId="EmailStyle2151">
    <w:name w:val="EmailStyle2151"/>
    <w:rPr>
      <w:rFonts w:ascii="Arial" w:hAnsi="Arial"/>
      <w:color w:val="auto"/>
      <w:sz w:val="16"/>
    </w:rPr>
  </w:style>
  <w:style w:type="character" w:customStyle="1" w:styleId="EmailStyle2161">
    <w:name w:val="EmailStyle2161"/>
    <w:rPr>
      <w:rFonts w:ascii="Century Gothic" w:hAnsi="Century Gothic"/>
      <w:color w:val="auto"/>
      <w:sz w:val="20"/>
    </w:rPr>
  </w:style>
  <w:style w:type="character" w:customStyle="1" w:styleId="EmailStyle2171">
    <w:name w:val="EmailStyle2171"/>
    <w:rPr>
      <w:rFonts w:ascii="Arial" w:hAnsi="Arial"/>
      <w:color w:val="auto"/>
      <w:sz w:val="16"/>
    </w:rPr>
  </w:style>
  <w:style w:type="character" w:customStyle="1" w:styleId="EmailStyle2181">
    <w:name w:val="EmailStyle2181"/>
    <w:rPr>
      <w:rFonts w:ascii="Century Gothic" w:hAnsi="Century Gothic"/>
      <w:color w:val="auto"/>
      <w:sz w:val="20"/>
    </w:rPr>
  </w:style>
  <w:style w:type="character" w:customStyle="1" w:styleId="EmailStyle2191">
    <w:name w:val="EmailStyle2191"/>
    <w:rPr>
      <w:rFonts w:ascii="Arial" w:hAnsi="Arial"/>
      <w:color w:val="auto"/>
      <w:sz w:val="16"/>
    </w:rPr>
  </w:style>
  <w:style w:type="character" w:customStyle="1" w:styleId="EmailStyle2201">
    <w:name w:val="EmailStyle2201"/>
    <w:rPr>
      <w:rFonts w:ascii="Century Gothic" w:hAnsi="Century Gothic"/>
      <w:color w:val="auto"/>
      <w:sz w:val="20"/>
    </w:rPr>
  </w:style>
  <w:style w:type="character" w:customStyle="1" w:styleId="EmailStyle2211">
    <w:name w:val="EmailStyle2211"/>
    <w:rPr>
      <w:rFonts w:ascii="Arial" w:hAnsi="Arial"/>
      <w:color w:val="auto"/>
      <w:sz w:val="16"/>
    </w:rPr>
  </w:style>
  <w:style w:type="character" w:customStyle="1" w:styleId="EmailStyle2221">
    <w:name w:val="EmailStyle2221"/>
    <w:rPr>
      <w:rFonts w:ascii="Century Gothic" w:hAnsi="Century Gothic"/>
      <w:color w:val="auto"/>
      <w:sz w:val="20"/>
    </w:rPr>
  </w:style>
  <w:style w:type="character" w:customStyle="1" w:styleId="EmailStyle2231">
    <w:name w:val="EmailStyle2231"/>
    <w:rPr>
      <w:rFonts w:ascii="Arial" w:hAnsi="Arial"/>
      <w:color w:val="auto"/>
      <w:sz w:val="16"/>
    </w:rPr>
  </w:style>
  <w:style w:type="character" w:customStyle="1" w:styleId="EmailStyle224">
    <w:name w:val="EmailStyle224"/>
    <w:rPr>
      <w:rFonts w:ascii="Century Gothic" w:hAnsi="Century Gothic"/>
      <w:color w:val="auto"/>
      <w:sz w:val="20"/>
    </w:rPr>
  </w:style>
  <w:style w:type="character" w:customStyle="1" w:styleId="EmailStyle225">
    <w:name w:val="EmailStyle225"/>
    <w:rPr>
      <w:rFonts w:ascii="Arial" w:hAnsi="Arial"/>
      <w:color w:val="auto"/>
      <w:sz w:val="16"/>
    </w:rPr>
  </w:style>
  <w:style w:type="character" w:customStyle="1" w:styleId="EmailStyle226">
    <w:name w:val="EmailStyle226"/>
    <w:rPr>
      <w:rFonts w:ascii="Century Gothic" w:hAnsi="Century Gothic"/>
      <w:color w:val="auto"/>
      <w:sz w:val="20"/>
    </w:rPr>
  </w:style>
  <w:style w:type="character" w:customStyle="1" w:styleId="EmailStyle227">
    <w:name w:val="EmailStyle227"/>
    <w:rPr>
      <w:rFonts w:ascii="Arial" w:hAnsi="Arial"/>
      <w:color w:val="auto"/>
      <w:sz w:val="16"/>
    </w:rPr>
  </w:style>
  <w:style w:type="character" w:customStyle="1" w:styleId="EmailStyle228">
    <w:name w:val="EmailStyle228"/>
    <w:rPr>
      <w:rFonts w:ascii="Century Gothic" w:hAnsi="Century Gothic"/>
      <w:color w:val="auto"/>
      <w:sz w:val="20"/>
    </w:rPr>
  </w:style>
  <w:style w:type="character" w:customStyle="1" w:styleId="EmailStyle229">
    <w:name w:val="EmailStyle229"/>
    <w:rPr>
      <w:rFonts w:ascii="Arial" w:hAnsi="Arial"/>
      <w:color w:val="auto"/>
      <w:sz w:val="16"/>
    </w:rPr>
  </w:style>
  <w:style w:type="character" w:customStyle="1" w:styleId="EmailStyle230">
    <w:name w:val="EmailStyle230"/>
    <w:rPr>
      <w:rFonts w:ascii="Century Gothic" w:hAnsi="Century Gothic"/>
      <w:color w:val="auto"/>
      <w:sz w:val="20"/>
    </w:rPr>
  </w:style>
  <w:style w:type="character" w:customStyle="1" w:styleId="EmailStyle231">
    <w:name w:val="EmailStyle231"/>
    <w:rPr>
      <w:rFonts w:ascii="Arial" w:hAnsi="Arial"/>
      <w:color w:val="auto"/>
      <w:sz w:val="16"/>
    </w:rPr>
  </w:style>
  <w:style w:type="character" w:customStyle="1" w:styleId="EmailStyle232">
    <w:name w:val="EmailStyle232"/>
    <w:rPr>
      <w:rFonts w:ascii="Century Gothic" w:hAnsi="Century Gothic"/>
      <w:color w:val="auto"/>
      <w:sz w:val="20"/>
    </w:rPr>
  </w:style>
  <w:style w:type="character" w:customStyle="1" w:styleId="EmailStyle233">
    <w:name w:val="EmailStyle233"/>
    <w:rPr>
      <w:rFonts w:ascii="Arial" w:hAnsi="Arial"/>
      <w:color w:val="auto"/>
      <w:sz w:val="16"/>
    </w:rPr>
  </w:style>
  <w:style w:type="character" w:customStyle="1" w:styleId="EmailStyle234">
    <w:name w:val="EmailStyle234"/>
    <w:rPr>
      <w:rFonts w:ascii="Century Gothic" w:hAnsi="Century Gothic"/>
      <w:color w:val="auto"/>
      <w:sz w:val="20"/>
    </w:rPr>
  </w:style>
  <w:style w:type="character" w:customStyle="1" w:styleId="EmailStyle235">
    <w:name w:val="EmailStyle235"/>
    <w:rPr>
      <w:rFonts w:ascii="Arial" w:hAnsi="Arial"/>
      <w:color w:val="auto"/>
      <w:sz w:val="16"/>
    </w:rPr>
  </w:style>
  <w:style w:type="character" w:customStyle="1" w:styleId="EmailStyle236">
    <w:name w:val="EmailStyle236"/>
    <w:rPr>
      <w:rFonts w:ascii="Century Gothic" w:hAnsi="Century Gothic"/>
      <w:color w:val="auto"/>
      <w:sz w:val="20"/>
    </w:rPr>
  </w:style>
  <w:style w:type="character" w:customStyle="1" w:styleId="EmailStyle237">
    <w:name w:val="EmailStyle237"/>
    <w:rPr>
      <w:rFonts w:ascii="Arial" w:hAnsi="Arial"/>
      <w:color w:val="auto"/>
      <w:sz w:val="16"/>
    </w:rPr>
  </w:style>
  <w:style w:type="character" w:customStyle="1" w:styleId="EmailStyle238">
    <w:name w:val="EmailStyle238"/>
    <w:rPr>
      <w:rFonts w:ascii="Century Gothic" w:hAnsi="Century Gothic"/>
      <w:color w:val="auto"/>
      <w:sz w:val="20"/>
    </w:rPr>
  </w:style>
  <w:style w:type="character" w:customStyle="1" w:styleId="EmailStyle239">
    <w:name w:val="EmailStyle239"/>
    <w:rPr>
      <w:rFonts w:ascii="Arial" w:hAnsi="Arial"/>
      <w:color w:val="auto"/>
      <w:sz w:val="16"/>
    </w:rPr>
  </w:style>
  <w:style w:type="character" w:customStyle="1" w:styleId="EmailStyle240">
    <w:name w:val="EmailStyle240"/>
    <w:rPr>
      <w:rFonts w:ascii="Century Gothic" w:hAnsi="Century Gothic"/>
      <w:color w:val="auto"/>
      <w:sz w:val="20"/>
    </w:rPr>
  </w:style>
  <w:style w:type="character" w:customStyle="1" w:styleId="EmailStyle241">
    <w:name w:val="EmailStyle241"/>
    <w:rPr>
      <w:rFonts w:ascii="Arial" w:hAnsi="Arial"/>
      <w:color w:val="auto"/>
      <w:sz w:val="16"/>
    </w:rPr>
  </w:style>
  <w:style w:type="character" w:customStyle="1" w:styleId="EmailStyle242">
    <w:name w:val="EmailStyle242"/>
    <w:rPr>
      <w:rFonts w:ascii="Century Gothic" w:hAnsi="Century Gothic"/>
      <w:color w:val="auto"/>
      <w:sz w:val="20"/>
    </w:rPr>
  </w:style>
  <w:style w:type="character" w:customStyle="1" w:styleId="EmailStyle243">
    <w:name w:val="EmailStyle243"/>
    <w:rPr>
      <w:rFonts w:ascii="Arial" w:hAnsi="Arial"/>
      <w:color w:val="auto"/>
      <w:sz w:val="16"/>
    </w:rPr>
  </w:style>
  <w:style w:type="character" w:customStyle="1" w:styleId="EmailStyle244">
    <w:name w:val="EmailStyle244"/>
    <w:rPr>
      <w:rFonts w:ascii="Century Gothic" w:hAnsi="Century Gothic"/>
      <w:color w:val="auto"/>
      <w:sz w:val="20"/>
    </w:rPr>
  </w:style>
  <w:style w:type="character" w:customStyle="1" w:styleId="EmailStyle245">
    <w:name w:val="EmailStyle245"/>
    <w:rPr>
      <w:rFonts w:ascii="Arial" w:hAnsi="Arial"/>
      <w:color w:val="auto"/>
      <w:sz w:val="16"/>
    </w:rPr>
  </w:style>
  <w:style w:type="character" w:customStyle="1" w:styleId="EmailStyle246">
    <w:name w:val="EmailStyle246"/>
    <w:rPr>
      <w:rFonts w:ascii="Century Gothic" w:hAnsi="Century Gothic"/>
      <w:color w:val="auto"/>
      <w:sz w:val="20"/>
    </w:rPr>
  </w:style>
  <w:style w:type="character" w:customStyle="1" w:styleId="EmailStyle247">
    <w:name w:val="EmailStyle247"/>
    <w:rPr>
      <w:rFonts w:ascii="Arial" w:hAnsi="Arial"/>
      <w:color w:val="auto"/>
      <w:sz w:val="16"/>
    </w:rPr>
  </w:style>
  <w:style w:type="character" w:customStyle="1" w:styleId="EmailStyle248">
    <w:name w:val="EmailStyle248"/>
    <w:rPr>
      <w:rFonts w:ascii="Century Gothic" w:hAnsi="Century Gothic"/>
      <w:color w:val="auto"/>
      <w:sz w:val="20"/>
    </w:rPr>
  </w:style>
  <w:style w:type="character" w:customStyle="1" w:styleId="EmailStyle249">
    <w:name w:val="EmailStyle249"/>
    <w:rPr>
      <w:rFonts w:ascii="Arial" w:hAnsi="Arial"/>
      <w:color w:val="auto"/>
      <w:sz w:val="16"/>
    </w:rPr>
  </w:style>
  <w:style w:type="character" w:customStyle="1" w:styleId="EmailStyle250">
    <w:name w:val="EmailStyle250"/>
    <w:rPr>
      <w:rFonts w:ascii="Century Gothic" w:hAnsi="Century Gothic"/>
      <w:color w:val="auto"/>
      <w:sz w:val="20"/>
    </w:rPr>
  </w:style>
  <w:style w:type="character" w:customStyle="1" w:styleId="EmailStyle251">
    <w:name w:val="EmailStyle251"/>
    <w:rPr>
      <w:rFonts w:ascii="Arial" w:hAnsi="Arial"/>
      <w:color w:val="auto"/>
      <w:sz w:val="16"/>
    </w:rPr>
  </w:style>
  <w:style w:type="character" w:customStyle="1" w:styleId="EmailStyle252">
    <w:name w:val="EmailStyle252"/>
    <w:rPr>
      <w:rFonts w:ascii="Century Gothic" w:hAnsi="Century Gothic"/>
      <w:color w:val="auto"/>
      <w:sz w:val="20"/>
    </w:rPr>
  </w:style>
  <w:style w:type="character" w:customStyle="1" w:styleId="EmailStyle253">
    <w:name w:val="EmailStyle253"/>
    <w:rPr>
      <w:rFonts w:ascii="Arial" w:hAnsi="Arial"/>
      <w:color w:val="auto"/>
      <w:sz w:val="16"/>
    </w:rPr>
  </w:style>
  <w:style w:type="character" w:customStyle="1" w:styleId="EmailStyle254">
    <w:name w:val="EmailStyle254"/>
    <w:rPr>
      <w:rFonts w:ascii="Century Gothic" w:hAnsi="Century Gothic"/>
      <w:color w:val="auto"/>
      <w:sz w:val="20"/>
    </w:rPr>
  </w:style>
  <w:style w:type="character" w:customStyle="1" w:styleId="EmailStyle255">
    <w:name w:val="EmailStyle255"/>
    <w:rPr>
      <w:rFonts w:ascii="Arial" w:hAnsi="Arial"/>
      <w:color w:val="auto"/>
      <w:sz w:val="16"/>
    </w:rPr>
  </w:style>
  <w:style w:type="character" w:customStyle="1" w:styleId="EmailStyle256">
    <w:name w:val="EmailStyle256"/>
    <w:rPr>
      <w:rFonts w:ascii="Century Gothic" w:hAnsi="Century Gothic"/>
      <w:color w:val="auto"/>
      <w:sz w:val="20"/>
    </w:rPr>
  </w:style>
  <w:style w:type="character" w:customStyle="1" w:styleId="EmailStyle257">
    <w:name w:val="EmailStyle257"/>
    <w:rPr>
      <w:rFonts w:ascii="Arial" w:hAnsi="Arial"/>
      <w:color w:val="auto"/>
      <w:sz w:val="16"/>
    </w:rPr>
  </w:style>
  <w:style w:type="character" w:customStyle="1" w:styleId="EmailStyle258">
    <w:name w:val="EmailStyle258"/>
    <w:rPr>
      <w:rFonts w:ascii="Century Gothic" w:hAnsi="Century Gothic"/>
      <w:color w:val="auto"/>
      <w:sz w:val="20"/>
    </w:rPr>
  </w:style>
  <w:style w:type="character" w:customStyle="1" w:styleId="EmailStyle259">
    <w:name w:val="EmailStyle259"/>
    <w:rPr>
      <w:rFonts w:ascii="Arial" w:hAnsi="Arial"/>
      <w:color w:val="auto"/>
      <w:sz w:val="16"/>
    </w:rPr>
  </w:style>
  <w:style w:type="character" w:customStyle="1" w:styleId="EmailStyle260">
    <w:name w:val="EmailStyle260"/>
    <w:rPr>
      <w:rFonts w:ascii="Century Gothic" w:hAnsi="Century Gothic"/>
      <w:color w:val="auto"/>
      <w:sz w:val="20"/>
    </w:rPr>
  </w:style>
  <w:style w:type="character" w:customStyle="1" w:styleId="EmailStyle261">
    <w:name w:val="EmailStyle261"/>
    <w:rPr>
      <w:rFonts w:ascii="Arial" w:hAnsi="Arial"/>
      <w:color w:val="auto"/>
      <w:sz w:val="16"/>
    </w:rPr>
  </w:style>
  <w:style w:type="character" w:customStyle="1" w:styleId="EmailStyle262">
    <w:name w:val="EmailStyle262"/>
    <w:rPr>
      <w:rFonts w:ascii="Century Gothic" w:hAnsi="Century Gothic"/>
      <w:color w:val="auto"/>
      <w:sz w:val="20"/>
    </w:rPr>
  </w:style>
  <w:style w:type="character" w:customStyle="1" w:styleId="EmailStyle263">
    <w:name w:val="EmailStyle263"/>
    <w:rPr>
      <w:rFonts w:ascii="Arial" w:hAnsi="Arial"/>
      <w:color w:val="auto"/>
      <w:sz w:val="16"/>
    </w:rPr>
  </w:style>
  <w:style w:type="character" w:customStyle="1" w:styleId="EmailStyle264">
    <w:name w:val="EmailStyle264"/>
    <w:rPr>
      <w:rFonts w:ascii="Century Gothic" w:hAnsi="Century Gothic"/>
      <w:color w:val="auto"/>
      <w:sz w:val="20"/>
    </w:rPr>
  </w:style>
  <w:style w:type="character" w:customStyle="1" w:styleId="EmailStyle265">
    <w:name w:val="EmailStyle265"/>
    <w:rPr>
      <w:rFonts w:ascii="Arial" w:hAnsi="Arial"/>
      <w:color w:val="auto"/>
      <w:sz w:val="16"/>
    </w:rPr>
  </w:style>
  <w:style w:type="character" w:customStyle="1" w:styleId="EmailStyle266">
    <w:name w:val="EmailStyle266"/>
    <w:rPr>
      <w:rFonts w:ascii="Century Gothic" w:hAnsi="Century Gothic"/>
      <w:color w:val="auto"/>
      <w:sz w:val="20"/>
    </w:rPr>
  </w:style>
  <w:style w:type="character" w:customStyle="1" w:styleId="EmailStyle267">
    <w:name w:val="EmailStyle267"/>
    <w:rPr>
      <w:rFonts w:ascii="Arial" w:hAnsi="Arial"/>
      <w:color w:val="auto"/>
      <w:sz w:val="16"/>
    </w:rPr>
  </w:style>
  <w:style w:type="character" w:customStyle="1" w:styleId="EmailStyle269">
    <w:name w:val="EmailStyle269"/>
    <w:rPr>
      <w:rFonts w:ascii="Century Gothic" w:hAnsi="Century Gothic"/>
      <w:color w:val="auto"/>
      <w:sz w:val="20"/>
    </w:rPr>
  </w:style>
  <w:style w:type="character" w:customStyle="1" w:styleId="EmailStyle270">
    <w:name w:val="EmailStyle270"/>
    <w:rPr>
      <w:rFonts w:ascii="Arial" w:hAnsi="Arial"/>
      <w:color w:val="auto"/>
      <w:sz w:val="16"/>
    </w:rPr>
  </w:style>
  <w:style w:type="character" w:customStyle="1" w:styleId="EmailStyle271">
    <w:name w:val="EmailStyle271"/>
    <w:rPr>
      <w:rFonts w:ascii="Century Gothic" w:hAnsi="Century Gothic"/>
      <w:color w:val="auto"/>
      <w:sz w:val="20"/>
    </w:rPr>
  </w:style>
  <w:style w:type="character" w:customStyle="1" w:styleId="EmailStyle272">
    <w:name w:val="EmailStyle272"/>
    <w:rPr>
      <w:rFonts w:ascii="Arial" w:hAnsi="Arial"/>
      <w:color w:val="auto"/>
      <w:sz w:val="16"/>
    </w:rPr>
  </w:style>
  <w:style w:type="character" w:customStyle="1" w:styleId="EmailStyle273">
    <w:name w:val="EmailStyle273"/>
    <w:rPr>
      <w:rFonts w:ascii="Century Gothic" w:hAnsi="Century Gothic"/>
      <w:color w:val="auto"/>
      <w:sz w:val="20"/>
    </w:rPr>
  </w:style>
  <w:style w:type="character" w:customStyle="1" w:styleId="EmailStyle274">
    <w:name w:val="EmailStyle274"/>
    <w:rPr>
      <w:rFonts w:ascii="Arial" w:hAnsi="Arial"/>
      <w:color w:val="auto"/>
      <w:sz w:val="16"/>
    </w:rPr>
  </w:style>
  <w:style w:type="character" w:customStyle="1" w:styleId="EmailStyle275">
    <w:name w:val="EmailStyle275"/>
    <w:rPr>
      <w:rFonts w:ascii="Century Gothic" w:hAnsi="Century Gothic"/>
      <w:color w:val="auto"/>
      <w:sz w:val="20"/>
    </w:rPr>
  </w:style>
  <w:style w:type="character" w:customStyle="1" w:styleId="EmailStyle276">
    <w:name w:val="EmailStyle276"/>
    <w:rPr>
      <w:rFonts w:ascii="Arial" w:hAnsi="Arial"/>
      <w:color w:val="auto"/>
      <w:sz w:val="16"/>
    </w:rPr>
  </w:style>
  <w:style w:type="character" w:customStyle="1" w:styleId="EmailStyle277">
    <w:name w:val="EmailStyle277"/>
    <w:rPr>
      <w:rFonts w:ascii="Century Gothic" w:hAnsi="Century Gothic"/>
      <w:color w:val="auto"/>
      <w:sz w:val="20"/>
    </w:rPr>
  </w:style>
  <w:style w:type="character" w:customStyle="1" w:styleId="EmailStyle278">
    <w:name w:val="EmailStyle278"/>
    <w:rPr>
      <w:rFonts w:ascii="Arial" w:hAnsi="Arial"/>
      <w:color w:val="auto"/>
      <w:sz w:val="16"/>
    </w:rPr>
  </w:style>
  <w:style w:type="character" w:customStyle="1" w:styleId="EmailStyle279">
    <w:name w:val="EmailStyle279"/>
    <w:rPr>
      <w:rFonts w:ascii="Century Gothic" w:hAnsi="Century Gothic"/>
      <w:color w:val="auto"/>
      <w:sz w:val="20"/>
    </w:rPr>
  </w:style>
  <w:style w:type="character" w:customStyle="1" w:styleId="EmailStyle280">
    <w:name w:val="EmailStyle280"/>
    <w:rPr>
      <w:rFonts w:ascii="Arial" w:hAnsi="Arial"/>
      <w:color w:val="auto"/>
      <w:sz w:val="16"/>
    </w:rPr>
  </w:style>
  <w:style w:type="character" w:customStyle="1" w:styleId="EmailStyle281">
    <w:name w:val="EmailStyle281"/>
    <w:rPr>
      <w:rFonts w:ascii="Century Gothic" w:hAnsi="Century Gothic"/>
      <w:color w:val="auto"/>
      <w:sz w:val="20"/>
    </w:rPr>
  </w:style>
  <w:style w:type="character" w:customStyle="1" w:styleId="EmailStyle282">
    <w:name w:val="EmailStyle282"/>
    <w:rPr>
      <w:rFonts w:ascii="Arial" w:hAnsi="Arial"/>
      <w:color w:val="auto"/>
      <w:sz w:val="16"/>
    </w:rPr>
  </w:style>
  <w:style w:type="character" w:customStyle="1" w:styleId="EmailStyle283">
    <w:name w:val="EmailStyle283"/>
    <w:rPr>
      <w:rFonts w:ascii="Century Gothic" w:hAnsi="Century Gothic"/>
      <w:color w:val="auto"/>
      <w:sz w:val="20"/>
    </w:rPr>
  </w:style>
  <w:style w:type="character" w:customStyle="1" w:styleId="EmailStyle284">
    <w:name w:val="EmailStyle284"/>
    <w:rPr>
      <w:rFonts w:ascii="Arial" w:hAnsi="Arial"/>
      <w:color w:val="auto"/>
      <w:sz w:val="16"/>
    </w:rPr>
  </w:style>
  <w:style w:type="character" w:customStyle="1" w:styleId="EmailStyle285">
    <w:name w:val="EmailStyle285"/>
    <w:rPr>
      <w:rFonts w:ascii="Century Gothic" w:hAnsi="Century Gothic"/>
      <w:color w:val="auto"/>
      <w:sz w:val="20"/>
    </w:rPr>
  </w:style>
  <w:style w:type="character" w:customStyle="1" w:styleId="EmailStyle286">
    <w:name w:val="EmailStyle286"/>
    <w:rPr>
      <w:rFonts w:ascii="Arial" w:hAnsi="Arial"/>
      <w:color w:val="auto"/>
      <w:sz w:val="16"/>
    </w:rPr>
  </w:style>
  <w:style w:type="character" w:customStyle="1" w:styleId="EmailStyle287">
    <w:name w:val="EmailStyle287"/>
    <w:rPr>
      <w:rFonts w:ascii="Century Gothic" w:hAnsi="Century Gothic"/>
      <w:color w:val="auto"/>
      <w:sz w:val="20"/>
    </w:rPr>
  </w:style>
  <w:style w:type="character" w:customStyle="1" w:styleId="EmailStyle288">
    <w:name w:val="EmailStyle288"/>
    <w:rPr>
      <w:rFonts w:ascii="Arial" w:hAnsi="Arial"/>
      <w:color w:val="auto"/>
      <w:sz w:val="16"/>
    </w:rPr>
  </w:style>
  <w:style w:type="character" w:customStyle="1" w:styleId="EmailStyle289">
    <w:name w:val="EmailStyle289"/>
    <w:rPr>
      <w:rFonts w:ascii="Century Gothic" w:hAnsi="Century Gothic"/>
      <w:color w:val="auto"/>
      <w:sz w:val="20"/>
    </w:rPr>
  </w:style>
  <w:style w:type="character" w:customStyle="1" w:styleId="EmailStyle290">
    <w:name w:val="EmailStyle290"/>
    <w:rPr>
      <w:rFonts w:ascii="Arial" w:hAnsi="Arial"/>
      <w:color w:val="auto"/>
      <w:sz w:val="16"/>
    </w:rPr>
  </w:style>
  <w:style w:type="character" w:customStyle="1" w:styleId="EmailStyle291">
    <w:name w:val="EmailStyle291"/>
    <w:rPr>
      <w:rFonts w:ascii="Century Gothic" w:hAnsi="Century Gothic"/>
      <w:color w:val="auto"/>
      <w:sz w:val="20"/>
    </w:rPr>
  </w:style>
  <w:style w:type="character" w:customStyle="1" w:styleId="EmailStyle292">
    <w:name w:val="EmailStyle292"/>
    <w:rPr>
      <w:rFonts w:ascii="Arial" w:hAnsi="Arial"/>
      <w:color w:val="auto"/>
      <w:sz w:val="16"/>
    </w:rPr>
  </w:style>
  <w:style w:type="character" w:customStyle="1" w:styleId="EmailStyle293">
    <w:name w:val="EmailStyle293"/>
    <w:rPr>
      <w:rFonts w:ascii="Century Gothic" w:hAnsi="Century Gothic"/>
      <w:color w:val="auto"/>
      <w:sz w:val="20"/>
    </w:rPr>
  </w:style>
  <w:style w:type="character" w:customStyle="1" w:styleId="EmailStyle294">
    <w:name w:val="EmailStyle294"/>
    <w:rPr>
      <w:rFonts w:ascii="Arial" w:hAnsi="Arial"/>
      <w:color w:val="auto"/>
      <w:sz w:val="16"/>
    </w:rPr>
  </w:style>
  <w:style w:type="character" w:customStyle="1" w:styleId="EmailStyle295">
    <w:name w:val="EmailStyle295"/>
    <w:rPr>
      <w:rFonts w:ascii="Century Gothic" w:hAnsi="Century Gothic"/>
      <w:color w:val="auto"/>
      <w:sz w:val="20"/>
    </w:rPr>
  </w:style>
  <w:style w:type="character" w:customStyle="1" w:styleId="EmailStyle296">
    <w:name w:val="EmailStyle296"/>
    <w:rPr>
      <w:rFonts w:ascii="Arial" w:hAnsi="Arial"/>
      <w:color w:val="auto"/>
      <w:sz w:val="16"/>
    </w:rPr>
  </w:style>
  <w:style w:type="character" w:customStyle="1" w:styleId="EmailStyle297">
    <w:name w:val="EmailStyle297"/>
    <w:rPr>
      <w:rFonts w:ascii="Century Gothic" w:hAnsi="Century Gothic"/>
      <w:color w:val="auto"/>
      <w:sz w:val="20"/>
    </w:rPr>
  </w:style>
  <w:style w:type="character" w:customStyle="1" w:styleId="EmailStyle298">
    <w:name w:val="EmailStyle298"/>
    <w:rPr>
      <w:rFonts w:ascii="Arial" w:hAnsi="Arial"/>
      <w:color w:val="auto"/>
      <w:sz w:val="16"/>
    </w:rPr>
  </w:style>
  <w:style w:type="character" w:customStyle="1" w:styleId="EmailStyle299">
    <w:name w:val="EmailStyle299"/>
    <w:rPr>
      <w:rFonts w:ascii="Century Gothic" w:hAnsi="Century Gothic"/>
      <w:color w:val="auto"/>
      <w:sz w:val="20"/>
    </w:rPr>
  </w:style>
  <w:style w:type="character" w:customStyle="1" w:styleId="EmailStyle300">
    <w:name w:val="EmailStyle300"/>
    <w:rPr>
      <w:rFonts w:ascii="Arial" w:hAnsi="Arial"/>
      <w:color w:val="auto"/>
      <w:sz w:val="16"/>
    </w:rPr>
  </w:style>
  <w:style w:type="character" w:customStyle="1" w:styleId="EmailStyle301">
    <w:name w:val="EmailStyle301"/>
    <w:rPr>
      <w:rFonts w:ascii="Century Gothic" w:hAnsi="Century Gothic"/>
      <w:color w:val="auto"/>
      <w:sz w:val="20"/>
    </w:rPr>
  </w:style>
  <w:style w:type="character" w:customStyle="1" w:styleId="EmailStyle302">
    <w:name w:val="EmailStyle302"/>
    <w:rPr>
      <w:rFonts w:ascii="Arial" w:hAnsi="Arial"/>
      <w:color w:val="auto"/>
      <w:sz w:val="16"/>
    </w:rPr>
  </w:style>
  <w:style w:type="character" w:customStyle="1" w:styleId="EmailStyle303">
    <w:name w:val="EmailStyle303"/>
    <w:rPr>
      <w:rFonts w:ascii="Century Gothic" w:hAnsi="Century Gothic"/>
      <w:color w:val="auto"/>
      <w:sz w:val="20"/>
    </w:rPr>
  </w:style>
  <w:style w:type="character" w:customStyle="1" w:styleId="EmailStyle304">
    <w:name w:val="EmailStyle304"/>
    <w:rPr>
      <w:rFonts w:ascii="Arial" w:hAnsi="Arial"/>
      <w:color w:val="auto"/>
      <w:sz w:val="16"/>
    </w:rPr>
  </w:style>
  <w:style w:type="character" w:customStyle="1" w:styleId="EmailStyle305">
    <w:name w:val="EmailStyle305"/>
    <w:rPr>
      <w:rFonts w:ascii="Century Gothic" w:hAnsi="Century Gothic"/>
      <w:color w:val="auto"/>
      <w:sz w:val="20"/>
    </w:rPr>
  </w:style>
  <w:style w:type="character" w:customStyle="1" w:styleId="EmailStyle306">
    <w:name w:val="EmailStyle306"/>
    <w:rPr>
      <w:rFonts w:ascii="Arial" w:hAnsi="Arial"/>
      <w:color w:val="auto"/>
      <w:sz w:val="16"/>
    </w:rPr>
  </w:style>
  <w:style w:type="character" w:customStyle="1" w:styleId="EmailStyle307">
    <w:name w:val="EmailStyle307"/>
    <w:rPr>
      <w:rFonts w:ascii="Century Gothic" w:hAnsi="Century Gothic"/>
      <w:color w:val="auto"/>
      <w:sz w:val="20"/>
    </w:rPr>
  </w:style>
  <w:style w:type="character" w:customStyle="1" w:styleId="EmailStyle308">
    <w:name w:val="EmailStyle308"/>
    <w:rPr>
      <w:rFonts w:ascii="Arial" w:hAnsi="Arial"/>
      <w:color w:val="auto"/>
      <w:sz w:val="16"/>
    </w:rPr>
  </w:style>
  <w:style w:type="character" w:customStyle="1" w:styleId="EmailStyle309">
    <w:name w:val="EmailStyle309"/>
    <w:rPr>
      <w:rFonts w:ascii="Century Gothic" w:hAnsi="Century Gothic"/>
      <w:color w:val="auto"/>
      <w:sz w:val="20"/>
    </w:rPr>
  </w:style>
  <w:style w:type="character" w:customStyle="1" w:styleId="EmailStyle310">
    <w:name w:val="EmailStyle310"/>
    <w:rPr>
      <w:rFonts w:ascii="Arial" w:hAnsi="Arial"/>
      <w:color w:val="auto"/>
      <w:sz w:val="16"/>
    </w:rPr>
  </w:style>
  <w:style w:type="character" w:customStyle="1" w:styleId="EmailStyle311">
    <w:name w:val="EmailStyle311"/>
    <w:rPr>
      <w:rFonts w:ascii="Century Gothic" w:hAnsi="Century Gothic"/>
      <w:color w:val="auto"/>
      <w:sz w:val="20"/>
    </w:rPr>
  </w:style>
  <w:style w:type="character" w:customStyle="1" w:styleId="EmailStyle312">
    <w:name w:val="EmailStyle312"/>
    <w:rPr>
      <w:rFonts w:ascii="Arial" w:hAnsi="Arial"/>
      <w:color w:val="auto"/>
      <w:sz w:val="16"/>
    </w:rPr>
  </w:style>
  <w:style w:type="character" w:customStyle="1" w:styleId="EmailStyle3141">
    <w:name w:val="EmailStyle3141"/>
    <w:rPr>
      <w:rFonts w:ascii="Century Gothic" w:hAnsi="Century Gothic"/>
      <w:color w:val="auto"/>
      <w:sz w:val="20"/>
    </w:rPr>
  </w:style>
  <w:style w:type="character" w:customStyle="1" w:styleId="EmailStyle3151">
    <w:name w:val="EmailStyle3151"/>
    <w:rPr>
      <w:rFonts w:ascii="Arial" w:hAnsi="Arial"/>
      <w:color w:val="auto"/>
      <w:sz w:val="16"/>
    </w:rPr>
  </w:style>
  <w:style w:type="character" w:customStyle="1" w:styleId="EmailStyle3161">
    <w:name w:val="EmailStyle3161"/>
    <w:rPr>
      <w:rFonts w:ascii="Century Gothic" w:hAnsi="Century Gothic"/>
      <w:color w:val="auto"/>
      <w:sz w:val="20"/>
    </w:rPr>
  </w:style>
  <w:style w:type="character" w:customStyle="1" w:styleId="EmailStyle3171">
    <w:name w:val="EmailStyle3171"/>
    <w:rPr>
      <w:rFonts w:ascii="Arial" w:hAnsi="Arial"/>
      <w:color w:val="auto"/>
      <w:sz w:val="16"/>
    </w:rPr>
  </w:style>
  <w:style w:type="character" w:customStyle="1" w:styleId="EmailStyle3181">
    <w:name w:val="EmailStyle3181"/>
    <w:rPr>
      <w:rFonts w:ascii="Century Gothic" w:hAnsi="Century Gothic"/>
      <w:color w:val="auto"/>
      <w:sz w:val="20"/>
    </w:rPr>
  </w:style>
  <w:style w:type="character" w:customStyle="1" w:styleId="EmailStyle3191">
    <w:name w:val="EmailStyle3191"/>
    <w:rPr>
      <w:rFonts w:ascii="Arial" w:hAnsi="Arial"/>
      <w:color w:val="auto"/>
      <w:sz w:val="16"/>
    </w:rPr>
  </w:style>
  <w:style w:type="character" w:customStyle="1" w:styleId="EmailStyle3201">
    <w:name w:val="EmailStyle3201"/>
    <w:rPr>
      <w:rFonts w:ascii="Century Gothic" w:hAnsi="Century Gothic"/>
      <w:color w:val="auto"/>
      <w:sz w:val="20"/>
    </w:rPr>
  </w:style>
  <w:style w:type="character" w:customStyle="1" w:styleId="EmailStyle3211">
    <w:name w:val="EmailStyle3211"/>
    <w:rPr>
      <w:rFonts w:ascii="Arial" w:hAnsi="Arial"/>
      <w:color w:val="auto"/>
      <w:sz w:val="16"/>
    </w:rPr>
  </w:style>
  <w:style w:type="character" w:customStyle="1" w:styleId="EmailStyle3221">
    <w:name w:val="EmailStyle3221"/>
    <w:rPr>
      <w:rFonts w:ascii="Century Gothic" w:hAnsi="Century Gothic"/>
      <w:color w:val="auto"/>
      <w:sz w:val="20"/>
    </w:rPr>
  </w:style>
  <w:style w:type="character" w:customStyle="1" w:styleId="EmailStyle3231">
    <w:name w:val="EmailStyle3231"/>
    <w:rPr>
      <w:rFonts w:ascii="Arial" w:hAnsi="Arial"/>
      <w:color w:val="auto"/>
      <w:sz w:val="16"/>
    </w:rPr>
  </w:style>
  <w:style w:type="character" w:customStyle="1" w:styleId="EmailStyle3241">
    <w:name w:val="EmailStyle3241"/>
    <w:rPr>
      <w:rFonts w:ascii="Century Gothic" w:hAnsi="Century Gothic"/>
      <w:color w:val="auto"/>
      <w:sz w:val="20"/>
    </w:rPr>
  </w:style>
  <w:style w:type="character" w:customStyle="1" w:styleId="EmailStyle3251">
    <w:name w:val="EmailStyle3251"/>
    <w:rPr>
      <w:rFonts w:ascii="Arial" w:hAnsi="Arial"/>
      <w:color w:val="auto"/>
      <w:sz w:val="16"/>
    </w:rPr>
  </w:style>
  <w:style w:type="character" w:customStyle="1" w:styleId="EmailStyle3261">
    <w:name w:val="EmailStyle3261"/>
    <w:rPr>
      <w:rFonts w:ascii="Century Gothic" w:hAnsi="Century Gothic"/>
      <w:color w:val="auto"/>
      <w:sz w:val="20"/>
    </w:rPr>
  </w:style>
  <w:style w:type="character" w:customStyle="1" w:styleId="EmailStyle3271">
    <w:name w:val="EmailStyle3271"/>
    <w:rPr>
      <w:rFonts w:ascii="Arial" w:hAnsi="Arial"/>
      <w:color w:val="auto"/>
      <w:sz w:val="16"/>
    </w:rPr>
  </w:style>
  <w:style w:type="character" w:customStyle="1" w:styleId="EmailStyle3281">
    <w:name w:val="EmailStyle3281"/>
    <w:rPr>
      <w:rFonts w:ascii="Century Gothic" w:hAnsi="Century Gothic"/>
      <w:color w:val="auto"/>
      <w:sz w:val="20"/>
    </w:rPr>
  </w:style>
  <w:style w:type="character" w:customStyle="1" w:styleId="EmailStyle3291">
    <w:name w:val="EmailStyle3291"/>
    <w:rPr>
      <w:rFonts w:ascii="Arial" w:hAnsi="Arial"/>
      <w:color w:val="auto"/>
      <w:sz w:val="16"/>
    </w:rPr>
  </w:style>
  <w:style w:type="character" w:customStyle="1" w:styleId="EmailStyle3301">
    <w:name w:val="EmailStyle3301"/>
    <w:rPr>
      <w:rFonts w:ascii="Century Gothic" w:hAnsi="Century Gothic"/>
      <w:color w:val="auto"/>
      <w:sz w:val="20"/>
    </w:rPr>
  </w:style>
  <w:style w:type="character" w:customStyle="1" w:styleId="EmailStyle3311">
    <w:name w:val="EmailStyle3311"/>
    <w:rPr>
      <w:rFonts w:ascii="Arial" w:hAnsi="Arial"/>
      <w:color w:val="auto"/>
      <w:sz w:val="16"/>
    </w:rPr>
  </w:style>
  <w:style w:type="character" w:customStyle="1" w:styleId="EmailStyle3321">
    <w:name w:val="EmailStyle3321"/>
    <w:rPr>
      <w:rFonts w:ascii="Century Gothic" w:hAnsi="Century Gothic"/>
      <w:color w:val="auto"/>
      <w:sz w:val="20"/>
    </w:rPr>
  </w:style>
  <w:style w:type="character" w:customStyle="1" w:styleId="EmailStyle3331">
    <w:name w:val="EmailStyle3331"/>
    <w:rPr>
      <w:rFonts w:ascii="Arial" w:hAnsi="Arial"/>
      <w:color w:val="auto"/>
      <w:sz w:val="16"/>
    </w:rPr>
  </w:style>
  <w:style w:type="character" w:customStyle="1" w:styleId="EmailStyle3341">
    <w:name w:val="EmailStyle3341"/>
    <w:rPr>
      <w:rFonts w:ascii="Century Gothic" w:hAnsi="Century Gothic"/>
      <w:color w:val="auto"/>
      <w:sz w:val="20"/>
    </w:rPr>
  </w:style>
  <w:style w:type="character" w:customStyle="1" w:styleId="EmailStyle3351">
    <w:name w:val="EmailStyle3351"/>
    <w:rPr>
      <w:rFonts w:ascii="Arial" w:hAnsi="Arial"/>
      <w:color w:val="auto"/>
      <w:sz w:val="16"/>
    </w:rPr>
  </w:style>
  <w:style w:type="character" w:customStyle="1" w:styleId="EmailStyle3361">
    <w:name w:val="EmailStyle3361"/>
    <w:rPr>
      <w:rFonts w:ascii="Century Gothic" w:hAnsi="Century Gothic"/>
      <w:color w:val="auto"/>
      <w:sz w:val="20"/>
    </w:rPr>
  </w:style>
  <w:style w:type="character" w:customStyle="1" w:styleId="EmailStyle3371">
    <w:name w:val="EmailStyle3371"/>
    <w:rPr>
      <w:rFonts w:ascii="Arial" w:hAnsi="Arial"/>
      <w:color w:val="auto"/>
      <w:sz w:val="16"/>
    </w:rPr>
  </w:style>
  <w:style w:type="character" w:customStyle="1" w:styleId="EmailStyle3381">
    <w:name w:val="EmailStyle3381"/>
    <w:rPr>
      <w:rFonts w:ascii="Century Gothic" w:hAnsi="Century Gothic"/>
      <w:color w:val="auto"/>
      <w:sz w:val="20"/>
    </w:rPr>
  </w:style>
  <w:style w:type="character" w:customStyle="1" w:styleId="EmailStyle3391">
    <w:name w:val="EmailStyle3391"/>
    <w:rPr>
      <w:rFonts w:ascii="Arial" w:hAnsi="Arial"/>
      <w:color w:val="auto"/>
      <w:sz w:val="16"/>
    </w:rPr>
  </w:style>
  <w:style w:type="character" w:customStyle="1" w:styleId="EmailStyle3401">
    <w:name w:val="EmailStyle3401"/>
    <w:rPr>
      <w:rFonts w:ascii="Century Gothic" w:hAnsi="Century Gothic"/>
      <w:color w:val="auto"/>
      <w:sz w:val="20"/>
    </w:rPr>
  </w:style>
  <w:style w:type="character" w:customStyle="1" w:styleId="EmailStyle3411">
    <w:name w:val="EmailStyle3411"/>
    <w:rPr>
      <w:rFonts w:ascii="Arial" w:hAnsi="Arial"/>
      <w:color w:val="auto"/>
      <w:sz w:val="16"/>
    </w:rPr>
  </w:style>
  <w:style w:type="character" w:customStyle="1" w:styleId="EmailStyle3421">
    <w:name w:val="EmailStyle3421"/>
    <w:rPr>
      <w:rFonts w:ascii="Century Gothic" w:hAnsi="Century Gothic"/>
      <w:color w:val="auto"/>
      <w:sz w:val="20"/>
    </w:rPr>
  </w:style>
  <w:style w:type="character" w:customStyle="1" w:styleId="EmailStyle3431">
    <w:name w:val="EmailStyle3431"/>
    <w:rPr>
      <w:rFonts w:ascii="Arial" w:hAnsi="Arial"/>
      <w:color w:val="auto"/>
      <w:sz w:val="16"/>
    </w:rPr>
  </w:style>
  <w:style w:type="character" w:customStyle="1" w:styleId="EmailStyle3441">
    <w:name w:val="EmailStyle3441"/>
    <w:rPr>
      <w:rFonts w:ascii="Century Gothic" w:hAnsi="Century Gothic"/>
      <w:color w:val="auto"/>
      <w:sz w:val="20"/>
    </w:rPr>
  </w:style>
  <w:style w:type="character" w:customStyle="1" w:styleId="EmailStyle3451">
    <w:name w:val="EmailStyle3451"/>
    <w:rPr>
      <w:rFonts w:ascii="Arial" w:hAnsi="Arial"/>
      <w:color w:val="auto"/>
      <w:sz w:val="16"/>
    </w:rPr>
  </w:style>
  <w:style w:type="character" w:customStyle="1" w:styleId="EmailStyle3461">
    <w:name w:val="EmailStyle3461"/>
    <w:rPr>
      <w:rFonts w:ascii="Century Gothic" w:hAnsi="Century Gothic"/>
      <w:color w:val="auto"/>
      <w:sz w:val="20"/>
    </w:rPr>
  </w:style>
  <w:style w:type="character" w:customStyle="1" w:styleId="EmailStyle3471">
    <w:name w:val="EmailStyle3471"/>
    <w:rPr>
      <w:rFonts w:ascii="Arial" w:hAnsi="Arial"/>
      <w:color w:val="auto"/>
      <w:sz w:val="16"/>
    </w:rPr>
  </w:style>
  <w:style w:type="character" w:customStyle="1" w:styleId="EmailStyle3481">
    <w:name w:val="EmailStyle3481"/>
    <w:rPr>
      <w:rFonts w:ascii="Century Gothic" w:hAnsi="Century Gothic"/>
      <w:color w:val="auto"/>
      <w:sz w:val="20"/>
    </w:rPr>
  </w:style>
  <w:style w:type="character" w:customStyle="1" w:styleId="EmailStyle3491">
    <w:name w:val="EmailStyle3491"/>
    <w:rPr>
      <w:rFonts w:ascii="Arial" w:hAnsi="Arial"/>
      <w:color w:val="auto"/>
      <w:sz w:val="16"/>
    </w:rPr>
  </w:style>
  <w:style w:type="character" w:customStyle="1" w:styleId="EmailStyle3501">
    <w:name w:val="EmailStyle3501"/>
    <w:rPr>
      <w:rFonts w:ascii="Century Gothic" w:hAnsi="Century Gothic"/>
      <w:color w:val="auto"/>
      <w:sz w:val="20"/>
    </w:rPr>
  </w:style>
  <w:style w:type="character" w:customStyle="1" w:styleId="EmailStyle3511">
    <w:name w:val="EmailStyle3511"/>
    <w:rPr>
      <w:rFonts w:ascii="Arial" w:hAnsi="Arial"/>
      <w:color w:val="auto"/>
      <w:sz w:val="16"/>
    </w:rPr>
  </w:style>
  <w:style w:type="character" w:customStyle="1" w:styleId="EmailStyle3521">
    <w:name w:val="EmailStyle3521"/>
    <w:rPr>
      <w:rFonts w:ascii="Century Gothic" w:hAnsi="Century Gothic"/>
      <w:color w:val="auto"/>
      <w:sz w:val="20"/>
    </w:rPr>
  </w:style>
  <w:style w:type="character" w:customStyle="1" w:styleId="EmailStyle3531">
    <w:name w:val="EmailStyle3531"/>
    <w:rPr>
      <w:rFonts w:ascii="Arial" w:hAnsi="Arial"/>
      <w:color w:val="auto"/>
      <w:sz w:val="16"/>
    </w:rPr>
  </w:style>
  <w:style w:type="character" w:customStyle="1" w:styleId="EmailStyle3541">
    <w:name w:val="EmailStyle3541"/>
    <w:rPr>
      <w:rFonts w:ascii="Century Gothic" w:hAnsi="Century Gothic"/>
      <w:color w:val="auto"/>
      <w:sz w:val="20"/>
    </w:rPr>
  </w:style>
  <w:style w:type="character" w:customStyle="1" w:styleId="EmailStyle3551">
    <w:name w:val="EmailStyle3551"/>
    <w:rPr>
      <w:rFonts w:ascii="Arial" w:hAnsi="Arial"/>
      <w:color w:val="auto"/>
      <w:sz w:val="16"/>
    </w:rPr>
  </w:style>
  <w:style w:type="character" w:customStyle="1" w:styleId="EmailStyle3561">
    <w:name w:val="EmailStyle3561"/>
    <w:rPr>
      <w:rFonts w:ascii="Century Gothic" w:hAnsi="Century Gothic"/>
      <w:color w:val="auto"/>
      <w:sz w:val="20"/>
    </w:rPr>
  </w:style>
  <w:style w:type="character" w:customStyle="1" w:styleId="EmailStyle3571">
    <w:name w:val="EmailStyle3571"/>
    <w:rPr>
      <w:rFonts w:ascii="Arial" w:hAnsi="Arial"/>
      <w:color w:val="auto"/>
      <w:sz w:val="16"/>
    </w:rPr>
  </w:style>
  <w:style w:type="character" w:customStyle="1" w:styleId="EmailStyle781">
    <w:name w:val="EmailStyle78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rPr>
      <w:rFonts w:ascii="Arial" w:hAnsi="Arial" w:cs="Arial"/>
      <w:color w:val="auto"/>
      <w:sz w:val="16"/>
      <w:szCs w:val="16"/>
    </w:rPr>
  </w:style>
  <w:style w:type="character" w:customStyle="1" w:styleId="EmailStyle110">
    <w:name w:val="EmailStyle110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rPr>
      <w:rFonts w:ascii="Arial" w:hAnsi="Arial" w:cs="Arial"/>
      <w:color w:val="auto"/>
      <w:sz w:val="16"/>
      <w:szCs w:val="16"/>
    </w:rPr>
  </w:style>
  <w:style w:type="character" w:customStyle="1" w:styleId="EmailStyle1271">
    <w:name w:val="EmailStyle127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rPr>
      <w:rFonts w:ascii="Arial" w:hAnsi="Arial" w:cs="Arial"/>
      <w:color w:val="auto"/>
      <w:sz w:val="16"/>
      <w:szCs w:val="16"/>
    </w:rPr>
  </w:style>
  <w:style w:type="character" w:customStyle="1" w:styleId="EmailStyle129">
    <w:name w:val="EmailStyle129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rPr>
      <w:rFonts w:ascii="Arial" w:hAnsi="Arial" w:cs="Arial"/>
      <w:color w:val="auto"/>
      <w:sz w:val="16"/>
      <w:szCs w:val="16"/>
    </w:rPr>
  </w:style>
  <w:style w:type="character" w:customStyle="1" w:styleId="EmailStyle1311">
    <w:name w:val="EmailStyle131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rPr>
      <w:rFonts w:ascii="Arial" w:hAnsi="Arial" w:cs="Arial"/>
      <w:color w:val="auto"/>
      <w:sz w:val="16"/>
      <w:szCs w:val="16"/>
    </w:rPr>
  </w:style>
  <w:style w:type="character" w:customStyle="1" w:styleId="EmailStyle133">
    <w:name w:val="EmailStyle133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rPr>
      <w:rFonts w:ascii="Arial" w:hAnsi="Arial" w:cs="Arial"/>
      <w:color w:val="auto"/>
      <w:sz w:val="16"/>
      <w:szCs w:val="16"/>
    </w:rPr>
  </w:style>
  <w:style w:type="character" w:customStyle="1" w:styleId="EmailStyle1351">
    <w:name w:val="EmailStyle135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rPr>
      <w:rFonts w:ascii="Arial" w:hAnsi="Arial" w:cs="Arial"/>
      <w:color w:val="auto"/>
      <w:sz w:val="16"/>
      <w:szCs w:val="16"/>
    </w:rPr>
  </w:style>
  <w:style w:type="character" w:customStyle="1" w:styleId="EmailStyle137">
    <w:name w:val="EmailStyle137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rPr>
      <w:rFonts w:ascii="Arial" w:hAnsi="Arial" w:cs="Arial"/>
      <w:color w:val="auto"/>
      <w:sz w:val="16"/>
      <w:szCs w:val="16"/>
    </w:rPr>
  </w:style>
  <w:style w:type="character" w:customStyle="1" w:styleId="EmailStyle1391">
    <w:name w:val="EmailStyle139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rPr>
      <w:rFonts w:ascii="Arial" w:hAnsi="Arial" w:cs="Arial"/>
      <w:color w:val="auto"/>
      <w:sz w:val="16"/>
      <w:szCs w:val="16"/>
    </w:rPr>
  </w:style>
  <w:style w:type="character" w:customStyle="1" w:styleId="EmailStyle141">
    <w:name w:val="EmailStyle14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rPr>
      <w:rFonts w:ascii="Arial" w:hAnsi="Arial" w:cs="Arial"/>
      <w:color w:val="auto"/>
      <w:sz w:val="16"/>
      <w:szCs w:val="16"/>
    </w:rPr>
  </w:style>
  <w:style w:type="character" w:customStyle="1" w:styleId="EmailStyle1431">
    <w:name w:val="EmailStyle143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rPr>
      <w:rFonts w:ascii="Arial" w:hAnsi="Arial" w:cs="Arial"/>
      <w:color w:val="auto"/>
      <w:sz w:val="16"/>
      <w:szCs w:val="16"/>
    </w:rPr>
  </w:style>
  <w:style w:type="character" w:customStyle="1" w:styleId="EmailStyle145">
    <w:name w:val="EmailStyle145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rPr>
      <w:rFonts w:ascii="Arial" w:hAnsi="Arial" w:cs="Arial"/>
      <w:color w:val="auto"/>
      <w:sz w:val="16"/>
      <w:szCs w:val="16"/>
    </w:rPr>
  </w:style>
  <w:style w:type="character" w:customStyle="1" w:styleId="EmailStyle1471">
    <w:name w:val="EmailStyle147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rPr>
      <w:rFonts w:ascii="Arial" w:hAnsi="Arial" w:cs="Arial"/>
      <w:color w:val="auto"/>
      <w:sz w:val="16"/>
      <w:szCs w:val="16"/>
    </w:rPr>
  </w:style>
  <w:style w:type="character" w:customStyle="1" w:styleId="EmailStyle149">
    <w:name w:val="EmailStyle149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rPr>
      <w:rFonts w:ascii="Arial" w:hAnsi="Arial" w:cs="Arial"/>
      <w:color w:val="auto"/>
      <w:sz w:val="16"/>
      <w:szCs w:val="16"/>
    </w:rPr>
  </w:style>
  <w:style w:type="character" w:customStyle="1" w:styleId="EmailStyle1511">
    <w:name w:val="EmailStyle151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rPr>
      <w:rFonts w:ascii="Arial" w:hAnsi="Arial" w:cs="Arial"/>
      <w:color w:val="auto"/>
      <w:sz w:val="16"/>
      <w:szCs w:val="16"/>
    </w:rPr>
  </w:style>
  <w:style w:type="character" w:customStyle="1" w:styleId="EmailStyle153">
    <w:name w:val="EmailStyle153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rPr>
      <w:rFonts w:ascii="Arial" w:hAnsi="Arial" w:cs="Arial"/>
      <w:color w:val="auto"/>
      <w:sz w:val="16"/>
      <w:szCs w:val="16"/>
    </w:rPr>
  </w:style>
  <w:style w:type="character" w:customStyle="1" w:styleId="EmailStyle1551">
    <w:name w:val="EmailStyle155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rPr>
      <w:rFonts w:ascii="Arial" w:hAnsi="Arial" w:cs="Arial"/>
      <w:color w:val="auto"/>
      <w:sz w:val="16"/>
      <w:szCs w:val="16"/>
    </w:rPr>
  </w:style>
  <w:style w:type="character" w:customStyle="1" w:styleId="EmailStyle157">
    <w:name w:val="EmailStyle157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rPr>
      <w:rFonts w:ascii="Arial" w:hAnsi="Arial" w:cs="Arial"/>
      <w:color w:val="auto"/>
      <w:sz w:val="16"/>
      <w:szCs w:val="16"/>
    </w:rPr>
  </w:style>
  <w:style w:type="character" w:customStyle="1" w:styleId="EmailStyle1591">
    <w:name w:val="EmailStyle159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rPr>
      <w:rFonts w:ascii="Arial" w:hAnsi="Arial" w:cs="Arial"/>
      <w:color w:val="auto"/>
      <w:sz w:val="16"/>
      <w:szCs w:val="16"/>
    </w:rPr>
  </w:style>
  <w:style w:type="character" w:customStyle="1" w:styleId="EmailStyle161">
    <w:name w:val="EmailStyle16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rPr>
      <w:rFonts w:ascii="Arial" w:hAnsi="Arial" w:cs="Arial"/>
      <w:color w:val="auto"/>
      <w:sz w:val="16"/>
      <w:szCs w:val="16"/>
    </w:rPr>
  </w:style>
  <w:style w:type="character" w:customStyle="1" w:styleId="EmailStyle1631">
    <w:name w:val="EmailStyle163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rPr>
      <w:rFonts w:ascii="Arial" w:hAnsi="Arial" w:cs="Arial"/>
      <w:color w:val="auto"/>
      <w:sz w:val="16"/>
      <w:szCs w:val="16"/>
    </w:rPr>
  </w:style>
  <w:style w:type="character" w:customStyle="1" w:styleId="EmailStyle165">
    <w:name w:val="EmailStyle165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rPr>
      <w:rFonts w:ascii="Arial" w:hAnsi="Arial" w:cs="Arial"/>
      <w:color w:val="auto"/>
      <w:sz w:val="16"/>
      <w:szCs w:val="16"/>
    </w:rPr>
  </w:style>
  <w:style w:type="character" w:styleId="FollowedHyperlink">
    <w:name w:val="FollowedHyperlink"/>
    <w:basedOn w:val="DefaultParagraphFont"/>
    <w:rPr>
      <w:rFonts w:cs="Times New Roman"/>
      <w:color w:val="954F72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LFO1">
    <w:name w:val="LFO1"/>
    <w:basedOn w:val="NoList"/>
    <w:pPr>
      <w:numPr>
        <w:numId w:val="2"/>
      </w:numPr>
    </w:pPr>
  </w:style>
  <w:style w:type="numbering" w:customStyle="1" w:styleId="LFO5">
    <w:name w:val="LFO5"/>
    <w:basedOn w:val="NoList"/>
    <w:pPr>
      <w:numPr>
        <w:numId w:val="3"/>
      </w:numPr>
    </w:pPr>
  </w:style>
  <w:style w:type="numbering" w:customStyle="1" w:styleId="LFO6">
    <w:name w:val="LFO6"/>
    <w:basedOn w:val="NoList"/>
    <w:pPr>
      <w:numPr>
        <w:numId w:val="4"/>
      </w:numPr>
    </w:pPr>
  </w:style>
  <w:style w:type="numbering" w:customStyle="1" w:styleId="LFO21">
    <w:name w:val="LFO21"/>
    <w:basedOn w:val="NoList"/>
    <w:pPr>
      <w:numPr>
        <w:numId w:val="5"/>
      </w:numPr>
    </w:pPr>
  </w:style>
  <w:style w:type="numbering" w:customStyle="1" w:styleId="LFO22">
    <w:name w:val="LFO22"/>
    <w:basedOn w:val="NoList"/>
    <w:pPr>
      <w:numPr>
        <w:numId w:val="6"/>
      </w:numPr>
    </w:pPr>
  </w:style>
  <w:style w:type="numbering" w:customStyle="1" w:styleId="LFO23">
    <w:name w:val="LFO23"/>
    <w:basedOn w:val="NoList"/>
    <w:pPr>
      <w:numPr>
        <w:numId w:val="7"/>
      </w:numPr>
    </w:pPr>
  </w:style>
  <w:style w:type="numbering" w:customStyle="1" w:styleId="LFO24">
    <w:name w:val="LFO24"/>
    <w:basedOn w:val="NoList"/>
    <w:pPr>
      <w:numPr>
        <w:numId w:val="8"/>
      </w:numPr>
    </w:pPr>
  </w:style>
  <w:style w:type="paragraph" w:styleId="Revision">
    <w:name w:val="Revision"/>
    <w:hidden/>
    <w:uiPriority w:val="99"/>
    <w:semiHidden/>
    <w:rsid w:val="00E33827"/>
    <w:pPr>
      <w:autoSpaceDN/>
      <w:textAlignment w:val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63ed9b-0b5f-460c-bd34-8927eddd7e00">
      <Terms xmlns="http://schemas.microsoft.com/office/infopath/2007/PartnerControls"/>
    </lcf76f155ced4ddcb4097134ff3c332f>
    <TaxCatchAll xmlns="6318e66a-afe4-49b6-9084-a47abf5cae5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A7AECB3120B2498900BB94A0AD3CDC" ma:contentTypeVersion="12" ma:contentTypeDescription="Create a new document." ma:contentTypeScope="" ma:versionID="1b4b43164c2223bdb69b0376d79cb196">
  <xsd:schema xmlns:xsd="http://www.w3.org/2001/XMLSchema" xmlns:xs="http://www.w3.org/2001/XMLSchema" xmlns:p="http://schemas.microsoft.com/office/2006/metadata/properties" xmlns:ns2="9f63ed9b-0b5f-460c-bd34-8927eddd7e00" xmlns:ns3="6318e66a-afe4-49b6-9084-a47abf5cae57" targetNamespace="http://schemas.microsoft.com/office/2006/metadata/properties" ma:root="true" ma:fieldsID="89c076f36c2eddb59cc20ef332076fc5" ns2:_="" ns3:_="">
    <xsd:import namespace="9f63ed9b-0b5f-460c-bd34-8927eddd7e00"/>
    <xsd:import namespace="6318e66a-afe4-49b6-9084-a47abf5cae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3ed9b-0b5f-460c-bd34-8927eddd7e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31c69d-85e9-47ec-b1a0-a2ca6643d6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8e66a-afe4-49b6-9084-a47abf5cae5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ad5a079-f261-4bb4-870f-f8eb96567ffb}" ma:internalName="TaxCatchAll" ma:showField="CatchAllData" ma:web="6318e66a-afe4-49b6-9084-a47abf5ca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529E7A-A848-43CE-B552-E74957FD57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670538-810C-4973-A905-FA4E80A491DB}">
  <ds:schemaRefs>
    <ds:schemaRef ds:uri="http://schemas.microsoft.com/office/2006/metadata/properties"/>
    <ds:schemaRef ds:uri="http://schemas.microsoft.com/office/infopath/2007/PartnerControls"/>
    <ds:schemaRef ds:uri="9f63ed9b-0b5f-460c-bd34-8927eddd7e00"/>
    <ds:schemaRef ds:uri="6318e66a-afe4-49b6-9084-a47abf5cae57"/>
  </ds:schemaRefs>
</ds:datastoreItem>
</file>

<file path=customXml/itemProps3.xml><?xml version="1.0" encoding="utf-8"?>
<ds:datastoreItem xmlns:ds="http://schemas.openxmlformats.org/officeDocument/2006/customXml" ds:itemID="{CEF9E23A-16F0-4EBB-9F54-FB79D414A8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A492AF-E3A8-463E-AF37-7B463A341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63ed9b-0b5f-460c-bd34-8927eddd7e00"/>
    <ds:schemaRef ds:uri="6318e66a-afe4-49b6-9084-a47abf5cae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913</Words>
  <Characters>5206</Characters>
  <Application>Microsoft Office Word</Application>
  <DocSecurity>4</DocSecurity>
  <Lines>43</Lines>
  <Paragraphs>12</Paragraphs>
  <ScaleCrop>false</ScaleCrop>
  <Company/>
  <LinksUpToDate>false</LinksUpToDate>
  <CharactersWithSpaces>6107</CharactersWithSpaces>
  <SharedDoc>false</SharedDoc>
  <HLinks>
    <vt:vector size="42" baseType="variant"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_Toc225516508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_Toc225516507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_Toc225516506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_Toc225516505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_Toc225516504</vt:lpwstr>
      </vt:variant>
      <vt:variant>
        <vt:i4>1441843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_Toc225516503</vt:lpwstr>
      </vt:variant>
      <vt:variant>
        <vt:i4>1441843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_Toc225516502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Patrick MORERE</dc:creator>
  <cp:keywords/>
  <dc:description/>
  <cp:lastModifiedBy>JEZEQUELOU Loic</cp:lastModifiedBy>
  <cp:revision>66</cp:revision>
  <dcterms:created xsi:type="dcterms:W3CDTF">2021-10-15T23:45:00Z</dcterms:created>
  <dcterms:modified xsi:type="dcterms:W3CDTF">2026-03-27T14:08:00Z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C:\Users\DAC\AppData\Local\Temp</vt:lpwstr>
  </property>
  <property fmtid="{D5CDD505-2E9C-101B-9397-08002B2CF9AE}" pid="4" name="DernierElement">
    <vt:lpwstr/>
  </property>
  <property fmtid="{D5CDD505-2E9C-101B-9397-08002B2CF9AE}" pid="5" name="ElementContenant">
    <vt:lpwstr>MBC01</vt:lpwstr>
  </property>
  <property fmtid="{D5CDD505-2E9C-101B-9397-08002B2CF9AE}" pid="6" name="ElementPrecedent">
    <vt:lpwstr/>
  </property>
  <property fmtid="{D5CDD505-2E9C-101B-9397-08002B2CF9AE}" pid="7" name="IdentifiantEdition">
    <vt:lpwstr>AE_COM</vt:lpwstr>
  </property>
  <property fmtid="{D5CDD505-2E9C-101B-9397-08002B2CF9AE}" pid="8" name="NomSegment">
    <vt:lpwstr>DomainePI</vt:lpwstr>
  </property>
  <property fmtid="{D5CDD505-2E9C-101B-9397-08002B2CF9AE}" pid="9" name="NouveauElement">
    <vt:lpwstr>TypeContrat77</vt:lpwstr>
  </property>
  <property fmtid="{D5CDD505-2E9C-101B-9397-08002B2CF9AE}" pid="10" name="ResultatCommande">
    <vt:lpwstr>Ok</vt:lpwstr>
  </property>
  <property fmtid="{D5CDD505-2E9C-101B-9397-08002B2CF9AE}" pid="11" name="ContentTypeId">
    <vt:lpwstr>0x01010036A7AECB3120B2498900BB94A0AD3CDC</vt:lpwstr>
  </property>
  <property fmtid="{D5CDD505-2E9C-101B-9397-08002B2CF9AE}" pid="12" name="MediaServiceImageTags">
    <vt:lpwstr/>
  </property>
</Properties>
</file>