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F81EB" w14:textId="77777777" w:rsidR="0020183A" w:rsidRPr="00C02801" w:rsidRDefault="0020183A" w:rsidP="0020183A">
      <w:pPr>
        <w:pStyle w:val="DiffusionPUBLIC"/>
        <w:ind w:left="-567"/>
        <w:jc w:val="center"/>
        <w:rPr>
          <w:sz w:val="20"/>
          <w:szCs w:val="20"/>
        </w:rPr>
      </w:pPr>
    </w:p>
    <w:p w14:paraId="2130D315" w14:textId="77777777" w:rsidR="00811E1C" w:rsidRPr="00C02801" w:rsidRDefault="00811E1C" w:rsidP="0020183A">
      <w:pPr>
        <w:pStyle w:val="DiffusionPUBLIC"/>
        <w:ind w:left="-567"/>
        <w:jc w:val="center"/>
        <w:rPr>
          <w:sz w:val="20"/>
          <w:szCs w:val="20"/>
        </w:rPr>
      </w:pPr>
    </w:p>
    <w:p w14:paraId="578E898C" w14:textId="77777777" w:rsidR="00C404E5" w:rsidRPr="00C02801" w:rsidRDefault="00C404E5" w:rsidP="0020183A">
      <w:pPr>
        <w:pStyle w:val="DiffusionPUBLIC"/>
        <w:ind w:left="-567"/>
        <w:jc w:val="center"/>
        <w:rPr>
          <w:sz w:val="20"/>
          <w:szCs w:val="20"/>
        </w:rPr>
      </w:pPr>
    </w:p>
    <w:p w14:paraId="316A867D" w14:textId="77777777" w:rsidR="00C404E5" w:rsidRPr="00C02801" w:rsidRDefault="00C404E5" w:rsidP="0020183A">
      <w:pPr>
        <w:pStyle w:val="DiffusionPUBLIC"/>
        <w:ind w:left="-567"/>
        <w:jc w:val="center"/>
        <w:rPr>
          <w:sz w:val="20"/>
          <w:szCs w:val="20"/>
        </w:rPr>
      </w:pPr>
    </w:p>
    <w:p w14:paraId="1707FF87"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28E2A2C1"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198A8F3F"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p w14:paraId="73A62226" w14:textId="77777777" w:rsidR="00E158ED" w:rsidRPr="00E158ED" w:rsidRDefault="00E158ED" w:rsidP="00E158ED">
      <w:pPr>
        <w:suppressAutoHyphens w:val="0"/>
        <w:spacing w:line="276" w:lineRule="auto"/>
        <w:rPr>
          <w:rFonts w:ascii="Arial" w:eastAsiaTheme="majorEastAsia" w:hAnsi="Arial" w:cs="Arial"/>
          <w:sz w:val="22"/>
          <w:szCs w:val="22"/>
          <w:lang w:eastAsia="en-US"/>
        </w:rPr>
      </w:pPr>
    </w:p>
    <w:tbl>
      <w:tblPr>
        <w:tblW w:w="10227" w:type="dxa"/>
        <w:tblInd w:w="-577"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Layout w:type="fixed"/>
        <w:tblLook w:val="01E0" w:firstRow="1" w:lastRow="1" w:firstColumn="1" w:lastColumn="1" w:noHBand="0" w:noVBand="0"/>
      </w:tblPr>
      <w:tblGrid>
        <w:gridCol w:w="10227"/>
      </w:tblGrid>
      <w:tr w:rsidR="00E158ED" w:rsidRPr="00E158ED" w14:paraId="4779C58A" w14:textId="77777777" w:rsidTr="006A4980">
        <w:trPr>
          <w:trHeight w:val="901"/>
        </w:trPr>
        <w:tc>
          <w:tcPr>
            <w:tcW w:w="10227" w:type="dxa"/>
            <w:tcBorders>
              <w:top w:val="single" w:sz="8" w:space="0" w:color="B3CC82"/>
              <w:left w:val="single" w:sz="8" w:space="0" w:color="B3CC82"/>
              <w:bottom w:val="single" w:sz="8" w:space="0" w:color="B3CC82"/>
              <w:right w:val="single" w:sz="8" w:space="0" w:color="B3CC82"/>
            </w:tcBorders>
            <w:shd w:val="clear" w:color="auto" w:fill="9BBA58"/>
          </w:tcPr>
          <w:p w14:paraId="477909D5" w14:textId="77777777"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p>
          <w:p w14:paraId="097B1E4D" w14:textId="77777777" w:rsidR="00E158ED" w:rsidRDefault="00E158ED" w:rsidP="00E158ED">
            <w:pPr>
              <w:suppressAutoHyphens w:val="0"/>
              <w:spacing w:line="276" w:lineRule="auto"/>
              <w:jc w:val="center"/>
              <w:rPr>
                <w:rFonts w:ascii="Arial" w:eastAsiaTheme="majorEastAsia" w:hAnsi="Arial" w:cs="Arial"/>
                <w:b/>
                <w:sz w:val="32"/>
                <w:szCs w:val="32"/>
                <w:lang w:eastAsia="en-US"/>
              </w:rPr>
            </w:pPr>
            <w:r w:rsidRPr="00E158ED">
              <w:rPr>
                <w:rFonts w:ascii="Arial" w:eastAsiaTheme="majorEastAsia" w:hAnsi="Arial" w:cs="Arial"/>
                <w:b/>
                <w:sz w:val="32"/>
                <w:szCs w:val="32"/>
                <w:lang w:eastAsia="en-US"/>
              </w:rPr>
              <w:t>CAHIER DES CLAUSES ADMINISTRATIVES PARTICULIERES (CCAP)</w:t>
            </w:r>
          </w:p>
          <w:p w14:paraId="5346355B" w14:textId="77777777" w:rsidR="00E158ED" w:rsidRPr="00E158ED" w:rsidRDefault="00E158ED" w:rsidP="00D16DDB">
            <w:pPr>
              <w:suppressAutoHyphens w:val="0"/>
              <w:spacing w:line="276" w:lineRule="auto"/>
              <w:jc w:val="center"/>
              <w:rPr>
                <w:rFonts w:ascii="Arial" w:eastAsiaTheme="majorEastAsia" w:hAnsi="Arial" w:cs="Arial"/>
                <w:b/>
                <w:sz w:val="32"/>
                <w:szCs w:val="32"/>
                <w:lang w:eastAsia="en-US"/>
              </w:rPr>
            </w:pPr>
          </w:p>
        </w:tc>
      </w:tr>
      <w:tr w:rsidR="00E158ED" w:rsidRPr="00E158ED" w14:paraId="59F5B142" w14:textId="77777777" w:rsidTr="006A4980">
        <w:trPr>
          <w:trHeight w:val="1184"/>
        </w:trPr>
        <w:tc>
          <w:tcPr>
            <w:tcW w:w="10227" w:type="dxa"/>
            <w:tcBorders>
              <w:top w:val="single" w:sz="8" w:space="0" w:color="B3CC82"/>
              <w:left w:val="single" w:sz="8" w:space="0" w:color="B3CC82"/>
              <w:bottom w:val="single" w:sz="8" w:space="0" w:color="B3CC82"/>
              <w:right w:val="single" w:sz="8" w:space="0" w:color="B3CC82"/>
            </w:tcBorders>
            <w:shd w:val="clear" w:color="auto" w:fill="E6EDD4"/>
          </w:tcPr>
          <w:p w14:paraId="259C250A" w14:textId="77777777"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p>
          <w:p w14:paraId="7245A54E" w14:textId="7C055753" w:rsidR="00E158ED" w:rsidRPr="00E158ED" w:rsidRDefault="00E158ED" w:rsidP="00E158ED">
            <w:pPr>
              <w:suppressAutoHyphens w:val="0"/>
              <w:spacing w:line="276" w:lineRule="auto"/>
              <w:jc w:val="center"/>
              <w:rPr>
                <w:rFonts w:ascii="Arial" w:eastAsiaTheme="majorEastAsia" w:hAnsi="Arial" w:cs="Arial"/>
                <w:b/>
                <w:sz w:val="32"/>
                <w:szCs w:val="32"/>
                <w:lang w:eastAsia="en-US"/>
              </w:rPr>
            </w:pPr>
            <w:r w:rsidRPr="00E158ED">
              <w:rPr>
                <w:rFonts w:ascii="Arial" w:eastAsiaTheme="majorEastAsia" w:hAnsi="Arial" w:cs="Arial"/>
                <w:b/>
                <w:sz w:val="32"/>
                <w:szCs w:val="32"/>
                <w:lang w:eastAsia="en-US"/>
              </w:rPr>
              <w:t>Réf SOLEIL : AFFAIRE 202</w:t>
            </w:r>
            <w:r w:rsidR="00D16DDB">
              <w:rPr>
                <w:rFonts w:ascii="Arial" w:eastAsiaTheme="majorEastAsia" w:hAnsi="Arial" w:cs="Arial"/>
                <w:b/>
                <w:sz w:val="32"/>
                <w:szCs w:val="32"/>
                <w:lang w:eastAsia="en-US"/>
              </w:rPr>
              <w:t>6-0</w:t>
            </w:r>
            <w:r w:rsidR="00702314">
              <w:rPr>
                <w:rFonts w:ascii="Arial" w:eastAsiaTheme="majorEastAsia" w:hAnsi="Arial" w:cs="Arial"/>
                <w:b/>
                <w:sz w:val="32"/>
                <w:szCs w:val="32"/>
                <w:lang w:eastAsia="en-US"/>
              </w:rPr>
              <w:t>1</w:t>
            </w:r>
            <w:r w:rsidR="00D16DDB">
              <w:rPr>
                <w:rFonts w:ascii="Arial" w:eastAsiaTheme="majorEastAsia" w:hAnsi="Arial" w:cs="Arial"/>
                <w:b/>
                <w:sz w:val="32"/>
                <w:szCs w:val="32"/>
                <w:lang w:eastAsia="en-US"/>
              </w:rPr>
              <w:t>6-PG</w:t>
            </w:r>
          </w:p>
          <w:p w14:paraId="74E395C6" w14:textId="3D8B1262" w:rsidR="00E158ED" w:rsidRPr="00E158ED" w:rsidRDefault="00E158ED" w:rsidP="00E158ED">
            <w:pPr>
              <w:suppressAutoHyphens w:val="0"/>
              <w:spacing w:after="240" w:line="276" w:lineRule="auto"/>
              <w:jc w:val="center"/>
              <w:rPr>
                <w:rFonts w:ascii="Arial" w:eastAsiaTheme="majorEastAsia" w:hAnsi="Arial" w:cs="Arial"/>
                <w:b/>
                <w:sz w:val="32"/>
                <w:szCs w:val="32"/>
                <w:lang w:eastAsia="en-US"/>
              </w:rPr>
            </w:pPr>
          </w:p>
        </w:tc>
      </w:tr>
      <w:tr w:rsidR="00E158ED" w:rsidRPr="00E158ED" w14:paraId="3E5CD064" w14:textId="77777777" w:rsidTr="006A4980">
        <w:trPr>
          <w:trHeight w:val="1958"/>
        </w:trPr>
        <w:tc>
          <w:tcPr>
            <w:tcW w:w="10227" w:type="dxa"/>
            <w:tcBorders>
              <w:top w:val="single" w:sz="8" w:space="0" w:color="B3CC82"/>
              <w:left w:val="single" w:sz="8" w:space="0" w:color="B3CC82"/>
              <w:bottom w:val="single" w:sz="8" w:space="0" w:color="B3CC82"/>
              <w:right w:val="single" w:sz="8" w:space="0" w:color="B3CC82"/>
            </w:tcBorders>
          </w:tcPr>
          <w:p w14:paraId="419E1335" w14:textId="77777777" w:rsidR="00E158ED" w:rsidRPr="00E47754" w:rsidRDefault="00E158ED" w:rsidP="00E158ED">
            <w:pPr>
              <w:suppressAutoHyphens w:val="0"/>
              <w:spacing w:line="276" w:lineRule="auto"/>
              <w:jc w:val="center"/>
              <w:rPr>
                <w:rFonts w:ascii="Arial" w:eastAsiaTheme="majorEastAsia" w:hAnsi="Arial" w:cs="Arial"/>
                <w:b/>
                <w:sz w:val="36"/>
                <w:szCs w:val="36"/>
                <w:lang w:eastAsia="en-US"/>
              </w:rPr>
            </w:pPr>
          </w:p>
          <w:p w14:paraId="6853B71C" w14:textId="77777777" w:rsidR="00E158ED" w:rsidRPr="00E158ED" w:rsidRDefault="00E158ED" w:rsidP="00E158ED">
            <w:pPr>
              <w:suppressAutoHyphens w:val="0"/>
              <w:spacing w:line="276" w:lineRule="auto"/>
              <w:jc w:val="center"/>
              <w:rPr>
                <w:rFonts w:ascii="Arial" w:eastAsiaTheme="majorEastAsia" w:hAnsi="Arial" w:cs="Arial"/>
                <w:b/>
                <w:sz w:val="36"/>
                <w:szCs w:val="36"/>
                <w:lang w:eastAsia="en-US"/>
              </w:rPr>
            </w:pPr>
            <w:r w:rsidRPr="00E158ED">
              <w:rPr>
                <w:rFonts w:ascii="Arial" w:eastAsiaTheme="majorEastAsia" w:hAnsi="Arial" w:cs="Arial"/>
                <w:b/>
                <w:sz w:val="36"/>
                <w:szCs w:val="36"/>
                <w:lang w:eastAsia="en-US"/>
              </w:rPr>
              <w:t>Objet :</w:t>
            </w:r>
          </w:p>
          <w:p w14:paraId="6EA4ABB9" w14:textId="377CAB87" w:rsidR="00490247" w:rsidRPr="00E47754" w:rsidRDefault="00702314" w:rsidP="00490247">
            <w:pPr>
              <w:suppressAutoHyphens w:val="0"/>
              <w:spacing w:after="240" w:line="276" w:lineRule="auto"/>
              <w:jc w:val="center"/>
              <w:rPr>
                <w:rFonts w:ascii="Arial" w:eastAsiaTheme="majorEastAsia" w:hAnsi="Arial" w:cs="Arial"/>
                <w:b/>
                <w:sz w:val="36"/>
                <w:szCs w:val="36"/>
                <w:lang w:eastAsia="en-US"/>
              </w:rPr>
            </w:pPr>
            <w:r w:rsidRPr="00702314">
              <w:rPr>
                <w:rFonts w:ascii="Arial" w:eastAsiaTheme="majorEastAsia" w:hAnsi="Arial" w:cs="Arial"/>
                <w:b/>
                <w:sz w:val="36"/>
                <w:szCs w:val="36"/>
                <w:lang w:eastAsia="en-US"/>
              </w:rPr>
              <w:t xml:space="preserve">FOURNITURE D’UN SYSTEME DE TRANSFERT D’ECHANTILLONS CRYOGENIQUE ET SOUS VIDE POUR </w:t>
            </w:r>
            <w:r w:rsidR="00E47754" w:rsidRPr="00E47754">
              <w:rPr>
                <w:rFonts w:ascii="Arial" w:eastAsiaTheme="majorEastAsia" w:hAnsi="Arial" w:cs="Arial"/>
                <w:b/>
                <w:sz w:val="36"/>
                <w:szCs w:val="36"/>
                <w:lang w:eastAsia="en-US"/>
              </w:rPr>
              <w:t xml:space="preserve">LA LIGNE DE LUMIERE LUCIA DE </w:t>
            </w:r>
            <w:r w:rsidRPr="00702314">
              <w:rPr>
                <w:rFonts w:ascii="Arial" w:eastAsiaTheme="majorEastAsia" w:hAnsi="Arial" w:cs="Arial"/>
                <w:b/>
                <w:sz w:val="36"/>
                <w:szCs w:val="36"/>
                <w:lang w:eastAsia="en-US"/>
              </w:rPr>
              <w:t xml:space="preserve">SOLEIL II </w:t>
            </w:r>
          </w:p>
        </w:tc>
      </w:tr>
    </w:tbl>
    <w:p w14:paraId="09B373A8" w14:textId="77777777" w:rsidR="00E158ED" w:rsidRPr="00991F36" w:rsidRDefault="00E158ED" w:rsidP="00E158ED">
      <w:pPr>
        <w:suppressAutoHyphens w:val="0"/>
        <w:spacing w:line="276" w:lineRule="auto"/>
        <w:ind w:left="2265" w:firstLine="1704"/>
        <w:jc w:val="both"/>
        <w:rPr>
          <w:rFonts w:ascii="Arial" w:eastAsiaTheme="majorEastAsia" w:hAnsi="Arial" w:cs="Arial"/>
          <w:b/>
          <w:iCs/>
          <w:sz w:val="22"/>
          <w:szCs w:val="22"/>
          <w:lang w:eastAsia="en-US"/>
        </w:rPr>
      </w:pPr>
    </w:p>
    <w:p w14:paraId="4468BA04"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00B4F7F6"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399936F0"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45DD7339" w14:textId="77777777" w:rsidR="00E158ED" w:rsidRPr="00991F36" w:rsidRDefault="00E158ED" w:rsidP="00E158ED">
      <w:pPr>
        <w:suppressAutoHyphens w:val="0"/>
        <w:spacing w:line="276" w:lineRule="auto"/>
        <w:rPr>
          <w:rFonts w:ascii="Arial" w:eastAsiaTheme="majorEastAsia" w:hAnsi="Arial" w:cstheme="majorBidi"/>
          <w:sz w:val="22"/>
          <w:szCs w:val="22"/>
          <w:lang w:eastAsia="en-US"/>
        </w:rPr>
      </w:pPr>
    </w:p>
    <w:p w14:paraId="5B9A356F" w14:textId="77777777" w:rsidR="00E158ED" w:rsidRPr="00E158ED" w:rsidRDefault="00E158ED" w:rsidP="00E158ED">
      <w:pPr>
        <w:suppressAutoHyphens w:val="0"/>
        <w:spacing w:after="120" w:line="276" w:lineRule="auto"/>
        <w:ind w:left="-567" w:right="-851"/>
        <w:rPr>
          <w:rFonts w:ascii="Arial" w:eastAsiaTheme="majorEastAsia" w:hAnsi="Arial" w:cs="Arial"/>
          <w:b/>
          <w:color w:val="00B050"/>
          <w:sz w:val="96"/>
          <w:szCs w:val="70"/>
          <w:lang w:eastAsia="en-US"/>
        </w:rPr>
      </w:pPr>
      <w:r w:rsidRPr="00E158ED">
        <w:rPr>
          <w:rFonts w:ascii="Arial" w:eastAsiaTheme="majorEastAsia" w:hAnsi="Arial" w:cs="Arial"/>
          <w:b/>
          <w:color w:val="00B050"/>
          <w:sz w:val="96"/>
          <w:szCs w:val="70"/>
          <w:lang w:eastAsia="en-US"/>
        </w:rPr>
        <w:t>PUBLIC</w:t>
      </w:r>
    </w:p>
    <w:p w14:paraId="4600DA76" w14:textId="77777777" w:rsidR="00E158ED" w:rsidRPr="00E158ED" w:rsidRDefault="00E158ED" w:rsidP="00E158ED">
      <w:pPr>
        <w:suppressAutoHyphens w:val="0"/>
        <w:spacing w:after="120" w:line="276" w:lineRule="auto"/>
        <w:ind w:left="-567" w:right="-851"/>
        <w:rPr>
          <w:rFonts w:ascii="Arial" w:eastAsiaTheme="majorEastAsia" w:hAnsi="Arial" w:cs="Arial"/>
          <w:b/>
          <w:bCs/>
          <w:i/>
          <w:iCs/>
          <w:sz w:val="22"/>
          <w:szCs w:val="22"/>
          <w:lang w:eastAsia="en-US"/>
        </w:rPr>
      </w:pPr>
      <w:r w:rsidRPr="00E158ED">
        <w:rPr>
          <w:rFonts w:ascii="Arial" w:eastAsiaTheme="majorEastAsia" w:hAnsi="Arial" w:cs="Arial"/>
          <w:b/>
          <w:bCs/>
          <w:i/>
          <w:iCs/>
          <w:sz w:val="22"/>
          <w:szCs w:val="22"/>
          <w:lang w:eastAsia="en-US"/>
        </w:rPr>
        <w:t>La version électronique fait foi.</w:t>
      </w:r>
    </w:p>
    <w:p w14:paraId="29C9B35D" w14:textId="77777777" w:rsidR="00E158ED" w:rsidRPr="00E158ED" w:rsidRDefault="00E158ED" w:rsidP="00E158ED">
      <w:pPr>
        <w:suppressAutoHyphens w:val="0"/>
        <w:spacing w:after="200" w:line="276" w:lineRule="auto"/>
        <w:rPr>
          <w:rFonts w:ascii="Arial" w:eastAsiaTheme="majorEastAsia" w:hAnsi="Arial" w:cs="Arial"/>
          <w:b/>
          <w:iCs/>
          <w:smallCaps/>
          <w:spacing w:val="10"/>
          <w:sz w:val="28"/>
          <w:szCs w:val="28"/>
          <w:lang w:eastAsia="en-US"/>
        </w:rPr>
      </w:pPr>
      <w:r w:rsidRPr="00E158ED">
        <w:rPr>
          <w:rFonts w:ascii="Arial" w:eastAsiaTheme="majorEastAsia" w:hAnsi="Arial" w:cs="Arial"/>
          <w:sz w:val="22"/>
          <w:szCs w:val="22"/>
          <w:lang w:eastAsia="en-US"/>
        </w:rPr>
        <w:br w:type="page"/>
      </w:r>
    </w:p>
    <w:p w14:paraId="2C6736C5" w14:textId="77777777" w:rsidR="00811E1C" w:rsidRPr="00C02801" w:rsidRDefault="00811E1C" w:rsidP="00AB60F4">
      <w:pPr>
        <w:pStyle w:val="DiffusionPUBLIC"/>
        <w:ind w:left="-567"/>
        <w:jc w:val="center"/>
        <w:rPr>
          <w:sz w:val="20"/>
          <w:szCs w:val="20"/>
        </w:rPr>
      </w:pPr>
    </w:p>
    <w:sdt>
      <w:sdtPr>
        <w:rPr>
          <w:rFonts w:ascii="Times New Roman" w:eastAsia="MS Mincho" w:hAnsi="Times New Roman" w:cs="Arial"/>
          <w:smallCaps w:val="0"/>
          <w:sz w:val="24"/>
          <w:szCs w:val="24"/>
          <w:lang w:eastAsia="ja-JP" w:bidi="ar-SA"/>
        </w:rPr>
        <w:id w:val="769820900"/>
        <w:docPartObj>
          <w:docPartGallery w:val="Table of Contents"/>
          <w:docPartUnique/>
        </w:docPartObj>
      </w:sdtPr>
      <w:sdtEndPr>
        <w:rPr>
          <w:b/>
          <w:bCs/>
        </w:rPr>
      </w:sdtEndPr>
      <w:sdtContent>
        <w:p w14:paraId="1A26E54F" w14:textId="2B455730" w:rsidR="0020183A" w:rsidRPr="006B1D79" w:rsidRDefault="0020183A" w:rsidP="00811E1C">
          <w:pPr>
            <w:pStyle w:val="En-ttedetabledesmatires"/>
            <w:jc w:val="center"/>
            <w:rPr>
              <w:rFonts w:cs="Arial"/>
              <w:b/>
            </w:rPr>
          </w:pPr>
          <w:r w:rsidRPr="006B1D79">
            <w:rPr>
              <w:rFonts w:cs="Arial"/>
              <w:b/>
            </w:rPr>
            <w:t>Table des Matières</w:t>
          </w:r>
        </w:p>
        <w:p w14:paraId="6137C643" w14:textId="77777777" w:rsidR="0020183A" w:rsidRPr="006B1D79" w:rsidRDefault="0020183A" w:rsidP="0020183A">
          <w:pPr>
            <w:rPr>
              <w:rFonts w:ascii="Arial" w:hAnsi="Arial" w:cs="Arial"/>
              <w:lang w:bidi="en-US"/>
            </w:rPr>
          </w:pPr>
        </w:p>
        <w:p w14:paraId="33BDEBE1" w14:textId="77777777" w:rsidR="0020183A" w:rsidRPr="006B1D79" w:rsidRDefault="0020183A" w:rsidP="0020183A">
          <w:pPr>
            <w:rPr>
              <w:rFonts w:ascii="Arial" w:hAnsi="Arial" w:cs="Arial"/>
              <w:lang w:bidi="en-US"/>
            </w:rPr>
          </w:pPr>
        </w:p>
        <w:p w14:paraId="766BBB37" w14:textId="1F8DA9D1" w:rsidR="00A10177" w:rsidRDefault="0020183A">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r w:rsidRPr="006B1D79">
            <w:rPr>
              <w:rFonts w:cs="Arial"/>
              <w:b w:val="0"/>
            </w:rPr>
            <w:fldChar w:fldCharType="begin"/>
          </w:r>
          <w:r w:rsidRPr="006B1D79">
            <w:rPr>
              <w:rFonts w:cs="Arial"/>
              <w:b w:val="0"/>
            </w:rPr>
            <w:instrText xml:space="preserve"> TOC \o "1-4" \h \z \u </w:instrText>
          </w:r>
          <w:r w:rsidRPr="006B1D79">
            <w:rPr>
              <w:rFonts w:cs="Arial"/>
              <w:b w:val="0"/>
            </w:rPr>
            <w:fldChar w:fldCharType="separate"/>
          </w:r>
          <w:hyperlink w:anchor="_Toc225761990" w:history="1">
            <w:r w:rsidR="00A10177" w:rsidRPr="00356990">
              <w:rPr>
                <w:rStyle w:val="Lienhypertexte"/>
                <w:noProof/>
                <w:lang w:eastAsia="ja-JP"/>
              </w:rPr>
              <w:t>1.</w:t>
            </w:r>
            <w:r w:rsidR="00A10177">
              <w:rPr>
                <w:rFonts w:asciiTheme="minorHAnsi" w:eastAsiaTheme="minorEastAsia" w:hAnsiTheme="minorHAnsi" w:cstheme="minorBidi"/>
                <w:b w:val="0"/>
                <w:smallCaps w:val="0"/>
                <w:noProof/>
                <w:kern w:val="2"/>
                <w:sz w:val="24"/>
                <w:szCs w:val="24"/>
                <w:lang w:eastAsia="fr-FR"/>
                <w14:ligatures w14:val="standardContextual"/>
              </w:rPr>
              <w:tab/>
            </w:r>
            <w:r w:rsidR="00A10177" w:rsidRPr="00356990">
              <w:rPr>
                <w:rStyle w:val="Lienhypertexte"/>
                <w:noProof/>
              </w:rPr>
              <w:t>OBJET DU MARCHE</w:t>
            </w:r>
            <w:r w:rsidR="00A10177">
              <w:rPr>
                <w:noProof/>
                <w:webHidden/>
              </w:rPr>
              <w:tab/>
            </w:r>
            <w:r w:rsidR="00A10177">
              <w:rPr>
                <w:noProof/>
                <w:webHidden/>
              </w:rPr>
              <w:fldChar w:fldCharType="begin"/>
            </w:r>
            <w:r w:rsidR="00A10177">
              <w:rPr>
                <w:noProof/>
                <w:webHidden/>
              </w:rPr>
              <w:instrText xml:space="preserve"> PAGEREF _Toc225761990 \h </w:instrText>
            </w:r>
            <w:r w:rsidR="00A10177">
              <w:rPr>
                <w:noProof/>
                <w:webHidden/>
              </w:rPr>
            </w:r>
            <w:r w:rsidR="00A10177">
              <w:rPr>
                <w:noProof/>
                <w:webHidden/>
              </w:rPr>
              <w:fldChar w:fldCharType="separate"/>
            </w:r>
            <w:r w:rsidR="00A10177">
              <w:rPr>
                <w:noProof/>
                <w:webHidden/>
              </w:rPr>
              <w:t>3</w:t>
            </w:r>
            <w:r w:rsidR="00A10177">
              <w:rPr>
                <w:noProof/>
                <w:webHidden/>
              </w:rPr>
              <w:fldChar w:fldCharType="end"/>
            </w:r>
          </w:hyperlink>
        </w:p>
        <w:p w14:paraId="1DFA2E02" w14:textId="782E181F"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1" w:history="1">
            <w:r w:rsidRPr="00356990">
              <w:rPr>
                <w:rStyle w:val="Lienhypertexte"/>
                <w:noProof/>
              </w:rPr>
              <w:t>2.</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noProof/>
              </w:rPr>
              <w:t>DOCUMENTS APPLICABLES</w:t>
            </w:r>
            <w:r>
              <w:rPr>
                <w:noProof/>
                <w:webHidden/>
              </w:rPr>
              <w:tab/>
            </w:r>
            <w:r>
              <w:rPr>
                <w:noProof/>
                <w:webHidden/>
              </w:rPr>
              <w:fldChar w:fldCharType="begin"/>
            </w:r>
            <w:r>
              <w:rPr>
                <w:noProof/>
                <w:webHidden/>
              </w:rPr>
              <w:instrText xml:space="preserve"> PAGEREF _Toc225761991 \h </w:instrText>
            </w:r>
            <w:r>
              <w:rPr>
                <w:noProof/>
                <w:webHidden/>
              </w:rPr>
            </w:r>
            <w:r>
              <w:rPr>
                <w:noProof/>
                <w:webHidden/>
              </w:rPr>
              <w:fldChar w:fldCharType="separate"/>
            </w:r>
            <w:r>
              <w:rPr>
                <w:noProof/>
                <w:webHidden/>
              </w:rPr>
              <w:t>3</w:t>
            </w:r>
            <w:r>
              <w:rPr>
                <w:noProof/>
                <w:webHidden/>
              </w:rPr>
              <w:fldChar w:fldCharType="end"/>
            </w:r>
          </w:hyperlink>
        </w:p>
        <w:p w14:paraId="21C3D47A" w14:textId="5B7419ED"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2" w:history="1">
            <w:r w:rsidRPr="00356990">
              <w:rPr>
                <w:rStyle w:val="Lienhypertexte"/>
                <w:rFonts w:cs="Arial"/>
                <w:noProof/>
              </w:rPr>
              <w:t>3.</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DELAI DE LIVRAISON</w:t>
            </w:r>
            <w:r>
              <w:rPr>
                <w:noProof/>
                <w:webHidden/>
              </w:rPr>
              <w:tab/>
            </w:r>
            <w:r>
              <w:rPr>
                <w:noProof/>
                <w:webHidden/>
              </w:rPr>
              <w:fldChar w:fldCharType="begin"/>
            </w:r>
            <w:r>
              <w:rPr>
                <w:noProof/>
                <w:webHidden/>
              </w:rPr>
              <w:instrText xml:space="preserve"> PAGEREF _Toc225761992 \h </w:instrText>
            </w:r>
            <w:r>
              <w:rPr>
                <w:noProof/>
                <w:webHidden/>
              </w:rPr>
            </w:r>
            <w:r>
              <w:rPr>
                <w:noProof/>
                <w:webHidden/>
              </w:rPr>
              <w:fldChar w:fldCharType="separate"/>
            </w:r>
            <w:r>
              <w:rPr>
                <w:noProof/>
                <w:webHidden/>
              </w:rPr>
              <w:t>3</w:t>
            </w:r>
            <w:r>
              <w:rPr>
                <w:noProof/>
                <w:webHidden/>
              </w:rPr>
              <w:fldChar w:fldCharType="end"/>
            </w:r>
          </w:hyperlink>
        </w:p>
        <w:p w14:paraId="70BB0650" w14:textId="55A8CD4C"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3" w:history="1">
            <w:r w:rsidRPr="00356990">
              <w:rPr>
                <w:rStyle w:val="Lienhypertexte"/>
                <w:rFonts w:cs="Arial"/>
                <w:noProof/>
              </w:rPr>
              <w:t>4.</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TRANSFERT DE PROPRIETE</w:t>
            </w:r>
            <w:r>
              <w:rPr>
                <w:noProof/>
                <w:webHidden/>
              </w:rPr>
              <w:tab/>
            </w:r>
            <w:r>
              <w:rPr>
                <w:noProof/>
                <w:webHidden/>
              </w:rPr>
              <w:fldChar w:fldCharType="begin"/>
            </w:r>
            <w:r>
              <w:rPr>
                <w:noProof/>
                <w:webHidden/>
              </w:rPr>
              <w:instrText xml:space="preserve"> PAGEREF _Toc225761993 \h </w:instrText>
            </w:r>
            <w:r>
              <w:rPr>
                <w:noProof/>
                <w:webHidden/>
              </w:rPr>
            </w:r>
            <w:r>
              <w:rPr>
                <w:noProof/>
                <w:webHidden/>
              </w:rPr>
              <w:fldChar w:fldCharType="separate"/>
            </w:r>
            <w:r>
              <w:rPr>
                <w:noProof/>
                <w:webHidden/>
              </w:rPr>
              <w:t>4</w:t>
            </w:r>
            <w:r>
              <w:rPr>
                <w:noProof/>
                <w:webHidden/>
              </w:rPr>
              <w:fldChar w:fldCharType="end"/>
            </w:r>
          </w:hyperlink>
        </w:p>
        <w:p w14:paraId="51EE1B87" w14:textId="61FB7301"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4" w:history="1">
            <w:r w:rsidRPr="00356990">
              <w:rPr>
                <w:rStyle w:val="Lienhypertexte"/>
                <w:rFonts w:cs="Arial"/>
                <w:noProof/>
              </w:rPr>
              <w:t>5.</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LIEU DE LIVRAISON</w:t>
            </w:r>
            <w:r>
              <w:rPr>
                <w:noProof/>
                <w:webHidden/>
              </w:rPr>
              <w:tab/>
            </w:r>
            <w:r>
              <w:rPr>
                <w:noProof/>
                <w:webHidden/>
              </w:rPr>
              <w:fldChar w:fldCharType="begin"/>
            </w:r>
            <w:r>
              <w:rPr>
                <w:noProof/>
                <w:webHidden/>
              </w:rPr>
              <w:instrText xml:space="preserve"> PAGEREF _Toc225761994 \h </w:instrText>
            </w:r>
            <w:r>
              <w:rPr>
                <w:noProof/>
                <w:webHidden/>
              </w:rPr>
            </w:r>
            <w:r>
              <w:rPr>
                <w:noProof/>
                <w:webHidden/>
              </w:rPr>
              <w:fldChar w:fldCharType="separate"/>
            </w:r>
            <w:r>
              <w:rPr>
                <w:noProof/>
                <w:webHidden/>
              </w:rPr>
              <w:t>4</w:t>
            </w:r>
            <w:r>
              <w:rPr>
                <w:noProof/>
                <w:webHidden/>
              </w:rPr>
              <w:fldChar w:fldCharType="end"/>
            </w:r>
          </w:hyperlink>
        </w:p>
        <w:p w14:paraId="36A2FC9C" w14:textId="4012DA2B"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5" w:history="1">
            <w:r w:rsidRPr="00356990">
              <w:rPr>
                <w:rStyle w:val="Lienhypertexte"/>
                <w:rFonts w:cs="Arial"/>
                <w:noProof/>
              </w:rPr>
              <w:t>6.</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MONTANT DU MARCHE</w:t>
            </w:r>
            <w:r>
              <w:rPr>
                <w:noProof/>
                <w:webHidden/>
              </w:rPr>
              <w:tab/>
            </w:r>
            <w:r>
              <w:rPr>
                <w:noProof/>
                <w:webHidden/>
              </w:rPr>
              <w:fldChar w:fldCharType="begin"/>
            </w:r>
            <w:r>
              <w:rPr>
                <w:noProof/>
                <w:webHidden/>
              </w:rPr>
              <w:instrText xml:space="preserve"> PAGEREF _Toc225761995 \h </w:instrText>
            </w:r>
            <w:r>
              <w:rPr>
                <w:noProof/>
                <w:webHidden/>
              </w:rPr>
            </w:r>
            <w:r>
              <w:rPr>
                <w:noProof/>
                <w:webHidden/>
              </w:rPr>
              <w:fldChar w:fldCharType="separate"/>
            </w:r>
            <w:r>
              <w:rPr>
                <w:noProof/>
                <w:webHidden/>
              </w:rPr>
              <w:t>4</w:t>
            </w:r>
            <w:r>
              <w:rPr>
                <w:noProof/>
                <w:webHidden/>
              </w:rPr>
              <w:fldChar w:fldCharType="end"/>
            </w:r>
          </w:hyperlink>
        </w:p>
        <w:p w14:paraId="25C1BC19" w14:textId="2FA2B6CA"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6" w:history="1">
            <w:r w:rsidRPr="00356990">
              <w:rPr>
                <w:rStyle w:val="Lienhypertexte"/>
                <w:rFonts w:cs="Arial"/>
                <w:noProof/>
              </w:rPr>
              <w:t>7.</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CLAUSE DE REEXAMEN</w:t>
            </w:r>
            <w:r>
              <w:rPr>
                <w:noProof/>
                <w:webHidden/>
              </w:rPr>
              <w:tab/>
            </w:r>
            <w:r>
              <w:rPr>
                <w:noProof/>
                <w:webHidden/>
              </w:rPr>
              <w:fldChar w:fldCharType="begin"/>
            </w:r>
            <w:r>
              <w:rPr>
                <w:noProof/>
                <w:webHidden/>
              </w:rPr>
              <w:instrText xml:space="preserve"> PAGEREF _Toc225761996 \h </w:instrText>
            </w:r>
            <w:r>
              <w:rPr>
                <w:noProof/>
                <w:webHidden/>
              </w:rPr>
            </w:r>
            <w:r>
              <w:rPr>
                <w:noProof/>
                <w:webHidden/>
              </w:rPr>
              <w:fldChar w:fldCharType="separate"/>
            </w:r>
            <w:r>
              <w:rPr>
                <w:noProof/>
                <w:webHidden/>
              </w:rPr>
              <w:t>4</w:t>
            </w:r>
            <w:r>
              <w:rPr>
                <w:noProof/>
                <w:webHidden/>
              </w:rPr>
              <w:fldChar w:fldCharType="end"/>
            </w:r>
          </w:hyperlink>
        </w:p>
        <w:p w14:paraId="1459D33E" w14:textId="2E174C4F"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7" w:history="1">
            <w:r w:rsidRPr="00356990">
              <w:rPr>
                <w:rStyle w:val="Lienhypertexte"/>
                <w:rFonts w:cs="Arial"/>
                <w:noProof/>
              </w:rPr>
              <w:t>8.</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TERMES DE PAIEMENT</w:t>
            </w:r>
            <w:r>
              <w:rPr>
                <w:noProof/>
                <w:webHidden/>
              </w:rPr>
              <w:tab/>
            </w:r>
            <w:r>
              <w:rPr>
                <w:noProof/>
                <w:webHidden/>
              </w:rPr>
              <w:fldChar w:fldCharType="begin"/>
            </w:r>
            <w:r>
              <w:rPr>
                <w:noProof/>
                <w:webHidden/>
              </w:rPr>
              <w:instrText xml:space="preserve"> PAGEREF _Toc225761997 \h </w:instrText>
            </w:r>
            <w:r>
              <w:rPr>
                <w:noProof/>
                <w:webHidden/>
              </w:rPr>
            </w:r>
            <w:r>
              <w:rPr>
                <w:noProof/>
                <w:webHidden/>
              </w:rPr>
              <w:fldChar w:fldCharType="separate"/>
            </w:r>
            <w:r>
              <w:rPr>
                <w:noProof/>
                <w:webHidden/>
              </w:rPr>
              <w:t>4</w:t>
            </w:r>
            <w:r>
              <w:rPr>
                <w:noProof/>
                <w:webHidden/>
              </w:rPr>
              <w:fldChar w:fldCharType="end"/>
            </w:r>
          </w:hyperlink>
        </w:p>
        <w:p w14:paraId="5509A1ED" w14:textId="30BAA8AF" w:rsidR="00A10177" w:rsidRDefault="00A10177">
          <w:pPr>
            <w:pStyle w:val="TM1"/>
            <w:tabs>
              <w:tab w:val="left" w:pos="44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8" w:history="1">
            <w:r w:rsidRPr="00356990">
              <w:rPr>
                <w:rStyle w:val="Lienhypertexte"/>
                <w:rFonts w:cs="Arial"/>
                <w:noProof/>
              </w:rPr>
              <w:t>9.</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ACCEPTATIONS SUR SITE</w:t>
            </w:r>
            <w:r>
              <w:rPr>
                <w:noProof/>
                <w:webHidden/>
              </w:rPr>
              <w:tab/>
            </w:r>
            <w:r>
              <w:rPr>
                <w:noProof/>
                <w:webHidden/>
              </w:rPr>
              <w:fldChar w:fldCharType="begin"/>
            </w:r>
            <w:r>
              <w:rPr>
                <w:noProof/>
                <w:webHidden/>
              </w:rPr>
              <w:instrText xml:space="preserve"> PAGEREF _Toc225761998 \h </w:instrText>
            </w:r>
            <w:r>
              <w:rPr>
                <w:noProof/>
                <w:webHidden/>
              </w:rPr>
            </w:r>
            <w:r>
              <w:rPr>
                <w:noProof/>
                <w:webHidden/>
              </w:rPr>
              <w:fldChar w:fldCharType="separate"/>
            </w:r>
            <w:r>
              <w:rPr>
                <w:noProof/>
                <w:webHidden/>
              </w:rPr>
              <w:t>5</w:t>
            </w:r>
            <w:r>
              <w:rPr>
                <w:noProof/>
                <w:webHidden/>
              </w:rPr>
              <w:fldChar w:fldCharType="end"/>
            </w:r>
          </w:hyperlink>
        </w:p>
        <w:p w14:paraId="6D95E7F9" w14:textId="297AD3F0"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1999" w:history="1">
            <w:r w:rsidRPr="00356990">
              <w:rPr>
                <w:rStyle w:val="Lienhypertexte"/>
                <w:rFonts w:cs="Arial"/>
                <w:noProof/>
              </w:rPr>
              <w:t>10.</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CONDITIONS DE FACTURATION</w:t>
            </w:r>
            <w:r>
              <w:rPr>
                <w:noProof/>
                <w:webHidden/>
              </w:rPr>
              <w:tab/>
            </w:r>
            <w:r>
              <w:rPr>
                <w:noProof/>
                <w:webHidden/>
              </w:rPr>
              <w:fldChar w:fldCharType="begin"/>
            </w:r>
            <w:r>
              <w:rPr>
                <w:noProof/>
                <w:webHidden/>
              </w:rPr>
              <w:instrText xml:space="preserve"> PAGEREF _Toc225761999 \h </w:instrText>
            </w:r>
            <w:r>
              <w:rPr>
                <w:noProof/>
                <w:webHidden/>
              </w:rPr>
            </w:r>
            <w:r>
              <w:rPr>
                <w:noProof/>
                <w:webHidden/>
              </w:rPr>
              <w:fldChar w:fldCharType="separate"/>
            </w:r>
            <w:r>
              <w:rPr>
                <w:noProof/>
                <w:webHidden/>
              </w:rPr>
              <w:t>5</w:t>
            </w:r>
            <w:r>
              <w:rPr>
                <w:noProof/>
                <w:webHidden/>
              </w:rPr>
              <w:fldChar w:fldCharType="end"/>
            </w:r>
          </w:hyperlink>
        </w:p>
        <w:p w14:paraId="2AF1245C" w14:textId="6412783A"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0" w:history="1">
            <w:r w:rsidRPr="00356990">
              <w:rPr>
                <w:rStyle w:val="Lienhypertexte"/>
                <w:rFonts w:cs="Arial"/>
                <w:noProof/>
              </w:rPr>
              <w:t>11.</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PENALITES</w:t>
            </w:r>
            <w:r>
              <w:rPr>
                <w:noProof/>
                <w:webHidden/>
              </w:rPr>
              <w:tab/>
            </w:r>
            <w:r>
              <w:rPr>
                <w:noProof/>
                <w:webHidden/>
              </w:rPr>
              <w:fldChar w:fldCharType="begin"/>
            </w:r>
            <w:r>
              <w:rPr>
                <w:noProof/>
                <w:webHidden/>
              </w:rPr>
              <w:instrText xml:space="preserve"> PAGEREF _Toc225762000 \h </w:instrText>
            </w:r>
            <w:r>
              <w:rPr>
                <w:noProof/>
                <w:webHidden/>
              </w:rPr>
            </w:r>
            <w:r>
              <w:rPr>
                <w:noProof/>
                <w:webHidden/>
              </w:rPr>
              <w:fldChar w:fldCharType="separate"/>
            </w:r>
            <w:r>
              <w:rPr>
                <w:noProof/>
                <w:webHidden/>
              </w:rPr>
              <w:t>5</w:t>
            </w:r>
            <w:r>
              <w:rPr>
                <w:noProof/>
                <w:webHidden/>
              </w:rPr>
              <w:fldChar w:fldCharType="end"/>
            </w:r>
          </w:hyperlink>
        </w:p>
        <w:p w14:paraId="000C9C4A" w14:textId="62F8A668" w:rsidR="00A10177" w:rsidRDefault="00A10177">
          <w:pPr>
            <w:pStyle w:val="TM1"/>
            <w:tabs>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1" w:history="1">
            <w:r w:rsidRPr="00356990">
              <w:rPr>
                <w:rStyle w:val="Lienhypertexte"/>
                <w:rFonts w:cs="Arial"/>
                <w:noProof/>
              </w:rPr>
              <w:t>Caractère des pénalités</w:t>
            </w:r>
            <w:r>
              <w:rPr>
                <w:noProof/>
                <w:webHidden/>
              </w:rPr>
              <w:tab/>
            </w:r>
            <w:r>
              <w:rPr>
                <w:noProof/>
                <w:webHidden/>
              </w:rPr>
              <w:fldChar w:fldCharType="begin"/>
            </w:r>
            <w:r>
              <w:rPr>
                <w:noProof/>
                <w:webHidden/>
              </w:rPr>
              <w:instrText xml:space="preserve"> PAGEREF _Toc225762001 \h </w:instrText>
            </w:r>
            <w:r>
              <w:rPr>
                <w:noProof/>
                <w:webHidden/>
              </w:rPr>
            </w:r>
            <w:r>
              <w:rPr>
                <w:noProof/>
                <w:webHidden/>
              </w:rPr>
              <w:fldChar w:fldCharType="separate"/>
            </w:r>
            <w:r>
              <w:rPr>
                <w:noProof/>
                <w:webHidden/>
              </w:rPr>
              <w:t>5</w:t>
            </w:r>
            <w:r>
              <w:rPr>
                <w:noProof/>
                <w:webHidden/>
              </w:rPr>
              <w:fldChar w:fldCharType="end"/>
            </w:r>
          </w:hyperlink>
        </w:p>
        <w:p w14:paraId="7ED48591" w14:textId="53307B17"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2" w:history="1">
            <w:r w:rsidRPr="00356990">
              <w:rPr>
                <w:rStyle w:val="Lienhypertexte"/>
                <w:rFonts w:cs="Arial"/>
                <w:noProof/>
              </w:rPr>
              <w:t>12.</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SOUS-TRAITANCE</w:t>
            </w:r>
            <w:r>
              <w:rPr>
                <w:noProof/>
                <w:webHidden/>
              </w:rPr>
              <w:tab/>
            </w:r>
            <w:r>
              <w:rPr>
                <w:noProof/>
                <w:webHidden/>
              </w:rPr>
              <w:fldChar w:fldCharType="begin"/>
            </w:r>
            <w:r>
              <w:rPr>
                <w:noProof/>
                <w:webHidden/>
              </w:rPr>
              <w:instrText xml:space="preserve"> PAGEREF _Toc225762002 \h </w:instrText>
            </w:r>
            <w:r>
              <w:rPr>
                <w:noProof/>
                <w:webHidden/>
              </w:rPr>
            </w:r>
            <w:r>
              <w:rPr>
                <w:noProof/>
                <w:webHidden/>
              </w:rPr>
              <w:fldChar w:fldCharType="separate"/>
            </w:r>
            <w:r>
              <w:rPr>
                <w:noProof/>
                <w:webHidden/>
              </w:rPr>
              <w:t>6</w:t>
            </w:r>
            <w:r>
              <w:rPr>
                <w:noProof/>
                <w:webHidden/>
              </w:rPr>
              <w:fldChar w:fldCharType="end"/>
            </w:r>
          </w:hyperlink>
        </w:p>
        <w:p w14:paraId="3A14FED8" w14:textId="3E216813"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3" w:history="1">
            <w:r w:rsidRPr="00356990">
              <w:rPr>
                <w:rStyle w:val="Lienhypertexte"/>
                <w:rFonts w:cs="Arial"/>
                <w:noProof/>
              </w:rPr>
              <w:t>13.</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GARANTIE</w:t>
            </w:r>
            <w:r>
              <w:rPr>
                <w:noProof/>
                <w:webHidden/>
              </w:rPr>
              <w:tab/>
            </w:r>
            <w:r>
              <w:rPr>
                <w:noProof/>
                <w:webHidden/>
              </w:rPr>
              <w:fldChar w:fldCharType="begin"/>
            </w:r>
            <w:r>
              <w:rPr>
                <w:noProof/>
                <w:webHidden/>
              </w:rPr>
              <w:instrText xml:space="preserve"> PAGEREF _Toc225762003 \h </w:instrText>
            </w:r>
            <w:r>
              <w:rPr>
                <w:noProof/>
                <w:webHidden/>
              </w:rPr>
            </w:r>
            <w:r>
              <w:rPr>
                <w:noProof/>
                <w:webHidden/>
              </w:rPr>
              <w:fldChar w:fldCharType="separate"/>
            </w:r>
            <w:r>
              <w:rPr>
                <w:noProof/>
                <w:webHidden/>
              </w:rPr>
              <w:t>6</w:t>
            </w:r>
            <w:r>
              <w:rPr>
                <w:noProof/>
                <w:webHidden/>
              </w:rPr>
              <w:fldChar w:fldCharType="end"/>
            </w:r>
          </w:hyperlink>
        </w:p>
        <w:p w14:paraId="52816CA0" w14:textId="4EC45743"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4" w:history="1">
            <w:r w:rsidRPr="00356990">
              <w:rPr>
                <w:rStyle w:val="Lienhypertexte"/>
                <w:rFonts w:cs="Arial"/>
                <w:noProof/>
              </w:rPr>
              <w:t>14.</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ACCEPTATION SUR SITE</w:t>
            </w:r>
            <w:r>
              <w:rPr>
                <w:noProof/>
                <w:webHidden/>
              </w:rPr>
              <w:tab/>
            </w:r>
            <w:r>
              <w:rPr>
                <w:noProof/>
                <w:webHidden/>
              </w:rPr>
              <w:fldChar w:fldCharType="begin"/>
            </w:r>
            <w:r>
              <w:rPr>
                <w:noProof/>
                <w:webHidden/>
              </w:rPr>
              <w:instrText xml:space="preserve"> PAGEREF _Toc225762004 \h </w:instrText>
            </w:r>
            <w:r>
              <w:rPr>
                <w:noProof/>
                <w:webHidden/>
              </w:rPr>
            </w:r>
            <w:r>
              <w:rPr>
                <w:noProof/>
                <w:webHidden/>
              </w:rPr>
              <w:fldChar w:fldCharType="separate"/>
            </w:r>
            <w:r>
              <w:rPr>
                <w:noProof/>
                <w:webHidden/>
              </w:rPr>
              <w:t>6</w:t>
            </w:r>
            <w:r>
              <w:rPr>
                <w:noProof/>
                <w:webHidden/>
              </w:rPr>
              <w:fldChar w:fldCharType="end"/>
            </w:r>
          </w:hyperlink>
        </w:p>
        <w:p w14:paraId="4A310CE4" w14:textId="105D39D5" w:rsidR="00A10177" w:rsidRDefault="00A10177">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5" w:history="1">
            <w:r w:rsidRPr="00356990">
              <w:rPr>
                <w:rStyle w:val="Lienhypertexte"/>
                <w:rFonts w:cs="Arial"/>
                <w:noProof/>
              </w:rPr>
              <w:t>14.1.</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Acceptation sur site SOLEIL après une livraison</w:t>
            </w:r>
            <w:r>
              <w:rPr>
                <w:noProof/>
                <w:webHidden/>
              </w:rPr>
              <w:tab/>
            </w:r>
            <w:r>
              <w:rPr>
                <w:noProof/>
                <w:webHidden/>
              </w:rPr>
              <w:fldChar w:fldCharType="begin"/>
            </w:r>
            <w:r>
              <w:rPr>
                <w:noProof/>
                <w:webHidden/>
              </w:rPr>
              <w:instrText xml:space="preserve"> PAGEREF _Toc225762005 \h </w:instrText>
            </w:r>
            <w:r>
              <w:rPr>
                <w:noProof/>
                <w:webHidden/>
              </w:rPr>
            </w:r>
            <w:r>
              <w:rPr>
                <w:noProof/>
                <w:webHidden/>
              </w:rPr>
              <w:fldChar w:fldCharType="separate"/>
            </w:r>
            <w:r>
              <w:rPr>
                <w:noProof/>
                <w:webHidden/>
              </w:rPr>
              <w:t>6</w:t>
            </w:r>
            <w:r>
              <w:rPr>
                <w:noProof/>
                <w:webHidden/>
              </w:rPr>
              <w:fldChar w:fldCharType="end"/>
            </w:r>
          </w:hyperlink>
        </w:p>
        <w:p w14:paraId="56C86DB4" w14:textId="4BD618F9" w:rsidR="00A10177" w:rsidRDefault="00A10177">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6" w:history="1">
            <w:r w:rsidRPr="00356990">
              <w:rPr>
                <w:rStyle w:val="Lienhypertexte"/>
                <w:noProof/>
              </w:rPr>
              <w:t>14.2.</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noProof/>
              </w:rPr>
              <w:t>Ajournement</w:t>
            </w:r>
            <w:r>
              <w:rPr>
                <w:noProof/>
                <w:webHidden/>
              </w:rPr>
              <w:tab/>
            </w:r>
            <w:r>
              <w:rPr>
                <w:noProof/>
                <w:webHidden/>
              </w:rPr>
              <w:fldChar w:fldCharType="begin"/>
            </w:r>
            <w:r>
              <w:rPr>
                <w:noProof/>
                <w:webHidden/>
              </w:rPr>
              <w:instrText xml:space="preserve"> PAGEREF _Toc225762006 \h </w:instrText>
            </w:r>
            <w:r>
              <w:rPr>
                <w:noProof/>
                <w:webHidden/>
              </w:rPr>
            </w:r>
            <w:r>
              <w:rPr>
                <w:noProof/>
                <w:webHidden/>
              </w:rPr>
              <w:fldChar w:fldCharType="separate"/>
            </w:r>
            <w:r>
              <w:rPr>
                <w:noProof/>
                <w:webHidden/>
              </w:rPr>
              <w:t>6</w:t>
            </w:r>
            <w:r>
              <w:rPr>
                <w:noProof/>
                <w:webHidden/>
              </w:rPr>
              <w:fldChar w:fldCharType="end"/>
            </w:r>
          </w:hyperlink>
        </w:p>
        <w:p w14:paraId="62257B4A" w14:textId="72B73FC2" w:rsidR="00A10177" w:rsidRDefault="00A10177">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7" w:history="1">
            <w:r w:rsidRPr="00356990">
              <w:rPr>
                <w:rStyle w:val="Lienhypertexte"/>
                <w:noProof/>
              </w:rPr>
              <w:t>14.3.</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noProof/>
              </w:rPr>
              <w:t>Refaction</w:t>
            </w:r>
            <w:r>
              <w:rPr>
                <w:noProof/>
                <w:webHidden/>
              </w:rPr>
              <w:tab/>
            </w:r>
            <w:r>
              <w:rPr>
                <w:noProof/>
                <w:webHidden/>
              </w:rPr>
              <w:fldChar w:fldCharType="begin"/>
            </w:r>
            <w:r>
              <w:rPr>
                <w:noProof/>
                <w:webHidden/>
              </w:rPr>
              <w:instrText xml:space="preserve"> PAGEREF _Toc225762007 \h </w:instrText>
            </w:r>
            <w:r>
              <w:rPr>
                <w:noProof/>
                <w:webHidden/>
              </w:rPr>
            </w:r>
            <w:r>
              <w:rPr>
                <w:noProof/>
                <w:webHidden/>
              </w:rPr>
              <w:fldChar w:fldCharType="separate"/>
            </w:r>
            <w:r>
              <w:rPr>
                <w:noProof/>
                <w:webHidden/>
              </w:rPr>
              <w:t>7</w:t>
            </w:r>
            <w:r>
              <w:rPr>
                <w:noProof/>
                <w:webHidden/>
              </w:rPr>
              <w:fldChar w:fldCharType="end"/>
            </w:r>
          </w:hyperlink>
        </w:p>
        <w:p w14:paraId="52F7AB1C" w14:textId="15145F3C" w:rsidR="00A10177" w:rsidRDefault="00A10177">
          <w:pPr>
            <w:pStyle w:val="TM2"/>
            <w:tabs>
              <w:tab w:val="left" w:pos="9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8" w:history="1">
            <w:r w:rsidRPr="00356990">
              <w:rPr>
                <w:rStyle w:val="Lienhypertexte"/>
                <w:noProof/>
              </w:rPr>
              <w:t>14.4.</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noProof/>
              </w:rPr>
              <w:t>Rejet</w:t>
            </w:r>
            <w:r>
              <w:rPr>
                <w:noProof/>
                <w:webHidden/>
              </w:rPr>
              <w:tab/>
            </w:r>
            <w:r>
              <w:rPr>
                <w:noProof/>
                <w:webHidden/>
              </w:rPr>
              <w:fldChar w:fldCharType="begin"/>
            </w:r>
            <w:r>
              <w:rPr>
                <w:noProof/>
                <w:webHidden/>
              </w:rPr>
              <w:instrText xml:space="preserve"> PAGEREF _Toc225762008 \h </w:instrText>
            </w:r>
            <w:r>
              <w:rPr>
                <w:noProof/>
                <w:webHidden/>
              </w:rPr>
            </w:r>
            <w:r>
              <w:rPr>
                <w:noProof/>
                <w:webHidden/>
              </w:rPr>
              <w:fldChar w:fldCharType="separate"/>
            </w:r>
            <w:r>
              <w:rPr>
                <w:noProof/>
                <w:webHidden/>
              </w:rPr>
              <w:t>7</w:t>
            </w:r>
            <w:r>
              <w:rPr>
                <w:noProof/>
                <w:webHidden/>
              </w:rPr>
              <w:fldChar w:fldCharType="end"/>
            </w:r>
          </w:hyperlink>
        </w:p>
        <w:p w14:paraId="026C3A3A" w14:textId="25BE8C4E"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09" w:history="1">
            <w:r w:rsidRPr="00356990">
              <w:rPr>
                <w:rStyle w:val="Lienhypertexte"/>
                <w:rFonts w:cs="Arial"/>
                <w:noProof/>
              </w:rPr>
              <w:t>15.</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ATTRIBUTION DE JURIDICTION</w:t>
            </w:r>
            <w:r>
              <w:rPr>
                <w:noProof/>
                <w:webHidden/>
              </w:rPr>
              <w:tab/>
            </w:r>
            <w:r>
              <w:rPr>
                <w:noProof/>
                <w:webHidden/>
              </w:rPr>
              <w:fldChar w:fldCharType="begin"/>
            </w:r>
            <w:r>
              <w:rPr>
                <w:noProof/>
                <w:webHidden/>
              </w:rPr>
              <w:instrText xml:space="preserve"> PAGEREF _Toc225762009 \h </w:instrText>
            </w:r>
            <w:r>
              <w:rPr>
                <w:noProof/>
                <w:webHidden/>
              </w:rPr>
            </w:r>
            <w:r>
              <w:rPr>
                <w:noProof/>
                <w:webHidden/>
              </w:rPr>
              <w:fldChar w:fldCharType="separate"/>
            </w:r>
            <w:r>
              <w:rPr>
                <w:noProof/>
                <w:webHidden/>
              </w:rPr>
              <w:t>8</w:t>
            </w:r>
            <w:r>
              <w:rPr>
                <w:noProof/>
                <w:webHidden/>
              </w:rPr>
              <w:fldChar w:fldCharType="end"/>
            </w:r>
          </w:hyperlink>
        </w:p>
        <w:p w14:paraId="0D026983" w14:textId="5A12EDCC"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10" w:history="1">
            <w:r w:rsidRPr="00356990">
              <w:rPr>
                <w:rStyle w:val="Lienhypertexte"/>
                <w:rFonts w:cs="Arial"/>
                <w:noProof/>
              </w:rPr>
              <w:t>16.</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INTERLOCUTEURS</w:t>
            </w:r>
            <w:r>
              <w:rPr>
                <w:noProof/>
                <w:webHidden/>
              </w:rPr>
              <w:tab/>
            </w:r>
            <w:r>
              <w:rPr>
                <w:noProof/>
                <w:webHidden/>
              </w:rPr>
              <w:fldChar w:fldCharType="begin"/>
            </w:r>
            <w:r>
              <w:rPr>
                <w:noProof/>
                <w:webHidden/>
              </w:rPr>
              <w:instrText xml:space="preserve"> PAGEREF _Toc225762010 \h </w:instrText>
            </w:r>
            <w:r>
              <w:rPr>
                <w:noProof/>
                <w:webHidden/>
              </w:rPr>
            </w:r>
            <w:r>
              <w:rPr>
                <w:noProof/>
                <w:webHidden/>
              </w:rPr>
              <w:fldChar w:fldCharType="separate"/>
            </w:r>
            <w:r>
              <w:rPr>
                <w:noProof/>
                <w:webHidden/>
              </w:rPr>
              <w:t>8</w:t>
            </w:r>
            <w:r>
              <w:rPr>
                <w:noProof/>
                <w:webHidden/>
              </w:rPr>
              <w:fldChar w:fldCharType="end"/>
            </w:r>
          </w:hyperlink>
        </w:p>
        <w:p w14:paraId="3096810A" w14:textId="713829BD" w:rsidR="00A10177" w:rsidRDefault="00A10177">
          <w:pPr>
            <w:pStyle w:val="TM1"/>
            <w:tabs>
              <w:tab w:val="left" w:pos="660"/>
              <w:tab w:val="right" w:leader="dot" w:pos="9060"/>
            </w:tabs>
            <w:rPr>
              <w:rFonts w:asciiTheme="minorHAnsi" w:eastAsiaTheme="minorEastAsia" w:hAnsiTheme="minorHAnsi" w:cstheme="minorBidi"/>
              <w:b w:val="0"/>
              <w:smallCaps w:val="0"/>
              <w:noProof/>
              <w:kern w:val="2"/>
              <w:sz w:val="24"/>
              <w:szCs w:val="24"/>
              <w:lang w:eastAsia="fr-FR"/>
              <w14:ligatures w14:val="standardContextual"/>
            </w:rPr>
          </w:pPr>
          <w:hyperlink w:anchor="_Toc225762011" w:history="1">
            <w:r w:rsidRPr="00356990">
              <w:rPr>
                <w:rStyle w:val="Lienhypertexte"/>
                <w:rFonts w:cs="Arial"/>
                <w:noProof/>
              </w:rPr>
              <w:t>17.</w:t>
            </w:r>
            <w:r>
              <w:rPr>
                <w:rFonts w:asciiTheme="minorHAnsi" w:eastAsiaTheme="minorEastAsia" w:hAnsiTheme="minorHAnsi" w:cstheme="minorBidi"/>
                <w:b w:val="0"/>
                <w:smallCaps w:val="0"/>
                <w:noProof/>
                <w:kern w:val="2"/>
                <w:sz w:val="24"/>
                <w:szCs w:val="24"/>
                <w:lang w:eastAsia="fr-FR"/>
                <w14:ligatures w14:val="standardContextual"/>
              </w:rPr>
              <w:tab/>
            </w:r>
            <w:r w:rsidRPr="00356990">
              <w:rPr>
                <w:rStyle w:val="Lienhypertexte"/>
                <w:rFonts w:cs="Arial"/>
                <w:noProof/>
              </w:rPr>
              <w:t>DEROGATION AU CCAG</w:t>
            </w:r>
            <w:r>
              <w:rPr>
                <w:noProof/>
                <w:webHidden/>
              </w:rPr>
              <w:tab/>
            </w:r>
            <w:r>
              <w:rPr>
                <w:noProof/>
                <w:webHidden/>
              </w:rPr>
              <w:fldChar w:fldCharType="begin"/>
            </w:r>
            <w:r>
              <w:rPr>
                <w:noProof/>
                <w:webHidden/>
              </w:rPr>
              <w:instrText xml:space="preserve"> PAGEREF _Toc225762011 \h </w:instrText>
            </w:r>
            <w:r>
              <w:rPr>
                <w:noProof/>
                <w:webHidden/>
              </w:rPr>
            </w:r>
            <w:r>
              <w:rPr>
                <w:noProof/>
                <w:webHidden/>
              </w:rPr>
              <w:fldChar w:fldCharType="separate"/>
            </w:r>
            <w:r>
              <w:rPr>
                <w:noProof/>
                <w:webHidden/>
              </w:rPr>
              <w:t>8</w:t>
            </w:r>
            <w:r>
              <w:rPr>
                <w:noProof/>
                <w:webHidden/>
              </w:rPr>
              <w:fldChar w:fldCharType="end"/>
            </w:r>
          </w:hyperlink>
        </w:p>
        <w:p w14:paraId="029CD0B6" w14:textId="18E11AD1" w:rsidR="0020183A" w:rsidRPr="006B1D79" w:rsidRDefault="0020183A" w:rsidP="0020183A">
          <w:pPr>
            <w:rPr>
              <w:rFonts w:ascii="Arial" w:hAnsi="Arial" w:cs="Arial"/>
            </w:rPr>
          </w:pPr>
          <w:r w:rsidRPr="006B1D79">
            <w:rPr>
              <w:rFonts w:ascii="Arial" w:hAnsi="Arial" w:cs="Arial"/>
              <w:b/>
            </w:rPr>
            <w:fldChar w:fldCharType="end"/>
          </w:r>
        </w:p>
      </w:sdtContent>
    </w:sdt>
    <w:p w14:paraId="2EE1ABFF" w14:textId="77777777" w:rsidR="00D84DC7" w:rsidRDefault="00D84DC7">
      <w:pPr>
        <w:suppressAutoHyphens w:val="0"/>
        <w:spacing w:after="200" w:line="276" w:lineRule="auto"/>
        <w:rPr>
          <w:rFonts w:ascii="Arial" w:eastAsiaTheme="majorEastAsia" w:hAnsi="Arial" w:cstheme="majorBidi"/>
          <w:b/>
          <w:smallCaps/>
          <w:spacing w:val="5"/>
          <w:sz w:val="28"/>
          <w:szCs w:val="36"/>
          <w:lang w:eastAsia="en-US"/>
        </w:rPr>
      </w:pPr>
      <w:r>
        <w:br w:type="page"/>
      </w:r>
    </w:p>
    <w:p w14:paraId="3F3BED52" w14:textId="2D0B6E63" w:rsidR="00741087" w:rsidRPr="006B1D79" w:rsidRDefault="0020183A" w:rsidP="00741087">
      <w:pPr>
        <w:pStyle w:val="Titre1"/>
        <w:rPr>
          <w:lang w:eastAsia="ja-JP"/>
        </w:rPr>
      </w:pPr>
      <w:bookmarkStart w:id="0" w:name="_Toc225761990"/>
      <w:r w:rsidRPr="006B1D79">
        <w:lastRenderedPageBreak/>
        <w:t xml:space="preserve">OBJET </w:t>
      </w:r>
      <w:r w:rsidR="00A95590">
        <w:t>DU MARCHE</w:t>
      </w:r>
      <w:bookmarkEnd w:id="0"/>
    </w:p>
    <w:p w14:paraId="733C96F8" w14:textId="63F42043" w:rsidR="00117E2E" w:rsidRPr="006B1D79" w:rsidRDefault="00FE56FB" w:rsidP="00117E2E">
      <w:pPr>
        <w:spacing w:before="120"/>
        <w:jc w:val="both"/>
        <w:rPr>
          <w:rFonts w:ascii="Arial" w:hAnsi="Arial" w:cs="Arial"/>
          <w:sz w:val="22"/>
          <w:szCs w:val="22"/>
        </w:rPr>
      </w:pPr>
      <w:r w:rsidRPr="006B1D79">
        <w:rPr>
          <w:rFonts w:ascii="Arial" w:hAnsi="Arial" w:cs="Arial"/>
          <w:sz w:val="22"/>
          <w:szCs w:val="22"/>
        </w:rPr>
        <w:t xml:space="preserve">Le présent </w:t>
      </w:r>
      <w:r w:rsidR="00A95590">
        <w:rPr>
          <w:rFonts w:ascii="Arial" w:hAnsi="Arial" w:cs="Arial"/>
          <w:sz w:val="22"/>
          <w:szCs w:val="22"/>
        </w:rPr>
        <w:t>marché</w:t>
      </w:r>
      <w:r w:rsidRPr="006B1D79">
        <w:rPr>
          <w:rFonts w:ascii="Arial" w:hAnsi="Arial" w:cs="Arial"/>
          <w:sz w:val="22"/>
          <w:szCs w:val="22"/>
        </w:rPr>
        <w:t xml:space="preserve"> définit les conditions selon lesquelles SOLEIL confie au Titulaire, qui accepte, </w:t>
      </w:r>
      <w:r w:rsidR="00702314" w:rsidRPr="00702314">
        <w:rPr>
          <w:rFonts w:ascii="Arial" w:hAnsi="Arial" w:cs="Arial"/>
          <w:sz w:val="22"/>
          <w:szCs w:val="22"/>
        </w:rPr>
        <w:t xml:space="preserve">la fourniture d’un système de transfert d’échantillons cryogénique et sous vide pour la ligne de lumière LUCIA dans le cadre de SOLEIL II </w:t>
      </w:r>
      <w:r w:rsidR="003D2315" w:rsidRPr="006B1D79">
        <w:rPr>
          <w:rFonts w:ascii="Arial" w:hAnsi="Arial" w:cs="Arial"/>
          <w:sz w:val="22"/>
          <w:szCs w:val="22"/>
        </w:rPr>
        <w:t>pour la société civile Synchrotron SOLEIL située à l’Orme des Merisiers, Départementale 128, 91190 Saint-Aubin.</w:t>
      </w:r>
    </w:p>
    <w:p w14:paraId="67F0AB1C" w14:textId="0FF165D9" w:rsidR="00FE56FB" w:rsidRPr="006B1D79" w:rsidRDefault="00FE56FB" w:rsidP="00117E2E">
      <w:pPr>
        <w:spacing w:before="120"/>
        <w:jc w:val="both"/>
        <w:rPr>
          <w:rFonts w:ascii="Arial" w:hAnsi="Arial" w:cs="Arial"/>
          <w:sz w:val="22"/>
          <w:szCs w:val="22"/>
        </w:rPr>
      </w:pPr>
      <w:r w:rsidRPr="006B1D79">
        <w:rPr>
          <w:rFonts w:ascii="Arial" w:hAnsi="Arial" w:cs="Arial"/>
          <w:sz w:val="22"/>
          <w:szCs w:val="22"/>
        </w:rPr>
        <w:t xml:space="preserve">Le CCTP joint au présent </w:t>
      </w:r>
      <w:r w:rsidR="00FE608B">
        <w:rPr>
          <w:rFonts w:ascii="Arial" w:hAnsi="Arial" w:cs="Arial"/>
          <w:sz w:val="22"/>
          <w:szCs w:val="22"/>
        </w:rPr>
        <w:t>marché</w:t>
      </w:r>
      <w:r w:rsidRPr="006B1D79">
        <w:rPr>
          <w:rFonts w:ascii="Arial" w:hAnsi="Arial" w:cs="Arial"/>
          <w:sz w:val="22"/>
          <w:szCs w:val="22"/>
        </w:rPr>
        <w:t xml:space="preserve"> précise les prestations attendues et les conditions d’exécution de ces prestations. </w:t>
      </w:r>
    </w:p>
    <w:p w14:paraId="0CABEDB9" w14:textId="7378389D" w:rsidR="00811E1C" w:rsidRPr="006B1D79" w:rsidRDefault="00811E1C" w:rsidP="005836C1">
      <w:pPr>
        <w:pStyle w:val="Titre1"/>
      </w:pPr>
      <w:bookmarkStart w:id="1" w:name="_Ref50981090"/>
      <w:bookmarkStart w:id="2" w:name="_Toc156483577"/>
      <w:bookmarkStart w:id="3" w:name="_Toc225761991"/>
      <w:r w:rsidRPr="006B1D79">
        <w:t>DOCUMENTS APPLICABLES</w:t>
      </w:r>
      <w:bookmarkEnd w:id="1"/>
      <w:bookmarkEnd w:id="2"/>
      <w:bookmarkEnd w:id="3"/>
    </w:p>
    <w:p w14:paraId="537AD62C" w14:textId="7561FDDE" w:rsidR="005E1FF2" w:rsidRPr="006B1D79" w:rsidRDefault="005E1FF2" w:rsidP="005E1FF2">
      <w:pPr>
        <w:spacing w:after="240"/>
        <w:jc w:val="both"/>
        <w:rPr>
          <w:rFonts w:ascii="Arial" w:hAnsi="Arial" w:cs="Arial"/>
          <w:sz w:val="22"/>
          <w:szCs w:val="22"/>
        </w:rPr>
      </w:pPr>
      <w:r w:rsidRPr="006B1D79">
        <w:rPr>
          <w:rFonts w:ascii="Arial" w:hAnsi="Arial" w:cs="Arial"/>
          <w:sz w:val="22"/>
          <w:szCs w:val="22"/>
        </w:rPr>
        <w:t xml:space="preserve">Dans la mesure où leurs dispositions ne sont pas contraires à celles du présent </w:t>
      </w:r>
      <w:r w:rsidR="00FE608B">
        <w:rPr>
          <w:rFonts w:ascii="Arial" w:hAnsi="Arial" w:cs="Arial"/>
          <w:sz w:val="22"/>
          <w:szCs w:val="22"/>
        </w:rPr>
        <w:t>marché</w:t>
      </w:r>
      <w:r w:rsidRPr="006B1D79">
        <w:rPr>
          <w:rFonts w:ascii="Arial" w:hAnsi="Arial" w:cs="Arial"/>
          <w:sz w:val="22"/>
          <w:szCs w:val="22"/>
        </w:rPr>
        <w:t>, les documents ci-après sont applicables par ordre de priorité décroissante :</w:t>
      </w:r>
    </w:p>
    <w:p w14:paraId="48560337" w14:textId="225381D5" w:rsidR="00E77565" w:rsidRDefault="00E77565" w:rsidP="005836C1">
      <w:pPr>
        <w:numPr>
          <w:ilvl w:val="0"/>
          <w:numId w:val="4"/>
        </w:numPr>
        <w:spacing w:line="276" w:lineRule="auto"/>
        <w:jc w:val="both"/>
        <w:rPr>
          <w:rFonts w:ascii="Arial" w:hAnsi="Arial" w:cs="Arial"/>
          <w:sz w:val="22"/>
          <w:szCs w:val="22"/>
        </w:rPr>
      </w:pPr>
      <w:r w:rsidRPr="00E77565">
        <w:rPr>
          <w:rFonts w:ascii="Arial" w:hAnsi="Arial" w:cs="Arial"/>
          <w:sz w:val="22"/>
          <w:szCs w:val="22"/>
        </w:rPr>
        <w:t>L’Acte d’Engagement (AE_ATTRI1) et son annexe financière (DPGF</w:t>
      </w:r>
      <w:r>
        <w:rPr>
          <w:rFonts w:ascii="Arial" w:hAnsi="Arial" w:cs="Arial"/>
          <w:sz w:val="22"/>
          <w:szCs w:val="22"/>
        </w:rPr>
        <w:t>) ;</w:t>
      </w:r>
    </w:p>
    <w:p w14:paraId="4CDA278F" w14:textId="4E25066C" w:rsidR="005E1FF2" w:rsidRPr="006B1D79" w:rsidRDefault="005E1FF2" w:rsidP="005836C1">
      <w:pPr>
        <w:numPr>
          <w:ilvl w:val="0"/>
          <w:numId w:val="4"/>
        </w:numPr>
        <w:spacing w:line="276" w:lineRule="auto"/>
        <w:jc w:val="both"/>
        <w:rPr>
          <w:rFonts w:ascii="Arial" w:hAnsi="Arial" w:cs="Arial"/>
          <w:sz w:val="22"/>
          <w:szCs w:val="22"/>
        </w:rPr>
      </w:pPr>
      <w:r w:rsidRPr="006B1D79">
        <w:rPr>
          <w:rFonts w:ascii="Arial" w:hAnsi="Arial" w:cs="Arial"/>
          <w:sz w:val="22"/>
          <w:szCs w:val="22"/>
        </w:rPr>
        <w:t>le présent Cahier des Clauses Administratives Particulières</w:t>
      </w:r>
      <w:r w:rsidR="001D4BCB" w:rsidRPr="006B1D79">
        <w:rPr>
          <w:rFonts w:ascii="Arial" w:hAnsi="Arial" w:cs="Arial"/>
          <w:sz w:val="22"/>
          <w:szCs w:val="22"/>
        </w:rPr>
        <w:t xml:space="preserve"> (CCAP</w:t>
      </w:r>
      <w:r w:rsidR="000A2048">
        <w:rPr>
          <w:rFonts w:ascii="Arial" w:hAnsi="Arial" w:cs="Arial"/>
          <w:sz w:val="22"/>
          <w:szCs w:val="22"/>
        </w:rPr>
        <w:t>),</w:t>
      </w:r>
      <w:r w:rsidR="000A2048" w:rsidRPr="006B1D79">
        <w:rPr>
          <w:rFonts w:ascii="Arial" w:hAnsi="Arial" w:cs="Arial"/>
          <w:sz w:val="22"/>
          <w:szCs w:val="22"/>
        </w:rPr>
        <w:t xml:space="preserve"> </w:t>
      </w:r>
    </w:p>
    <w:p w14:paraId="682C7748" w14:textId="64A65A7F" w:rsidR="005E1FF2" w:rsidRPr="00CC3965" w:rsidRDefault="005E1FF2" w:rsidP="005836C1">
      <w:pPr>
        <w:numPr>
          <w:ilvl w:val="0"/>
          <w:numId w:val="4"/>
        </w:numPr>
        <w:spacing w:line="276" w:lineRule="auto"/>
        <w:jc w:val="both"/>
        <w:rPr>
          <w:rFonts w:ascii="Arial" w:hAnsi="Arial" w:cs="Arial"/>
          <w:color w:val="000000" w:themeColor="text1"/>
          <w:sz w:val="22"/>
          <w:szCs w:val="22"/>
        </w:rPr>
      </w:pPr>
      <w:bookmarkStart w:id="4" w:name="_Hlk138144243"/>
      <w:r w:rsidRPr="006B1D79">
        <w:rPr>
          <w:rFonts w:ascii="Arial" w:hAnsi="Arial" w:cs="Arial"/>
          <w:sz w:val="22"/>
          <w:szCs w:val="22"/>
        </w:rPr>
        <w:t xml:space="preserve">le Cahier des Clauses Administratives Générales applicables aux marchés publics de </w:t>
      </w:r>
      <w:r w:rsidR="0091255B" w:rsidRPr="006B1D79">
        <w:rPr>
          <w:rFonts w:ascii="Arial" w:hAnsi="Arial" w:cs="Arial"/>
          <w:sz w:val="22"/>
          <w:szCs w:val="22"/>
        </w:rPr>
        <w:t>Fournitures Courantes et Services</w:t>
      </w:r>
      <w:r w:rsidRPr="006B1D79">
        <w:rPr>
          <w:rFonts w:ascii="Arial" w:hAnsi="Arial" w:cs="Arial"/>
          <w:sz w:val="22"/>
          <w:szCs w:val="22"/>
        </w:rPr>
        <w:t xml:space="preserve"> (CCAG</w:t>
      </w:r>
      <w:r w:rsidR="00AA797B" w:rsidRPr="006B1D79">
        <w:rPr>
          <w:rFonts w:ascii="Arial" w:hAnsi="Arial" w:cs="Arial"/>
          <w:sz w:val="22"/>
          <w:szCs w:val="22"/>
        </w:rPr>
        <w:t xml:space="preserve"> </w:t>
      </w:r>
      <w:r w:rsidR="0091255B" w:rsidRPr="006B1D79">
        <w:rPr>
          <w:rFonts w:ascii="Arial" w:hAnsi="Arial" w:cs="Arial"/>
          <w:sz w:val="22"/>
          <w:szCs w:val="22"/>
        </w:rPr>
        <w:t>FCS</w:t>
      </w:r>
      <w:r w:rsidRPr="006B1D79">
        <w:rPr>
          <w:rFonts w:ascii="Arial" w:hAnsi="Arial" w:cs="Arial"/>
          <w:sz w:val="22"/>
          <w:szCs w:val="22"/>
        </w:rPr>
        <w:t xml:space="preserve">) </w:t>
      </w:r>
      <w:r w:rsidR="00E464AA" w:rsidRPr="006B1D79">
        <w:rPr>
          <w:rFonts w:ascii="Arial" w:hAnsi="Arial" w:cs="Arial"/>
          <w:sz w:val="22"/>
          <w:szCs w:val="22"/>
        </w:rPr>
        <w:t xml:space="preserve">en vigueur à la date </w:t>
      </w:r>
      <w:r w:rsidR="00E464AA" w:rsidRPr="00CC3965">
        <w:rPr>
          <w:rFonts w:ascii="Arial" w:hAnsi="Arial" w:cs="Arial"/>
          <w:color w:val="000000" w:themeColor="text1"/>
          <w:sz w:val="22"/>
          <w:szCs w:val="22"/>
        </w:rPr>
        <w:t xml:space="preserve">de signature </w:t>
      </w:r>
      <w:r w:rsidR="00D84DC7" w:rsidRPr="00CC3965">
        <w:rPr>
          <w:rFonts w:ascii="Arial" w:hAnsi="Arial" w:cs="Arial"/>
          <w:color w:val="000000" w:themeColor="text1"/>
          <w:sz w:val="22"/>
          <w:szCs w:val="22"/>
        </w:rPr>
        <w:t>du marché</w:t>
      </w:r>
      <w:r w:rsidRPr="00CC3965">
        <w:rPr>
          <w:rFonts w:ascii="Arial" w:hAnsi="Arial" w:cs="Arial"/>
          <w:color w:val="000000" w:themeColor="text1"/>
          <w:sz w:val="22"/>
          <w:szCs w:val="22"/>
        </w:rPr>
        <w:t>,</w:t>
      </w:r>
      <w:bookmarkEnd w:id="4"/>
    </w:p>
    <w:p w14:paraId="2BC63B52" w14:textId="1203D4E7" w:rsidR="005E1FF2" w:rsidRPr="00CC3965" w:rsidRDefault="005E1FF2" w:rsidP="0008366B">
      <w:pPr>
        <w:numPr>
          <w:ilvl w:val="0"/>
          <w:numId w:val="4"/>
        </w:numPr>
        <w:jc w:val="both"/>
        <w:rPr>
          <w:rFonts w:ascii="Arial" w:hAnsi="Arial" w:cs="Arial"/>
          <w:color w:val="000000" w:themeColor="text1"/>
          <w:sz w:val="22"/>
          <w:szCs w:val="22"/>
        </w:rPr>
      </w:pPr>
      <w:r w:rsidRPr="00CC3965">
        <w:rPr>
          <w:rFonts w:ascii="Arial" w:hAnsi="Arial" w:cs="Arial"/>
          <w:color w:val="000000" w:themeColor="text1"/>
          <w:sz w:val="22"/>
          <w:szCs w:val="22"/>
        </w:rPr>
        <w:t xml:space="preserve">le </w:t>
      </w:r>
      <w:r w:rsidR="00D16DDB" w:rsidRPr="00D16DDB">
        <w:rPr>
          <w:rFonts w:ascii="Arial" w:hAnsi="Arial" w:cs="Arial"/>
          <w:color w:val="000000" w:themeColor="text1"/>
          <w:sz w:val="22"/>
          <w:szCs w:val="22"/>
        </w:rPr>
        <w:t xml:space="preserve">Cahier des Clauses Techniques Particulières (CCTP) </w:t>
      </w:r>
      <w:r w:rsidR="003C5D09" w:rsidRPr="003C5D09">
        <w:rPr>
          <w:rFonts w:ascii="Arial" w:hAnsi="Arial" w:cs="Arial"/>
          <w:color w:val="000000" w:themeColor="text1"/>
          <w:sz w:val="22"/>
          <w:szCs w:val="22"/>
        </w:rPr>
        <w:t>réf TDR-BL2_LL-CCTP-P-01402 et ses annexes</w:t>
      </w:r>
      <w:r w:rsidRPr="00CC3965">
        <w:rPr>
          <w:rFonts w:ascii="Arial" w:hAnsi="Arial" w:cs="Arial"/>
          <w:color w:val="000000" w:themeColor="text1"/>
          <w:sz w:val="22"/>
          <w:szCs w:val="22"/>
        </w:rPr>
        <w:t>, </w:t>
      </w:r>
    </w:p>
    <w:p w14:paraId="60B0A0EA" w14:textId="5F6E8253" w:rsidR="005E1FF2" w:rsidRPr="006B1D79" w:rsidRDefault="005E1FF2" w:rsidP="005836C1">
      <w:pPr>
        <w:numPr>
          <w:ilvl w:val="0"/>
          <w:numId w:val="4"/>
        </w:numPr>
        <w:jc w:val="both"/>
        <w:rPr>
          <w:rFonts w:ascii="Arial" w:hAnsi="Arial" w:cs="Arial"/>
          <w:sz w:val="22"/>
          <w:szCs w:val="22"/>
        </w:rPr>
      </w:pPr>
      <w:r w:rsidRPr="006B1D79">
        <w:rPr>
          <w:rFonts w:ascii="Arial" w:hAnsi="Arial" w:cs="Arial"/>
          <w:bCs/>
          <w:sz w:val="22"/>
          <w:szCs w:val="22"/>
        </w:rPr>
        <w:t>le règlement intérieur du Synchrotron SOLEIL (édition du 1er mai 2014),</w:t>
      </w:r>
    </w:p>
    <w:p w14:paraId="69AF73B0" w14:textId="362A1D26" w:rsidR="002A48AB" w:rsidRPr="006B1D79" w:rsidRDefault="002A48AB" w:rsidP="005836C1">
      <w:pPr>
        <w:numPr>
          <w:ilvl w:val="0"/>
          <w:numId w:val="4"/>
        </w:numPr>
        <w:ind w:left="1208" w:hanging="357"/>
        <w:jc w:val="both"/>
        <w:rPr>
          <w:rFonts w:ascii="Arial" w:hAnsi="Arial" w:cs="Arial"/>
          <w:sz w:val="22"/>
          <w:szCs w:val="22"/>
        </w:rPr>
      </w:pPr>
      <w:r w:rsidRPr="006B1D79">
        <w:rPr>
          <w:rFonts w:ascii="Arial" w:hAnsi="Arial" w:cs="Arial"/>
          <w:sz w:val="22"/>
          <w:szCs w:val="22"/>
        </w:rPr>
        <w:t>le protocole de sécurité de SOLEIL référence DIR-SEC-CR-P-7178-Protocole-de-securite,</w:t>
      </w:r>
    </w:p>
    <w:p w14:paraId="731A15B5" w14:textId="22C1ED8E" w:rsidR="005E1FF2" w:rsidRPr="006B1D79" w:rsidRDefault="005E1FF2" w:rsidP="005836C1">
      <w:pPr>
        <w:numPr>
          <w:ilvl w:val="0"/>
          <w:numId w:val="4"/>
        </w:numPr>
        <w:jc w:val="both"/>
        <w:rPr>
          <w:rFonts w:ascii="Arial" w:hAnsi="Arial" w:cs="Arial"/>
          <w:sz w:val="22"/>
          <w:szCs w:val="22"/>
        </w:rPr>
      </w:pPr>
      <w:r w:rsidRPr="006B1D79">
        <w:rPr>
          <w:rFonts w:ascii="Arial" w:hAnsi="Arial" w:cs="Arial"/>
          <w:sz w:val="22"/>
          <w:szCs w:val="22"/>
        </w:rPr>
        <w:t>la proposition</w:t>
      </w:r>
      <w:r w:rsidR="00187B37" w:rsidRPr="006B1D79">
        <w:rPr>
          <w:rFonts w:ascii="Arial" w:hAnsi="Arial" w:cs="Arial"/>
          <w:sz w:val="22"/>
          <w:szCs w:val="22"/>
        </w:rPr>
        <w:t xml:space="preserve"> technique (selon cadre de réponse CRT_202</w:t>
      </w:r>
      <w:r w:rsidR="00D16DDB">
        <w:rPr>
          <w:rFonts w:ascii="Arial" w:hAnsi="Arial" w:cs="Arial"/>
          <w:sz w:val="22"/>
          <w:szCs w:val="22"/>
        </w:rPr>
        <w:t>6-0</w:t>
      </w:r>
      <w:r w:rsidR="00702314">
        <w:rPr>
          <w:rFonts w:ascii="Arial" w:hAnsi="Arial" w:cs="Arial"/>
          <w:sz w:val="22"/>
          <w:szCs w:val="22"/>
        </w:rPr>
        <w:t>1</w:t>
      </w:r>
      <w:r w:rsidR="00D16DDB">
        <w:rPr>
          <w:rFonts w:ascii="Arial" w:hAnsi="Arial" w:cs="Arial"/>
          <w:sz w:val="22"/>
          <w:szCs w:val="22"/>
        </w:rPr>
        <w:t>6-PG</w:t>
      </w:r>
      <w:r w:rsidR="00187B37" w:rsidRPr="006B1D79">
        <w:rPr>
          <w:rFonts w:ascii="Arial" w:hAnsi="Arial" w:cs="Arial"/>
          <w:sz w:val="22"/>
          <w:szCs w:val="22"/>
        </w:rPr>
        <w:t xml:space="preserve">) et financière </w:t>
      </w:r>
      <w:r w:rsidRPr="006B1D79">
        <w:rPr>
          <w:rFonts w:ascii="Arial" w:hAnsi="Arial" w:cs="Arial"/>
          <w:sz w:val="22"/>
          <w:szCs w:val="22"/>
        </w:rPr>
        <w:t>du Titulair</w:t>
      </w:r>
      <w:r w:rsidR="00187B37" w:rsidRPr="006B1D79">
        <w:rPr>
          <w:rFonts w:ascii="Arial" w:hAnsi="Arial" w:cs="Arial"/>
          <w:sz w:val="22"/>
          <w:szCs w:val="22"/>
        </w:rPr>
        <w:t>e</w:t>
      </w:r>
      <w:r w:rsidRPr="006B1D79">
        <w:rPr>
          <w:rFonts w:ascii="Arial" w:hAnsi="Arial" w:cs="Arial"/>
          <w:sz w:val="22"/>
          <w:szCs w:val="22"/>
        </w:rPr>
        <w:t>,</w:t>
      </w:r>
    </w:p>
    <w:p w14:paraId="29F7F4F7" w14:textId="1CB1ACBD" w:rsidR="00C96534" w:rsidRPr="006B1D79" w:rsidRDefault="00C96534" w:rsidP="005836C1">
      <w:pPr>
        <w:numPr>
          <w:ilvl w:val="0"/>
          <w:numId w:val="4"/>
        </w:numPr>
        <w:ind w:left="1208" w:hanging="357"/>
        <w:jc w:val="both"/>
        <w:rPr>
          <w:rFonts w:ascii="Arial" w:hAnsi="Arial" w:cs="Arial"/>
          <w:sz w:val="22"/>
          <w:szCs w:val="22"/>
        </w:rPr>
      </w:pPr>
      <w:r w:rsidRPr="006B1D79">
        <w:rPr>
          <w:rFonts w:ascii="Arial" w:hAnsi="Arial" w:cs="Arial"/>
          <w:sz w:val="22"/>
          <w:szCs w:val="22"/>
        </w:rPr>
        <w:t xml:space="preserve">le cas échéant, les actes spéciaux de sous-traitance et leurs éventuels actes modificatifs, postérieurs à la notification </w:t>
      </w:r>
      <w:r w:rsidR="00D84DC7">
        <w:rPr>
          <w:rFonts w:ascii="Arial" w:hAnsi="Arial" w:cs="Arial"/>
          <w:sz w:val="22"/>
          <w:szCs w:val="22"/>
        </w:rPr>
        <w:t>du marché</w:t>
      </w:r>
      <w:r w:rsidR="002A48AB" w:rsidRPr="006B1D79">
        <w:rPr>
          <w:rFonts w:ascii="Arial" w:hAnsi="Arial" w:cs="Arial"/>
          <w:sz w:val="22"/>
          <w:szCs w:val="22"/>
        </w:rPr>
        <w:t>.</w:t>
      </w:r>
    </w:p>
    <w:p w14:paraId="25AB42B0" w14:textId="77777777" w:rsidR="002A48AB" w:rsidRPr="006B1D79" w:rsidRDefault="002A48AB" w:rsidP="002A48AB">
      <w:pPr>
        <w:ind w:left="1208"/>
        <w:jc w:val="both"/>
        <w:rPr>
          <w:rFonts w:ascii="Arial" w:hAnsi="Arial" w:cs="Arial"/>
          <w:sz w:val="22"/>
          <w:szCs w:val="22"/>
        </w:rPr>
      </w:pPr>
    </w:p>
    <w:p w14:paraId="3D5875D0" w14:textId="77777777" w:rsidR="00C603CC" w:rsidRPr="00566F13" w:rsidRDefault="00C603CC" w:rsidP="00C603CC">
      <w:pPr>
        <w:tabs>
          <w:tab w:val="num" w:pos="426"/>
        </w:tabs>
        <w:jc w:val="both"/>
        <w:rPr>
          <w:rFonts w:ascii="Arial" w:eastAsia="Times New Roman" w:hAnsi="Arial" w:cs="Arial"/>
          <w:sz w:val="22"/>
          <w:szCs w:val="22"/>
          <w:lang w:eastAsia="fr-FR"/>
        </w:rPr>
      </w:pPr>
      <w:r w:rsidRPr="00566F13">
        <w:rPr>
          <w:rFonts w:ascii="Arial" w:eastAsia="Times New Roman" w:hAnsi="Arial" w:cs="Arial"/>
          <w:sz w:val="22"/>
          <w:szCs w:val="22"/>
          <w:lang w:eastAsia="fr-FR"/>
        </w:rPr>
        <w:t>Le Titulaire reconnaît expressément avoir pris connaissance et accepté les documents ci-dessus. Les conditions générales de vente du Titulaire, hormis celles issues de dispositions légales impératives, sont inopposables aux conditions ci-dessus citées, quelle qu'en soit la forme.</w:t>
      </w:r>
    </w:p>
    <w:p w14:paraId="3D7F0A00" w14:textId="60D4EE1A" w:rsidR="005E1FF2" w:rsidRPr="006B1D79"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 xml:space="preserve">En cas de contradiction entre les stipulations des pièces contractuelles </w:t>
      </w:r>
      <w:r w:rsidR="00FE608B">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elles prévalent dans l’ordre susmentionné.</w:t>
      </w:r>
    </w:p>
    <w:p w14:paraId="4DAF66A2" w14:textId="75D17931" w:rsidR="00EE766A"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 xml:space="preserve">Toute clause portée dans les conditions générales de vente, catalogues, barèmes ou documentation quelconques produits par le </w:t>
      </w:r>
      <w:r w:rsidR="0003680C" w:rsidRPr="006B1D79">
        <w:rPr>
          <w:rFonts w:ascii="Arial" w:eastAsia="Times New Roman" w:hAnsi="Arial" w:cs="Arial"/>
          <w:sz w:val="22"/>
          <w:szCs w:val="22"/>
          <w:lang w:eastAsia="fr-FR"/>
        </w:rPr>
        <w:t>T</w:t>
      </w:r>
      <w:r w:rsidRPr="006B1D79">
        <w:rPr>
          <w:rFonts w:ascii="Arial" w:eastAsia="Times New Roman" w:hAnsi="Arial" w:cs="Arial"/>
          <w:sz w:val="22"/>
          <w:szCs w:val="22"/>
          <w:lang w:eastAsia="fr-FR"/>
        </w:rPr>
        <w:t xml:space="preserve">itulaire et contraire aux dispositions des pièces constitutives </w:t>
      </w:r>
      <w:r w:rsidR="00FE608B">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xml:space="preserve"> est réputée non écrite.</w:t>
      </w:r>
    </w:p>
    <w:p w14:paraId="5D013D60" w14:textId="14A48958" w:rsidR="005E1FF2" w:rsidRPr="006B1D79" w:rsidRDefault="005E1FF2" w:rsidP="00A60601">
      <w:pPr>
        <w:spacing w:before="120" w:after="120" w:line="276" w:lineRule="auto"/>
        <w:jc w:val="both"/>
        <w:rPr>
          <w:rFonts w:ascii="Arial" w:eastAsia="Times New Roman" w:hAnsi="Arial" w:cs="Arial"/>
          <w:sz w:val="22"/>
          <w:szCs w:val="22"/>
          <w:lang w:eastAsia="fr-FR"/>
        </w:rPr>
      </w:pPr>
      <w:r w:rsidRPr="006B1D79">
        <w:rPr>
          <w:rFonts w:ascii="Arial" w:eastAsia="Times New Roman" w:hAnsi="Arial" w:cs="Arial"/>
          <w:sz w:val="22"/>
          <w:szCs w:val="22"/>
          <w:lang w:eastAsia="fr-FR"/>
        </w:rPr>
        <w:t>Le CCAG</w:t>
      </w:r>
      <w:r w:rsidR="00526FFB" w:rsidRPr="006B1D79">
        <w:rPr>
          <w:rFonts w:ascii="Arial" w:eastAsia="Times New Roman" w:hAnsi="Arial" w:cs="Arial"/>
          <w:sz w:val="22"/>
          <w:szCs w:val="22"/>
          <w:lang w:eastAsia="fr-FR"/>
        </w:rPr>
        <w:t xml:space="preserve"> </w:t>
      </w:r>
      <w:r w:rsidR="009D522C" w:rsidRPr="006B1D79">
        <w:rPr>
          <w:rFonts w:ascii="Arial" w:eastAsia="Times New Roman" w:hAnsi="Arial" w:cs="Arial"/>
          <w:sz w:val="22"/>
          <w:szCs w:val="22"/>
          <w:lang w:eastAsia="fr-FR"/>
        </w:rPr>
        <w:t>FCS</w:t>
      </w:r>
      <w:r w:rsidRPr="006B1D79">
        <w:rPr>
          <w:rFonts w:ascii="Arial" w:eastAsia="Times New Roman" w:hAnsi="Arial" w:cs="Arial"/>
          <w:sz w:val="22"/>
          <w:szCs w:val="22"/>
          <w:lang w:eastAsia="fr-FR"/>
        </w:rPr>
        <w:t xml:space="preserve"> est réputé connu du Titulaire. Il n’est pas matériellement joint aux pièces </w:t>
      </w:r>
      <w:r w:rsidR="00D84DC7">
        <w:rPr>
          <w:rFonts w:ascii="Arial" w:eastAsia="Times New Roman" w:hAnsi="Arial" w:cs="Arial"/>
          <w:sz w:val="22"/>
          <w:szCs w:val="22"/>
          <w:lang w:eastAsia="fr-FR"/>
        </w:rPr>
        <w:t>du marché</w:t>
      </w:r>
      <w:r w:rsidRPr="006B1D79">
        <w:rPr>
          <w:rFonts w:ascii="Arial" w:eastAsia="Times New Roman" w:hAnsi="Arial" w:cs="Arial"/>
          <w:sz w:val="22"/>
          <w:szCs w:val="22"/>
          <w:lang w:eastAsia="fr-FR"/>
        </w:rPr>
        <w:t xml:space="preserve"> mais il est disponible sur le site Internet Légifrance à l’adresse suivante :</w:t>
      </w:r>
    </w:p>
    <w:p w14:paraId="164C1D37" w14:textId="14E42B22" w:rsidR="0086680A" w:rsidRPr="00D16DDB" w:rsidRDefault="00D16DDB" w:rsidP="00A60601">
      <w:pPr>
        <w:spacing w:before="120" w:after="120" w:line="276" w:lineRule="auto"/>
        <w:jc w:val="both"/>
        <w:rPr>
          <w:rFonts w:ascii="Arial" w:eastAsia="Times New Roman" w:hAnsi="Arial" w:cs="Arial"/>
          <w:color w:val="4F81BD" w:themeColor="accent1"/>
          <w:sz w:val="22"/>
          <w:szCs w:val="22"/>
          <w:lang w:eastAsia="fr-FR"/>
        </w:rPr>
      </w:pPr>
      <w:hyperlink r:id="rId8" w:history="1">
        <w:r w:rsidRPr="00D16DDB">
          <w:rPr>
            <w:rStyle w:val="Lienhypertexte"/>
            <w:rFonts w:eastAsia="Times New Roman" w:cs="Arial"/>
            <w:color w:val="4F81BD" w:themeColor="accent1"/>
            <w:sz w:val="22"/>
            <w:szCs w:val="22"/>
            <w:lang w:eastAsia="fr-FR"/>
          </w:rPr>
          <w:t>https://www.legifrance.gouv.fr/jorf/id/JORFTEXT000043310341</w:t>
        </w:r>
      </w:hyperlink>
    </w:p>
    <w:p w14:paraId="104E9CA6" w14:textId="77777777" w:rsidR="009F1D93" w:rsidRPr="009F1D93" w:rsidRDefault="009F1D93" w:rsidP="009F1D93">
      <w:pPr>
        <w:pStyle w:val="Titre1"/>
        <w:tabs>
          <w:tab w:val="num" w:pos="360"/>
        </w:tabs>
        <w:ind w:left="426" w:hanging="426"/>
        <w:rPr>
          <w:rFonts w:cs="Arial"/>
          <w:szCs w:val="28"/>
        </w:rPr>
      </w:pPr>
      <w:bookmarkStart w:id="5" w:name="_Toc144717542"/>
      <w:bookmarkStart w:id="6" w:name="_Toc211418091"/>
      <w:bookmarkStart w:id="7" w:name="_Toc211582447"/>
      <w:bookmarkStart w:id="8" w:name="_Toc225761992"/>
      <w:r w:rsidRPr="009F1D93">
        <w:rPr>
          <w:rFonts w:cs="Arial"/>
          <w:szCs w:val="28"/>
        </w:rPr>
        <w:t>DELAI DE LIVRAISON</w:t>
      </w:r>
      <w:bookmarkEnd w:id="5"/>
      <w:bookmarkEnd w:id="6"/>
      <w:bookmarkEnd w:id="7"/>
      <w:bookmarkEnd w:id="8"/>
    </w:p>
    <w:p w14:paraId="32DC4D1E" w14:textId="77777777" w:rsidR="009F1D93" w:rsidRPr="009F1D93" w:rsidRDefault="009F1D93" w:rsidP="009F1D93">
      <w:pPr>
        <w:numPr>
          <w:ilvl w:val="12"/>
          <w:numId w:val="0"/>
        </w:numPr>
        <w:spacing w:after="240"/>
        <w:jc w:val="both"/>
        <w:rPr>
          <w:rFonts w:ascii="Arial" w:hAnsi="Arial" w:cs="Arial"/>
        </w:rPr>
      </w:pPr>
      <w:r w:rsidRPr="009F1D93">
        <w:rPr>
          <w:rFonts w:ascii="Arial" w:hAnsi="Arial" w:cs="Arial"/>
          <w:b/>
          <w:bCs/>
        </w:rPr>
        <w:t>T0</w:t>
      </w:r>
      <w:r w:rsidRPr="009F1D93">
        <w:rPr>
          <w:rFonts w:ascii="Arial" w:hAnsi="Arial" w:cs="Arial"/>
        </w:rPr>
        <w:t xml:space="preserve"> étant la date de signature de l’acte d’engagement, le Titulaire s'engage à livrer la fourniture selon l’échéancier suivant :</w:t>
      </w:r>
    </w:p>
    <w:p w14:paraId="4887564F" w14:textId="77777777" w:rsidR="009F1D93" w:rsidRPr="009F1D93" w:rsidRDefault="009F1D93" w:rsidP="009F1D93">
      <w:pPr>
        <w:numPr>
          <w:ilvl w:val="12"/>
          <w:numId w:val="0"/>
        </w:numPr>
        <w:spacing w:after="240"/>
        <w:jc w:val="both"/>
        <w:rPr>
          <w:rFonts w:ascii="Arial" w:hAnsi="Arial" w:cs="Arial"/>
        </w:rPr>
      </w:pPr>
    </w:p>
    <w:tbl>
      <w:tblPr>
        <w:tblW w:w="99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33"/>
      </w:tblGrid>
      <w:tr w:rsidR="009F1D93" w:rsidRPr="009F1D93" w14:paraId="7CA398A8" w14:textId="77777777" w:rsidTr="00D21498">
        <w:tc>
          <w:tcPr>
            <w:tcW w:w="4678" w:type="dxa"/>
          </w:tcPr>
          <w:p w14:paraId="0B06E972" w14:textId="77777777" w:rsidR="009F1D93" w:rsidRPr="009F1D93" w:rsidRDefault="009F1D93" w:rsidP="00D21498">
            <w:pPr>
              <w:numPr>
                <w:ilvl w:val="12"/>
                <w:numId w:val="0"/>
              </w:numPr>
              <w:jc w:val="center"/>
              <w:rPr>
                <w:rFonts w:ascii="Arial" w:hAnsi="Arial" w:cs="Arial"/>
                <w:b/>
              </w:rPr>
            </w:pPr>
            <w:r w:rsidRPr="009F1D93">
              <w:rPr>
                <w:rFonts w:ascii="Arial" w:hAnsi="Arial" w:cs="Arial"/>
                <w:b/>
              </w:rPr>
              <w:lastRenderedPageBreak/>
              <w:t>Délai</w:t>
            </w:r>
          </w:p>
        </w:tc>
        <w:tc>
          <w:tcPr>
            <w:tcW w:w="5233" w:type="dxa"/>
          </w:tcPr>
          <w:p w14:paraId="23367E9A" w14:textId="77777777" w:rsidR="009F1D93" w:rsidRPr="009F1D93" w:rsidRDefault="009F1D93" w:rsidP="00D21498">
            <w:pPr>
              <w:numPr>
                <w:ilvl w:val="12"/>
                <w:numId w:val="0"/>
              </w:numPr>
              <w:jc w:val="center"/>
              <w:rPr>
                <w:rFonts w:ascii="Arial" w:hAnsi="Arial" w:cs="Arial"/>
                <w:b/>
              </w:rPr>
            </w:pPr>
            <w:r w:rsidRPr="009F1D93">
              <w:rPr>
                <w:rFonts w:ascii="Arial" w:hAnsi="Arial" w:cs="Arial"/>
                <w:b/>
              </w:rPr>
              <w:t>Désignation</w:t>
            </w:r>
          </w:p>
        </w:tc>
      </w:tr>
      <w:tr w:rsidR="009F1D93" w:rsidRPr="009F1D93" w14:paraId="596051B8" w14:textId="77777777" w:rsidTr="00D21498">
        <w:tc>
          <w:tcPr>
            <w:tcW w:w="4678" w:type="dxa"/>
          </w:tcPr>
          <w:p w14:paraId="092E6DBC" w14:textId="77777777" w:rsidR="009F1D93" w:rsidRPr="009F1D93" w:rsidRDefault="009F1D93" w:rsidP="00D21498">
            <w:pPr>
              <w:numPr>
                <w:ilvl w:val="12"/>
                <w:numId w:val="0"/>
              </w:numPr>
              <w:rPr>
                <w:rFonts w:ascii="Arial" w:hAnsi="Arial" w:cs="Arial"/>
              </w:rPr>
            </w:pPr>
            <w:r w:rsidRPr="004A2A40">
              <w:rPr>
                <w:rFonts w:ascii="Arial" w:hAnsi="Arial" w:cs="Arial"/>
                <w:highlight w:val="yellow"/>
              </w:rPr>
              <w:t>T0 + ______ semaines/mois</w:t>
            </w:r>
          </w:p>
        </w:tc>
        <w:tc>
          <w:tcPr>
            <w:tcW w:w="5233" w:type="dxa"/>
          </w:tcPr>
          <w:p w14:paraId="55347B05" w14:textId="77777777" w:rsidR="009F1D93" w:rsidRPr="009F1D93" w:rsidRDefault="009F1D93" w:rsidP="00D21498">
            <w:pPr>
              <w:numPr>
                <w:ilvl w:val="12"/>
                <w:numId w:val="0"/>
              </w:numPr>
              <w:jc w:val="both"/>
              <w:rPr>
                <w:rFonts w:ascii="Arial" w:hAnsi="Arial" w:cs="Arial"/>
              </w:rPr>
            </w:pPr>
            <w:r w:rsidRPr="009F1D93">
              <w:rPr>
                <w:rFonts w:ascii="Arial" w:hAnsi="Arial" w:cs="Arial"/>
              </w:rPr>
              <w:t>Livraison à SOLEIL</w:t>
            </w:r>
          </w:p>
        </w:tc>
      </w:tr>
    </w:tbl>
    <w:p w14:paraId="5F2BF70E" w14:textId="77777777" w:rsidR="009F1D93" w:rsidRPr="009F1D93" w:rsidRDefault="009F1D93" w:rsidP="009F1D93">
      <w:pPr>
        <w:numPr>
          <w:ilvl w:val="12"/>
          <w:numId w:val="0"/>
        </w:numPr>
        <w:spacing w:before="240"/>
        <w:jc w:val="both"/>
        <w:rPr>
          <w:rFonts w:ascii="Arial" w:hAnsi="Arial" w:cs="Arial"/>
        </w:rPr>
      </w:pPr>
      <w:r w:rsidRPr="009F1D93">
        <w:rPr>
          <w:rFonts w:ascii="Arial" w:hAnsi="Arial" w:cs="Arial"/>
        </w:rPr>
        <w:t>Le transfert de risque aura lieu au moment de la livraison sur le site de SOLEIL (après déchargement du camion).</w:t>
      </w:r>
    </w:p>
    <w:p w14:paraId="34B1AD8D" w14:textId="77777777" w:rsidR="009F1D93" w:rsidRPr="009F1D93" w:rsidRDefault="009F1D93" w:rsidP="009F1D93">
      <w:pPr>
        <w:spacing w:after="240"/>
        <w:jc w:val="both"/>
        <w:rPr>
          <w:rFonts w:ascii="Arial" w:hAnsi="Arial" w:cs="Arial"/>
        </w:rPr>
      </w:pPr>
      <w:r w:rsidRPr="009F1D93">
        <w:rPr>
          <w:rFonts w:ascii="Arial" w:hAnsi="Arial" w:cs="Arial"/>
        </w:rPr>
        <w:t xml:space="preserve">La réception </w:t>
      </w:r>
      <w:r w:rsidRPr="009F1D93">
        <w:rPr>
          <w:rFonts w:ascii="Arial" w:hAnsi="Arial" w:cs="Arial"/>
          <w:noProof/>
        </w:rPr>
        <w:t xml:space="preserve">s’exécutera avec établissement d’un </w:t>
      </w:r>
      <w:r w:rsidRPr="009F1D93">
        <w:rPr>
          <w:rFonts w:ascii="Arial" w:hAnsi="Arial" w:cs="Arial"/>
          <w:b/>
          <w:noProof/>
          <w:u w:val="single"/>
        </w:rPr>
        <w:t>procés-verbal accepté sans réserve</w:t>
      </w:r>
      <w:r w:rsidRPr="009F1D93">
        <w:rPr>
          <w:rFonts w:ascii="Arial" w:hAnsi="Arial" w:cs="Arial"/>
          <w:noProof/>
        </w:rPr>
        <w:t xml:space="preserve"> par les deux parties.</w:t>
      </w:r>
    </w:p>
    <w:p w14:paraId="1F5BCF6B" w14:textId="77777777" w:rsidR="009F1D93" w:rsidRPr="009F1D93" w:rsidRDefault="009F1D93" w:rsidP="009F1D93">
      <w:pPr>
        <w:pStyle w:val="Titre1"/>
        <w:rPr>
          <w:rFonts w:cs="Arial"/>
          <w:szCs w:val="28"/>
        </w:rPr>
      </w:pPr>
      <w:bookmarkStart w:id="9" w:name="_Toc211418092"/>
      <w:bookmarkStart w:id="10" w:name="_Toc211582448"/>
      <w:bookmarkStart w:id="11" w:name="_Toc225761993"/>
      <w:bookmarkStart w:id="12" w:name="_Toc121748340"/>
      <w:bookmarkStart w:id="13" w:name="_Toc144717543"/>
      <w:r w:rsidRPr="009F1D93">
        <w:rPr>
          <w:rFonts w:cs="Arial"/>
          <w:szCs w:val="28"/>
        </w:rPr>
        <w:t>TRANSFERT DE PROPRIETE</w:t>
      </w:r>
      <w:bookmarkEnd w:id="9"/>
      <w:bookmarkEnd w:id="10"/>
      <w:bookmarkEnd w:id="11"/>
    </w:p>
    <w:p w14:paraId="20310381" w14:textId="77777777" w:rsidR="009F1D93" w:rsidRPr="009F1D93" w:rsidRDefault="009F1D93" w:rsidP="009F1D93">
      <w:pPr>
        <w:jc w:val="both"/>
        <w:rPr>
          <w:rFonts w:ascii="Arial" w:hAnsi="Arial" w:cs="Arial"/>
        </w:rPr>
      </w:pPr>
      <w:r w:rsidRPr="009F1D93">
        <w:rPr>
          <w:rFonts w:ascii="Arial" w:hAnsi="Arial" w:cs="Arial"/>
        </w:rPr>
        <w:t>Le transfert de propriété prendra effet au moment du paiement complet du matériel.</w:t>
      </w:r>
    </w:p>
    <w:p w14:paraId="13603838" w14:textId="77777777" w:rsidR="009F1D93" w:rsidRPr="009F1D93" w:rsidRDefault="009F1D93" w:rsidP="009F1D93">
      <w:pPr>
        <w:pStyle w:val="Titre1"/>
        <w:rPr>
          <w:rFonts w:cs="Arial"/>
        </w:rPr>
      </w:pPr>
      <w:bookmarkStart w:id="14" w:name="_Toc210112174"/>
      <w:bookmarkStart w:id="15" w:name="_Toc210823496"/>
      <w:bookmarkStart w:id="16" w:name="_Toc211418093"/>
      <w:bookmarkStart w:id="17" w:name="_Toc211582449"/>
      <w:bookmarkStart w:id="18" w:name="_Toc225761994"/>
      <w:r w:rsidRPr="009F1D93">
        <w:rPr>
          <w:rFonts w:cs="Arial"/>
        </w:rPr>
        <w:t>LIEU DE LIVRAISON</w:t>
      </w:r>
      <w:bookmarkEnd w:id="14"/>
      <w:bookmarkEnd w:id="15"/>
      <w:bookmarkEnd w:id="16"/>
      <w:bookmarkEnd w:id="17"/>
      <w:bookmarkEnd w:id="18"/>
    </w:p>
    <w:p w14:paraId="6D597357" w14:textId="77777777" w:rsidR="009F1D93" w:rsidRPr="009F1D93" w:rsidRDefault="009F1D93" w:rsidP="009F1D93">
      <w:pPr>
        <w:jc w:val="both"/>
        <w:rPr>
          <w:rFonts w:ascii="Arial" w:hAnsi="Arial" w:cs="Arial"/>
        </w:rPr>
      </w:pPr>
      <w:r w:rsidRPr="009F1D93">
        <w:rPr>
          <w:rFonts w:ascii="Arial" w:hAnsi="Arial" w:cs="Arial"/>
        </w:rPr>
        <w:t>Les livraisons et autres prestations seront réalisés dans les locaux du Synchrotron SOLEIL - L’Orme des Merisiers – Départementale 128 – 91190 SAINT-AUBIN.</w:t>
      </w:r>
    </w:p>
    <w:p w14:paraId="1BAAB6E3" w14:textId="77777777" w:rsidR="009F1D93" w:rsidRPr="009F1D93" w:rsidRDefault="009F1D93" w:rsidP="009F1D93">
      <w:pPr>
        <w:pStyle w:val="Titre1"/>
        <w:rPr>
          <w:rFonts w:cs="Arial"/>
        </w:rPr>
      </w:pPr>
      <w:bookmarkStart w:id="19" w:name="_Toc211418094"/>
      <w:bookmarkStart w:id="20" w:name="_Toc211582450"/>
      <w:bookmarkStart w:id="21" w:name="_Toc225761995"/>
      <w:r w:rsidRPr="009F1D93">
        <w:rPr>
          <w:rFonts w:cs="Arial"/>
        </w:rPr>
        <w:t>MONTANT DU MARCHE</w:t>
      </w:r>
      <w:bookmarkStart w:id="22" w:name="_Toc20324893"/>
      <w:bookmarkStart w:id="23" w:name="_Toc121748341"/>
      <w:bookmarkStart w:id="24" w:name="_Toc144717544"/>
      <w:bookmarkEnd w:id="12"/>
      <w:bookmarkEnd w:id="13"/>
      <w:bookmarkEnd w:id="19"/>
      <w:bookmarkEnd w:id="20"/>
      <w:bookmarkEnd w:id="21"/>
    </w:p>
    <w:p w14:paraId="7F36D3B0" w14:textId="77777777" w:rsidR="009F1D93" w:rsidRPr="009F1D93" w:rsidRDefault="009F1D93" w:rsidP="009F1D93">
      <w:pPr>
        <w:jc w:val="both"/>
        <w:rPr>
          <w:rFonts w:ascii="Arial" w:hAnsi="Arial" w:cs="Arial"/>
          <w:b/>
          <w:caps/>
        </w:rPr>
      </w:pPr>
      <w:r w:rsidRPr="009F1D93">
        <w:rPr>
          <w:rFonts w:ascii="Arial" w:hAnsi="Arial" w:cs="Arial"/>
        </w:rPr>
        <w:t xml:space="preserve">Le montant total du présent marché est fixé à la somme forfaitaire et ferme de </w:t>
      </w:r>
      <w:r w:rsidRPr="009F1D93">
        <w:rPr>
          <w:rFonts w:ascii="Arial" w:hAnsi="Arial" w:cs="Arial"/>
          <w:b/>
          <w:caps/>
          <w:highlight w:val="yellow"/>
        </w:rPr>
        <w:t>_montant en chiffres_€ H.T. (montant en lettres € H.T.).</w:t>
      </w:r>
    </w:p>
    <w:p w14:paraId="75641419" w14:textId="77777777" w:rsidR="009F1D93" w:rsidRPr="009F1D93" w:rsidRDefault="009F1D93" w:rsidP="009F1D93">
      <w:pPr>
        <w:jc w:val="both"/>
        <w:rPr>
          <w:rFonts w:ascii="Arial" w:hAnsi="Arial" w:cs="Arial"/>
        </w:rPr>
      </w:pPr>
      <w:bookmarkStart w:id="25" w:name="_Hlk113630116"/>
      <w:r w:rsidRPr="009F1D93">
        <w:rPr>
          <w:rFonts w:ascii="Arial" w:hAnsi="Arial" w:cs="Arial"/>
        </w:rPr>
        <w:t>Le montant ci-dessus sera ventilé selon la proposition du Titulaire en annexe.</w:t>
      </w:r>
    </w:p>
    <w:p w14:paraId="1B640B61" w14:textId="77777777" w:rsidR="009F1D93" w:rsidRPr="009F1D93" w:rsidRDefault="009F1D93" w:rsidP="009F1D93">
      <w:pPr>
        <w:spacing w:after="240"/>
        <w:jc w:val="both"/>
        <w:rPr>
          <w:rFonts w:ascii="Arial" w:hAnsi="Arial" w:cs="Arial"/>
        </w:rPr>
      </w:pPr>
      <w:r w:rsidRPr="009F1D93">
        <w:rPr>
          <w:rFonts w:ascii="Arial" w:hAnsi="Arial" w:cs="Arial"/>
        </w:rPr>
        <w:t>Ce prix comprend l'emballage et l'envoi sur le site de SOLEIL. Incoterms hors UE = DPU SOLEIL.</w:t>
      </w:r>
      <w:bookmarkEnd w:id="25"/>
    </w:p>
    <w:p w14:paraId="68154B4C" w14:textId="7A5BE1E4" w:rsidR="009F1D93" w:rsidRPr="009F1D93" w:rsidRDefault="009F1D93" w:rsidP="009F1D93">
      <w:pPr>
        <w:pStyle w:val="Titre1"/>
        <w:rPr>
          <w:rFonts w:cs="Arial"/>
        </w:rPr>
      </w:pPr>
      <w:bookmarkStart w:id="26" w:name="_Toc183186591"/>
      <w:bookmarkStart w:id="27" w:name="_Toc211418095"/>
      <w:bookmarkStart w:id="28" w:name="_Toc211582451"/>
      <w:bookmarkStart w:id="29" w:name="_Toc225761996"/>
      <w:bookmarkStart w:id="30" w:name="_Toc402864098"/>
      <w:bookmarkStart w:id="31" w:name="_Toc31631353"/>
      <w:bookmarkStart w:id="32" w:name="_Toc196810028"/>
      <w:bookmarkStart w:id="33" w:name="_Toc1635445"/>
      <w:bookmarkStart w:id="34" w:name="_Toc20324895"/>
      <w:bookmarkEnd w:id="22"/>
      <w:bookmarkEnd w:id="23"/>
      <w:bookmarkEnd w:id="24"/>
      <w:r w:rsidRPr="009F1D93">
        <w:rPr>
          <w:rFonts w:cs="Arial"/>
        </w:rPr>
        <w:t>CLAUSE DE RE</w:t>
      </w:r>
      <w:r w:rsidR="00F26294">
        <w:rPr>
          <w:rFonts w:cs="Arial"/>
        </w:rPr>
        <w:t>E</w:t>
      </w:r>
      <w:r w:rsidRPr="009F1D93">
        <w:rPr>
          <w:rFonts w:cs="Arial"/>
        </w:rPr>
        <w:t>XAMEN</w:t>
      </w:r>
      <w:bookmarkEnd w:id="26"/>
      <w:bookmarkEnd w:id="27"/>
      <w:bookmarkEnd w:id="28"/>
      <w:bookmarkEnd w:id="29"/>
      <w:r w:rsidRPr="009F1D93">
        <w:rPr>
          <w:rFonts w:cs="Arial"/>
        </w:rPr>
        <w:t xml:space="preserve"> </w:t>
      </w:r>
    </w:p>
    <w:p w14:paraId="13F69241" w14:textId="77777777" w:rsidR="009F1D93" w:rsidRPr="009F1D93" w:rsidRDefault="009F1D93" w:rsidP="009F1D93">
      <w:pPr>
        <w:spacing w:after="120"/>
        <w:jc w:val="both"/>
        <w:rPr>
          <w:rFonts w:ascii="Arial" w:hAnsi="Arial" w:cs="Arial"/>
        </w:rPr>
      </w:pPr>
      <w:r w:rsidRPr="009F1D93">
        <w:rPr>
          <w:rFonts w:ascii="Arial" w:hAnsi="Arial" w:cs="Arial"/>
        </w:rPr>
        <w:t>En application de l’article R.2194-1 du Code la Commande Publique, SOLEIL pourra appliquer, durant toute la durée du marché, une clause de réexamen. Cette clause pourra s’appliquer sur :</w:t>
      </w:r>
    </w:p>
    <w:p w14:paraId="755593D0" w14:textId="77777777" w:rsidR="009F1D93" w:rsidRPr="009846D4" w:rsidRDefault="009F1D93" w:rsidP="009F1D93">
      <w:pPr>
        <w:pStyle w:val="Paragraphedeliste"/>
        <w:numPr>
          <w:ilvl w:val="0"/>
          <w:numId w:val="17"/>
        </w:numPr>
        <w:spacing w:before="120" w:after="120"/>
        <w:ind w:left="0" w:firstLine="0"/>
        <w:jc w:val="both"/>
        <w:rPr>
          <w:rFonts w:cs="Arial"/>
          <w:sz w:val="24"/>
          <w:szCs w:val="24"/>
        </w:rPr>
      </w:pPr>
      <w:r w:rsidRPr="009846D4">
        <w:rPr>
          <w:rFonts w:cs="Arial"/>
          <w:sz w:val="24"/>
          <w:szCs w:val="24"/>
        </w:rPr>
        <w:t>la réalisation de prestations similaires à celles du présent marché,</w:t>
      </w:r>
    </w:p>
    <w:p w14:paraId="6F148859" w14:textId="77777777" w:rsidR="009F1D93" w:rsidRPr="009846D4" w:rsidRDefault="009F1D93" w:rsidP="009F1D93">
      <w:pPr>
        <w:pStyle w:val="Paragraphedeliste"/>
        <w:numPr>
          <w:ilvl w:val="0"/>
          <w:numId w:val="17"/>
        </w:numPr>
        <w:spacing w:before="120" w:after="120"/>
        <w:ind w:left="0" w:firstLine="0"/>
        <w:jc w:val="both"/>
        <w:rPr>
          <w:rFonts w:cs="Arial"/>
          <w:sz w:val="24"/>
          <w:szCs w:val="24"/>
        </w:rPr>
      </w:pPr>
      <w:r w:rsidRPr="009846D4">
        <w:rPr>
          <w:rFonts w:cs="Arial"/>
          <w:sz w:val="24"/>
          <w:szCs w:val="24"/>
        </w:rPr>
        <w:t>la réalisation de prestations complémentaires à celles du présent marché,</w:t>
      </w:r>
    </w:p>
    <w:p w14:paraId="01BFACDB" w14:textId="77777777" w:rsidR="009F1D93" w:rsidRPr="009846D4" w:rsidRDefault="009F1D93" w:rsidP="009F1D93">
      <w:pPr>
        <w:pStyle w:val="Paragraphedeliste"/>
        <w:numPr>
          <w:ilvl w:val="0"/>
          <w:numId w:val="17"/>
        </w:numPr>
        <w:spacing w:before="120" w:after="120"/>
        <w:ind w:left="0" w:firstLine="0"/>
        <w:jc w:val="both"/>
        <w:rPr>
          <w:rFonts w:cs="Arial"/>
          <w:sz w:val="24"/>
          <w:szCs w:val="24"/>
        </w:rPr>
      </w:pPr>
      <w:r w:rsidRPr="009846D4">
        <w:rPr>
          <w:rFonts w:cs="Arial"/>
          <w:sz w:val="24"/>
          <w:szCs w:val="24"/>
        </w:rPr>
        <w:t>le surcoût lié à la prolongation des délais d’exécution du marché,</w:t>
      </w:r>
    </w:p>
    <w:p w14:paraId="3156FE0A" w14:textId="77777777" w:rsidR="009F1D93" w:rsidRPr="009846D4" w:rsidRDefault="009F1D93" w:rsidP="009F1D93">
      <w:pPr>
        <w:pStyle w:val="Paragraphedeliste"/>
        <w:numPr>
          <w:ilvl w:val="0"/>
          <w:numId w:val="17"/>
        </w:numPr>
        <w:spacing w:before="120" w:after="120"/>
        <w:ind w:left="0" w:firstLine="0"/>
        <w:jc w:val="both"/>
        <w:rPr>
          <w:rFonts w:cs="Arial"/>
          <w:sz w:val="24"/>
          <w:szCs w:val="24"/>
        </w:rPr>
      </w:pPr>
      <w:r w:rsidRPr="009846D4">
        <w:rPr>
          <w:rFonts w:cs="Arial"/>
          <w:sz w:val="24"/>
          <w:szCs w:val="24"/>
        </w:rPr>
        <w:t>les évènements extérieurs imprévisibles.</w:t>
      </w:r>
    </w:p>
    <w:p w14:paraId="715C8D1D" w14:textId="77777777" w:rsidR="009F1D93" w:rsidRPr="009F1D93" w:rsidRDefault="009F1D93" w:rsidP="009F1D93">
      <w:pPr>
        <w:spacing w:after="120"/>
        <w:jc w:val="both"/>
        <w:rPr>
          <w:rFonts w:ascii="Arial" w:hAnsi="Arial" w:cs="Arial"/>
        </w:rPr>
      </w:pPr>
      <w:r w:rsidRPr="009F1D93">
        <w:rPr>
          <w:rFonts w:ascii="Arial" w:hAnsi="Arial" w:cs="Arial"/>
        </w:rPr>
        <w:t>Tout changement ou intégration fera l’objet d’un avenant.</w:t>
      </w:r>
    </w:p>
    <w:p w14:paraId="069E8D52" w14:textId="06AB2200" w:rsidR="009F1D93" w:rsidRDefault="009F1D93" w:rsidP="009F1D93">
      <w:pPr>
        <w:spacing w:after="120"/>
        <w:jc w:val="both"/>
        <w:rPr>
          <w:rFonts w:ascii="Arial" w:hAnsi="Arial" w:cs="Arial"/>
        </w:rPr>
      </w:pPr>
      <w:r w:rsidRPr="009F1D93">
        <w:rPr>
          <w:rFonts w:ascii="Arial" w:hAnsi="Arial" w:cs="Arial"/>
        </w:rPr>
        <w:t>Dans le cas de la réalisation de prestations similaires, SOLEIL se réserve la possibilité de confier au Titulaire, en application de l'article R. 2122-7 du Code de la commande publique, des marchés ayant pour objet la réalisation de prestations similaires à celles qui lui sont confiées au titre du présent marché dans le cadre d'une procédure négociée sans publicité ni mise en concurrence. La durée pendant laquelle ces nouveaux marchés pourront être conclus ne peut dépasser trois ans à compter de la notification du présent marché</w:t>
      </w:r>
      <w:r w:rsidR="00292114">
        <w:rPr>
          <w:rFonts w:ascii="Arial" w:hAnsi="Arial" w:cs="Arial"/>
        </w:rPr>
        <w:t>.</w:t>
      </w:r>
    </w:p>
    <w:p w14:paraId="42FC9C0C" w14:textId="77777777" w:rsidR="00292114" w:rsidRPr="009F1D93" w:rsidRDefault="00292114" w:rsidP="009F1D93">
      <w:pPr>
        <w:spacing w:after="120"/>
        <w:jc w:val="both"/>
        <w:rPr>
          <w:rFonts w:ascii="Arial" w:hAnsi="Arial" w:cs="Arial"/>
        </w:rPr>
      </w:pPr>
    </w:p>
    <w:p w14:paraId="0BA038F7" w14:textId="77777777" w:rsidR="009F1D93" w:rsidRPr="009F1D93" w:rsidRDefault="009F1D93" w:rsidP="009F1D93">
      <w:pPr>
        <w:pStyle w:val="Titre1"/>
        <w:rPr>
          <w:rFonts w:cs="Arial"/>
        </w:rPr>
      </w:pPr>
      <w:bookmarkStart w:id="35" w:name="_Toc211418096"/>
      <w:bookmarkStart w:id="36" w:name="_Toc211582452"/>
      <w:bookmarkStart w:id="37" w:name="_Toc225761997"/>
      <w:r w:rsidRPr="009F1D93">
        <w:rPr>
          <w:rFonts w:cs="Arial"/>
        </w:rPr>
        <w:lastRenderedPageBreak/>
        <w:t>TERMES DE PAIEMENT</w:t>
      </w:r>
      <w:bookmarkEnd w:id="30"/>
      <w:bookmarkEnd w:id="31"/>
      <w:bookmarkEnd w:id="32"/>
      <w:bookmarkEnd w:id="35"/>
      <w:bookmarkEnd w:id="36"/>
      <w:bookmarkEnd w:id="37"/>
      <w:r w:rsidRPr="009F1D93">
        <w:rPr>
          <w:rFonts w:cs="Arial"/>
        </w:rPr>
        <w:t xml:space="preserve"> </w:t>
      </w:r>
    </w:p>
    <w:p w14:paraId="1CB61BB9" w14:textId="77777777" w:rsidR="009F1D93" w:rsidRPr="009F1D93" w:rsidRDefault="009F1D93" w:rsidP="009F1D93">
      <w:pPr>
        <w:spacing w:line="240" w:lineRule="exact"/>
        <w:jc w:val="both"/>
        <w:rPr>
          <w:rFonts w:ascii="Arial" w:hAnsi="Arial" w:cs="Arial"/>
          <w:noProof/>
        </w:rPr>
      </w:pPr>
      <w:r w:rsidRPr="009F1D93">
        <w:rPr>
          <w:rFonts w:ascii="Arial" w:hAnsi="Arial" w:cs="Arial"/>
          <w:noProof/>
        </w:rPr>
        <w:t>Les termes de paiement seront conformes à l’échéancier suivant :</w:t>
      </w:r>
    </w:p>
    <w:p w14:paraId="11524055" w14:textId="77777777" w:rsidR="009F1D93" w:rsidRPr="009F1D93" w:rsidRDefault="009F1D93" w:rsidP="009F1D93">
      <w:pPr>
        <w:numPr>
          <w:ilvl w:val="0"/>
          <w:numId w:val="16"/>
        </w:numPr>
        <w:suppressAutoHyphens w:val="0"/>
        <w:spacing w:before="120" w:line="240" w:lineRule="exact"/>
        <w:ind w:left="0" w:firstLine="0"/>
        <w:jc w:val="both"/>
        <w:rPr>
          <w:rFonts w:ascii="Arial" w:hAnsi="Arial" w:cs="Arial"/>
        </w:rPr>
      </w:pPr>
      <w:r w:rsidRPr="009F1D93">
        <w:rPr>
          <w:rFonts w:ascii="Arial" w:hAnsi="Arial" w:cs="Arial"/>
        </w:rPr>
        <w:t>20 % du montant hors taxes à la signature du marché,</w:t>
      </w:r>
    </w:p>
    <w:p w14:paraId="4D14417F" w14:textId="38596F64" w:rsidR="009F1D93" w:rsidRPr="009F1D93" w:rsidRDefault="000A2048" w:rsidP="009F1D93">
      <w:pPr>
        <w:numPr>
          <w:ilvl w:val="0"/>
          <w:numId w:val="16"/>
        </w:numPr>
        <w:suppressAutoHyphens w:val="0"/>
        <w:spacing w:before="120" w:line="240" w:lineRule="exact"/>
        <w:ind w:left="0" w:firstLine="0"/>
        <w:jc w:val="both"/>
        <w:rPr>
          <w:rFonts w:ascii="Arial" w:hAnsi="Arial" w:cs="Arial"/>
        </w:rPr>
      </w:pPr>
      <w:r>
        <w:rPr>
          <w:rFonts w:ascii="Arial" w:hAnsi="Arial" w:cs="Arial"/>
        </w:rPr>
        <w:t>8</w:t>
      </w:r>
      <w:r w:rsidR="009F1D93" w:rsidRPr="009F1D93">
        <w:rPr>
          <w:rFonts w:ascii="Arial" w:hAnsi="Arial" w:cs="Arial"/>
        </w:rPr>
        <w:t>0 % du montant hors taxes après la livraison à SOLEIL de l’ensemble du matériel et après l’établissement d’un procès-verbal de réception accepté sans réserve par SOLEIL (SAT).</w:t>
      </w:r>
    </w:p>
    <w:p w14:paraId="1D218A98" w14:textId="77777777" w:rsidR="009F1D93" w:rsidRPr="009F1D93" w:rsidRDefault="009F1D93" w:rsidP="009F1D93">
      <w:pPr>
        <w:tabs>
          <w:tab w:val="left" w:pos="993"/>
        </w:tabs>
        <w:jc w:val="both"/>
        <w:rPr>
          <w:rFonts w:ascii="Arial" w:hAnsi="Arial" w:cs="Arial"/>
        </w:rPr>
      </w:pPr>
      <w:r w:rsidRPr="009F1D93">
        <w:rPr>
          <w:rFonts w:ascii="Arial" w:hAnsi="Arial" w:cs="Arial"/>
        </w:rPr>
        <w:tab/>
      </w:r>
    </w:p>
    <w:p w14:paraId="2ACE9A73" w14:textId="77777777" w:rsidR="009F1D93" w:rsidRPr="009F1D93" w:rsidRDefault="009F1D93" w:rsidP="009F1D93">
      <w:pPr>
        <w:tabs>
          <w:tab w:val="left" w:pos="993"/>
        </w:tabs>
        <w:jc w:val="both"/>
        <w:rPr>
          <w:rFonts w:ascii="Arial" w:hAnsi="Arial" w:cs="Arial"/>
        </w:rPr>
      </w:pPr>
      <w:r w:rsidRPr="009F1D93">
        <w:rPr>
          <w:rFonts w:ascii="Arial" w:hAnsi="Arial" w:cs="Arial"/>
        </w:rPr>
        <w:t>Le montant ci-dessus sera augmenté des taxes en vigueur correspondantes au moment de son exigibilité.</w:t>
      </w:r>
    </w:p>
    <w:p w14:paraId="350052CC" w14:textId="2DAF8B7A" w:rsidR="009F1D93" w:rsidRPr="000A2048" w:rsidRDefault="009F1D93" w:rsidP="009F1D93">
      <w:pPr>
        <w:pStyle w:val="Titre1"/>
        <w:rPr>
          <w:rFonts w:cs="Arial"/>
        </w:rPr>
      </w:pPr>
      <w:bookmarkStart w:id="38" w:name="_Toc144717549"/>
      <w:bookmarkStart w:id="39" w:name="_Toc183186599"/>
      <w:bookmarkStart w:id="40" w:name="_Toc211418097"/>
      <w:bookmarkStart w:id="41" w:name="_Toc211582453"/>
      <w:bookmarkStart w:id="42" w:name="_Toc225761998"/>
      <w:bookmarkStart w:id="43" w:name="_Toc196810029"/>
      <w:r w:rsidRPr="009F1D93">
        <w:rPr>
          <w:rFonts w:cs="Arial"/>
        </w:rPr>
        <w:t>ACCEPTATIONS</w:t>
      </w:r>
      <w:bookmarkEnd w:id="38"/>
      <w:bookmarkEnd w:id="39"/>
      <w:r w:rsidRPr="009F1D93">
        <w:rPr>
          <w:rFonts w:cs="Arial"/>
        </w:rPr>
        <w:t xml:space="preserve"> SUR SITE</w:t>
      </w:r>
      <w:bookmarkEnd w:id="40"/>
      <w:bookmarkEnd w:id="41"/>
      <w:bookmarkEnd w:id="42"/>
      <w:r w:rsidRPr="009F1D93">
        <w:rPr>
          <w:rFonts w:cs="Arial"/>
        </w:rPr>
        <w:t xml:space="preserve"> </w:t>
      </w:r>
    </w:p>
    <w:p w14:paraId="6875210B" w14:textId="4400B18E" w:rsidR="009F1D93" w:rsidRPr="009F1D93" w:rsidRDefault="009F1D93" w:rsidP="009F1D93">
      <w:pPr>
        <w:jc w:val="both"/>
        <w:rPr>
          <w:rFonts w:ascii="Arial" w:eastAsia="Times New Roman" w:hAnsi="Arial" w:cs="Arial"/>
          <w:color w:val="000000"/>
          <w:lang w:eastAsia="fr-FR"/>
        </w:rPr>
      </w:pPr>
      <w:r w:rsidRPr="009F1D93">
        <w:rPr>
          <w:rFonts w:ascii="Arial" w:eastAsia="Times New Roman" w:hAnsi="Arial" w:cs="Arial"/>
          <w:color w:val="000000"/>
          <w:lang w:eastAsia="fr-FR"/>
        </w:rPr>
        <w:t>La réception sur site sera effectuée par SOLEIL après la mise en service, comprenant les tests et démontrant que les performances spécifiées sont exactement conformes aux spécifications techniques. La réception par SOLEIL se fera dans un délai de trois (3) mois suivant l</w:t>
      </w:r>
      <w:r w:rsidR="000A2048">
        <w:rPr>
          <w:rFonts w:ascii="Arial" w:eastAsia="Times New Roman" w:hAnsi="Arial" w:cs="Arial"/>
          <w:color w:val="000000"/>
          <w:lang w:eastAsia="fr-FR"/>
        </w:rPr>
        <w:t>a</w:t>
      </w:r>
      <w:r w:rsidRPr="009F1D93">
        <w:rPr>
          <w:rFonts w:ascii="Arial" w:eastAsia="Times New Roman" w:hAnsi="Arial" w:cs="Arial"/>
          <w:color w:val="000000"/>
          <w:lang w:eastAsia="fr-FR"/>
        </w:rPr>
        <w:t xml:space="preserve"> date de livraison.</w:t>
      </w:r>
    </w:p>
    <w:p w14:paraId="70818107" w14:textId="3BD9D71C" w:rsidR="009F1D93" w:rsidRPr="009F1D93" w:rsidRDefault="009F1D93" w:rsidP="009F1D93">
      <w:pPr>
        <w:spacing w:after="240"/>
        <w:jc w:val="both"/>
        <w:rPr>
          <w:rFonts w:ascii="Arial" w:hAnsi="Arial" w:cs="Arial"/>
          <w:noProof/>
        </w:rPr>
      </w:pPr>
      <w:r w:rsidRPr="009F1D93">
        <w:rPr>
          <w:rFonts w:ascii="Arial" w:hAnsi="Arial" w:cs="Arial"/>
        </w:rPr>
        <w:t>La réception</w:t>
      </w:r>
      <w:r w:rsidR="000A2048">
        <w:rPr>
          <w:rFonts w:ascii="Arial" w:hAnsi="Arial" w:cs="Arial"/>
        </w:rPr>
        <w:t xml:space="preserve"> </w:t>
      </w:r>
      <w:r w:rsidRPr="009F1D93">
        <w:rPr>
          <w:rFonts w:ascii="Arial" w:hAnsi="Arial" w:cs="Arial"/>
          <w:noProof/>
        </w:rPr>
        <w:t xml:space="preserve">s’exécutera avec établissement d’un </w:t>
      </w:r>
      <w:r w:rsidRPr="009F1D93">
        <w:rPr>
          <w:rFonts w:ascii="Arial" w:hAnsi="Arial" w:cs="Arial"/>
          <w:b/>
          <w:noProof/>
          <w:u w:val="single"/>
        </w:rPr>
        <w:t>procés-verbal accepté sans réserve</w:t>
      </w:r>
      <w:r w:rsidRPr="009F1D93">
        <w:rPr>
          <w:rFonts w:ascii="Arial" w:hAnsi="Arial" w:cs="Arial"/>
          <w:noProof/>
        </w:rPr>
        <w:t xml:space="preserve"> par les deux parties.</w:t>
      </w:r>
    </w:p>
    <w:p w14:paraId="333FE82C" w14:textId="77777777" w:rsidR="009F1D93" w:rsidRPr="009F1D93" w:rsidRDefault="009F1D93" w:rsidP="009F1D93">
      <w:pPr>
        <w:jc w:val="both"/>
        <w:rPr>
          <w:rFonts w:ascii="Arial" w:eastAsia="Times New Roman" w:hAnsi="Arial" w:cs="Arial"/>
          <w:color w:val="000000"/>
          <w:lang w:eastAsia="fr-FR"/>
        </w:rPr>
      </w:pPr>
      <w:r w:rsidRPr="009F1D93">
        <w:rPr>
          <w:rFonts w:ascii="Arial" w:eastAsia="Times New Roman" w:hAnsi="Arial" w:cs="Arial"/>
          <w:color w:val="000000"/>
          <w:lang w:eastAsia="fr-FR"/>
        </w:rPr>
        <w:t>La période de garantie commencera après la réception sur site, sans réserve.</w:t>
      </w:r>
    </w:p>
    <w:p w14:paraId="35BAB8ED" w14:textId="77777777" w:rsidR="009F1D93" w:rsidRPr="009F1D93" w:rsidRDefault="009F1D93" w:rsidP="009F1D93">
      <w:pPr>
        <w:pStyle w:val="Titre1"/>
        <w:rPr>
          <w:rFonts w:cs="Arial"/>
        </w:rPr>
      </w:pPr>
      <w:bookmarkStart w:id="44" w:name="_Toc211418100"/>
      <w:bookmarkStart w:id="45" w:name="_Toc211582456"/>
      <w:bookmarkStart w:id="46" w:name="_Toc225761999"/>
      <w:r w:rsidRPr="009F1D93">
        <w:rPr>
          <w:rFonts w:cs="Arial"/>
        </w:rPr>
        <w:t>CONDITIONS DE FACTURATION</w:t>
      </w:r>
      <w:bookmarkEnd w:id="33"/>
      <w:bookmarkEnd w:id="34"/>
      <w:bookmarkEnd w:id="43"/>
      <w:bookmarkEnd w:id="44"/>
      <w:bookmarkEnd w:id="45"/>
      <w:bookmarkEnd w:id="46"/>
    </w:p>
    <w:p w14:paraId="575526E0" w14:textId="77777777" w:rsidR="009F1D93" w:rsidRPr="009F1D93" w:rsidRDefault="009F1D93" w:rsidP="009F1D93">
      <w:pPr>
        <w:tabs>
          <w:tab w:val="num" w:pos="426"/>
        </w:tabs>
        <w:spacing w:line="240" w:lineRule="exact"/>
        <w:jc w:val="both"/>
        <w:rPr>
          <w:rFonts w:ascii="Arial" w:hAnsi="Arial" w:cs="Arial"/>
        </w:rPr>
      </w:pPr>
      <w:r w:rsidRPr="009F1D93">
        <w:rPr>
          <w:rFonts w:ascii="Arial" w:hAnsi="Arial" w:cs="Arial"/>
        </w:rPr>
        <w:t xml:space="preserve">Toutes les factures émises par le Titulaire au titre du présent marché devront porter la référence de ce dernier, </w:t>
      </w:r>
      <w:r w:rsidRPr="002C1AE5">
        <w:rPr>
          <w:rFonts w:ascii="Arial" w:hAnsi="Arial" w:cs="Arial"/>
        </w:rPr>
        <w:t>à savoir</w:t>
      </w:r>
      <w:r w:rsidRPr="009F1D93">
        <w:rPr>
          <w:rFonts w:ascii="Arial" w:hAnsi="Arial" w:cs="Arial"/>
        </w:rPr>
        <w:t xml:space="preserve"> : </w:t>
      </w:r>
      <w:r w:rsidRPr="009F1D93">
        <w:rPr>
          <w:rFonts w:ascii="Arial" w:hAnsi="Arial" w:cs="Arial"/>
          <w:b/>
          <w:bCs/>
          <w:highlight w:val="cyan"/>
        </w:rPr>
        <w:t>XX-6X XX XXXX.</w:t>
      </w:r>
    </w:p>
    <w:p w14:paraId="78C143DA" w14:textId="77777777" w:rsidR="009F1D93" w:rsidRPr="009F1D93" w:rsidRDefault="009F1D93" w:rsidP="009F1D93">
      <w:pPr>
        <w:tabs>
          <w:tab w:val="num" w:pos="426"/>
        </w:tabs>
        <w:spacing w:line="240" w:lineRule="exact"/>
        <w:jc w:val="both"/>
        <w:rPr>
          <w:rStyle w:val="Lienhypertexte"/>
          <w:rFonts w:cs="Arial"/>
          <w:color w:val="4F81BD" w:themeColor="accent1"/>
        </w:rPr>
      </w:pPr>
      <w:r w:rsidRPr="009F1D93">
        <w:rPr>
          <w:rFonts w:ascii="Arial" w:hAnsi="Arial" w:cs="Arial"/>
        </w:rPr>
        <w:t xml:space="preserve">Elles seront adressées </w:t>
      </w:r>
      <w:r w:rsidRPr="009F1D93">
        <w:rPr>
          <w:rFonts w:ascii="Arial" w:hAnsi="Arial" w:cs="Arial"/>
          <w:color w:val="000000"/>
        </w:rPr>
        <w:t xml:space="preserve">par </w:t>
      </w:r>
      <w:proofErr w:type="gramStart"/>
      <w:r w:rsidRPr="009F1D93">
        <w:rPr>
          <w:rFonts w:ascii="Arial" w:hAnsi="Arial" w:cs="Arial"/>
          <w:color w:val="000000"/>
        </w:rPr>
        <w:t>e-mail</w:t>
      </w:r>
      <w:proofErr w:type="gramEnd"/>
      <w:r w:rsidRPr="009F1D93">
        <w:rPr>
          <w:rFonts w:ascii="Arial" w:hAnsi="Arial" w:cs="Arial"/>
          <w:color w:val="000000"/>
        </w:rPr>
        <w:t> à :</w:t>
      </w:r>
      <w:r w:rsidRPr="009F1D93">
        <w:rPr>
          <w:rFonts w:ascii="Arial" w:hAnsi="Arial" w:cs="Arial"/>
        </w:rPr>
        <w:t xml:space="preserve"> </w:t>
      </w:r>
      <w:hyperlink r:id="rId9" w:history="1">
        <w:r w:rsidRPr="009F1D93">
          <w:rPr>
            <w:rStyle w:val="Lienhypertexte"/>
            <w:rFonts w:cs="Arial"/>
            <w:color w:val="4F81BD" w:themeColor="accent1"/>
          </w:rPr>
          <w:t>finances@synchrotron-soleil.fr</w:t>
        </w:r>
      </w:hyperlink>
    </w:p>
    <w:p w14:paraId="2954F24A" w14:textId="77777777" w:rsidR="009F1D93" w:rsidRPr="009F1D93" w:rsidRDefault="009F1D93" w:rsidP="009F1D93">
      <w:pPr>
        <w:numPr>
          <w:ilvl w:val="12"/>
          <w:numId w:val="0"/>
        </w:numPr>
        <w:tabs>
          <w:tab w:val="num" w:pos="426"/>
        </w:tabs>
        <w:jc w:val="both"/>
        <w:rPr>
          <w:rFonts w:ascii="Arial" w:hAnsi="Arial" w:cs="Arial"/>
        </w:rPr>
      </w:pPr>
      <w:r w:rsidRPr="009F1D93">
        <w:rPr>
          <w:rFonts w:ascii="Arial" w:hAnsi="Arial" w:cs="Arial"/>
        </w:rPr>
        <w:t>Les règlements interviendront à trente jours fin de mois de réception des factures après approbation de la prestation par SOLEIL.</w:t>
      </w:r>
      <w:bookmarkStart w:id="47" w:name="_Toc8305672"/>
      <w:bookmarkStart w:id="48" w:name="_Toc20324897"/>
    </w:p>
    <w:p w14:paraId="3ADFD088" w14:textId="77777777" w:rsidR="009F1D93" w:rsidRPr="009F1D93" w:rsidRDefault="009F1D93" w:rsidP="009F1D93">
      <w:pPr>
        <w:pStyle w:val="Titre1"/>
        <w:rPr>
          <w:rFonts w:cs="Arial"/>
        </w:rPr>
      </w:pPr>
      <w:bookmarkStart w:id="49" w:name="_Toc144717547"/>
      <w:bookmarkStart w:id="50" w:name="_Toc210823507"/>
      <w:bookmarkStart w:id="51" w:name="_Toc211418101"/>
      <w:bookmarkStart w:id="52" w:name="_Toc211582457"/>
      <w:bookmarkStart w:id="53" w:name="_Toc225762000"/>
      <w:bookmarkStart w:id="54" w:name="_Toc164240158"/>
      <w:bookmarkStart w:id="55" w:name="_Toc183186602"/>
      <w:bookmarkStart w:id="56" w:name="_Toc157519506"/>
      <w:bookmarkStart w:id="57" w:name="_Toc169096857"/>
      <w:bookmarkStart w:id="58" w:name="_Toc196810030"/>
      <w:r w:rsidRPr="009F1D93">
        <w:rPr>
          <w:rFonts w:cs="Arial"/>
        </w:rPr>
        <w:t>PENALITES</w:t>
      </w:r>
      <w:bookmarkEnd w:id="49"/>
      <w:bookmarkEnd w:id="50"/>
      <w:bookmarkEnd w:id="51"/>
      <w:bookmarkEnd w:id="52"/>
      <w:bookmarkEnd w:id="53"/>
    </w:p>
    <w:p w14:paraId="374FCE78" w14:textId="77777777" w:rsidR="009F1D93" w:rsidRPr="002C1AE5" w:rsidRDefault="009F1D93" w:rsidP="009F1D93">
      <w:pPr>
        <w:pStyle w:val="Retraitcorpsdetexte"/>
        <w:numPr>
          <w:ilvl w:val="12"/>
          <w:numId w:val="0"/>
        </w:numPr>
        <w:spacing w:after="240" w:line="276" w:lineRule="auto"/>
        <w:rPr>
          <w:rFonts w:ascii="Arial" w:eastAsia="Times New Roman" w:hAnsi="Arial" w:cs="Arial"/>
          <w:lang w:eastAsia="fr-FR"/>
        </w:rPr>
      </w:pPr>
      <w:r w:rsidRPr="002C1AE5">
        <w:rPr>
          <w:rFonts w:ascii="Arial" w:eastAsia="Times New Roman" w:hAnsi="Arial" w:cs="Arial"/>
          <w:lang w:eastAsia="fr-FR"/>
        </w:rPr>
        <w:t>Les pénalités pour retard d'exécution seront en tous points conformes au CCAG FCS en vigueur.</w:t>
      </w:r>
    </w:p>
    <w:p w14:paraId="0BB09C00"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anomalies ou les dysfonctionnements dans les missions qui sont affectées au Titulaire seront notifiés au personnel du Titulaire et confirmés par écrit au Titulaire.</w:t>
      </w:r>
    </w:p>
    <w:p w14:paraId="115D6DA4" w14:textId="77777777" w:rsidR="009F1D93" w:rsidRPr="009F1D93" w:rsidRDefault="009F1D93" w:rsidP="009F1D93">
      <w:pPr>
        <w:spacing w:before="120" w:after="240"/>
        <w:jc w:val="both"/>
        <w:rPr>
          <w:rFonts w:ascii="Arial" w:eastAsia="Times New Roman" w:hAnsi="Arial" w:cs="Arial"/>
          <w:lang w:eastAsia="fr-FR"/>
        </w:rPr>
      </w:pPr>
      <w:r w:rsidRPr="009F1D93">
        <w:rPr>
          <w:rFonts w:ascii="Arial" w:eastAsia="Times New Roman" w:hAnsi="Arial" w:cs="Arial"/>
          <w:lang w:eastAsia="fr-FR"/>
        </w:rPr>
        <w:t xml:space="preserve">Le Titulaire mettra en œuvre très rapidement les mesures correctives nécessaires à la préservation de la correcte exécution des missions. </w:t>
      </w:r>
    </w:p>
    <w:p w14:paraId="4843E48D" w14:textId="77777777" w:rsidR="009F1D93" w:rsidRPr="009F1D93" w:rsidRDefault="009F1D93" w:rsidP="009F1D93">
      <w:pPr>
        <w:keepNext/>
        <w:spacing w:before="120" w:after="240"/>
        <w:outlineLvl w:val="0"/>
        <w:rPr>
          <w:rFonts w:ascii="Arial" w:hAnsi="Arial" w:cs="Arial"/>
          <w:b/>
          <w:smallCaps/>
        </w:rPr>
      </w:pPr>
      <w:bookmarkStart w:id="59" w:name="_Toc157519507"/>
      <w:bookmarkStart w:id="60" w:name="_Toc161844020"/>
      <w:bookmarkStart w:id="61" w:name="_Toc210823508"/>
      <w:bookmarkStart w:id="62" w:name="_Toc211418102"/>
      <w:bookmarkStart w:id="63" w:name="_Toc211582458"/>
      <w:bookmarkStart w:id="64" w:name="_Toc225762001"/>
      <w:r w:rsidRPr="009F1D93">
        <w:rPr>
          <w:rFonts w:ascii="Arial" w:hAnsi="Arial" w:cs="Arial"/>
          <w:b/>
          <w:smallCaps/>
        </w:rPr>
        <w:t xml:space="preserve">Caractère des </w:t>
      </w:r>
      <w:bookmarkEnd w:id="59"/>
      <w:bookmarkEnd w:id="60"/>
      <w:r w:rsidRPr="009F1D93">
        <w:rPr>
          <w:rFonts w:ascii="Arial" w:hAnsi="Arial" w:cs="Arial"/>
          <w:b/>
          <w:smallCaps/>
        </w:rPr>
        <w:t>pénalités</w:t>
      </w:r>
      <w:bookmarkEnd w:id="61"/>
      <w:bookmarkEnd w:id="62"/>
      <w:bookmarkEnd w:id="63"/>
      <w:bookmarkEnd w:id="64"/>
    </w:p>
    <w:p w14:paraId="6FA3C2FF"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pénalités appliquées au Titulaire pour retard d’exécution sont plafonnées à 10% du marché annuel. Les autres pénalités sont cumulatives et non limitatives.</w:t>
      </w:r>
    </w:p>
    <w:p w14:paraId="787C9F4D" w14:textId="77777777" w:rsidR="009F1D93" w:rsidRPr="009F1D93" w:rsidRDefault="009F1D93" w:rsidP="009F1D93">
      <w:pPr>
        <w:spacing w:before="120"/>
        <w:jc w:val="both"/>
        <w:rPr>
          <w:rFonts w:ascii="Arial" w:eastAsia="Times New Roman" w:hAnsi="Arial" w:cs="Arial"/>
          <w:lang w:eastAsia="fr-FR"/>
        </w:rPr>
      </w:pPr>
      <w:r w:rsidRPr="009F1D93">
        <w:rPr>
          <w:rFonts w:ascii="Arial" w:eastAsia="Times New Roman" w:hAnsi="Arial" w:cs="Arial"/>
          <w:lang w:eastAsia="fr-FR"/>
        </w:rPr>
        <w:t>Les pénalités appliquées au Titulaire sont libératoires et forfaitaires. Elles seront déduites des factures suivantes. Leur application ne dispense pas SOLEIL de la possibilité de prétendre à une quelconque réparation de la part du Titulaire dans l’éventualité d’un préjudice causé à SOLEIL.</w:t>
      </w:r>
    </w:p>
    <w:p w14:paraId="5FF8581D" w14:textId="77777777" w:rsidR="009F1D93" w:rsidRPr="009F1D93" w:rsidRDefault="009F1D93" w:rsidP="009F1D93">
      <w:pPr>
        <w:pStyle w:val="Titre1"/>
        <w:rPr>
          <w:rFonts w:cs="Arial"/>
        </w:rPr>
      </w:pPr>
      <w:bookmarkStart w:id="65" w:name="_Toc211418103"/>
      <w:bookmarkStart w:id="66" w:name="_Toc211582459"/>
      <w:bookmarkStart w:id="67" w:name="_Toc225762002"/>
      <w:r w:rsidRPr="009F1D93">
        <w:rPr>
          <w:rFonts w:cs="Arial"/>
        </w:rPr>
        <w:lastRenderedPageBreak/>
        <w:t>SOUS-TRAITANCE</w:t>
      </w:r>
      <w:bookmarkEnd w:id="54"/>
      <w:bookmarkEnd w:id="55"/>
      <w:bookmarkEnd w:id="65"/>
      <w:bookmarkEnd w:id="66"/>
      <w:bookmarkEnd w:id="67"/>
    </w:p>
    <w:p w14:paraId="55593636"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ne peut pas sous-traiter l’intégralité du marché.</w:t>
      </w:r>
    </w:p>
    <w:p w14:paraId="5A81A21D"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assumera l'entière responsabilité de la réalisation, que les prestations soient exécutées par lui-même ou par une entreprise sous-traitante. Il s'oblige en particulier à faire respecter toutes les clauses du présent marché par ses sous-traitants.</w:t>
      </w:r>
    </w:p>
    <w:p w14:paraId="3A350CF9"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 xml:space="preserve">Le Titulaire ne pourra en aucune façon prétendre à être relevé des obligations qui découlent du présent contrat par la faute ou la défaillance d'un sous-traitant. </w:t>
      </w:r>
    </w:p>
    <w:p w14:paraId="203F8F84"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 xml:space="preserve">Si un sous-traitant du Titulaire est amené à intervenir sur le site de SOLEIL, le Titulaire s’engage à en faire la demande écrite à SOLEIL par le biais d’un DC4 avant son intervention. La décision fera l’objet d’un accord de SOLEIL avant intervention. Le Titulaire ne peut présenter à l’acceptation de SOLEIL que des entreprises répondant aux conditions fixées au code de la commande publique. </w:t>
      </w:r>
    </w:p>
    <w:p w14:paraId="41717360" w14:textId="77777777" w:rsidR="009F1D93" w:rsidRPr="009F1D93" w:rsidRDefault="009F1D93" w:rsidP="009F1D93">
      <w:pPr>
        <w:tabs>
          <w:tab w:val="num" w:pos="426"/>
        </w:tabs>
        <w:spacing w:after="120"/>
        <w:jc w:val="both"/>
        <w:rPr>
          <w:rFonts w:ascii="Arial" w:hAnsi="Arial" w:cs="Arial"/>
        </w:rPr>
      </w:pPr>
      <w:r w:rsidRPr="009F1D93">
        <w:rPr>
          <w:rFonts w:ascii="Arial" w:hAnsi="Arial" w:cs="Arial"/>
        </w:rPr>
        <w:t>Le Titulaire est tenu de faire respecter ses obligations contractuelles nées du présent CCAP par son (ou ses) sous-traitant(s).</w:t>
      </w:r>
      <w:bookmarkEnd w:id="56"/>
      <w:bookmarkEnd w:id="57"/>
    </w:p>
    <w:p w14:paraId="3863FB19" w14:textId="77777777" w:rsidR="009F1D93" w:rsidRPr="009F1D93" w:rsidRDefault="009F1D93" w:rsidP="009F1D93">
      <w:pPr>
        <w:pStyle w:val="Titre1"/>
        <w:rPr>
          <w:rFonts w:cs="Arial"/>
        </w:rPr>
      </w:pPr>
      <w:bookmarkStart w:id="68" w:name="_Toc211418104"/>
      <w:bookmarkStart w:id="69" w:name="_Toc211582460"/>
      <w:bookmarkStart w:id="70" w:name="_Toc225762003"/>
      <w:r w:rsidRPr="009F1D93">
        <w:rPr>
          <w:rFonts w:cs="Arial"/>
        </w:rPr>
        <w:t>GARANTIE</w:t>
      </w:r>
      <w:bookmarkEnd w:id="58"/>
      <w:bookmarkEnd w:id="68"/>
      <w:bookmarkEnd w:id="69"/>
      <w:bookmarkEnd w:id="70"/>
      <w:r w:rsidRPr="009F1D93">
        <w:rPr>
          <w:rFonts w:cs="Arial"/>
        </w:rPr>
        <w:t xml:space="preserve"> </w:t>
      </w:r>
    </w:p>
    <w:p w14:paraId="6EA4C406" w14:textId="123035A9" w:rsidR="009F1D93" w:rsidRPr="009F1D93" w:rsidRDefault="009F1D93" w:rsidP="009F1D93">
      <w:pPr>
        <w:tabs>
          <w:tab w:val="num" w:pos="426"/>
        </w:tabs>
        <w:spacing w:before="240" w:after="120"/>
        <w:jc w:val="both"/>
        <w:rPr>
          <w:rFonts w:ascii="Arial" w:hAnsi="Arial" w:cs="Arial"/>
          <w:bCs/>
        </w:rPr>
      </w:pPr>
      <w:r w:rsidRPr="009F1D93">
        <w:rPr>
          <w:rFonts w:ascii="Arial" w:hAnsi="Arial" w:cs="Arial"/>
          <w:b/>
          <w:bCs/>
        </w:rPr>
        <w:tab/>
      </w:r>
      <w:r w:rsidRPr="009F1D93">
        <w:rPr>
          <w:rFonts w:ascii="Arial" w:hAnsi="Arial" w:cs="Arial"/>
          <w:bCs/>
        </w:rPr>
        <w:t xml:space="preserve">La garantie complète contre tout défaut de fonctionnement, pièces et main d'œuvre, est établie pour une période de </w:t>
      </w:r>
      <w:r w:rsidR="002C1AE5" w:rsidRPr="002C1AE5">
        <w:rPr>
          <w:rFonts w:ascii="Arial" w:hAnsi="Arial" w:cs="Arial"/>
          <w:bCs/>
          <w:highlight w:val="yellow"/>
        </w:rPr>
        <w:t>xxx</w:t>
      </w:r>
      <w:r w:rsidRPr="002C1AE5">
        <w:rPr>
          <w:rFonts w:ascii="Arial" w:hAnsi="Arial" w:cs="Arial"/>
          <w:bCs/>
          <w:highlight w:val="yellow"/>
        </w:rPr>
        <w:t xml:space="preserve"> (</w:t>
      </w:r>
      <w:r w:rsidR="002C1AE5" w:rsidRPr="002C1AE5">
        <w:rPr>
          <w:rFonts w:ascii="Arial" w:hAnsi="Arial" w:cs="Arial"/>
          <w:bCs/>
          <w:highlight w:val="yellow"/>
        </w:rPr>
        <w:t>xx</w:t>
      </w:r>
      <w:r w:rsidRPr="002C1AE5">
        <w:rPr>
          <w:rFonts w:ascii="Arial" w:hAnsi="Arial" w:cs="Arial"/>
          <w:bCs/>
          <w:highlight w:val="yellow"/>
        </w:rPr>
        <w:t>) mois</w:t>
      </w:r>
      <w:r w:rsidRPr="002C1AE5">
        <w:rPr>
          <w:rFonts w:ascii="Arial" w:hAnsi="Arial" w:cs="Arial"/>
          <w:bCs/>
        </w:rPr>
        <w:t xml:space="preserve"> </w:t>
      </w:r>
      <w:r w:rsidRPr="009F1D93">
        <w:rPr>
          <w:rFonts w:ascii="Arial" w:hAnsi="Arial" w:cs="Arial"/>
          <w:bCs/>
        </w:rPr>
        <w:t>à compter de la date de réception par le Titulaire, selon le premier terme atteint.</w:t>
      </w:r>
    </w:p>
    <w:p w14:paraId="42010122" w14:textId="77777777" w:rsidR="009F1D93" w:rsidRPr="009F1D93" w:rsidRDefault="009F1D93" w:rsidP="009F1D93">
      <w:pPr>
        <w:tabs>
          <w:tab w:val="num" w:pos="426"/>
        </w:tabs>
        <w:spacing w:before="240" w:after="120"/>
        <w:jc w:val="both"/>
        <w:rPr>
          <w:rFonts w:ascii="Arial" w:hAnsi="Arial" w:cs="Arial"/>
          <w:bCs/>
        </w:rPr>
      </w:pPr>
      <w:r w:rsidRPr="009F1D93">
        <w:rPr>
          <w:rFonts w:ascii="Arial" w:hAnsi="Arial" w:cs="Arial"/>
          <w:bCs/>
        </w:rPr>
        <w:tab/>
        <w:t>Les fournitures doivent être conformes aux stipulations du marché, aux prescriptions des normes françaises homologuées et aux spécifications techniques établies par les groupes permanents d'étude des marchés, normes ou spécifications applicables.</w:t>
      </w:r>
    </w:p>
    <w:p w14:paraId="3B953F02" w14:textId="77777777" w:rsidR="009F1D93" w:rsidRPr="009F1D93" w:rsidRDefault="009F1D93" w:rsidP="009F1D93">
      <w:pPr>
        <w:pStyle w:val="Titre1"/>
        <w:rPr>
          <w:rFonts w:cs="Arial"/>
        </w:rPr>
      </w:pPr>
      <w:bookmarkStart w:id="71" w:name="_Toc210823510"/>
      <w:bookmarkStart w:id="72" w:name="_Toc211418105"/>
      <w:bookmarkStart w:id="73" w:name="_Toc211582461"/>
      <w:bookmarkStart w:id="74" w:name="_Toc225762004"/>
      <w:bookmarkStart w:id="75" w:name="_Toc196810032"/>
      <w:bookmarkEnd w:id="47"/>
      <w:bookmarkEnd w:id="48"/>
      <w:r w:rsidRPr="009F1D93">
        <w:rPr>
          <w:rFonts w:cs="Arial"/>
        </w:rPr>
        <w:t>ACCEPTATION SUR SITE</w:t>
      </w:r>
      <w:bookmarkEnd w:id="71"/>
      <w:bookmarkEnd w:id="72"/>
      <w:bookmarkEnd w:id="73"/>
      <w:bookmarkEnd w:id="74"/>
    </w:p>
    <w:p w14:paraId="3B1B2373" w14:textId="77777777" w:rsidR="008109A6" w:rsidRPr="009F1D93" w:rsidRDefault="008109A6" w:rsidP="008109A6">
      <w:pPr>
        <w:pStyle w:val="Titre2"/>
        <w:rPr>
          <w:rFonts w:cs="Arial"/>
          <w:noProof/>
        </w:rPr>
      </w:pPr>
      <w:bookmarkStart w:id="76" w:name="_Toc208244879"/>
      <w:bookmarkStart w:id="77" w:name="_Toc211418099"/>
      <w:bookmarkStart w:id="78" w:name="_Toc211582455"/>
      <w:bookmarkStart w:id="79" w:name="_Toc224892482"/>
      <w:bookmarkStart w:id="80" w:name="_Toc225762005"/>
      <w:r w:rsidRPr="009F1D93">
        <w:rPr>
          <w:rFonts w:cs="Arial"/>
          <w:noProof/>
        </w:rPr>
        <w:t>Acceptation sur site SOLEIL après une livraison</w:t>
      </w:r>
      <w:bookmarkEnd w:id="76"/>
      <w:bookmarkEnd w:id="77"/>
      <w:bookmarkEnd w:id="78"/>
      <w:bookmarkEnd w:id="79"/>
      <w:bookmarkEnd w:id="80"/>
      <w:r w:rsidRPr="009F1D93">
        <w:rPr>
          <w:rFonts w:cs="Arial"/>
          <w:noProof/>
        </w:rPr>
        <w:t xml:space="preserve"> </w:t>
      </w:r>
    </w:p>
    <w:p w14:paraId="679EF868" w14:textId="77777777" w:rsidR="009F1D93" w:rsidRPr="009F1D93" w:rsidRDefault="009F1D93" w:rsidP="009F1D93">
      <w:pPr>
        <w:spacing w:after="240"/>
        <w:jc w:val="both"/>
        <w:rPr>
          <w:rFonts w:ascii="Arial" w:hAnsi="Arial" w:cs="Arial"/>
        </w:rPr>
      </w:pPr>
      <w:r w:rsidRPr="009F1D93">
        <w:rPr>
          <w:rFonts w:ascii="Arial" w:hAnsi="Arial" w:cs="Arial"/>
        </w:rPr>
        <w:t>La réception du matériel sera faite à SOLEIL après mise en service, essais satisfaisants des matériaux à SOLEIL, démontrant que les performances spécifiées sont parfaitement conformes au Cahier des Charges Techniques.</w:t>
      </w:r>
    </w:p>
    <w:p w14:paraId="58AC8EF6" w14:textId="77777777" w:rsidR="009F1D93" w:rsidRDefault="009F1D93" w:rsidP="009F1D93">
      <w:pPr>
        <w:spacing w:after="240"/>
        <w:jc w:val="both"/>
        <w:rPr>
          <w:rFonts w:ascii="Arial" w:hAnsi="Arial" w:cs="Arial"/>
        </w:rPr>
      </w:pPr>
      <w:r w:rsidRPr="009F1D93">
        <w:rPr>
          <w:rFonts w:ascii="Arial" w:hAnsi="Arial" w:cs="Arial"/>
        </w:rPr>
        <w:t xml:space="preserve">La période de garantie commencera après l'acceptation sans réserve de SOLEIL. </w:t>
      </w:r>
    </w:p>
    <w:p w14:paraId="07DCE39C" w14:textId="77777777" w:rsidR="008109A6" w:rsidRDefault="008109A6" w:rsidP="008109A6">
      <w:pPr>
        <w:pStyle w:val="Titre2"/>
        <w:rPr>
          <w:noProof/>
        </w:rPr>
      </w:pPr>
      <w:bookmarkStart w:id="81" w:name="_Toc224131407"/>
      <w:bookmarkStart w:id="82" w:name="_Toc224572107"/>
      <w:bookmarkStart w:id="83" w:name="_Toc224892483"/>
      <w:bookmarkStart w:id="84" w:name="_Toc225762006"/>
      <w:r>
        <w:rPr>
          <w:noProof/>
        </w:rPr>
        <w:t>Ajournement</w:t>
      </w:r>
      <w:bookmarkEnd w:id="81"/>
      <w:bookmarkEnd w:id="82"/>
      <w:bookmarkEnd w:id="83"/>
      <w:bookmarkEnd w:id="84"/>
    </w:p>
    <w:p w14:paraId="40148381"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présent article déroge partiellement à l’article 30.2 du CCAG-FCS sur les points suivants : </w:t>
      </w:r>
    </w:p>
    <w:p w14:paraId="6E05CFAA"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SOLEIL, lorsqu’il estime que des prestations ne peuvent être admises que moyennant certaines mises au point, peut décider d’ajourner la réception des prestations par une décision motivée qu’il notifie au Titulaire par voie électronique. Ce dernier peut présenter ses observations dans le délai indiqué dans la décision d’ajournement. </w:t>
      </w:r>
    </w:p>
    <w:p w14:paraId="6FFCAADC"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Les observations du Titulaire n’ont aucune valeur contraignante pour SOLEIL. </w:t>
      </w:r>
    </w:p>
    <w:p w14:paraId="4B33AEBC"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lastRenderedPageBreak/>
        <w:t xml:space="preserve">Le Titulaire tient compte des remarques de SOLEIL et lui présente à nouveau les prestations mises au point dans le délai indiqué dans le CCTP pour les livrables documentaires ou dans le délai indiqué dans la décision d’ajournement pour les équipements. </w:t>
      </w:r>
    </w:p>
    <w:p w14:paraId="18C34308"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Les mises au point peuvent être effectuées sur le site de SOLEIL ou dans les locaux du Titulaire. </w:t>
      </w:r>
    </w:p>
    <w:p w14:paraId="15EF507E"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cas échéant, le Titulaire dispose d’un délai indiqué dans la décision d’ajournement pour enlever le matériel ayant fait l’objet d’ajournement. </w:t>
      </w:r>
    </w:p>
    <w:p w14:paraId="18EFA94C"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Si le Titulaire ne procède pas à l’enlèvement dans les délai impartis, SOLEIL pourra procéder lui-même à l’enlèvement. Dans ce dernier cas, l’envoi ou l’enlèvement des prestations ajournées et le retour des prestations mises au point sont à la charge exclusive du Titulaire. </w:t>
      </w:r>
    </w:p>
    <w:p w14:paraId="3D3E92F0"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En cas de refus du Titulaire ou de silence gardé par lui durant le délai pour présenter à nouveau les prestations mises au point, SOLEIL a le choix de prononcer la réception des prestations avec réfaction ou de les rejeter dans un délai d’une (1) semaine, à compter de la notification du refus du Titulaire ou de l’expiration du délai pour présenter les prestations mises au point. À défaut de décision de SOLEIL dans le délai d’une (1) semaine, les prestations sont réputées rejetées. </w:t>
      </w:r>
    </w:p>
    <w:p w14:paraId="2497E239"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Les autres dispositions de l’article 30.2 du CCAG-FCS sont applicables au présent article.</w:t>
      </w:r>
    </w:p>
    <w:p w14:paraId="71CE60CC" w14:textId="77777777" w:rsidR="008109A6" w:rsidRDefault="008109A6" w:rsidP="008109A6">
      <w:pPr>
        <w:pStyle w:val="Titre2"/>
        <w:rPr>
          <w:noProof/>
        </w:rPr>
      </w:pPr>
      <w:bookmarkStart w:id="85" w:name="_Toc224131408"/>
      <w:bookmarkStart w:id="86" w:name="_Toc224572108"/>
      <w:bookmarkStart w:id="87" w:name="_Toc224892484"/>
      <w:bookmarkStart w:id="88" w:name="_Toc225762007"/>
      <w:r>
        <w:rPr>
          <w:noProof/>
        </w:rPr>
        <w:t>Refaction</w:t>
      </w:r>
      <w:bookmarkEnd w:id="85"/>
      <w:bookmarkEnd w:id="86"/>
      <w:bookmarkEnd w:id="87"/>
      <w:bookmarkEnd w:id="88"/>
    </w:p>
    <w:p w14:paraId="156465E0"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Conformément à l’article 30.3 du CCAG-FCS, lorsque SOLEIL estime que des prestations, sans être entièrement conformes aux stipulations du marché, peuvent néanmoins être admises en l'état, SOLEIL en prononce l'admission avec réfaction de prix proportionnelle à l'importance des imperfections constatées. Cette décision doit être motivée. Elle ne peut être notifiée au Titulaire qu'après qu'il a été mis à même de présenter ses observations.</w:t>
      </w:r>
    </w:p>
    <w:p w14:paraId="47A50E47"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Si le Titulaire ne présente pas d'observations dans les quinze jours suivant la décision d'admission avec réfaction, il est réputé l'avoir acceptée. Si le Titulaire formule des observations dans ce délai, l'acheteur dispose ensuite de quinze jours pour lui notifier une nouvelle décision.</w:t>
      </w:r>
    </w:p>
    <w:p w14:paraId="222193B6" w14:textId="77777777" w:rsidR="008109A6"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À défaut d'une telle notification, l'acheteur est réputé avoir accepté les observations du titulaire et l'admission est réputée sans réfaction.</w:t>
      </w:r>
    </w:p>
    <w:p w14:paraId="2A547AF6" w14:textId="77777777" w:rsidR="008109A6" w:rsidRDefault="008109A6" w:rsidP="008109A6">
      <w:pPr>
        <w:pStyle w:val="Titre2"/>
        <w:rPr>
          <w:noProof/>
        </w:rPr>
      </w:pPr>
      <w:bookmarkStart w:id="89" w:name="_Toc224131409"/>
      <w:bookmarkStart w:id="90" w:name="_Toc224572109"/>
      <w:bookmarkStart w:id="91" w:name="_Toc224892485"/>
      <w:bookmarkStart w:id="92" w:name="_Toc225762008"/>
      <w:r>
        <w:rPr>
          <w:noProof/>
        </w:rPr>
        <w:t>Rejet</w:t>
      </w:r>
      <w:bookmarkEnd w:id="89"/>
      <w:bookmarkEnd w:id="90"/>
      <w:bookmarkEnd w:id="91"/>
      <w:bookmarkEnd w:id="92"/>
    </w:p>
    <w:p w14:paraId="05FDFE1F"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présent article déroge à l’article 30.4 du CCAG-FCS. </w:t>
      </w:r>
    </w:p>
    <w:p w14:paraId="7C0A9B10"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Lorsque SOLEIL estime que le matériel livré et installé est non conforme aux stipulations du marché et ne peut être reçu en l’état, il en prononce le rejet partiel ou total. </w:t>
      </w:r>
    </w:p>
    <w:p w14:paraId="3DEBB0AB"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La décision de rejet motivée est notifiée par voie électronique au Titulaire sans que ce dernier ne puisse présenter ses observations. </w:t>
      </w:r>
    </w:p>
    <w:p w14:paraId="15E573B4"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Dans ce cas, le Titulaire doit enlever, à ses frais, les équipements rejetés dans le délai indiqué dans la décision de rejet. Lorsque ce délai est écoulé, les prestations rejetées sont détruites ou évacuées par SOLEIL, aux frais du Titulaire. </w:t>
      </w:r>
    </w:p>
    <w:p w14:paraId="1E94833B"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lastRenderedPageBreak/>
        <w:t xml:space="preserve">Le Titulaire est tenu d’exécuter à nouveau les prestations rejetées ou d’effectuer les modifications et réparations nécessaires, qu’il indique à SOLEIL. Ces opérations seront réalisées suivant un protocole établit par SOLEIL, et dans les délais définis d’un commun accord. </w:t>
      </w:r>
    </w:p>
    <w:p w14:paraId="427B22CF"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En cas d’absence d’accord entre les parties, les prestations du Titulaire sont rejetées. </w:t>
      </w:r>
    </w:p>
    <w:p w14:paraId="08F337C5"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 xml:space="preserve">Le Titulaire doit retourner, à ses frais, les composants réparés et/ou modifiés à SOLEIL et dans le respect des procédures de livraison prévues au CCTP. À compter de la nouvelle livraison et installation, SOLEIL dispose d’un délai de 2 mois pour effectuer les vérifications et tests d’admission sur le matériel réparé. </w:t>
      </w:r>
    </w:p>
    <w:p w14:paraId="75AF2880" w14:textId="77777777" w:rsidR="008109A6" w:rsidRPr="00BB15AF" w:rsidRDefault="008109A6" w:rsidP="008109A6">
      <w:pPr>
        <w:spacing w:before="120" w:after="120"/>
        <w:jc w:val="both"/>
        <w:rPr>
          <w:rFonts w:ascii="Arial" w:eastAsia="Times New Roman" w:hAnsi="Arial" w:cs="Arial"/>
          <w:color w:val="000000"/>
          <w:lang w:eastAsia="fr-FR"/>
        </w:rPr>
      </w:pPr>
      <w:r w:rsidRPr="00BB15AF">
        <w:rPr>
          <w:rFonts w:ascii="Arial" w:eastAsia="Times New Roman" w:hAnsi="Arial" w:cs="Arial"/>
          <w:color w:val="000000"/>
          <w:lang w:eastAsia="fr-FR"/>
        </w:rPr>
        <w:t>SOLEIL notifie au Titulaire la décision de réception des équipements réparés et/ou modifiés dans un délai de 2 mois.</w:t>
      </w:r>
    </w:p>
    <w:p w14:paraId="6EF563C2" w14:textId="77777777" w:rsidR="009F1D93" w:rsidRPr="009F1D93" w:rsidRDefault="009F1D93" w:rsidP="009F1D93">
      <w:pPr>
        <w:pStyle w:val="Titre1"/>
        <w:rPr>
          <w:rFonts w:cs="Arial"/>
        </w:rPr>
      </w:pPr>
      <w:bookmarkStart w:id="93" w:name="_Toc211418106"/>
      <w:bookmarkStart w:id="94" w:name="_Toc211582462"/>
      <w:bookmarkStart w:id="95" w:name="_Toc225762009"/>
      <w:r w:rsidRPr="009F1D93">
        <w:rPr>
          <w:rFonts w:cs="Arial"/>
        </w:rPr>
        <w:t>ATTRIBUTION DE JURIDICTION</w:t>
      </w:r>
      <w:bookmarkEnd w:id="75"/>
      <w:bookmarkEnd w:id="93"/>
      <w:bookmarkEnd w:id="94"/>
      <w:bookmarkEnd w:id="95"/>
    </w:p>
    <w:p w14:paraId="5700F4FF" w14:textId="77777777" w:rsidR="009F1D93" w:rsidRPr="009F1D93" w:rsidRDefault="009F1D93" w:rsidP="009F1D93">
      <w:pPr>
        <w:tabs>
          <w:tab w:val="num" w:pos="426"/>
        </w:tabs>
        <w:jc w:val="both"/>
        <w:rPr>
          <w:rFonts w:ascii="Arial" w:hAnsi="Arial" w:cs="Arial"/>
        </w:rPr>
      </w:pPr>
      <w:r w:rsidRPr="009F1D93">
        <w:rPr>
          <w:rFonts w:ascii="Arial" w:hAnsi="Arial" w:cs="Arial"/>
        </w:rPr>
        <w:t>Tout différend relatif à la validité ou à l’exécution du marché non résolu à l’amiable entre les parties sera soumis aux tribunaux compétents.</w:t>
      </w:r>
    </w:p>
    <w:p w14:paraId="5AC3CDA6" w14:textId="77777777" w:rsidR="009F1D93" w:rsidRPr="009F1D93" w:rsidRDefault="009F1D93" w:rsidP="009F1D93">
      <w:pPr>
        <w:pStyle w:val="Titre1"/>
        <w:rPr>
          <w:rFonts w:cs="Arial"/>
        </w:rPr>
      </w:pPr>
      <w:bookmarkStart w:id="96" w:name="_Toc196810031"/>
      <w:bookmarkStart w:id="97" w:name="_Toc211418108"/>
      <w:bookmarkStart w:id="98" w:name="_Toc211582463"/>
      <w:bookmarkStart w:id="99" w:name="_Toc225762010"/>
      <w:bookmarkStart w:id="100" w:name="_Toc1635450"/>
      <w:bookmarkStart w:id="101" w:name="_Toc20324900"/>
      <w:r w:rsidRPr="009F1D93">
        <w:rPr>
          <w:rFonts w:cs="Arial"/>
        </w:rPr>
        <w:t>INTERLOCUTEURS</w:t>
      </w:r>
      <w:bookmarkEnd w:id="96"/>
      <w:bookmarkEnd w:id="97"/>
      <w:bookmarkEnd w:id="98"/>
      <w:bookmarkEnd w:id="99"/>
      <w:r w:rsidRPr="009F1D93">
        <w:rPr>
          <w:rFonts w:cs="Arial"/>
        </w:rPr>
        <w:t xml:space="preserve"> </w:t>
      </w:r>
      <w:bookmarkEnd w:id="100"/>
      <w:bookmarkEnd w:id="101"/>
    </w:p>
    <w:p w14:paraId="24B5528A" w14:textId="77777777" w:rsidR="009F1D93" w:rsidRPr="009F1D93" w:rsidRDefault="009F1D93" w:rsidP="009F1D93">
      <w:pPr>
        <w:tabs>
          <w:tab w:val="left" w:pos="2977"/>
          <w:tab w:val="left" w:pos="3686"/>
          <w:tab w:val="left" w:pos="7088"/>
        </w:tabs>
        <w:jc w:val="both"/>
        <w:rPr>
          <w:rFonts w:ascii="Arial" w:hAnsi="Arial" w:cs="Arial"/>
          <w:b/>
          <w:u w:val="single"/>
        </w:rPr>
      </w:pPr>
      <w:r w:rsidRPr="009F1D93">
        <w:rPr>
          <w:rFonts w:ascii="Arial" w:hAnsi="Arial" w:cs="Arial"/>
          <w:b/>
          <w:u w:val="single"/>
        </w:rPr>
        <w:t xml:space="preserve">Pour SOLEIL </w:t>
      </w:r>
    </w:p>
    <w:p w14:paraId="5B2C4DED" w14:textId="77777777" w:rsidR="009F1D93" w:rsidRPr="009F1D93" w:rsidRDefault="009F1D93" w:rsidP="009F1D93">
      <w:pPr>
        <w:tabs>
          <w:tab w:val="left" w:pos="2977"/>
          <w:tab w:val="left" w:pos="4536"/>
          <w:tab w:val="left" w:pos="7088"/>
        </w:tabs>
        <w:spacing w:line="360" w:lineRule="auto"/>
        <w:rPr>
          <w:rFonts w:ascii="Arial" w:hAnsi="Arial" w:cs="Arial"/>
        </w:rPr>
      </w:pPr>
      <w:r w:rsidRPr="009F1D93">
        <w:rPr>
          <w:rFonts w:ascii="Arial" w:hAnsi="Arial" w:cs="Arial"/>
        </w:rPr>
        <w:t xml:space="preserve">Pour des aspects techniques :    </w:t>
      </w:r>
      <w:r w:rsidRPr="009F1D93">
        <w:rPr>
          <w:rFonts w:ascii="Arial" w:hAnsi="Arial" w:cs="Arial"/>
        </w:rPr>
        <w:tab/>
        <w:t>Pour des aspects administratifs :</w:t>
      </w:r>
    </w:p>
    <w:p w14:paraId="4DB6561D" w14:textId="22738890" w:rsidR="009F1D93" w:rsidRPr="009F1D93" w:rsidRDefault="009F1D93" w:rsidP="009F1D93">
      <w:pPr>
        <w:tabs>
          <w:tab w:val="left" w:pos="2977"/>
          <w:tab w:val="left" w:pos="4536"/>
          <w:tab w:val="left" w:pos="6096"/>
        </w:tabs>
        <w:rPr>
          <w:rFonts w:ascii="Arial" w:hAnsi="Arial" w:cs="Arial"/>
        </w:rPr>
      </w:pPr>
      <w:r w:rsidRPr="009F1D93">
        <w:rPr>
          <w:rFonts w:ascii="Arial" w:hAnsi="Arial" w:cs="Arial"/>
        </w:rPr>
        <w:t>NOM Prénom</w:t>
      </w:r>
      <w:r w:rsidR="002C1AE5" w:rsidRPr="009F1D93">
        <w:rPr>
          <w:rFonts w:ascii="Arial" w:hAnsi="Arial" w:cs="Arial"/>
        </w:rPr>
        <w:t>_______</w:t>
      </w:r>
      <w:r w:rsidR="002C1AE5">
        <w:rPr>
          <w:rFonts w:ascii="Arial" w:hAnsi="Arial" w:cs="Arial"/>
        </w:rPr>
        <w:t xml:space="preserve">                       </w:t>
      </w:r>
      <w:r w:rsidR="002C1AE5" w:rsidRPr="009F1D93">
        <w:rPr>
          <w:rFonts w:ascii="Arial" w:hAnsi="Arial" w:cs="Arial"/>
        </w:rPr>
        <w:t xml:space="preserve">  </w:t>
      </w:r>
      <w:r w:rsidR="002C1AE5">
        <w:rPr>
          <w:rFonts w:ascii="Arial" w:hAnsi="Arial" w:cs="Arial"/>
        </w:rPr>
        <w:t xml:space="preserve"> </w:t>
      </w:r>
      <w:r w:rsidRPr="009F1D93">
        <w:rPr>
          <w:rFonts w:ascii="Arial" w:hAnsi="Arial" w:cs="Arial"/>
        </w:rPr>
        <w:t>NOM Prénom____________________</w:t>
      </w:r>
    </w:p>
    <w:p w14:paraId="67126848" w14:textId="7B822FC2" w:rsidR="009F1D93" w:rsidRPr="009F1D93" w:rsidRDefault="009F1D93" w:rsidP="009F1D93">
      <w:pPr>
        <w:tabs>
          <w:tab w:val="left" w:pos="2977"/>
          <w:tab w:val="left" w:pos="6096"/>
          <w:tab w:val="left" w:pos="7088"/>
        </w:tabs>
        <w:rPr>
          <w:rFonts w:ascii="Arial" w:hAnsi="Arial" w:cs="Arial"/>
        </w:rPr>
      </w:pPr>
      <w:r w:rsidRPr="009F1D93">
        <w:rPr>
          <w:rFonts w:ascii="Arial" w:hAnsi="Arial" w:cs="Arial"/>
        </w:rPr>
        <w:t>Tél :</w:t>
      </w:r>
      <w:r w:rsidR="002C1AE5" w:rsidRPr="002C1AE5">
        <w:rPr>
          <w:rFonts w:ascii="Arial" w:hAnsi="Arial" w:cs="Arial"/>
        </w:rPr>
        <w:t xml:space="preserve"> </w:t>
      </w:r>
      <w:r w:rsidR="002C1AE5" w:rsidRPr="009F1D93">
        <w:rPr>
          <w:rFonts w:ascii="Arial" w:hAnsi="Arial" w:cs="Arial"/>
        </w:rPr>
        <w:t>______________</w:t>
      </w:r>
      <w:r w:rsidR="002C1AE5">
        <w:rPr>
          <w:rFonts w:ascii="Arial" w:hAnsi="Arial" w:cs="Arial"/>
        </w:rPr>
        <w:t xml:space="preserve">                        </w:t>
      </w:r>
      <w:r w:rsidRPr="009F1D93">
        <w:rPr>
          <w:rFonts w:ascii="Arial" w:hAnsi="Arial" w:cs="Arial"/>
        </w:rPr>
        <w:t xml:space="preserve">  Tél : _____________________</w:t>
      </w:r>
    </w:p>
    <w:p w14:paraId="48377284" w14:textId="21D96F3E" w:rsidR="009F1D93" w:rsidRPr="009F1D93" w:rsidRDefault="009F1D93" w:rsidP="009F1D93">
      <w:pPr>
        <w:tabs>
          <w:tab w:val="left" w:pos="2977"/>
          <w:tab w:val="left" w:pos="6096"/>
        </w:tabs>
        <w:rPr>
          <w:rFonts w:ascii="Arial" w:hAnsi="Arial" w:cs="Arial"/>
        </w:rPr>
      </w:pPr>
      <w:r w:rsidRPr="009F1D93">
        <w:rPr>
          <w:rFonts w:ascii="Arial" w:hAnsi="Arial" w:cs="Arial"/>
        </w:rPr>
        <w:t xml:space="preserve">@ :  </w:t>
      </w:r>
      <w:r w:rsidR="002C1AE5" w:rsidRPr="009F1D93">
        <w:rPr>
          <w:rFonts w:ascii="Arial" w:hAnsi="Arial" w:cs="Arial"/>
        </w:rPr>
        <w:t>______________</w:t>
      </w:r>
      <w:r w:rsidRPr="009F1D93">
        <w:rPr>
          <w:rFonts w:ascii="Arial" w:hAnsi="Arial" w:cs="Arial"/>
        </w:rPr>
        <w:t xml:space="preserve">                    </w:t>
      </w:r>
      <w:r w:rsidR="002C1AE5">
        <w:rPr>
          <w:rFonts w:ascii="Arial" w:hAnsi="Arial" w:cs="Arial"/>
        </w:rPr>
        <w:t xml:space="preserve">    </w:t>
      </w:r>
      <w:r w:rsidRPr="009F1D93">
        <w:rPr>
          <w:rFonts w:ascii="Arial" w:hAnsi="Arial" w:cs="Arial"/>
        </w:rPr>
        <w:t xml:space="preserve">   @ : _____________________ </w:t>
      </w:r>
    </w:p>
    <w:p w14:paraId="1230FC0F" w14:textId="77777777" w:rsidR="009F1D93" w:rsidRPr="009F1D93" w:rsidRDefault="009F1D93" w:rsidP="009F1D93">
      <w:pPr>
        <w:rPr>
          <w:rFonts w:ascii="Arial" w:hAnsi="Arial" w:cs="Arial"/>
          <w:u w:val="single"/>
        </w:rPr>
      </w:pPr>
    </w:p>
    <w:p w14:paraId="7C429793" w14:textId="77777777" w:rsidR="009F1D93" w:rsidRPr="009F1D93" w:rsidRDefault="009F1D93" w:rsidP="009F1D93">
      <w:pPr>
        <w:rPr>
          <w:rFonts w:ascii="Arial" w:hAnsi="Arial" w:cs="Arial"/>
          <w:b/>
          <w:highlight w:val="yellow"/>
        </w:rPr>
      </w:pPr>
      <w:r w:rsidRPr="009F1D93">
        <w:rPr>
          <w:rFonts w:ascii="Arial" w:hAnsi="Arial" w:cs="Arial"/>
          <w:b/>
          <w:highlight w:val="yellow"/>
          <w:u w:val="single"/>
        </w:rPr>
        <w:t>Pour le Titulaire</w:t>
      </w:r>
    </w:p>
    <w:p w14:paraId="21BDD139" w14:textId="77777777" w:rsidR="009F1D93" w:rsidRPr="009F1D93" w:rsidRDefault="009F1D93" w:rsidP="009F1D93">
      <w:pPr>
        <w:tabs>
          <w:tab w:val="left" w:pos="2977"/>
          <w:tab w:val="left" w:pos="4536"/>
          <w:tab w:val="left" w:pos="7088"/>
        </w:tabs>
        <w:spacing w:line="360" w:lineRule="auto"/>
        <w:rPr>
          <w:rFonts w:ascii="Arial" w:hAnsi="Arial" w:cs="Arial"/>
          <w:highlight w:val="yellow"/>
        </w:rPr>
      </w:pPr>
      <w:r w:rsidRPr="009F1D93">
        <w:rPr>
          <w:rFonts w:ascii="Arial" w:hAnsi="Arial" w:cs="Arial"/>
          <w:highlight w:val="yellow"/>
        </w:rPr>
        <w:t xml:space="preserve">Pour des aspects techniques :    </w:t>
      </w:r>
      <w:r w:rsidRPr="009F1D93">
        <w:rPr>
          <w:rFonts w:ascii="Arial" w:hAnsi="Arial" w:cs="Arial"/>
          <w:highlight w:val="yellow"/>
        </w:rPr>
        <w:tab/>
        <w:t>Pour des aspects administratifs :</w:t>
      </w:r>
    </w:p>
    <w:p w14:paraId="0A104410" w14:textId="77777777" w:rsidR="009F1D93" w:rsidRPr="009F1D93" w:rsidRDefault="009F1D93" w:rsidP="009F1D93">
      <w:pPr>
        <w:tabs>
          <w:tab w:val="left" w:pos="2977"/>
          <w:tab w:val="left" w:pos="4536"/>
          <w:tab w:val="left" w:pos="6237"/>
        </w:tabs>
        <w:rPr>
          <w:rFonts w:ascii="Arial" w:hAnsi="Arial" w:cs="Arial"/>
          <w:highlight w:val="yellow"/>
        </w:rPr>
      </w:pPr>
      <w:r w:rsidRPr="009F1D93">
        <w:rPr>
          <w:rFonts w:ascii="Arial" w:hAnsi="Arial" w:cs="Arial"/>
          <w:highlight w:val="yellow"/>
        </w:rPr>
        <w:t>NOM Prénom______________________</w:t>
      </w:r>
      <w:r w:rsidRPr="009F1D93">
        <w:rPr>
          <w:rFonts w:ascii="Arial" w:hAnsi="Arial" w:cs="Arial"/>
          <w:highlight w:val="yellow"/>
        </w:rPr>
        <w:tab/>
        <w:t>NOM Prénom_________________</w:t>
      </w:r>
    </w:p>
    <w:p w14:paraId="2D0FD0D0" w14:textId="77777777" w:rsidR="009F1D93" w:rsidRPr="009F1D93" w:rsidRDefault="009F1D93" w:rsidP="009F1D93">
      <w:pPr>
        <w:tabs>
          <w:tab w:val="left" w:pos="2977"/>
          <w:tab w:val="left" w:pos="6237"/>
          <w:tab w:val="left" w:pos="7088"/>
        </w:tabs>
        <w:rPr>
          <w:rFonts w:ascii="Arial" w:hAnsi="Arial" w:cs="Arial"/>
          <w:highlight w:val="yellow"/>
        </w:rPr>
      </w:pPr>
      <w:r w:rsidRPr="009F1D93">
        <w:rPr>
          <w:rFonts w:ascii="Arial" w:hAnsi="Arial" w:cs="Arial"/>
          <w:highlight w:val="yellow"/>
        </w:rPr>
        <w:t>Tél : ______________________________      Tél : _________________________</w:t>
      </w:r>
    </w:p>
    <w:p w14:paraId="52CA7B7A" w14:textId="77777777" w:rsidR="009F1D93" w:rsidRPr="009F1D93" w:rsidRDefault="009F1D93" w:rsidP="009F1D93">
      <w:pPr>
        <w:tabs>
          <w:tab w:val="left" w:pos="2977"/>
          <w:tab w:val="left" w:pos="6237"/>
        </w:tabs>
        <w:rPr>
          <w:rFonts w:ascii="Arial" w:hAnsi="Arial" w:cs="Arial"/>
        </w:rPr>
      </w:pPr>
      <w:r w:rsidRPr="009F1D93">
        <w:rPr>
          <w:rFonts w:ascii="Arial" w:hAnsi="Arial" w:cs="Arial"/>
          <w:highlight w:val="yellow"/>
        </w:rPr>
        <w:t>@ : ___________________________              @ : _____________________</w:t>
      </w:r>
      <w:r w:rsidRPr="009F1D93">
        <w:rPr>
          <w:rFonts w:ascii="Arial" w:hAnsi="Arial" w:cs="Arial"/>
        </w:rPr>
        <w:t xml:space="preserve">_ </w:t>
      </w:r>
    </w:p>
    <w:p w14:paraId="3CEFCED6"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Tout changement d’interlocuteur fera l’objet d’un simple échange de courrier.</w:t>
      </w:r>
    </w:p>
    <w:p w14:paraId="56DEC793"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SOLEIL et le Titulaire se tiendront mutuellement au courant, par l'intermédiaire de leur interlocuteur technique accrédité, des prestations en cours et des réalisations obtenues.</w:t>
      </w:r>
    </w:p>
    <w:p w14:paraId="3B9B3875"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Ces interlocuteurs se réuniront à la demande de l'une ou l'autre partie par échange de correspondances.</w:t>
      </w:r>
    </w:p>
    <w:p w14:paraId="4CD1A31D" w14:textId="77777777" w:rsidR="009F1D93" w:rsidRPr="009F1D93" w:rsidRDefault="009F1D93" w:rsidP="009F1D93">
      <w:pPr>
        <w:tabs>
          <w:tab w:val="left" w:pos="142"/>
        </w:tabs>
        <w:spacing w:after="120"/>
        <w:jc w:val="both"/>
        <w:rPr>
          <w:rFonts w:ascii="Arial" w:hAnsi="Arial" w:cs="Arial"/>
        </w:rPr>
      </w:pPr>
      <w:r w:rsidRPr="009F1D93">
        <w:rPr>
          <w:rFonts w:ascii="Arial" w:hAnsi="Arial" w:cs="Arial"/>
        </w:rPr>
        <w:tab/>
        <w:t>Chaque réunion fera l'objet d'un compte rendu établi par le Titulaire et soumis à l'accord préalable de SOLEIL avant toute diffusion.</w:t>
      </w:r>
    </w:p>
    <w:p w14:paraId="216B7BBC" w14:textId="77777777" w:rsidR="009F1D93" w:rsidRPr="009F1D93" w:rsidRDefault="009F1D93" w:rsidP="009F1D93">
      <w:pPr>
        <w:pStyle w:val="Titre1"/>
        <w:rPr>
          <w:rFonts w:cs="Arial"/>
        </w:rPr>
      </w:pPr>
      <w:bookmarkStart w:id="102" w:name="_Toc211582464"/>
      <w:bookmarkStart w:id="103" w:name="_Toc225762011"/>
      <w:r w:rsidRPr="009F1D93">
        <w:rPr>
          <w:rFonts w:cs="Arial"/>
        </w:rPr>
        <w:t>DEROGATION AU CCAG</w:t>
      </w:r>
      <w:bookmarkEnd w:id="102"/>
      <w:bookmarkEnd w:id="103"/>
    </w:p>
    <w:p w14:paraId="337699DD" w14:textId="77777777" w:rsidR="009F1D93" w:rsidRPr="009F1D93" w:rsidRDefault="009F1D93" w:rsidP="009F1D93">
      <w:pPr>
        <w:tabs>
          <w:tab w:val="num" w:pos="426"/>
        </w:tabs>
        <w:jc w:val="both"/>
        <w:rPr>
          <w:rFonts w:ascii="Arial" w:hAnsi="Arial" w:cs="Arial"/>
        </w:rPr>
      </w:pPr>
    </w:p>
    <w:tbl>
      <w:tblPr>
        <w:tblStyle w:val="Grilledutableau"/>
        <w:tblW w:w="8788" w:type="dxa"/>
        <w:tblInd w:w="846" w:type="dxa"/>
        <w:tblLook w:val="04A0" w:firstRow="1" w:lastRow="0" w:firstColumn="1" w:lastColumn="0" w:noHBand="0" w:noVBand="1"/>
      </w:tblPr>
      <w:tblGrid>
        <w:gridCol w:w="3260"/>
        <w:gridCol w:w="5528"/>
      </w:tblGrid>
      <w:tr w:rsidR="009F1D93" w:rsidRPr="009F1D93" w14:paraId="5459137A" w14:textId="77777777" w:rsidTr="009846D4">
        <w:trPr>
          <w:cnfStyle w:val="100000000000" w:firstRow="1" w:lastRow="0" w:firstColumn="0" w:lastColumn="0" w:oddVBand="0" w:evenVBand="0" w:oddHBand="0" w:evenHBand="0" w:firstRowFirstColumn="0" w:firstRowLastColumn="0" w:lastRowFirstColumn="0" w:lastRowLastColumn="0"/>
        </w:trPr>
        <w:tc>
          <w:tcPr>
            <w:tcW w:w="3260" w:type="dxa"/>
            <w:shd w:val="clear" w:color="auto" w:fill="DBE5F1" w:themeFill="accent1" w:themeFillTint="33"/>
          </w:tcPr>
          <w:p w14:paraId="67F98076" w14:textId="77777777" w:rsidR="009F1D93" w:rsidRPr="009F1D93" w:rsidRDefault="009F1D93" w:rsidP="00D21498">
            <w:pPr>
              <w:tabs>
                <w:tab w:val="num" w:pos="426"/>
              </w:tabs>
              <w:rPr>
                <w:rFonts w:ascii="Arial" w:hAnsi="Arial" w:cs="Arial"/>
                <w:sz w:val="20"/>
                <w:szCs w:val="20"/>
              </w:rPr>
            </w:pPr>
            <w:r w:rsidRPr="009F1D93">
              <w:rPr>
                <w:rFonts w:ascii="Arial" w:hAnsi="Arial" w:cs="Arial"/>
                <w:sz w:val="20"/>
                <w:szCs w:val="20"/>
              </w:rPr>
              <w:t>Articles du CCAP</w:t>
            </w:r>
          </w:p>
        </w:tc>
        <w:tc>
          <w:tcPr>
            <w:tcW w:w="5528" w:type="dxa"/>
            <w:shd w:val="clear" w:color="auto" w:fill="DBE5F1" w:themeFill="accent1" w:themeFillTint="33"/>
          </w:tcPr>
          <w:p w14:paraId="69C20C27" w14:textId="77777777" w:rsidR="009F1D93" w:rsidRPr="009F1D93" w:rsidRDefault="009F1D93" w:rsidP="00D21498">
            <w:pPr>
              <w:tabs>
                <w:tab w:val="num" w:pos="426"/>
              </w:tabs>
              <w:rPr>
                <w:rFonts w:ascii="Arial" w:hAnsi="Arial" w:cs="Arial"/>
                <w:sz w:val="20"/>
                <w:szCs w:val="20"/>
              </w:rPr>
            </w:pPr>
            <w:r w:rsidRPr="009F1D93">
              <w:rPr>
                <w:rFonts w:ascii="Arial" w:hAnsi="Arial" w:cs="Arial"/>
                <w:sz w:val="20"/>
                <w:szCs w:val="20"/>
              </w:rPr>
              <w:t>Articles du CCAG auxquels il est dérogé</w:t>
            </w:r>
          </w:p>
        </w:tc>
      </w:tr>
      <w:tr w:rsidR="009F1D93" w:rsidRPr="009F1D93" w14:paraId="2344F098" w14:textId="77777777" w:rsidTr="00D21498">
        <w:trPr>
          <w:cnfStyle w:val="000000100000" w:firstRow="0" w:lastRow="0" w:firstColumn="0" w:lastColumn="0" w:oddVBand="0" w:evenVBand="0" w:oddHBand="1" w:evenHBand="0" w:firstRowFirstColumn="0" w:firstRowLastColumn="0" w:lastRowFirstColumn="0" w:lastRowLastColumn="0"/>
        </w:trPr>
        <w:tc>
          <w:tcPr>
            <w:tcW w:w="3260" w:type="dxa"/>
          </w:tcPr>
          <w:p w14:paraId="784D0AF4" w14:textId="77777777" w:rsidR="009F1D93" w:rsidRPr="009F1D93" w:rsidRDefault="009F1D93" w:rsidP="00D21498">
            <w:pPr>
              <w:tabs>
                <w:tab w:val="num" w:pos="426"/>
              </w:tabs>
              <w:rPr>
                <w:rFonts w:ascii="Arial" w:hAnsi="Arial" w:cs="Arial"/>
                <w:szCs w:val="20"/>
              </w:rPr>
            </w:pPr>
            <w:r w:rsidRPr="009F1D93">
              <w:rPr>
                <w:rFonts w:ascii="Arial" w:eastAsiaTheme="minorHAnsi" w:hAnsi="Arial" w:cs="Arial"/>
              </w:rPr>
              <w:t>Article 7</w:t>
            </w:r>
          </w:p>
        </w:tc>
        <w:tc>
          <w:tcPr>
            <w:tcW w:w="5528" w:type="dxa"/>
          </w:tcPr>
          <w:p w14:paraId="3EAA3877" w14:textId="77777777" w:rsidR="009F1D93" w:rsidRPr="009F1D93" w:rsidRDefault="009F1D93" w:rsidP="00D21498">
            <w:pPr>
              <w:tabs>
                <w:tab w:val="num" w:pos="426"/>
              </w:tabs>
              <w:rPr>
                <w:rFonts w:ascii="Arial" w:hAnsi="Arial" w:cs="Arial"/>
                <w:szCs w:val="20"/>
              </w:rPr>
            </w:pPr>
            <w:r w:rsidRPr="009F1D93">
              <w:rPr>
                <w:rFonts w:ascii="Arial" w:eastAsiaTheme="minorHAnsi" w:hAnsi="Arial" w:cs="Arial"/>
              </w:rPr>
              <w:t xml:space="preserve">Article 25 – Clause de réexamen </w:t>
            </w:r>
          </w:p>
        </w:tc>
      </w:tr>
      <w:tr w:rsidR="009F1D93" w:rsidRPr="009F1D93" w14:paraId="4274721F" w14:textId="77777777" w:rsidTr="00D21498">
        <w:tc>
          <w:tcPr>
            <w:tcW w:w="3260" w:type="dxa"/>
          </w:tcPr>
          <w:p w14:paraId="26CEB603" w14:textId="77777777"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lastRenderedPageBreak/>
              <w:t>Article 10</w:t>
            </w:r>
          </w:p>
        </w:tc>
        <w:tc>
          <w:tcPr>
            <w:tcW w:w="5528" w:type="dxa"/>
          </w:tcPr>
          <w:p w14:paraId="63294CCE" w14:textId="77777777"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t>Article 11.8 – Facturation électronique</w:t>
            </w:r>
          </w:p>
        </w:tc>
      </w:tr>
      <w:tr w:rsidR="009F1D93" w:rsidRPr="009F1D93" w14:paraId="7B582AAA" w14:textId="77777777" w:rsidTr="00D21498">
        <w:trPr>
          <w:cnfStyle w:val="000000100000" w:firstRow="0" w:lastRow="0" w:firstColumn="0" w:lastColumn="0" w:oddVBand="0" w:evenVBand="0" w:oddHBand="1" w:evenHBand="0" w:firstRowFirstColumn="0" w:firstRowLastColumn="0" w:lastRowFirstColumn="0" w:lastRowLastColumn="0"/>
        </w:trPr>
        <w:tc>
          <w:tcPr>
            <w:tcW w:w="3260" w:type="dxa"/>
          </w:tcPr>
          <w:p w14:paraId="084AEFB3" w14:textId="427BD038" w:rsidR="009F1D93" w:rsidRPr="009F1D93" w:rsidRDefault="009F1D93" w:rsidP="00D21498">
            <w:pPr>
              <w:tabs>
                <w:tab w:val="num" w:pos="426"/>
              </w:tabs>
              <w:rPr>
                <w:rFonts w:ascii="Arial" w:eastAsiaTheme="minorHAnsi" w:hAnsi="Arial" w:cs="Arial"/>
              </w:rPr>
            </w:pPr>
            <w:r w:rsidRPr="009F1D93">
              <w:rPr>
                <w:rFonts w:ascii="Arial" w:eastAsiaTheme="minorHAnsi" w:hAnsi="Arial" w:cs="Arial"/>
              </w:rPr>
              <w:t>Article 1</w:t>
            </w:r>
            <w:r w:rsidR="008109A6">
              <w:rPr>
                <w:rFonts w:ascii="Arial" w:eastAsiaTheme="minorHAnsi" w:hAnsi="Arial" w:cs="Arial"/>
              </w:rPr>
              <w:t>4</w:t>
            </w:r>
          </w:p>
        </w:tc>
        <w:tc>
          <w:tcPr>
            <w:tcW w:w="5528" w:type="dxa"/>
          </w:tcPr>
          <w:p w14:paraId="3DDA50BD" w14:textId="0E62E5BE" w:rsidR="009F1D93" w:rsidRPr="009F1D93" w:rsidRDefault="008109A6" w:rsidP="00D21498">
            <w:pPr>
              <w:tabs>
                <w:tab w:val="num" w:pos="426"/>
              </w:tabs>
              <w:rPr>
                <w:rFonts w:ascii="Arial" w:eastAsiaTheme="minorHAnsi" w:hAnsi="Arial" w:cs="Arial"/>
              </w:rPr>
            </w:pPr>
            <w:r w:rsidRPr="003C2D45">
              <w:rPr>
                <w:rFonts w:ascii="Arial" w:eastAsiaTheme="minorHAnsi" w:hAnsi="Arial" w:cs="Arial"/>
              </w:rPr>
              <w:t>Article 30</w:t>
            </w:r>
            <w:r>
              <w:rPr>
                <w:rFonts w:ascii="Arial" w:eastAsiaTheme="minorHAnsi" w:hAnsi="Arial" w:cs="Arial"/>
              </w:rPr>
              <w:t xml:space="preserve"> </w:t>
            </w:r>
            <w:r w:rsidRPr="009F1D93">
              <w:rPr>
                <w:rFonts w:ascii="Arial" w:eastAsiaTheme="minorHAnsi" w:hAnsi="Arial" w:cs="Arial"/>
              </w:rPr>
              <w:t>–</w:t>
            </w:r>
            <w:r>
              <w:rPr>
                <w:rFonts w:ascii="Arial" w:eastAsiaTheme="minorHAnsi" w:hAnsi="Arial" w:cs="Arial"/>
              </w:rPr>
              <w:t xml:space="preserve"> </w:t>
            </w:r>
            <w:r w:rsidRPr="003C2D45">
              <w:rPr>
                <w:rFonts w:ascii="Arial" w:eastAsiaTheme="minorHAnsi" w:hAnsi="Arial" w:cs="Arial"/>
              </w:rPr>
              <w:t>Admission, ajournement, réfaction et rejet</w:t>
            </w:r>
            <w:r>
              <w:rPr>
                <w:rFonts w:eastAsia="Calibri" w:cs="Arial"/>
              </w:rPr>
              <w:t xml:space="preserve">  </w:t>
            </w:r>
          </w:p>
        </w:tc>
      </w:tr>
    </w:tbl>
    <w:p w14:paraId="6610265C" w14:textId="71797713" w:rsidR="007D7838" w:rsidRPr="008B4403" w:rsidRDefault="007D7838" w:rsidP="004160BC">
      <w:pPr>
        <w:pStyle w:val="Titre1"/>
        <w:numPr>
          <w:ilvl w:val="0"/>
          <w:numId w:val="0"/>
        </w:numPr>
        <w:rPr>
          <w:rFonts w:cs="Arial"/>
          <w:color w:val="000000" w:themeColor="text1"/>
        </w:rPr>
      </w:pPr>
    </w:p>
    <w:sectPr w:rsidR="007D7838" w:rsidRPr="008B4403" w:rsidSect="007821FA">
      <w:headerReference w:type="even" r:id="rId10"/>
      <w:headerReference w:type="default" r:id="rId11"/>
      <w:footerReference w:type="default" r:id="rId12"/>
      <w:headerReference w:type="first" r:id="rId13"/>
      <w:footerReference w:type="first" r:id="rId14"/>
      <w:pgSz w:w="11906" w:h="16838"/>
      <w:pgMar w:top="1418" w:right="1418" w:bottom="1418" w:left="1418"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351E1" w14:textId="77777777" w:rsidR="00910BCC" w:rsidRDefault="00910BCC" w:rsidP="00B82852">
      <w:r>
        <w:separator/>
      </w:r>
    </w:p>
  </w:endnote>
  <w:endnote w:type="continuationSeparator" w:id="0">
    <w:p w14:paraId="1A578DEB" w14:textId="77777777" w:rsidR="00910BCC" w:rsidRDefault="00910BCC" w:rsidP="00B8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Arial-BoldMT">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1" w:type="dxa"/>
      <w:tblInd w:w="-318" w:type="dxa"/>
      <w:tblBorders>
        <w:top w:val="single" w:sz="8" w:space="0" w:color="auto"/>
      </w:tblBorders>
      <w:tblLayout w:type="fixed"/>
      <w:tblLook w:val="0000" w:firstRow="0" w:lastRow="0" w:firstColumn="0" w:lastColumn="0" w:noHBand="0" w:noVBand="0"/>
    </w:tblPr>
    <w:tblGrid>
      <w:gridCol w:w="8648"/>
      <w:gridCol w:w="284"/>
      <w:gridCol w:w="1559"/>
    </w:tblGrid>
    <w:tr w:rsidR="00E85A79" w:rsidRPr="000D1AFC" w14:paraId="7AEB7E03" w14:textId="77777777" w:rsidTr="00596973">
      <w:trPr>
        <w:trHeight w:val="695"/>
      </w:trPr>
      <w:tc>
        <w:tcPr>
          <w:tcW w:w="8648" w:type="dxa"/>
          <w:vAlign w:val="center"/>
        </w:tcPr>
        <w:p w14:paraId="5BDC306A" w14:textId="647B2BB7" w:rsidR="00702314" w:rsidRDefault="00FE56FB" w:rsidP="00596973">
          <w:pPr>
            <w:spacing w:before="120"/>
            <w:rPr>
              <w:rFonts w:ascii="Arial" w:hAnsi="Arial" w:cs="Arial"/>
              <w:bCs/>
              <w:sz w:val="20"/>
            </w:rPr>
          </w:pPr>
          <w:r w:rsidRPr="00377009">
            <w:rPr>
              <w:rFonts w:ascii="Arial" w:hAnsi="Arial" w:cs="Arial"/>
              <w:bCs/>
              <w:sz w:val="20"/>
            </w:rPr>
            <w:t>CCAP</w:t>
          </w:r>
          <w:r w:rsidR="00DA010A">
            <w:rPr>
              <w:rFonts w:ascii="Arial" w:hAnsi="Arial" w:cs="Arial"/>
              <w:bCs/>
              <w:sz w:val="20"/>
            </w:rPr>
            <w:t xml:space="preserve"> /</w:t>
          </w:r>
          <w:r w:rsidR="00EB4C73" w:rsidRPr="00377009">
            <w:rPr>
              <w:rFonts w:ascii="Arial" w:hAnsi="Arial" w:cs="Arial"/>
              <w:bCs/>
              <w:sz w:val="20"/>
            </w:rPr>
            <w:t xml:space="preserve"> </w:t>
          </w:r>
          <w:r w:rsidR="00702314" w:rsidRPr="00702314">
            <w:rPr>
              <w:rFonts w:ascii="Arial" w:hAnsi="Arial" w:cs="Arial"/>
              <w:bCs/>
              <w:sz w:val="20"/>
            </w:rPr>
            <w:t>2026-0</w:t>
          </w:r>
          <w:r w:rsidR="00DA010A">
            <w:rPr>
              <w:rFonts w:ascii="Arial" w:hAnsi="Arial" w:cs="Arial"/>
              <w:bCs/>
              <w:sz w:val="20"/>
            </w:rPr>
            <w:t>1</w:t>
          </w:r>
          <w:r w:rsidR="00702314" w:rsidRPr="00702314">
            <w:rPr>
              <w:rFonts w:ascii="Arial" w:hAnsi="Arial" w:cs="Arial"/>
              <w:bCs/>
              <w:sz w:val="20"/>
            </w:rPr>
            <w:t xml:space="preserve">6-PG-fourniture d’un système de transfert d’échantillons cryogénique et sous vide pour SOLEIL II </w:t>
          </w:r>
        </w:p>
        <w:p w14:paraId="0A0C77C5" w14:textId="48400A69" w:rsidR="00E85A79" w:rsidRPr="00377009" w:rsidRDefault="00596973" w:rsidP="00596973">
          <w:pPr>
            <w:spacing w:before="120"/>
            <w:rPr>
              <w:rFonts w:ascii="Arial" w:hAnsi="Arial" w:cs="Arial"/>
              <w:bCs/>
              <w:sz w:val="20"/>
            </w:rPr>
          </w:pPr>
          <w:r w:rsidRPr="00377009">
            <w:rPr>
              <w:rFonts w:ascii="Arial" w:hAnsi="Arial" w:cs="Arial"/>
              <w:b/>
              <w:i/>
              <w:sz w:val="16"/>
            </w:rPr>
            <w:t>La version électronique fait foi.</w:t>
          </w:r>
        </w:p>
      </w:tc>
      <w:tc>
        <w:tcPr>
          <w:tcW w:w="284" w:type="dxa"/>
          <w:vAlign w:val="center"/>
        </w:tcPr>
        <w:p w14:paraId="1B5B7B3D" w14:textId="77777777" w:rsidR="00E85A79" w:rsidRPr="000D1AFC" w:rsidRDefault="00E85A79" w:rsidP="006F5700">
          <w:pPr>
            <w:tabs>
              <w:tab w:val="left" w:pos="912"/>
              <w:tab w:val="center" w:pos="2514"/>
            </w:tabs>
            <w:spacing w:before="120"/>
            <w:ind w:left="317"/>
            <w:jc w:val="center"/>
            <w:rPr>
              <w:bCs/>
              <w:sz w:val="20"/>
            </w:rPr>
          </w:pPr>
        </w:p>
      </w:tc>
      <w:tc>
        <w:tcPr>
          <w:tcW w:w="1559" w:type="dxa"/>
          <w:vAlign w:val="center"/>
        </w:tcPr>
        <w:p w14:paraId="1F938F41" w14:textId="77777777" w:rsidR="00E85A79" w:rsidRPr="000D1AFC" w:rsidRDefault="00E312C9" w:rsidP="00596973">
          <w:pPr>
            <w:spacing w:before="120"/>
            <w:jc w:val="right"/>
            <w:rPr>
              <w:bCs/>
              <w:sz w:val="20"/>
            </w:rPr>
          </w:pPr>
          <w:r w:rsidRPr="00BE4B2B">
            <w:rPr>
              <w:rFonts w:ascii="Arial" w:hAnsi="Arial" w:cs="Arial"/>
              <w:bCs/>
              <w:sz w:val="20"/>
            </w:rPr>
            <w:t xml:space="preserve">Page </w:t>
          </w:r>
          <w:r w:rsidRPr="00BE4B2B">
            <w:rPr>
              <w:rStyle w:val="Numrodepage"/>
              <w:rFonts w:cs="Arial"/>
              <w:bCs/>
              <w:sz w:val="20"/>
            </w:rPr>
            <w:fldChar w:fldCharType="begin"/>
          </w:r>
          <w:r w:rsidRPr="00BE4B2B">
            <w:rPr>
              <w:rStyle w:val="Numrodepage"/>
              <w:rFonts w:cs="Arial"/>
              <w:bCs/>
              <w:sz w:val="20"/>
            </w:rPr>
            <w:instrText xml:space="preserve"> PAGE </w:instrText>
          </w:r>
          <w:r w:rsidRPr="00BE4B2B">
            <w:rPr>
              <w:rStyle w:val="Numrodepage"/>
              <w:rFonts w:cs="Arial"/>
              <w:bCs/>
              <w:sz w:val="20"/>
            </w:rPr>
            <w:fldChar w:fldCharType="separate"/>
          </w:r>
          <w:r w:rsidR="00042DCD" w:rsidRPr="00BE4B2B">
            <w:rPr>
              <w:rStyle w:val="Numrodepage"/>
              <w:rFonts w:cs="Arial"/>
              <w:bCs/>
              <w:noProof/>
              <w:sz w:val="20"/>
            </w:rPr>
            <w:t>2</w:t>
          </w:r>
          <w:r w:rsidRPr="00BE4B2B">
            <w:rPr>
              <w:rStyle w:val="Numrodepage"/>
              <w:rFonts w:cs="Arial"/>
              <w:bCs/>
              <w:sz w:val="20"/>
            </w:rPr>
            <w:fldChar w:fldCharType="end"/>
          </w:r>
          <w:r w:rsidRPr="00BE4B2B">
            <w:rPr>
              <w:rStyle w:val="Numrodepage"/>
              <w:rFonts w:cs="Arial"/>
              <w:bCs/>
              <w:sz w:val="20"/>
            </w:rPr>
            <w:t>/</w:t>
          </w:r>
          <w:r w:rsidRPr="000D1AFC">
            <w:rPr>
              <w:rStyle w:val="Numrodepage"/>
              <w:bCs/>
              <w:sz w:val="20"/>
            </w:rPr>
            <w:fldChar w:fldCharType="begin"/>
          </w:r>
          <w:r w:rsidRPr="000D1AFC">
            <w:rPr>
              <w:rStyle w:val="Numrodepage"/>
              <w:bCs/>
              <w:sz w:val="20"/>
            </w:rPr>
            <w:instrText xml:space="preserve"> NUMPAGES </w:instrText>
          </w:r>
          <w:r w:rsidRPr="000D1AFC">
            <w:rPr>
              <w:rStyle w:val="Numrodepage"/>
              <w:bCs/>
              <w:sz w:val="20"/>
            </w:rPr>
            <w:fldChar w:fldCharType="separate"/>
          </w:r>
          <w:r w:rsidR="00042DCD">
            <w:rPr>
              <w:rStyle w:val="Numrodepage"/>
              <w:bCs/>
              <w:noProof/>
              <w:sz w:val="20"/>
            </w:rPr>
            <w:t>3</w:t>
          </w:r>
          <w:r w:rsidRPr="000D1AFC">
            <w:rPr>
              <w:rStyle w:val="Numrodepage"/>
              <w:bCs/>
              <w:sz w:val="20"/>
            </w:rPr>
            <w:fldChar w:fldCharType="end"/>
          </w:r>
        </w:p>
      </w:tc>
    </w:tr>
  </w:tbl>
  <w:p w14:paraId="374E2B48" w14:textId="77777777" w:rsidR="00E85A79" w:rsidRDefault="00E85A79" w:rsidP="00E85A79">
    <w:pPr>
      <w:pStyle w:val="Pieddepage"/>
      <w:spacing w:line="20" w:lineRule="exact"/>
    </w:pPr>
  </w:p>
  <w:p w14:paraId="4CDF3C1A" w14:textId="77777777" w:rsidR="007C07DB" w:rsidRDefault="007C07DB"/>
  <w:p w14:paraId="34D47AA2" w14:textId="77777777" w:rsidR="0086680A" w:rsidRDefault="0086680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5B4F0" w14:textId="68D0E0BB" w:rsidR="00026F60" w:rsidRDefault="00C41978">
    <w:pPr>
      <w:pStyle w:val="Pieddepage"/>
    </w:pPr>
    <w:r>
      <w:rPr>
        <w:noProof/>
        <w:lang w:eastAsia="fr-FR"/>
      </w:rPr>
      <mc:AlternateContent>
        <mc:Choice Requires="wps">
          <w:drawing>
            <wp:anchor distT="0" distB="0" distL="114300" distR="114300" simplePos="0" relativeHeight="251655680" behindDoc="0" locked="0" layoutInCell="1" allowOverlap="1" wp14:anchorId="0575437B" wp14:editId="4699A92E">
              <wp:simplePos x="0" y="0"/>
              <wp:positionH relativeFrom="column">
                <wp:posOffset>1116330</wp:posOffset>
              </wp:positionH>
              <wp:positionV relativeFrom="paragraph">
                <wp:posOffset>-693420</wp:posOffset>
              </wp:positionV>
              <wp:extent cx="5162550" cy="781050"/>
              <wp:effectExtent l="0" t="0" r="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0" cy="781050"/>
                      </a:xfrm>
                      <a:prstGeom prst="rect">
                        <a:avLst/>
                      </a:prstGeom>
                      <a:noFill/>
                      <a:ln w="9525">
                        <a:noFill/>
                        <a:miter lim="800000"/>
                        <a:headEnd/>
                        <a:tailEnd/>
                      </a:ln>
                    </wps:spPr>
                    <wps:txbx>
                      <w:txbxContent>
                        <w:p w14:paraId="7C6CE4F2" w14:textId="77777777" w:rsidR="00026F60" w:rsidRDefault="000C40CA" w:rsidP="00026F60">
                          <w:pPr>
                            <w:pStyle w:val="Paragraphestandard"/>
                            <w:jc w:val="right"/>
                            <w:rPr>
                              <w:rFonts w:ascii="Arial" w:hAnsi="Arial" w:cs="Arial"/>
                              <w:sz w:val="16"/>
                              <w:szCs w:val="16"/>
                            </w:rPr>
                          </w:pPr>
                          <w:r w:rsidRPr="001A2B28">
                            <w:rPr>
                              <w:rFonts w:ascii="Arial" w:hAnsi="Arial" w:cs="Arial"/>
                              <w:b/>
                              <w:sz w:val="16"/>
                              <w:szCs w:val="16"/>
                            </w:rPr>
                            <w:t>Synchrotron SOLEIL</w:t>
                          </w:r>
                          <w:r w:rsidR="00026F60">
                            <w:rPr>
                              <w:rFonts w:ascii="Arial" w:hAnsi="Arial" w:cs="Arial"/>
                              <w:sz w:val="16"/>
                              <w:szCs w:val="16"/>
                            </w:rPr>
                            <w:t xml:space="preserve"> – Société Civile au capital de 12.000 €</w:t>
                          </w:r>
                        </w:p>
                        <w:p w14:paraId="78981D82" w14:textId="77777777" w:rsidR="00026F60" w:rsidRPr="00A42806" w:rsidRDefault="00026F60" w:rsidP="00026F60">
                          <w:pPr>
                            <w:pStyle w:val="Paragraphestandard"/>
                            <w:jc w:val="right"/>
                            <w:rPr>
                              <w:rFonts w:ascii="Arial" w:hAnsi="Arial" w:cs="Arial"/>
                              <w:sz w:val="16"/>
                              <w:szCs w:val="16"/>
                              <w:lang w:val="en-US"/>
                            </w:rPr>
                          </w:pPr>
                          <w:r w:rsidRPr="00A42806">
                            <w:rPr>
                              <w:rFonts w:ascii="Arial" w:hAnsi="Arial" w:cs="Arial"/>
                              <w:sz w:val="16"/>
                              <w:szCs w:val="16"/>
                              <w:lang w:val="en-US"/>
                            </w:rPr>
                            <w:t>439 684 903 R.C.S. EVRY – NAF 7219Z – SIRET 439 684 903 00016</w:t>
                          </w:r>
                        </w:p>
                        <w:p w14:paraId="7EB0FF55" w14:textId="10307346" w:rsidR="00026F60" w:rsidRPr="001A2B28" w:rsidRDefault="00026F60" w:rsidP="00026F60">
                          <w:pPr>
                            <w:pStyle w:val="Paragraphestandard"/>
                            <w:jc w:val="right"/>
                            <w:rPr>
                              <w:rFonts w:ascii="Arial" w:hAnsi="Arial" w:cs="Arial"/>
                              <w:color w:val="auto"/>
                              <w:sz w:val="16"/>
                              <w:szCs w:val="16"/>
                            </w:rPr>
                          </w:pPr>
                          <w:r w:rsidRPr="001A2B28">
                            <w:rPr>
                              <w:rFonts w:ascii="Arial" w:hAnsi="Arial" w:cs="Arial"/>
                              <w:bCs/>
                              <w:color w:val="auto"/>
                              <w:sz w:val="16"/>
                              <w:szCs w:val="16"/>
                            </w:rPr>
                            <w:t xml:space="preserve">L’Orme des Merisiers – </w:t>
                          </w:r>
                          <w:r w:rsidR="00FF3FD2">
                            <w:rPr>
                              <w:rFonts w:ascii="Arial" w:hAnsi="Arial" w:cs="Arial"/>
                              <w:bCs/>
                              <w:color w:val="auto"/>
                              <w:sz w:val="16"/>
                              <w:szCs w:val="16"/>
                            </w:rPr>
                            <w:t xml:space="preserve">Départementale 128 – </w:t>
                          </w:r>
                          <w:r w:rsidR="002E17B9">
                            <w:rPr>
                              <w:rFonts w:ascii="Arial" w:hAnsi="Arial" w:cs="Arial"/>
                              <w:bCs/>
                              <w:color w:val="auto"/>
                              <w:sz w:val="16"/>
                              <w:szCs w:val="16"/>
                            </w:rPr>
                            <w:t xml:space="preserve">91190 </w:t>
                          </w:r>
                          <w:r w:rsidR="00FF3FD2">
                            <w:rPr>
                              <w:rFonts w:ascii="Arial" w:hAnsi="Arial" w:cs="Arial"/>
                              <w:bCs/>
                              <w:color w:val="auto"/>
                              <w:sz w:val="16"/>
                              <w:szCs w:val="16"/>
                            </w:rPr>
                            <w:t>Saint-Aubin</w:t>
                          </w:r>
                        </w:p>
                        <w:p w14:paraId="67404A80" w14:textId="77777777" w:rsidR="00026F60" w:rsidRPr="00793ACC" w:rsidRDefault="00FA3E77" w:rsidP="00026F60">
                          <w:pPr>
                            <w:pStyle w:val="Pieddepage"/>
                            <w:jc w:val="right"/>
                          </w:pPr>
                          <w:r w:rsidRPr="00793ACC">
                            <w:rPr>
                              <w:rFonts w:cs="Arial"/>
                              <w:sz w:val="16"/>
                              <w:szCs w:val="16"/>
                            </w:rPr>
                            <w:t>www.synchrotron-soleil.fr</w:t>
                          </w:r>
                        </w:p>
                      </w:txbxContent>
                    </wps:txbx>
                    <wps:bodyPr rot="0" vert="horz" wrap="square" lIns="91440" tIns="45720" rIns="91440" bIns="45720" anchor="t" anchorCtr="0">
                      <a:spAutoFit/>
                    </wps:bodyPr>
                  </wps:wsp>
                </a:graphicData>
              </a:graphic>
            </wp:anchor>
          </w:drawing>
        </mc:Choice>
        <mc:Fallback>
          <w:pict>
            <v:shapetype w14:anchorId="0575437B" id="_x0000_t202" coordsize="21600,21600" o:spt="202" path="m,l,21600r21600,l21600,xe">
              <v:stroke joinstyle="miter"/>
              <v:path gradientshapeok="t" o:connecttype="rect"/>
            </v:shapetype>
            <v:shape id="Zone de texte 2" o:spid="_x0000_s1026" type="#_x0000_t202" style="position:absolute;margin-left:87.9pt;margin-top:-54.6pt;width:406.5pt;height:61.5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" filled="f" stroked="f">
              <v:textbox style="mso-fit-shape-to-text:t">
                <w:txbxContent>
                  <w:p w14:paraId="7C6CE4F2" w14:textId="77777777" w:rsidR="00026F60" w:rsidRDefault="000C40CA" w:rsidP="00026F60">
                    <w:pPr>
                      <w:pStyle w:val="Paragraphestandard"/>
                      <w:jc w:val="right"/>
                      <w:rPr>
                        <w:rFonts w:ascii="Arial" w:hAnsi="Arial" w:cs="Arial"/>
                        <w:sz w:val="16"/>
                        <w:szCs w:val="16"/>
                      </w:rPr>
                    </w:pPr>
                    <w:r w:rsidRPr="001A2B28">
                      <w:rPr>
                        <w:rFonts w:ascii="Arial" w:hAnsi="Arial" w:cs="Arial"/>
                        <w:b/>
                        <w:sz w:val="16"/>
                        <w:szCs w:val="16"/>
                      </w:rPr>
                      <w:t>Synchrotron SOLEIL</w:t>
                    </w:r>
                    <w:r w:rsidR="00026F60">
                      <w:rPr>
                        <w:rFonts w:ascii="Arial" w:hAnsi="Arial" w:cs="Arial"/>
                        <w:sz w:val="16"/>
                        <w:szCs w:val="16"/>
                      </w:rPr>
                      <w:t xml:space="preserve"> – Société Civile au capital de 12.000 €</w:t>
                    </w:r>
                  </w:p>
                  <w:p w14:paraId="78981D82" w14:textId="77777777" w:rsidR="00026F60" w:rsidRPr="00A42806" w:rsidRDefault="00026F60" w:rsidP="00026F60">
                    <w:pPr>
                      <w:pStyle w:val="Paragraphestandard"/>
                      <w:jc w:val="right"/>
                      <w:rPr>
                        <w:rFonts w:ascii="Arial" w:hAnsi="Arial" w:cs="Arial"/>
                        <w:sz w:val="16"/>
                        <w:szCs w:val="16"/>
                        <w:lang w:val="en-US"/>
                      </w:rPr>
                    </w:pPr>
                    <w:r w:rsidRPr="00A42806">
                      <w:rPr>
                        <w:rFonts w:ascii="Arial" w:hAnsi="Arial" w:cs="Arial"/>
                        <w:sz w:val="16"/>
                        <w:szCs w:val="16"/>
                        <w:lang w:val="en-US"/>
                      </w:rPr>
                      <w:t>439 684 903 R.C.S. EVRY – NAF 7219Z – SIRET 439 684 903 00016</w:t>
                    </w:r>
                  </w:p>
                  <w:p w14:paraId="7EB0FF55" w14:textId="10307346" w:rsidR="00026F60" w:rsidRPr="001A2B28" w:rsidRDefault="00026F60" w:rsidP="00026F60">
                    <w:pPr>
                      <w:pStyle w:val="Paragraphestandard"/>
                      <w:jc w:val="right"/>
                      <w:rPr>
                        <w:rFonts w:ascii="Arial" w:hAnsi="Arial" w:cs="Arial"/>
                        <w:color w:val="auto"/>
                        <w:sz w:val="16"/>
                        <w:szCs w:val="16"/>
                      </w:rPr>
                    </w:pPr>
                    <w:r w:rsidRPr="001A2B28">
                      <w:rPr>
                        <w:rFonts w:ascii="Arial" w:hAnsi="Arial" w:cs="Arial"/>
                        <w:bCs/>
                        <w:color w:val="auto"/>
                        <w:sz w:val="16"/>
                        <w:szCs w:val="16"/>
                      </w:rPr>
                      <w:t xml:space="preserve">L’Orme des Merisiers – </w:t>
                    </w:r>
                    <w:r w:rsidR="00FF3FD2">
                      <w:rPr>
                        <w:rFonts w:ascii="Arial" w:hAnsi="Arial" w:cs="Arial"/>
                        <w:bCs/>
                        <w:color w:val="auto"/>
                        <w:sz w:val="16"/>
                        <w:szCs w:val="16"/>
                      </w:rPr>
                      <w:t xml:space="preserve">Départementale 128 – </w:t>
                    </w:r>
                    <w:r w:rsidR="002E17B9">
                      <w:rPr>
                        <w:rFonts w:ascii="Arial" w:hAnsi="Arial" w:cs="Arial"/>
                        <w:bCs/>
                        <w:color w:val="auto"/>
                        <w:sz w:val="16"/>
                        <w:szCs w:val="16"/>
                      </w:rPr>
                      <w:t xml:space="preserve">91190 </w:t>
                    </w:r>
                    <w:r w:rsidR="00FF3FD2">
                      <w:rPr>
                        <w:rFonts w:ascii="Arial" w:hAnsi="Arial" w:cs="Arial"/>
                        <w:bCs/>
                        <w:color w:val="auto"/>
                        <w:sz w:val="16"/>
                        <w:szCs w:val="16"/>
                      </w:rPr>
                      <w:t>Saint-Aubin</w:t>
                    </w:r>
                  </w:p>
                  <w:p w14:paraId="67404A80" w14:textId="77777777" w:rsidR="00026F60" w:rsidRPr="00793ACC" w:rsidRDefault="00FA3E77" w:rsidP="00026F60">
                    <w:pPr>
                      <w:pStyle w:val="Pieddepage"/>
                      <w:jc w:val="right"/>
                    </w:pPr>
                    <w:r w:rsidRPr="00793ACC">
                      <w:rPr>
                        <w:rFonts w:cs="Arial"/>
                        <w:sz w:val="16"/>
                        <w:szCs w:val="16"/>
                      </w:rPr>
                      <w:t>www.synchrotron-soleil.fr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5582" w14:textId="77777777" w:rsidR="00910BCC" w:rsidRDefault="00910BCC" w:rsidP="00B82852">
      <w:r>
        <w:separator/>
      </w:r>
    </w:p>
  </w:footnote>
  <w:footnote w:type="continuationSeparator" w:id="0">
    <w:p w14:paraId="6840BA7F" w14:textId="77777777" w:rsidR="00910BCC" w:rsidRDefault="00910BCC" w:rsidP="00B82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1AB44" w14:textId="22FCB844" w:rsidR="00BD1FFD" w:rsidRDefault="00BD1FFD">
    <w:pPr>
      <w:pStyle w:val="En-tte"/>
    </w:pPr>
  </w:p>
  <w:p w14:paraId="4F305B40" w14:textId="77777777" w:rsidR="0086680A" w:rsidRDefault="008668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90" w:type="dxa"/>
      <w:tblInd w:w="-318" w:type="dxa"/>
      <w:tblBorders>
        <w:bottom w:val="single" w:sz="8" w:space="0" w:color="auto"/>
      </w:tblBorders>
      <w:tblLayout w:type="fixed"/>
      <w:tblLook w:val="0000" w:firstRow="0" w:lastRow="0" w:firstColumn="0" w:lastColumn="0" w:noHBand="0" w:noVBand="0"/>
    </w:tblPr>
    <w:tblGrid>
      <w:gridCol w:w="2836"/>
      <w:gridCol w:w="7229"/>
      <w:gridCol w:w="425"/>
    </w:tblGrid>
    <w:tr w:rsidR="00E85A79" w:rsidRPr="000D1AFC" w14:paraId="7D7A077F" w14:textId="77777777" w:rsidTr="005D1F1E">
      <w:tc>
        <w:tcPr>
          <w:tcW w:w="2836" w:type="dxa"/>
          <w:vAlign w:val="center"/>
        </w:tcPr>
        <w:p w14:paraId="77B8EEC5" w14:textId="77777777" w:rsidR="00E85A79" w:rsidRPr="00377009" w:rsidRDefault="00E85A79" w:rsidP="005D1F1E">
          <w:pPr>
            <w:ind w:right="360"/>
            <w:rPr>
              <w:rFonts w:ascii="Arial" w:hAnsi="Arial" w:cs="Arial"/>
              <w:bCs/>
              <w:sz w:val="20"/>
            </w:rPr>
          </w:pPr>
          <w:r w:rsidRPr="00377009">
            <w:rPr>
              <w:rFonts w:ascii="Arial" w:hAnsi="Arial" w:cs="Arial"/>
              <w:bCs/>
              <w:sz w:val="20"/>
            </w:rPr>
            <w:t>Synchrotron S</w:t>
          </w:r>
          <w:r w:rsidR="005C3C6D" w:rsidRPr="00377009">
            <w:rPr>
              <w:rFonts w:ascii="Arial" w:hAnsi="Arial" w:cs="Arial"/>
              <w:bCs/>
              <w:sz w:val="20"/>
            </w:rPr>
            <w:t>OLEIL</w:t>
          </w:r>
        </w:p>
      </w:tc>
      <w:tc>
        <w:tcPr>
          <w:tcW w:w="7229" w:type="dxa"/>
          <w:vAlign w:val="center"/>
        </w:tcPr>
        <w:p w14:paraId="7E727B6E" w14:textId="2B4B7788" w:rsidR="00E85A79" w:rsidRPr="00377009" w:rsidRDefault="00EB4C73" w:rsidP="005D1F1E">
          <w:pPr>
            <w:tabs>
              <w:tab w:val="left" w:pos="912"/>
              <w:tab w:val="center" w:pos="2514"/>
            </w:tabs>
            <w:jc w:val="right"/>
            <w:rPr>
              <w:rFonts w:ascii="Arial" w:hAnsi="Arial" w:cs="Arial"/>
            </w:rPr>
          </w:pPr>
          <w:r w:rsidRPr="00377009">
            <w:rPr>
              <w:rFonts w:ascii="Arial" w:hAnsi="Arial" w:cs="Arial"/>
            </w:rPr>
            <w:t xml:space="preserve">AFFAIRE </w:t>
          </w:r>
          <w:r w:rsidR="00D16DDB">
            <w:rPr>
              <w:rFonts w:ascii="Arial" w:hAnsi="Arial" w:cs="Arial"/>
            </w:rPr>
            <w:t>2026-0</w:t>
          </w:r>
          <w:r w:rsidR="00702314">
            <w:rPr>
              <w:rFonts w:ascii="Arial" w:hAnsi="Arial" w:cs="Arial"/>
            </w:rPr>
            <w:t>1</w:t>
          </w:r>
          <w:r w:rsidR="00D16DDB">
            <w:rPr>
              <w:rFonts w:ascii="Arial" w:hAnsi="Arial" w:cs="Arial"/>
            </w:rPr>
            <w:t>6-PG</w:t>
          </w:r>
        </w:p>
        <w:p w14:paraId="0CACF4F4" w14:textId="5F8AD8FC" w:rsidR="00811E1C" w:rsidRPr="00377009" w:rsidRDefault="00811E1C" w:rsidP="005D1F1E">
          <w:pPr>
            <w:tabs>
              <w:tab w:val="left" w:pos="912"/>
              <w:tab w:val="center" w:pos="2514"/>
            </w:tabs>
            <w:jc w:val="right"/>
            <w:rPr>
              <w:rFonts w:ascii="Arial" w:hAnsi="Arial" w:cs="Arial"/>
              <w:bCs/>
              <w:sz w:val="20"/>
            </w:rPr>
          </w:pPr>
        </w:p>
      </w:tc>
      <w:tc>
        <w:tcPr>
          <w:tcW w:w="425" w:type="dxa"/>
        </w:tcPr>
        <w:p w14:paraId="623DF201" w14:textId="77777777" w:rsidR="00E85A79" w:rsidRPr="008C7B60" w:rsidRDefault="009F55D9" w:rsidP="005D1F1E">
          <w:pPr>
            <w:ind w:left="34"/>
            <w:jc w:val="right"/>
            <w:rPr>
              <w:rFonts w:cs="Arial"/>
              <w:bCs/>
              <w:sz w:val="20"/>
            </w:rPr>
          </w:pPr>
          <w:r w:rsidRPr="008C7B60">
            <w:rPr>
              <w:rFonts w:cs="Arial"/>
              <w:b/>
              <w:bCs/>
              <w:color w:val="00B050"/>
              <w:sz w:val="32"/>
            </w:rPr>
            <w:t>P</w:t>
          </w:r>
        </w:p>
      </w:tc>
    </w:tr>
  </w:tbl>
  <w:p w14:paraId="4D7E8BFF" w14:textId="5435C2C6" w:rsidR="00E85A79" w:rsidRDefault="00E85A79" w:rsidP="00E85A79">
    <w:pPr>
      <w:pStyle w:val="En-tte"/>
      <w:spacing w:line="20" w:lineRule="exact"/>
    </w:pPr>
  </w:p>
  <w:p w14:paraId="0B466D80" w14:textId="77777777" w:rsidR="0086680A" w:rsidRDefault="0086680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5C25" w14:textId="70007743" w:rsidR="00F52030" w:rsidRDefault="00815B99" w:rsidP="00F52030">
    <w:pPr>
      <w:pStyle w:val="En-tte"/>
    </w:pPr>
    <w:r>
      <w:rPr>
        <w:noProof/>
      </w:rPr>
      <w:drawing>
        <wp:anchor distT="0" distB="0" distL="114300" distR="114300" simplePos="0" relativeHeight="251659776" behindDoc="0" locked="0" layoutInCell="1" allowOverlap="1" wp14:anchorId="5CEC27F2" wp14:editId="078EECCA">
          <wp:simplePos x="0" y="0"/>
          <wp:positionH relativeFrom="column">
            <wp:posOffset>4339479</wp:posOffset>
          </wp:positionH>
          <wp:positionV relativeFrom="paragraph">
            <wp:posOffset>-267280</wp:posOffset>
          </wp:positionV>
          <wp:extent cx="1789430" cy="942975"/>
          <wp:effectExtent l="0" t="0" r="0" b="0"/>
          <wp:wrapThrough wrapText="bothSides">
            <wp:wrapPolygon edited="0">
              <wp:start x="5979" y="4800"/>
              <wp:lineTo x="3679" y="5673"/>
              <wp:lineTo x="2759" y="7418"/>
              <wp:lineTo x="2759" y="15273"/>
              <wp:lineTo x="3449" y="15709"/>
              <wp:lineTo x="8048" y="16582"/>
              <wp:lineTo x="12417" y="16582"/>
              <wp:lineTo x="17706" y="15709"/>
              <wp:lineTo x="18856" y="15273"/>
              <wp:lineTo x="19086" y="6545"/>
              <wp:lineTo x="17936" y="5673"/>
              <wp:lineTo x="7128" y="4800"/>
              <wp:lineTo x="5979" y="4800"/>
            </wp:wrapPolygon>
          </wp:wrapThrough>
          <wp:docPr id="8" name="Image 8"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89430" cy="942975"/>
                  </a:xfrm>
                  <a:prstGeom prst="rect">
                    <a:avLst/>
                  </a:prstGeom>
                </pic:spPr>
              </pic:pic>
            </a:graphicData>
          </a:graphic>
          <wp14:sizeRelV relativeFrom="margin">
            <wp14:pctHeight>0</wp14:pctHeight>
          </wp14:sizeRelV>
        </wp:anchor>
      </w:drawing>
    </w:r>
    <w:r w:rsidR="00D04D9A">
      <w:rPr>
        <w:noProof/>
        <w:color w:val="00B050"/>
        <w:lang w:eastAsia="fr-FR"/>
      </w:rPr>
      <w:drawing>
        <wp:anchor distT="0" distB="0" distL="114300" distR="114300" simplePos="0" relativeHeight="251657728" behindDoc="1" locked="0" layoutInCell="1" allowOverlap="1" wp14:anchorId="6EA0586C" wp14:editId="0004E1A1">
          <wp:simplePos x="0" y="0"/>
          <wp:positionH relativeFrom="column">
            <wp:posOffset>-900430</wp:posOffset>
          </wp:positionH>
          <wp:positionV relativeFrom="paragraph">
            <wp:posOffset>-478790</wp:posOffset>
          </wp:positionV>
          <wp:extent cx="7566660" cy="10703560"/>
          <wp:effectExtent l="0" t="0" r="0" b="2540"/>
          <wp:wrapNone/>
          <wp:docPr id="702777387" name="Image 702777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2">
                    <a:extLst>
                      <a:ext uri="{28A0092B-C50C-407E-A947-70E740481C1C}">
                        <a14:useLocalDpi xmlns:a14="http://schemas.microsoft.com/office/drawing/2010/main" val="0"/>
                      </a:ext>
                    </a:extLst>
                  </a:blip>
                  <a:stretch>
                    <a:fillRect/>
                  </a:stretch>
                </pic:blipFill>
                <pic:spPr bwMode="auto">
                  <a:xfrm>
                    <a:off x="0" y="0"/>
                    <a:ext cx="7566660" cy="107035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D6B24">
      <w:rPr>
        <w:noProof/>
        <w:lang w:eastAsia="fr-FR"/>
      </w:rPr>
      <w:drawing>
        <wp:anchor distT="0" distB="0" distL="114300" distR="114300" simplePos="0" relativeHeight="251656704" behindDoc="0" locked="0" layoutInCell="1" allowOverlap="1" wp14:anchorId="4AC4B5BB" wp14:editId="530F9201">
          <wp:simplePos x="0" y="0"/>
          <wp:positionH relativeFrom="column">
            <wp:posOffset>-391548</wp:posOffset>
          </wp:positionH>
          <wp:positionV relativeFrom="paragraph">
            <wp:posOffset>-167985</wp:posOffset>
          </wp:positionV>
          <wp:extent cx="1411357" cy="703262"/>
          <wp:effectExtent l="0" t="0" r="0" b="1905"/>
          <wp:wrapNone/>
          <wp:docPr id="505770744" name="Image 505770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eilq-detour-png.png"/>
                  <pic:cNvPicPr/>
                </pic:nvPicPr>
                <pic:blipFill rotWithShape="1">
                  <a:blip r:embed="rId3" cstate="print">
                    <a:extLst>
                      <a:ext uri="{28A0092B-C50C-407E-A947-70E740481C1C}">
                        <a14:useLocalDpi xmlns:a14="http://schemas.microsoft.com/office/drawing/2010/main" val="0"/>
                      </a:ext>
                    </a:extLst>
                  </a:blip>
                  <a:srcRect l="10384" t="6748" r="7666" b="3988"/>
                  <a:stretch/>
                </pic:blipFill>
                <pic:spPr bwMode="auto">
                  <a:xfrm>
                    <a:off x="0" y="0"/>
                    <a:ext cx="1412284" cy="70372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FA0EFED" w14:textId="7E81307E" w:rsidR="00F52030" w:rsidRDefault="00F52030" w:rsidP="00F52030"/>
  <w:p w14:paraId="1C2133F0" w14:textId="052DDEAA" w:rsidR="00040C40" w:rsidRPr="00F52030" w:rsidRDefault="00040C40" w:rsidP="00F520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5E4DBF"/>
    <w:multiLevelType w:val="hybridMultilevel"/>
    <w:tmpl w:val="B4E072CA"/>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471AAE"/>
    <w:multiLevelType w:val="hybridMultilevel"/>
    <w:tmpl w:val="7F7AE8D4"/>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E37CBF"/>
    <w:multiLevelType w:val="multilevel"/>
    <w:tmpl w:val="894E1978"/>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292"/>
      </w:pPr>
      <w:rPr>
        <w:rFonts w:hint="default"/>
      </w:rPr>
    </w:lvl>
    <w:lvl w:ilvl="2">
      <w:start w:val="1"/>
      <w:numFmt w:val="decimal"/>
      <w:pStyle w:val="Titre3"/>
      <w:lvlText w:val="%1.%2.%3."/>
      <w:lvlJc w:val="left"/>
      <w:pPr>
        <w:ind w:left="720" w:hanging="153"/>
      </w:pPr>
      <w:rPr>
        <w:rFonts w:hint="default"/>
      </w:rPr>
    </w:lvl>
    <w:lvl w:ilvl="3">
      <w:start w:val="1"/>
      <w:numFmt w:val="decimal"/>
      <w:pStyle w:val="Titre4"/>
      <w:lvlText w:val="%1.%2.%3.%4."/>
      <w:lvlJc w:val="left"/>
      <w:pPr>
        <w:ind w:left="864" w:hanging="13"/>
      </w:pPr>
      <w:rPr>
        <w:rFonts w:hint="default"/>
      </w:rPr>
    </w:lvl>
    <w:lvl w:ilvl="4">
      <w:start w:val="1"/>
      <w:numFmt w:val="decimal"/>
      <w:pStyle w:val="Titre5"/>
      <w:lvlText w:val="%1.%2.%3.%4.%5."/>
      <w:lvlJc w:val="left"/>
      <w:pPr>
        <w:ind w:left="1008" w:hanging="157"/>
      </w:pPr>
      <w:rPr>
        <w:rFonts w:hint="default"/>
      </w:rPr>
    </w:lvl>
    <w:lvl w:ilvl="5">
      <w:start w:val="1"/>
      <w:numFmt w:val="decimal"/>
      <w:pStyle w:val="Titre6"/>
      <w:lvlText w:val="%1.%2.%3.%4.%5.%6."/>
      <w:lvlJc w:val="left"/>
      <w:pPr>
        <w:ind w:left="1152" w:hanging="301"/>
      </w:pPr>
      <w:rPr>
        <w:rFonts w:hint="default"/>
      </w:rPr>
    </w:lvl>
    <w:lvl w:ilvl="6">
      <w:start w:val="1"/>
      <w:numFmt w:val="decimal"/>
      <w:pStyle w:val="Titre7"/>
      <w:lvlText w:val="%1.%2.%3.%4.%5.%6.%7."/>
      <w:lvlJc w:val="left"/>
      <w:pPr>
        <w:ind w:left="1296" w:hanging="445"/>
      </w:pPr>
      <w:rPr>
        <w:rFonts w:hint="default"/>
      </w:rPr>
    </w:lvl>
    <w:lvl w:ilvl="7">
      <w:start w:val="1"/>
      <w:numFmt w:val="decimal"/>
      <w:pStyle w:val="Titre8"/>
      <w:lvlText w:val="%1.%2.%3.%4.%5.%6.%7.%8."/>
      <w:lvlJc w:val="left"/>
      <w:pPr>
        <w:ind w:left="1440" w:hanging="589"/>
      </w:pPr>
      <w:rPr>
        <w:rFonts w:hint="default"/>
      </w:rPr>
    </w:lvl>
    <w:lvl w:ilvl="8">
      <w:start w:val="1"/>
      <w:numFmt w:val="decimal"/>
      <w:pStyle w:val="Titre9"/>
      <w:lvlText w:val="%1.%2.%3.%4.%5.%6.%7.%8.%9."/>
      <w:lvlJc w:val="left"/>
      <w:pPr>
        <w:ind w:left="1584" w:hanging="733"/>
      </w:pPr>
      <w:rPr>
        <w:rFonts w:hint="default"/>
      </w:rPr>
    </w:lvl>
  </w:abstractNum>
  <w:abstractNum w:abstractNumId="4" w15:restartNumberingAfterBreak="0">
    <w:nsid w:val="33242D19"/>
    <w:multiLevelType w:val="hybridMultilevel"/>
    <w:tmpl w:val="6638FB18"/>
    <w:lvl w:ilvl="0" w:tplc="EC2A9E2E">
      <w:start w:val="5"/>
      <w:numFmt w:val="bullet"/>
      <w:lvlText w:val="-"/>
      <w:lvlJc w:val="left"/>
      <w:pPr>
        <w:ind w:left="1211" w:hanging="360"/>
      </w:pPr>
      <w:rPr>
        <w:rFonts w:ascii="Arial" w:eastAsia="Times New Roman" w:hAnsi="Arial" w:cs="Arial" w:hint="default"/>
      </w:rPr>
    </w:lvl>
    <w:lvl w:ilvl="1" w:tplc="040C0003">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5" w15:restartNumberingAfterBreak="0">
    <w:nsid w:val="3BC94D73"/>
    <w:multiLevelType w:val="multilevel"/>
    <w:tmpl w:val="6C488E8E"/>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B07D09"/>
    <w:multiLevelType w:val="hybridMultilevel"/>
    <w:tmpl w:val="0E94971C"/>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5A75A3D"/>
    <w:multiLevelType w:val="hybridMultilevel"/>
    <w:tmpl w:val="61E65244"/>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211875"/>
    <w:multiLevelType w:val="hybridMultilevel"/>
    <w:tmpl w:val="9FEA667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90D19D7"/>
    <w:multiLevelType w:val="hybridMultilevel"/>
    <w:tmpl w:val="EBA4B9D2"/>
    <w:lvl w:ilvl="0" w:tplc="67A8097C">
      <w:start w:val="25"/>
      <w:numFmt w:val="bullet"/>
      <w:lvlText w:val="-"/>
      <w:lvlJc w:val="left"/>
      <w:pPr>
        <w:ind w:left="720" w:hanging="360"/>
      </w:pPr>
      <w:rPr>
        <w:rFonts w:ascii="Arial" w:eastAsiaTheme="maj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6E5490"/>
    <w:multiLevelType w:val="hybridMultilevel"/>
    <w:tmpl w:val="C520094A"/>
    <w:lvl w:ilvl="0" w:tplc="82821CA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B77FB0"/>
    <w:multiLevelType w:val="hybridMultilevel"/>
    <w:tmpl w:val="F09E7CE4"/>
    <w:lvl w:ilvl="0" w:tplc="B054FE4E">
      <w:start w:val="1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C426F52"/>
    <w:multiLevelType w:val="hybridMultilevel"/>
    <w:tmpl w:val="BDDAFF8C"/>
    <w:lvl w:ilvl="0" w:tplc="040C000F">
      <w:start w:val="1"/>
      <w:numFmt w:val="decimal"/>
      <w:lvlText w:val="%1."/>
      <w:lvlJc w:val="left"/>
      <w:pPr>
        <w:tabs>
          <w:tab w:val="num" w:pos="1212"/>
        </w:tabs>
        <w:ind w:left="1212" w:hanging="360"/>
      </w:pPr>
      <w:rPr>
        <w:rFonts w:hint="default"/>
      </w:rPr>
    </w:lvl>
    <w:lvl w:ilvl="1" w:tplc="040C000B">
      <w:start w:val="1"/>
      <w:numFmt w:val="bullet"/>
      <w:lvlText w:val=""/>
      <w:lvlJc w:val="left"/>
      <w:pPr>
        <w:tabs>
          <w:tab w:val="num" w:pos="1932"/>
        </w:tabs>
        <w:ind w:left="1932" w:hanging="360"/>
      </w:pPr>
      <w:rPr>
        <w:rFonts w:ascii="Wingdings" w:hAnsi="Wingdings" w:hint="default"/>
      </w:rPr>
    </w:lvl>
    <w:lvl w:ilvl="2" w:tplc="412EE4EA">
      <w:start w:val="4"/>
      <w:numFmt w:val="bullet"/>
      <w:lvlText w:val="-"/>
      <w:lvlJc w:val="left"/>
      <w:pPr>
        <w:ind w:left="2652" w:hanging="360"/>
      </w:pPr>
      <w:rPr>
        <w:rFonts w:ascii="Arial" w:eastAsia="Times New Roman" w:hAnsi="Arial" w:cs="Arial"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3" w15:restartNumberingAfterBreak="0">
    <w:nsid w:val="70734EA3"/>
    <w:multiLevelType w:val="hybridMultilevel"/>
    <w:tmpl w:val="6BB8F8A2"/>
    <w:lvl w:ilvl="0" w:tplc="EC2A9E2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5226BD5"/>
    <w:multiLevelType w:val="hybridMultilevel"/>
    <w:tmpl w:val="9536DDA6"/>
    <w:lvl w:ilvl="0" w:tplc="D5DE21FC">
      <w:start w:val="1"/>
      <w:numFmt w:val="bullet"/>
      <w:pStyle w:val="Standard"/>
      <w:lvlText w:val=""/>
      <w:lvlJc w:val="left"/>
      <w:pPr>
        <w:ind w:left="344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116217591">
    <w:abstractNumId w:val="3"/>
  </w:num>
  <w:num w:numId="2" w16cid:durableId="719982249">
    <w:abstractNumId w:val="5"/>
  </w:num>
  <w:num w:numId="3" w16cid:durableId="294214727">
    <w:abstractNumId w:val="14"/>
  </w:num>
  <w:num w:numId="4" w16cid:durableId="1739090369">
    <w:abstractNumId w:val="12"/>
  </w:num>
  <w:num w:numId="5" w16cid:durableId="834761442">
    <w:abstractNumId w:val="4"/>
  </w:num>
  <w:num w:numId="6" w16cid:durableId="562524563">
    <w:abstractNumId w:val="13"/>
  </w:num>
  <w:num w:numId="7" w16cid:durableId="1309364316">
    <w:abstractNumId w:val="2"/>
  </w:num>
  <w:num w:numId="8" w16cid:durableId="1788740896">
    <w:abstractNumId w:val="9"/>
  </w:num>
  <w:num w:numId="9" w16cid:durableId="1631323134">
    <w:abstractNumId w:val="7"/>
  </w:num>
  <w:num w:numId="10" w16cid:durableId="1703239442">
    <w:abstractNumId w:val="11"/>
  </w:num>
  <w:num w:numId="11" w16cid:durableId="633754020">
    <w:abstractNumId w:val="6"/>
  </w:num>
  <w:num w:numId="12" w16cid:durableId="577178380">
    <w:abstractNumId w:val="1"/>
  </w:num>
  <w:num w:numId="13" w16cid:durableId="1739474411">
    <w:abstractNumId w:val="3"/>
  </w:num>
  <w:num w:numId="14" w16cid:durableId="1968125911">
    <w:abstractNumId w:val="3"/>
  </w:num>
  <w:num w:numId="15" w16cid:durableId="590550328">
    <w:abstractNumId w:val="8"/>
  </w:num>
  <w:num w:numId="16" w16cid:durableId="805856369">
    <w:abstractNumId w:val="0"/>
    <w:lvlOverride w:ilvl="0">
      <w:lvl w:ilvl="0">
        <w:numFmt w:val="bullet"/>
        <w:lvlText w:val=""/>
        <w:legacy w:legacy="1" w:legacySpace="0" w:legacyIndent="284"/>
        <w:lvlJc w:val="left"/>
        <w:pPr>
          <w:ind w:left="1418" w:hanging="284"/>
        </w:pPr>
        <w:rPr>
          <w:rFonts w:ascii="Symbol" w:hAnsi="Symbol" w:hint="default"/>
        </w:rPr>
      </w:lvl>
    </w:lvlOverride>
  </w:num>
  <w:num w:numId="17" w16cid:durableId="221253047">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efaultTableStyle w:val="Grilledutableau"/>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852"/>
    <w:rsid w:val="00000D44"/>
    <w:rsid w:val="0000312F"/>
    <w:rsid w:val="000047DF"/>
    <w:rsid w:val="00004894"/>
    <w:rsid w:val="0000759A"/>
    <w:rsid w:val="00016A30"/>
    <w:rsid w:val="00023995"/>
    <w:rsid w:val="00023D3B"/>
    <w:rsid w:val="00026F60"/>
    <w:rsid w:val="00035153"/>
    <w:rsid w:val="00036172"/>
    <w:rsid w:val="0003680C"/>
    <w:rsid w:val="00040C40"/>
    <w:rsid w:val="00042DCD"/>
    <w:rsid w:val="0004479F"/>
    <w:rsid w:val="000454D4"/>
    <w:rsid w:val="0004656E"/>
    <w:rsid w:val="0005414F"/>
    <w:rsid w:val="00060354"/>
    <w:rsid w:val="00062A4F"/>
    <w:rsid w:val="00075088"/>
    <w:rsid w:val="000750D9"/>
    <w:rsid w:val="00075C53"/>
    <w:rsid w:val="0009496C"/>
    <w:rsid w:val="000A2048"/>
    <w:rsid w:val="000A2196"/>
    <w:rsid w:val="000A39A6"/>
    <w:rsid w:val="000A4956"/>
    <w:rsid w:val="000A55D9"/>
    <w:rsid w:val="000B11C8"/>
    <w:rsid w:val="000B1E5C"/>
    <w:rsid w:val="000B4A06"/>
    <w:rsid w:val="000B6541"/>
    <w:rsid w:val="000B7C07"/>
    <w:rsid w:val="000C40CA"/>
    <w:rsid w:val="000D1231"/>
    <w:rsid w:val="000D585C"/>
    <w:rsid w:val="000E046D"/>
    <w:rsid w:val="000E586D"/>
    <w:rsid w:val="000F0DD3"/>
    <w:rsid w:val="00110D46"/>
    <w:rsid w:val="00116215"/>
    <w:rsid w:val="00117E2E"/>
    <w:rsid w:val="00121AA8"/>
    <w:rsid w:val="00136EEC"/>
    <w:rsid w:val="00141A03"/>
    <w:rsid w:val="001460D9"/>
    <w:rsid w:val="00152C58"/>
    <w:rsid w:val="001576C5"/>
    <w:rsid w:val="0016168A"/>
    <w:rsid w:val="00174640"/>
    <w:rsid w:val="00176855"/>
    <w:rsid w:val="001809BF"/>
    <w:rsid w:val="001812BC"/>
    <w:rsid w:val="0018245E"/>
    <w:rsid w:val="00183EE9"/>
    <w:rsid w:val="00185AAB"/>
    <w:rsid w:val="00187B37"/>
    <w:rsid w:val="0019157A"/>
    <w:rsid w:val="001A2005"/>
    <w:rsid w:val="001A2B28"/>
    <w:rsid w:val="001A3886"/>
    <w:rsid w:val="001B1108"/>
    <w:rsid w:val="001C435A"/>
    <w:rsid w:val="001C60E2"/>
    <w:rsid w:val="001C6CFF"/>
    <w:rsid w:val="001D0463"/>
    <w:rsid w:val="001D0FD3"/>
    <w:rsid w:val="001D4BCB"/>
    <w:rsid w:val="001D65AE"/>
    <w:rsid w:val="001D6DAE"/>
    <w:rsid w:val="001E54E6"/>
    <w:rsid w:val="001E65DA"/>
    <w:rsid w:val="001E71C6"/>
    <w:rsid w:val="001E7561"/>
    <w:rsid w:val="001F078E"/>
    <w:rsid w:val="001F0F30"/>
    <w:rsid w:val="0020183A"/>
    <w:rsid w:val="00205482"/>
    <w:rsid w:val="00210C9C"/>
    <w:rsid w:val="002241E2"/>
    <w:rsid w:val="00224EA3"/>
    <w:rsid w:val="0022601C"/>
    <w:rsid w:val="00236E50"/>
    <w:rsid w:val="00244B03"/>
    <w:rsid w:val="002467ED"/>
    <w:rsid w:val="00253B1C"/>
    <w:rsid w:val="0026103F"/>
    <w:rsid w:val="002679DA"/>
    <w:rsid w:val="00271163"/>
    <w:rsid w:val="002759D8"/>
    <w:rsid w:val="00276B73"/>
    <w:rsid w:val="00287689"/>
    <w:rsid w:val="00292114"/>
    <w:rsid w:val="002A00CF"/>
    <w:rsid w:val="002A02E0"/>
    <w:rsid w:val="002A1393"/>
    <w:rsid w:val="002A1F76"/>
    <w:rsid w:val="002A20EE"/>
    <w:rsid w:val="002A48AB"/>
    <w:rsid w:val="002A5681"/>
    <w:rsid w:val="002C0130"/>
    <w:rsid w:val="002C126D"/>
    <w:rsid w:val="002C1AE5"/>
    <w:rsid w:val="002C1DE1"/>
    <w:rsid w:val="002C2258"/>
    <w:rsid w:val="002C6D6E"/>
    <w:rsid w:val="002D11DE"/>
    <w:rsid w:val="002D1419"/>
    <w:rsid w:val="002D299F"/>
    <w:rsid w:val="002D3F67"/>
    <w:rsid w:val="002D7234"/>
    <w:rsid w:val="002E17B9"/>
    <w:rsid w:val="002E247C"/>
    <w:rsid w:val="002E43DA"/>
    <w:rsid w:val="002E7857"/>
    <w:rsid w:val="002F170D"/>
    <w:rsid w:val="002F2454"/>
    <w:rsid w:val="002F7411"/>
    <w:rsid w:val="0031462B"/>
    <w:rsid w:val="003174A8"/>
    <w:rsid w:val="00321E58"/>
    <w:rsid w:val="003308B9"/>
    <w:rsid w:val="0033117C"/>
    <w:rsid w:val="00334677"/>
    <w:rsid w:val="00345BB9"/>
    <w:rsid w:val="00347243"/>
    <w:rsid w:val="003677D3"/>
    <w:rsid w:val="00377009"/>
    <w:rsid w:val="00377727"/>
    <w:rsid w:val="00377F16"/>
    <w:rsid w:val="00385DF9"/>
    <w:rsid w:val="00393FBA"/>
    <w:rsid w:val="003A2CC3"/>
    <w:rsid w:val="003A3D8F"/>
    <w:rsid w:val="003A709F"/>
    <w:rsid w:val="003A7ABB"/>
    <w:rsid w:val="003A7E94"/>
    <w:rsid w:val="003B27C5"/>
    <w:rsid w:val="003B32AC"/>
    <w:rsid w:val="003C2960"/>
    <w:rsid w:val="003C5D09"/>
    <w:rsid w:val="003D1CA5"/>
    <w:rsid w:val="003D2315"/>
    <w:rsid w:val="003D3BA6"/>
    <w:rsid w:val="003D6B24"/>
    <w:rsid w:val="003E60E7"/>
    <w:rsid w:val="00401264"/>
    <w:rsid w:val="00401E9B"/>
    <w:rsid w:val="00404246"/>
    <w:rsid w:val="00407741"/>
    <w:rsid w:val="00407F12"/>
    <w:rsid w:val="004160BC"/>
    <w:rsid w:val="00416BFA"/>
    <w:rsid w:val="00416C8D"/>
    <w:rsid w:val="00416D31"/>
    <w:rsid w:val="00422F65"/>
    <w:rsid w:val="004313EE"/>
    <w:rsid w:val="004400A8"/>
    <w:rsid w:val="0045428C"/>
    <w:rsid w:val="004624FB"/>
    <w:rsid w:val="0047196C"/>
    <w:rsid w:val="00472C87"/>
    <w:rsid w:val="004772BD"/>
    <w:rsid w:val="00482153"/>
    <w:rsid w:val="00490247"/>
    <w:rsid w:val="00492667"/>
    <w:rsid w:val="00493FED"/>
    <w:rsid w:val="004A2A40"/>
    <w:rsid w:val="004C00EC"/>
    <w:rsid w:val="004C46FD"/>
    <w:rsid w:val="004E648B"/>
    <w:rsid w:val="004E6C78"/>
    <w:rsid w:val="004F14D8"/>
    <w:rsid w:val="004F6A84"/>
    <w:rsid w:val="0050250F"/>
    <w:rsid w:val="00510524"/>
    <w:rsid w:val="005130F3"/>
    <w:rsid w:val="0051313C"/>
    <w:rsid w:val="005160A4"/>
    <w:rsid w:val="00517301"/>
    <w:rsid w:val="00526950"/>
    <w:rsid w:val="00526FFB"/>
    <w:rsid w:val="0053029F"/>
    <w:rsid w:val="00531749"/>
    <w:rsid w:val="00533436"/>
    <w:rsid w:val="00540429"/>
    <w:rsid w:val="00540E56"/>
    <w:rsid w:val="00541D3C"/>
    <w:rsid w:val="00543FF5"/>
    <w:rsid w:val="00553D21"/>
    <w:rsid w:val="00554DF5"/>
    <w:rsid w:val="00560801"/>
    <w:rsid w:val="00563356"/>
    <w:rsid w:val="00564085"/>
    <w:rsid w:val="00566F13"/>
    <w:rsid w:val="005836C1"/>
    <w:rsid w:val="00584474"/>
    <w:rsid w:val="005854B9"/>
    <w:rsid w:val="005903E7"/>
    <w:rsid w:val="00590CA7"/>
    <w:rsid w:val="00596973"/>
    <w:rsid w:val="005A4A9A"/>
    <w:rsid w:val="005A4C53"/>
    <w:rsid w:val="005B20A5"/>
    <w:rsid w:val="005B57D6"/>
    <w:rsid w:val="005B5E42"/>
    <w:rsid w:val="005C2270"/>
    <w:rsid w:val="005C3C6D"/>
    <w:rsid w:val="005D0B6B"/>
    <w:rsid w:val="005D1F1E"/>
    <w:rsid w:val="005D7D80"/>
    <w:rsid w:val="005E1FF2"/>
    <w:rsid w:val="005E4B24"/>
    <w:rsid w:val="005F0DF9"/>
    <w:rsid w:val="005F211C"/>
    <w:rsid w:val="006001BF"/>
    <w:rsid w:val="00602C07"/>
    <w:rsid w:val="00603223"/>
    <w:rsid w:val="0060623F"/>
    <w:rsid w:val="00606926"/>
    <w:rsid w:val="00620894"/>
    <w:rsid w:val="0062288B"/>
    <w:rsid w:val="00624679"/>
    <w:rsid w:val="00625A00"/>
    <w:rsid w:val="00631304"/>
    <w:rsid w:val="006320EA"/>
    <w:rsid w:val="00637FE7"/>
    <w:rsid w:val="00647DA6"/>
    <w:rsid w:val="00651274"/>
    <w:rsid w:val="00652695"/>
    <w:rsid w:val="00653A94"/>
    <w:rsid w:val="00657F99"/>
    <w:rsid w:val="006643CB"/>
    <w:rsid w:val="00680070"/>
    <w:rsid w:val="00681535"/>
    <w:rsid w:val="006872DB"/>
    <w:rsid w:val="00690DDB"/>
    <w:rsid w:val="00693DCF"/>
    <w:rsid w:val="006A019E"/>
    <w:rsid w:val="006B1D79"/>
    <w:rsid w:val="006B1F87"/>
    <w:rsid w:val="006B581D"/>
    <w:rsid w:val="006C0BD5"/>
    <w:rsid w:val="006D5CB3"/>
    <w:rsid w:val="006E75B9"/>
    <w:rsid w:val="006E7D58"/>
    <w:rsid w:val="006F0931"/>
    <w:rsid w:val="006F3E04"/>
    <w:rsid w:val="006F5700"/>
    <w:rsid w:val="00701D96"/>
    <w:rsid w:val="00702314"/>
    <w:rsid w:val="00712065"/>
    <w:rsid w:val="0071466B"/>
    <w:rsid w:val="00717230"/>
    <w:rsid w:val="00725E98"/>
    <w:rsid w:val="0073053F"/>
    <w:rsid w:val="00733480"/>
    <w:rsid w:val="00735C3F"/>
    <w:rsid w:val="0073693D"/>
    <w:rsid w:val="0073746F"/>
    <w:rsid w:val="00741087"/>
    <w:rsid w:val="00742265"/>
    <w:rsid w:val="00754114"/>
    <w:rsid w:val="00754F58"/>
    <w:rsid w:val="00756028"/>
    <w:rsid w:val="00765B38"/>
    <w:rsid w:val="00774FCB"/>
    <w:rsid w:val="00777518"/>
    <w:rsid w:val="007821FA"/>
    <w:rsid w:val="00787C0F"/>
    <w:rsid w:val="00793ACC"/>
    <w:rsid w:val="007C0388"/>
    <w:rsid w:val="007C05B4"/>
    <w:rsid w:val="007C07DB"/>
    <w:rsid w:val="007C4928"/>
    <w:rsid w:val="007D2815"/>
    <w:rsid w:val="007D2B16"/>
    <w:rsid w:val="007D3321"/>
    <w:rsid w:val="007D6BA2"/>
    <w:rsid w:val="007D7838"/>
    <w:rsid w:val="007E1A1C"/>
    <w:rsid w:val="007E5978"/>
    <w:rsid w:val="007F024B"/>
    <w:rsid w:val="007F3BC4"/>
    <w:rsid w:val="007F710B"/>
    <w:rsid w:val="0080187C"/>
    <w:rsid w:val="008071E3"/>
    <w:rsid w:val="008078B8"/>
    <w:rsid w:val="008109A6"/>
    <w:rsid w:val="00811E1C"/>
    <w:rsid w:val="00814047"/>
    <w:rsid w:val="00815B99"/>
    <w:rsid w:val="008201B1"/>
    <w:rsid w:val="00823CEF"/>
    <w:rsid w:val="00823EF0"/>
    <w:rsid w:val="00826817"/>
    <w:rsid w:val="00837674"/>
    <w:rsid w:val="0084618E"/>
    <w:rsid w:val="00846250"/>
    <w:rsid w:val="0084758A"/>
    <w:rsid w:val="00854255"/>
    <w:rsid w:val="008578A2"/>
    <w:rsid w:val="0086680A"/>
    <w:rsid w:val="00867909"/>
    <w:rsid w:val="008722D3"/>
    <w:rsid w:val="00872D0A"/>
    <w:rsid w:val="00872E2A"/>
    <w:rsid w:val="00873002"/>
    <w:rsid w:val="00882205"/>
    <w:rsid w:val="0089031E"/>
    <w:rsid w:val="0089131D"/>
    <w:rsid w:val="00893B4B"/>
    <w:rsid w:val="00895C22"/>
    <w:rsid w:val="008A4FE6"/>
    <w:rsid w:val="008B1716"/>
    <w:rsid w:val="008B17A9"/>
    <w:rsid w:val="008B4403"/>
    <w:rsid w:val="008C4535"/>
    <w:rsid w:val="008C7B60"/>
    <w:rsid w:val="008E6DC4"/>
    <w:rsid w:val="008E7C94"/>
    <w:rsid w:val="008F3D16"/>
    <w:rsid w:val="00910BCC"/>
    <w:rsid w:val="0091255B"/>
    <w:rsid w:val="009206D4"/>
    <w:rsid w:val="00935C6D"/>
    <w:rsid w:val="00941827"/>
    <w:rsid w:val="00941DAF"/>
    <w:rsid w:val="009510CF"/>
    <w:rsid w:val="00963934"/>
    <w:rsid w:val="00963CD3"/>
    <w:rsid w:val="00976F4F"/>
    <w:rsid w:val="00980E6C"/>
    <w:rsid w:val="009822BC"/>
    <w:rsid w:val="009846D4"/>
    <w:rsid w:val="00991F36"/>
    <w:rsid w:val="00993F8B"/>
    <w:rsid w:val="00995DE8"/>
    <w:rsid w:val="009A21E8"/>
    <w:rsid w:val="009A45BA"/>
    <w:rsid w:val="009A5351"/>
    <w:rsid w:val="009A6399"/>
    <w:rsid w:val="009A7B25"/>
    <w:rsid w:val="009B5FBF"/>
    <w:rsid w:val="009B60D6"/>
    <w:rsid w:val="009C05CB"/>
    <w:rsid w:val="009C569B"/>
    <w:rsid w:val="009D18A7"/>
    <w:rsid w:val="009D522C"/>
    <w:rsid w:val="009D5D4C"/>
    <w:rsid w:val="009E12BF"/>
    <w:rsid w:val="009E5673"/>
    <w:rsid w:val="009F1D93"/>
    <w:rsid w:val="009F47FF"/>
    <w:rsid w:val="009F55D9"/>
    <w:rsid w:val="00A00E83"/>
    <w:rsid w:val="00A017A2"/>
    <w:rsid w:val="00A01F69"/>
    <w:rsid w:val="00A020F2"/>
    <w:rsid w:val="00A02941"/>
    <w:rsid w:val="00A02ECD"/>
    <w:rsid w:val="00A10177"/>
    <w:rsid w:val="00A116A7"/>
    <w:rsid w:val="00A13D9E"/>
    <w:rsid w:val="00A214A3"/>
    <w:rsid w:val="00A2689E"/>
    <w:rsid w:val="00A332E4"/>
    <w:rsid w:val="00A41583"/>
    <w:rsid w:val="00A42806"/>
    <w:rsid w:val="00A43A5F"/>
    <w:rsid w:val="00A479B3"/>
    <w:rsid w:val="00A60601"/>
    <w:rsid w:val="00A60861"/>
    <w:rsid w:val="00A608AB"/>
    <w:rsid w:val="00A6498E"/>
    <w:rsid w:val="00A6577C"/>
    <w:rsid w:val="00A714FE"/>
    <w:rsid w:val="00A763B8"/>
    <w:rsid w:val="00A910FD"/>
    <w:rsid w:val="00A92879"/>
    <w:rsid w:val="00A95590"/>
    <w:rsid w:val="00A9735D"/>
    <w:rsid w:val="00A97D2E"/>
    <w:rsid w:val="00A97F0E"/>
    <w:rsid w:val="00AA39F9"/>
    <w:rsid w:val="00AA797B"/>
    <w:rsid w:val="00AB60F4"/>
    <w:rsid w:val="00AB64FB"/>
    <w:rsid w:val="00AB7AC9"/>
    <w:rsid w:val="00AC16C3"/>
    <w:rsid w:val="00AC440B"/>
    <w:rsid w:val="00AE005F"/>
    <w:rsid w:val="00AF2A48"/>
    <w:rsid w:val="00AF5975"/>
    <w:rsid w:val="00AF705D"/>
    <w:rsid w:val="00B06847"/>
    <w:rsid w:val="00B105F4"/>
    <w:rsid w:val="00B229B2"/>
    <w:rsid w:val="00B22D7D"/>
    <w:rsid w:val="00B23561"/>
    <w:rsid w:val="00B2626D"/>
    <w:rsid w:val="00B33185"/>
    <w:rsid w:val="00B37655"/>
    <w:rsid w:val="00B44E69"/>
    <w:rsid w:val="00B63927"/>
    <w:rsid w:val="00B6695B"/>
    <w:rsid w:val="00B67B53"/>
    <w:rsid w:val="00B709C1"/>
    <w:rsid w:val="00B8070D"/>
    <w:rsid w:val="00B82852"/>
    <w:rsid w:val="00B8475C"/>
    <w:rsid w:val="00B93183"/>
    <w:rsid w:val="00B96103"/>
    <w:rsid w:val="00BA0297"/>
    <w:rsid w:val="00BA1F7C"/>
    <w:rsid w:val="00BA2810"/>
    <w:rsid w:val="00BA36BC"/>
    <w:rsid w:val="00BB19CD"/>
    <w:rsid w:val="00BB50BF"/>
    <w:rsid w:val="00BB5865"/>
    <w:rsid w:val="00BB795D"/>
    <w:rsid w:val="00BC6B46"/>
    <w:rsid w:val="00BD0A16"/>
    <w:rsid w:val="00BD1FFD"/>
    <w:rsid w:val="00BD3E8A"/>
    <w:rsid w:val="00BD4CB2"/>
    <w:rsid w:val="00BD60AE"/>
    <w:rsid w:val="00BD63B2"/>
    <w:rsid w:val="00BD6845"/>
    <w:rsid w:val="00BD6C08"/>
    <w:rsid w:val="00BD739C"/>
    <w:rsid w:val="00BE39A6"/>
    <w:rsid w:val="00BE4B2B"/>
    <w:rsid w:val="00BE6EFA"/>
    <w:rsid w:val="00BF2E48"/>
    <w:rsid w:val="00BF5DC2"/>
    <w:rsid w:val="00BF650D"/>
    <w:rsid w:val="00BF6CC7"/>
    <w:rsid w:val="00BF7B52"/>
    <w:rsid w:val="00C02801"/>
    <w:rsid w:val="00C02936"/>
    <w:rsid w:val="00C1220A"/>
    <w:rsid w:val="00C34B47"/>
    <w:rsid w:val="00C404E5"/>
    <w:rsid w:val="00C41870"/>
    <w:rsid w:val="00C41978"/>
    <w:rsid w:val="00C44CEF"/>
    <w:rsid w:val="00C557ED"/>
    <w:rsid w:val="00C603CC"/>
    <w:rsid w:val="00C7002A"/>
    <w:rsid w:val="00C73E62"/>
    <w:rsid w:val="00C76442"/>
    <w:rsid w:val="00C76C38"/>
    <w:rsid w:val="00C81679"/>
    <w:rsid w:val="00C91ECB"/>
    <w:rsid w:val="00C9284C"/>
    <w:rsid w:val="00C96534"/>
    <w:rsid w:val="00CA4A70"/>
    <w:rsid w:val="00CA52EC"/>
    <w:rsid w:val="00CA5581"/>
    <w:rsid w:val="00CB23EA"/>
    <w:rsid w:val="00CB6523"/>
    <w:rsid w:val="00CC3965"/>
    <w:rsid w:val="00CC7716"/>
    <w:rsid w:val="00CD12FC"/>
    <w:rsid w:val="00CE0028"/>
    <w:rsid w:val="00CE11E0"/>
    <w:rsid w:val="00CE6683"/>
    <w:rsid w:val="00CF2B0B"/>
    <w:rsid w:val="00D045DB"/>
    <w:rsid w:val="00D04D9A"/>
    <w:rsid w:val="00D12687"/>
    <w:rsid w:val="00D15420"/>
    <w:rsid w:val="00D16DDB"/>
    <w:rsid w:val="00D221C7"/>
    <w:rsid w:val="00D25DA0"/>
    <w:rsid w:val="00D2682C"/>
    <w:rsid w:val="00D35E78"/>
    <w:rsid w:val="00D4299B"/>
    <w:rsid w:val="00D52688"/>
    <w:rsid w:val="00D62BFC"/>
    <w:rsid w:val="00D63430"/>
    <w:rsid w:val="00D64AF7"/>
    <w:rsid w:val="00D700E9"/>
    <w:rsid w:val="00D75552"/>
    <w:rsid w:val="00D7798F"/>
    <w:rsid w:val="00D84DC7"/>
    <w:rsid w:val="00D974E9"/>
    <w:rsid w:val="00DA010A"/>
    <w:rsid w:val="00DA56DA"/>
    <w:rsid w:val="00DB1991"/>
    <w:rsid w:val="00DB6A8C"/>
    <w:rsid w:val="00DC71F8"/>
    <w:rsid w:val="00DD365B"/>
    <w:rsid w:val="00DD57BE"/>
    <w:rsid w:val="00DE365A"/>
    <w:rsid w:val="00DE4629"/>
    <w:rsid w:val="00DE5C3D"/>
    <w:rsid w:val="00DF3639"/>
    <w:rsid w:val="00E019CE"/>
    <w:rsid w:val="00E07E58"/>
    <w:rsid w:val="00E122E9"/>
    <w:rsid w:val="00E1251A"/>
    <w:rsid w:val="00E158ED"/>
    <w:rsid w:val="00E17479"/>
    <w:rsid w:val="00E312C9"/>
    <w:rsid w:val="00E43452"/>
    <w:rsid w:val="00E44DE7"/>
    <w:rsid w:val="00E464AA"/>
    <w:rsid w:val="00E47754"/>
    <w:rsid w:val="00E55F3E"/>
    <w:rsid w:val="00E566B5"/>
    <w:rsid w:val="00E62859"/>
    <w:rsid w:val="00E63237"/>
    <w:rsid w:val="00E70468"/>
    <w:rsid w:val="00E71027"/>
    <w:rsid w:val="00E72083"/>
    <w:rsid w:val="00E7612B"/>
    <w:rsid w:val="00E77565"/>
    <w:rsid w:val="00E85991"/>
    <w:rsid w:val="00E85A79"/>
    <w:rsid w:val="00E85CD3"/>
    <w:rsid w:val="00E86956"/>
    <w:rsid w:val="00EA1EF5"/>
    <w:rsid w:val="00EB1FD4"/>
    <w:rsid w:val="00EB3551"/>
    <w:rsid w:val="00EB4C73"/>
    <w:rsid w:val="00EB64AD"/>
    <w:rsid w:val="00EC0ADF"/>
    <w:rsid w:val="00EC34E7"/>
    <w:rsid w:val="00EC5D85"/>
    <w:rsid w:val="00ED7C98"/>
    <w:rsid w:val="00ED7DF5"/>
    <w:rsid w:val="00EE0EF1"/>
    <w:rsid w:val="00EE4F16"/>
    <w:rsid w:val="00EE766A"/>
    <w:rsid w:val="00EE76D3"/>
    <w:rsid w:val="00EE798C"/>
    <w:rsid w:val="00EF0929"/>
    <w:rsid w:val="00EF6002"/>
    <w:rsid w:val="00EF7474"/>
    <w:rsid w:val="00F027C1"/>
    <w:rsid w:val="00F044C1"/>
    <w:rsid w:val="00F04EB6"/>
    <w:rsid w:val="00F12047"/>
    <w:rsid w:val="00F16B65"/>
    <w:rsid w:val="00F174CC"/>
    <w:rsid w:val="00F20827"/>
    <w:rsid w:val="00F26294"/>
    <w:rsid w:val="00F31560"/>
    <w:rsid w:val="00F32836"/>
    <w:rsid w:val="00F447B0"/>
    <w:rsid w:val="00F45BCF"/>
    <w:rsid w:val="00F47F14"/>
    <w:rsid w:val="00F52030"/>
    <w:rsid w:val="00F57B71"/>
    <w:rsid w:val="00F75DB1"/>
    <w:rsid w:val="00F83C6E"/>
    <w:rsid w:val="00F9061A"/>
    <w:rsid w:val="00F90A64"/>
    <w:rsid w:val="00FA1617"/>
    <w:rsid w:val="00FA3E77"/>
    <w:rsid w:val="00FC111A"/>
    <w:rsid w:val="00FC3553"/>
    <w:rsid w:val="00FC5E7A"/>
    <w:rsid w:val="00FC7FB2"/>
    <w:rsid w:val="00FD4436"/>
    <w:rsid w:val="00FD4E4F"/>
    <w:rsid w:val="00FD77EF"/>
    <w:rsid w:val="00FE56FB"/>
    <w:rsid w:val="00FE5E36"/>
    <w:rsid w:val="00FE608B"/>
    <w:rsid w:val="00FF3FD2"/>
    <w:rsid w:val="00FF57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538D9"/>
  <w15:docId w15:val="{D39F050E-2DB7-4A39-A0B6-6D8CCCCC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8F"/>
    <w:pPr>
      <w:suppressAutoHyphens/>
      <w:spacing w:after="0" w:line="240" w:lineRule="auto"/>
    </w:pPr>
    <w:rPr>
      <w:rFonts w:ascii="Times New Roman" w:eastAsia="MS Mincho" w:hAnsi="Times New Roman" w:cs="Times New Roman"/>
      <w:sz w:val="24"/>
      <w:szCs w:val="24"/>
      <w:lang w:eastAsia="ja-JP"/>
    </w:rPr>
  </w:style>
  <w:style w:type="paragraph" w:styleId="Titre1">
    <w:name w:val="heading 1"/>
    <w:aliases w:val="CHAPITRE,ARTICLE,M-Titre 1,Titre mb1,I.,Chapitre,alta,Titre 24.1,Titre 1 -,chapitre,CHAP1,t1,§1.,†ARTICLE††,Titre 1†,TITRE 1,Titre 1 Rugby,Titre 1a+z,Titre CCTP 1,Chapitre1,Chapitre2,Chapitre3,Chapitre4,Chapitre5,Chapitre6,l1, ARTICLE  ,Titre 1 "/>
    <w:basedOn w:val="Normal"/>
    <w:next w:val="Normal"/>
    <w:link w:val="Titre1Car"/>
    <w:uiPriority w:val="9"/>
    <w:qFormat/>
    <w:rsid w:val="00DF3639"/>
    <w:pPr>
      <w:numPr>
        <w:numId w:val="1"/>
      </w:numPr>
      <w:suppressAutoHyphens w:val="0"/>
      <w:spacing w:before="480" w:after="120" w:line="276" w:lineRule="auto"/>
      <w:contextualSpacing/>
      <w:outlineLvl w:val="0"/>
    </w:pPr>
    <w:rPr>
      <w:rFonts w:ascii="Arial" w:eastAsiaTheme="majorEastAsia" w:hAnsi="Arial" w:cstheme="majorBidi"/>
      <w:b/>
      <w:smallCaps/>
      <w:spacing w:val="5"/>
      <w:sz w:val="28"/>
      <w:szCs w:val="36"/>
      <w:lang w:eastAsia="en-US"/>
    </w:rPr>
  </w:style>
  <w:style w:type="paragraph" w:styleId="Titre2">
    <w:name w:val="heading 2"/>
    <w:aliases w:val="poste,M-Titre 2,MODRAP,Titre 2 - ECOUIS,poste Car,Titre 2 Car Car Car Car,I.1.,Titre 2 qualité,poste Car Car Car Car,Car,altb,CHAP2,sous-chapitre,M-Titre 2 Car Car,M-Titre 2 Car Car Car,altb Car Car Car,TIT,A,Ca,T2,altb C,Titre 2 Rug,c,t4,CH-01-"/>
    <w:basedOn w:val="Normal"/>
    <w:next w:val="Normal"/>
    <w:link w:val="Titre2Car"/>
    <w:uiPriority w:val="9"/>
    <w:unhideWhenUsed/>
    <w:qFormat/>
    <w:rsid w:val="00DF3639"/>
    <w:pPr>
      <w:numPr>
        <w:ilvl w:val="1"/>
        <w:numId w:val="1"/>
      </w:numPr>
      <w:suppressAutoHyphens w:val="0"/>
      <w:spacing w:before="200" w:line="269" w:lineRule="auto"/>
      <w:outlineLvl w:val="1"/>
    </w:pPr>
    <w:rPr>
      <w:rFonts w:ascii="Arial" w:eastAsiaTheme="majorEastAsia" w:hAnsi="Arial" w:cstheme="majorBidi"/>
      <w:b/>
      <w:smallCaps/>
      <w:szCs w:val="28"/>
      <w:lang w:eastAsia="en-US"/>
    </w:rPr>
  </w:style>
  <w:style w:type="paragraph" w:styleId="Titre3">
    <w:name w:val="heading 3"/>
    <w:aliases w:val="Titre 3 Car1,Titre 3 Car Car,Article,Article Car,altm,I.1.1.,M-Titre 3,Titre 3 qualité,Titre 3 (chailly),Article Car Car Car Car Car,Titre 3 Car2 Car,Titre 3 Car2 Car Car Car,Titre 3 Car2 Car Car,Titre 3 Car Car Car Car,Titre 31,M-Titre 3 Car,E3"/>
    <w:basedOn w:val="Normal"/>
    <w:next w:val="Normal"/>
    <w:link w:val="Titre3Car"/>
    <w:uiPriority w:val="9"/>
    <w:unhideWhenUsed/>
    <w:qFormat/>
    <w:rsid w:val="00DF3639"/>
    <w:pPr>
      <w:numPr>
        <w:ilvl w:val="2"/>
        <w:numId w:val="1"/>
      </w:numPr>
      <w:suppressAutoHyphens w:val="0"/>
      <w:spacing w:before="200" w:line="269" w:lineRule="auto"/>
      <w:outlineLvl w:val="2"/>
    </w:pPr>
    <w:rPr>
      <w:rFonts w:ascii="Arial" w:eastAsiaTheme="majorEastAsia" w:hAnsi="Arial" w:cstheme="majorBidi"/>
      <w:i/>
      <w:iCs/>
      <w:smallCaps/>
      <w:spacing w:val="5"/>
      <w:sz w:val="22"/>
      <w:szCs w:val="26"/>
      <w:lang w:eastAsia="en-US"/>
    </w:rPr>
  </w:style>
  <w:style w:type="paragraph" w:styleId="Titre4">
    <w:name w:val="heading 4"/>
    <w:aliases w:val="Lib sous article,Lib sous article Car,M-Titre 4,I.1.1.1.,Titre 4 Car1,Titre 4 Car1 Car,Lib sous article Car1 Car,altv,CHAP4,Travaux (ce prix...),Sous-Section,Lib sous article Car Car Car, Car,Lib sous article Car Car Car Car, 1,Lot,L,T4,Titre4"/>
    <w:basedOn w:val="Normal"/>
    <w:next w:val="Normal"/>
    <w:link w:val="Titre4Car"/>
    <w:uiPriority w:val="9"/>
    <w:unhideWhenUsed/>
    <w:qFormat/>
    <w:rsid w:val="00D2682C"/>
    <w:pPr>
      <w:numPr>
        <w:ilvl w:val="3"/>
        <w:numId w:val="1"/>
      </w:numPr>
      <w:tabs>
        <w:tab w:val="left" w:pos="1843"/>
      </w:tabs>
      <w:suppressAutoHyphens w:val="0"/>
      <w:spacing w:line="269" w:lineRule="auto"/>
      <w:ind w:left="1010" w:hanging="159"/>
      <w:outlineLvl w:val="3"/>
    </w:pPr>
    <w:rPr>
      <w:rFonts w:ascii="Arial" w:eastAsiaTheme="majorEastAsia" w:hAnsi="Arial" w:cstheme="majorBidi"/>
      <w:bCs/>
      <w:i/>
      <w:smallCaps/>
      <w:spacing w:val="5"/>
      <w:sz w:val="22"/>
      <w:lang w:eastAsia="en-US"/>
    </w:rPr>
  </w:style>
  <w:style w:type="paragraph" w:styleId="Titre5">
    <w:name w:val="heading 5"/>
    <w:aliases w:val="Titre LOT,Titre 5 miniscules,Titre 5 miniscules Car,altN,heading 5,M-Titre 5,I.1.1.1.1.,Titre 5 Car Car,Titre5,M-...,Heading 5.§1.1.1.1.1.,M-Titre5,0 - Titre 5,T5,Titre niveau 5,E,titre 05,Titre 5 Car1 Car Car Car,Titre 5 Car Car Car Car Car,E5"/>
    <w:basedOn w:val="Normal"/>
    <w:next w:val="Normal"/>
    <w:link w:val="Titre5Car"/>
    <w:uiPriority w:val="9"/>
    <w:unhideWhenUsed/>
    <w:qFormat/>
    <w:rsid w:val="009206D4"/>
    <w:pPr>
      <w:numPr>
        <w:ilvl w:val="4"/>
        <w:numId w:val="1"/>
      </w:numPr>
      <w:suppressAutoHyphens w:val="0"/>
      <w:spacing w:line="271" w:lineRule="auto"/>
      <w:ind w:left="1180" w:hanging="159"/>
      <w:outlineLvl w:val="4"/>
    </w:pPr>
    <w:rPr>
      <w:rFonts w:ascii="Arial" w:eastAsiaTheme="majorEastAsia" w:hAnsi="Arial" w:cstheme="majorBidi"/>
      <w:i/>
      <w:iCs/>
      <w:smallCaps/>
      <w:sz w:val="22"/>
      <w:lang w:eastAsia="en-US"/>
    </w:rPr>
  </w:style>
  <w:style w:type="paragraph" w:styleId="Titre6">
    <w:name w:val="heading 6"/>
    <w:aliases w:val="Tit 6,Titre 6 Car Car Car,Titre 6 Car1,Titre de chapitre,Titre niveau 6,H6,Titre 6 Gen,E6"/>
    <w:basedOn w:val="Normal"/>
    <w:next w:val="Normal"/>
    <w:link w:val="Titre6Car"/>
    <w:uiPriority w:val="9"/>
    <w:unhideWhenUsed/>
    <w:qFormat/>
    <w:rsid w:val="00F31560"/>
    <w:pPr>
      <w:numPr>
        <w:ilvl w:val="5"/>
        <w:numId w:val="1"/>
      </w:numPr>
      <w:tabs>
        <w:tab w:val="left" w:pos="2552"/>
      </w:tabs>
      <w:suppressAutoHyphens w:val="0"/>
      <w:spacing w:line="271" w:lineRule="auto"/>
      <w:ind w:left="1435"/>
      <w:outlineLvl w:val="5"/>
    </w:pPr>
    <w:rPr>
      <w:rFonts w:ascii="Arial" w:eastAsiaTheme="majorEastAsia" w:hAnsi="Arial" w:cstheme="majorBidi"/>
      <w:bCs/>
      <w:i/>
      <w:smallCaps/>
      <w:color w:val="595959" w:themeColor="text1" w:themeTint="A6"/>
      <w:spacing w:val="5"/>
      <w:sz w:val="22"/>
      <w:szCs w:val="22"/>
      <w:lang w:eastAsia="en-US"/>
    </w:rPr>
  </w:style>
  <w:style w:type="paragraph" w:styleId="Titre7">
    <w:name w:val="heading 7"/>
    <w:aliases w:val="-Puce,enumeration tvx,H'ennez 7,chateauroux 7,Eif7,Titre Niveau 7,OPTIMA Niveau 7,UVSQ 7,Normal centré gras souligné,Titre 7 Car Car,Titre 7 Car1,Titre 7 Car Car Car Car,Titre 7 Car1 Car Car,-Puce Car Car,Titre 7 Car Car1,E7"/>
    <w:basedOn w:val="Normal"/>
    <w:next w:val="Normal"/>
    <w:link w:val="Titre7Car"/>
    <w:uiPriority w:val="9"/>
    <w:unhideWhenUsed/>
    <w:qFormat/>
    <w:rsid w:val="00D2682C"/>
    <w:pPr>
      <w:numPr>
        <w:ilvl w:val="6"/>
        <w:numId w:val="1"/>
      </w:numPr>
      <w:suppressAutoHyphens w:val="0"/>
      <w:spacing w:line="276" w:lineRule="auto"/>
      <w:ind w:left="1689" w:hanging="442"/>
      <w:outlineLvl w:val="6"/>
    </w:pPr>
    <w:rPr>
      <w:rFonts w:ascii="Arial" w:eastAsiaTheme="majorEastAsia" w:hAnsi="Arial" w:cstheme="majorBidi"/>
      <w:bCs/>
      <w:i/>
      <w:iCs/>
      <w:smallCaps/>
      <w:color w:val="5A5A5A" w:themeColor="text1" w:themeTint="A5"/>
      <w:sz w:val="22"/>
      <w:szCs w:val="20"/>
      <w:lang w:eastAsia="en-US"/>
    </w:rPr>
  </w:style>
  <w:style w:type="paragraph" w:styleId="Titre8">
    <w:name w:val="heading 8"/>
    <w:aliases w:val="UVSQ 8,titre I.1.1.1..1.1,Titre 8 Gen"/>
    <w:basedOn w:val="Normal"/>
    <w:next w:val="Normal"/>
    <w:link w:val="Titre8Car"/>
    <w:uiPriority w:val="9"/>
    <w:unhideWhenUsed/>
    <w:qFormat/>
    <w:rsid w:val="00026F60"/>
    <w:pPr>
      <w:numPr>
        <w:ilvl w:val="7"/>
        <w:numId w:val="1"/>
      </w:numPr>
      <w:suppressAutoHyphens w:val="0"/>
      <w:spacing w:line="276" w:lineRule="auto"/>
      <w:outlineLvl w:val="7"/>
    </w:pPr>
    <w:rPr>
      <w:rFonts w:ascii="Arial" w:eastAsiaTheme="majorEastAsia" w:hAnsi="Arial" w:cstheme="majorBidi"/>
      <w:b/>
      <w:bCs/>
      <w:color w:val="7F7F7F" w:themeColor="text1" w:themeTint="80"/>
      <w:sz w:val="20"/>
      <w:szCs w:val="20"/>
      <w:lang w:eastAsia="en-US"/>
    </w:rPr>
  </w:style>
  <w:style w:type="paragraph" w:styleId="Titre9">
    <w:name w:val="heading 9"/>
    <w:aliases w:val="Titre T1,titre I.1.1.1..1.1.1,Titre 9 Gen"/>
    <w:basedOn w:val="Normal"/>
    <w:next w:val="Normal"/>
    <w:link w:val="Titre9Car"/>
    <w:uiPriority w:val="9"/>
    <w:unhideWhenUsed/>
    <w:qFormat/>
    <w:rsid w:val="00026F60"/>
    <w:pPr>
      <w:numPr>
        <w:ilvl w:val="8"/>
        <w:numId w:val="1"/>
      </w:numPr>
      <w:suppressAutoHyphens w:val="0"/>
      <w:spacing w:line="271" w:lineRule="auto"/>
      <w:outlineLvl w:val="8"/>
    </w:pPr>
    <w:rPr>
      <w:rFonts w:ascii="Arial" w:eastAsiaTheme="majorEastAsia" w:hAnsi="Arial" w:cstheme="majorBidi"/>
      <w:b/>
      <w:bCs/>
      <w:i/>
      <w:iCs/>
      <w:color w:val="7F7F7F" w:themeColor="text1" w:themeTint="80"/>
      <w:sz w:val="18"/>
      <w:szCs w:val="18"/>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B82852"/>
    <w:pPr>
      <w:tabs>
        <w:tab w:val="center" w:pos="4536"/>
        <w:tab w:val="right" w:pos="9072"/>
      </w:tabs>
      <w:suppressAutoHyphens w:val="0"/>
      <w:spacing w:line="276" w:lineRule="auto"/>
    </w:pPr>
    <w:rPr>
      <w:rFonts w:ascii="Arial" w:eastAsiaTheme="majorEastAsia" w:hAnsi="Arial" w:cstheme="majorBidi"/>
      <w:bCs/>
      <w:sz w:val="22"/>
      <w:szCs w:val="22"/>
      <w:lang w:eastAsia="en-US"/>
    </w:rPr>
  </w:style>
  <w:style w:type="character" w:customStyle="1" w:styleId="PieddepageCar">
    <w:name w:val="Pied de page Car"/>
    <w:basedOn w:val="Policepardfaut"/>
    <w:link w:val="Pieddepage"/>
    <w:uiPriority w:val="99"/>
    <w:rsid w:val="00B82852"/>
    <w:rPr>
      <w:rFonts w:ascii="Tahoma" w:eastAsia="Times New Roman" w:hAnsi="Tahoma" w:cs="Tahoma"/>
      <w:color w:val="FF0000"/>
      <w:sz w:val="24"/>
      <w:szCs w:val="24"/>
      <w:lang w:eastAsia="fr-FR"/>
    </w:rPr>
  </w:style>
  <w:style w:type="character" w:styleId="Lienhypertexte">
    <w:name w:val="Hyperlink"/>
    <w:uiPriority w:val="99"/>
    <w:rsid w:val="00823EF0"/>
    <w:rPr>
      <w:rFonts w:ascii="Arial" w:hAnsi="Arial"/>
      <w:color w:val="00B050"/>
      <w:u w:val="single"/>
    </w:rPr>
  </w:style>
  <w:style w:type="paragraph" w:styleId="Textedebulles">
    <w:name w:val="Balloon Text"/>
    <w:basedOn w:val="Normal"/>
    <w:link w:val="TextedebullesCar"/>
    <w:uiPriority w:val="99"/>
    <w:semiHidden/>
    <w:unhideWhenUsed/>
    <w:rsid w:val="00B82852"/>
    <w:pPr>
      <w:suppressAutoHyphens w:val="0"/>
      <w:spacing w:line="276" w:lineRule="auto"/>
    </w:pPr>
    <w:rPr>
      <w:rFonts w:ascii="Arial" w:eastAsiaTheme="majorEastAsia" w:hAnsi="Arial" w:cstheme="majorBidi"/>
      <w:sz w:val="16"/>
      <w:szCs w:val="16"/>
      <w:lang w:eastAsia="en-US"/>
    </w:rPr>
  </w:style>
  <w:style w:type="character" w:customStyle="1" w:styleId="TextedebullesCar">
    <w:name w:val="Texte de bulles Car"/>
    <w:basedOn w:val="Policepardfaut"/>
    <w:link w:val="Textedebulles"/>
    <w:uiPriority w:val="99"/>
    <w:semiHidden/>
    <w:rsid w:val="00B82852"/>
    <w:rPr>
      <w:rFonts w:ascii="Tahoma" w:eastAsia="Times New Roman" w:hAnsi="Tahoma" w:cs="Tahoma"/>
      <w:bCs/>
      <w:color w:val="FF0000"/>
      <w:sz w:val="16"/>
      <w:szCs w:val="16"/>
      <w:lang w:eastAsia="fr-FR"/>
    </w:rPr>
  </w:style>
  <w:style w:type="paragraph" w:styleId="En-tte">
    <w:name w:val="header"/>
    <w:basedOn w:val="Normal"/>
    <w:link w:val="En-tteCar"/>
    <w:unhideWhenUsed/>
    <w:rsid w:val="00B82852"/>
    <w:pPr>
      <w:tabs>
        <w:tab w:val="center" w:pos="4536"/>
        <w:tab w:val="right" w:pos="9072"/>
      </w:tabs>
      <w:suppressAutoHyphens w:val="0"/>
      <w:spacing w:line="276" w:lineRule="auto"/>
    </w:pPr>
    <w:rPr>
      <w:rFonts w:ascii="Arial" w:eastAsiaTheme="majorEastAsia" w:hAnsi="Arial" w:cstheme="majorBidi"/>
      <w:sz w:val="22"/>
      <w:szCs w:val="22"/>
      <w:lang w:eastAsia="en-US"/>
    </w:rPr>
  </w:style>
  <w:style w:type="character" w:customStyle="1" w:styleId="En-tteCar">
    <w:name w:val="En-tête Car"/>
    <w:basedOn w:val="Policepardfaut"/>
    <w:link w:val="En-tte"/>
    <w:rsid w:val="00B82852"/>
    <w:rPr>
      <w:rFonts w:ascii="Tahoma" w:eastAsia="Times New Roman" w:hAnsi="Tahoma" w:cs="Tahoma"/>
      <w:bCs/>
      <w:color w:val="FF0000"/>
      <w:sz w:val="24"/>
      <w:szCs w:val="24"/>
      <w:lang w:eastAsia="fr-FR"/>
    </w:rPr>
  </w:style>
  <w:style w:type="table" w:styleId="Grilledutableau">
    <w:name w:val="Table Grid"/>
    <w:basedOn w:val="TableauNormal"/>
    <w:uiPriority w:val="59"/>
    <w:rsid w:val="00735C3F"/>
    <w:pPr>
      <w:spacing w:after="0" w:line="240" w:lineRule="auto"/>
    </w:pPr>
    <w:rPr>
      <w:rFonts w:ascii="Arial" w:hAnsi="Arial"/>
      <w:sz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jc w:val="center"/>
      </w:pPr>
      <w:rPr>
        <w:rFonts w:ascii="Arial" w:hAnsi="Arial"/>
        <w:b/>
        <w:sz w:val="24"/>
      </w:rPr>
      <w:tblPr/>
      <w:tcPr>
        <w:shd w:val="clear" w:color="auto" w:fill="8EDCB1"/>
      </w:tcPr>
    </w:tblStylePr>
    <w:tblStylePr w:type="band1Vert">
      <w:pPr>
        <w:wordWrap/>
        <w:jc w:val="center"/>
      </w:pPr>
      <w:rPr>
        <w:rFonts w:ascii="Arial" w:hAnsi="Arial"/>
        <w:sz w:val="20"/>
      </w:rPr>
    </w:tblStylePr>
    <w:tblStylePr w:type="band2Vert">
      <w:pPr>
        <w:wordWrap/>
        <w:jc w:val="center"/>
      </w:pPr>
      <w:rPr>
        <w:rFonts w:ascii="Arial" w:hAnsi="Arial"/>
        <w:sz w:val="20"/>
      </w:rPr>
    </w:tblStylePr>
    <w:tblStylePr w:type="band1Horz">
      <w:rPr>
        <w:rFonts w:ascii="Arial" w:hAnsi="Arial"/>
        <w:sz w:val="20"/>
      </w:rPr>
    </w:tblStylePr>
  </w:style>
  <w:style w:type="character" w:customStyle="1" w:styleId="Titre1Car">
    <w:name w:val="Titre 1 Car"/>
    <w:aliases w:val="CHAPITRE Car,ARTICLE Car,M-Titre 1 Car,Titre mb1 Car,I. Car,Chapitre Car,alta Car,Titre 24.1 Car,Titre 1 - Car,chapitre Car,CHAP1 Car,t1 Car,§1. Car,†ARTICLE†† Car,Titre 1† Car,TITRE 1 Car,Titre 1 Rugby Car,Titre 1a+z Car,Titre CCTP 1 Car"/>
    <w:basedOn w:val="Policepardfaut"/>
    <w:link w:val="Titre1"/>
    <w:uiPriority w:val="9"/>
    <w:rsid w:val="00DF3639"/>
    <w:rPr>
      <w:rFonts w:ascii="Arial" w:hAnsi="Arial"/>
      <w:b/>
      <w:smallCaps/>
      <w:spacing w:val="5"/>
      <w:sz w:val="28"/>
      <w:szCs w:val="36"/>
    </w:rPr>
  </w:style>
  <w:style w:type="character" w:customStyle="1" w:styleId="Titre2Car">
    <w:name w:val="Titre 2 Car"/>
    <w:aliases w:val="poste Car1,M-Titre 2 Car,MODRAP Car,Titre 2 - ECOUIS Car,poste Car Car,Titre 2 Car Car Car Car Car,I.1. Car,Titre 2 qualité Car,poste Car Car Car Car Car,Car Car,altb Car,CHAP2 Car,sous-chapitre Car,M-Titre 2 Car Car Car1,TIT Car,A Car,c Car"/>
    <w:basedOn w:val="Policepardfaut"/>
    <w:link w:val="Titre2"/>
    <w:uiPriority w:val="9"/>
    <w:rsid w:val="00DF3639"/>
    <w:rPr>
      <w:rFonts w:ascii="Arial" w:hAnsi="Arial"/>
      <w:b/>
      <w:smallCaps/>
      <w:sz w:val="24"/>
      <w:szCs w:val="28"/>
    </w:rPr>
  </w:style>
  <w:style w:type="character" w:customStyle="1" w:styleId="Titre3Car">
    <w:name w:val="Titre 3 Car"/>
    <w:aliases w:val="Titre 3 Car1 Car,Titre 3 Car Car Car,Article Car1,Article Car Car,altm Car,I.1.1. Car,M-Titre 3 Car1,Titre 3 qualité Car,Titre 3 (chailly) Car,Article Car Car Car Car Car Car,Titre 3 Car2 Car Car1,Titre 3 Car2 Car Car Car Car,Titre 31 Car"/>
    <w:basedOn w:val="Policepardfaut"/>
    <w:link w:val="Titre3"/>
    <w:uiPriority w:val="9"/>
    <w:rsid w:val="00DF3639"/>
    <w:rPr>
      <w:rFonts w:ascii="Arial" w:hAnsi="Arial"/>
      <w:i/>
      <w:iCs/>
      <w:smallCaps/>
      <w:spacing w:val="5"/>
      <w:szCs w:val="26"/>
    </w:rPr>
  </w:style>
  <w:style w:type="character" w:customStyle="1" w:styleId="Titre4Car">
    <w:name w:val="Titre 4 Car"/>
    <w:aliases w:val="Lib sous article Car1,Lib sous article Car Car,M-Titre 4 Car,I.1.1.1. Car,Titre 4 Car1 Car1,Titre 4 Car1 Car Car,Lib sous article Car1 Car Car,altv Car,CHAP4 Car,Travaux (ce prix...) Car,Sous-Section Car,Lib sous article Car Car Car Car1"/>
    <w:basedOn w:val="Policepardfaut"/>
    <w:link w:val="Titre4"/>
    <w:uiPriority w:val="9"/>
    <w:rsid w:val="00D2682C"/>
    <w:rPr>
      <w:rFonts w:ascii="Arial" w:hAnsi="Arial"/>
      <w:bCs/>
      <w:i/>
      <w:smallCaps/>
      <w:spacing w:val="5"/>
      <w:szCs w:val="24"/>
    </w:rPr>
  </w:style>
  <w:style w:type="character" w:customStyle="1" w:styleId="Titre5Car">
    <w:name w:val="Titre 5 Car"/>
    <w:aliases w:val="Titre LOT Car,Titre 5 miniscules Car1,Titre 5 miniscules Car Car,altN Car,heading 5 Car,M-Titre 5 Car,I.1.1.1.1. Car,Titre 5 Car Car Car,Titre5 Car,M-... Car,Heading 5.§1.1.1.1.1. Car,M-Titre5 Car,0 - Titre 5 Car,T5 Car,Titre niveau 5 Car"/>
    <w:basedOn w:val="Policepardfaut"/>
    <w:link w:val="Titre5"/>
    <w:uiPriority w:val="9"/>
    <w:rsid w:val="009206D4"/>
    <w:rPr>
      <w:rFonts w:ascii="Arial" w:hAnsi="Arial"/>
      <w:i/>
      <w:iCs/>
      <w:smallCaps/>
      <w:szCs w:val="24"/>
    </w:rPr>
  </w:style>
  <w:style w:type="character" w:customStyle="1" w:styleId="Titre6Car">
    <w:name w:val="Titre 6 Car"/>
    <w:aliases w:val="Tit 6 Car,Titre 6 Car Car Car Car,Titre 6 Car1 Car,Titre de chapitre Car,Titre niveau 6 Car,H6 Car,Titre 6 Gen Car,E6 Car"/>
    <w:basedOn w:val="Policepardfaut"/>
    <w:link w:val="Titre6"/>
    <w:uiPriority w:val="9"/>
    <w:rsid w:val="00F31560"/>
    <w:rPr>
      <w:rFonts w:ascii="Arial" w:hAnsi="Arial"/>
      <w:bCs/>
      <w:i/>
      <w:smallCaps/>
      <w:color w:val="595959" w:themeColor="text1" w:themeTint="A6"/>
      <w:spacing w:val="5"/>
    </w:rPr>
  </w:style>
  <w:style w:type="character" w:customStyle="1" w:styleId="Titre7Car">
    <w:name w:val="Titre 7 Car"/>
    <w:aliases w:val="-Puce Car,enumeration tvx Car,H'ennez 7 Car,chateauroux 7 Car,Eif7 Car,Titre Niveau 7 Car,OPTIMA Niveau 7 Car,UVSQ 7 Car,Normal centré gras souligné Car,Titre 7 Car Car Car,Titre 7 Car1 Car,Titre 7 Car Car Car Car Car,-Puce Car Car Car"/>
    <w:basedOn w:val="Policepardfaut"/>
    <w:link w:val="Titre7"/>
    <w:uiPriority w:val="9"/>
    <w:rsid w:val="00D2682C"/>
    <w:rPr>
      <w:rFonts w:ascii="Arial" w:hAnsi="Arial"/>
      <w:bCs/>
      <w:i/>
      <w:iCs/>
      <w:smallCaps/>
      <w:color w:val="5A5A5A" w:themeColor="text1" w:themeTint="A5"/>
      <w:szCs w:val="20"/>
    </w:rPr>
  </w:style>
  <w:style w:type="character" w:customStyle="1" w:styleId="Titre8Car">
    <w:name w:val="Titre 8 Car"/>
    <w:aliases w:val="UVSQ 8 Car,titre I.1.1.1..1.1 Car,Titre 8 Gen Car"/>
    <w:basedOn w:val="Policepardfaut"/>
    <w:link w:val="Titre8"/>
    <w:uiPriority w:val="9"/>
    <w:rsid w:val="00026F60"/>
    <w:rPr>
      <w:rFonts w:ascii="Arial" w:hAnsi="Arial"/>
      <w:b/>
      <w:bCs/>
      <w:color w:val="7F7F7F" w:themeColor="text1" w:themeTint="80"/>
      <w:sz w:val="20"/>
      <w:szCs w:val="20"/>
    </w:rPr>
  </w:style>
  <w:style w:type="character" w:customStyle="1" w:styleId="Titre9Car">
    <w:name w:val="Titre 9 Car"/>
    <w:aliases w:val="Titre T1 Car,titre I.1.1.1..1.1.1 Car,Titre 9 Gen Car"/>
    <w:basedOn w:val="Policepardfaut"/>
    <w:link w:val="Titre9"/>
    <w:uiPriority w:val="9"/>
    <w:rsid w:val="00026F60"/>
    <w:rPr>
      <w:rFonts w:ascii="Arial" w:hAnsi="Arial"/>
      <w:b/>
      <w:bCs/>
      <w:i/>
      <w:iCs/>
      <w:color w:val="7F7F7F" w:themeColor="text1" w:themeTint="80"/>
      <w:sz w:val="18"/>
      <w:szCs w:val="18"/>
    </w:rPr>
  </w:style>
  <w:style w:type="paragraph" w:styleId="Lgende">
    <w:name w:val="caption"/>
    <w:basedOn w:val="Normal"/>
    <w:next w:val="Lgendephoto"/>
    <w:link w:val="LgendeCar"/>
    <w:uiPriority w:val="35"/>
    <w:unhideWhenUsed/>
    <w:rsid w:val="0045428C"/>
    <w:pPr>
      <w:shd w:val="clear" w:color="auto" w:fill="EDEDED"/>
      <w:suppressAutoHyphens w:val="0"/>
      <w:spacing w:line="276" w:lineRule="auto"/>
      <w:jc w:val="center"/>
    </w:pPr>
    <w:rPr>
      <w:rFonts w:ascii="Arial" w:eastAsiaTheme="majorEastAsia" w:hAnsi="Arial" w:cstheme="majorBidi"/>
      <w:b/>
      <w:bCs/>
      <w:i/>
      <w:color w:val="7F7F7F" w:themeColor="text1" w:themeTint="80"/>
      <w:spacing w:val="10"/>
      <w:sz w:val="18"/>
      <w:szCs w:val="18"/>
      <w:lang w:eastAsia="en-US"/>
    </w:rPr>
  </w:style>
  <w:style w:type="paragraph" w:styleId="Titre">
    <w:name w:val="Title"/>
    <w:basedOn w:val="Normal"/>
    <w:next w:val="Normal"/>
    <w:link w:val="TitreCar"/>
    <w:uiPriority w:val="10"/>
    <w:qFormat/>
    <w:rsid w:val="001D0463"/>
    <w:pPr>
      <w:suppressAutoHyphens w:val="0"/>
      <w:spacing w:after="300"/>
      <w:contextualSpacing/>
    </w:pPr>
    <w:rPr>
      <w:rFonts w:ascii="Arial" w:eastAsiaTheme="majorEastAsia" w:hAnsi="Arial" w:cstheme="majorBidi"/>
      <w:b/>
      <w:smallCaps/>
      <w:sz w:val="40"/>
      <w:szCs w:val="40"/>
      <w:lang w:eastAsia="en-US"/>
    </w:rPr>
  </w:style>
  <w:style w:type="character" w:customStyle="1" w:styleId="TitreCar">
    <w:name w:val="Titre Car"/>
    <w:basedOn w:val="Policepardfaut"/>
    <w:link w:val="Titre"/>
    <w:uiPriority w:val="10"/>
    <w:rsid w:val="001D0463"/>
    <w:rPr>
      <w:rFonts w:ascii="Trebuchet MS" w:hAnsi="Trebuchet MS"/>
      <w:b/>
      <w:smallCaps/>
      <w:sz w:val="40"/>
      <w:szCs w:val="40"/>
    </w:rPr>
  </w:style>
  <w:style w:type="paragraph" w:styleId="Sous-titre">
    <w:name w:val="Subtitle"/>
    <w:basedOn w:val="Normal"/>
    <w:next w:val="Normal"/>
    <w:link w:val="Sous-titreCar"/>
    <w:uiPriority w:val="11"/>
    <w:qFormat/>
    <w:rsid w:val="001D0463"/>
    <w:pPr>
      <w:suppressAutoHyphens w:val="0"/>
      <w:spacing w:line="276" w:lineRule="auto"/>
      <w:jc w:val="center"/>
    </w:pPr>
    <w:rPr>
      <w:rFonts w:ascii="Arial" w:eastAsiaTheme="majorEastAsia" w:hAnsi="Arial" w:cstheme="majorBidi"/>
      <w:b/>
      <w:iCs/>
      <w:smallCaps/>
      <w:spacing w:val="10"/>
      <w:sz w:val="28"/>
      <w:szCs w:val="28"/>
      <w:lang w:eastAsia="en-US"/>
    </w:rPr>
  </w:style>
  <w:style w:type="character" w:customStyle="1" w:styleId="Sous-titreCar">
    <w:name w:val="Sous-titre Car"/>
    <w:basedOn w:val="Policepardfaut"/>
    <w:link w:val="Sous-titre"/>
    <w:uiPriority w:val="11"/>
    <w:rsid w:val="001D0463"/>
    <w:rPr>
      <w:rFonts w:ascii="Trebuchet MS" w:hAnsi="Trebuchet MS"/>
      <w:b/>
      <w:iCs/>
      <w:smallCaps/>
      <w:spacing w:val="10"/>
      <w:sz w:val="28"/>
      <w:szCs w:val="28"/>
    </w:rPr>
  </w:style>
  <w:style w:type="character" w:styleId="lev">
    <w:name w:val="Strong"/>
    <w:aliases w:val="Ultra Gras"/>
    <w:uiPriority w:val="22"/>
    <w:qFormat/>
    <w:rsid w:val="00026F60"/>
    <w:rPr>
      <w:b/>
      <w:bCs/>
    </w:rPr>
  </w:style>
  <w:style w:type="character" w:styleId="Accentuation">
    <w:name w:val="Emphasis"/>
    <w:aliases w:val="Gras italique"/>
    <w:uiPriority w:val="20"/>
    <w:qFormat/>
    <w:rsid w:val="00026F60"/>
    <w:rPr>
      <w:b/>
      <w:bCs/>
      <w:i/>
      <w:iCs/>
      <w:spacing w:val="10"/>
    </w:rPr>
  </w:style>
  <w:style w:type="paragraph" w:styleId="Sansinterligne">
    <w:name w:val="No Spacing"/>
    <w:basedOn w:val="Normal"/>
    <w:uiPriority w:val="1"/>
    <w:qFormat/>
    <w:rsid w:val="00026F60"/>
    <w:pPr>
      <w:suppressAutoHyphens w:val="0"/>
    </w:pPr>
    <w:rPr>
      <w:rFonts w:ascii="Arial" w:eastAsiaTheme="majorEastAsia" w:hAnsi="Arial" w:cstheme="majorBidi"/>
      <w:sz w:val="22"/>
      <w:szCs w:val="22"/>
      <w:lang w:eastAsia="en-US"/>
    </w:rPr>
  </w:style>
  <w:style w:type="paragraph" w:styleId="Paragraphedeliste">
    <w:name w:val="List Paragraph"/>
    <w:aliases w:val="lp1,Proposal Bullet List,Bullet OSM,AMR Paragraphe de liste 1er niveau,List Paragraph2,TOC style,List Paragraph1,Source,MSA_EDF_Bullet3,Colorful List - Accent 11,Bulleted text,Bull - Bullet niveau 1,List Paragraph3,P1 Pharos,Puces"/>
    <w:basedOn w:val="Normal"/>
    <w:link w:val="ParagraphedelisteCar"/>
    <w:uiPriority w:val="34"/>
    <w:qFormat/>
    <w:rsid w:val="00026F60"/>
    <w:pPr>
      <w:suppressAutoHyphens w:val="0"/>
      <w:spacing w:line="276" w:lineRule="auto"/>
      <w:ind w:left="720"/>
      <w:contextualSpacing/>
    </w:pPr>
    <w:rPr>
      <w:rFonts w:ascii="Arial" w:eastAsiaTheme="majorEastAsia" w:hAnsi="Arial" w:cstheme="majorBidi"/>
      <w:sz w:val="22"/>
      <w:szCs w:val="22"/>
      <w:lang w:eastAsia="en-US"/>
    </w:rPr>
  </w:style>
  <w:style w:type="paragraph" w:styleId="Citation">
    <w:name w:val="Quote"/>
    <w:basedOn w:val="Normal"/>
    <w:next w:val="Normal"/>
    <w:link w:val="CitationCar"/>
    <w:uiPriority w:val="29"/>
    <w:qFormat/>
    <w:rsid w:val="00026F60"/>
    <w:pPr>
      <w:suppressAutoHyphens w:val="0"/>
      <w:spacing w:line="276" w:lineRule="auto"/>
    </w:pPr>
    <w:rPr>
      <w:rFonts w:ascii="Arial" w:eastAsiaTheme="majorEastAsia" w:hAnsi="Arial" w:cstheme="majorBidi"/>
      <w:i/>
      <w:iCs/>
      <w:sz w:val="22"/>
      <w:szCs w:val="22"/>
      <w:lang w:eastAsia="en-US"/>
    </w:rPr>
  </w:style>
  <w:style w:type="character" w:customStyle="1" w:styleId="CitationCar">
    <w:name w:val="Citation Car"/>
    <w:basedOn w:val="Policepardfaut"/>
    <w:link w:val="Citation"/>
    <w:uiPriority w:val="29"/>
    <w:rsid w:val="00026F60"/>
    <w:rPr>
      <w:i/>
      <w:iCs/>
    </w:rPr>
  </w:style>
  <w:style w:type="paragraph" w:styleId="Citationintense">
    <w:name w:val="Intense Quote"/>
    <w:aliases w:val="Entre 2 filets"/>
    <w:basedOn w:val="Normal"/>
    <w:next w:val="Normal"/>
    <w:link w:val="CitationintenseCar"/>
    <w:uiPriority w:val="30"/>
    <w:qFormat/>
    <w:rsid w:val="00026F60"/>
    <w:pPr>
      <w:pBdr>
        <w:top w:val="single" w:sz="4" w:space="10" w:color="auto"/>
        <w:bottom w:val="single" w:sz="4" w:space="10" w:color="auto"/>
      </w:pBdr>
      <w:suppressAutoHyphens w:val="0"/>
      <w:spacing w:before="240" w:after="240" w:line="300" w:lineRule="auto"/>
      <w:ind w:left="1152" w:right="1152"/>
      <w:jc w:val="both"/>
    </w:pPr>
    <w:rPr>
      <w:rFonts w:ascii="Arial" w:eastAsiaTheme="majorEastAsia" w:hAnsi="Arial" w:cstheme="majorBidi"/>
      <w:i/>
      <w:iCs/>
      <w:sz w:val="22"/>
      <w:szCs w:val="22"/>
      <w:lang w:eastAsia="en-US"/>
    </w:rPr>
  </w:style>
  <w:style w:type="character" w:customStyle="1" w:styleId="CitationintenseCar">
    <w:name w:val="Citation intense Car"/>
    <w:aliases w:val="Entre 2 filets Car"/>
    <w:basedOn w:val="Policepardfaut"/>
    <w:link w:val="Citationintense"/>
    <w:uiPriority w:val="30"/>
    <w:rsid w:val="00026F60"/>
    <w:rPr>
      <w:i/>
      <w:iCs/>
    </w:rPr>
  </w:style>
  <w:style w:type="character" w:styleId="Accentuationlgre">
    <w:name w:val="Subtle Emphasis"/>
    <w:aliases w:val="Italique"/>
    <w:uiPriority w:val="19"/>
    <w:qFormat/>
    <w:rsid w:val="00062A4F"/>
    <w:rPr>
      <w:rFonts w:ascii="Arial" w:hAnsi="Arial"/>
      <w:i/>
      <w:iCs/>
      <w:sz w:val="22"/>
    </w:rPr>
  </w:style>
  <w:style w:type="character" w:styleId="Accentuationintense">
    <w:name w:val="Intense Emphasis"/>
    <w:aliases w:val="Ultra Gras italique"/>
    <w:uiPriority w:val="21"/>
    <w:qFormat/>
    <w:rsid w:val="00026F60"/>
    <w:rPr>
      <w:b/>
      <w:bCs/>
      <w:i/>
      <w:iCs/>
    </w:rPr>
  </w:style>
  <w:style w:type="character" w:styleId="Rfrencelgre">
    <w:name w:val="Subtle Reference"/>
    <w:basedOn w:val="Policepardfaut"/>
    <w:uiPriority w:val="31"/>
    <w:qFormat/>
    <w:rsid w:val="00026F60"/>
    <w:rPr>
      <w:smallCaps/>
    </w:rPr>
  </w:style>
  <w:style w:type="character" w:styleId="Rfrenceintense">
    <w:name w:val="Intense Reference"/>
    <w:aliases w:val="Référence Gras"/>
    <w:uiPriority w:val="32"/>
    <w:qFormat/>
    <w:rsid w:val="00026F60"/>
    <w:rPr>
      <w:b/>
      <w:bCs/>
      <w:smallCaps/>
    </w:rPr>
  </w:style>
  <w:style w:type="character" w:styleId="Titredulivre">
    <w:name w:val="Book Title"/>
    <w:basedOn w:val="Policepardfaut"/>
    <w:uiPriority w:val="33"/>
    <w:qFormat/>
    <w:rsid w:val="00026F60"/>
    <w:rPr>
      <w:i/>
      <w:iCs/>
      <w:smallCaps/>
      <w:spacing w:val="5"/>
    </w:rPr>
  </w:style>
  <w:style w:type="paragraph" w:styleId="En-ttedetabledesmatires">
    <w:name w:val="TOC Heading"/>
    <w:basedOn w:val="Normal"/>
    <w:next w:val="Normal"/>
    <w:link w:val="En-ttedetabledesmatiresCar"/>
    <w:uiPriority w:val="39"/>
    <w:unhideWhenUsed/>
    <w:qFormat/>
    <w:rsid w:val="001C60E2"/>
    <w:pPr>
      <w:suppressAutoHyphens w:val="0"/>
      <w:spacing w:line="276" w:lineRule="auto"/>
    </w:pPr>
    <w:rPr>
      <w:rFonts w:ascii="Arial" w:eastAsiaTheme="majorEastAsia" w:hAnsi="Arial" w:cstheme="majorBidi"/>
      <w:smallCaps/>
      <w:sz w:val="36"/>
      <w:szCs w:val="22"/>
      <w:lang w:eastAsia="en-US" w:bidi="en-US"/>
    </w:rPr>
  </w:style>
  <w:style w:type="paragraph" w:styleId="TM1">
    <w:name w:val="toc 1"/>
    <w:aliases w:val="TAB MAT TITRE 1"/>
    <w:basedOn w:val="Normal"/>
    <w:next w:val="Normal"/>
    <w:autoRedefine/>
    <w:uiPriority w:val="39"/>
    <w:unhideWhenUsed/>
    <w:rsid w:val="000047DF"/>
    <w:pPr>
      <w:suppressAutoHyphens w:val="0"/>
      <w:spacing w:after="100" w:line="276" w:lineRule="auto"/>
    </w:pPr>
    <w:rPr>
      <w:rFonts w:ascii="Arial" w:eastAsiaTheme="majorEastAsia" w:hAnsi="Arial" w:cstheme="majorBidi"/>
      <w:b/>
      <w:smallCaps/>
      <w:sz w:val="22"/>
      <w:szCs w:val="22"/>
      <w:lang w:eastAsia="en-US"/>
    </w:rPr>
  </w:style>
  <w:style w:type="paragraph" w:styleId="TM2">
    <w:name w:val="toc 2"/>
    <w:aliases w:val="TAB MAT TITRE 2"/>
    <w:basedOn w:val="Normal"/>
    <w:next w:val="Normal"/>
    <w:autoRedefine/>
    <w:uiPriority w:val="39"/>
    <w:unhideWhenUsed/>
    <w:rsid w:val="000047DF"/>
    <w:pPr>
      <w:suppressAutoHyphens w:val="0"/>
      <w:spacing w:after="100" w:line="276" w:lineRule="auto"/>
      <w:ind w:left="220"/>
    </w:pPr>
    <w:rPr>
      <w:rFonts w:ascii="Arial" w:eastAsiaTheme="majorEastAsia" w:hAnsi="Arial" w:cstheme="majorBidi"/>
      <w:b/>
      <w:smallCaps/>
      <w:sz w:val="22"/>
      <w:szCs w:val="22"/>
      <w:lang w:eastAsia="en-US"/>
    </w:rPr>
  </w:style>
  <w:style w:type="paragraph" w:customStyle="1" w:styleId="Paragraphestandard">
    <w:name w:val="[Paragraphe standard]"/>
    <w:basedOn w:val="Normal"/>
    <w:uiPriority w:val="99"/>
    <w:rsid w:val="00026F60"/>
    <w:pPr>
      <w:suppressAutoHyphens w:val="0"/>
      <w:autoSpaceDE w:val="0"/>
      <w:autoSpaceDN w:val="0"/>
      <w:adjustRightInd w:val="0"/>
      <w:spacing w:line="288" w:lineRule="auto"/>
      <w:textAlignment w:val="center"/>
    </w:pPr>
    <w:rPr>
      <w:rFonts w:ascii="Minion Pro" w:eastAsiaTheme="majorEastAsia" w:hAnsi="Minion Pro" w:cs="Minion Pro"/>
      <w:color w:val="000000"/>
      <w:sz w:val="22"/>
      <w:lang w:eastAsia="en-US"/>
    </w:rPr>
  </w:style>
  <w:style w:type="paragraph" w:styleId="TM3">
    <w:name w:val="toc 3"/>
    <w:aliases w:val="TAB MAT TITRE 3"/>
    <w:basedOn w:val="Normal"/>
    <w:next w:val="Normal"/>
    <w:autoRedefine/>
    <w:uiPriority w:val="39"/>
    <w:unhideWhenUsed/>
    <w:rsid w:val="000047DF"/>
    <w:pPr>
      <w:suppressAutoHyphens w:val="0"/>
      <w:spacing w:after="100" w:line="276" w:lineRule="auto"/>
      <w:ind w:left="440"/>
    </w:pPr>
    <w:rPr>
      <w:rFonts w:ascii="Arial" w:eastAsiaTheme="majorEastAsia" w:hAnsi="Arial" w:cstheme="majorBidi"/>
      <w:smallCaps/>
      <w:sz w:val="22"/>
      <w:szCs w:val="22"/>
      <w:lang w:eastAsia="en-US"/>
    </w:rPr>
  </w:style>
  <w:style w:type="paragraph" w:styleId="TM4">
    <w:name w:val="toc 4"/>
    <w:aliases w:val="TAB MAT TITRE 4"/>
    <w:basedOn w:val="Normal"/>
    <w:next w:val="Normal"/>
    <w:autoRedefine/>
    <w:uiPriority w:val="39"/>
    <w:unhideWhenUsed/>
    <w:rsid w:val="00895C22"/>
    <w:pPr>
      <w:suppressAutoHyphens w:val="0"/>
      <w:spacing w:after="100" w:line="276" w:lineRule="auto"/>
      <w:ind w:left="660"/>
    </w:pPr>
    <w:rPr>
      <w:rFonts w:ascii="Arial" w:eastAsiaTheme="majorEastAsia" w:hAnsi="Arial" w:cstheme="majorBidi"/>
      <w:smallCaps/>
      <w:sz w:val="22"/>
      <w:szCs w:val="22"/>
      <w:lang w:eastAsia="en-US"/>
    </w:rPr>
  </w:style>
  <w:style w:type="numbering" w:customStyle="1" w:styleId="Style1">
    <w:name w:val="Style1"/>
    <w:uiPriority w:val="99"/>
    <w:rsid w:val="001C60E2"/>
    <w:pPr>
      <w:numPr>
        <w:numId w:val="2"/>
      </w:numPr>
    </w:pPr>
  </w:style>
  <w:style w:type="character" w:styleId="Numrodepage">
    <w:name w:val="page number"/>
    <w:basedOn w:val="Policepardfaut"/>
    <w:rsid w:val="00FC7FB2"/>
    <w:rPr>
      <w:rFonts w:ascii="Arial" w:hAnsi="Arial"/>
    </w:rPr>
  </w:style>
  <w:style w:type="paragraph" w:customStyle="1" w:styleId="DiffusionPVERT">
    <w:name w:val="Diffusion P VERT"/>
    <w:basedOn w:val="Normal"/>
    <w:link w:val="DiffusionPVERTCar"/>
    <w:qFormat/>
    <w:rsid w:val="0062288B"/>
    <w:pPr>
      <w:suppressAutoHyphens w:val="0"/>
      <w:spacing w:line="276" w:lineRule="auto"/>
      <w:ind w:right="-851"/>
      <w:jc w:val="right"/>
    </w:pPr>
    <w:rPr>
      <w:rFonts w:ascii="Arial" w:eastAsiaTheme="majorEastAsia" w:hAnsi="Arial" w:cs="Arial"/>
      <w:b/>
      <w:color w:val="00B050"/>
      <w:sz w:val="70"/>
      <w:szCs w:val="70"/>
      <w:lang w:eastAsia="en-US"/>
    </w:rPr>
  </w:style>
  <w:style w:type="character" w:customStyle="1" w:styleId="DiffusionPVERTCar">
    <w:name w:val="Diffusion P VERT Car"/>
    <w:basedOn w:val="Policepardfaut"/>
    <w:link w:val="DiffusionPVERT"/>
    <w:rsid w:val="0062288B"/>
    <w:rPr>
      <w:rFonts w:ascii="Arial" w:hAnsi="Arial" w:cs="Arial"/>
      <w:b/>
      <w:color w:val="00B050"/>
      <w:sz w:val="70"/>
      <w:szCs w:val="70"/>
    </w:rPr>
  </w:style>
  <w:style w:type="paragraph" w:customStyle="1" w:styleId="Lgendephoto">
    <w:name w:val="Légende photo"/>
    <w:basedOn w:val="Lgende"/>
    <w:link w:val="LgendephotoCar"/>
    <w:qFormat/>
    <w:rsid w:val="002D7234"/>
    <w:rPr>
      <w:rFonts w:cs="Arial"/>
      <w:i w:val="0"/>
      <w:iCs/>
      <w:color w:val="585858"/>
      <w:shd w:val="clear" w:color="auto" w:fill="EDEDED"/>
    </w:rPr>
  </w:style>
  <w:style w:type="paragraph" w:customStyle="1" w:styleId="TitreTableau">
    <w:name w:val="Titre Tableau"/>
    <w:basedOn w:val="En-ttedetabledesmatires"/>
    <w:link w:val="TitreTableauCar"/>
    <w:qFormat/>
    <w:rsid w:val="008E6DC4"/>
    <w:rPr>
      <w:b/>
      <w:sz w:val="24"/>
      <w:szCs w:val="24"/>
    </w:rPr>
  </w:style>
  <w:style w:type="character" w:customStyle="1" w:styleId="LgendephotoCar">
    <w:name w:val="Légende photo Car"/>
    <w:basedOn w:val="Policepardfaut"/>
    <w:link w:val="Lgendephoto"/>
    <w:rsid w:val="005E4B24"/>
    <w:rPr>
      <w:rFonts w:ascii="Arial" w:hAnsi="Arial" w:cs="Arial"/>
      <w:b/>
      <w:bCs/>
      <w:i/>
      <w:iCs/>
      <w:smallCaps/>
      <w:color w:val="585858"/>
      <w:spacing w:val="10"/>
      <w:sz w:val="18"/>
      <w:szCs w:val="18"/>
    </w:rPr>
  </w:style>
  <w:style w:type="character" w:customStyle="1" w:styleId="En-ttedetabledesmatiresCar">
    <w:name w:val="En-tête de table des matières Car"/>
    <w:basedOn w:val="Policepardfaut"/>
    <w:link w:val="En-ttedetabledesmatires"/>
    <w:uiPriority w:val="39"/>
    <w:rsid w:val="008E6DC4"/>
    <w:rPr>
      <w:rFonts w:ascii="Arial" w:hAnsi="Arial"/>
      <w:smallCaps/>
      <w:sz w:val="36"/>
      <w:lang w:bidi="en-US"/>
    </w:rPr>
  </w:style>
  <w:style w:type="character" w:customStyle="1" w:styleId="TitreTableauCar">
    <w:name w:val="Titre Tableau Car"/>
    <w:basedOn w:val="En-ttedetabledesmatiresCar"/>
    <w:link w:val="TitreTableau"/>
    <w:rsid w:val="008E6DC4"/>
    <w:rPr>
      <w:rFonts w:ascii="Arial" w:hAnsi="Arial"/>
      <w:b/>
      <w:smallCaps/>
      <w:sz w:val="24"/>
      <w:szCs w:val="24"/>
      <w:lang w:bidi="en-US"/>
    </w:rPr>
  </w:style>
  <w:style w:type="table" w:styleId="Thmedutableau">
    <w:name w:val="Table Theme"/>
    <w:basedOn w:val="TableauNormal"/>
    <w:uiPriority w:val="99"/>
    <w:semiHidden/>
    <w:unhideWhenUsed/>
    <w:rsid w:val="00A910F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1Clair-Accentuation51">
    <w:name w:val="Tableau Grille 1 Clair - Accentuation 51"/>
    <w:basedOn w:val="TableauNormal"/>
    <w:uiPriority w:val="46"/>
    <w:rsid w:val="00E122E9"/>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LgendeCar">
    <w:name w:val="Légende Car"/>
    <w:basedOn w:val="Policepardfaut"/>
    <w:link w:val="Lgende"/>
    <w:uiPriority w:val="35"/>
    <w:rsid w:val="0045428C"/>
    <w:rPr>
      <w:rFonts w:ascii="Arial" w:hAnsi="Arial"/>
      <w:b/>
      <w:bCs/>
      <w:i/>
      <w:color w:val="7F7F7F" w:themeColor="text1" w:themeTint="80"/>
      <w:spacing w:val="10"/>
      <w:sz w:val="18"/>
      <w:szCs w:val="18"/>
      <w:shd w:val="clear" w:color="auto" w:fill="EDEDED"/>
    </w:rPr>
  </w:style>
  <w:style w:type="paragraph" w:customStyle="1" w:styleId="DiffusionPUBLIC">
    <w:name w:val="Diffusion PUBLIC"/>
    <w:basedOn w:val="DiffusionPVERT"/>
    <w:link w:val="DiffusionPUBLICCar"/>
    <w:qFormat/>
    <w:rsid w:val="003C2960"/>
    <w:pPr>
      <w:ind w:left="-426"/>
      <w:jc w:val="left"/>
    </w:pPr>
    <w:rPr>
      <w:sz w:val="96"/>
    </w:rPr>
  </w:style>
  <w:style w:type="character" w:customStyle="1" w:styleId="DiffusionPUBLICCar">
    <w:name w:val="Diffusion PUBLIC Car"/>
    <w:basedOn w:val="DiffusionPVERTCar"/>
    <w:link w:val="DiffusionPUBLIC"/>
    <w:rsid w:val="003C2960"/>
    <w:rPr>
      <w:rFonts w:ascii="Arial" w:hAnsi="Arial" w:cs="Arial"/>
      <w:b/>
      <w:color w:val="00B050"/>
      <w:sz w:val="96"/>
      <w:szCs w:val="70"/>
    </w:rPr>
  </w:style>
  <w:style w:type="table" w:styleId="Tramemoyenne1-Accent3">
    <w:name w:val="Medium Shading 1 Accent 3"/>
    <w:basedOn w:val="TableauNormal"/>
    <w:uiPriority w:val="63"/>
    <w:rsid w:val="00EB4C7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Retraitcorpsdetexte2">
    <w:name w:val="Body Text Indent 2"/>
    <w:basedOn w:val="Normal"/>
    <w:link w:val="Retraitcorpsdetexte2Car"/>
    <w:rsid w:val="00EB4C73"/>
    <w:pPr>
      <w:suppressAutoHyphens w:val="0"/>
      <w:spacing w:before="120" w:line="240" w:lineRule="exact"/>
      <w:ind w:left="851"/>
      <w:jc w:val="both"/>
    </w:pPr>
    <w:rPr>
      <w:rFonts w:ascii="Arial" w:eastAsia="Times New Roman" w:hAnsi="Arial"/>
      <w:sz w:val="20"/>
      <w:szCs w:val="20"/>
      <w:lang w:eastAsia="fr-FR"/>
    </w:rPr>
  </w:style>
  <w:style w:type="character" w:customStyle="1" w:styleId="Retraitcorpsdetexte2Car">
    <w:name w:val="Retrait corps de texte 2 Car"/>
    <w:basedOn w:val="Policepardfaut"/>
    <w:link w:val="Retraitcorpsdetexte2"/>
    <w:rsid w:val="00EB4C73"/>
    <w:rPr>
      <w:rFonts w:ascii="Arial" w:eastAsia="Times New Roman" w:hAnsi="Arial" w:cs="Times New Roman"/>
      <w:sz w:val="20"/>
      <w:szCs w:val="20"/>
      <w:lang w:eastAsia="fr-FR"/>
    </w:rPr>
  </w:style>
  <w:style w:type="character" w:customStyle="1" w:styleId="fontstyle21">
    <w:name w:val="fontstyle21"/>
    <w:basedOn w:val="Policepardfaut"/>
    <w:rsid w:val="00754F58"/>
    <w:rPr>
      <w:rFonts w:ascii="Arial-BoldMT" w:hAnsi="Arial-BoldMT" w:hint="default"/>
      <w:b/>
      <w:bCs/>
      <w:i w:val="0"/>
      <w:iCs w:val="0"/>
      <w:color w:val="000000"/>
      <w:sz w:val="20"/>
      <w:szCs w:val="20"/>
    </w:rPr>
  </w:style>
  <w:style w:type="character" w:styleId="Mentionnonrsolue">
    <w:name w:val="Unresolved Mention"/>
    <w:basedOn w:val="Policepardfaut"/>
    <w:uiPriority w:val="99"/>
    <w:semiHidden/>
    <w:unhideWhenUsed/>
    <w:rsid w:val="00A116A7"/>
    <w:rPr>
      <w:color w:val="605E5C"/>
      <w:shd w:val="clear" w:color="auto" w:fill="E1DFDD"/>
    </w:rPr>
  </w:style>
  <w:style w:type="paragraph" w:customStyle="1" w:styleId="Standard">
    <w:name w:val="Standard"/>
    <w:autoRedefine/>
    <w:rsid w:val="0020183A"/>
    <w:pPr>
      <w:widowControl w:val="0"/>
      <w:numPr>
        <w:numId w:val="3"/>
      </w:numPr>
      <w:suppressAutoHyphens/>
      <w:autoSpaceDN w:val="0"/>
      <w:spacing w:before="120" w:after="120" w:line="240" w:lineRule="auto"/>
      <w:ind w:left="1134"/>
      <w:jc w:val="both"/>
      <w:textAlignment w:val="center"/>
    </w:pPr>
    <w:rPr>
      <w:rFonts w:ascii="Arial" w:hAnsi="Arial" w:cs="Arial"/>
      <w:color w:val="000000" w:themeColor="text1"/>
    </w:rPr>
  </w:style>
  <w:style w:type="paragraph" w:styleId="Corpsdetexte">
    <w:name w:val="Body Text"/>
    <w:basedOn w:val="Normal"/>
    <w:link w:val="CorpsdetexteCar"/>
    <w:uiPriority w:val="99"/>
    <w:semiHidden/>
    <w:unhideWhenUsed/>
    <w:rsid w:val="0020183A"/>
    <w:pPr>
      <w:suppressAutoHyphens w:val="0"/>
      <w:spacing w:after="120" w:line="276" w:lineRule="auto"/>
    </w:pPr>
    <w:rPr>
      <w:rFonts w:ascii="Arial" w:eastAsiaTheme="majorEastAsia" w:hAnsi="Arial" w:cstheme="majorBidi"/>
      <w:sz w:val="22"/>
      <w:szCs w:val="22"/>
      <w:lang w:eastAsia="en-US"/>
    </w:rPr>
  </w:style>
  <w:style w:type="character" w:customStyle="1" w:styleId="CorpsdetexteCar">
    <w:name w:val="Corps de texte Car"/>
    <w:basedOn w:val="Policepardfaut"/>
    <w:link w:val="Corpsdetexte"/>
    <w:uiPriority w:val="99"/>
    <w:semiHidden/>
    <w:rsid w:val="0020183A"/>
    <w:rPr>
      <w:rFonts w:ascii="Arial" w:hAnsi="Arial"/>
    </w:rPr>
  </w:style>
  <w:style w:type="character" w:styleId="Marquedecommentaire">
    <w:name w:val="annotation reference"/>
    <w:basedOn w:val="Policepardfaut"/>
    <w:uiPriority w:val="99"/>
    <w:semiHidden/>
    <w:unhideWhenUsed/>
    <w:rsid w:val="00846250"/>
    <w:rPr>
      <w:sz w:val="16"/>
      <w:szCs w:val="16"/>
    </w:rPr>
  </w:style>
  <w:style w:type="paragraph" w:styleId="Commentaire">
    <w:name w:val="annotation text"/>
    <w:basedOn w:val="Normal"/>
    <w:link w:val="CommentaireCar"/>
    <w:uiPriority w:val="99"/>
    <w:unhideWhenUsed/>
    <w:rsid w:val="00846250"/>
    <w:pPr>
      <w:suppressAutoHyphens w:val="0"/>
    </w:pPr>
    <w:rPr>
      <w:rFonts w:ascii="Arial" w:eastAsiaTheme="majorEastAsia" w:hAnsi="Arial" w:cstheme="majorBidi"/>
      <w:sz w:val="20"/>
      <w:szCs w:val="20"/>
      <w:lang w:eastAsia="en-US"/>
    </w:rPr>
  </w:style>
  <w:style w:type="character" w:customStyle="1" w:styleId="CommentaireCar">
    <w:name w:val="Commentaire Car"/>
    <w:basedOn w:val="Policepardfaut"/>
    <w:link w:val="Commentaire"/>
    <w:uiPriority w:val="99"/>
    <w:rsid w:val="00846250"/>
    <w:rPr>
      <w:rFonts w:ascii="Arial" w:hAnsi="Arial"/>
      <w:sz w:val="20"/>
      <w:szCs w:val="20"/>
    </w:rPr>
  </w:style>
  <w:style w:type="paragraph" w:styleId="Corpsdetexte3">
    <w:name w:val="Body Text 3"/>
    <w:basedOn w:val="Normal"/>
    <w:link w:val="Corpsdetexte3Car"/>
    <w:uiPriority w:val="99"/>
    <w:semiHidden/>
    <w:unhideWhenUsed/>
    <w:rsid w:val="00811E1C"/>
    <w:pPr>
      <w:suppressAutoHyphens w:val="0"/>
      <w:spacing w:after="120" w:line="276" w:lineRule="auto"/>
    </w:pPr>
    <w:rPr>
      <w:rFonts w:ascii="Arial" w:eastAsiaTheme="majorEastAsia" w:hAnsi="Arial" w:cstheme="majorBidi"/>
      <w:sz w:val="16"/>
      <w:szCs w:val="16"/>
      <w:lang w:eastAsia="en-US"/>
    </w:rPr>
  </w:style>
  <w:style w:type="character" w:customStyle="1" w:styleId="Corpsdetexte3Car">
    <w:name w:val="Corps de texte 3 Car"/>
    <w:basedOn w:val="Policepardfaut"/>
    <w:link w:val="Corpsdetexte3"/>
    <w:uiPriority w:val="99"/>
    <w:semiHidden/>
    <w:rsid w:val="00811E1C"/>
    <w:rPr>
      <w:rFonts w:ascii="Arial" w:hAnsi="Arial"/>
      <w:sz w:val="16"/>
      <w:szCs w:val="16"/>
    </w:rPr>
  </w:style>
  <w:style w:type="character" w:customStyle="1" w:styleId="ParagraphedelisteCar">
    <w:name w:val="Paragraphe de liste Car"/>
    <w:aliases w:val="lp1 Car,Proposal Bullet List Car,Bullet OSM Car,AMR Paragraphe de liste 1er niveau Car,List Paragraph2 Car,TOC style Car,List Paragraph1 Car,Source Car,MSA_EDF_Bullet3 Car,Colorful List - Accent 11 Car,Bulleted text Car,Puces Car"/>
    <w:basedOn w:val="Policepardfaut"/>
    <w:link w:val="Paragraphedeliste"/>
    <w:uiPriority w:val="34"/>
    <w:locked/>
    <w:rsid w:val="00811E1C"/>
    <w:rPr>
      <w:rFonts w:ascii="Arial" w:hAnsi="Arial"/>
    </w:rPr>
  </w:style>
  <w:style w:type="character" w:customStyle="1" w:styleId="fontstyle01">
    <w:name w:val="fontstyle01"/>
    <w:basedOn w:val="Policepardfaut"/>
    <w:rsid w:val="00CA52EC"/>
    <w:rPr>
      <w:rFonts w:ascii="Helvetica" w:hAnsi="Helvetica" w:cs="Helvetica" w:hint="default"/>
      <w:b w:val="0"/>
      <w:bCs w:val="0"/>
      <w:i w:val="0"/>
      <w:iCs w:val="0"/>
      <w:color w:val="000000"/>
      <w:sz w:val="20"/>
      <w:szCs w:val="20"/>
    </w:rPr>
  </w:style>
  <w:style w:type="paragraph" w:styleId="Rvision">
    <w:name w:val="Revision"/>
    <w:hidden/>
    <w:uiPriority w:val="99"/>
    <w:semiHidden/>
    <w:rsid w:val="00AB60F4"/>
    <w:pPr>
      <w:spacing w:after="0" w:line="240" w:lineRule="auto"/>
    </w:pPr>
    <w:rPr>
      <w:rFonts w:ascii="Times New Roman" w:eastAsia="MS Mincho" w:hAnsi="Times New Roman" w:cs="Times New Roman"/>
      <w:sz w:val="24"/>
      <w:szCs w:val="24"/>
      <w:lang w:eastAsia="ja-JP"/>
    </w:rPr>
  </w:style>
  <w:style w:type="paragraph" w:styleId="Retraitcorpsdetexte">
    <w:name w:val="Body Text Indent"/>
    <w:basedOn w:val="Normal"/>
    <w:link w:val="RetraitcorpsdetexteCar"/>
    <w:uiPriority w:val="99"/>
    <w:unhideWhenUsed/>
    <w:rsid w:val="00893B4B"/>
    <w:pPr>
      <w:spacing w:after="120"/>
      <w:ind w:left="283"/>
    </w:pPr>
  </w:style>
  <w:style w:type="character" w:customStyle="1" w:styleId="RetraitcorpsdetexteCar">
    <w:name w:val="Retrait corps de texte Car"/>
    <w:basedOn w:val="Policepardfaut"/>
    <w:link w:val="Retraitcorpsdetexte"/>
    <w:uiPriority w:val="99"/>
    <w:rsid w:val="00893B4B"/>
    <w:rPr>
      <w:rFonts w:ascii="Times New Roman" w:eastAsia="MS Mincho" w:hAnsi="Times New Roman" w:cs="Times New Roman"/>
      <w:sz w:val="24"/>
      <w:szCs w:val="24"/>
      <w:lang w:eastAsia="ja-JP"/>
    </w:rPr>
  </w:style>
  <w:style w:type="paragraph" w:styleId="Objetducommentaire">
    <w:name w:val="annotation subject"/>
    <w:basedOn w:val="Commentaire"/>
    <w:next w:val="Commentaire"/>
    <w:link w:val="ObjetducommentaireCar"/>
    <w:uiPriority w:val="99"/>
    <w:semiHidden/>
    <w:unhideWhenUsed/>
    <w:rsid w:val="00563356"/>
    <w:pPr>
      <w:suppressAutoHyphens/>
    </w:pPr>
    <w:rPr>
      <w:rFonts w:ascii="Times New Roman" w:eastAsia="MS Mincho" w:hAnsi="Times New Roman" w:cs="Times New Roman"/>
      <w:b/>
      <w:bCs/>
      <w:lang w:eastAsia="ja-JP"/>
    </w:rPr>
  </w:style>
  <w:style w:type="character" w:customStyle="1" w:styleId="ObjetducommentaireCar">
    <w:name w:val="Objet du commentaire Car"/>
    <w:basedOn w:val="CommentaireCar"/>
    <w:link w:val="Objetducommentaire"/>
    <w:uiPriority w:val="99"/>
    <w:semiHidden/>
    <w:rsid w:val="00563356"/>
    <w:rPr>
      <w:rFonts w:ascii="Times New Roman" w:eastAsia="MS Mincho" w:hAnsi="Times New Roman" w:cs="Times New Roman"/>
      <w:b/>
      <w:bCs/>
      <w:sz w:val="20"/>
      <w:szCs w:val="20"/>
      <w:lang w:eastAsia="ja-JP"/>
    </w:rPr>
  </w:style>
  <w:style w:type="character" w:styleId="Lienhypertextesuivivisit">
    <w:name w:val="FollowedHyperlink"/>
    <w:basedOn w:val="Policepardfaut"/>
    <w:uiPriority w:val="99"/>
    <w:semiHidden/>
    <w:unhideWhenUsed/>
    <w:rsid w:val="00D16D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6868">
      <w:bodyDiv w:val="1"/>
      <w:marLeft w:val="0"/>
      <w:marRight w:val="0"/>
      <w:marTop w:val="0"/>
      <w:marBottom w:val="0"/>
      <w:divBdr>
        <w:top w:val="none" w:sz="0" w:space="0" w:color="auto"/>
        <w:left w:val="none" w:sz="0" w:space="0" w:color="auto"/>
        <w:bottom w:val="none" w:sz="0" w:space="0" w:color="auto"/>
        <w:right w:val="none" w:sz="0" w:space="0" w:color="auto"/>
      </w:divBdr>
    </w:div>
    <w:div w:id="68814011">
      <w:bodyDiv w:val="1"/>
      <w:marLeft w:val="0"/>
      <w:marRight w:val="0"/>
      <w:marTop w:val="0"/>
      <w:marBottom w:val="0"/>
      <w:divBdr>
        <w:top w:val="none" w:sz="0" w:space="0" w:color="auto"/>
        <w:left w:val="none" w:sz="0" w:space="0" w:color="auto"/>
        <w:bottom w:val="none" w:sz="0" w:space="0" w:color="auto"/>
        <w:right w:val="none" w:sz="0" w:space="0" w:color="auto"/>
      </w:divBdr>
    </w:div>
    <w:div w:id="84310402">
      <w:bodyDiv w:val="1"/>
      <w:marLeft w:val="0"/>
      <w:marRight w:val="0"/>
      <w:marTop w:val="0"/>
      <w:marBottom w:val="0"/>
      <w:divBdr>
        <w:top w:val="none" w:sz="0" w:space="0" w:color="auto"/>
        <w:left w:val="none" w:sz="0" w:space="0" w:color="auto"/>
        <w:bottom w:val="none" w:sz="0" w:space="0" w:color="auto"/>
        <w:right w:val="none" w:sz="0" w:space="0" w:color="auto"/>
      </w:divBdr>
    </w:div>
    <w:div w:id="151220085">
      <w:bodyDiv w:val="1"/>
      <w:marLeft w:val="0"/>
      <w:marRight w:val="0"/>
      <w:marTop w:val="0"/>
      <w:marBottom w:val="0"/>
      <w:divBdr>
        <w:top w:val="none" w:sz="0" w:space="0" w:color="auto"/>
        <w:left w:val="none" w:sz="0" w:space="0" w:color="auto"/>
        <w:bottom w:val="none" w:sz="0" w:space="0" w:color="auto"/>
        <w:right w:val="none" w:sz="0" w:space="0" w:color="auto"/>
      </w:divBdr>
    </w:div>
    <w:div w:id="154883291">
      <w:bodyDiv w:val="1"/>
      <w:marLeft w:val="0"/>
      <w:marRight w:val="0"/>
      <w:marTop w:val="0"/>
      <w:marBottom w:val="0"/>
      <w:divBdr>
        <w:top w:val="none" w:sz="0" w:space="0" w:color="auto"/>
        <w:left w:val="none" w:sz="0" w:space="0" w:color="auto"/>
        <w:bottom w:val="none" w:sz="0" w:space="0" w:color="auto"/>
        <w:right w:val="none" w:sz="0" w:space="0" w:color="auto"/>
      </w:divBdr>
    </w:div>
    <w:div w:id="300503569">
      <w:bodyDiv w:val="1"/>
      <w:marLeft w:val="0"/>
      <w:marRight w:val="0"/>
      <w:marTop w:val="0"/>
      <w:marBottom w:val="0"/>
      <w:divBdr>
        <w:top w:val="none" w:sz="0" w:space="0" w:color="auto"/>
        <w:left w:val="none" w:sz="0" w:space="0" w:color="auto"/>
        <w:bottom w:val="none" w:sz="0" w:space="0" w:color="auto"/>
        <w:right w:val="none" w:sz="0" w:space="0" w:color="auto"/>
      </w:divBdr>
    </w:div>
    <w:div w:id="1356880760">
      <w:bodyDiv w:val="1"/>
      <w:marLeft w:val="0"/>
      <w:marRight w:val="0"/>
      <w:marTop w:val="0"/>
      <w:marBottom w:val="0"/>
      <w:divBdr>
        <w:top w:val="none" w:sz="0" w:space="0" w:color="auto"/>
        <w:left w:val="none" w:sz="0" w:space="0" w:color="auto"/>
        <w:bottom w:val="none" w:sz="0" w:space="0" w:color="auto"/>
        <w:right w:val="none" w:sz="0" w:space="0" w:color="auto"/>
      </w:divBdr>
    </w:div>
    <w:div w:id="1447457567">
      <w:bodyDiv w:val="1"/>
      <w:marLeft w:val="0"/>
      <w:marRight w:val="0"/>
      <w:marTop w:val="0"/>
      <w:marBottom w:val="0"/>
      <w:divBdr>
        <w:top w:val="none" w:sz="0" w:space="0" w:color="auto"/>
        <w:left w:val="none" w:sz="0" w:space="0" w:color="auto"/>
        <w:bottom w:val="none" w:sz="0" w:space="0" w:color="auto"/>
        <w:right w:val="none" w:sz="0" w:space="0" w:color="auto"/>
      </w:divBdr>
    </w:div>
    <w:div w:id="1591813937">
      <w:bodyDiv w:val="1"/>
      <w:marLeft w:val="0"/>
      <w:marRight w:val="0"/>
      <w:marTop w:val="0"/>
      <w:marBottom w:val="0"/>
      <w:divBdr>
        <w:top w:val="none" w:sz="0" w:space="0" w:color="auto"/>
        <w:left w:val="none" w:sz="0" w:space="0" w:color="auto"/>
        <w:bottom w:val="none" w:sz="0" w:space="0" w:color="auto"/>
        <w:right w:val="none" w:sz="0" w:space="0" w:color="auto"/>
      </w:divBdr>
    </w:div>
    <w:div w:id="1645162545">
      <w:bodyDiv w:val="1"/>
      <w:marLeft w:val="0"/>
      <w:marRight w:val="0"/>
      <w:marTop w:val="0"/>
      <w:marBottom w:val="0"/>
      <w:divBdr>
        <w:top w:val="none" w:sz="0" w:space="0" w:color="auto"/>
        <w:left w:val="none" w:sz="0" w:space="0" w:color="auto"/>
        <w:bottom w:val="none" w:sz="0" w:space="0" w:color="auto"/>
        <w:right w:val="none" w:sz="0" w:space="0" w:color="auto"/>
      </w:divBdr>
    </w:div>
    <w:div w:id="1681738421">
      <w:bodyDiv w:val="1"/>
      <w:marLeft w:val="0"/>
      <w:marRight w:val="0"/>
      <w:marTop w:val="0"/>
      <w:marBottom w:val="0"/>
      <w:divBdr>
        <w:top w:val="none" w:sz="0" w:space="0" w:color="auto"/>
        <w:left w:val="none" w:sz="0" w:space="0" w:color="auto"/>
        <w:bottom w:val="none" w:sz="0" w:space="0" w:color="auto"/>
        <w:right w:val="none" w:sz="0" w:space="0" w:color="auto"/>
      </w:divBdr>
    </w:div>
    <w:div w:id="209508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jorf/id/JORFTEXT00004331034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inances@synchrotron-soleil.fr"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8602B-C808-4E23-BE71-677135A0F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2563</Words>
  <Characters>13971</Characters>
  <Application>Microsoft Office Word</Application>
  <DocSecurity>0</DocSecurity>
  <Lines>297</Lines>
  <Paragraphs>187</Paragraphs>
  <ScaleCrop>false</ScaleCrop>
  <HeadingPairs>
    <vt:vector size="2" baseType="variant">
      <vt:variant>
        <vt:lpstr>Titre</vt:lpstr>
      </vt:variant>
      <vt:variant>
        <vt:i4>1</vt:i4>
      </vt:variant>
    </vt:vector>
  </HeadingPairs>
  <TitlesOfParts>
    <vt:vector size="1" baseType="lpstr">
      <vt:lpstr/>
    </vt:vector>
  </TitlesOfParts>
  <Company>Synchrotron SOLEIL</Company>
  <LinksUpToDate>false</LinksUpToDate>
  <CharactersWithSpaces>16347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Synchrotron SOLEIL</dc:creator>
  <cp:lastModifiedBy>GANDON Pascal</cp:lastModifiedBy>
  <cp:revision>12</cp:revision>
  <cp:lastPrinted>2025-12-10T13:54:00Z</cp:lastPrinted>
  <dcterms:created xsi:type="dcterms:W3CDTF">2026-03-09T10:40:00Z</dcterms:created>
  <dcterms:modified xsi:type="dcterms:W3CDTF">2026-03-31T09:50:00Z</dcterms:modified>
</cp:coreProperties>
</file>