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52F950" w14:textId="77777777" w:rsidR="00A07DF0" w:rsidRPr="00964F63" w:rsidRDefault="00924D11" w:rsidP="000A5BA1">
      <w:pPr>
        <w:jc w:val="center"/>
        <w:rPr>
          <w:rFonts w:eastAsia="Batang"/>
        </w:rPr>
      </w:pPr>
      <w:r w:rsidRPr="00964F63">
        <w:rPr>
          <w:rFonts w:eastAsia="Batang"/>
          <w:noProof/>
          <w:sz w:val="20"/>
          <w:szCs w:val="20"/>
        </w:rPr>
        <w:drawing>
          <wp:inline distT="0" distB="0" distL="0" distR="0" wp14:anchorId="4707F27E" wp14:editId="16EEA1F2">
            <wp:extent cx="1200150" cy="1138073"/>
            <wp:effectExtent l="0" t="0" r="0" b="5080"/>
            <wp:docPr id="1" name="Image 1" descr="LOGOBL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BLEU"/>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07864" cy="1145388"/>
                    </a:xfrm>
                    <a:prstGeom prst="rect">
                      <a:avLst/>
                    </a:prstGeom>
                    <a:noFill/>
                    <a:ln>
                      <a:noFill/>
                    </a:ln>
                  </pic:spPr>
                </pic:pic>
              </a:graphicData>
            </a:graphic>
          </wp:inline>
        </w:drawing>
      </w:r>
    </w:p>
    <w:p w14:paraId="753371AA" w14:textId="77777777" w:rsidR="00FB6DB9" w:rsidRPr="00964F63" w:rsidRDefault="0051436E" w:rsidP="0051436E">
      <w:pPr>
        <w:rPr>
          <w:rFonts w:eastAsia="Batang"/>
          <w:sz w:val="16"/>
          <w:szCs w:val="16"/>
        </w:rPr>
      </w:pPr>
      <w:r w:rsidRPr="00964F63">
        <w:rPr>
          <w:rFonts w:eastAsia="Batang"/>
          <w:sz w:val="16"/>
          <w:szCs w:val="16"/>
        </w:rPr>
        <w:t>________________________________________________________________________________</w:t>
      </w:r>
      <w:r w:rsidR="00FB6DB9" w:rsidRPr="00964F63">
        <w:rPr>
          <w:rFonts w:eastAsia="Batang"/>
          <w:sz w:val="16"/>
          <w:szCs w:val="16"/>
        </w:rPr>
        <w:t>_____________________</w:t>
      </w:r>
    </w:p>
    <w:p w14:paraId="519C6D69" w14:textId="77777777" w:rsidR="003261B4" w:rsidRPr="007E0CE5" w:rsidRDefault="006F0A0E" w:rsidP="006F0A0E">
      <w:pPr>
        <w:pBdr>
          <w:top w:val="single" w:sz="4" w:space="1" w:color="auto"/>
        </w:pBdr>
        <w:jc w:val="center"/>
        <w:rPr>
          <w:rFonts w:eastAsia="Batang"/>
          <w:b/>
          <w:smallCaps/>
          <w:color w:val="333399"/>
          <w:sz w:val="18"/>
          <w:szCs w:val="18"/>
        </w:rPr>
      </w:pPr>
      <w:r w:rsidRPr="007E0CE5">
        <w:rPr>
          <w:rFonts w:eastAsia="Batang"/>
          <w:b/>
          <w:smallCaps/>
          <w:color w:val="333399"/>
          <w:sz w:val="18"/>
          <w:szCs w:val="18"/>
        </w:rPr>
        <w:t xml:space="preserve">Direction </w:t>
      </w:r>
      <w:r w:rsidR="002C6495" w:rsidRPr="007E0CE5">
        <w:rPr>
          <w:rFonts w:eastAsia="Batang"/>
          <w:b/>
          <w:smallCaps/>
          <w:color w:val="333399"/>
          <w:sz w:val="18"/>
          <w:szCs w:val="18"/>
        </w:rPr>
        <w:t xml:space="preserve">des </w:t>
      </w:r>
      <w:proofErr w:type="spellStart"/>
      <w:r w:rsidR="00BA60D8" w:rsidRPr="007E0CE5">
        <w:rPr>
          <w:rFonts w:eastAsia="Batang"/>
          <w:b/>
          <w:smallCaps/>
          <w:color w:val="333399"/>
          <w:sz w:val="18"/>
          <w:szCs w:val="18"/>
        </w:rPr>
        <w:t>syst</w:t>
      </w:r>
      <w:r w:rsidR="00A36530" w:rsidRPr="007E0CE5">
        <w:rPr>
          <w:rFonts w:eastAsia="Batang"/>
          <w:b/>
          <w:smallCaps/>
          <w:color w:val="333399"/>
          <w:sz w:val="14"/>
          <w:szCs w:val="14"/>
        </w:rPr>
        <w:t>È</w:t>
      </w:r>
      <w:r w:rsidR="00BA60D8" w:rsidRPr="007E0CE5">
        <w:rPr>
          <w:rFonts w:eastAsia="Batang"/>
          <w:b/>
          <w:smallCaps/>
          <w:color w:val="333399"/>
          <w:sz w:val="18"/>
          <w:szCs w:val="18"/>
        </w:rPr>
        <w:t>mes</w:t>
      </w:r>
      <w:proofErr w:type="spellEnd"/>
      <w:r w:rsidR="002C6495" w:rsidRPr="007E0CE5">
        <w:rPr>
          <w:rFonts w:eastAsia="Batang"/>
          <w:b/>
          <w:smallCaps/>
          <w:color w:val="333399"/>
          <w:sz w:val="18"/>
          <w:szCs w:val="18"/>
        </w:rPr>
        <w:t xml:space="preserve"> d’information </w:t>
      </w:r>
    </w:p>
    <w:p w14:paraId="791E2949" w14:textId="77777777" w:rsidR="00F76D4A" w:rsidRDefault="003261B4" w:rsidP="002B28E8">
      <w:pPr>
        <w:pBdr>
          <w:top w:val="single" w:sz="4" w:space="1" w:color="auto"/>
        </w:pBdr>
        <w:spacing w:after="480"/>
        <w:jc w:val="center"/>
        <w:rPr>
          <w:b/>
          <w:bCs/>
          <w:caps/>
          <w:color w:val="333399"/>
          <w:sz w:val="36"/>
          <w:szCs w:val="32"/>
          <w:lang w:eastAsia="ar-SA"/>
        </w:rPr>
      </w:pPr>
      <w:r w:rsidRPr="007E0CE5">
        <w:rPr>
          <w:rFonts w:eastAsia="Batang"/>
          <w:bCs/>
          <w:smallCaps/>
          <w:color w:val="333399"/>
          <w:sz w:val="16"/>
          <w:szCs w:val="16"/>
        </w:rPr>
        <w:t>-</w:t>
      </w:r>
      <w:r w:rsidR="006F0A0E" w:rsidRPr="007E0CE5">
        <w:rPr>
          <w:rFonts w:eastAsia="Batang"/>
          <w:bCs/>
          <w:smallCaps/>
          <w:color w:val="333399"/>
          <w:sz w:val="16"/>
          <w:szCs w:val="16"/>
        </w:rPr>
        <w:t xml:space="preserve"> Division</w:t>
      </w:r>
      <w:r w:rsidR="001018D2" w:rsidRPr="007E0CE5">
        <w:rPr>
          <w:rFonts w:eastAsia="Batang"/>
          <w:bCs/>
          <w:smallCaps/>
          <w:color w:val="333399"/>
          <w:sz w:val="16"/>
          <w:szCs w:val="16"/>
        </w:rPr>
        <w:t xml:space="preserve"> des applications de gestion </w:t>
      </w:r>
      <w:bookmarkStart w:id="0" w:name="_Hlk222404580"/>
      <w:r w:rsidRPr="007E0CE5">
        <w:rPr>
          <w:rFonts w:eastAsia="Batang"/>
          <w:bCs/>
          <w:smallCaps/>
          <w:color w:val="333399"/>
          <w:sz w:val="16"/>
          <w:szCs w:val="16"/>
        </w:rPr>
        <w:t>-</w:t>
      </w:r>
      <w:bookmarkEnd w:id="0"/>
      <w:r w:rsidR="001018D2" w:rsidRPr="007E0CE5">
        <w:rPr>
          <w:rFonts w:eastAsia="Batang"/>
          <w:bCs/>
          <w:smallCaps/>
          <w:color w:val="333399"/>
          <w:sz w:val="16"/>
          <w:szCs w:val="16"/>
        </w:rPr>
        <w:t xml:space="preserve"> </w:t>
      </w:r>
    </w:p>
    <w:p w14:paraId="1522D50D" w14:textId="77777777" w:rsidR="00C11459" w:rsidRDefault="00C11459" w:rsidP="00C11459">
      <w:pPr>
        <w:pBdr>
          <w:top w:val="single" w:sz="4" w:space="1" w:color="auto"/>
          <w:left w:val="single" w:sz="4" w:space="4" w:color="auto"/>
          <w:bottom w:val="single" w:sz="4" w:space="1" w:color="auto"/>
          <w:right w:val="single" w:sz="4" w:space="4" w:color="auto"/>
        </w:pBdr>
        <w:spacing w:after="120"/>
        <w:jc w:val="center"/>
        <w:rPr>
          <w:b/>
          <w:bCs/>
          <w:caps/>
          <w:color w:val="333399"/>
          <w:sz w:val="36"/>
          <w:szCs w:val="32"/>
          <w:lang w:eastAsia="ar-SA"/>
        </w:rPr>
      </w:pPr>
      <w:bookmarkStart w:id="1" w:name="_Hlk224220988"/>
    </w:p>
    <w:bookmarkEnd w:id="1"/>
    <w:p w14:paraId="74540D31" w14:textId="77777777" w:rsidR="00C11459" w:rsidRPr="00C11459" w:rsidRDefault="00C11459" w:rsidP="000069EE">
      <w:pPr>
        <w:pBdr>
          <w:top w:val="single" w:sz="4" w:space="1" w:color="auto"/>
          <w:left w:val="single" w:sz="4" w:space="4" w:color="auto"/>
          <w:bottom w:val="single" w:sz="4" w:space="1" w:color="auto"/>
          <w:right w:val="single" w:sz="4" w:space="4" w:color="auto"/>
        </w:pBdr>
        <w:spacing w:after="120"/>
        <w:jc w:val="center"/>
        <w:rPr>
          <w:b/>
          <w:bCs/>
          <w:caps/>
          <w:color w:val="333399"/>
          <w:sz w:val="36"/>
          <w:szCs w:val="32"/>
          <w:lang w:eastAsia="ar-SA"/>
        </w:rPr>
      </w:pPr>
      <w:r w:rsidRPr="00C11459">
        <w:rPr>
          <w:b/>
          <w:bCs/>
          <w:caps/>
          <w:color w:val="333399"/>
          <w:sz w:val="36"/>
          <w:szCs w:val="32"/>
          <w:lang w:eastAsia="ar-SA"/>
        </w:rPr>
        <w:t xml:space="preserve">PRESTATIONS DE </w:t>
      </w:r>
      <w:r w:rsidR="001A788D" w:rsidRPr="00C11459">
        <w:rPr>
          <w:b/>
          <w:bCs/>
          <w:caps/>
          <w:color w:val="333399"/>
          <w:sz w:val="36"/>
          <w:szCs w:val="32"/>
          <w:lang w:eastAsia="ar-SA"/>
        </w:rPr>
        <w:t>TI</w:t>
      </w:r>
      <w:r w:rsidR="001A788D">
        <w:rPr>
          <w:b/>
          <w:bCs/>
          <w:caps/>
          <w:color w:val="333399"/>
          <w:sz w:val="36"/>
          <w:szCs w:val="32"/>
          <w:lang w:eastAsia="ar-SA"/>
        </w:rPr>
        <w:t>E</w:t>
      </w:r>
      <w:r w:rsidR="001A788D" w:rsidRPr="00C11459">
        <w:rPr>
          <w:b/>
          <w:bCs/>
          <w:caps/>
          <w:color w:val="333399"/>
          <w:sz w:val="36"/>
          <w:szCs w:val="32"/>
          <w:lang w:eastAsia="ar-SA"/>
        </w:rPr>
        <w:t xml:space="preserve">RCE </w:t>
      </w:r>
      <w:r w:rsidRPr="00C11459">
        <w:rPr>
          <w:b/>
          <w:bCs/>
          <w:caps/>
          <w:color w:val="333399"/>
          <w:sz w:val="36"/>
          <w:szCs w:val="32"/>
          <w:lang w:eastAsia="ar-SA"/>
        </w:rPr>
        <w:t xml:space="preserve">MAINTENANCE APPLICATIVE DES SYSTÈMES D'INFORMATION ET DES APPLICATIONS SAP DE L'ASSEMBLÉE NATIONALE </w:t>
      </w:r>
    </w:p>
    <w:p w14:paraId="578AF6DA" w14:textId="77777777" w:rsidR="00511C47" w:rsidRPr="00511C47" w:rsidRDefault="00511C47" w:rsidP="0088241B">
      <w:pPr>
        <w:pBdr>
          <w:top w:val="single" w:sz="4" w:space="1" w:color="auto"/>
          <w:left w:val="single" w:sz="4" w:space="4" w:color="auto"/>
          <w:bottom w:val="single" w:sz="4" w:space="1" w:color="auto"/>
          <w:right w:val="single" w:sz="4" w:space="4" w:color="auto"/>
        </w:pBdr>
        <w:spacing w:before="480" w:after="120"/>
        <w:jc w:val="center"/>
        <w:rPr>
          <w:b/>
          <w:caps/>
          <w:color w:val="333399"/>
          <w:sz w:val="36"/>
          <w:szCs w:val="32"/>
        </w:rPr>
      </w:pPr>
      <w:r w:rsidRPr="00511C47">
        <w:rPr>
          <w:b/>
          <w:caps/>
          <w:color w:val="333399"/>
          <w:sz w:val="36"/>
          <w:szCs w:val="32"/>
        </w:rPr>
        <w:t>ACCORD-CADRE</w:t>
      </w:r>
    </w:p>
    <w:p w14:paraId="092CF253" w14:textId="77777777" w:rsidR="00511C47" w:rsidRDefault="00C37849" w:rsidP="00511C47">
      <w:pPr>
        <w:pBdr>
          <w:top w:val="single" w:sz="4" w:space="1" w:color="auto"/>
          <w:left w:val="single" w:sz="4" w:space="4" w:color="auto"/>
          <w:bottom w:val="single" w:sz="4" w:space="1" w:color="auto"/>
          <w:right w:val="single" w:sz="4" w:space="4" w:color="auto"/>
        </w:pBdr>
        <w:spacing w:after="120"/>
        <w:jc w:val="center"/>
        <w:rPr>
          <w:b/>
          <w:caps/>
          <w:color w:val="333399"/>
          <w:sz w:val="36"/>
          <w:szCs w:val="32"/>
        </w:rPr>
      </w:pPr>
      <w:r>
        <w:rPr>
          <w:b/>
          <w:caps/>
          <w:color w:val="333399"/>
          <w:sz w:val="36"/>
          <w:szCs w:val="32"/>
        </w:rPr>
        <w:t>2</w:t>
      </w:r>
      <w:r w:rsidR="0088241B">
        <w:rPr>
          <w:b/>
          <w:caps/>
          <w:color w:val="333399"/>
          <w:sz w:val="36"/>
          <w:szCs w:val="32"/>
        </w:rPr>
        <w:t>6F</w:t>
      </w:r>
      <w:r w:rsidR="00511C47" w:rsidRPr="00511C47">
        <w:rPr>
          <w:b/>
          <w:caps/>
          <w:color w:val="333399"/>
          <w:sz w:val="36"/>
          <w:szCs w:val="32"/>
        </w:rPr>
        <w:t>0</w:t>
      </w:r>
      <w:r w:rsidR="00F76D4A">
        <w:rPr>
          <w:b/>
          <w:caps/>
          <w:color w:val="333399"/>
          <w:sz w:val="36"/>
          <w:szCs w:val="32"/>
        </w:rPr>
        <w:t>2</w:t>
      </w:r>
      <w:r w:rsidR="0088241B">
        <w:rPr>
          <w:b/>
          <w:caps/>
          <w:color w:val="333399"/>
          <w:sz w:val="36"/>
          <w:szCs w:val="32"/>
        </w:rPr>
        <w:t>2</w:t>
      </w:r>
    </w:p>
    <w:p w14:paraId="1C590790" w14:textId="77777777" w:rsidR="00C11459" w:rsidRDefault="00C11459" w:rsidP="00511C47">
      <w:pPr>
        <w:pBdr>
          <w:top w:val="single" w:sz="4" w:space="1" w:color="auto"/>
          <w:left w:val="single" w:sz="4" w:space="4" w:color="auto"/>
          <w:bottom w:val="single" w:sz="4" w:space="1" w:color="auto"/>
          <w:right w:val="single" w:sz="4" w:space="4" w:color="auto"/>
        </w:pBdr>
        <w:spacing w:after="120"/>
        <w:jc w:val="center"/>
        <w:rPr>
          <w:b/>
          <w:caps/>
          <w:color w:val="333399"/>
          <w:sz w:val="36"/>
          <w:szCs w:val="32"/>
        </w:rPr>
      </w:pPr>
    </w:p>
    <w:p w14:paraId="1E83D5A3" w14:textId="77777777" w:rsidR="003D68B0" w:rsidRPr="00964F63" w:rsidRDefault="003D68B0" w:rsidP="007E0CE5">
      <w:pPr>
        <w:spacing w:before="240"/>
        <w:jc w:val="center"/>
        <w:rPr>
          <w:b/>
          <w:sz w:val="32"/>
          <w:szCs w:val="32"/>
        </w:rPr>
      </w:pPr>
      <w:r w:rsidRPr="00964F63">
        <w:rPr>
          <w:b/>
          <w:sz w:val="32"/>
          <w:szCs w:val="32"/>
        </w:rPr>
        <w:t>RÈGLEMENT DE LA CONSULTATION</w:t>
      </w:r>
    </w:p>
    <w:p w14:paraId="42A79C24" w14:textId="77777777" w:rsidR="003D68B0" w:rsidRDefault="00E95F24" w:rsidP="00E95F24">
      <w:pPr>
        <w:spacing w:before="240"/>
        <w:jc w:val="center"/>
        <w:rPr>
          <w:b/>
          <w:sz w:val="32"/>
          <w:szCs w:val="32"/>
        </w:rPr>
      </w:pPr>
      <w:r w:rsidRPr="00964F63">
        <w:rPr>
          <w:b/>
          <w:sz w:val="32"/>
          <w:szCs w:val="32"/>
        </w:rPr>
        <w:t>(</w:t>
      </w:r>
      <w:r w:rsidR="006F0A0E" w:rsidRPr="00964F63">
        <w:rPr>
          <w:b/>
          <w:sz w:val="32"/>
          <w:szCs w:val="32"/>
        </w:rPr>
        <w:t>RC</w:t>
      </w:r>
      <w:r w:rsidRPr="00964F63">
        <w:rPr>
          <w:b/>
          <w:sz w:val="32"/>
          <w:szCs w:val="32"/>
        </w:rPr>
        <w:t>)</w:t>
      </w:r>
    </w:p>
    <w:p w14:paraId="331DE752" w14:textId="77777777" w:rsidR="00C11459" w:rsidRPr="00D11FD6" w:rsidRDefault="00C11459" w:rsidP="00C11459">
      <w:pPr>
        <w:pStyle w:val="Titrepagedegarde"/>
        <w:suppressAutoHyphens/>
        <w:rPr>
          <w:rFonts w:ascii="Times New Roman" w:eastAsia="SimSun" w:hAnsi="Times New Roman"/>
          <w:bCs w:val="0"/>
          <w:iCs w:val="0"/>
          <w:caps w:val="0"/>
          <w:sz w:val="32"/>
          <w:szCs w:val="32"/>
        </w:rPr>
      </w:pPr>
      <w:r w:rsidRPr="00D11FD6">
        <w:rPr>
          <w:rFonts w:ascii="Times New Roman" w:eastAsia="SimSun" w:hAnsi="Times New Roman"/>
          <w:bCs w:val="0"/>
          <w:iCs w:val="0"/>
          <w:caps w:val="0"/>
          <w:sz w:val="32"/>
          <w:szCs w:val="32"/>
        </w:rPr>
        <w:t>COMMUN AUX LOTS 1, 2, 3, 4</w:t>
      </w:r>
    </w:p>
    <w:p w14:paraId="1D401141" w14:textId="77777777" w:rsidR="006F0A0E" w:rsidRPr="00964F63" w:rsidRDefault="006F0A0E" w:rsidP="003D68B0"/>
    <w:tbl>
      <w:tblPr>
        <w:tblStyle w:val="Grilledutableau"/>
        <w:tblW w:w="0" w:type="auto"/>
        <w:tbl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insideH w:val="single" w:sz="12" w:space="0" w:color="808080" w:themeColor="background1" w:themeShade="80"/>
        </w:tblBorders>
        <w:tblLook w:val="04A0" w:firstRow="1" w:lastRow="0" w:firstColumn="1" w:lastColumn="0" w:noHBand="0" w:noVBand="1"/>
      </w:tblPr>
      <w:tblGrid>
        <w:gridCol w:w="9468"/>
      </w:tblGrid>
      <w:tr w:rsidR="007A288A" w:rsidRPr="00964F63" w14:paraId="01FD43D8" w14:textId="77777777" w:rsidTr="00751AE9">
        <w:tc>
          <w:tcPr>
            <w:tcW w:w="9468" w:type="dxa"/>
            <w:tcBorders>
              <w:bottom w:val="single" w:sz="12" w:space="0" w:color="808080" w:themeColor="background1" w:themeShade="80"/>
            </w:tcBorders>
          </w:tcPr>
          <w:p w14:paraId="3DE2A3A2" w14:textId="77777777" w:rsidR="007A288A" w:rsidRPr="00964F63" w:rsidRDefault="007A288A" w:rsidP="007A288A">
            <w:pPr>
              <w:spacing w:before="120" w:after="120"/>
              <w:ind w:left="567" w:right="567"/>
              <w:jc w:val="center"/>
              <w:rPr>
                <w:b/>
              </w:rPr>
            </w:pPr>
            <w:r w:rsidRPr="00964F63">
              <w:rPr>
                <w:b/>
              </w:rPr>
              <w:t>DATE ET HEURE LIMITES DE REMISE DES OFFRES</w:t>
            </w:r>
            <w:r w:rsidR="00114F30">
              <w:rPr>
                <w:b/>
              </w:rPr>
              <w:t> </w:t>
            </w:r>
            <w:r w:rsidRPr="00964F63">
              <w:rPr>
                <w:b/>
              </w:rPr>
              <w:t>:</w:t>
            </w:r>
          </w:p>
          <w:p w14:paraId="3AAC6075" w14:textId="42E6B5D7" w:rsidR="007A288A" w:rsidRPr="00964F63" w:rsidRDefault="00F248B6" w:rsidP="00FA303A">
            <w:pPr>
              <w:spacing w:before="120" w:after="120"/>
              <w:ind w:left="567" w:right="567"/>
              <w:jc w:val="center"/>
              <w:rPr>
                <w:b/>
                <w:color w:val="000000" w:themeColor="text1"/>
                <w:sz w:val="8"/>
              </w:rPr>
            </w:pPr>
            <w:r>
              <w:rPr>
                <w:b/>
              </w:rPr>
              <w:t>Lundi 18</w:t>
            </w:r>
            <w:r w:rsidR="007D129E">
              <w:rPr>
                <w:b/>
              </w:rPr>
              <w:t xml:space="preserve"> mai </w:t>
            </w:r>
            <w:r w:rsidR="00511C47" w:rsidRPr="00901CF3">
              <w:rPr>
                <w:b/>
              </w:rPr>
              <w:t>202</w:t>
            </w:r>
            <w:r w:rsidR="0088241B" w:rsidRPr="00901CF3">
              <w:rPr>
                <w:b/>
              </w:rPr>
              <w:t>6</w:t>
            </w:r>
            <w:r w:rsidR="002C6495" w:rsidRPr="00901CF3">
              <w:rPr>
                <w:b/>
              </w:rPr>
              <w:t xml:space="preserve"> </w:t>
            </w:r>
            <w:r w:rsidR="00751AE9" w:rsidRPr="00901CF3">
              <w:rPr>
                <w:b/>
              </w:rPr>
              <w:t>à</w:t>
            </w:r>
            <w:r w:rsidR="007A288A" w:rsidRPr="00901CF3">
              <w:rPr>
                <w:b/>
              </w:rPr>
              <w:t xml:space="preserve"> 12</w:t>
            </w:r>
            <w:r w:rsidR="0088241B" w:rsidRPr="00901CF3">
              <w:rPr>
                <w:b/>
              </w:rPr>
              <w:t> </w:t>
            </w:r>
            <w:r w:rsidR="00751AE9" w:rsidRPr="00901CF3">
              <w:rPr>
                <w:b/>
              </w:rPr>
              <w:t>heures</w:t>
            </w:r>
          </w:p>
        </w:tc>
      </w:tr>
      <w:tr w:rsidR="00751AE9" w:rsidRPr="00964F63" w14:paraId="21026293" w14:textId="77777777" w:rsidTr="00751AE9">
        <w:tc>
          <w:tcPr>
            <w:tcW w:w="9468" w:type="dxa"/>
            <w:tcBorders>
              <w:top w:val="single" w:sz="12" w:space="0" w:color="808080" w:themeColor="background1" w:themeShade="80"/>
              <w:left w:val="nil"/>
              <w:bottom w:val="single" w:sz="12" w:space="0" w:color="808080" w:themeColor="background1" w:themeShade="80"/>
              <w:right w:val="nil"/>
            </w:tcBorders>
          </w:tcPr>
          <w:p w14:paraId="6C20790D" w14:textId="77777777" w:rsidR="000F31EA" w:rsidRDefault="000F31EA" w:rsidP="009E2091">
            <w:pPr>
              <w:spacing w:before="60"/>
              <w:jc w:val="left"/>
              <w:rPr>
                <w:b/>
                <w:sz w:val="20"/>
              </w:rPr>
            </w:pPr>
          </w:p>
          <w:p w14:paraId="34D0E1C9" w14:textId="77777777" w:rsidR="0091104E" w:rsidRDefault="0091104E" w:rsidP="0091104E">
            <w:pPr>
              <w:spacing w:before="60"/>
              <w:jc w:val="center"/>
              <w:rPr>
                <w:b/>
                <w:sz w:val="20"/>
              </w:rPr>
            </w:pPr>
          </w:p>
          <w:p w14:paraId="4C72A260" w14:textId="77777777" w:rsidR="0091104E" w:rsidRPr="00B57DBC" w:rsidRDefault="0091104E" w:rsidP="0091104E">
            <w:pPr>
              <w:spacing w:before="60"/>
              <w:jc w:val="center"/>
              <w:rPr>
                <w:b/>
                <w:sz w:val="22"/>
                <w:szCs w:val="22"/>
              </w:rPr>
            </w:pPr>
            <w:r w:rsidRPr="00B57DBC">
              <w:rPr>
                <w:b/>
                <w:sz w:val="22"/>
                <w:szCs w:val="22"/>
              </w:rPr>
              <w:t xml:space="preserve">Visite facultative </w:t>
            </w:r>
          </w:p>
          <w:p w14:paraId="64CC2C37" w14:textId="77777777" w:rsidR="000F31EA" w:rsidRPr="00B57DBC" w:rsidRDefault="0091104E" w:rsidP="0091104E">
            <w:pPr>
              <w:spacing w:before="60"/>
              <w:jc w:val="center"/>
              <w:rPr>
                <w:b/>
                <w:sz w:val="22"/>
                <w:szCs w:val="22"/>
              </w:rPr>
            </w:pPr>
            <w:r w:rsidRPr="00B57DBC">
              <w:rPr>
                <w:b/>
                <w:sz w:val="22"/>
                <w:szCs w:val="22"/>
              </w:rPr>
              <w:t>(</w:t>
            </w:r>
            <w:proofErr w:type="gramStart"/>
            <w:r w:rsidRPr="00B57DBC">
              <w:rPr>
                <w:b/>
                <w:sz w:val="22"/>
                <w:szCs w:val="22"/>
              </w:rPr>
              <w:t>cf.</w:t>
            </w:r>
            <w:proofErr w:type="gramEnd"/>
            <w:r w:rsidRPr="00B57DBC">
              <w:rPr>
                <w:b/>
                <w:sz w:val="22"/>
                <w:szCs w:val="22"/>
              </w:rPr>
              <w:t xml:space="preserve"> Annexe 4)</w:t>
            </w:r>
          </w:p>
          <w:p w14:paraId="07C9370A" w14:textId="77777777" w:rsidR="0091104E" w:rsidRDefault="0091104E" w:rsidP="0091104E">
            <w:pPr>
              <w:spacing w:before="60"/>
              <w:jc w:val="center"/>
              <w:rPr>
                <w:b/>
                <w:sz w:val="20"/>
              </w:rPr>
            </w:pPr>
          </w:p>
          <w:p w14:paraId="4D51342D" w14:textId="77777777" w:rsidR="0091104E" w:rsidRDefault="0091104E" w:rsidP="0091104E">
            <w:pPr>
              <w:spacing w:before="60"/>
              <w:jc w:val="center"/>
              <w:rPr>
                <w:b/>
                <w:sz w:val="20"/>
              </w:rPr>
            </w:pPr>
          </w:p>
          <w:p w14:paraId="3F4B8F5E" w14:textId="77777777" w:rsidR="0091104E" w:rsidRDefault="0091104E" w:rsidP="0091104E">
            <w:pPr>
              <w:spacing w:before="60"/>
              <w:jc w:val="center"/>
              <w:rPr>
                <w:b/>
                <w:sz w:val="20"/>
              </w:rPr>
            </w:pPr>
          </w:p>
          <w:p w14:paraId="50C7EE00" w14:textId="77777777" w:rsidR="0088432C" w:rsidRPr="00964F63" w:rsidRDefault="0088432C" w:rsidP="009E2091">
            <w:pPr>
              <w:spacing w:before="60"/>
              <w:jc w:val="left"/>
              <w:rPr>
                <w:b/>
                <w:sz w:val="8"/>
              </w:rPr>
            </w:pPr>
          </w:p>
        </w:tc>
      </w:tr>
      <w:tr w:rsidR="00D37479" w:rsidRPr="00964F63" w14:paraId="6AC36059" w14:textId="77777777" w:rsidTr="00751AE9">
        <w:tc>
          <w:tcPr>
            <w:tcW w:w="9468" w:type="dxa"/>
            <w:tcBorders>
              <w:top w:val="single" w:sz="12" w:space="0" w:color="808080" w:themeColor="background1" w:themeShade="80"/>
              <w:bottom w:val="single" w:sz="12" w:space="0" w:color="808080" w:themeColor="background1" w:themeShade="80"/>
            </w:tcBorders>
          </w:tcPr>
          <w:p w14:paraId="738C5C71" w14:textId="77777777" w:rsidR="00D37479" w:rsidRPr="00964F63" w:rsidRDefault="00D37479" w:rsidP="0088432C">
            <w:pPr>
              <w:spacing w:before="120" w:after="120"/>
              <w:ind w:left="567" w:right="567"/>
              <w:jc w:val="center"/>
              <w:rPr>
                <w:b/>
                <w:sz w:val="20"/>
              </w:rPr>
            </w:pPr>
            <w:r w:rsidRPr="00964F63">
              <w:rPr>
                <w:b/>
                <w:sz w:val="20"/>
              </w:rPr>
              <w:t>REMISE ÉLECTRONIQUE OBLIGATOIRE</w:t>
            </w:r>
            <w:r w:rsidR="0088432C" w:rsidRPr="00964F63">
              <w:rPr>
                <w:b/>
                <w:sz w:val="20"/>
              </w:rPr>
              <w:t xml:space="preserve"> EN APPLICATION DES ARTICLES L. 2132-2 ET R. 2132-7 DU CODE DE LA COMMANDE PUBLIQUE</w:t>
            </w:r>
          </w:p>
        </w:tc>
      </w:tr>
    </w:tbl>
    <w:p w14:paraId="64541590" w14:textId="77777777" w:rsidR="00972D49" w:rsidRPr="00964F63" w:rsidRDefault="0088432C" w:rsidP="0088432C">
      <w:pPr>
        <w:shd w:val="clear" w:color="auto" w:fill="FFFFFF" w:themeFill="background1"/>
        <w:tabs>
          <w:tab w:val="left" w:pos="3687"/>
        </w:tabs>
        <w:spacing w:before="240" w:line="276" w:lineRule="auto"/>
        <w:rPr>
          <w:b/>
          <w:color w:val="FF0000"/>
          <w:szCs w:val="20"/>
        </w:rPr>
      </w:pPr>
      <w:r w:rsidRPr="007E0CE5">
        <w:rPr>
          <w:noProof/>
          <w:color w:val="FFFFFF" w:themeColor="background1"/>
        </w:rPr>
        <w:t xml:space="preserve">         </w:t>
      </w:r>
      <w:r w:rsidRPr="007E0CE5">
        <w:rPr>
          <w:color w:val="FFFFFF" w:themeColor="background1"/>
          <w:szCs w:val="20"/>
        </w:rPr>
        <w:t xml:space="preserve">   </w:t>
      </w:r>
      <w:r w:rsidR="000E2625" w:rsidRPr="00964F63">
        <w:rPr>
          <w:b/>
          <w:color w:val="FF0000"/>
          <w:szCs w:val="20"/>
        </w:rPr>
        <w:t>Les dossiers remis après la date et l'heure limites ne seront pas analysés.</w:t>
      </w:r>
    </w:p>
    <w:p w14:paraId="08CC3059" w14:textId="77777777" w:rsidR="000E2625" w:rsidRPr="00964F63" w:rsidRDefault="0088432C" w:rsidP="0088432C">
      <w:pPr>
        <w:shd w:val="clear" w:color="auto" w:fill="FFFFFF" w:themeFill="background1"/>
        <w:jc w:val="both"/>
        <w:rPr>
          <w:b/>
          <w:color w:val="FF0000"/>
          <w:szCs w:val="20"/>
        </w:rPr>
      </w:pPr>
      <w:r w:rsidRPr="007E0CE5">
        <w:rPr>
          <w:bCs/>
          <w:color w:val="FFFFFF" w:themeColor="background1"/>
          <w:szCs w:val="20"/>
        </w:rPr>
        <w:t xml:space="preserve">            </w:t>
      </w:r>
      <w:r w:rsidR="000E2625" w:rsidRPr="00964F63">
        <w:rPr>
          <w:b/>
          <w:color w:val="FF0000"/>
          <w:szCs w:val="20"/>
        </w:rPr>
        <w:t>Les pièces du marché ne feront l’objet d’aucune modification de la part du candidat.</w:t>
      </w:r>
    </w:p>
    <w:p w14:paraId="1C67838D" w14:textId="77777777" w:rsidR="00B16DF4" w:rsidRPr="00964F63" w:rsidRDefault="00B16DF4" w:rsidP="007A288A">
      <w:pPr>
        <w:spacing w:before="60"/>
        <w:rPr>
          <w:rFonts w:eastAsia="Batang"/>
          <w:sz w:val="12"/>
          <w:szCs w:val="12"/>
        </w:rPr>
      </w:pPr>
    </w:p>
    <w:p w14:paraId="4A2E7B0F" w14:textId="77777777" w:rsidR="003B63DF" w:rsidRPr="00964F63" w:rsidRDefault="003B63DF" w:rsidP="0006620D">
      <w:pPr>
        <w:rPr>
          <w:b/>
          <w:caps/>
          <w:sz w:val="22"/>
          <w:szCs w:val="22"/>
        </w:rPr>
      </w:pPr>
      <w:r w:rsidRPr="00964F63">
        <w:rPr>
          <w:b/>
          <w:caps/>
          <w:sz w:val="22"/>
          <w:szCs w:val="22"/>
        </w:rPr>
        <w:br w:type="page"/>
      </w:r>
    </w:p>
    <w:p w14:paraId="7433C92F" w14:textId="77777777" w:rsidR="009B671A" w:rsidRPr="007E5887" w:rsidRDefault="009B671A">
      <w:pPr>
        <w:pStyle w:val="TM1"/>
      </w:pPr>
      <w:r w:rsidRPr="007E5887">
        <w:lastRenderedPageBreak/>
        <w:t>SOMMAIRE</w:t>
      </w:r>
    </w:p>
    <w:p w14:paraId="01BA0F02" w14:textId="77777777" w:rsidR="00363C42" w:rsidRPr="00363C42" w:rsidRDefault="00363C42" w:rsidP="00363C42"/>
    <w:p w14:paraId="7A20A78E" w14:textId="44F6FD47" w:rsidR="007D129E" w:rsidRDefault="009B671A">
      <w:pPr>
        <w:pStyle w:val="TM1"/>
        <w:rPr>
          <w:rFonts w:asciiTheme="minorHAnsi" w:eastAsiaTheme="minorEastAsia" w:hAnsiTheme="minorHAnsi" w:cstheme="minorBidi"/>
          <w:kern w:val="2"/>
          <w14:ligatures w14:val="standardContextual"/>
        </w:rPr>
      </w:pPr>
      <w:r w:rsidRPr="00964F63">
        <w:rPr>
          <w:sz w:val="22"/>
        </w:rPr>
        <w:fldChar w:fldCharType="begin"/>
      </w:r>
      <w:r w:rsidRPr="00964F63">
        <w:instrText xml:space="preserve"> TOC \o "1-3" \h \z \u </w:instrText>
      </w:r>
      <w:r w:rsidRPr="00964F63">
        <w:rPr>
          <w:sz w:val="22"/>
        </w:rPr>
        <w:fldChar w:fldCharType="separate"/>
      </w:r>
      <w:hyperlink w:anchor="_Toc225513901" w:history="1">
        <w:r w:rsidR="007D129E" w:rsidRPr="000158DD">
          <w:rPr>
            <w:rStyle w:val="Lienhypertexte"/>
          </w:rPr>
          <w:t>ARTICLE 1 : POUVOIR ADJUDICATEUR</w:t>
        </w:r>
        <w:r w:rsidR="007D129E">
          <w:rPr>
            <w:webHidden/>
          </w:rPr>
          <w:tab/>
        </w:r>
        <w:r w:rsidR="007D129E">
          <w:rPr>
            <w:webHidden/>
          </w:rPr>
          <w:fldChar w:fldCharType="begin"/>
        </w:r>
        <w:r w:rsidR="007D129E">
          <w:rPr>
            <w:webHidden/>
          </w:rPr>
          <w:instrText xml:space="preserve"> PAGEREF _Toc225513901 \h </w:instrText>
        </w:r>
        <w:r w:rsidR="007D129E">
          <w:rPr>
            <w:webHidden/>
          </w:rPr>
        </w:r>
        <w:r w:rsidR="007D129E">
          <w:rPr>
            <w:webHidden/>
          </w:rPr>
          <w:fldChar w:fldCharType="separate"/>
        </w:r>
        <w:r w:rsidR="00AB4777">
          <w:rPr>
            <w:webHidden/>
          </w:rPr>
          <w:t>4</w:t>
        </w:r>
        <w:r w:rsidR="007D129E">
          <w:rPr>
            <w:webHidden/>
          </w:rPr>
          <w:fldChar w:fldCharType="end"/>
        </w:r>
      </w:hyperlink>
    </w:p>
    <w:p w14:paraId="51C8DA23" w14:textId="2F395A50" w:rsidR="007D129E" w:rsidRDefault="007C43C7">
      <w:pPr>
        <w:pStyle w:val="TM2"/>
        <w:tabs>
          <w:tab w:val="right" w:leader="dot" w:pos="9912"/>
        </w:tabs>
        <w:rPr>
          <w:rFonts w:asciiTheme="minorHAnsi" w:eastAsiaTheme="minorEastAsia" w:hAnsiTheme="minorHAnsi" w:cstheme="minorBidi"/>
          <w:noProof/>
          <w:kern w:val="2"/>
          <w:sz w:val="24"/>
          <w14:ligatures w14:val="standardContextual"/>
        </w:rPr>
      </w:pPr>
      <w:hyperlink w:anchor="_Toc225513902" w:history="1">
        <w:r w:rsidR="007D129E" w:rsidRPr="000158DD">
          <w:rPr>
            <w:rStyle w:val="Lienhypertexte"/>
            <w:noProof/>
            <w14:scene3d>
              <w14:camera w14:prst="orthographicFront"/>
              <w14:lightRig w14:rig="threePt" w14:dir="t">
                <w14:rot w14:lat="0" w14:lon="0" w14:rev="0"/>
              </w14:lightRig>
            </w14:scene3d>
          </w:rPr>
          <w:t>1.1. </w:t>
        </w:r>
        <w:r w:rsidR="007D129E" w:rsidRPr="000158DD">
          <w:rPr>
            <w:rStyle w:val="Lienhypertexte"/>
            <w:noProof/>
          </w:rPr>
          <w:t xml:space="preserve"> Nom et adresse</w:t>
        </w:r>
        <w:r w:rsidR="007D129E">
          <w:rPr>
            <w:noProof/>
            <w:webHidden/>
          </w:rPr>
          <w:tab/>
        </w:r>
        <w:r w:rsidR="007D129E">
          <w:rPr>
            <w:noProof/>
            <w:webHidden/>
          </w:rPr>
          <w:fldChar w:fldCharType="begin"/>
        </w:r>
        <w:r w:rsidR="007D129E">
          <w:rPr>
            <w:noProof/>
            <w:webHidden/>
          </w:rPr>
          <w:instrText xml:space="preserve"> PAGEREF _Toc225513902 \h </w:instrText>
        </w:r>
        <w:r w:rsidR="007D129E">
          <w:rPr>
            <w:noProof/>
            <w:webHidden/>
          </w:rPr>
        </w:r>
        <w:r w:rsidR="007D129E">
          <w:rPr>
            <w:noProof/>
            <w:webHidden/>
          </w:rPr>
          <w:fldChar w:fldCharType="separate"/>
        </w:r>
        <w:r w:rsidR="00AB4777">
          <w:rPr>
            <w:noProof/>
            <w:webHidden/>
          </w:rPr>
          <w:t>4</w:t>
        </w:r>
        <w:r w:rsidR="007D129E">
          <w:rPr>
            <w:noProof/>
            <w:webHidden/>
          </w:rPr>
          <w:fldChar w:fldCharType="end"/>
        </w:r>
      </w:hyperlink>
    </w:p>
    <w:p w14:paraId="21654BC1" w14:textId="3122DDBE" w:rsidR="007D129E" w:rsidRDefault="007C43C7">
      <w:pPr>
        <w:pStyle w:val="TM2"/>
        <w:tabs>
          <w:tab w:val="right" w:leader="dot" w:pos="9912"/>
        </w:tabs>
        <w:rPr>
          <w:rFonts w:asciiTheme="minorHAnsi" w:eastAsiaTheme="minorEastAsia" w:hAnsiTheme="minorHAnsi" w:cstheme="minorBidi"/>
          <w:noProof/>
          <w:kern w:val="2"/>
          <w:sz w:val="24"/>
          <w14:ligatures w14:val="standardContextual"/>
        </w:rPr>
      </w:pPr>
      <w:hyperlink w:anchor="_Toc225513903" w:history="1">
        <w:r w:rsidR="007D129E" w:rsidRPr="000158DD">
          <w:rPr>
            <w:rStyle w:val="Lienhypertexte"/>
            <w:noProof/>
            <w14:scene3d>
              <w14:camera w14:prst="orthographicFront"/>
              <w14:lightRig w14:rig="threePt" w14:dir="t">
                <w14:rot w14:lat="0" w14:lon="0" w14:rev="0"/>
              </w14:lightRig>
            </w14:scene3d>
          </w:rPr>
          <w:t>1.2. </w:t>
        </w:r>
        <w:r w:rsidR="007D129E" w:rsidRPr="000158DD">
          <w:rPr>
            <w:rStyle w:val="Lienhypertexte"/>
            <w:noProof/>
          </w:rPr>
          <w:t xml:space="preserve"> Informations complémentaires peuvent être obtenues</w:t>
        </w:r>
        <w:r w:rsidR="007D129E">
          <w:rPr>
            <w:noProof/>
            <w:webHidden/>
          </w:rPr>
          <w:tab/>
        </w:r>
        <w:r w:rsidR="007D129E">
          <w:rPr>
            <w:noProof/>
            <w:webHidden/>
          </w:rPr>
          <w:fldChar w:fldCharType="begin"/>
        </w:r>
        <w:r w:rsidR="007D129E">
          <w:rPr>
            <w:noProof/>
            <w:webHidden/>
          </w:rPr>
          <w:instrText xml:space="preserve"> PAGEREF _Toc225513903 \h </w:instrText>
        </w:r>
        <w:r w:rsidR="007D129E">
          <w:rPr>
            <w:noProof/>
            <w:webHidden/>
          </w:rPr>
        </w:r>
        <w:r w:rsidR="007D129E">
          <w:rPr>
            <w:noProof/>
            <w:webHidden/>
          </w:rPr>
          <w:fldChar w:fldCharType="separate"/>
        </w:r>
        <w:r w:rsidR="00AB4777">
          <w:rPr>
            <w:noProof/>
            <w:webHidden/>
          </w:rPr>
          <w:t>4</w:t>
        </w:r>
        <w:r w:rsidR="007D129E">
          <w:rPr>
            <w:noProof/>
            <w:webHidden/>
          </w:rPr>
          <w:fldChar w:fldCharType="end"/>
        </w:r>
      </w:hyperlink>
    </w:p>
    <w:p w14:paraId="4617F930" w14:textId="4E0AF44C" w:rsidR="007D129E" w:rsidRDefault="007C43C7">
      <w:pPr>
        <w:pStyle w:val="TM2"/>
        <w:tabs>
          <w:tab w:val="right" w:leader="dot" w:pos="9912"/>
        </w:tabs>
        <w:rPr>
          <w:rFonts w:asciiTheme="minorHAnsi" w:eastAsiaTheme="minorEastAsia" w:hAnsiTheme="minorHAnsi" w:cstheme="minorBidi"/>
          <w:noProof/>
          <w:kern w:val="2"/>
          <w:sz w:val="24"/>
          <w14:ligatures w14:val="standardContextual"/>
        </w:rPr>
      </w:pPr>
      <w:hyperlink w:anchor="_Toc225513904" w:history="1">
        <w:r w:rsidR="007D129E" w:rsidRPr="000158DD">
          <w:rPr>
            <w:rStyle w:val="Lienhypertexte"/>
            <w:noProof/>
            <w14:scene3d>
              <w14:camera w14:prst="orthographicFront"/>
              <w14:lightRig w14:rig="threePt" w14:dir="t">
                <w14:rot w14:lat="0" w14:lon="0" w14:rev="0"/>
              </w14:lightRig>
            </w14:scene3d>
          </w:rPr>
          <w:t>1.3. </w:t>
        </w:r>
        <w:r w:rsidR="007D129E" w:rsidRPr="000158DD">
          <w:rPr>
            <w:rStyle w:val="Lienhypertexte"/>
            <w:noProof/>
          </w:rPr>
          <w:t xml:space="preserve"> Envoi ou dépôt des copies de sauvegarde</w:t>
        </w:r>
        <w:r w:rsidR="007D129E">
          <w:rPr>
            <w:noProof/>
            <w:webHidden/>
          </w:rPr>
          <w:tab/>
        </w:r>
        <w:r w:rsidR="007D129E">
          <w:rPr>
            <w:noProof/>
            <w:webHidden/>
          </w:rPr>
          <w:fldChar w:fldCharType="begin"/>
        </w:r>
        <w:r w:rsidR="007D129E">
          <w:rPr>
            <w:noProof/>
            <w:webHidden/>
          </w:rPr>
          <w:instrText xml:space="preserve"> PAGEREF _Toc225513904 \h </w:instrText>
        </w:r>
        <w:r w:rsidR="007D129E">
          <w:rPr>
            <w:noProof/>
            <w:webHidden/>
          </w:rPr>
        </w:r>
        <w:r w:rsidR="007D129E">
          <w:rPr>
            <w:noProof/>
            <w:webHidden/>
          </w:rPr>
          <w:fldChar w:fldCharType="separate"/>
        </w:r>
        <w:r w:rsidR="00AB4777">
          <w:rPr>
            <w:noProof/>
            <w:webHidden/>
          </w:rPr>
          <w:t>4</w:t>
        </w:r>
        <w:r w:rsidR="007D129E">
          <w:rPr>
            <w:noProof/>
            <w:webHidden/>
          </w:rPr>
          <w:fldChar w:fldCharType="end"/>
        </w:r>
      </w:hyperlink>
    </w:p>
    <w:p w14:paraId="20BF8A9E" w14:textId="73113D75" w:rsidR="007D129E" w:rsidRDefault="007C43C7">
      <w:pPr>
        <w:pStyle w:val="TM2"/>
        <w:tabs>
          <w:tab w:val="right" w:leader="dot" w:pos="9912"/>
        </w:tabs>
        <w:rPr>
          <w:rFonts w:asciiTheme="minorHAnsi" w:eastAsiaTheme="minorEastAsia" w:hAnsiTheme="minorHAnsi" w:cstheme="minorBidi"/>
          <w:noProof/>
          <w:kern w:val="2"/>
          <w:sz w:val="24"/>
          <w14:ligatures w14:val="standardContextual"/>
        </w:rPr>
      </w:pPr>
      <w:hyperlink w:anchor="_Toc225513905" w:history="1">
        <w:r w:rsidR="007D129E" w:rsidRPr="000158DD">
          <w:rPr>
            <w:rStyle w:val="Lienhypertexte"/>
            <w:noProof/>
            <w14:scene3d>
              <w14:camera w14:prst="orthographicFront"/>
              <w14:lightRig w14:rig="threePt" w14:dir="t">
                <w14:rot w14:lat="0" w14:lon="0" w14:rev="0"/>
              </w14:lightRig>
            </w14:scene3d>
          </w:rPr>
          <w:t>1.4. </w:t>
        </w:r>
        <w:r w:rsidR="007D129E" w:rsidRPr="000158DD">
          <w:rPr>
            <w:rStyle w:val="Lienhypertexte"/>
            <w:noProof/>
          </w:rPr>
          <w:t xml:space="preserve"> Type de pouvoir adjudicateur</w:t>
        </w:r>
        <w:r w:rsidR="007D129E">
          <w:rPr>
            <w:noProof/>
            <w:webHidden/>
          </w:rPr>
          <w:tab/>
        </w:r>
        <w:r w:rsidR="007D129E">
          <w:rPr>
            <w:noProof/>
            <w:webHidden/>
          </w:rPr>
          <w:fldChar w:fldCharType="begin"/>
        </w:r>
        <w:r w:rsidR="007D129E">
          <w:rPr>
            <w:noProof/>
            <w:webHidden/>
          </w:rPr>
          <w:instrText xml:space="preserve"> PAGEREF _Toc225513905 \h </w:instrText>
        </w:r>
        <w:r w:rsidR="007D129E">
          <w:rPr>
            <w:noProof/>
            <w:webHidden/>
          </w:rPr>
        </w:r>
        <w:r w:rsidR="007D129E">
          <w:rPr>
            <w:noProof/>
            <w:webHidden/>
          </w:rPr>
          <w:fldChar w:fldCharType="separate"/>
        </w:r>
        <w:r w:rsidR="00AB4777">
          <w:rPr>
            <w:noProof/>
            <w:webHidden/>
          </w:rPr>
          <w:t>4</w:t>
        </w:r>
        <w:r w:rsidR="007D129E">
          <w:rPr>
            <w:noProof/>
            <w:webHidden/>
          </w:rPr>
          <w:fldChar w:fldCharType="end"/>
        </w:r>
      </w:hyperlink>
    </w:p>
    <w:p w14:paraId="6F35A39E" w14:textId="11BC6D31" w:rsidR="007D129E" w:rsidRDefault="007C43C7">
      <w:pPr>
        <w:pStyle w:val="TM1"/>
        <w:rPr>
          <w:rFonts w:asciiTheme="minorHAnsi" w:eastAsiaTheme="minorEastAsia" w:hAnsiTheme="minorHAnsi" w:cstheme="minorBidi"/>
          <w:kern w:val="2"/>
          <w14:ligatures w14:val="standardContextual"/>
        </w:rPr>
      </w:pPr>
      <w:hyperlink w:anchor="_Toc225513906" w:history="1">
        <w:r w:rsidR="007D129E" w:rsidRPr="000158DD">
          <w:rPr>
            <w:rStyle w:val="Lienhypertexte"/>
          </w:rPr>
          <w:t>ARTICLE 2 : OBJET DE L’ACCORD-CADRE</w:t>
        </w:r>
        <w:r w:rsidR="007D129E">
          <w:rPr>
            <w:webHidden/>
          </w:rPr>
          <w:tab/>
        </w:r>
        <w:r w:rsidR="007D129E">
          <w:rPr>
            <w:webHidden/>
          </w:rPr>
          <w:fldChar w:fldCharType="begin"/>
        </w:r>
        <w:r w:rsidR="007D129E">
          <w:rPr>
            <w:webHidden/>
          </w:rPr>
          <w:instrText xml:space="preserve"> PAGEREF _Toc225513906 \h </w:instrText>
        </w:r>
        <w:r w:rsidR="007D129E">
          <w:rPr>
            <w:webHidden/>
          </w:rPr>
        </w:r>
        <w:r w:rsidR="007D129E">
          <w:rPr>
            <w:webHidden/>
          </w:rPr>
          <w:fldChar w:fldCharType="separate"/>
        </w:r>
        <w:r w:rsidR="00AB4777">
          <w:rPr>
            <w:webHidden/>
          </w:rPr>
          <w:t>5</w:t>
        </w:r>
        <w:r w:rsidR="007D129E">
          <w:rPr>
            <w:webHidden/>
          </w:rPr>
          <w:fldChar w:fldCharType="end"/>
        </w:r>
      </w:hyperlink>
    </w:p>
    <w:p w14:paraId="77D2C487" w14:textId="4A4068E0" w:rsidR="007D129E" w:rsidRDefault="007C43C7">
      <w:pPr>
        <w:pStyle w:val="TM2"/>
        <w:tabs>
          <w:tab w:val="right" w:leader="dot" w:pos="9912"/>
        </w:tabs>
        <w:rPr>
          <w:rFonts w:asciiTheme="minorHAnsi" w:eastAsiaTheme="minorEastAsia" w:hAnsiTheme="minorHAnsi" w:cstheme="minorBidi"/>
          <w:noProof/>
          <w:kern w:val="2"/>
          <w:sz w:val="24"/>
          <w14:ligatures w14:val="standardContextual"/>
        </w:rPr>
      </w:pPr>
      <w:hyperlink w:anchor="_Toc225513907" w:history="1">
        <w:r w:rsidR="007D129E" w:rsidRPr="000158DD">
          <w:rPr>
            <w:rStyle w:val="Lienhypertexte"/>
            <w:noProof/>
            <w14:scene3d>
              <w14:camera w14:prst="orthographicFront"/>
              <w14:lightRig w14:rig="threePt" w14:dir="t">
                <w14:rot w14:lat="0" w14:lon="0" w14:rev="0"/>
              </w14:lightRig>
            </w14:scene3d>
          </w:rPr>
          <w:t>2.1. </w:t>
        </w:r>
        <w:r w:rsidR="007D129E" w:rsidRPr="000158DD">
          <w:rPr>
            <w:rStyle w:val="Lienhypertexte"/>
            <w:noProof/>
          </w:rPr>
          <w:t xml:space="preserve"> Objet</w:t>
        </w:r>
        <w:r w:rsidR="007D129E">
          <w:rPr>
            <w:noProof/>
            <w:webHidden/>
          </w:rPr>
          <w:tab/>
        </w:r>
        <w:r w:rsidR="007D129E">
          <w:rPr>
            <w:noProof/>
            <w:webHidden/>
          </w:rPr>
          <w:fldChar w:fldCharType="begin"/>
        </w:r>
        <w:r w:rsidR="007D129E">
          <w:rPr>
            <w:noProof/>
            <w:webHidden/>
          </w:rPr>
          <w:instrText xml:space="preserve"> PAGEREF _Toc225513907 \h </w:instrText>
        </w:r>
        <w:r w:rsidR="007D129E">
          <w:rPr>
            <w:noProof/>
            <w:webHidden/>
          </w:rPr>
        </w:r>
        <w:r w:rsidR="007D129E">
          <w:rPr>
            <w:noProof/>
            <w:webHidden/>
          </w:rPr>
          <w:fldChar w:fldCharType="separate"/>
        </w:r>
        <w:r w:rsidR="00AB4777">
          <w:rPr>
            <w:noProof/>
            <w:webHidden/>
          </w:rPr>
          <w:t>5</w:t>
        </w:r>
        <w:r w:rsidR="007D129E">
          <w:rPr>
            <w:noProof/>
            <w:webHidden/>
          </w:rPr>
          <w:fldChar w:fldCharType="end"/>
        </w:r>
      </w:hyperlink>
    </w:p>
    <w:p w14:paraId="6BCA710B" w14:textId="4FB4DC15" w:rsidR="007D129E" w:rsidRDefault="007C43C7">
      <w:pPr>
        <w:pStyle w:val="TM2"/>
        <w:tabs>
          <w:tab w:val="right" w:leader="dot" w:pos="9912"/>
        </w:tabs>
        <w:rPr>
          <w:rFonts w:asciiTheme="minorHAnsi" w:eastAsiaTheme="minorEastAsia" w:hAnsiTheme="minorHAnsi" w:cstheme="minorBidi"/>
          <w:noProof/>
          <w:kern w:val="2"/>
          <w:sz w:val="24"/>
          <w14:ligatures w14:val="standardContextual"/>
        </w:rPr>
      </w:pPr>
      <w:hyperlink w:anchor="_Toc225513908" w:history="1">
        <w:r w:rsidR="007D129E" w:rsidRPr="000158DD">
          <w:rPr>
            <w:rStyle w:val="Lienhypertexte"/>
            <w:noProof/>
            <w14:scene3d>
              <w14:camera w14:prst="orthographicFront"/>
              <w14:lightRig w14:rig="threePt" w14:dir="t">
                <w14:rot w14:lat="0" w14:lon="0" w14:rev="0"/>
              </w14:lightRig>
            </w14:scene3d>
          </w:rPr>
          <w:t>2.2. </w:t>
        </w:r>
        <w:r w:rsidR="007D129E" w:rsidRPr="000158DD">
          <w:rPr>
            <w:rStyle w:val="Lienhypertexte"/>
            <w:noProof/>
          </w:rPr>
          <w:t xml:space="preserve"> Nature</w:t>
        </w:r>
        <w:r w:rsidR="007D129E">
          <w:rPr>
            <w:noProof/>
            <w:webHidden/>
          </w:rPr>
          <w:tab/>
        </w:r>
        <w:r w:rsidR="007D129E">
          <w:rPr>
            <w:noProof/>
            <w:webHidden/>
          </w:rPr>
          <w:fldChar w:fldCharType="begin"/>
        </w:r>
        <w:r w:rsidR="007D129E">
          <w:rPr>
            <w:noProof/>
            <w:webHidden/>
          </w:rPr>
          <w:instrText xml:space="preserve"> PAGEREF _Toc225513908 \h </w:instrText>
        </w:r>
        <w:r w:rsidR="007D129E">
          <w:rPr>
            <w:noProof/>
            <w:webHidden/>
          </w:rPr>
        </w:r>
        <w:r w:rsidR="007D129E">
          <w:rPr>
            <w:noProof/>
            <w:webHidden/>
          </w:rPr>
          <w:fldChar w:fldCharType="separate"/>
        </w:r>
        <w:r w:rsidR="00AB4777">
          <w:rPr>
            <w:noProof/>
            <w:webHidden/>
          </w:rPr>
          <w:t>5</w:t>
        </w:r>
        <w:r w:rsidR="007D129E">
          <w:rPr>
            <w:noProof/>
            <w:webHidden/>
          </w:rPr>
          <w:fldChar w:fldCharType="end"/>
        </w:r>
      </w:hyperlink>
    </w:p>
    <w:p w14:paraId="505F9287" w14:textId="12150B29" w:rsidR="007D129E" w:rsidRDefault="007C43C7">
      <w:pPr>
        <w:pStyle w:val="TM2"/>
        <w:tabs>
          <w:tab w:val="right" w:leader="dot" w:pos="9912"/>
        </w:tabs>
        <w:rPr>
          <w:rFonts w:asciiTheme="minorHAnsi" w:eastAsiaTheme="minorEastAsia" w:hAnsiTheme="minorHAnsi" w:cstheme="minorBidi"/>
          <w:noProof/>
          <w:kern w:val="2"/>
          <w:sz w:val="24"/>
          <w14:ligatures w14:val="standardContextual"/>
        </w:rPr>
      </w:pPr>
      <w:hyperlink w:anchor="_Toc225513909" w:history="1">
        <w:r w:rsidR="007D129E" w:rsidRPr="000158DD">
          <w:rPr>
            <w:rStyle w:val="Lienhypertexte"/>
            <w:noProof/>
            <w14:scene3d>
              <w14:camera w14:prst="orthographicFront"/>
              <w14:lightRig w14:rig="threePt" w14:dir="t">
                <w14:rot w14:lat="0" w14:lon="0" w14:rev="0"/>
              </w14:lightRig>
            </w14:scene3d>
          </w:rPr>
          <w:t>2.3. </w:t>
        </w:r>
        <w:r w:rsidR="007D129E" w:rsidRPr="000158DD">
          <w:rPr>
            <w:rStyle w:val="Lienhypertexte"/>
            <w:noProof/>
          </w:rPr>
          <w:t xml:space="preserve"> Allotissement</w:t>
        </w:r>
        <w:r w:rsidR="007D129E">
          <w:rPr>
            <w:noProof/>
            <w:webHidden/>
          </w:rPr>
          <w:tab/>
        </w:r>
        <w:r w:rsidR="007D129E">
          <w:rPr>
            <w:noProof/>
            <w:webHidden/>
          </w:rPr>
          <w:fldChar w:fldCharType="begin"/>
        </w:r>
        <w:r w:rsidR="007D129E">
          <w:rPr>
            <w:noProof/>
            <w:webHidden/>
          </w:rPr>
          <w:instrText xml:space="preserve"> PAGEREF _Toc225513909 \h </w:instrText>
        </w:r>
        <w:r w:rsidR="007D129E">
          <w:rPr>
            <w:noProof/>
            <w:webHidden/>
          </w:rPr>
        </w:r>
        <w:r w:rsidR="007D129E">
          <w:rPr>
            <w:noProof/>
            <w:webHidden/>
          </w:rPr>
          <w:fldChar w:fldCharType="separate"/>
        </w:r>
        <w:r w:rsidR="00AB4777">
          <w:rPr>
            <w:noProof/>
            <w:webHidden/>
          </w:rPr>
          <w:t>5</w:t>
        </w:r>
        <w:r w:rsidR="007D129E">
          <w:rPr>
            <w:noProof/>
            <w:webHidden/>
          </w:rPr>
          <w:fldChar w:fldCharType="end"/>
        </w:r>
      </w:hyperlink>
    </w:p>
    <w:p w14:paraId="7D8535A8" w14:textId="3076C8DA" w:rsidR="007D129E" w:rsidRDefault="007C43C7">
      <w:pPr>
        <w:pStyle w:val="TM2"/>
        <w:tabs>
          <w:tab w:val="right" w:leader="dot" w:pos="9912"/>
        </w:tabs>
        <w:rPr>
          <w:rFonts w:asciiTheme="minorHAnsi" w:eastAsiaTheme="minorEastAsia" w:hAnsiTheme="minorHAnsi" w:cstheme="minorBidi"/>
          <w:noProof/>
          <w:kern w:val="2"/>
          <w:sz w:val="24"/>
          <w14:ligatures w14:val="standardContextual"/>
        </w:rPr>
      </w:pPr>
      <w:hyperlink w:anchor="_Toc225513910" w:history="1">
        <w:r w:rsidR="007D129E" w:rsidRPr="000158DD">
          <w:rPr>
            <w:rStyle w:val="Lienhypertexte"/>
            <w:noProof/>
            <w14:scene3d>
              <w14:camera w14:prst="orthographicFront"/>
              <w14:lightRig w14:rig="threePt" w14:dir="t">
                <w14:rot w14:lat="0" w14:lon="0" w14:rev="0"/>
              </w14:lightRig>
            </w14:scene3d>
          </w:rPr>
          <w:t>2.4. </w:t>
        </w:r>
        <w:r w:rsidR="007D129E" w:rsidRPr="000158DD">
          <w:rPr>
            <w:rStyle w:val="Lienhypertexte"/>
            <w:noProof/>
          </w:rPr>
          <w:t xml:space="preserve"> Forme</w:t>
        </w:r>
        <w:r w:rsidR="007D129E">
          <w:rPr>
            <w:noProof/>
            <w:webHidden/>
          </w:rPr>
          <w:tab/>
        </w:r>
        <w:r w:rsidR="007D129E">
          <w:rPr>
            <w:noProof/>
            <w:webHidden/>
          </w:rPr>
          <w:fldChar w:fldCharType="begin"/>
        </w:r>
        <w:r w:rsidR="007D129E">
          <w:rPr>
            <w:noProof/>
            <w:webHidden/>
          </w:rPr>
          <w:instrText xml:space="preserve"> PAGEREF _Toc225513910 \h </w:instrText>
        </w:r>
        <w:r w:rsidR="007D129E">
          <w:rPr>
            <w:noProof/>
            <w:webHidden/>
          </w:rPr>
        </w:r>
        <w:r w:rsidR="007D129E">
          <w:rPr>
            <w:noProof/>
            <w:webHidden/>
          </w:rPr>
          <w:fldChar w:fldCharType="separate"/>
        </w:r>
        <w:r w:rsidR="00AB4777">
          <w:rPr>
            <w:noProof/>
            <w:webHidden/>
          </w:rPr>
          <w:t>5</w:t>
        </w:r>
        <w:r w:rsidR="007D129E">
          <w:rPr>
            <w:noProof/>
            <w:webHidden/>
          </w:rPr>
          <w:fldChar w:fldCharType="end"/>
        </w:r>
      </w:hyperlink>
    </w:p>
    <w:p w14:paraId="7A686E75" w14:textId="3403FB26" w:rsidR="007D129E" w:rsidRDefault="007C43C7">
      <w:pPr>
        <w:pStyle w:val="TM2"/>
        <w:tabs>
          <w:tab w:val="right" w:leader="dot" w:pos="9912"/>
        </w:tabs>
        <w:rPr>
          <w:rFonts w:asciiTheme="minorHAnsi" w:eastAsiaTheme="minorEastAsia" w:hAnsiTheme="minorHAnsi" w:cstheme="minorBidi"/>
          <w:noProof/>
          <w:kern w:val="2"/>
          <w:sz w:val="24"/>
          <w14:ligatures w14:val="standardContextual"/>
        </w:rPr>
      </w:pPr>
      <w:hyperlink w:anchor="_Toc225513911" w:history="1">
        <w:r w:rsidR="007D129E" w:rsidRPr="000158DD">
          <w:rPr>
            <w:rStyle w:val="Lienhypertexte"/>
            <w:noProof/>
            <w14:scene3d>
              <w14:camera w14:prst="orthographicFront"/>
              <w14:lightRig w14:rig="threePt" w14:dir="t">
                <w14:rot w14:lat="0" w14:lon="0" w14:rev="0"/>
              </w14:lightRig>
            </w14:scene3d>
          </w:rPr>
          <w:t>2.5. </w:t>
        </w:r>
        <w:r w:rsidR="007D129E" w:rsidRPr="000158DD">
          <w:rPr>
            <w:rStyle w:val="Lienhypertexte"/>
            <w:noProof/>
          </w:rPr>
          <w:t xml:space="preserve"> Nomenclature communautaire pertinente (CPV)</w:t>
        </w:r>
        <w:r w:rsidR="007D129E">
          <w:rPr>
            <w:noProof/>
            <w:webHidden/>
          </w:rPr>
          <w:tab/>
        </w:r>
        <w:r w:rsidR="007D129E">
          <w:rPr>
            <w:noProof/>
            <w:webHidden/>
          </w:rPr>
          <w:fldChar w:fldCharType="begin"/>
        </w:r>
        <w:r w:rsidR="007D129E">
          <w:rPr>
            <w:noProof/>
            <w:webHidden/>
          </w:rPr>
          <w:instrText xml:space="preserve"> PAGEREF _Toc225513911 \h </w:instrText>
        </w:r>
        <w:r w:rsidR="007D129E">
          <w:rPr>
            <w:noProof/>
            <w:webHidden/>
          </w:rPr>
        </w:r>
        <w:r w:rsidR="007D129E">
          <w:rPr>
            <w:noProof/>
            <w:webHidden/>
          </w:rPr>
          <w:fldChar w:fldCharType="separate"/>
        </w:r>
        <w:r w:rsidR="00AB4777">
          <w:rPr>
            <w:noProof/>
            <w:webHidden/>
          </w:rPr>
          <w:t>5</w:t>
        </w:r>
        <w:r w:rsidR="007D129E">
          <w:rPr>
            <w:noProof/>
            <w:webHidden/>
          </w:rPr>
          <w:fldChar w:fldCharType="end"/>
        </w:r>
      </w:hyperlink>
    </w:p>
    <w:p w14:paraId="1362653C" w14:textId="3C217291" w:rsidR="007D129E" w:rsidRDefault="007C43C7">
      <w:pPr>
        <w:pStyle w:val="TM2"/>
        <w:tabs>
          <w:tab w:val="right" w:leader="dot" w:pos="9912"/>
        </w:tabs>
        <w:rPr>
          <w:rFonts w:asciiTheme="minorHAnsi" w:eastAsiaTheme="minorEastAsia" w:hAnsiTheme="minorHAnsi" w:cstheme="minorBidi"/>
          <w:noProof/>
          <w:kern w:val="2"/>
          <w:sz w:val="24"/>
          <w14:ligatures w14:val="standardContextual"/>
        </w:rPr>
      </w:pPr>
      <w:hyperlink w:anchor="_Toc225513912" w:history="1">
        <w:r w:rsidR="007D129E" w:rsidRPr="000158DD">
          <w:rPr>
            <w:rStyle w:val="Lienhypertexte"/>
            <w:noProof/>
            <w14:scene3d>
              <w14:camera w14:prst="orthographicFront"/>
              <w14:lightRig w14:rig="threePt" w14:dir="t">
                <w14:rot w14:lat="0" w14:lon="0" w14:rev="0"/>
              </w14:lightRig>
            </w14:scene3d>
          </w:rPr>
          <w:t>2.6. </w:t>
        </w:r>
        <w:r w:rsidR="007D129E" w:rsidRPr="000158DD">
          <w:rPr>
            <w:rStyle w:val="Lienhypertexte"/>
            <w:noProof/>
          </w:rPr>
          <w:t xml:space="preserve"> Montants</w:t>
        </w:r>
        <w:r w:rsidR="007D129E">
          <w:rPr>
            <w:noProof/>
            <w:webHidden/>
          </w:rPr>
          <w:tab/>
        </w:r>
        <w:r w:rsidR="007D129E">
          <w:rPr>
            <w:noProof/>
            <w:webHidden/>
          </w:rPr>
          <w:fldChar w:fldCharType="begin"/>
        </w:r>
        <w:r w:rsidR="007D129E">
          <w:rPr>
            <w:noProof/>
            <w:webHidden/>
          </w:rPr>
          <w:instrText xml:space="preserve"> PAGEREF _Toc225513912 \h </w:instrText>
        </w:r>
        <w:r w:rsidR="007D129E">
          <w:rPr>
            <w:noProof/>
            <w:webHidden/>
          </w:rPr>
        </w:r>
        <w:r w:rsidR="007D129E">
          <w:rPr>
            <w:noProof/>
            <w:webHidden/>
          </w:rPr>
          <w:fldChar w:fldCharType="separate"/>
        </w:r>
        <w:r w:rsidR="00AB4777">
          <w:rPr>
            <w:noProof/>
            <w:webHidden/>
          </w:rPr>
          <w:t>5</w:t>
        </w:r>
        <w:r w:rsidR="007D129E">
          <w:rPr>
            <w:noProof/>
            <w:webHidden/>
          </w:rPr>
          <w:fldChar w:fldCharType="end"/>
        </w:r>
      </w:hyperlink>
    </w:p>
    <w:p w14:paraId="40D26379" w14:textId="0A9407FA" w:rsidR="007D129E" w:rsidRDefault="007C43C7">
      <w:pPr>
        <w:pStyle w:val="TM2"/>
        <w:tabs>
          <w:tab w:val="right" w:leader="dot" w:pos="9912"/>
        </w:tabs>
        <w:rPr>
          <w:rFonts w:asciiTheme="minorHAnsi" w:eastAsiaTheme="minorEastAsia" w:hAnsiTheme="minorHAnsi" w:cstheme="minorBidi"/>
          <w:noProof/>
          <w:kern w:val="2"/>
          <w:sz w:val="24"/>
          <w14:ligatures w14:val="standardContextual"/>
        </w:rPr>
      </w:pPr>
      <w:hyperlink w:anchor="_Toc225513913" w:history="1">
        <w:r w:rsidR="007D129E" w:rsidRPr="000158DD">
          <w:rPr>
            <w:rStyle w:val="Lienhypertexte"/>
            <w:noProof/>
            <w14:scene3d>
              <w14:camera w14:prst="orthographicFront"/>
              <w14:lightRig w14:rig="threePt" w14:dir="t">
                <w14:rot w14:lat="0" w14:lon="0" w14:rev="0"/>
              </w14:lightRig>
            </w14:scene3d>
          </w:rPr>
          <w:t>2.7. </w:t>
        </w:r>
        <w:r w:rsidR="007D129E" w:rsidRPr="000158DD">
          <w:rPr>
            <w:rStyle w:val="Lienhypertexte"/>
            <w:noProof/>
          </w:rPr>
          <w:t xml:space="preserve"> Durée et lieu d’exécution des prestations</w:t>
        </w:r>
        <w:r w:rsidR="007D129E">
          <w:rPr>
            <w:noProof/>
            <w:webHidden/>
          </w:rPr>
          <w:tab/>
        </w:r>
        <w:r w:rsidR="007D129E">
          <w:rPr>
            <w:noProof/>
            <w:webHidden/>
          </w:rPr>
          <w:fldChar w:fldCharType="begin"/>
        </w:r>
        <w:r w:rsidR="007D129E">
          <w:rPr>
            <w:noProof/>
            <w:webHidden/>
          </w:rPr>
          <w:instrText xml:space="preserve"> PAGEREF _Toc225513913 \h </w:instrText>
        </w:r>
        <w:r w:rsidR="007D129E">
          <w:rPr>
            <w:noProof/>
            <w:webHidden/>
          </w:rPr>
        </w:r>
        <w:r w:rsidR="007D129E">
          <w:rPr>
            <w:noProof/>
            <w:webHidden/>
          </w:rPr>
          <w:fldChar w:fldCharType="separate"/>
        </w:r>
        <w:r w:rsidR="00AB4777">
          <w:rPr>
            <w:noProof/>
            <w:webHidden/>
          </w:rPr>
          <w:t>6</w:t>
        </w:r>
        <w:r w:rsidR="007D129E">
          <w:rPr>
            <w:noProof/>
            <w:webHidden/>
          </w:rPr>
          <w:fldChar w:fldCharType="end"/>
        </w:r>
      </w:hyperlink>
    </w:p>
    <w:p w14:paraId="623EE708" w14:textId="41D794EA" w:rsidR="007D129E" w:rsidRDefault="007C43C7">
      <w:pPr>
        <w:pStyle w:val="TM2"/>
        <w:tabs>
          <w:tab w:val="right" w:leader="dot" w:pos="9912"/>
        </w:tabs>
        <w:rPr>
          <w:rFonts w:asciiTheme="minorHAnsi" w:eastAsiaTheme="minorEastAsia" w:hAnsiTheme="minorHAnsi" w:cstheme="minorBidi"/>
          <w:noProof/>
          <w:kern w:val="2"/>
          <w:sz w:val="24"/>
          <w14:ligatures w14:val="standardContextual"/>
        </w:rPr>
      </w:pPr>
      <w:hyperlink w:anchor="_Toc225513914" w:history="1">
        <w:r w:rsidR="007D129E" w:rsidRPr="000158DD">
          <w:rPr>
            <w:rStyle w:val="Lienhypertexte"/>
            <w:noProof/>
            <w14:scene3d>
              <w14:camera w14:prst="orthographicFront"/>
              <w14:lightRig w14:rig="threePt" w14:dir="t">
                <w14:rot w14:lat="0" w14:lon="0" w14:rev="0"/>
              </w14:lightRig>
            </w14:scene3d>
          </w:rPr>
          <w:t>2.8. </w:t>
        </w:r>
        <w:r w:rsidR="007D129E" w:rsidRPr="000158DD">
          <w:rPr>
            <w:rStyle w:val="Lienhypertexte"/>
            <w:noProof/>
          </w:rPr>
          <w:t xml:space="preserve"> Variante</w:t>
        </w:r>
        <w:r w:rsidR="007D129E">
          <w:rPr>
            <w:noProof/>
            <w:webHidden/>
          </w:rPr>
          <w:tab/>
        </w:r>
        <w:r w:rsidR="007D129E">
          <w:rPr>
            <w:noProof/>
            <w:webHidden/>
          </w:rPr>
          <w:fldChar w:fldCharType="begin"/>
        </w:r>
        <w:r w:rsidR="007D129E">
          <w:rPr>
            <w:noProof/>
            <w:webHidden/>
          </w:rPr>
          <w:instrText xml:space="preserve"> PAGEREF _Toc225513914 \h </w:instrText>
        </w:r>
        <w:r w:rsidR="007D129E">
          <w:rPr>
            <w:noProof/>
            <w:webHidden/>
          </w:rPr>
        </w:r>
        <w:r w:rsidR="007D129E">
          <w:rPr>
            <w:noProof/>
            <w:webHidden/>
          </w:rPr>
          <w:fldChar w:fldCharType="separate"/>
        </w:r>
        <w:r w:rsidR="00AB4777">
          <w:rPr>
            <w:noProof/>
            <w:webHidden/>
          </w:rPr>
          <w:t>6</w:t>
        </w:r>
        <w:r w:rsidR="007D129E">
          <w:rPr>
            <w:noProof/>
            <w:webHidden/>
          </w:rPr>
          <w:fldChar w:fldCharType="end"/>
        </w:r>
      </w:hyperlink>
    </w:p>
    <w:p w14:paraId="22320216" w14:textId="606AFA66" w:rsidR="007D129E" w:rsidRDefault="007C43C7">
      <w:pPr>
        <w:pStyle w:val="TM2"/>
        <w:tabs>
          <w:tab w:val="right" w:leader="dot" w:pos="9912"/>
        </w:tabs>
        <w:rPr>
          <w:rFonts w:asciiTheme="minorHAnsi" w:eastAsiaTheme="minorEastAsia" w:hAnsiTheme="minorHAnsi" w:cstheme="minorBidi"/>
          <w:noProof/>
          <w:kern w:val="2"/>
          <w:sz w:val="24"/>
          <w14:ligatures w14:val="standardContextual"/>
        </w:rPr>
      </w:pPr>
      <w:hyperlink w:anchor="_Toc225513915" w:history="1">
        <w:r w:rsidR="007D129E" w:rsidRPr="000158DD">
          <w:rPr>
            <w:rStyle w:val="Lienhypertexte"/>
            <w:noProof/>
            <w14:scene3d>
              <w14:camera w14:prst="orthographicFront"/>
              <w14:lightRig w14:rig="threePt" w14:dir="t">
                <w14:rot w14:lat="0" w14:lon="0" w14:rev="0"/>
              </w14:lightRig>
            </w14:scene3d>
          </w:rPr>
          <w:t>2.9. </w:t>
        </w:r>
        <w:r w:rsidR="007D129E" w:rsidRPr="000158DD">
          <w:rPr>
            <w:rStyle w:val="Lienhypertexte"/>
            <w:noProof/>
          </w:rPr>
          <w:t xml:space="preserve"> Prestations supplémentaires éventuelles</w:t>
        </w:r>
        <w:r w:rsidR="007D129E">
          <w:rPr>
            <w:noProof/>
            <w:webHidden/>
          </w:rPr>
          <w:tab/>
        </w:r>
        <w:r w:rsidR="007D129E">
          <w:rPr>
            <w:noProof/>
            <w:webHidden/>
          </w:rPr>
          <w:fldChar w:fldCharType="begin"/>
        </w:r>
        <w:r w:rsidR="007D129E">
          <w:rPr>
            <w:noProof/>
            <w:webHidden/>
          </w:rPr>
          <w:instrText xml:space="preserve"> PAGEREF _Toc225513915 \h </w:instrText>
        </w:r>
        <w:r w:rsidR="007D129E">
          <w:rPr>
            <w:noProof/>
            <w:webHidden/>
          </w:rPr>
        </w:r>
        <w:r w:rsidR="007D129E">
          <w:rPr>
            <w:noProof/>
            <w:webHidden/>
          </w:rPr>
          <w:fldChar w:fldCharType="separate"/>
        </w:r>
        <w:r w:rsidR="00AB4777">
          <w:rPr>
            <w:noProof/>
            <w:webHidden/>
          </w:rPr>
          <w:t>6</w:t>
        </w:r>
        <w:r w:rsidR="007D129E">
          <w:rPr>
            <w:noProof/>
            <w:webHidden/>
          </w:rPr>
          <w:fldChar w:fldCharType="end"/>
        </w:r>
      </w:hyperlink>
    </w:p>
    <w:p w14:paraId="7386DA35" w14:textId="55B90A3A" w:rsidR="007D129E" w:rsidRDefault="007C43C7">
      <w:pPr>
        <w:pStyle w:val="TM2"/>
        <w:tabs>
          <w:tab w:val="right" w:leader="dot" w:pos="9912"/>
        </w:tabs>
        <w:rPr>
          <w:rFonts w:asciiTheme="minorHAnsi" w:eastAsiaTheme="minorEastAsia" w:hAnsiTheme="minorHAnsi" w:cstheme="minorBidi"/>
          <w:noProof/>
          <w:kern w:val="2"/>
          <w:sz w:val="24"/>
          <w14:ligatures w14:val="standardContextual"/>
        </w:rPr>
      </w:pPr>
      <w:hyperlink w:anchor="_Toc225513916" w:history="1">
        <w:r w:rsidR="007D129E" w:rsidRPr="000158DD">
          <w:rPr>
            <w:rStyle w:val="Lienhypertexte"/>
            <w:noProof/>
            <w14:scene3d>
              <w14:camera w14:prst="orthographicFront"/>
              <w14:lightRig w14:rig="threePt" w14:dir="t">
                <w14:rot w14:lat="0" w14:lon="0" w14:rev="0"/>
              </w14:lightRig>
            </w14:scene3d>
          </w:rPr>
          <w:t>2.10. </w:t>
        </w:r>
        <w:r w:rsidR="007D129E" w:rsidRPr="000158DD">
          <w:rPr>
            <w:rStyle w:val="Lienhypertexte"/>
            <w:noProof/>
          </w:rPr>
          <w:t xml:space="preserve"> Échantillons</w:t>
        </w:r>
        <w:r w:rsidR="007D129E">
          <w:rPr>
            <w:noProof/>
            <w:webHidden/>
          </w:rPr>
          <w:tab/>
        </w:r>
        <w:r w:rsidR="007D129E">
          <w:rPr>
            <w:noProof/>
            <w:webHidden/>
          </w:rPr>
          <w:fldChar w:fldCharType="begin"/>
        </w:r>
        <w:r w:rsidR="007D129E">
          <w:rPr>
            <w:noProof/>
            <w:webHidden/>
          </w:rPr>
          <w:instrText xml:space="preserve"> PAGEREF _Toc225513916 \h </w:instrText>
        </w:r>
        <w:r w:rsidR="007D129E">
          <w:rPr>
            <w:noProof/>
            <w:webHidden/>
          </w:rPr>
        </w:r>
        <w:r w:rsidR="007D129E">
          <w:rPr>
            <w:noProof/>
            <w:webHidden/>
          </w:rPr>
          <w:fldChar w:fldCharType="separate"/>
        </w:r>
        <w:r w:rsidR="00AB4777">
          <w:rPr>
            <w:noProof/>
            <w:webHidden/>
          </w:rPr>
          <w:t>6</w:t>
        </w:r>
        <w:r w:rsidR="007D129E">
          <w:rPr>
            <w:noProof/>
            <w:webHidden/>
          </w:rPr>
          <w:fldChar w:fldCharType="end"/>
        </w:r>
      </w:hyperlink>
    </w:p>
    <w:p w14:paraId="176E29C1" w14:textId="03E7DDCF" w:rsidR="007D129E" w:rsidRDefault="007C43C7">
      <w:pPr>
        <w:pStyle w:val="TM2"/>
        <w:tabs>
          <w:tab w:val="right" w:leader="dot" w:pos="9912"/>
        </w:tabs>
        <w:rPr>
          <w:rFonts w:asciiTheme="minorHAnsi" w:eastAsiaTheme="minorEastAsia" w:hAnsiTheme="minorHAnsi" w:cstheme="minorBidi"/>
          <w:noProof/>
          <w:kern w:val="2"/>
          <w:sz w:val="24"/>
          <w14:ligatures w14:val="standardContextual"/>
        </w:rPr>
      </w:pPr>
      <w:hyperlink w:anchor="_Toc225513917" w:history="1">
        <w:r w:rsidR="007D129E" w:rsidRPr="000158DD">
          <w:rPr>
            <w:rStyle w:val="Lienhypertexte"/>
            <w:noProof/>
            <w14:scene3d>
              <w14:camera w14:prst="orthographicFront"/>
              <w14:lightRig w14:rig="threePt" w14:dir="t">
                <w14:rot w14:lat="0" w14:lon="0" w14:rev="0"/>
              </w14:lightRig>
            </w14:scene3d>
          </w:rPr>
          <w:t>2.11. </w:t>
        </w:r>
        <w:r w:rsidR="007D129E" w:rsidRPr="000158DD">
          <w:rPr>
            <w:rStyle w:val="Lienhypertexte"/>
            <w:noProof/>
          </w:rPr>
          <w:t xml:space="preserve"> Recours à la sous-traitance</w:t>
        </w:r>
        <w:r w:rsidR="007D129E">
          <w:rPr>
            <w:noProof/>
            <w:webHidden/>
          </w:rPr>
          <w:tab/>
        </w:r>
        <w:r w:rsidR="007D129E">
          <w:rPr>
            <w:noProof/>
            <w:webHidden/>
          </w:rPr>
          <w:fldChar w:fldCharType="begin"/>
        </w:r>
        <w:r w:rsidR="007D129E">
          <w:rPr>
            <w:noProof/>
            <w:webHidden/>
          </w:rPr>
          <w:instrText xml:space="preserve"> PAGEREF _Toc225513917 \h </w:instrText>
        </w:r>
        <w:r w:rsidR="007D129E">
          <w:rPr>
            <w:noProof/>
            <w:webHidden/>
          </w:rPr>
        </w:r>
        <w:r w:rsidR="007D129E">
          <w:rPr>
            <w:noProof/>
            <w:webHidden/>
          </w:rPr>
          <w:fldChar w:fldCharType="separate"/>
        </w:r>
        <w:r w:rsidR="00AB4777">
          <w:rPr>
            <w:noProof/>
            <w:webHidden/>
          </w:rPr>
          <w:t>6</w:t>
        </w:r>
        <w:r w:rsidR="007D129E">
          <w:rPr>
            <w:noProof/>
            <w:webHidden/>
          </w:rPr>
          <w:fldChar w:fldCharType="end"/>
        </w:r>
      </w:hyperlink>
    </w:p>
    <w:p w14:paraId="78448662" w14:textId="184F09E1" w:rsidR="007D129E" w:rsidRDefault="007C43C7">
      <w:pPr>
        <w:pStyle w:val="TM1"/>
        <w:rPr>
          <w:rFonts w:asciiTheme="minorHAnsi" w:eastAsiaTheme="minorEastAsia" w:hAnsiTheme="minorHAnsi" w:cstheme="minorBidi"/>
          <w:kern w:val="2"/>
          <w14:ligatures w14:val="standardContextual"/>
        </w:rPr>
      </w:pPr>
      <w:hyperlink w:anchor="_Toc225513918" w:history="1">
        <w:r w:rsidR="007D129E" w:rsidRPr="000158DD">
          <w:rPr>
            <w:rStyle w:val="Lienhypertexte"/>
          </w:rPr>
          <w:t>ARTICLE 3 : ORGANISATION DE LA PROCÉDURE</w:t>
        </w:r>
        <w:r w:rsidR="007D129E">
          <w:rPr>
            <w:webHidden/>
          </w:rPr>
          <w:tab/>
        </w:r>
        <w:r w:rsidR="007D129E">
          <w:rPr>
            <w:webHidden/>
          </w:rPr>
          <w:fldChar w:fldCharType="begin"/>
        </w:r>
        <w:r w:rsidR="007D129E">
          <w:rPr>
            <w:webHidden/>
          </w:rPr>
          <w:instrText xml:space="preserve"> PAGEREF _Toc225513918 \h </w:instrText>
        </w:r>
        <w:r w:rsidR="007D129E">
          <w:rPr>
            <w:webHidden/>
          </w:rPr>
        </w:r>
        <w:r w:rsidR="007D129E">
          <w:rPr>
            <w:webHidden/>
          </w:rPr>
          <w:fldChar w:fldCharType="separate"/>
        </w:r>
        <w:r w:rsidR="00AB4777">
          <w:rPr>
            <w:webHidden/>
          </w:rPr>
          <w:t>7</w:t>
        </w:r>
        <w:r w:rsidR="007D129E">
          <w:rPr>
            <w:webHidden/>
          </w:rPr>
          <w:fldChar w:fldCharType="end"/>
        </w:r>
      </w:hyperlink>
    </w:p>
    <w:p w14:paraId="77E4636C" w14:textId="05088559" w:rsidR="007D129E" w:rsidRDefault="007C43C7">
      <w:pPr>
        <w:pStyle w:val="TM2"/>
        <w:tabs>
          <w:tab w:val="right" w:leader="dot" w:pos="9912"/>
        </w:tabs>
        <w:rPr>
          <w:rFonts w:asciiTheme="minorHAnsi" w:eastAsiaTheme="minorEastAsia" w:hAnsiTheme="minorHAnsi" w:cstheme="minorBidi"/>
          <w:noProof/>
          <w:kern w:val="2"/>
          <w:sz w:val="24"/>
          <w14:ligatures w14:val="standardContextual"/>
        </w:rPr>
      </w:pPr>
      <w:hyperlink w:anchor="_Toc225513919" w:history="1">
        <w:r w:rsidR="007D129E" w:rsidRPr="000158DD">
          <w:rPr>
            <w:rStyle w:val="Lienhypertexte"/>
            <w:noProof/>
            <w14:scene3d>
              <w14:camera w14:prst="orthographicFront"/>
              <w14:lightRig w14:rig="threePt" w14:dir="t">
                <w14:rot w14:lat="0" w14:lon="0" w14:rev="0"/>
              </w14:lightRig>
            </w14:scene3d>
          </w:rPr>
          <w:t>3.1. </w:t>
        </w:r>
        <w:r w:rsidR="007D129E" w:rsidRPr="000158DD">
          <w:rPr>
            <w:rStyle w:val="Lienhypertexte"/>
            <w:noProof/>
          </w:rPr>
          <w:t xml:space="preserve"> Procédure de passation</w:t>
        </w:r>
        <w:r w:rsidR="007D129E">
          <w:rPr>
            <w:noProof/>
            <w:webHidden/>
          </w:rPr>
          <w:tab/>
        </w:r>
        <w:r w:rsidR="007D129E">
          <w:rPr>
            <w:noProof/>
            <w:webHidden/>
          </w:rPr>
          <w:fldChar w:fldCharType="begin"/>
        </w:r>
        <w:r w:rsidR="007D129E">
          <w:rPr>
            <w:noProof/>
            <w:webHidden/>
          </w:rPr>
          <w:instrText xml:space="preserve"> PAGEREF _Toc225513919 \h </w:instrText>
        </w:r>
        <w:r w:rsidR="007D129E">
          <w:rPr>
            <w:noProof/>
            <w:webHidden/>
          </w:rPr>
        </w:r>
        <w:r w:rsidR="007D129E">
          <w:rPr>
            <w:noProof/>
            <w:webHidden/>
          </w:rPr>
          <w:fldChar w:fldCharType="separate"/>
        </w:r>
        <w:r w:rsidR="00AB4777">
          <w:rPr>
            <w:noProof/>
            <w:webHidden/>
          </w:rPr>
          <w:t>7</w:t>
        </w:r>
        <w:r w:rsidR="007D129E">
          <w:rPr>
            <w:noProof/>
            <w:webHidden/>
          </w:rPr>
          <w:fldChar w:fldCharType="end"/>
        </w:r>
      </w:hyperlink>
    </w:p>
    <w:p w14:paraId="0FC70FF6" w14:textId="4834DBC1" w:rsidR="007D129E" w:rsidRDefault="007C43C7">
      <w:pPr>
        <w:pStyle w:val="TM2"/>
        <w:tabs>
          <w:tab w:val="right" w:leader="dot" w:pos="9912"/>
        </w:tabs>
        <w:rPr>
          <w:rFonts w:asciiTheme="minorHAnsi" w:eastAsiaTheme="minorEastAsia" w:hAnsiTheme="minorHAnsi" w:cstheme="minorBidi"/>
          <w:noProof/>
          <w:kern w:val="2"/>
          <w:sz w:val="24"/>
          <w14:ligatures w14:val="standardContextual"/>
        </w:rPr>
      </w:pPr>
      <w:hyperlink w:anchor="_Toc225513920" w:history="1">
        <w:r w:rsidR="007D129E" w:rsidRPr="000158DD">
          <w:rPr>
            <w:rStyle w:val="Lienhypertexte"/>
            <w:noProof/>
            <w14:scene3d>
              <w14:camera w14:prst="orthographicFront"/>
              <w14:lightRig w14:rig="threePt" w14:dir="t">
                <w14:rot w14:lat="0" w14:lon="0" w14:rev="0"/>
              </w14:lightRig>
            </w14:scene3d>
          </w:rPr>
          <w:t>3.2. </w:t>
        </w:r>
        <w:r w:rsidR="007D129E" w:rsidRPr="000158DD">
          <w:rPr>
            <w:rStyle w:val="Lienhypertexte"/>
            <w:noProof/>
          </w:rPr>
          <w:t xml:space="preserve"> Renseignements d’ordre administratif</w:t>
        </w:r>
        <w:r w:rsidR="007D129E">
          <w:rPr>
            <w:noProof/>
            <w:webHidden/>
          </w:rPr>
          <w:tab/>
        </w:r>
        <w:r w:rsidR="007D129E">
          <w:rPr>
            <w:noProof/>
            <w:webHidden/>
          </w:rPr>
          <w:fldChar w:fldCharType="begin"/>
        </w:r>
        <w:r w:rsidR="007D129E">
          <w:rPr>
            <w:noProof/>
            <w:webHidden/>
          </w:rPr>
          <w:instrText xml:space="preserve"> PAGEREF _Toc225513920 \h </w:instrText>
        </w:r>
        <w:r w:rsidR="007D129E">
          <w:rPr>
            <w:noProof/>
            <w:webHidden/>
          </w:rPr>
        </w:r>
        <w:r w:rsidR="007D129E">
          <w:rPr>
            <w:noProof/>
            <w:webHidden/>
          </w:rPr>
          <w:fldChar w:fldCharType="separate"/>
        </w:r>
        <w:r w:rsidR="00AB4777">
          <w:rPr>
            <w:noProof/>
            <w:webHidden/>
          </w:rPr>
          <w:t>7</w:t>
        </w:r>
        <w:r w:rsidR="007D129E">
          <w:rPr>
            <w:noProof/>
            <w:webHidden/>
          </w:rPr>
          <w:fldChar w:fldCharType="end"/>
        </w:r>
      </w:hyperlink>
    </w:p>
    <w:p w14:paraId="62BC0F3B" w14:textId="46E7FC0A" w:rsidR="007D129E" w:rsidRDefault="007C43C7">
      <w:pPr>
        <w:pStyle w:val="TM2"/>
        <w:tabs>
          <w:tab w:val="right" w:leader="dot" w:pos="9912"/>
        </w:tabs>
        <w:rPr>
          <w:rFonts w:asciiTheme="minorHAnsi" w:eastAsiaTheme="minorEastAsia" w:hAnsiTheme="minorHAnsi" w:cstheme="minorBidi"/>
          <w:noProof/>
          <w:kern w:val="2"/>
          <w:sz w:val="24"/>
          <w14:ligatures w14:val="standardContextual"/>
        </w:rPr>
      </w:pPr>
      <w:hyperlink w:anchor="_Toc225513921" w:history="1">
        <w:r w:rsidR="007D129E" w:rsidRPr="000158DD">
          <w:rPr>
            <w:rStyle w:val="Lienhypertexte"/>
            <w:noProof/>
            <w14:scene3d>
              <w14:camera w14:prst="orthographicFront"/>
              <w14:lightRig w14:rig="threePt" w14:dir="t">
                <w14:rot w14:lat="0" w14:lon="0" w14:rev="0"/>
              </w14:lightRig>
            </w14:scene3d>
          </w:rPr>
          <w:t>3.3. </w:t>
        </w:r>
        <w:r w:rsidR="007D129E" w:rsidRPr="000158DD">
          <w:rPr>
            <w:rStyle w:val="Lienhypertexte"/>
            <w:noProof/>
          </w:rPr>
          <w:t xml:space="preserve"> Échanges d’informations avec les candidats (le cas échéant)</w:t>
        </w:r>
        <w:r w:rsidR="007D129E">
          <w:rPr>
            <w:noProof/>
            <w:webHidden/>
          </w:rPr>
          <w:tab/>
        </w:r>
        <w:r w:rsidR="007D129E">
          <w:rPr>
            <w:noProof/>
            <w:webHidden/>
          </w:rPr>
          <w:fldChar w:fldCharType="begin"/>
        </w:r>
        <w:r w:rsidR="007D129E">
          <w:rPr>
            <w:noProof/>
            <w:webHidden/>
          </w:rPr>
          <w:instrText xml:space="preserve"> PAGEREF _Toc225513921 \h </w:instrText>
        </w:r>
        <w:r w:rsidR="007D129E">
          <w:rPr>
            <w:noProof/>
            <w:webHidden/>
          </w:rPr>
        </w:r>
        <w:r w:rsidR="007D129E">
          <w:rPr>
            <w:noProof/>
            <w:webHidden/>
          </w:rPr>
          <w:fldChar w:fldCharType="separate"/>
        </w:r>
        <w:r w:rsidR="00AB4777">
          <w:rPr>
            <w:noProof/>
            <w:webHidden/>
          </w:rPr>
          <w:t>7</w:t>
        </w:r>
        <w:r w:rsidR="007D129E">
          <w:rPr>
            <w:noProof/>
            <w:webHidden/>
          </w:rPr>
          <w:fldChar w:fldCharType="end"/>
        </w:r>
      </w:hyperlink>
    </w:p>
    <w:p w14:paraId="63A1337B" w14:textId="05EFE24E" w:rsidR="007D129E" w:rsidRDefault="007C43C7">
      <w:pPr>
        <w:pStyle w:val="TM2"/>
        <w:tabs>
          <w:tab w:val="right" w:leader="dot" w:pos="9912"/>
        </w:tabs>
        <w:rPr>
          <w:rFonts w:asciiTheme="minorHAnsi" w:eastAsiaTheme="minorEastAsia" w:hAnsiTheme="minorHAnsi" w:cstheme="minorBidi"/>
          <w:noProof/>
          <w:kern w:val="2"/>
          <w:sz w:val="24"/>
          <w14:ligatures w14:val="standardContextual"/>
        </w:rPr>
      </w:pPr>
      <w:hyperlink w:anchor="_Toc225513922" w:history="1">
        <w:r w:rsidR="007D129E" w:rsidRPr="000158DD">
          <w:rPr>
            <w:rStyle w:val="Lienhypertexte"/>
            <w:noProof/>
            <w14:scene3d>
              <w14:camera w14:prst="orthographicFront"/>
              <w14:lightRig w14:rig="threePt" w14:dir="t">
                <w14:rot w14:lat="0" w14:lon="0" w14:rev="0"/>
              </w14:lightRig>
            </w14:scene3d>
          </w:rPr>
          <w:t>3.4. </w:t>
        </w:r>
        <w:r w:rsidR="007D129E" w:rsidRPr="000158DD">
          <w:rPr>
            <w:rStyle w:val="Lienhypertexte"/>
            <w:noProof/>
          </w:rPr>
          <w:t xml:space="preserve"> Contenu du dossier de la consultation mis à disposition des candidats</w:t>
        </w:r>
        <w:r w:rsidR="007D129E">
          <w:rPr>
            <w:noProof/>
            <w:webHidden/>
          </w:rPr>
          <w:tab/>
        </w:r>
        <w:r w:rsidR="007D129E">
          <w:rPr>
            <w:noProof/>
            <w:webHidden/>
          </w:rPr>
          <w:fldChar w:fldCharType="begin"/>
        </w:r>
        <w:r w:rsidR="007D129E">
          <w:rPr>
            <w:noProof/>
            <w:webHidden/>
          </w:rPr>
          <w:instrText xml:space="preserve"> PAGEREF _Toc225513922 \h </w:instrText>
        </w:r>
        <w:r w:rsidR="007D129E">
          <w:rPr>
            <w:noProof/>
            <w:webHidden/>
          </w:rPr>
        </w:r>
        <w:r w:rsidR="007D129E">
          <w:rPr>
            <w:noProof/>
            <w:webHidden/>
          </w:rPr>
          <w:fldChar w:fldCharType="separate"/>
        </w:r>
        <w:r w:rsidR="00AB4777">
          <w:rPr>
            <w:noProof/>
            <w:webHidden/>
          </w:rPr>
          <w:t>7</w:t>
        </w:r>
        <w:r w:rsidR="007D129E">
          <w:rPr>
            <w:noProof/>
            <w:webHidden/>
          </w:rPr>
          <w:fldChar w:fldCharType="end"/>
        </w:r>
      </w:hyperlink>
    </w:p>
    <w:p w14:paraId="3A40E8D9" w14:textId="733CE29C" w:rsidR="007D129E" w:rsidRDefault="007C43C7">
      <w:pPr>
        <w:pStyle w:val="TM2"/>
        <w:tabs>
          <w:tab w:val="right" w:leader="dot" w:pos="9912"/>
        </w:tabs>
        <w:rPr>
          <w:rFonts w:asciiTheme="minorHAnsi" w:eastAsiaTheme="minorEastAsia" w:hAnsiTheme="minorHAnsi" w:cstheme="minorBidi"/>
          <w:noProof/>
          <w:kern w:val="2"/>
          <w:sz w:val="24"/>
          <w14:ligatures w14:val="standardContextual"/>
        </w:rPr>
      </w:pPr>
      <w:hyperlink w:anchor="_Toc225513923" w:history="1">
        <w:r w:rsidR="007D129E" w:rsidRPr="000158DD">
          <w:rPr>
            <w:rStyle w:val="Lienhypertexte"/>
            <w:noProof/>
            <w14:scene3d>
              <w14:camera w14:prst="orthographicFront"/>
              <w14:lightRig w14:rig="threePt" w14:dir="t">
                <w14:rot w14:lat="0" w14:lon="0" w14:rev="0"/>
              </w14:lightRig>
            </w14:scene3d>
          </w:rPr>
          <w:t>3.5. </w:t>
        </w:r>
        <w:r w:rsidR="007D129E" w:rsidRPr="000158DD">
          <w:rPr>
            <w:rStyle w:val="Lienhypertexte"/>
            <w:noProof/>
          </w:rPr>
          <w:t xml:space="preserve"> Visite facultative - Accès aux documents confidentiels de la direction des Systèmes d’information</w:t>
        </w:r>
        <w:r w:rsidR="007D129E">
          <w:rPr>
            <w:noProof/>
            <w:webHidden/>
          </w:rPr>
          <w:tab/>
        </w:r>
        <w:r w:rsidR="007D129E">
          <w:rPr>
            <w:noProof/>
            <w:webHidden/>
          </w:rPr>
          <w:fldChar w:fldCharType="begin"/>
        </w:r>
        <w:r w:rsidR="007D129E">
          <w:rPr>
            <w:noProof/>
            <w:webHidden/>
          </w:rPr>
          <w:instrText xml:space="preserve"> PAGEREF _Toc225513923 \h </w:instrText>
        </w:r>
        <w:r w:rsidR="007D129E">
          <w:rPr>
            <w:noProof/>
            <w:webHidden/>
          </w:rPr>
        </w:r>
        <w:r w:rsidR="007D129E">
          <w:rPr>
            <w:noProof/>
            <w:webHidden/>
          </w:rPr>
          <w:fldChar w:fldCharType="separate"/>
        </w:r>
        <w:r w:rsidR="00AB4777">
          <w:rPr>
            <w:noProof/>
            <w:webHidden/>
          </w:rPr>
          <w:t>7</w:t>
        </w:r>
        <w:r w:rsidR="007D129E">
          <w:rPr>
            <w:noProof/>
            <w:webHidden/>
          </w:rPr>
          <w:fldChar w:fldCharType="end"/>
        </w:r>
      </w:hyperlink>
    </w:p>
    <w:p w14:paraId="6731ADA3" w14:textId="692FF66A" w:rsidR="007D129E" w:rsidRDefault="007C43C7">
      <w:pPr>
        <w:pStyle w:val="TM2"/>
        <w:tabs>
          <w:tab w:val="right" w:leader="dot" w:pos="9912"/>
        </w:tabs>
        <w:rPr>
          <w:rFonts w:asciiTheme="minorHAnsi" w:eastAsiaTheme="minorEastAsia" w:hAnsiTheme="minorHAnsi" w:cstheme="minorBidi"/>
          <w:noProof/>
          <w:kern w:val="2"/>
          <w:sz w:val="24"/>
          <w14:ligatures w14:val="standardContextual"/>
        </w:rPr>
      </w:pPr>
      <w:hyperlink w:anchor="_Toc225513924" w:history="1">
        <w:r w:rsidR="007D129E" w:rsidRPr="000158DD">
          <w:rPr>
            <w:rStyle w:val="Lienhypertexte"/>
            <w:noProof/>
            <w14:scene3d>
              <w14:camera w14:prst="orthographicFront"/>
              <w14:lightRig w14:rig="threePt" w14:dir="t">
                <w14:rot w14:lat="0" w14:lon="0" w14:rev="0"/>
              </w14:lightRig>
            </w14:scene3d>
          </w:rPr>
          <w:t>3.6. </w:t>
        </w:r>
        <w:r w:rsidR="007D129E" w:rsidRPr="000158DD">
          <w:rPr>
            <w:rStyle w:val="Lienhypertexte"/>
            <w:noProof/>
          </w:rPr>
          <w:t xml:space="preserve"> Renseignements complémentaires (le cas échéant)</w:t>
        </w:r>
        <w:r w:rsidR="007D129E">
          <w:rPr>
            <w:noProof/>
            <w:webHidden/>
          </w:rPr>
          <w:tab/>
        </w:r>
        <w:r w:rsidR="007D129E">
          <w:rPr>
            <w:noProof/>
            <w:webHidden/>
          </w:rPr>
          <w:fldChar w:fldCharType="begin"/>
        </w:r>
        <w:r w:rsidR="007D129E">
          <w:rPr>
            <w:noProof/>
            <w:webHidden/>
          </w:rPr>
          <w:instrText xml:space="preserve"> PAGEREF _Toc225513924 \h </w:instrText>
        </w:r>
        <w:r w:rsidR="007D129E">
          <w:rPr>
            <w:noProof/>
            <w:webHidden/>
          </w:rPr>
        </w:r>
        <w:r w:rsidR="007D129E">
          <w:rPr>
            <w:noProof/>
            <w:webHidden/>
          </w:rPr>
          <w:fldChar w:fldCharType="separate"/>
        </w:r>
        <w:r w:rsidR="00AB4777">
          <w:rPr>
            <w:noProof/>
            <w:webHidden/>
          </w:rPr>
          <w:t>7</w:t>
        </w:r>
        <w:r w:rsidR="007D129E">
          <w:rPr>
            <w:noProof/>
            <w:webHidden/>
          </w:rPr>
          <w:fldChar w:fldCharType="end"/>
        </w:r>
      </w:hyperlink>
    </w:p>
    <w:p w14:paraId="77DF3A20" w14:textId="432000D7" w:rsidR="007D129E" w:rsidRDefault="007C43C7">
      <w:pPr>
        <w:pStyle w:val="TM2"/>
        <w:tabs>
          <w:tab w:val="right" w:leader="dot" w:pos="9912"/>
        </w:tabs>
        <w:rPr>
          <w:rFonts w:asciiTheme="minorHAnsi" w:eastAsiaTheme="minorEastAsia" w:hAnsiTheme="minorHAnsi" w:cstheme="minorBidi"/>
          <w:noProof/>
          <w:kern w:val="2"/>
          <w:sz w:val="24"/>
          <w14:ligatures w14:val="standardContextual"/>
        </w:rPr>
      </w:pPr>
      <w:hyperlink w:anchor="_Toc225513925" w:history="1">
        <w:r w:rsidR="007D129E" w:rsidRPr="000158DD">
          <w:rPr>
            <w:rStyle w:val="Lienhypertexte"/>
            <w:noProof/>
            <w14:scene3d>
              <w14:camera w14:prst="orthographicFront"/>
              <w14:lightRig w14:rig="threePt" w14:dir="t">
                <w14:rot w14:lat="0" w14:lon="0" w14:rev="0"/>
              </w14:lightRig>
            </w14:scene3d>
          </w:rPr>
          <w:t>3.7. </w:t>
        </w:r>
        <w:r w:rsidR="007D129E" w:rsidRPr="000158DD">
          <w:rPr>
            <w:rStyle w:val="Lienhypertexte"/>
            <w:noProof/>
          </w:rPr>
          <w:t xml:space="preserve"> Modifications du dossier de consultation des entreprises</w:t>
        </w:r>
        <w:r w:rsidR="007D129E">
          <w:rPr>
            <w:noProof/>
            <w:webHidden/>
          </w:rPr>
          <w:tab/>
        </w:r>
        <w:r w:rsidR="007D129E">
          <w:rPr>
            <w:noProof/>
            <w:webHidden/>
          </w:rPr>
          <w:fldChar w:fldCharType="begin"/>
        </w:r>
        <w:r w:rsidR="007D129E">
          <w:rPr>
            <w:noProof/>
            <w:webHidden/>
          </w:rPr>
          <w:instrText xml:space="preserve"> PAGEREF _Toc225513925 \h </w:instrText>
        </w:r>
        <w:r w:rsidR="007D129E">
          <w:rPr>
            <w:noProof/>
            <w:webHidden/>
          </w:rPr>
        </w:r>
        <w:r w:rsidR="007D129E">
          <w:rPr>
            <w:noProof/>
            <w:webHidden/>
          </w:rPr>
          <w:fldChar w:fldCharType="separate"/>
        </w:r>
        <w:r w:rsidR="00AB4777">
          <w:rPr>
            <w:noProof/>
            <w:webHidden/>
          </w:rPr>
          <w:t>7</w:t>
        </w:r>
        <w:r w:rsidR="007D129E">
          <w:rPr>
            <w:noProof/>
            <w:webHidden/>
          </w:rPr>
          <w:fldChar w:fldCharType="end"/>
        </w:r>
      </w:hyperlink>
    </w:p>
    <w:p w14:paraId="49C5DDC1" w14:textId="01192CDD" w:rsidR="007D129E" w:rsidRDefault="007C43C7">
      <w:pPr>
        <w:pStyle w:val="TM2"/>
        <w:tabs>
          <w:tab w:val="right" w:leader="dot" w:pos="9912"/>
        </w:tabs>
        <w:rPr>
          <w:rFonts w:asciiTheme="minorHAnsi" w:eastAsiaTheme="minorEastAsia" w:hAnsiTheme="minorHAnsi" w:cstheme="minorBidi"/>
          <w:noProof/>
          <w:kern w:val="2"/>
          <w:sz w:val="24"/>
          <w14:ligatures w14:val="standardContextual"/>
        </w:rPr>
      </w:pPr>
      <w:hyperlink w:anchor="_Toc225513926" w:history="1">
        <w:r w:rsidR="007D129E" w:rsidRPr="000158DD">
          <w:rPr>
            <w:rStyle w:val="Lienhypertexte"/>
            <w:noProof/>
            <w14:scene3d>
              <w14:camera w14:prst="orthographicFront"/>
              <w14:lightRig w14:rig="threePt" w14:dir="t">
                <w14:rot w14:lat="0" w14:lon="0" w14:rev="0"/>
              </w14:lightRig>
            </w14:scene3d>
          </w:rPr>
          <w:t>3.8. </w:t>
        </w:r>
        <w:r w:rsidR="007D129E" w:rsidRPr="000158DD">
          <w:rPr>
            <w:rStyle w:val="Lienhypertexte"/>
            <w:noProof/>
          </w:rPr>
          <w:t xml:space="preserve"> Durée de validité des offres</w:t>
        </w:r>
        <w:r w:rsidR="007D129E">
          <w:rPr>
            <w:noProof/>
            <w:webHidden/>
          </w:rPr>
          <w:tab/>
        </w:r>
        <w:r w:rsidR="007D129E">
          <w:rPr>
            <w:noProof/>
            <w:webHidden/>
          </w:rPr>
          <w:fldChar w:fldCharType="begin"/>
        </w:r>
        <w:r w:rsidR="007D129E">
          <w:rPr>
            <w:noProof/>
            <w:webHidden/>
          </w:rPr>
          <w:instrText xml:space="preserve"> PAGEREF _Toc225513926 \h </w:instrText>
        </w:r>
        <w:r w:rsidR="007D129E">
          <w:rPr>
            <w:noProof/>
            <w:webHidden/>
          </w:rPr>
        </w:r>
        <w:r w:rsidR="007D129E">
          <w:rPr>
            <w:noProof/>
            <w:webHidden/>
          </w:rPr>
          <w:fldChar w:fldCharType="separate"/>
        </w:r>
        <w:r w:rsidR="00AB4777">
          <w:rPr>
            <w:noProof/>
            <w:webHidden/>
          </w:rPr>
          <w:t>8</w:t>
        </w:r>
        <w:r w:rsidR="007D129E">
          <w:rPr>
            <w:noProof/>
            <w:webHidden/>
          </w:rPr>
          <w:fldChar w:fldCharType="end"/>
        </w:r>
      </w:hyperlink>
    </w:p>
    <w:p w14:paraId="46D8FFF7" w14:textId="0DBE4765" w:rsidR="007D129E" w:rsidRDefault="007C43C7">
      <w:pPr>
        <w:pStyle w:val="TM2"/>
        <w:tabs>
          <w:tab w:val="right" w:leader="dot" w:pos="9912"/>
        </w:tabs>
        <w:rPr>
          <w:rFonts w:asciiTheme="minorHAnsi" w:eastAsiaTheme="minorEastAsia" w:hAnsiTheme="minorHAnsi" w:cstheme="minorBidi"/>
          <w:noProof/>
          <w:kern w:val="2"/>
          <w:sz w:val="24"/>
          <w14:ligatures w14:val="standardContextual"/>
        </w:rPr>
      </w:pPr>
      <w:hyperlink w:anchor="_Toc225513927" w:history="1">
        <w:r w:rsidR="007D129E" w:rsidRPr="000158DD">
          <w:rPr>
            <w:rStyle w:val="Lienhypertexte"/>
            <w:noProof/>
            <w14:scene3d>
              <w14:camera w14:prst="orthographicFront"/>
              <w14:lightRig w14:rig="threePt" w14:dir="t">
                <w14:rot w14:lat="0" w14:lon="0" w14:rev="0"/>
              </w14:lightRig>
            </w14:scene3d>
          </w:rPr>
          <w:t>3.9. </w:t>
        </w:r>
        <w:r w:rsidR="007D129E" w:rsidRPr="000158DD">
          <w:rPr>
            <w:rStyle w:val="Lienhypertexte"/>
            <w:noProof/>
          </w:rPr>
          <w:t xml:space="preserve"> Critères de sélection des candidatures</w:t>
        </w:r>
        <w:r w:rsidR="007D129E">
          <w:rPr>
            <w:noProof/>
            <w:webHidden/>
          </w:rPr>
          <w:tab/>
        </w:r>
        <w:r w:rsidR="007D129E">
          <w:rPr>
            <w:noProof/>
            <w:webHidden/>
          </w:rPr>
          <w:fldChar w:fldCharType="begin"/>
        </w:r>
        <w:r w:rsidR="007D129E">
          <w:rPr>
            <w:noProof/>
            <w:webHidden/>
          </w:rPr>
          <w:instrText xml:space="preserve"> PAGEREF _Toc225513927 \h </w:instrText>
        </w:r>
        <w:r w:rsidR="007D129E">
          <w:rPr>
            <w:noProof/>
            <w:webHidden/>
          </w:rPr>
        </w:r>
        <w:r w:rsidR="007D129E">
          <w:rPr>
            <w:noProof/>
            <w:webHidden/>
          </w:rPr>
          <w:fldChar w:fldCharType="separate"/>
        </w:r>
        <w:r w:rsidR="00AB4777">
          <w:rPr>
            <w:noProof/>
            <w:webHidden/>
          </w:rPr>
          <w:t>8</w:t>
        </w:r>
        <w:r w:rsidR="007D129E">
          <w:rPr>
            <w:noProof/>
            <w:webHidden/>
          </w:rPr>
          <w:fldChar w:fldCharType="end"/>
        </w:r>
      </w:hyperlink>
    </w:p>
    <w:p w14:paraId="0DE0922E" w14:textId="56B2FE8A" w:rsidR="007D129E" w:rsidRDefault="007C43C7">
      <w:pPr>
        <w:pStyle w:val="TM2"/>
        <w:tabs>
          <w:tab w:val="right" w:leader="dot" w:pos="9912"/>
        </w:tabs>
        <w:rPr>
          <w:rFonts w:asciiTheme="minorHAnsi" w:eastAsiaTheme="minorEastAsia" w:hAnsiTheme="minorHAnsi" w:cstheme="minorBidi"/>
          <w:noProof/>
          <w:kern w:val="2"/>
          <w:sz w:val="24"/>
          <w14:ligatures w14:val="standardContextual"/>
        </w:rPr>
      </w:pPr>
      <w:hyperlink w:anchor="_Toc225513928" w:history="1">
        <w:r w:rsidR="007D129E" w:rsidRPr="000158DD">
          <w:rPr>
            <w:rStyle w:val="Lienhypertexte"/>
            <w:noProof/>
            <w14:scene3d>
              <w14:camera w14:prst="orthographicFront"/>
              <w14:lightRig w14:rig="threePt" w14:dir="t">
                <w14:rot w14:lat="0" w14:lon="0" w14:rev="0"/>
              </w14:lightRig>
            </w14:scene3d>
          </w:rPr>
          <w:t>3.10. </w:t>
        </w:r>
        <w:r w:rsidR="007D129E" w:rsidRPr="000158DD">
          <w:rPr>
            <w:rStyle w:val="Lienhypertexte"/>
            <w:noProof/>
          </w:rPr>
          <w:t xml:space="preserve"> Critères d’attribution</w:t>
        </w:r>
        <w:r w:rsidR="007D129E">
          <w:rPr>
            <w:noProof/>
            <w:webHidden/>
          </w:rPr>
          <w:tab/>
        </w:r>
        <w:r w:rsidR="007D129E">
          <w:rPr>
            <w:noProof/>
            <w:webHidden/>
          </w:rPr>
          <w:fldChar w:fldCharType="begin"/>
        </w:r>
        <w:r w:rsidR="007D129E">
          <w:rPr>
            <w:noProof/>
            <w:webHidden/>
          </w:rPr>
          <w:instrText xml:space="preserve"> PAGEREF _Toc225513928 \h </w:instrText>
        </w:r>
        <w:r w:rsidR="007D129E">
          <w:rPr>
            <w:noProof/>
            <w:webHidden/>
          </w:rPr>
        </w:r>
        <w:r w:rsidR="007D129E">
          <w:rPr>
            <w:noProof/>
            <w:webHidden/>
          </w:rPr>
          <w:fldChar w:fldCharType="separate"/>
        </w:r>
        <w:r w:rsidR="00AB4777">
          <w:rPr>
            <w:noProof/>
            <w:webHidden/>
          </w:rPr>
          <w:t>8</w:t>
        </w:r>
        <w:r w:rsidR="007D129E">
          <w:rPr>
            <w:noProof/>
            <w:webHidden/>
          </w:rPr>
          <w:fldChar w:fldCharType="end"/>
        </w:r>
      </w:hyperlink>
    </w:p>
    <w:p w14:paraId="7B54B451" w14:textId="2A31BE5D" w:rsidR="007D129E" w:rsidRDefault="007C43C7">
      <w:pPr>
        <w:pStyle w:val="TM2"/>
        <w:tabs>
          <w:tab w:val="right" w:leader="dot" w:pos="9912"/>
        </w:tabs>
        <w:rPr>
          <w:rFonts w:asciiTheme="minorHAnsi" w:eastAsiaTheme="minorEastAsia" w:hAnsiTheme="minorHAnsi" w:cstheme="minorBidi"/>
          <w:noProof/>
          <w:kern w:val="2"/>
          <w:sz w:val="24"/>
          <w14:ligatures w14:val="standardContextual"/>
        </w:rPr>
      </w:pPr>
      <w:hyperlink w:anchor="_Toc225513929" w:history="1">
        <w:r w:rsidR="007D129E" w:rsidRPr="000158DD">
          <w:rPr>
            <w:rStyle w:val="Lienhypertexte"/>
            <w:noProof/>
            <w14:scene3d>
              <w14:camera w14:prst="orthographicFront"/>
              <w14:lightRig w14:rig="threePt" w14:dir="t">
                <w14:rot w14:lat="0" w14:lon="0" w14:rev="0"/>
              </w14:lightRig>
            </w14:scene3d>
          </w:rPr>
          <w:t>3.11. </w:t>
        </w:r>
        <w:r w:rsidR="007D129E" w:rsidRPr="000158DD">
          <w:rPr>
            <w:rStyle w:val="Lienhypertexte"/>
            <w:noProof/>
          </w:rPr>
          <w:t xml:space="preserve"> Documents à fournir par l’attributaire</w:t>
        </w:r>
        <w:r w:rsidR="007D129E">
          <w:rPr>
            <w:noProof/>
            <w:webHidden/>
          </w:rPr>
          <w:tab/>
        </w:r>
        <w:r w:rsidR="007D129E">
          <w:rPr>
            <w:noProof/>
            <w:webHidden/>
          </w:rPr>
          <w:fldChar w:fldCharType="begin"/>
        </w:r>
        <w:r w:rsidR="007D129E">
          <w:rPr>
            <w:noProof/>
            <w:webHidden/>
          </w:rPr>
          <w:instrText xml:space="preserve"> PAGEREF _Toc225513929 \h </w:instrText>
        </w:r>
        <w:r w:rsidR="007D129E">
          <w:rPr>
            <w:noProof/>
            <w:webHidden/>
          </w:rPr>
        </w:r>
        <w:r w:rsidR="007D129E">
          <w:rPr>
            <w:noProof/>
            <w:webHidden/>
          </w:rPr>
          <w:fldChar w:fldCharType="separate"/>
        </w:r>
        <w:r w:rsidR="00AB4777">
          <w:rPr>
            <w:noProof/>
            <w:webHidden/>
          </w:rPr>
          <w:t>8</w:t>
        </w:r>
        <w:r w:rsidR="007D129E">
          <w:rPr>
            <w:noProof/>
            <w:webHidden/>
          </w:rPr>
          <w:fldChar w:fldCharType="end"/>
        </w:r>
      </w:hyperlink>
    </w:p>
    <w:p w14:paraId="7B967DCF" w14:textId="0829F466" w:rsidR="007D129E" w:rsidRDefault="007C43C7">
      <w:pPr>
        <w:pStyle w:val="TM1"/>
        <w:rPr>
          <w:rFonts w:asciiTheme="minorHAnsi" w:eastAsiaTheme="minorEastAsia" w:hAnsiTheme="minorHAnsi" w:cstheme="minorBidi"/>
          <w:kern w:val="2"/>
          <w14:ligatures w14:val="standardContextual"/>
        </w:rPr>
      </w:pPr>
      <w:hyperlink w:anchor="_Toc225513930" w:history="1">
        <w:r w:rsidR="007D129E" w:rsidRPr="000158DD">
          <w:rPr>
            <w:rStyle w:val="Lienhypertexte"/>
          </w:rPr>
          <w:t>ARTICLE 4 : CONTENU DU PLI DU CANDIDAT</w:t>
        </w:r>
        <w:r w:rsidR="007D129E">
          <w:rPr>
            <w:webHidden/>
          </w:rPr>
          <w:tab/>
        </w:r>
        <w:r w:rsidR="007D129E">
          <w:rPr>
            <w:webHidden/>
          </w:rPr>
          <w:fldChar w:fldCharType="begin"/>
        </w:r>
        <w:r w:rsidR="007D129E">
          <w:rPr>
            <w:webHidden/>
          </w:rPr>
          <w:instrText xml:space="preserve"> PAGEREF _Toc225513930 \h </w:instrText>
        </w:r>
        <w:r w:rsidR="007D129E">
          <w:rPr>
            <w:webHidden/>
          </w:rPr>
        </w:r>
        <w:r w:rsidR="007D129E">
          <w:rPr>
            <w:webHidden/>
          </w:rPr>
          <w:fldChar w:fldCharType="separate"/>
        </w:r>
        <w:r w:rsidR="00AB4777">
          <w:rPr>
            <w:webHidden/>
          </w:rPr>
          <w:t>10</w:t>
        </w:r>
        <w:r w:rsidR="007D129E">
          <w:rPr>
            <w:webHidden/>
          </w:rPr>
          <w:fldChar w:fldCharType="end"/>
        </w:r>
      </w:hyperlink>
    </w:p>
    <w:p w14:paraId="57656E1A" w14:textId="095DF7DE" w:rsidR="007D129E" w:rsidRDefault="007C43C7">
      <w:pPr>
        <w:pStyle w:val="TM2"/>
        <w:tabs>
          <w:tab w:val="right" w:leader="dot" w:pos="9912"/>
        </w:tabs>
        <w:rPr>
          <w:rFonts w:asciiTheme="minorHAnsi" w:eastAsiaTheme="minorEastAsia" w:hAnsiTheme="minorHAnsi" w:cstheme="minorBidi"/>
          <w:noProof/>
          <w:kern w:val="2"/>
          <w:sz w:val="24"/>
          <w14:ligatures w14:val="standardContextual"/>
        </w:rPr>
      </w:pPr>
      <w:hyperlink w:anchor="_Toc225513931" w:history="1">
        <w:r w:rsidR="007D129E" w:rsidRPr="000158DD">
          <w:rPr>
            <w:rStyle w:val="Lienhypertexte"/>
            <w:noProof/>
            <w14:scene3d>
              <w14:camera w14:prst="orthographicFront"/>
              <w14:lightRig w14:rig="threePt" w14:dir="t">
                <w14:rot w14:lat="0" w14:lon="0" w14:rev="0"/>
              </w14:lightRig>
            </w14:scene3d>
          </w:rPr>
          <w:t>4.1. </w:t>
        </w:r>
        <w:r w:rsidR="007D129E" w:rsidRPr="000158DD">
          <w:rPr>
            <w:rStyle w:val="Lienhypertexte"/>
            <w:noProof/>
          </w:rPr>
          <w:t xml:space="preserve"> Composition du dossier intitulé « CANDIDATURE »</w:t>
        </w:r>
        <w:r w:rsidR="007D129E">
          <w:rPr>
            <w:noProof/>
            <w:webHidden/>
          </w:rPr>
          <w:tab/>
        </w:r>
        <w:r w:rsidR="007D129E">
          <w:rPr>
            <w:noProof/>
            <w:webHidden/>
          </w:rPr>
          <w:fldChar w:fldCharType="begin"/>
        </w:r>
        <w:r w:rsidR="007D129E">
          <w:rPr>
            <w:noProof/>
            <w:webHidden/>
          </w:rPr>
          <w:instrText xml:space="preserve"> PAGEREF _Toc225513931 \h </w:instrText>
        </w:r>
        <w:r w:rsidR="007D129E">
          <w:rPr>
            <w:noProof/>
            <w:webHidden/>
          </w:rPr>
        </w:r>
        <w:r w:rsidR="007D129E">
          <w:rPr>
            <w:noProof/>
            <w:webHidden/>
          </w:rPr>
          <w:fldChar w:fldCharType="separate"/>
        </w:r>
        <w:r w:rsidR="00AB4777">
          <w:rPr>
            <w:noProof/>
            <w:webHidden/>
          </w:rPr>
          <w:t>10</w:t>
        </w:r>
        <w:r w:rsidR="007D129E">
          <w:rPr>
            <w:noProof/>
            <w:webHidden/>
          </w:rPr>
          <w:fldChar w:fldCharType="end"/>
        </w:r>
      </w:hyperlink>
    </w:p>
    <w:p w14:paraId="693DB7AE" w14:textId="508006C1" w:rsidR="007D129E" w:rsidRDefault="007C43C7">
      <w:pPr>
        <w:pStyle w:val="TM2"/>
        <w:tabs>
          <w:tab w:val="right" w:leader="dot" w:pos="9912"/>
        </w:tabs>
        <w:rPr>
          <w:rFonts w:asciiTheme="minorHAnsi" w:eastAsiaTheme="minorEastAsia" w:hAnsiTheme="minorHAnsi" w:cstheme="minorBidi"/>
          <w:noProof/>
          <w:kern w:val="2"/>
          <w:sz w:val="24"/>
          <w14:ligatures w14:val="standardContextual"/>
        </w:rPr>
      </w:pPr>
      <w:hyperlink w:anchor="_Toc225513932" w:history="1">
        <w:r w:rsidR="007D129E" w:rsidRPr="000158DD">
          <w:rPr>
            <w:rStyle w:val="Lienhypertexte"/>
            <w:noProof/>
            <w14:scene3d>
              <w14:camera w14:prst="orthographicFront"/>
              <w14:lightRig w14:rig="threePt" w14:dir="t">
                <w14:rot w14:lat="0" w14:lon="0" w14:rev="0"/>
              </w14:lightRig>
            </w14:scene3d>
          </w:rPr>
          <w:t>4.2. </w:t>
        </w:r>
        <w:r w:rsidR="007D129E" w:rsidRPr="000158DD">
          <w:rPr>
            <w:rStyle w:val="Lienhypertexte"/>
            <w:noProof/>
          </w:rPr>
          <w:t xml:space="preserve"> Composition du dossier intitulé « OFFRE »</w:t>
        </w:r>
        <w:r w:rsidR="007D129E">
          <w:rPr>
            <w:noProof/>
            <w:webHidden/>
          </w:rPr>
          <w:tab/>
        </w:r>
        <w:r w:rsidR="007D129E">
          <w:rPr>
            <w:noProof/>
            <w:webHidden/>
          </w:rPr>
          <w:fldChar w:fldCharType="begin"/>
        </w:r>
        <w:r w:rsidR="007D129E">
          <w:rPr>
            <w:noProof/>
            <w:webHidden/>
          </w:rPr>
          <w:instrText xml:space="preserve"> PAGEREF _Toc225513932 \h </w:instrText>
        </w:r>
        <w:r w:rsidR="007D129E">
          <w:rPr>
            <w:noProof/>
            <w:webHidden/>
          </w:rPr>
        </w:r>
        <w:r w:rsidR="007D129E">
          <w:rPr>
            <w:noProof/>
            <w:webHidden/>
          </w:rPr>
          <w:fldChar w:fldCharType="separate"/>
        </w:r>
        <w:r w:rsidR="00AB4777">
          <w:rPr>
            <w:noProof/>
            <w:webHidden/>
          </w:rPr>
          <w:t>11</w:t>
        </w:r>
        <w:r w:rsidR="007D129E">
          <w:rPr>
            <w:noProof/>
            <w:webHidden/>
          </w:rPr>
          <w:fldChar w:fldCharType="end"/>
        </w:r>
      </w:hyperlink>
    </w:p>
    <w:p w14:paraId="7FBC7F0D" w14:textId="5FBCA73E" w:rsidR="007D129E" w:rsidRDefault="007C43C7">
      <w:pPr>
        <w:pStyle w:val="TM1"/>
        <w:rPr>
          <w:rFonts w:asciiTheme="minorHAnsi" w:eastAsiaTheme="minorEastAsia" w:hAnsiTheme="minorHAnsi" w:cstheme="minorBidi"/>
          <w:kern w:val="2"/>
          <w14:ligatures w14:val="standardContextual"/>
        </w:rPr>
      </w:pPr>
      <w:hyperlink w:anchor="_Toc225513933" w:history="1">
        <w:r w:rsidR="007D129E" w:rsidRPr="000158DD">
          <w:rPr>
            <w:rStyle w:val="Lienhypertexte"/>
          </w:rPr>
          <w:t>ARTICLE 5 : MODALITÉS DE REMISE DES OFFRES</w:t>
        </w:r>
        <w:r w:rsidR="007D129E">
          <w:rPr>
            <w:webHidden/>
          </w:rPr>
          <w:tab/>
        </w:r>
        <w:r w:rsidR="007D129E">
          <w:rPr>
            <w:webHidden/>
          </w:rPr>
          <w:fldChar w:fldCharType="begin"/>
        </w:r>
        <w:r w:rsidR="007D129E">
          <w:rPr>
            <w:webHidden/>
          </w:rPr>
          <w:instrText xml:space="preserve"> PAGEREF _Toc225513933 \h </w:instrText>
        </w:r>
        <w:r w:rsidR="007D129E">
          <w:rPr>
            <w:webHidden/>
          </w:rPr>
        </w:r>
        <w:r w:rsidR="007D129E">
          <w:rPr>
            <w:webHidden/>
          </w:rPr>
          <w:fldChar w:fldCharType="separate"/>
        </w:r>
        <w:r w:rsidR="00AB4777">
          <w:rPr>
            <w:webHidden/>
          </w:rPr>
          <w:t>14</w:t>
        </w:r>
        <w:r w:rsidR="007D129E">
          <w:rPr>
            <w:webHidden/>
          </w:rPr>
          <w:fldChar w:fldCharType="end"/>
        </w:r>
      </w:hyperlink>
    </w:p>
    <w:p w14:paraId="7D6304B0" w14:textId="4874A29C" w:rsidR="007D129E" w:rsidRDefault="007C43C7">
      <w:pPr>
        <w:pStyle w:val="TM2"/>
        <w:tabs>
          <w:tab w:val="right" w:leader="dot" w:pos="9912"/>
        </w:tabs>
        <w:rPr>
          <w:rFonts w:asciiTheme="minorHAnsi" w:eastAsiaTheme="minorEastAsia" w:hAnsiTheme="minorHAnsi" w:cstheme="minorBidi"/>
          <w:noProof/>
          <w:kern w:val="2"/>
          <w:sz w:val="24"/>
          <w14:ligatures w14:val="standardContextual"/>
        </w:rPr>
      </w:pPr>
      <w:hyperlink w:anchor="_Toc225513934" w:history="1">
        <w:r w:rsidR="007D129E" w:rsidRPr="000158DD">
          <w:rPr>
            <w:rStyle w:val="Lienhypertexte"/>
            <w:noProof/>
            <w14:scene3d>
              <w14:camera w14:prst="orthographicFront"/>
              <w14:lightRig w14:rig="threePt" w14:dir="t">
                <w14:rot w14:lat="0" w14:lon="0" w14:rev="0"/>
              </w14:lightRig>
            </w14:scene3d>
          </w:rPr>
          <w:t>5.1. </w:t>
        </w:r>
        <w:r w:rsidR="007D129E" w:rsidRPr="000158DD">
          <w:rPr>
            <w:rStyle w:val="Lienhypertexte"/>
            <w:noProof/>
          </w:rPr>
          <w:t xml:space="preserve"> Modalités de transmission du pli par voie électronique</w:t>
        </w:r>
        <w:r w:rsidR="007D129E">
          <w:rPr>
            <w:noProof/>
            <w:webHidden/>
          </w:rPr>
          <w:tab/>
        </w:r>
        <w:r w:rsidR="007D129E">
          <w:rPr>
            <w:noProof/>
            <w:webHidden/>
          </w:rPr>
          <w:fldChar w:fldCharType="begin"/>
        </w:r>
        <w:r w:rsidR="007D129E">
          <w:rPr>
            <w:noProof/>
            <w:webHidden/>
          </w:rPr>
          <w:instrText xml:space="preserve"> PAGEREF _Toc225513934 \h </w:instrText>
        </w:r>
        <w:r w:rsidR="007D129E">
          <w:rPr>
            <w:noProof/>
            <w:webHidden/>
          </w:rPr>
        </w:r>
        <w:r w:rsidR="007D129E">
          <w:rPr>
            <w:noProof/>
            <w:webHidden/>
          </w:rPr>
          <w:fldChar w:fldCharType="separate"/>
        </w:r>
        <w:r w:rsidR="00AB4777">
          <w:rPr>
            <w:noProof/>
            <w:webHidden/>
          </w:rPr>
          <w:t>14</w:t>
        </w:r>
        <w:r w:rsidR="007D129E">
          <w:rPr>
            <w:noProof/>
            <w:webHidden/>
          </w:rPr>
          <w:fldChar w:fldCharType="end"/>
        </w:r>
      </w:hyperlink>
    </w:p>
    <w:p w14:paraId="5AB7D497" w14:textId="36042C66" w:rsidR="007D129E" w:rsidRDefault="007C43C7">
      <w:pPr>
        <w:pStyle w:val="TM2"/>
        <w:tabs>
          <w:tab w:val="right" w:leader="dot" w:pos="9912"/>
        </w:tabs>
        <w:rPr>
          <w:rFonts w:asciiTheme="minorHAnsi" w:eastAsiaTheme="minorEastAsia" w:hAnsiTheme="minorHAnsi" w:cstheme="minorBidi"/>
          <w:noProof/>
          <w:kern w:val="2"/>
          <w:sz w:val="24"/>
          <w14:ligatures w14:val="standardContextual"/>
        </w:rPr>
      </w:pPr>
      <w:hyperlink w:anchor="_Toc225513935" w:history="1">
        <w:r w:rsidR="007D129E" w:rsidRPr="000158DD">
          <w:rPr>
            <w:rStyle w:val="Lienhypertexte"/>
            <w:noProof/>
            <w14:scene3d>
              <w14:camera w14:prst="orthographicFront"/>
              <w14:lightRig w14:rig="threePt" w14:dir="t">
                <w14:rot w14:lat="0" w14:lon="0" w14:rev="0"/>
              </w14:lightRig>
            </w14:scene3d>
          </w:rPr>
          <w:t>5.2. </w:t>
        </w:r>
        <w:r w:rsidR="007D129E" w:rsidRPr="000158DD">
          <w:rPr>
            <w:rStyle w:val="Lienhypertexte"/>
            <w:noProof/>
          </w:rPr>
          <w:t xml:space="preserve"> Signature électronique de l’acte d’engagement</w:t>
        </w:r>
        <w:r w:rsidR="007D129E">
          <w:rPr>
            <w:noProof/>
            <w:webHidden/>
          </w:rPr>
          <w:tab/>
        </w:r>
        <w:r w:rsidR="007D129E">
          <w:rPr>
            <w:noProof/>
            <w:webHidden/>
          </w:rPr>
          <w:fldChar w:fldCharType="begin"/>
        </w:r>
        <w:r w:rsidR="007D129E">
          <w:rPr>
            <w:noProof/>
            <w:webHidden/>
          </w:rPr>
          <w:instrText xml:space="preserve"> PAGEREF _Toc225513935 \h </w:instrText>
        </w:r>
        <w:r w:rsidR="007D129E">
          <w:rPr>
            <w:noProof/>
            <w:webHidden/>
          </w:rPr>
        </w:r>
        <w:r w:rsidR="007D129E">
          <w:rPr>
            <w:noProof/>
            <w:webHidden/>
          </w:rPr>
          <w:fldChar w:fldCharType="separate"/>
        </w:r>
        <w:r w:rsidR="00AB4777">
          <w:rPr>
            <w:noProof/>
            <w:webHidden/>
          </w:rPr>
          <w:t>14</w:t>
        </w:r>
        <w:r w:rsidR="007D129E">
          <w:rPr>
            <w:noProof/>
            <w:webHidden/>
          </w:rPr>
          <w:fldChar w:fldCharType="end"/>
        </w:r>
      </w:hyperlink>
    </w:p>
    <w:p w14:paraId="59637A0C" w14:textId="73024B30" w:rsidR="007D129E" w:rsidRDefault="007C43C7">
      <w:pPr>
        <w:pStyle w:val="TM2"/>
        <w:tabs>
          <w:tab w:val="right" w:leader="dot" w:pos="9912"/>
        </w:tabs>
        <w:rPr>
          <w:rFonts w:asciiTheme="minorHAnsi" w:eastAsiaTheme="minorEastAsia" w:hAnsiTheme="minorHAnsi" w:cstheme="minorBidi"/>
          <w:noProof/>
          <w:kern w:val="2"/>
          <w:sz w:val="24"/>
          <w14:ligatures w14:val="standardContextual"/>
        </w:rPr>
      </w:pPr>
      <w:hyperlink w:anchor="_Toc225513936" w:history="1">
        <w:r w:rsidR="007D129E" w:rsidRPr="000158DD">
          <w:rPr>
            <w:rStyle w:val="Lienhypertexte"/>
            <w:noProof/>
            <w14:scene3d>
              <w14:camera w14:prst="orthographicFront"/>
              <w14:lightRig w14:rig="threePt" w14:dir="t">
                <w14:rot w14:lat="0" w14:lon="0" w14:rev="0"/>
              </w14:lightRig>
            </w14:scene3d>
          </w:rPr>
          <w:t>5.3. </w:t>
        </w:r>
        <w:r w:rsidR="007D129E" w:rsidRPr="000158DD">
          <w:rPr>
            <w:rStyle w:val="Lienhypertexte"/>
            <w:noProof/>
          </w:rPr>
          <w:t xml:space="preserve"> Copie de sauvegarde</w:t>
        </w:r>
        <w:r w:rsidR="007D129E">
          <w:rPr>
            <w:noProof/>
            <w:webHidden/>
          </w:rPr>
          <w:tab/>
        </w:r>
        <w:r w:rsidR="007D129E">
          <w:rPr>
            <w:noProof/>
            <w:webHidden/>
          </w:rPr>
          <w:fldChar w:fldCharType="begin"/>
        </w:r>
        <w:r w:rsidR="007D129E">
          <w:rPr>
            <w:noProof/>
            <w:webHidden/>
          </w:rPr>
          <w:instrText xml:space="preserve"> PAGEREF _Toc225513936 \h </w:instrText>
        </w:r>
        <w:r w:rsidR="007D129E">
          <w:rPr>
            <w:noProof/>
            <w:webHidden/>
          </w:rPr>
        </w:r>
        <w:r w:rsidR="007D129E">
          <w:rPr>
            <w:noProof/>
            <w:webHidden/>
          </w:rPr>
          <w:fldChar w:fldCharType="separate"/>
        </w:r>
        <w:r w:rsidR="00AB4777">
          <w:rPr>
            <w:noProof/>
            <w:webHidden/>
          </w:rPr>
          <w:t>14</w:t>
        </w:r>
        <w:r w:rsidR="007D129E">
          <w:rPr>
            <w:noProof/>
            <w:webHidden/>
          </w:rPr>
          <w:fldChar w:fldCharType="end"/>
        </w:r>
      </w:hyperlink>
    </w:p>
    <w:p w14:paraId="584E0C5A" w14:textId="637A1A7F" w:rsidR="007D129E" w:rsidRDefault="007C43C7">
      <w:pPr>
        <w:pStyle w:val="TM2"/>
        <w:tabs>
          <w:tab w:val="right" w:leader="dot" w:pos="9912"/>
        </w:tabs>
        <w:rPr>
          <w:rFonts w:asciiTheme="minorHAnsi" w:eastAsiaTheme="minorEastAsia" w:hAnsiTheme="minorHAnsi" w:cstheme="minorBidi"/>
          <w:noProof/>
          <w:kern w:val="2"/>
          <w:sz w:val="24"/>
          <w14:ligatures w14:val="standardContextual"/>
        </w:rPr>
      </w:pPr>
      <w:hyperlink w:anchor="_Toc225513937" w:history="1">
        <w:r w:rsidR="007D129E" w:rsidRPr="000158DD">
          <w:rPr>
            <w:rStyle w:val="Lienhypertexte"/>
            <w:noProof/>
            <w14:scene3d>
              <w14:camera w14:prst="orthographicFront"/>
              <w14:lightRig w14:rig="threePt" w14:dir="t">
                <w14:rot w14:lat="0" w14:lon="0" w14:rev="0"/>
              </w14:lightRig>
            </w14:scene3d>
          </w:rPr>
          <w:t>5.4. </w:t>
        </w:r>
        <w:r w:rsidR="007D129E" w:rsidRPr="000158DD">
          <w:rPr>
            <w:rStyle w:val="Lienhypertexte"/>
            <w:noProof/>
          </w:rPr>
          <w:t xml:space="preserve"> Anti-virus</w:t>
        </w:r>
        <w:r w:rsidR="007D129E">
          <w:rPr>
            <w:noProof/>
            <w:webHidden/>
          </w:rPr>
          <w:tab/>
        </w:r>
        <w:r w:rsidR="007D129E">
          <w:rPr>
            <w:noProof/>
            <w:webHidden/>
          </w:rPr>
          <w:fldChar w:fldCharType="begin"/>
        </w:r>
        <w:r w:rsidR="007D129E">
          <w:rPr>
            <w:noProof/>
            <w:webHidden/>
          </w:rPr>
          <w:instrText xml:space="preserve"> PAGEREF _Toc225513937 \h </w:instrText>
        </w:r>
        <w:r w:rsidR="007D129E">
          <w:rPr>
            <w:noProof/>
            <w:webHidden/>
          </w:rPr>
        </w:r>
        <w:r w:rsidR="007D129E">
          <w:rPr>
            <w:noProof/>
            <w:webHidden/>
          </w:rPr>
          <w:fldChar w:fldCharType="separate"/>
        </w:r>
        <w:r w:rsidR="00AB4777">
          <w:rPr>
            <w:noProof/>
            <w:webHidden/>
          </w:rPr>
          <w:t>15</w:t>
        </w:r>
        <w:r w:rsidR="007D129E">
          <w:rPr>
            <w:noProof/>
            <w:webHidden/>
          </w:rPr>
          <w:fldChar w:fldCharType="end"/>
        </w:r>
      </w:hyperlink>
    </w:p>
    <w:p w14:paraId="453CCB69" w14:textId="59EC7095" w:rsidR="007D129E" w:rsidRDefault="007C43C7">
      <w:pPr>
        <w:pStyle w:val="TM1"/>
        <w:rPr>
          <w:rFonts w:asciiTheme="minorHAnsi" w:eastAsiaTheme="minorEastAsia" w:hAnsiTheme="minorHAnsi" w:cstheme="minorBidi"/>
          <w:kern w:val="2"/>
          <w14:ligatures w14:val="standardContextual"/>
        </w:rPr>
      </w:pPr>
      <w:hyperlink w:anchor="_Toc225513938" w:history="1">
        <w:r w:rsidR="007D129E" w:rsidRPr="000158DD">
          <w:rPr>
            <w:rStyle w:val="Lienhypertexte"/>
          </w:rPr>
          <w:t>ANNEXE 1 : DÉCLARATION SUR L'HONNEUR</w:t>
        </w:r>
        <w:r w:rsidR="007D129E">
          <w:rPr>
            <w:webHidden/>
          </w:rPr>
          <w:tab/>
        </w:r>
        <w:r w:rsidR="007D129E">
          <w:rPr>
            <w:webHidden/>
          </w:rPr>
          <w:fldChar w:fldCharType="begin"/>
        </w:r>
        <w:r w:rsidR="007D129E">
          <w:rPr>
            <w:webHidden/>
          </w:rPr>
          <w:instrText xml:space="preserve"> PAGEREF _Toc225513938 \h </w:instrText>
        </w:r>
        <w:r w:rsidR="007D129E">
          <w:rPr>
            <w:webHidden/>
          </w:rPr>
        </w:r>
        <w:r w:rsidR="007D129E">
          <w:rPr>
            <w:webHidden/>
          </w:rPr>
          <w:fldChar w:fldCharType="separate"/>
        </w:r>
        <w:r w:rsidR="00AB4777">
          <w:rPr>
            <w:webHidden/>
          </w:rPr>
          <w:t>16</w:t>
        </w:r>
        <w:r w:rsidR="007D129E">
          <w:rPr>
            <w:webHidden/>
          </w:rPr>
          <w:fldChar w:fldCharType="end"/>
        </w:r>
      </w:hyperlink>
    </w:p>
    <w:p w14:paraId="48545881" w14:textId="6ACA0FF1" w:rsidR="007D129E" w:rsidRDefault="007C43C7">
      <w:pPr>
        <w:pStyle w:val="TM1"/>
        <w:rPr>
          <w:rFonts w:asciiTheme="minorHAnsi" w:eastAsiaTheme="minorEastAsia" w:hAnsiTheme="minorHAnsi" w:cstheme="minorBidi"/>
          <w:kern w:val="2"/>
          <w14:ligatures w14:val="standardContextual"/>
        </w:rPr>
      </w:pPr>
      <w:hyperlink w:anchor="_Toc225513939" w:history="1">
        <w:r w:rsidR="007D129E" w:rsidRPr="000158DD">
          <w:rPr>
            <w:rStyle w:val="Lienhypertexte"/>
          </w:rPr>
          <w:t>ANNEXE 2 : CRITÈRES DE JUGEMENT DES OFFRES</w:t>
        </w:r>
        <w:r w:rsidR="007D129E">
          <w:rPr>
            <w:webHidden/>
          </w:rPr>
          <w:tab/>
        </w:r>
        <w:r w:rsidR="007D129E">
          <w:rPr>
            <w:webHidden/>
          </w:rPr>
          <w:fldChar w:fldCharType="begin"/>
        </w:r>
        <w:r w:rsidR="007D129E">
          <w:rPr>
            <w:webHidden/>
          </w:rPr>
          <w:instrText xml:space="preserve"> PAGEREF _Toc225513939 \h </w:instrText>
        </w:r>
        <w:r w:rsidR="007D129E">
          <w:rPr>
            <w:webHidden/>
          </w:rPr>
        </w:r>
        <w:r w:rsidR="007D129E">
          <w:rPr>
            <w:webHidden/>
          </w:rPr>
          <w:fldChar w:fldCharType="separate"/>
        </w:r>
        <w:r w:rsidR="00AB4777">
          <w:rPr>
            <w:webHidden/>
          </w:rPr>
          <w:t>17</w:t>
        </w:r>
        <w:r w:rsidR="007D129E">
          <w:rPr>
            <w:webHidden/>
          </w:rPr>
          <w:fldChar w:fldCharType="end"/>
        </w:r>
      </w:hyperlink>
    </w:p>
    <w:p w14:paraId="66D43323" w14:textId="7B44C23C" w:rsidR="007D129E" w:rsidRDefault="007C43C7" w:rsidP="007D129E">
      <w:pPr>
        <w:pStyle w:val="TM1"/>
        <w:jc w:val="left"/>
        <w:rPr>
          <w:rFonts w:asciiTheme="minorHAnsi" w:eastAsiaTheme="minorEastAsia" w:hAnsiTheme="minorHAnsi" w:cstheme="minorBidi"/>
          <w:kern w:val="2"/>
          <w14:ligatures w14:val="standardContextual"/>
        </w:rPr>
      </w:pPr>
      <w:hyperlink w:anchor="_Toc225513940" w:history="1">
        <w:r w:rsidR="007D129E" w:rsidRPr="000158DD">
          <w:rPr>
            <w:rStyle w:val="Lienhypertexte"/>
          </w:rPr>
          <w:t>ANNEXE 3 : EXIGENCES RELATIVES À LA SIGNATURE ÉLECTRONIQUE DE L’ACTE D’ENGAGEMENT</w:t>
        </w:r>
        <w:r w:rsidR="007D129E">
          <w:rPr>
            <w:webHidden/>
          </w:rPr>
          <w:tab/>
        </w:r>
        <w:r w:rsidR="007D129E">
          <w:rPr>
            <w:webHidden/>
          </w:rPr>
          <w:fldChar w:fldCharType="begin"/>
        </w:r>
        <w:r w:rsidR="007D129E">
          <w:rPr>
            <w:webHidden/>
          </w:rPr>
          <w:instrText xml:space="preserve"> PAGEREF _Toc225513940 \h </w:instrText>
        </w:r>
        <w:r w:rsidR="007D129E">
          <w:rPr>
            <w:webHidden/>
          </w:rPr>
        </w:r>
        <w:r w:rsidR="007D129E">
          <w:rPr>
            <w:webHidden/>
          </w:rPr>
          <w:fldChar w:fldCharType="separate"/>
        </w:r>
        <w:r w:rsidR="00AB4777">
          <w:rPr>
            <w:webHidden/>
          </w:rPr>
          <w:t>18</w:t>
        </w:r>
        <w:r w:rsidR="007D129E">
          <w:rPr>
            <w:webHidden/>
          </w:rPr>
          <w:fldChar w:fldCharType="end"/>
        </w:r>
      </w:hyperlink>
    </w:p>
    <w:p w14:paraId="75BAC397" w14:textId="01337B78" w:rsidR="007D129E" w:rsidRDefault="007C43C7" w:rsidP="007D129E">
      <w:pPr>
        <w:pStyle w:val="TM1"/>
        <w:jc w:val="left"/>
        <w:rPr>
          <w:rFonts w:asciiTheme="minorHAnsi" w:eastAsiaTheme="minorEastAsia" w:hAnsiTheme="minorHAnsi" w:cstheme="minorBidi"/>
          <w:kern w:val="2"/>
          <w14:ligatures w14:val="standardContextual"/>
        </w:rPr>
      </w:pPr>
      <w:hyperlink w:anchor="_Toc225513941" w:history="1">
        <w:r w:rsidR="007D129E" w:rsidRPr="000158DD">
          <w:rPr>
            <w:rStyle w:val="Lienhypertexte"/>
          </w:rPr>
          <w:t>ANNEXE 4 : VISITE FACULTATIVE - MODALITÉS DE CONSULTATION DES DOCUMENTS CONFIDENTIELS SUR SITE (lots 1, 2 et 3)</w:t>
        </w:r>
        <w:r w:rsidR="007D129E">
          <w:rPr>
            <w:webHidden/>
          </w:rPr>
          <w:tab/>
        </w:r>
        <w:r w:rsidR="007D129E">
          <w:rPr>
            <w:webHidden/>
          </w:rPr>
          <w:fldChar w:fldCharType="begin"/>
        </w:r>
        <w:r w:rsidR="007D129E">
          <w:rPr>
            <w:webHidden/>
          </w:rPr>
          <w:instrText xml:space="preserve"> PAGEREF _Toc225513941 \h </w:instrText>
        </w:r>
        <w:r w:rsidR="007D129E">
          <w:rPr>
            <w:webHidden/>
          </w:rPr>
        </w:r>
        <w:r w:rsidR="007D129E">
          <w:rPr>
            <w:webHidden/>
          </w:rPr>
          <w:fldChar w:fldCharType="separate"/>
        </w:r>
        <w:r w:rsidR="00AB4777">
          <w:rPr>
            <w:webHidden/>
          </w:rPr>
          <w:t>20</w:t>
        </w:r>
        <w:r w:rsidR="007D129E">
          <w:rPr>
            <w:webHidden/>
          </w:rPr>
          <w:fldChar w:fldCharType="end"/>
        </w:r>
      </w:hyperlink>
    </w:p>
    <w:p w14:paraId="18EE7E0E" w14:textId="3DDF2DE4" w:rsidR="007D129E" w:rsidRDefault="007C43C7">
      <w:pPr>
        <w:pStyle w:val="TM1"/>
        <w:rPr>
          <w:rFonts w:asciiTheme="minorHAnsi" w:eastAsiaTheme="minorEastAsia" w:hAnsiTheme="minorHAnsi" w:cstheme="minorBidi"/>
          <w:kern w:val="2"/>
          <w14:ligatures w14:val="standardContextual"/>
        </w:rPr>
      </w:pPr>
      <w:hyperlink w:anchor="_Toc225513942" w:history="1">
        <w:r w:rsidR="007D129E" w:rsidRPr="000158DD">
          <w:rPr>
            <w:rStyle w:val="Lienhypertexte"/>
          </w:rPr>
          <w:t>ANNEXE 5 : CERTIFICAT DE VISITE FACULTATIVE</w:t>
        </w:r>
        <w:r w:rsidR="007D129E">
          <w:rPr>
            <w:webHidden/>
          </w:rPr>
          <w:tab/>
        </w:r>
        <w:r w:rsidR="007D129E">
          <w:rPr>
            <w:webHidden/>
          </w:rPr>
          <w:fldChar w:fldCharType="begin"/>
        </w:r>
        <w:r w:rsidR="007D129E">
          <w:rPr>
            <w:webHidden/>
          </w:rPr>
          <w:instrText xml:space="preserve"> PAGEREF _Toc225513942 \h </w:instrText>
        </w:r>
        <w:r w:rsidR="007D129E">
          <w:rPr>
            <w:webHidden/>
          </w:rPr>
        </w:r>
        <w:r w:rsidR="007D129E">
          <w:rPr>
            <w:webHidden/>
          </w:rPr>
          <w:fldChar w:fldCharType="separate"/>
        </w:r>
        <w:r w:rsidR="00AB4777">
          <w:rPr>
            <w:webHidden/>
          </w:rPr>
          <w:t>21</w:t>
        </w:r>
        <w:r w:rsidR="007D129E">
          <w:rPr>
            <w:webHidden/>
          </w:rPr>
          <w:fldChar w:fldCharType="end"/>
        </w:r>
      </w:hyperlink>
    </w:p>
    <w:p w14:paraId="10669EDA" w14:textId="5FE8FA78" w:rsidR="007D129E" w:rsidRDefault="007C43C7">
      <w:pPr>
        <w:pStyle w:val="TM1"/>
        <w:rPr>
          <w:rFonts w:asciiTheme="minorHAnsi" w:eastAsiaTheme="minorEastAsia" w:hAnsiTheme="minorHAnsi" w:cstheme="minorBidi"/>
          <w:kern w:val="2"/>
          <w14:ligatures w14:val="standardContextual"/>
        </w:rPr>
      </w:pPr>
      <w:hyperlink w:anchor="_Toc225513943" w:history="1">
        <w:r w:rsidR="007D129E" w:rsidRPr="000158DD">
          <w:rPr>
            <w:rStyle w:val="Lienhypertexte"/>
          </w:rPr>
          <w:t>ANNEXE 6 : OFFRE TECHNIQUE</w:t>
        </w:r>
        <w:r w:rsidR="007D129E">
          <w:rPr>
            <w:webHidden/>
          </w:rPr>
          <w:tab/>
        </w:r>
        <w:r w:rsidR="007D129E">
          <w:rPr>
            <w:webHidden/>
          </w:rPr>
          <w:fldChar w:fldCharType="begin"/>
        </w:r>
        <w:r w:rsidR="007D129E">
          <w:rPr>
            <w:webHidden/>
          </w:rPr>
          <w:instrText xml:space="preserve"> PAGEREF _Toc225513943 \h </w:instrText>
        </w:r>
        <w:r w:rsidR="007D129E">
          <w:rPr>
            <w:webHidden/>
          </w:rPr>
        </w:r>
        <w:r w:rsidR="007D129E">
          <w:rPr>
            <w:webHidden/>
          </w:rPr>
          <w:fldChar w:fldCharType="separate"/>
        </w:r>
        <w:r w:rsidR="00AB4777">
          <w:rPr>
            <w:webHidden/>
          </w:rPr>
          <w:t>22</w:t>
        </w:r>
        <w:r w:rsidR="007D129E">
          <w:rPr>
            <w:webHidden/>
          </w:rPr>
          <w:fldChar w:fldCharType="end"/>
        </w:r>
      </w:hyperlink>
    </w:p>
    <w:p w14:paraId="69A63241" w14:textId="4BE8DAC6" w:rsidR="009B671A" w:rsidRPr="00964F63" w:rsidRDefault="009B671A" w:rsidP="007E0CE5">
      <w:pPr>
        <w:tabs>
          <w:tab w:val="left" w:pos="284"/>
        </w:tabs>
        <w:rPr>
          <w:rFonts w:eastAsia="Times New Roman"/>
          <w:b/>
          <w:caps/>
          <w:sz w:val="32"/>
          <w:szCs w:val="32"/>
        </w:rPr>
      </w:pPr>
      <w:r w:rsidRPr="00964F63">
        <w:rPr>
          <w:u w:val="single"/>
        </w:rPr>
        <w:fldChar w:fldCharType="end"/>
      </w:r>
      <w:r w:rsidRPr="00964F63">
        <w:br w:type="page"/>
      </w:r>
    </w:p>
    <w:p w14:paraId="27E2D622" w14:textId="77777777" w:rsidR="00B90675" w:rsidRPr="00C522CD" w:rsidRDefault="005E78CE" w:rsidP="006E7B26">
      <w:pPr>
        <w:pStyle w:val="Titre1"/>
        <w:rPr>
          <w:szCs w:val="28"/>
        </w:rPr>
      </w:pPr>
      <w:bookmarkStart w:id="2" w:name="_Toc225513901"/>
      <w:r w:rsidRPr="00C522CD">
        <w:rPr>
          <w:szCs w:val="28"/>
        </w:rPr>
        <w:t>POUVOIR ADJUDICATEUR</w:t>
      </w:r>
      <w:bookmarkEnd w:id="2"/>
    </w:p>
    <w:p w14:paraId="443DAD1E" w14:textId="77777777" w:rsidR="00306397" w:rsidRPr="00964F63" w:rsidRDefault="00306397" w:rsidP="008860E8">
      <w:pPr>
        <w:pStyle w:val="Titre2"/>
        <w:rPr>
          <w:szCs w:val="28"/>
        </w:rPr>
      </w:pPr>
      <w:bookmarkStart w:id="3" w:name="_Toc225513902"/>
      <w:r w:rsidRPr="00964F63">
        <w:rPr>
          <w:szCs w:val="28"/>
        </w:rPr>
        <w:t>Nom et adresse</w:t>
      </w:r>
      <w:bookmarkEnd w:id="3"/>
    </w:p>
    <w:p w14:paraId="0D273EC7" w14:textId="77777777" w:rsidR="00A5657A" w:rsidRPr="007E0CE5" w:rsidRDefault="00A5657A" w:rsidP="006F0A0E">
      <w:pPr>
        <w:tabs>
          <w:tab w:val="left" w:pos="426"/>
        </w:tabs>
        <w:spacing w:before="120"/>
        <w:ind w:left="426"/>
        <w:rPr>
          <w:b/>
          <w:bCs/>
        </w:rPr>
      </w:pPr>
      <w:bookmarkStart w:id="4" w:name="OLE_LINK1"/>
      <w:r w:rsidRPr="007E0CE5">
        <w:rPr>
          <w:b/>
          <w:bCs/>
        </w:rPr>
        <w:t>Assemblée nationale</w:t>
      </w:r>
    </w:p>
    <w:p w14:paraId="35A01AD5" w14:textId="77777777" w:rsidR="00A5657A" w:rsidRPr="00964F63" w:rsidRDefault="00A5657A" w:rsidP="003C7A11">
      <w:pPr>
        <w:ind w:left="426"/>
      </w:pPr>
      <w:r w:rsidRPr="00964F63">
        <w:t>126</w:t>
      </w:r>
      <w:r w:rsidR="00CC4A50" w:rsidRPr="00964F63">
        <w:t>,</w:t>
      </w:r>
      <w:r w:rsidRPr="00964F63">
        <w:t xml:space="preserve"> rue de l’Université - 75355 PARIS 07 SP</w:t>
      </w:r>
    </w:p>
    <w:p w14:paraId="5A321C3E" w14:textId="77777777" w:rsidR="00412C70" w:rsidRPr="00964F63" w:rsidRDefault="00412C70" w:rsidP="00412C70">
      <w:pPr>
        <w:ind w:left="426"/>
      </w:pPr>
      <w:r w:rsidRPr="00964F63">
        <w:t>Profil acheteur : PLACE (plateforme des achats de l’État)</w:t>
      </w:r>
    </w:p>
    <w:p w14:paraId="4F725F93" w14:textId="77777777" w:rsidR="00AD0ADC" w:rsidRPr="00964F63" w:rsidRDefault="00EA2CF8" w:rsidP="00AD0ADC">
      <w:pPr>
        <w:ind w:left="426"/>
        <w:rPr>
          <w:color w:val="0000FF"/>
        </w:rPr>
      </w:pPr>
      <w:r w:rsidRPr="00964F63">
        <w:t>Adresse du profil acheteur</w:t>
      </w:r>
      <w:r w:rsidR="00B37F0E">
        <w:t> </w:t>
      </w:r>
      <w:r w:rsidRPr="00964F63">
        <w:t xml:space="preserve">: </w:t>
      </w:r>
      <w:hyperlink r:id="rId13" w:history="1">
        <w:r w:rsidR="00AD0ADC" w:rsidRPr="00964F63">
          <w:rPr>
            <w:rStyle w:val="Lienhypertexte"/>
          </w:rPr>
          <w:t>https://www.marches-publics.gouv.fr</w:t>
        </w:r>
      </w:hyperlink>
    </w:p>
    <w:p w14:paraId="71C95733" w14:textId="77777777" w:rsidR="00B53E02" w:rsidRPr="00964F63" w:rsidRDefault="003F5755" w:rsidP="008860E8">
      <w:pPr>
        <w:pStyle w:val="Titre2"/>
        <w:rPr>
          <w:szCs w:val="28"/>
        </w:rPr>
      </w:pPr>
      <w:bookmarkStart w:id="5" w:name="_Toc225513903"/>
      <w:bookmarkEnd w:id="4"/>
      <w:r>
        <w:rPr>
          <w:szCs w:val="28"/>
        </w:rPr>
        <w:t>I</w:t>
      </w:r>
      <w:r w:rsidR="00B53E02" w:rsidRPr="00964F63">
        <w:rPr>
          <w:szCs w:val="28"/>
        </w:rPr>
        <w:t>nformations complémentaires peuvent être obtenues</w:t>
      </w:r>
      <w:bookmarkEnd w:id="5"/>
    </w:p>
    <w:p w14:paraId="542346B2" w14:textId="77777777" w:rsidR="00EA2CF8" w:rsidRPr="00964F63" w:rsidRDefault="00EA2CF8" w:rsidP="00E95F24">
      <w:pPr>
        <w:tabs>
          <w:tab w:val="left" w:pos="426"/>
        </w:tabs>
        <w:spacing w:before="120"/>
        <w:ind w:left="426"/>
        <w:jc w:val="both"/>
      </w:pPr>
      <w:r w:rsidRPr="00964F63">
        <w:t xml:space="preserve">Les questions </w:t>
      </w:r>
      <w:r w:rsidR="003C7A11" w:rsidRPr="00964F63">
        <w:t>relatives à la consultation</w:t>
      </w:r>
      <w:r w:rsidRPr="00964F63">
        <w:t xml:space="preserve"> doivent être adressées sur le profil acheteur de l’Assemblée nation</w:t>
      </w:r>
      <w:r w:rsidR="003C7A11" w:rsidRPr="00964F63">
        <w:t xml:space="preserve">ale, accessible depuis </w:t>
      </w:r>
      <w:r w:rsidRPr="00964F63">
        <w:t>l’adresse url</w:t>
      </w:r>
      <w:r w:rsidR="00A36530">
        <w:t> </w:t>
      </w:r>
      <w:r w:rsidRPr="00964F63">
        <w:t xml:space="preserve">: </w:t>
      </w:r>
      <w:hyperlink r:id="rId14" w:history="1">
        <w:r w:rsidR="00AD0ADC" w:rsidRPr="00964F63">
          <w:rPr>
            <w:rStyle w:val="Lienhypertexte"/>
          </w:rPr>
          <w:t>https://www.marches-publics.gouv.fr</w:t>
        </w:r>
      </w:hyperlink>
    </w:p>
    <w:p w14:paraId="685C0E93" w14:textId="77777777" w:rsidR="005B4791" w:rsidRPr="00964F63" w:rsidRDefault="003F5755" w:rsidP="008860E8">
      <w:pPr>
        <w:pStyle w:val="Titre2"/>
        <w:rPr>
          <w:szCs w:val="28"/>
        </w:rPr>
      </w:pPr>
      <w:bookmarkStart w:id="6" w:name="_Toc225513904"/>
      <w:r>
        <w:rPr>
          <w:szCs w:val="28"/>
        </w:rPr>
        <w:t>E</w:t>
      </w:r>
      <w:r w:rsidR="00AD0ADC" w:rsidRPr="00964F63">
        <w:rPr>
          <w:szCs w:val="28"/>
        </w:rPr>
        <w:t xml:space="preserve">nvoi ou dépôt des </w:t>
      </w:r>
      <w:r w:rsidR="00D72370" w:rsidRPr="00964F63">
        <w:rPr>
          <w:szCs w:val="28"/>
        </w:rPr>
        <w:t>copie</w:t>
      </w:r>
      <w:r w:rsidR="00AD0ADC" w:rsidRPr="00964F63">
        <w:rPr>
          <w:szCs w:val="28"/>
        </w:rPr>
        <w:t>s</w:t>
      </w:r>
      <w:r w:rsidR="00D72370" w:rsidRPr="00964F63">
        <w:rPr>
          <w:szCs w:val="28"/>
        </w:rPr>
        <w:t xml:space="preserve"> de sauvegarde</w:t>
      </w:r>
      <w:bookmarkEnd w:id="6"/>
      <w:r w:rsidR="00E7623F" w:rsidRPr="00964F63">
        <w:rPr>
          <w:szCs w:val="28"/>
        </w:rPr>
        <w:t xml:space="preserve"> </w:t>
      </w:r>
    </w:p>
    <w:p w14:paraId="2EA81D88" w14:textId="77777777" w:rsidR="00AD0ADC" w:rsidRPr="00964F63" w:rsidRDefault="00AD0ADC" w:rsidP="00AD0ADC">
      <w:pPr>
        <w:spacing w:before="120"/>
        <w:ind w:right="-285" w:firstLine="425"/>
        <w:rPr>
          <w:i/>
        </w:rPr>
      </w:pPr>
      <w:r w:rsidRPr="00964F63">
        <w:rPr>
          <w:i/>
          <w:u w:val="single"/>
        </w:rPr>
        <w:t>Adresse postale à laquelle les copies de sauvegarde peuvent être ENVOYÉES</w:t>
      </w:r>
      <w:r w:rsidRPr="00964F63">
        <w:rPr>
          <w:i/>
        </w:rPr>
        <w:t> :</w:t>
      </w:r>
    </w:p>
    <w:p w14:paraId="0281B51D" w14:textId="77777777" w:rsidR="00AD0ADC" w:rsidRPr="00964F63" w:rsidRDefault="00AD0ADC" w:rsidP="00AD0ADC">
      <w:pPr>
        <w:ind w:firstLine="426"/>
        <w:rPr>
          <w:i/>
        </w:rPr>
      </w:pPr>
      <w:r w:rsidRPr="00964F63">
        <w:rPr>
          <w:i/>
        </w:rPr>
        <w:t>(</w:t>
      </w:r>
      <w:r w:rsidR="0056617A" w:rsidRPr="00964F63">
        <w:rPr>
          <w:i/>
        </w:rPr>
        <w:t>Attention</w:t>
      </w:r>
      <w:r w:rsidRPr="00964F63">
        <w:rPr>
          <w:i/>
        </w:rPr>
        <w:t> : ne pas déposer de pli à cette adresse)</w:t>
      </w:r>
    </w:p>
    <w:p w14:paraId="450DD0AF" w14:textId="77777777" w:rsidR="00AD0ADC" w:rsidRPr="007E0CE5" w:rsidRDefault="00AD0ADC" w:rsidP="00AD0ADC">
      <w:pPr>
        <w:spacing w:before="120"/>
        <w:ind w:firstLine="425"/>
        <w:rPr>
          <w:b/>
          <w:bCs/>
        </w:rPr>
      </w:pPr>
      <w:r w:rsidRPr="007E0CE5">
        <w:rPr>
          <w:b/>
          <w:bCs/>
        </w:rPr>
        <w:t>Assemblée nationale</w:t>
      </w:r>
    </w:p>
    <w:p w14:paraId="3E0B976D" w14:textId="77777777" w:rsidR="00AD0ADC" w:rsidRPr="00964F63" w:rsidRDefault="00AD0ADC" w:rsidP="00AD0ADC">
      <w:pPr>
        <w:ind w:firstLine="426"/>
      </w:pPr>
      <w:r w:rsidRPr="00964F63">
        <w:t>Division des achats et de la commande publique</w:t>
      </w:r>
    </w:p>
    <w:p w14:paraId="5DBD16E0" w14:textId="77777777" w:rsidR="00AD0ADC" w:rsidRPr="00964F63" w:rsidRDefault="00AD0ADC" w:rsidP="00AD0ADC">
      <w:pPr>
        <w:ind w:firstLine="426"/>
        <w:rPr>
          <w:b/>
        </w:rPr>
      </w:pPr>
      <w:r w:rsidRPr="00964F63">
        <w:rPr>
          <w:b/>
        </w:rPr>
        <w:t>126, rue de l’Université - 75355 PARIS 07 SP</w:t>
      </w:r>
    </w:p>
    <w:p w14:paraId="3A2366E4" w14:textId="77777777" w:rsidR="00AD0ADC" w:rsidRPr="00964F63" w:rsidRDefault="00AD0ADC" w:rsidP="001C162B">
      <w:pPr>
        <w:spacing w:before="120"/>
        <w:ind w:right="-425" w:firstLine="425"/>
        <w:rPr>
          <w:i/>
        </w:rPr>
      </w:pPr>
      <w:r w:rsidRPr="00964F63">
        <w:rPr>
          <w:i/>
          <w:u w:val="single"/>
        </w:rPr>
        <w:t>Adresse physique à laquelle les copies de sauvegarde peuvent être DÉPOSÉES</w:t>
      </w:r>
      <w:r w:rsidRPr="00964F63">
        <w:t> </w:t>
      </w:r>
      <w:r w:rsidRPr="00964F63">
        <w:rPr>
          <w:i/>
        </w:rPr>
        <w:t>:</w:t>
      </w:r>
    </w:p>
    <w:p w14:paraId="7B2F18A8" w14:textId="77777777" w:rsidR="00AD0ADC" w:rsidRPr="00964F63" w:rsidRDefault="00AD0ADC" w:rsidP="00AD0ADC">
      <w:pPr>
        <w:ind w:firstLine="426"/>
        <w:rPr>
          <w:i/>
        </w:rPr>
      </w:pPr>
      <w:r w:rsidRPr="00964F63">
        <w:rPr>
          <w:i/>
        </w:rPr>
        <w:t>(Attention : ne pas envoyer de courrier postal à cette adresse)</w:t>
      </w:r>
    </w:p>
    <w:p w14:paraId="58D1F172" w14:textId="77777777" w:rsidR="001C162B" w:rsidRPr="00964F63" w:rsidRDefault="001C162B" w:rsidP="001C162B">
      <w:pPr>
        <w:pStyle w:val="Paragraphedeliste"/>
        <w:spacing w:before="120" w:after="120"/>
        <w:ind w:left="786"/>
        <w:jc w:val="both"/>
        <w:rPr>
          <w:b/>
          <w:color w:val="FF0000"/>
        </w:rPr>
      </w:pPr>
      <w:r w:rsidRPr="00964F63">
        <w:rPr>
          <w:b/>
          <w:color w:val="FF0000"/>
        </w:rPr>
        <w:t xml:space="preserve">Le dépôt de la copie de sauvegarde ne pourra se faire que sur prise de rendez-vous préalable auprès de l’adresse mail : </w:t>
      </w:r>
      <w:hyperlink r:id="rId15" w:history="1">
        <w:r w:rsidRPr="00964F63">
          <w:rPr>
            <w:rStyle w:val="Lienhypertexte"/>
            <w:color w:val="FF0000"/>
          </w:rPr>
          <w:t>dacp@assemblee-nationale.fr</w:t>
        </w:r>
      </w:hyperlink>
      <w:r w:rsidRPr="00964F63">
        <w:t xml:space="preserve"> </w:t>
      </w:r>
    </w:p>
    <w:p w14:paraId="09288B8B" w14:textId="77777777" w:rsidR="003F5755" w:rsidRPr="007E0CE5" w:rsidRDefault="003F5755" w:rsidP="003F5755">
      <w:pPr>
        <w:spacing w:before="120"/>
        <w:ind w:firstLine="425"/>
        <w:rPr>
          <w:b/>
          <w:bCs/>
        </w:rPr>
      </w:pPr>
      <w:r w:rsidRPr="007E0CE5">
        <w:rPr>
          <w:b/>
          <w:bCs/>
        </w:rPr>
        <w:t>Assemblée nationale</w:t>
      </w:r>
    </w:p>
    <w:p w14:paraId="737E00E6" w14:textId="77777777" w:rsidR="003F5755" w:rsidRPr="00964F63" w:rsidRDefault="003F5755" w:rsidP="003F5755">
      <w:pPr>
        <w:ind w:firstLine="426"/>
      </w:pPr>
      <w:r w:rsidRPr="00964F63">
        <w:t>Division des achats et de la commande publique</w:t>
      </w:r>
    </w:p>
    <w:p w14:paraId="43F57A9B" w14:textId="77777777" w:rsidR="003F5755" w:rsidRDefault="003F5755" w:rsidP="003F5755">
      <w:pPr>
        <w:ind w:firstLine="426"/>
        <w:rPr>
          <w:b/>
        </w:rPr>
      </w:pPr>
      <w:r w:rsidRPr="00964F63">
        <w:rPr>
          <w:b/>
        </w:rPr>
        <w:t xml:space="preserve">233, boulevard Saint-Germain - 75007 PARIS </w:t>
      </w:r>
    </w:p>
    <w:p w14:paraId="3B6D5A4F" w14:textId="77777777" w:rsidR="003F5755" w:rsidRPr="00964F63" w:rsidRDefault="003F5755" w:rsidP="003F5755">
      <w:pPr>
        <w:ind w:firstLine="426"/>
        <w:rPr>
          <w:b/>
        </w:rPr>
      </w:pPr>
    </w:p>
    <w:p w14:paraId="6D2E65E8" w14:textId="77777777" w:rsidR="00AD0ADC" w:rsidRPr="00964F63" w:rsidRDefault="00AD0ADC" w:rsidP="00AD0ADC">
      <w:pPr>
        <w:tabs>
          <w:tab w:val="left" w:pos="426"/>
        </w:tabs>
        <w:spacing w:after="120"/>
        <w:ind w:left="426"/>
        <w:jc w:val="both"/>
        <w:rPr>
          <w:rFonts w:eastAsia="Batang"/>
          <w:i/>
        </w:rPr>
      </w:pPr>
      <w:r w:rsidRPr="00964F63">
        <w:rPr>
          <w:rFonts w:eastAsia="Batang"/>
          <w:i/>
        </w:rPr>
        <w:t xml:space="preserve">Horaires d’ouverture : du lundi au vendredi de </w:t>
      </w:r>
      <w:r w:rsidR="00A7017E" w:rsidRPr="00964F63">
        <w:rPr>
          <w:rFonts w:eastAsia="Batang"/>
          <w:i/>
        </w:rPr>
        <w:t>10</w:t>
      </w:r>
      <w:r w:rsidR="00A36530">
        <w:rPr>
          <w:rFonts w:eastAsia="Batang"/>
          <w:i/>
        </w:rPr>
        <w:t> </w:t>
      </w:r>
      <w:r w:rsidR="00A7017E" w:rsidRPr="00964F63">
        <w:rPr>
          <w:rFonts w:eastAsia="Batang"/>
          <w:i/>
        </w:rPr>
        <w:t>heures à 12</w:t>
      </w:r>
      <w:r w:rsidR="00A36530">
        <w:rPr>
          <w:rFonts w:eastAsia="Batang"/>
          <w:i/>
        </w:rPr>
        <w:t> </w:t>
      </w:r>
      <w:r w:rsidR="00A7017E" w:rsidRPr="00964F63">
        <w:rPr>
          <w:rFonts w:eastAsia="Batang"/>
          <w:i/>
        </w:rPr>
        <w:t>heures</w:t>
      </w:r>
      <w:r w:rsidRPr="00964F63">
        <w:rPr>
          <w:rFonts w:eastAsia="Batang"/>
          <w:i/>
        </w:rPr>
        <w:t xml:space="preserve"> et de 14</w:t>
      </w:r>
      <w:r w:rsidR="00A36530">
        <w:rPr>
          <w:rFonts w:eastAsia="Batang"/>
          <w:i/>
        </w:rPr>
        <w:t> </w:t>
      </w:r>
      <w:r w:rsidRPr="00964F63">
        <w:rPr>
          <w:rFonts w:eastAsia="Batang"/>
          <w:i/>
        </w:rPr>
        <w:t>h</w:t>
      </w:r>
      <w:r w:rsidR="00A7017E" w:rsidRPr="00964F63">
        <w:rPr>
          <w:rFonts w:eastAsia="Batang"/>
          <w:i/>
        </w:rPr>
        <w:t>eures</w:t>
      </w:r>
      <w:r w:rsidRPr="00964F63">
        <w:rPr>
          <w:rFonts w:eastAsia="Batang"/>
          <w:i/>
        </w:rPr>
        <w:t xml:space="preserve"> à 18</w:t>
      </w:r>
      <w:r w:rsidR="00A36530">
        <w:rPr>
          <w:rFonts w:eastAsia="Batang"/>
          <w:i/>
        </w:rPr>
        <w:t> </w:t>
      </w:r>
      <w:r w:rsidR="00A7017E" w:rsidRPr="00964F63">
        <w:rPr>
          <w:rFonts w:eastAsia="Batang"/>
          <w:i/>
        </w:rPr>
        <w:t>heures</w:t>
      </w:r>
      <w:r w:rsidRPr="00964F63">
        <w:rPr>
          <w:rFonts w:eastAsia="Batang"/>
          <w:i/>
        </w:rPr>
        <w:t>, hors jours fériés.</w:t>
      </w:r>
    </w:p>
    <w:p w14:paraId="280873FD" w14:textId="77777777" w:rsidR="00AD0ADC" w:rsidRPr="00964F63" w:rsidRDefault="00AD0ADC" w:rsidP="00AD0ADC">
      <w:pPr>
        <w:ind w:left="426"/>
        <w:jc w:val="both"/>
      </w:pPr>
      <w:r w:rsidRPr="00964F63">
        <w:t>L’entrée de l’immeuble est entièrement automatisée. Pour tout dépôt de pli, utilisez l’</w:t>
      </w:r>
      <w:r w:rsidRPr="00964F63">
        <w:rPr>
          <w:b/>
        </w:rPr>
        <w:t>interphone livraison</w:t>
      </w:r>
      <w:r w:rsidRPr="00964F63">
        <w:t xml:space="preserve"> situé sur le </w:t>
      </w:r>
      <w:r w:rsidRPr="00964F63">
        <w:rPr>
          <w:b/>
        </w:rPr>
        <w:t xml:space="preserve">mur complètement à droite </w:t>
      </w:r>
      <w:r w:rsidRPr="00964F63">
        <w:t>pour signaler votre présence. Sur cet interphone, afin qu’un fonctionnaire puisse venir récupérer votre pli :</w:t>
      </w:r>
    </w:p>
    <w:p w14:paraId="67566A61" w14:textId="77777777" w:rsidR="00AD0ADC" w:rsidRPr="00964F63" w:rsidRDefault="00AD0ADC" w:rsidP="004E1CEF">
      <w:pPr>
        <w:numPr>
          <w:ilvl w:val="0"/>
          <w:numId w:val="5"/>
        </w:numPr>
        <w:spacing w:before="120"/>
        <w:ind w:left="1134" w:hanging="357"/>
        <w:jc w:val="both"/>
      </w:pPr>
      <w:proofErr w:type="gramStart"/>
      <w:r w:rsidRPr="00964F63">
        <w:t>composez</w:t>
      </w:r>
      <w:proofErr w:type="gramEnd"/>
      <w:r w:rsidRPr="00964F63">
        <w:t xml:space="preserve"> le </w:t>
      </w:r>
      <w:r w:rsidRPr="00964F63">
        <w:rPr>
          <w:b/>
        </w:rPr>
        <w:t>numéro de poste suivant</w:t>
      </w:r>
      <w:r w:rsidRPr="00964F63">
        <w:t xml:space="preserve"> : </w:t>
      </w:r>
      <w:r w:rsidRPr="00964F63">
        <w:rPr>
          <w:b/>
        </w:rPr>
        <w:t xml:space="preserve">3 85 12 </w:t>
      </w:r>
      <w:r w:rsidRPr="00964F63">
        <w:t>(ou</w:t>
      </w:r>
      <w:r w:rsidRPr="00964F63">
        <w:rPr>
          <w:b/>
        </w:rPr>
        <w:t xml:space="preserve"> 3</w:t>
      </w:r>
      <w:r w:rsidR="00B37F0E">
        <w:rPr>
          <w:b/>
        </w:rPr>
        <w:t> </w:t>
      </w:r>
      <w:r w:rsidRPr="00964F63">
        <w:rPr>
          <w:b/>
        </w:rPr>
        <w:t>85</w:t>
      </w:r>
      <w:r w:rsidR="00B37F0E">
        <w:rPr>
          <w:b/>
        </w:rPr>
        <w:t> </w:t>
      </w:r>
      <w:r w:rsidRPr="00964F63">
        <w:rPr>
          <w:b/>
        </w:rPr>
        <w:t xml:space="preserve">09 </w:t>
      </w:r>
      <w:r w:rsidRPr="00964F63">
        <w:t>ou</w:t>
      </w:r>
      <w:r w:rsidRPr="00964F63">
        <w:rPr>
          <w:b/>
        </w:rPr>
        <w:t xml:space="preserve"> </w:t>
      </w:r>
      <w:r w:rsidRPr="00825200">
        <w:rPr>
          <w:b/>
        </w:rPr>
        <w:t>3</w:t>
      </w:r>
      <w:r w:rsidR="00B37F0E" w:rsidRPr="00825200">
        <w:rPr>
          <w:b/>
        </w:rPr>
        <w:t> </w:t>
      </w:r>
      <w:r w:rsidRPr="00825200">
        <w:rPr>
          <w:b/>
        </w:rPr>
        <w:t>85</w:t>
      </w:r>
      <w:r w:rsidR="00B37F0E" w:rsidRPr="00825200">
        <w:rPr>
          <w:b/>
        </w:rPr>
        <w:t> </w:t>
      </w:r>
      <w:r w:rsidRPr="00825200">
        <w:rPr>
          <w:b/>
        </w:rPr>
        <w:t>99</w:t>
      </w:r>
      <w:r w:rsidRPr="00964F63">
        <w:rPr>
          <w:b/>
        </w:rPr>
        <w:t xml:space="preserve"> </w:t>
      </w:r>
      <w:r w:rsidRPr="00964F63">
        <w:t>ou</w:t>
      </w:r>
      <w:r w:rsidRPr="00964F63">
        <w:rPr>
          <w:b/>
        </w:rPr>
        <w:t xml:space="preserve"> 3 85</w:t>
      </w:r>
      <w:r w:rsidR="00B37F0E">
        <w:rPr>
          <w:b/>
        </w:rPr>
        <w:t> </w:t>
      </w:r>
      <w:r w:rsidRPr="00964F63">
        <w:rPr>
          <w:b/>
        </w:rPr>
        <w:t>79 </w:t>
      </w:r>
      <w:r w:rsidRPr="009E2091">
        <w:rPr>
          <w:bCs/>
        </w:rPr>
        <w:t>:</w:t>
      </w:r>
      <w:r w:rsidRPr="00964F63">
        <w:rPr>
          <w:b/>
        </w:rPr>
        <w:t xml:space="preserve"> </w:t>
      </w:r>
      <w:r w:rsidRPr="00964F63">
        <w:rPr>
          <w:i/>
        </w:rPr>
        <w:t>division de</w:t>
      </w:r>
      <w:r w:rsidR="0056617A">
        <w:rPr>
          <w:i/>
        </w:rPr>
        <w:t>s A</w:t>
      </w:r>
      <w:r w:rsidRPr="00964F63">
        <w:rPr>
          <w:i/>
        </w:rPr>
        <w:t>chat</w:t>
      </w:r>
      <w:r w:rsidR="0056617A">
        <w:rPr>
          <w:i/>
        </w:rPr>
        <w:t>s</w:t>
      </w:r>
      <w:r w:rsidRPr="00964F63">
        <w:rPr>
          <w:i/>
        </w:rPr>
        <w:t xml:space="preserve"> et de la commande publique</w:t>
      </w:r>
      <w:r w:rsidRPr="00964F63">
        <w:t>), ou bien</w:t>
      </w:r>
    </w:p>
    <w:p w14:paraId="793BF14A" w14:textId="77777777" w:rsidR="00AD0ADC" w:rsidRPr="00964F63" w:rsidRDefault="00AD0ADC" w:rsidP="004E1CEF">
      <w:pPr>
        <w:numPr>
          <w:ilvl w:val="0"/>
          <w:numId w:val="5"/>
        </w:numPr>
        <w:spacing w:before="120"/>
        <w:ind w:left="1134" w:hanging="357"/>
        <w:jc w:val="both"/>
      </w:pPr>
      <w:proofErr w:type="gramStart"/>
      <w:r w:rsidRPr="00964F63">
        <w:t>faites</w:t>
      </w:r>
      <w:proofErr w:type="gramEnd"/>
      <w:r w:rsidRPr="00964F63">
        <w:t xml:space="preserve"> dérouler le menu et</w:t>
      </w:r>
      <w:r w:rsidRPr="00964F63">
        <w:rPr>
          <w:b/>
        </w:rPr>
        <w:t xml:space="preserve"> sélectionnez le service « Marchés ».</w:t>
      </w:r>
      <w:r w:rsidRPr="00964F63">
        <w:t xml:space="preserve"> </w:t>
      </w:r>
    </w:p>
    <w:p w14:paraId="0BA48CDC" w14:textId="77777777" w:rsidR="003C7A11" w:rsidRPr="00964F63" w:rsidRDefault="00B53E02" w:rsidP="008860E8">
      <w:pPr>
        <w:pStyle w:val="Titre2"/>
        <w:rPr>
          <w:szCs w:val="28"/>
        </w:rPr>
      </w:pPr>
      <w:bookmarkStart w:id="7" w:name="_Toc225513905"/>
      <w:r w:rsidRPr="00964F63">
        <w:rPr>
          <w:szCs w:val="28"/>
        </w:rPr>
        <w:t>Type de pouvoir adjudicateur</w:t>
      </w:r>
      <w:bookmarkEnd w:id="7"/>
      <w:r w:rsidR="003C7A11" w:rsidRPr="00964F63">
        <w:rPr>
          <w:szCs w:val="28"/>
        </w:rPr>
        <w:t> </w:t>
      </w:r>
    </w:p>
    <w:p w14:paraId="42BC99D5" w14:textId="77777777" w:rsidR="00B53E02" w:rsidRPr="00964F63" w:rsidRDefault="002060F9" w:rsidP="003C7A11">
      <w:pPr>
        <w:autoSpaceDE w:val="0"/>
        <w:autoSpaceDN w:val="0"/>
        <w:adjustRightInd w:val="0"/>
        <w:ind w:left="426"/>
        <w:jc w:val="both"/>
        <w:rPr>
          <w:bCs/>
          <w:color w:val="000000"/>
        </w:rPr>
      </w:pPr>
      <w:r w:rsidRPr="00964F63">
        <w:rPr>
          <w:bCs/>
          <w:color w:val="000000"/>
        </w:rPr>
        <w:t>ASSEMBLÉE NATIONALE - ÉTAT</w:t>
      </w:r>
    </w:p>
    <w:p w14:paraId="586645E9" w14:textId="77777777" w:rsidR="003C7A11" w:rsidRPr="00964F63" w:rsidRDefault="005E78CE" w:rsidP="009E2091">
      <w:pPr>
        <w:pStyle w:val="Titre1"/>
        <w:ind w:left="0"/>
        <w:rPr>
          <w:szCs w:val="28"/>
        </w:rPr>
      </w:pPr>
      <w:r w:rsidRPr="00964F63">
        <w:br w:type="page"/>
      </w:r>
      <w:bookmarkStart w:id="8" w:name="_Toc225513906"/>
      <w:r w:rsidRPr="00964F63">
        <w:rPr>
          <w:szCs w:val="28"/>
        </w:rPr>
        <w:t xml:space="preserve">OBJET </w:t>
      </w:r>
      <w:r w:rsidR="001A2A37" w:rsidRPr="00964F63">
        <w:rPr>
          <w:szCs w:val="28"/>
        </w:rPr>
        <w:t>DE L’ACCORD-CADRE</w:t>
      </w:r>
      <w:bookmarkEnd w:id="8"/>
    </w:p>
    <w:p w14:paraId="6694EB10" w14:textId="77777777" w:rsidR="00AF4D96" w:rsidRPr="00964F63" w:rsidRDefault="00AB7443" w:rsidP="00AB7443">
      <w:pPr>
        <w:pStyle w:val="Titre2"/>
        <w:rPr>
          <w:szCs w:val="28"/>
        </w:rPr>
      </w:pPr>
      <w:bookmarkStart w:id="9" w:name="_Toc225513907"/>
      <w:r w:rsidRPr="00964F63">
        <w:rPr>
          <w:szCs w:val="28"/>
        </w:rPr>
        <w:t>Objet</w:t>
      </w:r>
      <w:bookmarkEnd w:id="9"/>
    </w:p>
    <w:p w14:paraId="7A0AA278" w14:textId="77777777" w:rsidR="00F76D4A" w:rsidRDefault="00F76D4A" w:rsidP="00F76D4A">
      <w:pPr>
        <w:autoSpaceDE w:val="0"/>
        <w:autoSpaceDN w:val="0"/>
        <w:adjustRightInd w:val="0"/>
        <w:spacing w:after="240"/>
        <w:jc w:val="both"/>
      </w:pPr>
      <w:r w:rsidRPr="00457E50">
        <w:t>L</w:t>
      </w:r>
      <w:r>
        <w:t>’</w:t>
      </w:r>
      <w:r w:rsidRPr="00457E50">
        <w:t>objet</w:t>
      </w:r>
      <w:r w:rsidRPr="00D43881">
        <w:t xml:space="preserve"> </w:t>
      </w:r>
      <w:r>
        <w:t xml:space="preserve">de l’accord-cadre est </w:t>
      </w:r>
      <w:r w:rsidRPr="00B95C25">
        <w:rPr>
          <w:rFonts w:ascii="TimesNewRoman" w:hAnsi="TimesNewRoman" w:cs="TimesNewRoman"/>
        </w:rPr>
        <w:t>la réalisation de prestations de maintenance applicative (corrective, adaptative et évolutive), d’assistance, de formation, portant sur les applications de l’Assemblée nationale s’appuyant sur des logiciels édités par SAP.</w:t>
      </w:r>
    </w:p>
    <w:p w14:paraId="0507D7C0" w14:textId="2B4972CB" w:rsidR="007E5B98" w:rsidRPr="003C6245" w:rsidRDefault="007E5B98" w:rsidP="005936DF">
      <w:pPr>
        <w:pStyle w:val="Texte"/>
        <w:spacing w:before="120" w:after="120" w:line="240" w:lineRule="auto"/>
        <w:ind w:firstLine="0"/>
      </w:pPr>
      <w:r w:rsidRPr="003C6245">
        <w:t xml:space="preserve">L’ensemble des </w:t>
      </w:r>
      <w:r>
        <w:t xml:space="preserve">besoins fonctionnels et techniques ainsi que les </w:t>
      </w:r>
      <w:r w:rsidRPr="003C6245">
        <w:t>prestations attendues est détaillé dans le cahier des clauses techniques particulières (ci-après CCTP).</w:t>
      </w:r>
    </w:p>
    <w:p w14:paraId="18EC817F" w14:textId="77777777" w:rsidR="002C6495" w:rsidRPr="00964F63" w:rsidRDefault="00383584" w:rsidP="00AB7443">
      <w:pPr>
        <w:pStyle w:val="Titre2"/>
        <w:rPr>
          <w:szCs w:val="28"/>
        </w:rPr>
      </w:pPr>
      <w:bookmarkStart w:id="10" w:name="_Toc225513908"/>
      <w:r w:rsidRPr="00964F63">
        <w:rPr>
          <w:szCs w:val="28"/>
        </w:rPr>
        <w:t>Nature</w:t>
      </w:r>
      <w:bookmarkEnd w:id="10"/>
      <w:r w:rsidR="00AD0ADC" w:rsidRPr="00964F63">
        <w:rPr>
          <w:szCs w:val="28"/>
        </w:rPr>
        <w:t xml:space="preserve"> </w:t>
      </w:r>
    </w:p>
    <w:p w14:paraId="4430A713" w14:textId="77777777" w:rsidR="00AF4F3F" w:rsidRDefault="00AF4D96" w:rsidP="00D11FD6">
      <w:pPr>
        <w:tabs>
          <w:tab w:val="left" w:pos="426"/>
        </w:tabs>
        <w:spacing w:before="120" w:after="120"/>
        <w:jc w:val="both"/>
      </w:pPr>
      <w:r w:rsidRPr="00964F63">
        <w:rPr>
          <w:bCs/>
        </w:rPr>
        <w:t xml:space="preserve">Il s’agit d’un </w:t>
      </w:r>
      <w:r w:rsidRPr="007E0CE5">
        <w:rPr>
          <w:bCs/>
        </w:rPr>
        <w:t>marché de</w:t>
      </w:r>
      <w:r w:rsidR="00AB7443" w:rsidRPr="007E0CE5">
        <w:rPr>
          <w:bCs/>
        </w:rPr>
        <w:t xml:space="preserve"> services</w:t>
      </w:r>
      <w:r w:rsidRPr="00964F63">
        <w:rPr>
          <w:bCs/>
        </w:rPr>
        <w:t>.</w:t>
      </w:r>
    </w:p>
    <w:p w14:paraId="198657C0" w14:textId="77777777" w:rsidR="00B45236" w:rsidRPr="00964F63" w:rsidRDefault="00AB7443" w:rsidP="00AF4F3F">
      <w:pPr>
        <w:pStyle w:val="Titre2"/>
        <w:rPr>
          <w:szCs w:val="28"/>
        </w:rPr>
      </w:pPr>
      <w:bookmarkStart w:id="11" w:name="_Toc225513909"/>
      <w:r w:rsidRPr="00964F63">
        <w:rPr>
          <w:szCs w:val="28"/>
        </w:rPr>
        <w:t>Allotissement</w:t>
      </w:r>
      <w:bookmarkEnd w:id="11"/>
    </w:p>
    <w:p w14:paraId="51E11E0A" w14:textId="77777777" w:rsidR="00E97F8A" w:rsidRDefault="00AF4D96" w:rsidP="009E2091">
      <w:pPr>
        <w:tabs>
          <w:tab w:val="left" w:pos="426"/>
        </w:tabs>
        <w:spacing w:before="120" w:after="120"/>
        <w:jc w:val="both"/>
      </w:pPr>
      <w:r w:rsidRPr="00964F63">
        <w:t>Dans le respect des dispositions de</w:t>
      </w:r>
      <w:r w:rsidR="007D087B">
        <w:t xml:space="preserve">s </w:t>
      </w:r>
      <w:r w:rsidRPr="00964F63">
        <w:t>article</w:t>
      </w:r>
      <w:r w:rsidR="007D087B">
        <w:t>s</w:t>
      </w:r>
      <w:r w:rsidRPr="00964F63">
        <w:t xml:space="preserve"> L.</w:t>
      </w:r>
      <w:r w:rsidR="00A36530">
        <w:t> </w:t>
      </w:r>
      <w:r w:rsidRPr="00964F63">
        <w:t>2113-1</w:t>
      </w:r>
      <w:r w:rsidR="007D087B">
        <w:t>0 et L. 2113-1</w:t>
      </w:r>
      <w:r w:rsidRPr="00964F63">
        <w:t>1 du code de la commande publique, le présent accord-cadre fait l’objet d’un allotissement</w:t>
      </w:r>
      <w:r w:rsidR="00E97F8A">
        <w:t xml:space="preserve"> </w:t>
      </w:r>
      <w:r w:rsidR="009A5BFB">
        <w:t xml:space="preserve">en quatre lots ainsi </w:t>
      </w:r>
      <w:r w:rsidR="00E97F8A">
        <w:t>réparti</w:t>
      </w:r>
      <w:r w:rsidR="009A5BFB">
        <w:t>s</w:t>
      </w:r>
      <w:r w:rsidR="00E97F8A">
        <w:t> :</w:t>
      </w:r>
    </w:p>
    <w:p w14:paraId="444A55CD" w14:textId="77777777" w:rsidR="00E97F8A" w:rsidRDefault="00234414" w:rsidP="00E97F8A">
      <w:pPr>
        <w:pStyle w:val="Texte"/>
        <w:numPr>
          <w:ilvl w:val="0"/>
          <w:numId w:val="52"/>
        </w:numPr>
        <w:spacing w:before="120" w:after="120"/>
      </w:pPr>
      <w:proofErr w:type="gramStart"/>
      <w:r>
        <w:t>l</w:t>
      </w:r>
      <w:r w:rsidR="00E97F8A">
        <w:t>ot</w:t>
      </w:r>
      <w:proofErr w:type="gramEnd"/>
      <w:r w:rsidR="00E97F8A">
        <w:t> 1 : « Système d’information comptable ».</w:t>
      </w:r>
    </w:p>
    <w:p w14:paraId="72CA7016" w14:textId="77777777" w:rsidR="00E97F8A" w:rsidRDefault="00234414" w:rsidP="00E97F8A">
      <w:pPr>
        <w:pStyle w:val="Texte"/>
        <w:numPr>
          <w:ilvl w:val="0"/>
          <w:numId w:val="52"/>
        </w:numPr>
        <w:spacing w:before="120" w:after="120"/>
      </w:pPr>
      <w:proofErr w:type="gramStart"/>
      <w:r>
        <w:t>l</w:t>
      </w:r>
      <w:r w:rsidR="00E97F8A">
        <w:t>ot</w:t>
      </w:r>
      <w:proofErr w:type="gramEnd"/>
      <w:r w:rsidR="00E97F8A">
        <w:t> 2 : « Système d’information des ressources humaine</w:t>
      </w:r>
      <w:r w:rsidR="009A5BFB">
        <w:t>s</w:t>
      </w:r>
      <w:r w:rsidR="00E97F8A">
        <w:t> ».</w:t>
      </w:r>
    </w:p>
    <w:p w14:paraId="5B3AFB4B" w14:textId="77777777" w:rsidR="00E97F8A" w:rsidRDefault="00234414" w:rsidP="00E97F8A">
      <w:pPr>
        <w:pStyle w:val="Texte"/>
        <w:numPr>
          <w:ilvl w:val="0"/>
          <w:numId w:val="52"/>
        </w:numPr>
        <w:spacing w:before="120" w:after="120"/>
      </w:pPr>
      <w:proofErr w:type="gramStart"/>
      <w:r>
        <w:t>l</w:t>
      </w:r>
      <w:r w:rsidR="00E97F8A">
        <w:t>ot</w:t>
      </w:r>
      <w:proofErr w:type="gramEnd"/>
      <w:r w:rsidR="00E97F8A">
        <w:t> 3 : « Administration et exploitation des systèmes SAP ».</w:t>
      </w:r>
    </w:p>
    <w:p w14:paraId="00C75D78" w14:textId="77777777" w:rsidR="00AF4D96" w:rsidRDefault="00234414" w:rsidP="009E2091">
      <w:pPr>
        <w:pStyle w:val="Texte"/>
        <w:numPr>
          <w:ilvl w:val="0"/>
          <w:numId w:val="52"/>
        </w:numPr>
      </w:pPr>
      <w:proofErr w:type="gramStart"/>
      <w:r>
        <w:t>l</w:t>
      </w:r>
      <w:r w:rsidR="0006620D">
        <w:t>ot</w:t>
      </w:r>
      <w:proofErr w:type="gramEnd"/>
      <w:r w:rsidR="0006620D">
        <w:t> 4 : « Système d’information comptable de la Boutique de l’Assemblée nationale ».</w:t>
      </w:r>
    </w:p>
    <w:p w14:paraId="7B596350" w14:textId="77777777" w:rsidR="00234414" w:rsidRPr="00964F63" w:rsidRDefault="00234414" w:rsidP="00234414">
      <w:pPr>
        <w:pStyle w:val="Titre2"/>
        <w:rPr>
          <w:szCs w:val="28"/>
        </w:rPr>
      </w:pPr>
      <w:bookmarkStart w:id="12" w:name="_Toc225513910"/>
      <w:r w:rsidRPr="00964F63">
        <w:rPr>
          <w:szCs w:val="28"/>
        </w:rPr>
        <w:t>Forme</w:t>
      </w:r>
      <w:bookmarkEnd w:id="12"/>
    </w:p>
    <w:p w14:paraId="2F43E009" w14:textId="77777777" w:rsidR="00234414" w:rsidRPr="00AC4B27" w:rsidRDefault="00234414" w:rsidP="00234414">
      <w:pPr>
        <w:pStyle w:val="Texte"/>
        <w:spacing w:before="120" w:after="120"/>
        <w:ind w:firstLine="0"/>
      </w:pPr>
      <w:r w:rsidRPr="00250F27">
        <w:rPr>
          <w:iCs/>
        </w:rPr>
        <w:t xml:space="preserve">Le présent marché est </w:t>
      </w:r>
      <w:r>
        <w:rPr>
          <w:iCs/>
        </w:rPr>
        <w:t>conclu sous la forme d’</w:t>
      </w:r>
      <w:r w:rsidRPr="00250F27">
        <w:rPr>
          <w:iCs/>
        </w:rPr>
        <w:t>un accord-cadre mono attributaire à bons de commande</w:t>
      </w:r>
      <w:r>
        <w:rPr>
          <w:iCs/>
        </w:rPr>
        <w:t>,</w:t>
      </w:r>
      <w:r w:rsidRPr="00250F27">
        <w:rPr>
          <w:iCs/>
        </w:rPr>
        <w:t xml:space="preserve"> </w:t>
      </w:r>
      <w:r>
        <w:t xml:space="preserve">conformément aux dispositions </w:t>
      </w:r>
      <w:r w:rsidRPr="00AC4B27">
        <w:t>des articles R.</w:t>
      </w:r>
      <w:r>
        <w:t> </w:t>
      </w:r>
      <w:r w:rsidRPr="00AC4B27">
        <w:t>2162-1 à R.</w:t>
      </w:r>
      <w:r>
        <w:t> </w:t>
      </w:r>
      <w:r w:rsidRPr="00AC4B27">
        <w:t>2162-6 et R.</w:t>
      </w:r>
      <w:r>
        <w:t> </w:t>
      </w:r>
      <w:r w:rsidRPr="00AC4B27">
        <w:t>2162-13 à R.</w:t>
      </w:r>
      <w:r>
        <w:t> </w:t>
      </w:r>
      <w:r w:rsidRPr="00AC4B27">
        <w:t>2162-14 du code de la commande publique</w:t>
      </w:r>
      <w:r>
        <w:t xml:space="preserve">, et </w:t>
      </w:r>
      <w:r w:rsidRPr="00AC4B27">
        <w:t>à marchés subséquents, conformément aux dispositions des articles R.</w:t>
      </w:r>
      <w:r>
        <w:t> </w:t>
      </w:r>
      <w:r w:rsidRPr="00AC4B27">
        <w:t>2161-2 et R.</w:t>
      </w:r>
      <w:r>
        <w:t> </w:t>
      </w:r>
      <w:r w:rsidRPr="00AC4B27">
        <w:t>2162-7 à R.</w:t>
      </w:r>
      <w:r>
        <w:t> </w:t>
      </w:r>
      <w:r w:rsidRPr="00AC4B27">
        <w:t>2162-12 du code de la commande pu</w:t>
      </w:r>
      <w:r>
        <w:t>blique.</w:t>
      </w:r>
    </w:p>
    <w:p w14:paraId="59F694E8" w14:textId="3BC59955" w:rsidR="00234414" w:rsidRDefault="00234414" w:rsidP="00234414">
      <w:pPr>
        <w:pStyle w:val="Texte"/>
        <w:spacing w:before="120" w:after="120" w:line="240" w:lineRule="auto"/>
        <w:ind w:firstLine="0"/>
        <w:rPr>
          <w:iCs/>
        </w:rPr>
      </w:pPr>
      <w:r w:rsidRPr="00722B57">
        <w:rPr>
          <w:iCs/>
        </w:rPr>
        <w:t xml:space="preserve">Les </w:t>
      </w:r>
      <w:r w:rsidR="00805130">
        <w:rPr>
          <w:iCs/>
        </w:rPr>
        <w:t>stipulations</w:t>
      </w:r>
      <w:r w:rsidR="00805130" w:rsidRPr="00722B57">
        <w:rPr>
          <w:iCs/>
        </w:rPr>
        <w:t xml:space="preserve"> </w:t>
      </w:r>
      <w:r w:rsidRPr="00722B57">
        <w:rPr>
          <w:iCs/>
        </w:rPr>
        <w:t xml:space="preserve">relatives aux marchés subséquents </w:t>
      </w:r>
      <w:r w:rsidR="00D11FD6">
        <w:rPr>
          <w:iCs/>
        </w:rPr>
        <w:t>figure</w:t>
      </w:r>
      <w:r w:rsidR="00805130">
        <w:rPr>
          <w:iCs/>
        </w:rPr>
        <w:t>nt</w:t>
      </w:r>
      <w:r w:rsidRPr="00722B57">
        <w:rPr>
          <w:iCs/>
        </w:rPr>
        <w:t xml:space="preserve"> dans leurs documents contractuels</w:t>
      </w:r>
      <w:r w:rsidR="00805130">
        <w:rPr>
          <w:iCs/>
        </w:rPr>
        <w:t xml:space="preserve"> ; </w:t>
      </w:r>
      <w:r>
        <w:rPr>
          <w:iCs/>
        </w:rPr>
        <w:t>à défaut les clauses du présent accord-cadre leur sont applicables</w:t>
      </w:r>
      <w:r w:rsidRPr="00722B57">
        <w:rPr>
          <w:iCs/>
        </w:rPr>
        <w:t>.</w:t>
      </w:r>
    </w:p>
    <w:p w14:paraId="63BB67BD" w14:textId="77777777" w:rsidR="002C6495" w:rsidRPr="00964F63" w:rsidRDefault="00972D49" w:rsidP="001B3553">
      <w:pPr>
        <w:pStyle w:val="Titre2"/>
        <w:rPr>
          <w:szCs w:val="28"/>
        </w:rPr>
      </w:pPr>
      <w:bookmarkStart w:id="13" w:name="_Toc225353579"/>
      <w:bookmarkStart w:id="14" w:name="_Toc225353665"/>
      <w:bookmarkStart w:id="15" w:name="_Toc225408705"/>
      <w:bookmarkStart w:id="16" w:name="_Toc225353580"/>
      <w:bookmarkStart w:id="17" w:name="_Toc225353666"/>
      <w:bookmarkStart w:id="18" w:name="_Toc225408706"/>
      <w:bookmarkStart w:id="19" w:name="_Toc225353581"/>
      <w:bookmarkStart w:id="20" w:name="_Toc225353667"/>
      <w:bookmarkStart w:id="21" w:name="_Toc225408707"/>
      <w:bookmarkStart w:id="22" w:name="_Toc225513911"/>
      <w:bookmarkEnd w:id="13"/>
      <w:bookmarkEnd w:id="14"/>
      <w:bookmarkEnd w:id="15"/>
      <w:bookmarkEnd w:id="16"/>
      <w:bookmarkEnd w:id="17"/>
      <w:bookmarkEnd w:id="18"/>
      <w:bookmarkEnd w:id="19"/>
      <w:bookmarkEnd w:id="20"/>
      <w:bookmarkEnd w:id="21"/>
      <w:r w:rsidRPr="00964F63">
        <w:rPr>
          <w:szCs w:val="28"/>
        </w:rPr>
        <w:t>Nomenclature communautaire pertinente (CPV)</w:t>
      </w:r>
      <w:bookmarkEnd w:id="22"/>
    </w:p>
    <w:tbl>
      <w:tblPr>
        <w:tblW w:w="0" w:type="auto"/>
        <w:jc w:val="center"/>
        <w:tblBorders>
          <w:top w:val="single" w:sz="4" w:space="0" w:color="auto"/>
          <w:bottom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8363"/>
      </w:tblGrid>
      <w:tr w:rsidR="009A0A48" w:rsidRPr="00964F63" w14:paraId="1D48FBAF" w14:textId="77777777" w:rsidTr="007E0CE5">
        <w:trPr>
          <w:trHeight w:val="611"/>
          <w:jc w:val="center"/>
        </w:trPr>
        <w:tc>
          <w:tcPr>
            <w:tcW w:w="1276" w:type="dxa"/>
          </w:tcPr>
          <w:p w14:paraId="2787A73C" w14:textId="77777777" w:rsidR="009A0A48" w:rsidRPr="001575AB" w:rsidRDefault="009A0A48" w:rsidP="007E0CE5">
            <w:pPr>
              <w:spacing w:before="120" w:after="120"/>
              <w:rPr>
                <w:b/>
                <w:color w:val="000000"/>
              </w:rPr>
            </w:pPr>
            <w:r w:rsidRPr="001575AB">
              <w:rPr>
                <w:b/>
                <w:color w:val="000000"/>
              </w:rPr>
              <w:t>CPV principal</w:t>
            </w:r>
          </w:p>
        </w:tc>
        <w:tc>
          <w:tcPr>
            <w:tcW w:w="8363" w:type="dxa"/>
          </w:tcPr>
          <w:p w14:paraId="1A278004" w14:textId="77777777" w:rsidR="009704B8" w:rsidRDefault="009704B8" w:rsidP="007E0CE5">
            <w:pPr>
              <w:spacing w:after="120"/>
              <w:ind w:left="1985" w:hanging="1916"/>
              <w:rPr>
                <w:rFonts w:eastAsia="Times New Roman"/>
              </w:rPr>
            </w:pPr>
            <w:r w:rsidRPr="007E0CE5">
              <w:rPr>
                <w:rFonts w:eastAsia="Times New Roman"/>
              </w:rPr>
              <w:t>72000000-5</w:t>
            </w:r>
            <w:r w:rsidR="007548BF">
              <w:rPr>
                <w:rFonts w:eastAsia="Times New Roman"/>
              </w:rPr>
              <w:t> </w:t>
            </w:r>
            <w:r w:rsidRPr="007E0CE5">
              <w:rPr>
                <w:rFonts w:eastAsia="Times New Roman"/>
              </w:rPr>
              <w:t>Services informatiques et services connexes</w:t>
            </w:r>
          </w:p>
          <w:p w14:paraId="7866DD69" w14:textId="77777777" w:rsidR="009704B8" w:rsidRPr="001575AB" w:rsidRDefault="00262B66" w:rsidP="007E0CE5">
            <w:pPr>
              <w:spacing w:before="120" w:after="120"/>
              <w:ind w:firstLine="69"/>
              <w:rPr>
                <w:b/>
                <w:color w:val="000000"/>
                <w:highlight w:val="yellow"/>
              </w:rPr>
            </w:pPr>
            <w:r w:rsidRPr="00262B66">
              <w:rPr>
                <w:rFonts w:eastAsia="Times New Roman"/>
              </w:rPr>
              <w:t>72212000-4</w:t>
            </w:r>
            <w:r>
              <w:rPr>
                <w:rFonts w:eastAsia="Times New Roman"/>
              </w:rPr>
              <w:t> </w:t>
            </w:r>
            <w:r w:rsidRPr="00262B66">
              <w:rPr>
                <w:rFonts w:eastAsia="Times New Roman"/>
              </w:rPr>
              <w:t>Services de programmation de logiciels d'application</w:t>
            </w:r>
          </w:p>
        </w:tc>
      </w:tr>
    </w:tbl>
    <w:p w14:paraId="13EC29D7" w14:textId="77777777" w:rsidR="00274A0A" w:rsidRPr="00964F63" w:rsidRDefault="00AB7443" w:rsidP="00AB7443">
      <w:pPr>
        <w:pStyle w:val="Titre2"/>
        <w:rPr>
          <w:szCs w:val="28"/>
        </w:rPr>
      </w:pPr>
      <w:bookmarkStart w:id="23" w:name="_Toc225513912"/>
      <w:r w:rsidRPr="00964F63">
        <w:rPr>
          <w:szCs w:val="28"/>
        </w:rPr>
        <w:t>Montant</w:t>
      </w:r>
      <w:r w:rsidR="007C13A5">
        <w:rPr>
          <w:szCs w:val="28"/>
        </w:rPr>
        <w:t>s</w:t>
      </w:r>
      <w:bookmarkEnd w:id="23"/>
    </w:p>
    <w:p w14:paraId="660DD899" w14:textId="4FA20BA9" w:rsidR="008206D5" w:rsidRPr="003C6245" w:rsidRDefault="008206D5" w:rsidP="008206D5">
      <w:pPr>
        <w:pStyle w:val="Texte"/>
        <w:spacing w:before="120" w:after="120" w:line="240" w:lineRule="auto"/>
        <w:ind w:firstLine="0"/>
      </w:pPr>
      <w:r>
        <w:t>Chaque lot de l’accord-cadre est conclu sans montant minimum et avec un montant maximum sur sa durée maximale de respectivement :</w:t>
      </w:r>
      <w:r w:rsidR="007D129E">
        <w:t xml:space="preserve"> </w:t>
      </w:r>
    </w:p>
    <w:p w14:paraId="3C3B47F7" w14:textId="0EEBDA3E" w:rsidR="008206D5" w:rsidRDefault="008206D5" w:rsidP="008206D5">
      <w:pPr>
        <w:pStyle w:val="Texte"/>
        <w:numPr>
          <w:ilvl w:val="0"/>
          <w:numId w:val="52"/>
        </w:numPr>
        <w:spacing w:before="120" w:after="120"/>
        <w:rPr>
          <w:bCs/>
          <w:color w:val="000000"/>
        </w:rPr>
      </w:pPr>
      <w:proofErr w:type="gramStart"/>
      <w:r>
        <w:rPr>
          <w:bCs/>
          <w:color w:val="000000"/>
        </w:rPr>
        <w:t>pour</w:t>
      </w:r>
      <w:proofErr w:type="gramEnd"/>
      <w:r>
        <w:rPr>
          <w:bCs/>
          <w:color w:val="000000"/>
        </w:rPr>
        <w:t xml:space="preserve"> le lot 1 :</w:t>
      </w:r>
      <w:r w:rsidR="007D129E">
        <w:rPr>
          <w:bCs/>
          <w:color w:val="000000"/>
        </w:rPr>
        <w:t xml:space="preserve"> </w:t>
      </w:r>
      <w:r>
        <w:rPr>
          <w:bCs/>
          <w:color w:val="000000"/>
        </w:rPr>
        <w:t>2 600 000 € TTC ;</w:t>
      </w:r>
    </w:p>
    <w:p w14:paraId="4944952A" w14:textId="35E93EA0" w:rsidR="008206D5" w:rsidRDefault="008206D5" w:rsidP="008206D5">
      <w:pPr>
        <w:pStyle w:val="Texte"/>
        <w:numPr>
          <w:ilvl w:val="0"/>
          <w:numId w:val="52"/>
        </w:numPr>
        <w:spacing w:before="120" w:after="120"/>
        <w:rPr>
          <w:bCs/>
          <w:color w:val="000000"/>
        </w:rPr>
      </w:pPr>
      <w:proofErr w:type="gramStart"/>
      <w:r>
        <w:rPr>
          <w:bCs/>
          <w:color w:val="000000"/>
        </w:rPr>
        <w:t>pour</w:t>
      </w:r>
      <w:proofErr w:type="gramEnd"/>
      <w:r>
        <w:rPr>
          <w:bCs/>
          <w:color w:val="000000"/>
        </w:rPr>
        <w:t xml:space="preserve"> le lot 2 :</w:t>
      </w:r>
      <w:r w:rsidR="007D129E">
        <w:rPr>
          <w:bCs/>
          <w:color w:val="000000"/>
        </w:rPr>
        <w:t xml:space="preserve"> </w:t>
      </w:r>
      <w:r>
        <w:rPr>
          <w:bCs/>
          <w:color w:val="000000"/>
        </w:rPr>
        <w:t>3 510 000 € TTC ;</w:t>
      </w:r>
    </w:p>
    <w:p w14:paraId="671B3C34" w14:textId="3717128D" w:rsidR="008206D5" w:rsidRDefault="008206D5" w:rsidP="008206D5">
      <w:pPr>
        <w:pStyle w:val="Texte"/>
        <w:numPr>
          <w:ilvl w:val="0"/>
          <w:numId w:val="52"/>
        </w:numPr>
        <w:spacing w:before="120" w:after="120"/>
        <w:rPr>
          <w:bCs/>
          <w:color w:val="000000"/>
        </w:rPr>
      </w:pPr>
      <w:proofErr w:type="gramStart"/>
      <w:r>
        <w:rPr>
          <w:bCs/>
          <w:color w:val="000000"/>
        </w:rPr>
        <w:t>pour</w:t>
      </w:r>
      <w:proofErr w:type="gramEnd"/>
      <w:r>
        <w:rPr>
          <w:bCs/>
          <w:color w:val="000000"/>
        </w:rPr>
        <w:t xml:space="preserve"> le lot 3 :</w:t>
      </w:r>
      <w:r w:rsidR="007D129E">
        <w:rPr>
          <w:bCs/>
          <w:color w:val="000000"/>
        </w:rPr>
        <w:t xml:space="preserve"> </w:t>
      </w:r>
      <w:r>
        <w:rPr>
          <w:bCs/>
          <w:color w:val="000000"/>
        </w:rPr>
        <w:t>1 040 000 € TTC ;</w:t>
      </w:r>
    </w:p>
    <w:p w14:paraId="1AE18FD4" w14:textId="7E27408C" w:rsidR="008206D5" w:rsidRDefault="008206D5" w:rsidP="008206D5">
      <w:pPr>
        <w:pStyle w:val="Texte"/>
        <w:numPr>
          <w:ilvl w:val="0"/>
          <w:numId w:val="52"/>
        </w:numPr>
        <w:spacing w:before="120" w:after="120"/>
        <w:rPr>
          <w:bCs/>
          <w:color w:val="000000"/>
        </w:rPr>
      </w:pPr>
      <w:proofErr w:type="gramStart"/>
      <w:r>
        <w:rPr>
          <w:bCs/>
          <w:color w:val="000000"/>
        </w:rPr>
        <w:t>pour</w:t>
      </w:r>
      <w:proofErr w:type="gramEnd"/>
      <w:r>
        <w:rPr>
          <w:bCs/>
          <w:color w:val="000000"/>
        </w:rPr>
        <w:t xml:space="preserve"> le lot 4 :</w:t>
      </w:r>
      <w:r w:rsidR="007D129E">
        <w:rPr>
          <w:bCs/>
          <w:color w:val="000000"/>
        </w:rPr>
        <w:t xml:space="preserve"> </w:t>
      </w:r>
      <w:r>
        <w:rPr>
          <w:bCs/>
          <w:color w:val="000000"/>
        </w:rPr>
        <w:t>279 500 € TTC.</w:t>
      </w:r>
    </w:p>
    <w:p w14:paraId="5A5771EF" w14:textId="77777777" w:rsidR="0006620D" w:rsidRDefault="001B3553" w:rsidP="003949C2">
      <w:pPr>
        <w:spacing w:before="120" w:after="120"/>
        <w:jc w:val="both"/>
      </w:pPr>
      <w:r w:rsidRPr="00964F63">
        <w:t>L</w:t>
      </w:r>
      <w:r w:rsidR="0006620D">
        <w:t>e montant global de l’accord-cadre est estimé sur sa durée maximale d’exécution à 5 715 000 € </w:t>
      </w:r>
      <w:r w:rsidR="002B28E8">
        <w:t xml:space="preserve">TTC </w:t>
      </w:r>
      <w:r w:rsidR="0006620D">
        <w:t xml:space="preserve">selon la répartition par lot suivante : </w:t>
      </w:r>
    </w:p>
    <w:p w14:paraId="67BAC752" w14:textId="37A938A7" w:rsidR="0006620D" w:rsidRDefault="008206D5" w:rsidP="003949C2">
      <w:pPr>
        <w:pStyle w:val="Texte"/>
        <w:numPr>
          <w:ilvl w:val="0"/>
          <w:numId w:val="52"/>
        </w:numPr>
        <w:spacing w:before="120" w:after="120" w:line="240" w:lineRule="auto"/>
        <w:rPr>
          <w:bCs/>
          <w:color w:val="000000"/>
        </w:rPr>
      </w:pPr>
      <w:proofErr w:type="gramStart"/>
      <w:r>
        <w:rPr>
          <w:bCs/>
          <w:color w:val="000000"/>
        </w:rPr>
        <w:t>pour</w:t>
      </w:r>
      <w:proofErr w:type="gramEnd"/>
      <w:r>
        <w:rPr>
          <w:bCs/>
          <w:color w:val="000000"/>
        </w:rPr>
        <w:t xml:space="preserve"> le l</w:t>
      </w:r>
      <w:r w:rsidR="0006620D">
        <w:rPr>
          <w:bCs/>
          <w:color w:val="000000"/>
        </w:rPr>
        <w:t>ot 1 :</w:t>
      </w:r>
      <w:r w:rsidR="007D129E">
        <w:rPr>
          <w:bCs/>
          <w:color w:val="000000"/>
        </w:rPr>
        <w:t xml:space="preserve"> </w:t>
      </w:r>
      <w:r w:rsidR="0006620D">
        <w:rPr>
          <w:bCs/>
          <w:color w:val="000000"/>
        </w:rPr>
        <w:t>2 000 000 € TTC</w:t>
      </w:r>
      <w:r w:rsidR="00423113">
        <w:rPr>
          <w:bCs/>
          <w:color w:val="000000"/>
        </w:rPr>
        <w:t> ;</w:t>
      </w:r>
    </w:p>
    <w:p w14:paraId="037D8B68" w14:textId="7DFC2B90" w:rsidR="0006620D" w:rsidRDefault="008206D5" w:rsidP="003949C2">
      <w:pPr>
        <w:pStyle w:val="Texte"/>
        <w:numPr>
          <w:ilvl w:val="0"/>
          <w:numId w:val="52"/>
        </w:numPr>
        <w:spacing w:before="120" w:after="120" w:line="240" w:lineRule="auto"/>
        <w:rPr>
          <w:bCs/>
          <w:color w:val="000000"/>
        </w:rPr>
      </w:pPr>
      <w:proofErr w:type="gramStart"/>
      <w:r>
        <w:rPr>
          <w:bCs/>
          <w:color w:val="000000"/>
        </w:rPr>
        <w:t>pour</w:t>
      </w:r>
      <w:proofErr w:type="gramEnd"/>
      <w:r>
        <w:rPr>
          <w:bCs/>
          <w:color w:val="000000"/>
        </w:rPr>
        <w:t xml:space="preserve"> le l</w:t>
      </w:r>
      <w:r w:rsidR="0006620D">
        <w:rPr>
          <w:bCs/>
          <w:color w:val="000000"/>
        </w:rPr>
        <w:t>ot 2 :</w:t>
      </w:r>
      <w:r w:rsidR="007D129E">
        <w:rPr>
          <w:bCs/>
          <w:color w:val="000000"/>
        </w:rPr>
        <w:t xml:space="preserve"> </w:t>
      </w:r>
      <w:r w:rsidR="0006620D">
        <w:rPr>
          <w:bCs/>
          <w:color w:val="000000"/>
        </w:rPr>
        <w:t>2 700 000 € TTC</w:t>
      </w:r>
      <w:r w:rsidR="00423113">
        <w:rPr>
          <w:bCs/>
          <w:color w:val="000000"/>
        </w:rPr>
        <w:t> ;</w:t>
      </w:r>
    </w:p>
    <w:p w14:paraId="0259B681" w14:textId="45D7E7DF" w:rsidR="0006620D" w:rsidRDefault="008206D5" w:rsidP="003949C2">
      <w:pPr>
        <w:pStyle w:val="Texte"/>
        <w:numPr>
          <w:ilvl w:val="0"/>
          <w:numId w:val="52"/>
        </w:numPr>
        <w:spacing w:before="120" w:after="120" w:line="240" w:lineRule="auto"/>
        <w:rPr>
          <w:bCs/>
          <w:color w:val="000000"/>
        </w:rPr>
      </w:pPr>
      <w:proofErr w:type="gramStart"/>
      <w:r>
        <w:rPr>
          <w:bCs/>
          <w:color w:val="000000"/>
        </w:rPr>
        <w:t>pour</w:t>
      </w:r>
      <w:proofErr w:type="gramEnd"/>
      <w:r>
        <w:rPr>
          <w:bCs/>
          <w:color w:val="000000"/>
        </w:rPr>
        <w:t xml:space="preserve"> le l</w:t>
      </w:r>
      <w:r w:rsidR="0006620D">
        <w:rPr>
          <w:bCs/>
          <w:color w:val="000000"/>
        </w:rPr>
        <w:t>ot 3 :</w:t>
      </w:r>
      <w:r w:rsidR="007D129E">
        <w:rPr>
          <w:bCs/>
          <w:color w:val="000000"/>
        </w:rPr>
        <w:t xml:space="preserve"> </w:t>
      </w:r>
      <w:r w:rsidR="0006620D">
        <w:rPr>
          <w:bCs/>
          <w:color w:val="000000"/>
        </w:rPr>
        <w:t>800 000 € TTC</w:t>
      </w:r>
      <w:r w:rsidR="00423113">
        <w:rPr>
          <w:bCs/>
          <w:color w:val="000000"/>
        </w:rPr>
        <w:t> ;</w:t>
      </w:r>
    </w:p>
    <w:p w14:paraId="46BB1C4C" w14:textId="6DE73295" w:rsidR="0006620D" w:rsidRDefault="008206D5" w:rsidP="003949C2">
      <w:pPr>
        <w:pStyle w:val="Texte"/>
        <w:numPr>
          <w:ilvl w:val="0"/>
          <w:numId w:val="52"/>
        </w:numPr>
        <w:spacing w:before="120" w:after="120" w:line="240" w:lineRule="auto"/>
        <w:rPr>
          <w:bCs/>
          <w:color w:val="000000"/>
        </w:rPr>
      </w:pPr>
      <w:proofErr w:type="gramStart"/>
      <w:r>
        <w:rPr>
          <w:bCs/>
          <w:color w:val="000000"/>
        </w:rPr>
        <w:t>pour</w:t>
      </w:r>
      <w:proofErr w:type="gramEnd"/>
      <w:r>
        <w:rPr>
          <w:bCs/>
          <w:color w:val="000000"/>
        </w:rPr>
        <w:t xml:space="preserve"> le l</w:t>
      </w:r>
      <w:r w:rsidR="0006620D">
        <w:rPr>
          <w:bCs/>
          <w:color w:val="000000"/>
        </w:rPr>
        <w:t>ot 4 :</w:t>
      </w:r>
      <w:r w:rsidR="007D129E">
        <w:rPr>
          <w:bCs/>
          <w:color w:val="000000"/>
        </w:rPr>
        <w:t xml:space="preserve"> </w:t>
      </w:r>
      <w:r w:rsidR="0006620D">
        <w:rPr>
          <w:bCs/>
          <w:color w:val="000000"/>
        </w:rPr>
        <w:t>215 000 € TTC</w:t>
      </w:r>
      <w:r w:rsidR="00423113">
        <w:rPr>
          <w:bCs/>
          <w:color w:val="000000"/>
        </w:rPr>
        <w:t>.</w:t>
      </w:r>
    </w:p>
    <w:p w14:paraId="13397A9D" w14:textId="77777777" w:rsidR="001B3553" w:rsidRDefault="00BA60D8" w:rsidP="00BA60D8">
      <w:pPr>
        <w:spacing w:before="120" w:after="240"/>
        <w:jc w:val="both"/>
        <w:rPr>
          <w:lang w:eastAsia="en-US"/>
        </w:rPr>
      </w:pPr>
      <w:r w:rsidRPr="00964F63">
        <w:rPr>
          <w:bCs/>
          <w:color w:val="000000"/>
        </w:rPr>
        <w:t xml:space="preserve">Cette </w:t>
      </w:r>
      <w:r w:rsidR="001B3553" w:rsidRPr="00964F63">
        <w:rPr>
          <w:szCs w:val="22"/>
          <w:lang w:eastAsia="en-US"/>
        </w:rPr>
        <w:t>estimation</w:t>
      </w:r>
      <w:r w:rsidRPr="00964F63">
        <w:rPr>
          <w:szCs w:val="22"/>
          <w:lang w:eastAsia="en-US"/>
        </w:rPr>
        <w:t xml:space="preserve"> est</w:t>
      </w:r>
      <w:r w:rsidR="001B3553" w:rsidRPr="00964F63">
        <w:rPr>
          <w:szCs w:val="22"/>
          <w:lang w:eastAsia="en-US"/>
        </w:rPr>
        <w:t xml:space="preserve"> </w:t>
      </w:r>
      <w:r w:rsidRPr="00964F63">
        <w:rPr>
          <w:szCs w:val="22"/>
          <w:lang w:eastAsia="en-US"/>
        </w:rPr>
        <w:t>indicative</w:t>
      </w:r>
      <w:r w:rsidR="001B3553" w:rsidRPr="00964F63">
        <w:rPr>
          <w:szCs w:val="22"/>
          <w:lang w:eastAsia="en-US"/>
        </w:rPr>
        <w:t xml:space="preserve"> et n’</w:t>
      </w:r>
      <w:r w:rsidRPr="00964F63">
        <w:rPr>
          <w:szCs w:val="22"/>
          <w:lang w:eastAsia="en-US"/>
        </w:rPr>
        <w:t>a</w:t>
      </w:r>
      <w:r w:rsidR="00916082">
        <w:rPr>
          <w:szCs w:val="22"/>
          <w:lang w:eastAsia="en-US"/>
        </w:rPr>
        <w:t xml:space="preserve"> pas de</w:t>
      </w:r>
      <w:r w:rsidR="001B3553" w:rsidRPr="00964F63">
        <w:rPr>
          <w:szCs w:val="22"/>
          <w:lang w:eastAsia="en-US"/>
        </w:rPr>
        <w:t xml:space="preserve"> valeur contractuelle</w:t>
      </w:r>
      <w:r w:rsidR="001B3553" w:rsidRPr="00964F63">
        <w:rPr>
          <w:lang w:eastAsia="en-US"/>
        </w:rPr>
        <w:t>.</w:t>
      </w:r>
    </w:p>
    <w:p w14:paraId="1F218BD7" w14:textId="77777777" w:rsidR="00972D49" w:rsidRPr="00964F63" w:rsidRDefault="00972D49" w:rsidP="00AB7443">
      <w:pPr>
        <w:pStyle w:val="Titre2"/>
        <w:rPr>
          <w:szCs w:val="28"/>
        </w:rPr>
      </w:pPr>
      <w:bookmarkStart w:id="24" w:name="_Toc222408941"/>
      <w:bookmarkStart w:id="25" w:name="_Toc225513913"/>
      <w:bookmarkEnd w:id="24"/>
      <w:r w:rsidRPr="00964F63">
        <w:rPr>
          <w:szCs w:val="28"/>
        </w:rPr>
        <w:t>Durée et lieu d’</w:t>
      </w:r>
      <w:r w:rsidR="005763E5" w:rsidRPr="00964F63">
        <w:rPr>
          <w:szCs w:val="28"/>
        </w:rPr>
        <w:t>exécution des prestations</w:t>
      </w:r>
      <w:bookmarkEnd w:id="25"/>
    </w:p>
    <w:p w14:paraId="64FE706C" w14:textId="77777777" w:rsidR="007150D2" w:rsidRPr="00600D20" w:rsidRDefault="007150D2" w:rsidP="007150D2">
      <w:pPr>
        <w:spacing w:before="120" w:after="120"/>
        <w:jc w:val="both"/>
      </w:pPr>
      <w:r w:rsidRPr="00176640">
        <w:t xml:space="preserve">La durée de validité de l’accord-cadre correspond à la durée pendant laquelle les bons de commande </w:t>
      </w:r>
      <w:r w:rsidR="008206D5">
        <w:t xml:space="preserve">et les marchés subséquents </w:t>
      </w:r>
      <w:r w:rsidRPr="00176640">
        <w:t>peuvent être émis.</w:t>
      </w:r>
    </w:p>
    <w:p w14:paraId="102BDDB7" w14:textId="77777777" w:rsidR="007150D2" w:rsidRDefault="007150D2" w:rsidP="003949C2">
      <w:pPr>
        <w:spacing w:before="120" w:after="120"/>
        <w:jc w:val="both"/>
      </w:pPr>
      <w:r w:rsidRPr="003C6245">
        <w:t xml:space="preserve">Cette durée est de </w:t>
      </w:r>
      <w:r>
        <w:t>deux (2) ans</w:t>
      </w:r>
      <w:r w:rsidRPr="003C6245">
        <w:t xml:space="preserve"> à com</w:t>
      </w:r>
      <w:r>
        <w:t>p</w:t>
      </w:r>
      <w:r w:rsidRPr="003C6245">
        <w:t xml:space="preserve">ter de </w:t>
      </w:r>
      <w:r>
        <w:t>s</w:t>
      </w:r>
      <w:r w:rsidRPr="003C6245">
        <w:t xml:space="preserve">a date de notification. </w:t>
      </w:r>
      <w:r w:rsidR="00A93264">
        <w:t xml:space="preserve">L’accord-cadre </w:t>
      </w:r>
      <w:r w:rsidRPr="00E84F18">
        <w:t xml:space="preserve">est reconduit tacitement </w:t>
      </w:r>
      <w:r>
        <w:t>trois</w:t>
      </w:r>
      <w:r w:rsidRPr="00E84F18">
        <w:t xml:space="preserve"> (</w:t>
      </w:r>
      <w:r>
        <w:t>3</w:t>
      </w:r>
      <w:r w:rsidRPr="00E84F18">
        <w:t>) fois, par période</w:t>
      </w:r>
      <w:r>
        <w:t xml:space="preserve"> consécutive</w:t>
      </w:r>
      <w:r w:rsidRPr="00E84F18">
        <w:t xml:space="preserve"> d</w:t>
      </w:r>
      <w:r>
        <w:t>’un (1) an soit une durée maximale d’exécution de cinq (5) ans.</w:t>
      </w:r>
    </w:p>
    <w:p w14:paraId="7DE58055" w14:textId="45061975" w:rsidR="007E5887" w:rsidRDefault="007E5887" w:rsidP="003949C2">
      <w:pPr>
        <w:spacing w:before="120" w:after="120"/>
        <w:jc w:val="both"/>
      </w:pPr>
      <w:r>
        <w:t>La durée de l’accord-cadre excède quatre ans, à titre exceptionnel, en raison des contraintes spécifiques liées aux prestations de tierce maintenance applicative, notamment</w:t>
      </w:r>
      <w:r w:rsidR="007D129E">
        <w:t> </w:t>
      </w:r>
      <w:r>
        <w:t>:</w:t>
      </w:r>
    </w:p>
    <w:p w14:paraId="68792853" w14:textId="3BB81057" w:rsidR="007E5887" w:rsidRPr="003949C2" w:rsidRDefault="007E5887" w:rsidP="003949C2">
      <w:pPr>
        <w:pStyle w:val="Texte"/>
        <w:numPr>
          <w:ilvl w:val="0"/>
          <w:numId w:val="52"/>
        </w:numPr>
        <w:spacing w:before="120" w:after="120" w:line="240" w:lineRule="auto"/>
        <w:rPr>
          <w:bCs/>
          <w:color w:val="000000"/>
        </w:rPr>
      </w:pPr>
      <w:proofErr w:type="gramStart"/>
      <w:r w:rsidRPr="003949C2">
        <w:rPr>
          <w:bCs/>
          <w:color w:val="000000"/>
        </w:rPr>
        <w:t>la</w:t>
      </w:r>
      <w:proofErr w:type="gramEnd"/>
      <w:r w:rsidRPr="003949C2">
        <w:rPr>
          <w:bCs/>
          <w:color w:val="000000"/>
        </w:rPr>
        <w:t xml:space="preserve"> complexité du système d’information</w:t>
      </w:r>
      <w:r w:rsidR="007D129E">
        <w:rPr>
          <w:bCs/>
          <w:color w:val="000000"/>
        </w:rPr>
        <w:t> </w:t>
      </w:r>
      <w:r w:rsidRPr="003949C2">
        <w:rPr>
          <w:bCs/>
          <w:color w:val="000000"/>
        </w:rPr>
        <w:t>;</w:t>
      </w:r>
    </w:p>
    <w:p w14:paraId="0B0CE447" w14:textId="29344136" w:rsidR="007E5887" w:rsidRPr="003949C2" w:rsidRDefault="007E5887" w:rsidP="003949C2">
      <w:pPr>
        <w:pStyle w:val="Texte"/>
        <w:numPr>
          <w:ilvl w:val="0"/>
          <w:numId w:val="52"/>
        </w:numPr>
        <w:spacing w:before="120" w:after="120" w:line="240" w:lineRule="auto"/>
        <w:rPr>
          <w:bCs/>
          <w:color w:val="000000"/>
        </w:rPr>
      </w:pPr>
      <w:proofErr w:type="gramStart"/>
      <w:r w:rsidRPr="003949C2">
        <w:rPr>
          <w:bCs/>
          <w:color w:val="000000"/>
        </w:rPr>
        <w:t>la</w:t>
      </w:r>
      <w:proofErr w:type="gramEnd"/>
      <w:r w:rsidRPr="003949C2">
        <w:rPr>
          <w:bCs/>
          <w:color w:val="000000"/>
        </w:rPr>
        <w:t xml:space="preserve"> nécessité d’une montée en compétence</w:t>
      </w:r>
      <w:r w:rsidR="007D129E">
        <w:rPr>
          <w:bCs/>
          <w:color w:val="000000"/>
        </w:rPr>
        <w:t>s</w:t>
      </w:r>
      <w:r w:rsidRPr="003949C2">
        <w:rPr>
          <w:bCs/>
          <w:color w:val="000000"/>
        </w:rPr>
        <w:t xml:space="preserve"> progressive du titulaire</w:t>
      </w:r>
      <w:r w:rsidR="007D129E">
        <w:rPr>
          <w:bCs/>
          <w:color w:val="000000"/>
        </w:rPr>
        <w:t> </w:t>
      </w:r>
      <w:r w:rsidRPr="003949C2">
        <w:rPr>
          <w:bCs/>
          <w:color w:val="000000"/>
        </w:rPr>
        <w:t>;</w:t>
      </w:r>
    </w:p>
    <w:p w14:paraId="089E2F65" w14:textId="208B7C8D" w:rsidR="007E5887" w:rsidRPr="003949C2" w:rsidRDefault="007E5887" w:rsidP="003949C2">
      <w:pPr>
        <w:pStyle w:val="Texte"/>
        <w:numPr>
          <w:ilvl w:val="0"/>
          <w:numId w:val="52"/>
        </w:numPr>
        <w:spacing w:before="120" w:after="120" w:line="240" w:lineRule="auto"/>
        <w:rPr>
          <w:bCs/>
          <w:color w:val="000000"/>
        </w:rPr>
      </w:pPr>
      <w:proofErr w:type="gramStart"/>
      <w:r w:rsidRPr="003949C2">
        <w:rPr>
          <w:bCs/>
          <w:color w:val="000000"/>
        </w:rPr>
        <w:t>les</w:t>
      </w:r>
      <w:proofErr w:type="gramEnd"/>
      <w:r w:rsidRPr="003949C2">
        <w:rPr>
          <w:bCs/>
          <w:color w:val="000000"/>
        </w:rPr>
        <w:t xml:space="preserve"> enjeux de continuité de service et de sécurisation des données</w:t>
      </w:r>
      <w:r w:rsidR="007D129E">
        <w:rPr>
          <w:bCs/>
          <w:color w:val="000000"/>
        </w:rPr>
        <w:t> </w:t>
      </w:r>
      <w:r w:rsidRPr="003949C2">
        <w:rPr>
          <w:bCs/>
          <w:color w:val="000000"/>
        </w:rPr>
        <w:t>;</w:t>
      </w:r>
    </w:p>
    <w:p w14:paraId="378CE0A0" w14:textId="77777777" w:rsidR="007E5887" w:rsidRPr="003949C2" w:rsidRDefault="007E5887" w:rsidP="003949C2">
      <w:pPr>
        <w:pStyle w:val="Texte"/>
        <w:numPr>
          <w:ilvl w:val="0"/>
          <w:numId w:val="52"/>
        </w:numPr>
        <w:spacing w:before="120" w:after="120" w:line="240" w:lineRule="auto"/>
        <w:rPr>
          <w:bCs/>
          <w:color w:val="000000"/>
        </w:rPr>
      </w:pPr>
      <w:proofErr w:type="gramStart"/>
      <w:r w:rsidRPr="003949C2">
        <w:rPr>
          <w:bCs/>
          <w:color w:val="000000"/>
        </w:rPr>
        <w:t>les</w:t>
      </w:r>
      <w:proofErr w:type="gramEnd"/>
      <w:r w:rsidRPr="003949C2">
        <w:rPr>
          <w:bCs/>
          <w:color w:val="000000"/>
        </w:rPr>
        <w:t xml:space="preserve"> coûts et risques associés à un changement fréquent de titulaire.</w:t>
      </w:r>
    </w:p>
    <w:p w14:paraId="3292370A" w14:textId="77777777" w:rsidR="007E5887" w:rsidRDefault="007E5887" w:rsidP="003949C2">
      <w:pPr>
        <w:spacing w:before="120" w:after="120"/>
        <w:jc w:val="both"/>
      </w:pPr>
      <w:r>
        <w:t>Cette durée est strictement nécessaire à la bonne exécution des prestations.</w:t>
      </w:r>
    </w:p>
    <w:p w14:paraId="2E56371A" w14:textId="77777777" w:rsidR="007150D2" w:rsidRPr="003C6245" w:rsidRDefault="007150D2" w:rsidP="003949C2">
      <w:pPr>
        <w:spacing w:before="120" w:after="120"/>
        <w:jc w:val="both"/>
      </w:pPr>
      <w:r w:rsidRPr="00E84F18">
        <w:t xml:space="preserve">En cas de non-reconduction, le titulaire </w:t>
      </w:r>
      <w:r w:rsidRPr="002928A9">
        <w:t xml:space="preserve">du marché en est informé par lettre recommandée avec accusé réception </w:t>
      </w:r>
      <w:r>
        <w:t>au moins trois</w:t>
      </w:r>
      <w:r w:rsidRPr="002928A9">
        <w:t xml:space="preserve"> </w:t>
      </w:r>
      <w:r>
        <w:t xml:space="preserve">(3) </w:t>
      </w:r>
      <w:r w:rsidRPr="002928A9">
        <w:t xml:space="preserve">mois avant la date de </w:t>
      </w:r>
      <w:r>
        <w:t xml:space="preserve">la </w:t>
      </w:r>
      <w:r w:rsidRPr="002928A9">
        <w:t>reconduction</w:t>
      </w:r>
      <w:r>
        <w:t>. La non-reconduction du marché n’ouvre droit à aucune indemnisation au profit du titulaire.</w:t>
      </w:r>
    </w:p>
    <w:p w14:paraId="3C8CAA53" w14:textId="77777777" w:rsidR="00AF4D96" w:rsidRPr="00964F63" w:rsidRDefault="00AF4D96" w:rsidP="00AB7443">
      <w:pPr>
        <w:pStyle w:val="Titre2"/>
        <w:rPr>
          <w:szCs w:val="28"/>
        </w:rPr>
      </w:pPr>
      <w:bookmarkStart w:id="26" w:name="_Toc136356716"/>
      <w:bookmarkStart w:id="27" w:name="_Toc225513914"/>
      <w:r w:rsidRPr="00964F63">
        <w:rPr>
          <w:szCs w:val="28"/>
        </w:rPr>
        <w:t>Variante</w:t>
      </w:r>
      <w:bookmarkEnd w:id="26"/>
      <w:bookmarkEnd w:id="27"/>
    </w:p>
    <w:p w14:paraId="7B6F0FBC" w14:textId="77777777" w:rsidR="00AF4D96" w:rsidRPr="00964F63" w:rsidRDefault="003F5755" w:rsidP="003F5755">
      <w:pPr>
        <w:spacing w:before="120"/>
        <w:rPr>
          <w:szCs w:val="20"/>
        </w:rPr>
      </w:pPr>
      <w:r w:rsidRPr="003949C2">
        <w:rPr>
          <w:bCs/>
          <w:szCs w:val="20"/>
        </w:rPr>
        <w:t>Au</w:t>
      </w:r>
      <w:r w:rsidR="00A93264" w:rsidRPr="003949C2">
        <w:rPr>
          <w:bCs/>
          <w:szCs w:val="20"/>
        </w:rPr>
        <w:t>c</w:t>
      </w:r>
      <w:r w:rsidRPr="003949C2">
        <w:rPr>
          <w:bCs/>
          <w:szCs w:val="20"/>
        </w:rPr>
        <w:t>une variante</w:t>
      </w:r>
      <w:r>
        <w:rPr>
          <w:szCs w:val="20"/>
        </w:rPr>
        <w:t xml:space="preserve"> n’est autorisée. </w:t>
      </w:r>
    </w:p>
    <w:p w14:paraId="6EBB9A7A" w14:textId="77777777" w:rsidR="00AF4D96" w:rsidRPr="00964F63" w:rsidRDefault="00AF4D96" w:rsidP="00CA0174">
      <w:pPr>
        <w:pStyle w:val="Titre2"/>
        <w:rPr>
          <w:szCs w:val="28"/>
        </w:rPr>
      </w:pPr>
      <w:bookmarkStart w:id="28" w:name="_Toc136356717"/>
      <w:bookmarkStart w:id="29" w:name="_Toc225513915"/>
      <w:r w:rsidRPr="00964F63">
        <w:rPr>
          <w:szCs w:val="28"/>
        </w:rPr>
        <w:t>Prestations supplémentaires éventuelles</w:t>
      </w:r>
      <w:bookmarkEnd w:id="28"/>
      <w:bookmarkEnd w:id="29"/>
      <w:r w:rsidRPr="00964F63">
        <w:rPr>
          <w:szCs w:val="28"/>
        </w:rPr>
        <w:t xml:space="preserve"> </w:t>
      </w:r>
    </w:p>
    <w:p w14:paraId="2E222BD7" w14:textId="77777777" w:rsidR="00AF4D96" w:rsidRPr="00964F63" w:rsidRDefault="00AF4D96" w:rsidP="00AF4D96">
      <w:pPr>
        <w:spacing w:before="120"/>
        <w:jc w:val="both"/>
        <w:rPr>
          <w:szCs w:val="20"/>
        </w:rPr>
      </w:pPr>
      <w:r w:rsidRPr="003949C2">
        <w:rPr>
          <w:szCs w:val="20"/>
        </w:rPr>
        <w:t>Aucune prestation supplémentaire éventuelle</w:t>
      </w:r>
      <w:r w:rsidRPr="00964F63">
        <w:rPr>
          <w:szCs w:val="20"/>
        </w:rPr>
        <w:t xml:space="preserve"> n’est demandée par l’Assemblée nationale dans le cadre du présent accord-cadre.</w:t>
      </w:r>
    </w:p>
    <w:p w14:paraId="6FF891C6" w14:textId="760BE3A5" w:rsidR="00AF4D96" w:rsidRPr="00964F63" w:rsidRDefault="007D129E" w:rsidP="00CA0174">
      <w:pPr>
        <w:pStyle w:val="Titre2"/>
        <w:rPr>
          <w:szCs w:val="28"/>
        </w:rPr>
      </w:pPr>
      <w:bookmarkStart w:id="30" w:name="_Toc136356718"/>
      <w:bookmarkStart w:id="31" w:name="_Toc225513916"/>
      <w:r>
        <w:rPr>
          <w:szCs w:val="28"/>
        </w:rPr>
        <w:t>É</w:t>
      </w:r>
      <w:r w:rsidR="00AF4D96" w:rsidRPr="00964F63">
        <w:rPr>
          <w:szCs w:val="28"/>
        </w:rPr>
        <w:t>chantillons</w:t>
      </w:r>
      <w:bookmarkEnd w:id="30"/>
      <w:bookmarkEnd w:id="31"/>
    </w:p>
    <w:p w14:paraId="2DFD3B63" w14:textId="77777777" w:rsidR="00AF4D96" w:rsidRPr="003E2A3A" w:rsidRDefault="00AF4D96" w:rsidP="00AF4D96">
      <w:pPr>
        <w:spacing w:before="120"/>
        <w:rPr>
          <w:szCs w:val="20"/>
        </w:rPr>
      </w:pPr>
      <w:r w:rsidRPr="003949C2">
        <w:rPr>
          <w:szCs w:val="20"/>
        </w:rPr>
        <w:t>Aucun échantillon</w:t>
      </w:r>
      <w:r w:rsidRPr="003E2A3A">
        <w:rPr>
          <w:szCs w:val="20"/>
        </w:rPr>
        <w:t xml:space="preserve"> n’est demandé dans le cadre du présent accord-cadre.</w:t>
      </w:r>
    </w:p>
    <w:p w14:paraId="66DC1283" w14:textId="77777777" w:rsidR="00AF4D96" w:rsidRPr="00964F63" w:rsidRDefault="00AF4D96" w:rsidP="00CA0174">
      <w:pPr>
        <w:pStyle w:val="Titre2"/>
        <w:rPr>
          <w:szCs w:val="28"/>
        </w:rPr>
      </w:pPr>
      <w:bookmarkStart w:id="32" w:name="_Toc223692158"/>
      <w:bookmarkStart w:id="33" w:name="_Toc222407294"/>
      <w:bookmarkStart w:id="34" w:name="_Toc222407356"/>
      <w:bookmarkStart w:id="35" w:name="_Toc222408946"/>
      <w:bookmarkStart w:id="36" w:name="_Toc136356719"/>
      <w:bookmarkStart w:id="37" w:name="_Toc225513917"/>
      <w:bookmarkEnd w:id="32"/>
      <w:bookmarkEnd w:id="33"/>
      <w:bookmarkEnd w:id="34"/>
      <w:bookmarkEnd w:id="35"/>
      <w:r w:rsidRPr="00964F63">
        <w:rPr>
          <w:szCs w:val="28"/>
        </w:rPr>
        <w:t>Recours à la sous-traitance</w:t>
      </w:r>
      <w:bookmarkEnd w:id="36"/>
      <w:bookmarkEnd w:id="37"/>
    </w:p>
    <w:p w14:paraId="23BF2BB8" w14:textId="77777777" w:rsidR="00AF4D96" w:rsidRPr="00964F63" w:rsidRDefault="00AF4D96" w:rsidP="00AF4D96">
      <w:pPr>
        <w:tabs>
          <w:tab w:val="left" w:pos="426"/>
        </w:tabs>
        <w:spacing w:before="120"/>
        <w:jc w:val="both"/>
      </w:pPr>
      <w:r w:rsidRPr="00964F63">
        <w:t>Conformément à l’article R.</w:t>
      </w:r>
      <w:r w:rsidR="00A36530">
        <w:t> </w:t>
      </w:r>
      <w:r w:rsidRPr="00964F63">
        <w:t>2393-24 du code de la commande publique, le titulaire peut sous-traiter l'exécution d’une partie des prestations de l’accord-cadre à condition d'avoir obtenu</w:t>
      </w:r>
      <w:r w:rsidR="00EF66B1">
        <w:t xml:space="preserve"> préalablement</w:t>
      </w:r>
      <w:r w:rsidRPr="00964F63">
        <w:t xml:space="preserve"> de l’Assemblée nationale contractante l'acceptation de chaque sous-traitant et l'agrément de ses conditions de paiement. </w:t>
      </w:r>
    </w:p>
    <w:p w14:paraId="77FCFC8B" w14:textId="77777777" w:rsidR="00AF4D96" w:rsidRPr="00964F63" w:rsidRDefault="00AF4D96" w:rsidP="003949C2">
      <w:pPr>
        <w:tabs>
          <w:tab w:val="left" w:pos="426"/>
        </w:tabs>
        <w:spacing w:before="120"/>
        <w:jc w:val="both"/>
      </w:pPr>
      <w:r w:rsidRPr="00964F63">
        <w:t>L'acceptation de chaque sous-traitant et l'agrément de ses conditions de paiement sont constatés par l’accord-cadre ou par un acte spécial signé des deux parties dans les conditions définies aux articles R.</w:t>
      </w:r>
      <w:r w:rsidR="00086849">
        <w:t> </w:t>
      </w:r>
      <w:r w:rsidRPr="00964F63">
        <w:t>2393-25 à R.</w:t>
      </w:r>
      <w:r w:rsidR="00086849">
        <w:t> </w:t>
      </w:r>
      <w:r w:rsidRPr="00964F63">
        <w:t>2393-26 du code de la commande publique.</w:t>
      </w:r>
    </w:p>
    <w:p w14:paraId="3F71645F" w14:textId="77777777" w:rsidR="008860E8" w:rsidRPr="00964F63" w:rsidRDefault="001A2A37" w:rsidP="008860E8">
      <w:pPr>
        <w:pStyle w:val="Titre1"/>
        <w:rPr>
          <w:szCs w:val="28"/>
        </w:rPr>
      </w:pPr>
      <w:bookmarkStart w:id="38" w:name="_Toc225513918"/>
      <w:r w:rsidRPr="00964F63">
        <w:rPr>
          <w:szCs w:val="28"/>
        </w:rPr>
        <w:t>ORGANISATION DE LA PROCÉDURE</w:t>
      </w:r>
      <w:bookmarkEnd w:id="38"/>
    </w:p>
    <w:p w14:paraId="7C245E5C" w14:textId="77777777" w:rsidR="008F656D" w:rsidRPr="00964F63" w:rsidRDefault="008F656D" w:rsidP="00CA0174">
      <w:pPr>
        <w:pStyle w:val="Titre2"/>
        <w:rPr>
          <w:szCs w:val="28"/>
        </w:rPr>
      </w:pPr>
      <w:bookmarkStart w:id="39" w:name="_Toc225513919"/>
      <w:r w:rsidRPr="00964F63">
        <w:rPr>
          <w:szCs w:val="28"/>
        </w:rPr>
        <w:t>Procédure de passation</w:t>
      </w:r>
      <w:bookmarkEnd w:id="39"/>
    </w:p>
    <w:p w14:paraId="1A44E510" w14:textId="62D3BB42" w:rsidR="00B71149" w:rsidRDefault="00B71149" w:rsidP="00B71149">
      <w:pPr>
        <w:spacing w:before="240"/>
        <w:jc w:val="both"/>
        <w:rPr>
          <w:bCs/>
        </w:rPr>
      </w:pPr>
      <w:r>
        <w:rPr>
          <w:bCs/>
        </w:rPr>
        <w:t xml:space="preserve">Le présent accord-cadre est passé selon </w:t>
      </w:r>
      <w:r w:rsidR="00A36530" w:rsidRPr="000251CB">
        <w:rPr>
          <w:bCs/>
        </w:rPr>
        <w:t>une procédure d’appel d’offres ouvert</w:t>
      </w:r>
      <w:r w:rsidR="00A36530">
        <w:rPr>
          <w:bCs/>
        </w:rPr>
        <w:t>,</w:t>
      </w:r>
      <w:r w:rsidR="007D129E">
        <w:rPr>
          <w:bCs/>
        </w:rPr>
        <w:t xml:space="preserve"> </w:t>
      </w:r>
      <w:r w:rsidR="00A36530" w:rsidRPr="000251CB">
        <w:rPr>
          <w:bCs/>
        </w:rPr>
        <w:t xml:space="preserve">conformément aux dispositions des articles </w:t>
      </w:r>
      <w:r w:rsidR="0001357B">
        <w:rPr>
          <w:bCs/>
        </w:rPr>
        <w:t>L.</w:t>
      </w:r>
      <w:r w:rsidR="002B28E8">
        <w:rPr>
          <w:bCs/>
        </w:rPr>
        <w:t> </w:t>
      </w:r>
      <w:r w:rsidR="0001357B">
        <w:rPr>
          <w:bCs/>
        </w:rPr>
        <w:t xml:space="preserve">2124-1, </w:t>
      </w:r>
      <w:r w:rsidR="00A36530" w:rsidRPr="000251CB">
        <w:rPr>
          <w:bCs/>
        </w:rPr>
        <w:t>L. 2124-2, R. 2124</w:t>
      </w:r>
      <w:r w:rsidR="00A36530" w:rsidRPr="000251CB">
        <w:rPr>
          <w:bCs/>
        </w:rPr>
        <w:noBreakHyphen/>
        <w:t>1, R. 2124</w:t>
      </w:r>
      <w:r w:rsidR="00A36530" w:rsidRPr="000251CB">
        <w:rPr>
          <w:bCs/>
        </w:rPr>
        <w:noBreakHyphen/>
        <w:t>2</w:t>
      </w:r>
      <w:r w:rsidR="00A62CF4">
        <w:rPr>
          <w:bCs/>
        </w:rPr>
        <w:t xml:space="preserve"> 1°</w:t>
      </w:r>
      <w:r w:rsidR="00A36530" w:rsidRPr="000251CB">
        <w:rPr>
          <w:bCs/>
        </w:rPr>
        <w:t xml:space="preserve"> et R. 2161-2 à R. 2161-</w:t>
      </w:r>
      <w:r w:rsidR="00825200">
        <w:rPr>
          <w:bCs/>
        </w:rPr>
        <w:t>5</w:t>
      </w:r>
      <w:r w:rsidR="00A62CF4">
        <w:rPr>
          <w:bCs/>
        </w:rPr>
        <w:t xml:space="preserve">, </w:t>
      </w:r>
      <w:r w:rsidR="00A36530" w:rsidRPr="000251CB">
        <w:rPr>
          <w:bCs/>
        </w:rPr>
        <w:t>du code de la commande publique.</w:t>
      </w:r>
      <w:r>
        <w:rPr>
          <w:bCs/>
        </w:rPr>
        <w:t xml:space="preserve"> </w:t>
      </w:r>
    </w:p>
    <w:p w14:paraId="6014512E" w14:textId="77777777" w:rsidR="00E4728E" w:rsidRPr="00964F63" w:rsidRDefault="00E4728E" w:rsidP="00CA0174">
      <w:pPr>
        <w:pStyle w:val="Titre2"/>
        <w:rPr>
          <w:szCs w:val="28"/>
        </w:rPr>
      </w:pPr>
      <w:bookmarkStart w:id="40" w:name="_Toc225513920"/>
      <w:r w:rsidRPr="00964F63">
        <w:rPr>
          <w:szCs w:val="28"/>
        </w:rPr>
        <w:t>Renseignements d’ordre administratif</w:t>
      </w:r>
      <w:bookmarkEnd w:id="40"/>
    </w:p>
    <w:p w14:paraId="067B3EA9" w14:textId="77777777" w:rsidR="00E4728E" w:rsidRPr="00964F63" w:rsidRDefault="00E4728E" w:rsidP="00E4728E">
      <w:pPr>
        <w:pStyle w:val="Arial10"/>
        <w:spacing w:before="240"/>
        <w:ind w:left="0"/>
        <w:rPr>
          <w:rFonts w:ascii="Times New Roman" w:eastAsia="SimSun" w:hAnsi="Times New Roman" w:cs="Times New Roman"/>
          <w:bCs/>
          <w:color w:val="000000"/>
          <w:sz w:val="24"/>
          <w:szCs w:val="24"/>
        </w:rPr>
      </w:pPr>
      <w:r w:rsidRPr="00964F63">
        <w:rPr>
          <w:rFonts w:ascii="Times New Roman" w:eastAsia="SimSun" w:hAnsi="Times New Roman" w:cs="Times New Roman"/>
          <w:bCs/>
          <w:color w:val="000000"/>
          <w:sz w:val="24"/>
          <w:szCs w:val="24"/>
        </w:rPr>
        <w:t>La langue devant être utilisée dans l’offre est le français.</w:t>
      </w:r>
    </w:p>
    <w:p w14:paraId="411F90EB" w14:textId="77777777" w:rsidR="00E4728E" w:rsidRPr="00964F63" w:rsidRDefault="00E4728E" w:rsidP="00CA0174">
      <w:pPr>
        <w:pStyle w:val="Titre2"/>
        <w:rPr>
          <w:szCs w:val="28"/>
        </w:rPr>
      </w:pPr>
      <w:bookmarkStart w:id="41" w:name="_Toc225513921"/>
      <w:bookmarkStart w:id="42" w:name="OLE_LINK2"/>
      <w:r w:rsidRPr="00964F63">
        <w:rPr>
          <w:szCs w:val="28"/>
        </w:rPr>
        <w:t>Échanges d’informations avec les candidats (le cas échéant)</w:t>
      </w:r>
      <w:bookmarkEnd w:id="41"/>
    </w:p>
    <w:p w14:paraId="730751B2" w14:textId="77777777" w:rsidR="00E4728E" w:rsidRPr="009E2091" w:rsidRDefault="00E4728E" w:rsidP="00E4728E">
      <w:pPr>
        <w:spacing w:before="240"/>
        <w:jc w:val="both"/>
        <w:rPr>
          <w:b/>
          <w:bCs/>
          <w:color w:val="000000"/>
        </w:rPr>
      </w:pPr>
      <w:r w:rsidRPr="00964F63">
        <w:rPr>
          <w:bCs/>
          <w:color w:val="000000"/>
        </w:rPr>
        <w:t xml:space="preserve">Les candidats sont informés que les échanges d’informations avec </w:t>
      </w:r>
      <w:r w:rsidR="00306397" w:rsidRPr="00964F63">
        <w:rPr>
          <w:bCs/>
          <w:color w:val="000000"/>
        </w:rPr>
        <w:t>l’acheteur</w:t>
      </w:r>
      <w:r w:rsidRPr="00964F63">
        <w:rPr>
          <w:bCs/>
          <w:color w:val="000000"/>
        </w:rPr>
        <w:t xml:space="preserve"> (</w:t>
      </w:r>
      <w:r w:rsidR="006C1EFA" w:rsidRPr="00964F63">
        <w:rPr>
          <w:bCs/>
          <w:color w:val="000000"/>
        </w:rPr>
        <w:t xml:space="preserve">dans le cadre notamment des </w:t>
      </w:r>
      <w:r w:rsidRPr="00964F63">
        <w:rPr>
          <w:bCs/>
          <w:color w:val="000000"/>
        </w:rPr>
        <w:t>demandes de complément de candidature</w:t>
      </w:r>
      <w:r w:rsidR="008F656D" w:rsidRPr="00964F63">
        <w:rPr>
          <w:bCs/>
          <w:color w:val="000000"/>
        </w:rPr>
        <w:t xml:space="preserve"> en application des articles R. </w:t>
      </w:r>
      <w:r w:rsidRPr="00964F63">
        <w:rPr>
          <w:bCs/>
          <w:color w:val="000000"/>
        </w:rPr>
        <w:t>2144-2 et R.</w:t>
      </w:r>
      <w:r w:rsidR="008F656D" w:rsidRPr="00964F63">
        <w:rPr>
          <w:bCs/>
          <w:color w:val="000000"/>
        </w:rPr>
        <w:t> </w:t>
      </w:r>
      <w:r w:rsidRPr="00964F63">
        <w:rPr>
          <w:bCs/>
          <w:color w:val="000000"/>
        </w:rPr>
        <w:t xml:space="preserve">2144-6 du </w:t>
      </w:r>
      <w:r w:rsidR="001575AB">
        <w:rPr>
          <w:bCs/>
          <w:color w:val="000000"/>
        </w:rPr>
        <w:t>c</w:t>
      </w:r>
      <w:r w:rsidR="00086849">
        <w:rPr>
          <w:bCs/>
          <w:color w:val="000000"/>
        </w:rPr>
        <w:t>ode de la commande publique</w:t>
      </w:r>
      <w:r w:rsidRPr="00964F63">
        <w:rPr>
          <w:bCs/>
          <w:color w:val="000000"/>
        </w:rPr>
        <w:t xml:space="preserve"> ou de précision sur les offres</w:t>
      </w:r>
      <w:r w:rsidR="008F656D" w:rsidRPr="00964F63">
        <w:rPr>
          <w:rFonts w:eastAsia="Times New Roman"/>
        </w:rPr>
        <w:t xml:space="preserve"> </w:t>
      </w:r>
      <w:r w:rsidR="008F656D" w:rsidRPr="00964F63">
        <w:rPr>
          <w:bCs/>
          <w:color w:val="000000"/>
        </w:rPr>
        <w:t>en application de l’article R. 2161</w:t>
      </w:r>
      <w:r w:rsidR="008F656D" w:rsidRPr="00964F63">
        <w:rPr>
          <w:bCs/>
          <w:color w:val="000000"/>
        </w:rPr>
        <w:noBreakHyphen/>
        <w:t>5 du même code</w:t>
      </w:r>
      <w:r w:rsidRPr="00964F63">
        <w:rPr>
          <w:bCs/>
          <w:color w:val="000000"/>
        </w:rPr>
        <w:t xml:space="preserve">) seront effectués </w:t>
      </w:r>
      <w:r w:rsidR="008F656D" w:rsidRPr="009E2091">
        <w:rPr>
          <w:b/>
        </w:rPr>
        <w:t>exclusivement</w:t>
      </w:r>
      <w:r w:rsidR="008F656D" w:rsidRPr="009E2091">
        <w:rPr>
          <w:b/>
          <w:bCs/>
          <w:color w:val="000000"/>
        </w:rPr>
        <w:t xml:space="preserve"> </w:t>
      </w:r>
      <w:r w:rsidRPr="009E2091">
        <w:rPr>
          <w:b/>
          <w:bCs/>
          <w:color w:val="000000"/>
        </w:rPr>
        <w:t xml:space="preserve">par </w:t>
      </w:r>
      <w:r w:rsidR="008F656D" w:rsidRPr="009E2091">
        <w:rPr>
          <w:b/>
          <w:bCs/>
          <w:color w:val="000000"/>
        </w:rPr>
        <w:t>voie</w:t>
      </w:r>
      <w:r w:rsidRPr="009E2091">
        <w:rPr>
          <w:b/>
          <w:bCs/>
          <w:color w:val="000000"/>
        </w:rPr>
        <w:t xml:space="preserve"> électronique </w:t>
      </w:r>
      <w:r w:rsidR="008F656D" w:rsidRPr="009E2091">
        <w:rPr>
          <w:b/>
          <w:bCs/>
          <w:color w:val="000000"/>
        </w:rPr>
        <w:t xml:space="preserve">sur le portail de dématérialisation des marchés publics de l’Assemblée nationale (plate-forme des achats de l’État - PLACE), </w:t>
      </w:r>
      <w:r w:rsidR="008F656D" w:rsidRPr="009E2091">
        <w:rPr>
          <w:b/>
          <w:bCs/>
          <w:color w:val="000000"/>
          <w:u w:val="single"/>
        </w:rPr>
        <w:t>en utilisant l’adresse électronique indiquée par le candidat dans l’acte d’engagement</w:t>
      </w:r>
      <w:r w:rsidR="008F656D" w:rsidRPr="009E2091">
        <w:rPr>
          <w:b/>
          <w:bCs/>
          <w:color w:val="000000"/>
        </w:rPr>
        <w:t>.</w:t>
      </w:r>
      <w:bookmarkEnd w:id="42"/>
    </w:p>
    <w:p w14:paraId="7AD6210E" w14:textId="77777777" w:rsidR="007B1D65" w:rsidRPr="00964F63" w:rsidRDefault="007B1D65" w:rsidP="007B1D65">
      <w:pPr>
        <w:pStyle w:val="Titre2"/>
        <w:rPr>
          <w:szCs w:val="28"/>
        </w:rPr>
      </w:pPr>
      <w:bookmarkStart w:id="43" w:name="_Toc225513922"/>
      <w:r w:rsidRPr="00964F63">
        <w:rPr>
          <w:szCs w:val="28"/>
        </w:rPr>
        <w:t>Contenu du dossier de la consultation mis à disposition des candidats</w:t>
      </w:r>
      <w:bookmarkEnd w:id="43"/>
    </w:p>
    <w:p w14:paraId="03BF1EFC" w14:textId="77777777" w:rsidR="007B1D65" w:rsidRPr="00964F63" w:rsidRDefault="007B1D65" w:rsidP="009E2091">
      <w:pPr>
        <w:spacing w:before="120" w:after="120"/>
        <w:jc w:val="both"/>
        <w:rPr>
          <w:bCs/>
          <w:color w:val="000000"/>
        </w:rPr>
      </w:pPr>
      <w:r w:rsidRPr="00964F63">
        <w:rPr>
          <w:bCs/>
          <w:color w:val="000000"/>
        </w:rPr>
        <w:t>Le dossier de consultation se compose des documents suivants :</w:t>
      </w:r>
    </w:p>
    <w:p w14:paraId="561457A0" w14:textId="77777777" w:rsidR="00AF4D96" w:rsidRPr="00964F63" w:rsidRDefault="00AF4D96" w:rsidP="004E1CEF">
      <w:pPr>
        <w:pStyle w:val="Paragraphedeliste"/>
        <w:numPr>
          <w:ilvl w:val="0"/>
          <w:numId w:val="9"/>
        </w:numPr>
        <w:spacing w:before="120" w:after="120"/>
        <w:ind w:left="714" w:hanging="357"/>
        <w:contextualSpacing w:val="0"/>
        <w:jc w:val="both"/>
        <w:rPr>
          <w:bCs/>
          <w:color w:val="auto"/>
          <w:szCs w:val="20"/>
        </w:rPr>
      </w:pPr>
      <w:proofErr w:type="gramStart"/>
      <w:r w:rsidRPr="00964F63">
        <w:rPr>
          <w:bCs/>
          <w:color w:val="auto"/>
          <w:szCs w:val="20"/>
        </w:rPr>
        <w:t>le</w:t>
      </w:r>
      <w:proofErr w:type="gramEnd"/>
      <w:r w:rsidRPr="00964F63">
        <w:rPr>
          <w:bCs/>
          <w:color w:val="auto"/>
          <w:szCs w:val="20"/>
        </w:rPr>
        <w:t xml:space="preserve"> présent règlement de la consultation et ses annexes</w:t>
      </w:r>
      <w:r w:rsidR="008206D5">
        <w:rPr>
          <w:bCs/>
          <w:color w:val="auto"/>
          <w:szCs w:val="20"/>
        </w:rPr>
        <w:t> ;</w:t>
      </w:r>
    </w:p>
    <w:p w14:paraId="65728A29" w14:textId="2D38947A" w:rsidR="00AF4D96" w:rsidRPr="00964F63" w:rsidRDefault="00FB3B6B" w:rsidP="004E1CEF">
      <w:pPr>
        <w:pStyle w:val="Paragraphedeliste"/>
        <w:numPr>
          <w:ilvl w:val="0"/>
          <w:numId w:val="9"/>
        </w:numPr>
        <w:spacing w:before="120" w:after="120"/>
        <w:ind w:left="714" w:hanging="357"/>
        <w:contextualSpacing w:val="0"/>
        <w:jc w:val="both"/>
        <w:rPr>
          <w:bCs/>
          <w:color w:val="auto"/>
          <w:szCs w:val="20"/>
        </w:rPr>
      </w:pPr>
      <w:proofErr w:type="gramStart"/>
      <w:r>
        <w:rPr>
          <w:bCs/>
          <w:color w:val="auto"/>
          <w:szCs w:val="20"/>
        </w:rPr>
        <w:t>pour</w:t>
      </w:r>
      <w:proofErr w:type="gramEnd"/>
      <w:r>
        <w:rPr>
          <w:bCs/>
          <w:color w:val="auto"/>
          <w:szCs w:val="20"/>
        </w:rPr>
        <w:t xml:space="preserve"> chacun des lots,</w:t>
      </w:r>
      <w:r w:rsidR="007D129E">
        <w:rPr>
          <w:bCs/>
          <w:color w:val="auto"/>
          <w:szCs w:val="20"/>
        </w:rPr>
        <w:t xml:space="preserve"> </w:t>
      </w:r>
      <w:r w:rsidR="00AF4D96" w:rsidRPr="00964F63">
        <w:rPr>
          <w:bCs/>
          <w:color w:val="auto"/>
          <w:szCs w:val="20"/>
        </w:rPr>
        <w:t>l’acte d’engagement et ses annexes, dont le bordereau des prix unitaires</w:t>
      </w:r>
      <w:r w:rsidR="007D129E">
        <w:rPr>
          <w:bCs/>
          <w:color w:val="auto"/>
          <w:szCs w:val="20"/>
        </w:rPr>
        <w:t> </w:t>
      </w:r>
      <w:r w:rsidR="00AF4D96" w:rsidRPr="00964F63">
        <w:rPr>
          <w:bCs/>
          <w:color w:val="auto"/>
          <w:szCs w:val="20"/>
        </w:rPr>
        <w:t>;</w:t>
      </w:r>
    </w:p>
    <w:p w14:paraId="762B3C74" w14:textId="77777777" w:rsidR="000A3C9E" w:rsidRPr="00A32848" w:rsidRDefault="000A3C9E" w:rsidP="009E2091">
      <w:pPr>
        <w:pStyle w:val="Paragraphedeliste"/>
        <w:numPr>
          <w:ilvl w:val="0"/>
          <w:numId w:val="9"/>
        </w:numPr>
        <w:spacing w:before="120" w:after="120"/>
        <w:ind w:left="714" w:hanging="357"/>
        <w:contextualSpacing w:val="0"/>
        <w:jc w:val="both"/>
        <w:rPr>
          <w:bCs/>
          <w:color w:val="auto"/>
          <w:szCs w:val="20"/>
        </w:rPr>
      </w:pPr>
      <w:proofErr w:type="gramStart"/>
      <w:r>
        <w:rPr>
          <w:bCs/>
          <w:color w:val="auto"/>
          <w:szCs w:val="20"/>
        </w:rPr>
        <w:t>l</w:t>
      </w:r>
      <w:r w:rsidRPr="00A32848">
        <w:rPr>
          <w:bCs/>
          <w:color w:val="auto"/>
          <w:szCs w:val="20"/>
        </w:rPr>
        <w:t>e</w:t>
      </w:r>
      <w:proofErr w:type="gramEnd"/>
      <w:r w:rsidRPr="00A32848">
        <w:rPr>
          <w:bCs/>
          <w:color w:val="auto"/>
          <w:szCs w:val="20"/>
        </w:rPr>
        <w:t xml:space="preserve"> </w:t>
      </w:r>
      <w:r w:rsidRPr="00CA0019">
        <w:rPr>
          <w:bCs/>
          <w:color w:val="auto"/>
          <w:szCs w:val="20"/>
        </w:rPr>
        <w:t xml:space="preserve">cahier des clauses administratives particulières </w:t>
      </w:r>
      <w:r>
        <w:rPr>
          <w:bCs/>
          <w:color w:val="auto"/>
          <w:szCs w:val="20"/>
        </w:rPr>
        <w:t>(</w:t>
      </w:r>
      <w:r w:rsidRPr="00A32848">
        <w:rPr>
          <w:bCs/>
          <w:color w:val="auto"/>
          <w:szCs w:val="20"/>
        </w:rPr>
        <w:t>CCAP</w:t>
      </w:r>
      <w:r>
        <w:rPr>
          <w:bCs/>
          <w:color w:val="auto"/>
          <w:szCs w:val="20"/>
        </w:rPr>
        <w:t>)</w:t>
      </w:r>
      <w:r w:rsidRPr="00A32848">
        <w:rPr>
          <w:bCs/>
          <w:color w:val="auto"/>
          <w:szCs w:val="20"/>
        </w:rPr>
        <w:t> </w:t>
      </w:r>
      <w:r w:rsidR="00AF2659">
        <w:rPr>
          <w:bCs/>
          <w:color w:val="auto"/>
          <w:szCs w:val="20"/>
        </w:rPr>
        <w:t xml:space="preserve">commun aux quatre lots </w:t>
      </w:r>
      <w:r w:rsidR="00573B63">
        <w:rPr>
          <w:bCs/>
          <w:color w:val="auto"/>
          <w:szCs w:val="20"/>
        </w:rPr>
        <w:t>et s</w:t>
      </w:r>
      <w:r w:rsidR="008206D5">
        <w:rPr>
          <w:bCs/>
          <w:color w:val="auto"/>
          <w:szCs w:val="20"/>
        </w:rPr>
        <w:t>es</w:t>
      </w:r>
      <w:r w:rsidR="00573B63">
        <w:rPr>
          <w:bCs/>
          <w:color w:val="auto"/>
          <w:szCs w:val="20"/>
        </w:rPr>
        <w:t xml:space="preserve"> annexe</w:t>
      </w:r>
      <w:r w:rsidR="008206D5">
        <w:rPr>
          <w:bCs/>
          <w:color w:val="auto"/>
          <w:szCs w:val="20"/>
        </w:rPr>
        <w:t>s spécifiques à chaque lot (annexes</w:t>
      </w:r>
      <w:r w:rsidR="00325858">
        <w:rPr>
          <w:bCs/>
          <w:color w:val="auto"/>
          <w:szCs w:val="20"/>
        </w:rPr>
        <w:t xml:space="preserve"> RGPD</w:t>
      </w:r>
      <w:r w:rsidR="008206D5">
        <w:rPr>
          <w:bCs/>
          <w:color w:val="auto"/>
          <w:szCs w:val="20"/>
        </w:rPr>
        <w:t>) </w:t>
      </w:r>
      <w:r w:rsidRPr="00A32848">
        <w:rPr>
          <w:bCs/>
          <w:color w:val="auto"/>
          <w:szCs w:val="20"/>
        </w:rPr>
        <w:t>;</w:t>
      </w:r>
    </w:p>
    <w:p w14:paraId="73BB2E1E" w14:textId="77777777" w:rsidR="00AF4D96" w:rsidRPr="0017251E" w:rsidRDefault="000A3C9E" w:rsidP="000069EE">
      <w:pPr>
        <w:pStyle w:val="Paragraphedeliste"/>
        <w:numPr>
          <w:ilvl w:val="0"/>
          <w:numId w:val="9"/>
        </w:numPr>
        <w:spacing w:before="120" w:after="120"/>
        <w:ind w:left="714" w:hanging="357"/>
        <w:contextualSpacing w:val="0"/>
        <w:jc w:val="both"/>
        <w:rPr>
          <w:bCs/>
          <w:color w:val="auto"/>
          <w:szCs w:val="20"/>
        </w:rPr>
      </w:pPr>
      <w:proofErr w:type="gramStart"/>
      <w:r>
        <w:rPr>
          <w:bCs/>
          <w:color w:val="auto"/>
          <w:szCs w:val="20"/>
        </w:rPr>
        <w:t>l</w:t>
      </w:r>
      <w:r w:rsidRPr="00A32848">
        <w:rPr>
          <w:bCs/>
          <w:color w:val="auto"/>
          <w:szCs w:val="20"/>
        </w:rPr>
        <w:t>e</w:t>
      </w:r>
      <w:proofErr w:type="gramEnd"/>
      <w:r w:rsidRPr="00A32848">
        <w:rPr>
          <w:bCs/>
          <w:color w:val="auto"/>
          <w:szCs w:val="20"/>
        </w:rPr>
        <w:t xml:space="preserve"> </w:t>
      </w:r>
      <w:r w:rsidRPr="009E2091">
        <w:rPr>
          <w:bCs/>
          <w:color w:val="auto"/>
          <w:szCs w:val="20"/>
        </w:rPr>
        <w:t>cahier des clauses techniques particulières (</w:t>
      </w:r>
      <w:r w:rsidRPr="00A32848">
        <w:rPr>
          <w:bCs/>
          <w:color w:val="auto"/>
          <w:szCs w:val="20"/>
        </w:rPr>
        <w:t>CCTP</w:t>
      </w:r>
      <w:r>
        <w:rPr>
          <w:bCs/>
          <w:color w:val="auto"/>
          <w:szCs w:val="20"/>
        </w:rPr>
        <w:t xml:space="preserve">) </w:t>
      </w:r>
      <w:r w:rsidR="00AF2659">
        <w:rPr>
          <w:bCs/>
          <w:color w:val="auto"/>
          <w:szCs w:val="20"/>
        </w:rPr>
        <w:t>commun aux quatre lots</w:t>
      </w:r>
      <w:r w:rsidR="009A0A48" w:rsidRPr="0017251E">
        <w:rPr>
          <w:bCs/>
          <w:color w:val="auto"/>
          <w:szCs w:val="20"/>
        </w:rPr>
        <w:t>.</w:t>
      </w:r>
    </w:p>
    <w:p w14:paraId="6EE51807" w14:textId="77777777" w:rsidR="007971D4" w:rsidRDefault="00D53661" w:rsidP="007971D4">
      <w:pPr>
        <w:pStyle w:val="Titre2"/>
        <w:rPr>
          <w:szCs w:val="28"/>
        </w:rPr>
      </w:pPr>
      <w:bookmarkStart w:id="44" w:name="_Toc225513923"/>
      <w:r>
        <w:rPr>
          <w:szCs w:val="28"/>
        </w:rPr>
        <w:t xml:space="preserve">Visite facultative - </w:t>
      </w:r>
      <w:r w:rsidR="007971D4" w:rsidRPr="00964F63">
        <w:rPr>
          <w:szCs w:val="28"/>
        </w:rPr>
        <w:t>Accès aux documents confidentiels de la direction des Systèmes d’information</w:t>
      </w:r>
      <w:bookmarkEnd w:id="44"/>
    </w:p>
    <w:p w14:paraId="65D7AA5E" w14:textId="77777777" w:rsidR="00423113" w:rsidRPr="00964F63" w:rsidRDefault="00423113" w:rsidP="00423113">
      <w:pPr>
        <w:pStyle w:val="Arial10"/>
        <w:spacing w:before="240"/>
        <w:ind w:left="0"/>
        <w:rPr>
          <w:rFonts w:ascii="Times New Roman" w:eastAsia="SimSun" w:hAnsi="Times New Roman" w:cs="Times New Roman"/>
          <w:bCs/>
          <w:color w:val="000000"/>
          <w:sz w:val="24"/>
          <w:szCs w:val="24"/>
        </w:rPr>
      </w:pPr>
      <w:r w:rsidRPr="00964F63">
        <w:rPr>
          <w:rFonts w:ascii="Times New Roman" w:eastAsia="SimSun" w:hAnsi="Times New Roman" w:cs="Times New Roman"/>
          <w:bCs/>
          <w:color w:val="000000"/>
          <w:sz w:val="24"/>
          <w:szCs w:val="24"/>
          <w:u w:val="single"/>
        </w:rPr>
        <w:t xml:space="preserve">Les modalités de la consultation des documents lors de la visite sont précisées à l’annexe </w:t>
      </w:r>
      <w:r w:rsidR="008D21FB">
        <w:rPr>
          <w:rFonts w:ascii="Times New Roman" w:eastAsia="SimSun" w:hAnsi="Times New Roman" w:cs="Times New Roman"/>
          <w:bCs/>
          <w:color w:val="000000"/>
          <w:sz w:val="24"/>
          <w:szCs w:val="24"/>
          <w:u w:val="single"/>
        </w:rPr>
        <w:t>4</w:t>
      </w:r>
      <w:r w:rsidRPr="00964F63">
        <w:rPr>
          <w:rFonts w:ascii="Times New Roman" w:eastAsia="SimSun" w:hAnsi="Times New Roman" w:cs="Times New Roman"/>
          <w:bCs/>
          <w:color w:val="000000"/>
          <w:sz w:val="24"/>
          <w:szCs w:val="24"/>
          <w:u w:val="single"/>
        </w:rPr>
        <w:t xml:space="preserve"> du présent RC.</w:t>
      </w:r>
    </w:p>
    <w:p w14:paraId="1DAFD2A9" w14:textId="77777777" w:rsidR="00E4728E" w:rsidRPr="00964F63" w:rsidRDefault="00E4728E" w:rsidP="008860E8">
      <w:pPr>
        <w:pStyle w:val="Titre2"/>
        <w:rPr>
          <w:szCs w:val="28"/>
        </w:rPr>
      </w:pPr>
      <w:bookmarkStart w:id="45" w:name="_Toc225353681"/>
      <w:bookmarkStart w:id="46" w:name="_Toc225408721"/>
      <w:bookmarkStart w:id="47" w:name="_Toc225353682"/>
      <w:bookmarkStart w:id="48" w:name="_Toc225408722"/>
      <w:bookmarkStart w:id="49" w:name="_Toc225353683"/>
      <w:bookmarkStart w:id="50" w:name="_Toc225408723"/>
      <w:bookmarkStart w:id="51" w:name="_Toc225353684"/>
      <w:bookmarkStart w:id="52" w:name="_Toc225408724"/>
      <w:bookmarkStart w:id="53" w:name="_Toc225353685"/>
      <w:bookmarkStart w:id="54" w:name="_Toc225408725"/>
      <w:bookmarkStart w:id="55" w:name="_Toc225353686"/>
      <w:bookmarkStart w:id="56" w:name="_Toc225408726"/>
      <w:bookmarkStart w:id="57" w:name="_Toc225353687"/>
      <w:bookmarkStart w:id="58" w:name="_Toc225408727"/>
      <w:bookmarkStart w:id="59" w:name="_Toc225353688"/>
      <w:bookmarkStart w:id="60" w:name="_Toc225408728"/>
      <w:bookmarkStart w:id="61" w:name="_Toc225353689"/>
      <w:bookmarkStart w:id="62" w:name="_Toc225408729"/>
      <w:bookmarkStart w:id="63" w:name="_Toc225353690"/>
      <w:bookmarkStart w:id="64" w:name="_Toc225408730"/>
      <w:bookmarkStart w:id="65" w:name="_Toc225353691"/>
      <w:bookmarkStart w:id="66" w:name="_Toc225408731"/>
      <w:bookmarkStart w:id="67" w:name="_Toc225353692"/>
      <w:bookmarkStart w:id="68" w:name="_Toc225408732"/>
      <w:bookmarkStart w:id="69" w:name="_Toc22551392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r w:rsidRPr="00964F63">
        <w:rPr>
          <w:szCs w:val="28"/>
        </w:rPr>
        <w:t>Renseignements complémentaires (le cas échéant)</w:t>
      </w:r>
      <w:bookmarkEnd w:id="69"/>
    </w:p>
    <w:p w14:paraId="7D315031" w14:textId="77777777" w:rsidR="001F4C16" w:rsidRPr="00964F63" w:rsidRDefault="001F4C16" w:rsidP="001F4C16">
      <w:pPr>
        <w:jc w:val="both"/>
        <w:rPr>
          <w:rFonts w:eastAsia="Batang"/>
          <w:sz w:val="20"/>
          <w:szCs w:val="22"/>
        </w:rPr>
      </w:pPr>
      <w:r w:rsidRPr="00964F63">
        <w:rPr>
          <w:bCs/>
          <w:color w:val="000000"/>
        </w:rPr>
        <w:t xml:space="preserve">Les éventuelles demandes de renseignements complémentaires sur le cahier des charges doivent être adressées à l’Assemblée nationale </w:t>
      </w:r>
      <w:r w:rsidRPr="00964F63">
        <w:rPr>
          <w:b/>
          <w:bCs/>
          <w:color w:val="000000"/>
        </w:rPr>
        <w:t>au plus tard huit (8) jours ouvrables</w:t>
      </w:r>
      <w:r w:rsidRPr="00964F63">
        <w:rPr>
          <w:bCs/>
          <w:color w:val="000000"/>
        </w:rPr>
        <w:t xml:space="preserve"> avant la date limite fixée pour la réception des offres.</w:t>
      </w:r>
    </w:p>
    <w:p w14:paraId="67DE6DD8" w14:textId="77777777" w:rsidR="00E4728E" w:rsidRPr="00964F63" w:rsidRDefault="00E4728E" w:rsidP="00E4728E">
      <w:pPr>
        <w:spacing w:before="240"/>
        <w:jc w:val="both"/>
        <w:rPr>
          <w:bCs/>
          <w:color w:val="000000"/>
        </w:rPr>
      </w:pPr>
      <w:r w:rsidRPr="00964F63">
        <w:rPr>
          <w:bCs/>
          <w:color w:val="000000"/>
        </w:rPr>
        <w:t xml:space="preserve">Les renseignements complémentaires sont communiqués par l’Assemblée nationale, </w:t>
      </w:r>
      <w:r w:rsidRPr="00964F63">
        <w:rPr>
          <w:b/>
          <w:bCs/>
          <w:color w:val="000000"/>
        </w:rPr>
        <w:t>au plus tard six (6) jours calendaires</w:t>
      </w:r>
      <w:r w:rsidRPr="00964F63">
        <w:rPr>
          <w:bCs/>
          <w:color w:val="000000"/>
        </w:rPr>
        <w:t xml:space="preserve"> avant la date limite fixée pour la réception des offres, aux candidats ayant retiré un dossier de consultation sur le portail de la commande publique de l’Assemblée nationale. </w:t>
      </w:r>
    </w:p>
    <w:p w14:paraId="5B28F605" w14:textId="77777777" w:rsidR="00E4728E" w:rsidRPr="00964F63" w:rsidRDefault="00E4728E" w:rsidP="008860E8">
      <w:pPr>
        <w:pStyle w:val="Titre2"/>
        <w:rPr>
          <w:szCs w:val="28"/>
        </w:rPr>
      </w:pPr>
      <w:bookmarkStart w:id="70" w:name="_Toc225513925"/>
      <w:r w:rsidRPr="00964F63">
        <w:rPr>
          <w:szCs w:val="28"/>
        </w:rPr>
        <w:t>Modifications du dossier de consultation des entreprises</w:t>
      </w:r>
      <w:bookmarkEnd w:id="70"/>
    </w:p>
    <w:p w14:paraId="4D731600" w14:textId="77777777" w:rsidR="00E4728E" w:rsidRPr="00964F63" w:rsidRDefault="00E4728E" w:rsidP="00E4728E">
      <w:pPr>
        <w:spacing w:before="240"/>
        <w:jc w:val="both"/>
        <w:rPr>
          <w:bCs/>
          <w:color w:val="000000"/>
        </w:rPr>
      </w:pPr>
      <w:r w:rsidRPr="00964F63">
        <w:rPr>
          <w:bCs/>
          <w:color w:val="000000"/>
        </w:rPr>
        <w:t xml:space="preserve">L’Assemblée nationale se réserve le droit d’apporter des modifications au dossier de consultation, </w:t>
      </w:r>
      <w:r w:rsidRPr="00964F63">
        <w:rPr>
          <w:b/>
          <w:bCs/>
          <w:color w:val="000000"/>
        </w:rPr>
        <w:t>au plus tard six (6) jours calendaires</w:t>
      </w:r>
      <w:r w:rsidRPr="00964F63">
        <w:rPr>
          <w:bCs/>
          <w:color w:val="000000"/>
        </w:rPr>
        <w:t xml:space="preserve"> avant la date limite fixée pour la réception des offres. </w:t>
      </w:r>
    </w:p>
    <w:p w14:paraId="531FE553" w14:textId="77777777" w:rsidR="00E4728E" w:rsidRPr="00964F63" w:rsidRDefault="00E4728E" w:rsidP="007E0CE5">
      <w:pPr>
        <w:pStyle w:val="Default"/>
        <w:spacing w:before="120" w:after="120"/>
        <w:jc w:val="both"/>
        <w:rPr>
          <w:rFonts w:ascii="Times New Roman" w:hAnsi="Times New Roman" w:cs="Times New Roman"/>
          <w:bCs/>
        </w:rPr>
      </w:pPr>
      <w:r w:rsidRPr="00964F63">
        <w:rPr>
          <w:rFonts w:ascii="Times New Roman" w:hAnsi="Times New Roman" w:cs="Times New Roman"/>
          <w:bCs/>
        </w:rPr>
        <w:t xml:space="preserve">Les candidats devront alors répondre sur la base du dossier modifié, sans pouvoir élever aucune réclamation à ce sujet. </w:t>
      </w:r>
    </w:p>
    <w:p w14:paraId="09AD8D81" w14:textId="6EA4D7D8" w:rsidR="00E4728E" w:rsidRPr="00964F63" w:rsidRDefault="00E4728E" w:rsidP="007E0CE5">
      <w:pPr>
        <w:pStyle w:val="Default"/>
        <w:spacing w:before="120" w:after="120"/>
        <w:jc w:val="both"/>
        <w:rPr>
          <w:rFonts w:ascii="Times New Roman" w:hAnsi="Times New Roman" w:cs="Times New Roman"/>
          <w:bCs/>
        </w:rPr>
      </w:pPr>
      <w:r w:rsidRPr="00964F63">
        <w:rPr>
          <w:rFonts w:ascii="Times New Roman" w:hAnsi="Times New Roman" w:cs="Times New Roman"/>
          <w:bCs/>
        </w:rPr>
        <w:t>Conformément aux dispositions de l’article</w:t>
      </w:r>
      <w:r w:rsidR="006C71A8">
        <w:rPr>
          <w:rFonts w:ascii="Times New Roman" w:hAnsi="Times New Roman" w:cs="Times New Roman"/>
          <w:bCs/>
        </w:rPr>
        <w:t> </w:t>
      </w:r>
      <w:r w:rsidRPr="00964F63">
        <w:rPr>
          <w:rFonts w:ascii="Times New Roman" w:hAnsi="Times New Roman" w:cs="Times New Roman"/>
          <w:bCs/>
        </w:rPr>
        <w:t>R.</w:t>
      </w:r>
      <w:r w:rsidR="006C71A8">
        <w:rPr>
          <w:rFonts w:ascii="Times New Roman" w:hAnsi="Times New Roman" w:cs="Times New Roman"/>
          <w:bCs/>
        </w:rPr>
        <w:t> </w:t>
      </w:r>
      <w:r w:rsidRPr="00964F63">
        <w:rPr>
          <w:rFonts w:ascii="Times New Roman" w:hAnsi="Times New Roman" w:cs="Times New Roman"/>
          <w:bCs/>
        </w:rPr>
        <w:t>2151-4</w:t>
      </w:r>
      <w:r w:rsidR="001F4C16" w:rsidRPr="00964F63">
        <w:rPr>
          <w:rFonts w:ascii="Times New Roman" w:hAnsi="Times New Roman" w:cs="Times New Roman"/>
          <w:bCs/>
        </w:rPr>
        <w:t xml:space="preserve"> (</w:t>
      </w:r>
      <w:r w:rsidRPr="00964F63">
        <w:rPr>
          <w:rFonts w:ascii="Times New Roman" w:hAnsi="Times New Roman" w:cs="Times New Roman"/>
          <w:bCs/>
        </w:rPr>
        <w:t>2°</w:t>
      </w:r>
      <w:r w:rsidR="001F4C16" w:rsidRPr="00964F63">
        <w:rPr>
          <w:rFonts w:ascii="Times New Roman" w:hAnsi="Times New Roman" w:cs="Times New Roman"/>
          <w:bCs/>
        </w:rPr>
        <w:t>)</w:t>
      </w:r>
      <w:r w:rsidRPr="00964F63">
        <w:rPr>
          <w:rFonts w:ascii="Times New Roman" w:hAnsi="Times New Roman" w:cs="Times New Roman"/>
          <w:bCs/>
        </w:rPr>
        <w:t xml:space="preserve"> du </w:t>
      </w:r>
      <w:r w:rsidR="001575AB">
        <w:rPr>
          <w:rFonts w:ascii="Times New Roman" w:hAnsi="Times New Roman" w:cs="Times New Roman"/>
          <w:bCs/>
        </w:rPr>
        <w:t>c</w:t>
      </w:r>
      <w:r w:rsidR="006C71A8">
        <w:rPr>
          <w:rFonts w:ascii="Times New Roman" w:hAnsi="Times New Roman" w:cs="Times New Roman"/>
          <w:bCs/>
        </w:rPr>
        <w:t>ode de la commande publique</w:t>
      </w:r>
      <w:r w:rsidRPr="00964F63">
        <w:rPr>
          <w:rFonts w:ascii="Times New Roman" w:hAnsi="Times New Roman" w:cs="Times New Roman"/>
          <w:bCs/>
        </w:rPr>
        <w:t xml:space="preserve">, lorsque des modifications importantes sont apportées, le délai de réception des offres est prolongé. La durée de la prolongation est proportionnée à l'importance des informations demandées ou des modifications apportées. </w:t>
      </w:r>
    </w:p>
    <w:p w14:paraId="621A3400" w14:textId="77777777" w:rsidR="00BA60D8" w:rsidRPr="00964F63" w:rsidRDefault="00BA60D8" w:rsidP="00BA60D8">
      <w:pPr>
        <w:pStyle w:val="Titre2"/>
        <w:rPr>
          <w:szCs w:val="28"/>
        </w:rPr>
      </w:pPr>
      <w:bookmarkStart w:id="71" w:name="_Toc136356729"/>
      <w:bookmarkStart w:id="72" w:name="_Toc225513926"/>
      <w:r w:rsidRPr="00964F63">
        <w:rPr>
          <w:szCs w:val="28"/>
        </w:rPr>
        <w:t>Durée de validité des offres</w:t>
      </w:r>
      <w:bookmarkEnd w:id="71"/>
      <w:bookmarkEnd w:id="72"/>
    </w:p>
    <w:p w14:paraId="2249CF4D" w14:textId="77777777" w:rsidR="00BA60D8" w:rsidRPr="00964F63" w:rsidRDefault="00BA60D8" w:rsidP="00BA60D8">
      <w:pPr>
        <w:pStyle w:val="Arial10"/>
        <w:ind w:left="0"/>
        <w:rPr>
          <w:rFonts w:ascii="Times New Roman" w:eastAsia="SimSun" w:hAnsi="Times New Roman" w:cs="Times New Roman"/>
          <w:bCs/>
          <w:color w:val="000000"/>
          <w:sz w:val="24"/>
          <w:szCs w:val="24"/>
        </w:rPr>
      </w:pPr>
      <w:r w:rsidRPr="00964F63">
        <w:rPr>
          <w:rFonts w:ascii="Times New Roman" w:eastAsia="SimSun" w:hAnsi="Times New Roman" w:cs="Times New Roman"/>
          <w:bCs/>
          <w:color w:val="000000"/>
          <w:sz w:val="24"/>
          <w:szCs w:val="24"/>
        </w:rPr>
        <w:t xml:space="preserve">Le délai de validité des offres est de </w:t>
      </w:r>
      <w:r w:rsidR="007E5887">
        <w:rPr>
          <w:rFonts w:ascii="Times New Roman" w:eastAsia="SimSun" w:hAnsi="Times New Roman" w:cs="Times New Roman"/>
          <w:bCs/>
          <w:color w:val="000000"/>
          <w:sz w:val="24"/>
          <w:szCs w:val="24"/>
        </w:rPr>
        <w:t>six</w:t>
      </w:r>
      <w:r w:rsidRPr="00964F63">
        <w:rPr>
          <w:rFonts w:ascii="Times New Roman" w:eastAsia="SimSun" w:hAnsi="Times New Roman" w:cs="Times New Roman"/>
          <w:bCs/>
          <w:color w:val="000000"/>
          <w:sz w:val="24"/>
          <w:szCs w:val="24"/>
        </w:rPr>
        <w:t xml:space="preserve"> (</w:t>
      </w:r>
      <w:r w:rsidR="007E5887">
        <w:rPr>
          <w:rFonts w:ascii="Times New Roman" w:eastAsia="SimSun" w:hAnsi="Times New Roman" w:cs="Times New Roman"/>
          <w:bCs/>
          <w:color w:val="000000"/>
          <w:sz w:val="24"/>
          <w:szCs w:val="24"/>
        </w:rPr>
        <w:t>6</w:t>
      </w:r>
      <w:r w:rsidRPr="00964F63">
        <w:rPr>
          <w:rFonts w:ascii="Times New Roman" w:eastAsia="SimSun" w:hAnsi="Times New Roman" w:cs="Times New Roman"/>
          <w:bCs/>
          <w:color w:val="000000"/>
          <w:sz w:val="24"/>
          <w:szCs w:val="24"/>
        </w:rPr>
        <w:t>) mois à compter de la date limite de remise des offres.</w:t>
      </w:r>
    </w:p>
    <w:p w14:paraId="04A274A6" w14:textId="77777777" w:rsidR="00E4728E" w:rsidRPr="00964F63" w:rsidRDefault="00E4728E" w:rsidP="008860E8">
      <w:pPr>
        <w:pStyle w:val="Titre2"/>
        <w:rPr>
          <w:szCs w:val="28"/>
        </w:rPr>
      </w:pPr>
      <w:bookmarkStart w:id="73" w:name="_Toc223692169"/>
      <w:bookmarkStart w:id="74" w:name="_Toc223692170"/>
      <w:bookmarkStart w:id="75" w:name="_Toc223692171"/>
      <w:bookmarkStart w:id="76" w:name="_Toc223692172"/>
      <w:bookmarkStart w:id="77" w:name="_Toc223692173"/>
      <w:bookmarkStart w:id="78" w:name="_Toc225513927"/>
      <w:bookmarkEnd w:id="73"/>
      <w:bookmarkEnd w:id="74"/>
      <w:bookmarkEnd w:id="75"/>
      <w:bookmarkEnd w:id="76"/>
      <w:bookmarkEnd w:id="77"/>
      <w:r w:rsidRPr="00964F63">
        <w:rPr>
          <w:szCs w:val="28"/>
        </w:rPr>
        <w:t>Critères de sélection des candidatures</w:t>
      </w:r>
      <w:bookmarkEnd w:id="78"/>
    </w:p>
    <w:p w14:paraId="6761B634" w14:textId="77777777" w:rsidR="00E4728E" w:rsidRPr="00964F63" w:rsidRDefault="00E4728E" w:rsidP="009A0A48">
      <w:pPr>
        <w:pStyle w:val="Arial10"/>
        <w:spacing w:before="120" w:after="120"/>
        <w:ind w:left="0"/>
        <w:rPr>
          <w:rFonts w:ascii="Times New Roman" w:eastAsia="SimSun" w:hAnsi="Times New Roman" w:cs="Times New Roman"/>
          <w:bCs/>
          <w:color w:val="000000"/>
          <w:sz w:val="24"/>
          <w:szCs w:val="24"/>
        </w:rPr>
      </w:pPr>
      <w:r w:rsidRPr="00964F63">
        <w:rPr>
          <w:rFonts w:ascii="Times New Roman" w:eastAsia="SimSun" w:hAnsi="Times New Roman" w:cs="Times New Roman"/>
          <w:bCs/>
          <w:color w:val="000000"/>
          <w:sz w:val="24"/>
          <w:szCs w:val="24"/>
        </w:rPr>
        <w:t xml:space="preserve">Les candidats seront sélectionnés sur la base de leurs capacités professionnelles, techniques et financières à exécuter </w:t>
      </w:r>
      <w:r w:rsidR="007B1D65" w:rsidRPr="00964F63">
        <w:rPr>
          <w:rFonts w:ascii="Times New Roman" w:eastAsia="SimSun" w:hAnsi="Times New Roman" w:cs="Times New Roman"/>
          <w:bCs/>
          <w:color w:val="000000"/>
          <w:sz w:val="24"/>
          <w:szCs w:val="24"/>
        </w:rPr>
        <w:t>les prestations</w:t>
      </w:r>
      <w:r w:rsidRPr="00964F63">
        <w:rPr>
          <w:rFonts w:ascii="Times New Roman" w:eastAsia="SimSun" w:hAnsi="Times New Roman" w:cs="Times New Roman"/>
          <w:bCs/>
          <w:color w:val="000000"/>
          <w:sz w:val="24"/>
          <w:szCs w:val="24"/>
        </w:rPr>
        <w:t xml:space="preserve"> compte tenu de ses caractéristiques principales.</w:t>
      </w:r>
    </w:p>
    <w:p w14:paraId="2A97E80C" w14:textId="32478706" w:rsidR="00E4728E" w:rsidRPr="00964F63" w:rsidRDefault="00E4728E" w:rsidP="009A0A48">
      <w:pPr>
        <w:pStyle w:val="Arial10"/>
        <w:spacing w:before="120" w:after="120"/>
        <w:ind w:left="0"/>
        <w:rPr>
          <w:rFonts w:ascii="Times New Roman" w:eastAsia="SimSun" w:hAnsi="Times New Roman" w:cs="Times New Roman"/>
          <w:bCs/>
          <w:color w:val="000000"/>
          <w:sz w:val="24"/>
          <w:szCs w:val="24"/>
        </w:rPr>
      </w:pPr>
      <w:r w:rsidRPr="00964F63">
        <w:rPr>
          <w:rFonts w:ascii="Times New Roman" w:eastAsia="SimSun" w:hAnsi="Times New Roman" w:cs="Times New Roman"/>
          <w:bCs/>
          <w:color w:val="000000"/>
          <w:sz w:val="24"/>
          <w:szCs w:val="24"/>
        </w:rPr>
        <w:t>Ces éléments seront analysés sur la base des justificatifs présentés par les soumissionnaires dans la partie « candidature</w:t>
      </w:r>
      <w:r w:rsidR="007D129E">
        <w:rPr>
          <w:rFonts w:ascii="Times New Roman" w:eastAsia="SimSun" w:hAnsi="Times New Roman" w:cs="Times New Roman"/>
          <w:bCs/>
          <w:color w:val="000000"/>
          <w:sz w:val="24"/>
          <w:szCs w:val="24"/>
        </w:rPr>
        <w:t> </w:t>
      </w:r>
      <w:r w:rsidRPr="00964F63">
        <w:rPr>
          <w:rFonts w:ascii="Times New Roman" w:eastAsia="SimSun" w:hAnsi="Times New Roman" w:cs="Times New Roman"/>
          <w:bCs/>
          <w:color w:val="000000"/>
          <w:sz w:val="24"/>
          <w:szCs w:val="24"/>
        </w:rPr>
        <w:t>» de leur dossier.</w:t>
      </w:r>
    </w:p>
    <w:p w14:paraId="20ADD134" w14:textId="77777777" w:rsidR="00E4728E" w:rsidRPr="000A3C9E" w:rsidRDefault="00E4728E" w:rsidP="009A0A48">
      <w:pPr>
        <w:pStyle w:val="Arial10"/>
        <w:spacing w:before="120" w:after="120"/>
        <w:ind w:left="0"/>
        <w:rPr>
          <w:rFonts w:ascii="Times New Roman" w:eastAsia="SimSun" w:hAnsi="Times New Roman" w:cs="Times New Roman"/>
          <w:bCs/>
          <w:color w:val="000000"/>
          <w:sz w:val="24"/>
          <w:szCs w:val="24"/>
        </w:rPr>
      </w:pPr>
      <w:r w:rsidRPr="009E2091">
        <w:rPr>
          <w:rFonts w:ascii="Times New Roman" w:eastAsia="SimSun" w:hAnsi="Times New Roman" w:cs="Times New Roman"/>
          <w:color w:val="000000"/>
          <w:sz w:val="24"/>
          <w:szCs w:val="24"/>
        </w:rPr>
        <w:t>L’Assemblée nationale se réserve le droit d’analyser les offres avant les candidatures, conformément à l’article R. 2161-4 du code de la commande publique</w:t>
      </w:r>
      <w:r w:rsidRPr="000A3C9E">
        <w:rPr>
          <w:rFonts w:ascii="Times New Roman" w:eastAsia="SimSun" w:hAnsi="Times New Roman" w:cs="Times New Roman"/>
          <w:bCs/>
          <w:color w:val="000000"/>
          <w:sz w:val="24"/>
          <w:szCs w:val="24"/>
        </w:rPr>
        <w:t>.</w:t>
      </w:r>
    </w:p>
    <w:p w14:paraId="473F7E40" w14:textId="77777777" w:rsidR="009A0A48" w:rsidRPr="009E2091" w:rsidRDefault="00E4728E" w:rsidP="00E50B56">
      <w:pPr>
        <w:pStyle w:val="Arial10"/>
        <w:spacing w:before="120" w:after="120"/>
        <w:ind w:left="0"/>
        <w:rPr>
          <w:rFonts w:ascii="Times New Roman" w:eastAsia="SimSun" w:hAnsi="Times New Roman" w:cs="Times New Roman"/>
          <w:bCs/>
          <w:color w:val="000000"/>
          <w:sz w:val="24"/>
          <w:szCs w:val="24"/>
        </w:rPr>
      </w:pPr>
      <w:r w:rsidRPr="009E2091">
        <w:rPr>
          <w:rFonts w:ascii="Times New Roman" w:eastAsia="SimSun" w:hAnsi="Times New Roman" w:cs="Times New Roman"/>
          <w:bCs/>
          <w:color w:val="000000"/>
          <w:sz w:val="24"/>
          <w:szCs w:val="24"/>
        </w:rPr>
        <w:t>Si le candidat entend demander la prise en compte des capacités professionnelles, techniques et financières d’autres opérateurs économiques, quelle que soit la nature des liens existant entre ces opérateurs et lui-même, il doit justifier des capacités de ce ou ces opérateurs économiques en produisant, pour ces derniers, les mêmes documents que ceux qui sont exigés de lui à l</w:t>
      </w:r>
      <w:r w:rsidR="007B1D65" w:rsidRPr="009E2091">
        <w:rPr>
          <w:rFonts w:ascii="Times New Roman" w:eastAsia="SimSun" w:hAnsi="Times New Roman" w:cs="Times New Roman"/>
          <w:bCs/>
          <w:color w:val="000000"/>
          <w:sz w:val="24"/>
          <w:szCs w:val="24"/>
        </w:rPr>
        <w:t>’article 4</w:t>
      </w:r>
      <w:r w:rsidRPr="009E2091">
        <w:rPr>
          <w:rFonts w:ascii="Times New Roman" w:eastAsia="SimSun" w:hAnsi="Times New Roman" w:cs="Times New Roman"/>
          <w:bCs/>
          <w:color w:val="000000"/>
          <w:sz w:val="24"/>
          <w:szCs w:val="24"/>
        </w:rPr>
        <w:t xml:space="preserve"> du présent règlement de la consultation. Il doit également apporter la preuve qu’il en disposera pour l’exécution du présent marché en produisant un engagement écrit de chacun de ces opérateurs économiques.</w:t>
      </w:r>
    </w:p>
    <w:p w14:paraId="69DB263A" w14:textId="77777777" w:rsidR="00E4728E" w:rsidRPr="00964F63" w:rsidRDefault="00E4728E" w:rsidP="008860E8">
      <w:pPr>
        <w:pStyle w:val="Titre2"/>
        <w:rPr>
          <w:szCs w:val="28"/>
        </w:rPr>
      </w:pPr>
      <w:bookmarkStart w:id="79" w:name="_Toc225513928"/>
      <w:r w:rsidRPr="00964F63">
        <w:rPr>
          <w:szCs w:val="28"/>
        </w:rPr>
        <w:t>Critères d’attribution</w:t>
      </w:r>
      <w:bookmarkEnd w:id="79"/>
    </w:p>
    <w:p w14:paraId="17567C21" w14:textId="77777777" w:rsidR="00E50B56" w:rsidRPr="00964F63" w:rsidRDefault="007B1D65" w:rsidP="00316179">
      <w:pPr>
        <w:jc w:val="both"/>
        <w:rPr>
          <w:b/>
          <w:bCs/>
        </w:rPr>
      </w:pPr>
      <w:r w:rsidRPr="00964F63">
        <w:rPr>
          <w:bCs/>
          <w:color w:val="000000"/>
        </w:rPr>
        <w:t xml:space="preserve">Les critères </w:t>
      </w:r>
      <w:r w:rsidR="002F76E9" w:rsidRPr="00964F63">
        <w:rPr>
          <w:bCs/>
          <w:color w:val="000000"/>
        </w:rPr>
        <w:t xml:space="preserve">d’attribution </w:t>
      </w:r>
      <w:r w:rsidRPr="00964F63">
        <w:rPr>
          <w:bCs/>
          <w:color w:val="000000"/>
        </w:rPr>
        <w:t xml:space="preserve">sont </w:t>
      </w:r>
      <w:r w:rsidR="001F4C16" w:rsidRPr="00964F63">
        <w:rPr>
          <w:bCs/>
          <w:color w:val="000000"/>
        </w:rPr>
        <w:t>définis à l’annexe 2 du</w:t>
      </w:r>
      <w:r w:rsidRPr="00964F63">
        <w:rPr>
          <w:bCs/>
          <w:color w:val="000000"/>
        </w:rPr>
        <w:t xml:space="preserve"> présent règlement de la consultation</w:t>
      </w:r>
      <w:r w:rsidRPr="00964F63">
        <w:rPr>
          <w:b/>
          <w:bCs/>
        </w:rPr>
        <w:t>.</w:t>
      </w:r>
    </w:p>
    <w:p w14:paraId="6BE4B788" w14:textId="77777777" w:rsidR="003368C5" w:rsidRPr="00964F63" w:rsidRDefault="003368C5" w:rsidP="003368C5">
      <w:pPr>
        <w:pStyle w:val="Titre2"/>
        <w:rPr>
          <w:szCs w:val="28"/>
        </w:rPr>
      </w:pPr>
      <w:bookmarkStart w:id="80" w:name="_Toc225513929"/>
      <w:r w:rsidRPr="00964F63">
        <w:rPr>
          <w:szCs w:val="28"/>
        </w:rPr>
        <w:t>Documents à fournir par l’attributaire</w:t>
      </w:r>
      <w:bookmarkEnd w:id="80"/>
    </w:p>
    <w:p w14:paraId="4061C96D" w14:textId="51D1526C" w:rsidR="005B1C71" w:rsidRPr="00964F63" w:rsidRDefault="005B1C71" w:rsidP="005B1C71">
      <w:pPr>
        <w:spacing w:before="120" w:after="120"/>
        <w:jc w:val="both"/>
        <w:rPr>
          <w:iCs/>
        </w:rPr>
      </w:pPr>
      <w:r w:rsidRPr="00964F63">
        <w:rPr>
          <w:iCs/>
        </w:rPr>
        <w:t>En application des articles R.</w:t>
      </w:r>
      <w:r w:rsidR="006C612A">
        <w:rPr>
          <w:iCs/>
        </w:rPr>
        <w:t> </w:t>
      </w:r>
      <w:r w:rsidRPr="00964F63">
        <w:rPr>
          <w:iCs/>
        </w:rPr>
        <w:t>2143-6 à R.</w:t>
      </w:r>
      <w:r w:rsidR="006C612A">
        <w:rPr>
          <w:iCs/>
        </w:rPr>
        <w:t> </w:t>
      </w:r>
      <w:r w:rsidRPr="00964F63">
        <w:rPr>
          <w:iCs/>
        </w:rPr>
        <w:t>2143-10 du code de la commande publique, le candidat auquel il est envisagé d'attribuer le marché public produira, dans le délai mentionné dans le courrier de demande adressé par le pouvoir adjudicateur, les documents ci-dessous</w:t>
      </w:r>
      <w:r w:rsidR="007D129E">
        <w:rPr>
          <w:iCs/>
        </w:rPr>
        <w:t> </w:t>
      </w:r>
      <w:r w:rsidRPr="00964F63">
        <w:rPr>
          <w:iCs/>
        </w:rPr>
        <w:t>:</w:t>
      </w:r>
    </w:p>
    <w:p w14:paraId="02793F88" w14:textId="77777777" w:rsidR="005B1C71" w:rsidRPr="00964F63" w:rsidRDefault="005B1C71" w:rsidP="004E1CEF">
      <w:pPr>
        <w:pStyle w:val="Paragraphedeliste"/>
        <w:numPr>
          <w:ilvl w:val="0"/>
          <w:numId w:val="20"/>
        </w:numPr>
        <w:spacing w:before="120" w:after="120"/>
        <w:contextualSpacing w:val="0"/>
        <w:jc w:val="both"/>
        <w:rPr>
          <w:iCs/>
          <w:color w:val="auto"/>
        </w:rPr>
      </w:pPr>
      <w:proofErr w:type="gramStart"/>
      <w:r w:rsidRPr="00964F63">
        <w:rPr>
          <w:iCs/>
          <w:color w:val="auto"/>
        </w:rPr>
        <w:t>l</w:t>
      </w:r>
      <w:r w:rsidR="007E0CE5">
        <w:rPr>
          <w:iCs/>
          <w:color w:val="auto"/>
        </w:rPr>
        <w:t>es</w:t>
      </w:r>
      <w:proofErr w:type="gramEnd"/>
      <w:r w:rsidR="007E0CE5">
        <w:rPr>
          <w:iCs/>
          <w:color w:val="auto"/>
        </w:rPr>
        <w:t xml:space="preserve"> </w:t>
      </w:r>
      <w:r w:rsidRPr="00964F63">
        <w:rPr>
          <w:iCs/>
          <w:color w:val="auto"/>
        </w:rPr>
        <w:t>attestation</w:t>
      </w:r>
      <w:r w:rsidR="007E0CE5">
        <w:rPr>
          <w:iCs/>
          <w:color w:val="auto"/>
        </w:rPr>
        <w:t>s</w:t>
      </w:r>
      <w:r w:rsidRPr="00964F63">
        <w:rPr>
          <w:iCs/>
          <w:color w:val="auto"/>
        </w:rPr>
        <w:t xml:space="preserve"> d’assurance mentionnée à </w:t>
      </w:r>
      <w:r w:rsidRPr="00EF0A12">
        <w:rPr>
          <w:iCs/>
          <w:color w:val="auto"/>
        </w:rPr>
        <w:t>l’article</w:t>
      </w:r>
      <w:r w:rsidR="006C612A" w:rsidRPr="00EF0A12">
        <w:rPr>
          <w:iCs/>
          <w:color w:val="auto"/>
        </w:rPr>
        <w:t> </w:t>
      </w:r>
      <w:r w:rsidR="00C17BF0">
        <w:rPr>
          <w:iCs/>
          <w:color w:val="auto"/>
        </w:rPr>
        <w:t>9</w:t>
      </w:r>
      <w:r w:rsidRPr="00EF0A12">
        <w:rPr>
          <w:iCs/>
          <w:color w:val="auto"/>
        </w:rPr>
        <w:t>.2 du CCAP</w:t>
      </w:r>
      <w:r w:rsidRPr="00964F63">
        <w:rPr>
          <w:iCs/>
          <w:color w:val="auto"/>
        </w:rPr>
        <w:t> ;</w:t>
      </w:r>
    </w:p>
    <w:p w14:paraId="0086EB39" w14:textId="77777777" w:rsidR="005B1C71" w:rsidRPr="00964F63" w:rsidRDefault="005B1C71" w:rsidP="004E1CEF">
      <w:pPr>
        <w:pStyle w:val="Paragraphedeliste"/>
        <w:numPr>
          <w:ilvl w:val="0"/>
          <w:numId w:val="20"/>
        </w:numPr>
        <w:spacing w:before="120" w:after="120"/>
        <w:contextualSpacing w:val="0"/>
        <w:jc w:val="both"/>
        <w:rPr>
          <w:iCs/>
          <w:color w:val="auto"/>
        </w:rPr>
      </w:pPr>
      <w:proofErr w:type="gramStart"/>
      <w:r w:rsidRPr="00964F63">
        <w:rPr>
          <w:iCs/>
          <w:color w:val="auto"/>
        </w:rPr>
        <w:t>les</w:t>
      </w:r>
      <w:proofErr w:type="gramEnd"/>
      <w:r w:rsidRPr="00964F63">
        <w:rPr>
          <w:iCs/>
          <w:color w:val="auto"/>
        </w:rPr>
        <w:t xml:space="preserve"> certificats délivrés par les administrations et organismes compétents attestant qu’il a satisfait à ses obligations fiscales et sociales ;</w:t>
      </w:r>
    </w:p>
    <w:p w14:paraId="52FAA0A2" w14:textId="77777777" w:rsidR="005B1C71" w:rsidRPr="00964F63" w:rsidRDefault="005B1C71" w:rsidP="004E1CEF">
      <w:pPr>
        <w:pStyle w:val="Paragraphedeliste"/>
        <w:numPr>
          <w:ilvl w:val="0"/>
          <w:numId w:val="20"/>
        </w:numPr>
        <w:spacing w:before="120" w:after="120"/>
        <w:contextualSpacing w:val="0"/>
        <w:jc w:val="both"/>
        <w:rPr>
          <w:iCs/>
          <w:color w:val="auto"/>
        </w:rPr>
      </w:pPr>
      <w:proofErr w:type="gramStart"/>
      <w:r w:rsidRPr="00964F63">
        <w:rPr>
          <w:iCs/>
          <w:color w:val="auto"/>
        </w:rPr>
        <w:t>le</w:t>
      </w:r>
      <w:proofErr w:type="gramEnd"/>
      <w:r w:rsidRPr="00964F63">
        <w:rPr>
          <w:iCs/>
          <w:color w:val="auto"/>
        </w:rPr>
        <w:t xml:space="preserve"> cas échéant, en cas de recours à des salariés détachés, les justificatifs exigés à l'article L. 1262-2-1 du code du travail</w:t>
      </w:r>
      <w:r w:rsidR="00C17BF0">
        <w:rPr>
          <w:iCs/>
          <w:color w:val="auto"/>
        </w:rPr>
        <w:t> </w:t>
      </w:r>
      <w:r w:rsidRPr="00964F63">
        <w:rPr>
          <w:iCs/>
          <w:color w:val="auto"/>
        </w:rPr>
        <w:t xml:space="preserve">; </w:t>
      </w:r>
    </w:p>
    <w:p w14:paraId="73F136CB" w14:textId="0518F323" w:rsidR="005B1C71" w:rsidRPr="00964F63" w:rsidRDefault="005B1C71" w:rsidP="004E1CEF">
      <w:pPr>
        <w:pStyle w:val="Paragraphedeliste"/>
        <w:numPr>
          <w:ilvl w:val="0"/>
          <w:numId w:val="20"/>
        </w:numPr>
        <w:spacing w:before="120" w:after="120"/>
        <w:contextualSpacing w:val="0"/>
        <w:jc w:val="both"/>
        <w:rPr>
          <w:iCs/>
          <w:color w:val="auto"/>
        </w:rPr>
      </w:pPr>
      <w:proofErr w:type="gramStart"/>
      <w:r w:rsidRPr="00964F63">
        <w:rPr>
          <w:iCs/>
          <w:color w:val="auto"/>
        </w:rPr>
        <w:t>le</w:t>
      </w:r>
      <w:proofErr w:type="gramEnd"/>
      <w:r w:rsidRPr="00964F63">
        <w:rPr>
          <w:iCs/>
          <w:color w:val="auto"/>
        </w:rPr>
        <w:t xml:space="preserve"> cas échéant, et en application des articles L.</w:t>
      </w:r>
      <w:r w:rsidR="006C612A">
        <w:rPr>
          <w:iCs/>
          <w:color w:val="auto"/>
        </w:rPr>
        <w:t> </w:t>
      </w:r>
      <w:r w:rsidRPr="00964F63">
        <w:rPr>
          <w:iCs/>
          <w:color w:val="auto"/>
        </w:rPr>
        <w:t>8254-1 et D.</w:t>
      </w:r>
      <w:r w:rsidR="006C612A">
        <w:rPr>
          <w:iCs/>
          <w:color w:val="auto"/>
        </w:rPr>
        <w:t> </w:t>
      </w:r>
      <w:r w:rsidRPr="00964F63">
        <w:rPr>
          <w:iCs/>
          <w:color w:val="auto"/>
        </w:rPr>
        <w:t>8254-2 à D.</w:t>
      </w:r>
      <w:r w:rsidR="006C612A">
        <w:rPr>
          <w:iCs/>
          <w:color w:val="auto"/>
        </w:rPr>
        <w:t> </w:t>
      </w:r>
      <w:r w:rsidRPr="00964F63">
        <w:rPr>
          <w:iCs/>
          <w:color w:val="auto"/>
        </w:rPr>
        <w:t>8254-5 du code du travail, la liste nominative des salariés étrangers employés et soumis à l’autorisation de travail mentionnée à l’article L.</w:t>
      </w:r>
      <w:r w:rsidR="006C612A">
        <w:rPr>
          <w:iCs/>
          <w:color w:val="auto"/>
        </w:rPr>
        <w:t> </w:t>
      </w:r>
      <w:r w:rsidRPr="00964F63">
        <w:rPr>
          <w:iCs/>
          <w:color w:val="auto"/>
        </w:rPr>
        <w:t>5221-2 (2°) du code précité (cette liste précise, pour chaque salarié, sa date d'embauche, sa nationalité ainsi que le type et le numéro d'ordre du titre valant autorisation de travail)</w:t>
      </w:r>
      <w:r w:rsidR="007D129E">
        <w:rPr>
          <w:iCs/>
          <w:color w:val="auto"/>
        </w:rPr>
        <w:t> </w:t>
      </w:r>
      <w:r w:rsidRPr="00964F63">
        <w:rPr>
          <w:iCs/>
          <w:color w:val="auto"/>
        </w:rPr>
        <w:t>;</w:t>
      </w:r>
    </w:p>
    <w:p w14:paraId="07CFEF94" w14:textId="77777777" w:rsidR="005B1C71" w:rsidRPr="00964F63" w:rsidRDefault="005B1C71" w:rsidP="004E1CEF">
      <w:pPr>
        <w:pStyle w:val="Paragraphedeliste"/>
        <w:numPr>
          <w:ilvl w:val="0"/>
          <w:numId w:val="20"/>
        </w:numPr>
        <w:spacing w:before="120" w:after="120"/>
        <w:contextualSpacing w:val="0"/>
        <w:jc w:val="both"/>
        <w:rPr>
          <w:iCs/>
          <w:color w:val="auto"/>
        </w:rPr>
      </w:pPr>
      <w:proofErr w:type="gramStart"/>
      <w:r w:rsidRPr="00964F63">
        <w:rPr>
          <w:iCs/>
          <w:color w:val="auto"/>
        </w:rPr>
        <w:t>un</w:t>
      </w:r>
      <w:proofErr w:type="gramEnd"/>
      <w:r w:rsidRPr="00964F63">
        <w:rPr>
          <w:iCs/>
          <w:color w:val="auto"/>
        </w:rPr>
        <w:t xml:space="preserve"> relevé d'identité bancaire (RIB) étant précisé qu’en cas de groupement conjoint, chaque membre devra fournir un RIB</w:t>
      </w:r>
      <w:r w:rsidR="00C17BF0">
        <w:rPr>
          <w:iCs/>
          <w:color w:val="auto"/>
        </w:rPr>
        <w:t> </w:t>
      </w:r>
      <w:r w:rsidRPr="00964F63">
        <w:rPr>
          <w:iCs/>
          <w:color w:val="auto"/>
        </w:rPr>
        <w:t>;</w:t>
      </w:r>
    </w:p>
    <w:p w14:paraId="4F26AE8C" w14:textId="77777777" w:rsidR="005B1C71" w:rsidRPr="00964F63" w:rsidRDefault="005B1C71" w:rsidP="004E1CEF">
      <w:pPr>
        <w:pStyle w:val="Paragraphedeliste"/>
        <w:numPr>
          <w:ilvl w:val="0"/>
          <w:numId w:val="20"/>
        </w:numPr>
        <w:spacing w:before="120" w:after="120"/>
        <w:contextualSpacing w:val="0"/>
        <w:jc w:val="both"/>
        <w:rPr>
          <w:iCs/>
          <w:color w:val="auto"/>
        </w:rPr>
      </w:pPr>
      <w:proofErr w:type="gramStart"/>
      <w:r w:rsidRPr="00964F63">
        <w:rPr>
          <w:iCs/>
          <w:color w:val="auto"/>
        </w:rPr>
        <w:t>lorsque</w:t>
      </w:r>
      <w:proofErr w:type="gramEnd"/>
      <w:r w:rsidRPr="00964F63">
        <w:rPr>
          <w:iCs/>
          <w:color w:val="auto"/>
        </w:rPr>
        <w:t xml:space="preserve"> l’attributaire est en redressement judiciaire, il produit la copie du ou des jugements prononcés.</w:t>
      </w:r>
    </w:p>
    <w:p w14:paraId="1A030A07" w14:textId="77777777" w:rsidR="005B1C71" w:rsidRPr="00964F63" w:rsidRDefault="005B1C71" w:rsidP="005B1C71">
      <w:pPr>
        <w:spacing w:before="120" w:after="120"/>
        <w:jc w:val="both"/>
        <w:rPr>
          <w:iCs/>
        </w:rPr>
      </w:pPr>
      <w:r w:rsidRPr="00964F63">
        <w:rPr>
          <w:iCs/>
        </w:rPr>
        <w:t>Il lui sera demandé également de produire un nouvel acte d’engagement signé, si celui remis dans son offre n’a pas été signé.</w:t>
      </w:r>
    </w:p>
    <w:p w14:paraId="01A467DE" w14:textId="77777777" w:rsidR="005B1C71" w:rsidRPr="00964F63" w:rsidRDefault="005B1C71" w:rsidP="005B1C71">
      <w:pPr>
        <w:spacing w:before="120" w:after="120"/>
        <w:jc w:val="both"/>
        <w:rPr>
          <w:iCs/>
        </w:rPr>
      </w:pPr>
      <w:r w:rsidRPr="00964F63">
        <w:rPr>
          <w:iCs/>
        </w:rPr>
        <w:t>Il est précisé qu’en application de l’article R.</w:t>
      </w:r>
      <w:r w:rsidR="00901CF3">
        <w:rPr>
          <w:iCs/>
        </w:rPr>
        <w:t> </w:t>
      </w:r>
      <w:r w:rsidRPr="00964F63">
        <w:rPr>
          <w:iCs/>
        </w:rPr>
        <w:t>2143‐10 du code de la commande publique lorsque les autorités compétentes du pays d'origine ou d'établissement du candidat ne délivrent pas les documents justificatifs équivalents à ceux mentionnés ci‐dessus, ou lorsque ceux‐ci ne mentionnent pas tous les cas d'interdiction de soumissionner, ils peuvent être remplacés par une déclaration sous serment ou, dans les pays où une telle procédure n'existe pas, par une déclaration solennelle faite par l'intéressé devant une autorité judiciaire ou administrative, un notaire ou un organisme professionnel qualifié de son pays d'origine ou d'établissement. </w:t>
      </w:r>
    </w:p>
    <w:p w14:paraId="1B316167" w14:textId="77777777" w:rsidR="005B1C71" w:rsidRPr="00964F63" w:rsidRDefault="005B1C71" w:rsidP="005B1C71">
      <w:pPr>
        <w:spacing w:before="120" w:after="120"/>
        <w:jc w:val="both"/>
        <w:rPr>
          <w:iCs/>
        </w:rPr>
      </w:pPr>
      <w:r w:rsidRPr="00964F63">
        <w:rPr>
          <w:iCs/>
        </w:rPr>
        <w:t>L’Assemblée nationale peut proroger le délai mentionné au premier alinéa par décision motivée.</w:t>
      </w:r>
    </w:p>
    <w:p w14:paraId="50727746" w14:textId="77777777" w:rsidR="00ED605C" w:rsidRPr="00964F63" w:rsidRDefault="005B1C71" w:rsidP="005B1C71">
      <w:pPr>
        <w:spacing w:before="120" w:after="120"/>
        <w:jc w:val="both"/>
        <w:rPr>
          <w:iCs/>
        </w:rPr>
      </w:pPr>
      <w:r w:rsidRPr="00964F63">
        <w:rPr>
          <w:iCs/>
        </w:rPr>
        <w:t>Si le candidat pressenti ne peut produire les documents mentionnés au présent article dans le délai fixé par l’Assemblée nationale, le cas échéant prorogé dans les conditions prévues au précédent alinéa, sa candidature est déclarée irrecevable et le candidat est éliminé. Le candidat dont l'offre a été classée immédiatement après la sienne est alors sollicité pour produire les certificats et attestations nécessaires avant que l’accord-cadre ne lui soit attribué. Si nécessaire, cette procédure peut être reproduite tant qu'il subsiste des candidatures recevables ou des offres qui n'ont pas été écartées au motif qu'elles sont inappropriées, irrégulières ou inacceptables.</w:t>
      </w:r>
    </w:p>
    <w:p w14:paraId="52568904" w14:textId="77777777" w:rsidR="00E4728E" w:rsidRPr="00964F63" w:rsidRDefault="00E4728E">
      <w:pPr>
        <w:rPr>
          <w:rFonts w:eastAsia="Batang"/>
          <w:b/>
          <w:sz w:val="22"/>
          <w:szCs w:val="22"/>
        </w:rPr>
      </w:pPr>
      <w:r w:rsidRPr="00964F63">
        <w:rPr>
          <w:rFonts w:eastAsia="Batang"/>
          <w:b/>
          <w:sz w:val="22"/>
          <w:szCs w:val="22"/>
        </w:rPr>
        <w:br w:type="page"/>
      </w:r>
    </w:p>
    <w:p w14:paraId="5CD332AC" w14:textId="77777777" w:rsidR="00EE7D31" w:rsidRPr="00964F63" w:rsidRDefault="000A3C9E" w:rsidP="008860E8">
      <w:pPr>
        <w:pStyle w:val="Titre1"/>
        <w:rPr>
          <w:szCs w:val="28"/>
        </w:rPr>
      </w:pPr>
      <w:r>
        <w:rPr>
          <w:szCs w:val="28"/>
        </w:rPr>
        <w:t> </w:t>
      </w:r>
      <w:bookmarkStart w:id="81" w:name="_Toc225513930"/>
      <w:r w:rsidR="00176640">
        <w:rPr>
          <w:szCs w:val="28"/>
        </w:rPr>
        <w:t>CONTENU DU PLI DU CANDIDAT</w:t>
      </w:r>
      <w:bookmarkEnd w:id="81"/>
    </w:p>
    <w:p w14:paraId="2D4BD09E" w14:textId="77777777" w:rsidR="00E4728E" w:rsidRPr="00964F63" w:rsidRDefault="00F205C8" w:rsidP="009E2091">
      <w:pPr>
        <w:pStyle w:val="Titre2"/>
      </w:pPr>
      <w:bookmarkStart w:id="82" w:name="_Toc223692178"/>
      <w:bookmarkStart w:id="83" w:name="_Toc225513931"/>
      <w:r w:rsidRPr="00964F63">
        <w:rPr>
          <w:szCs w:val="28"/>
        </w:rPr>
        <w:t xml:space="preserve">Composition du dossier </w:t>
      </w:r>
      <w:r w:rsidR="000A3C9E">
        <w:rPr>
          <w:szCs w:val="28"/>
        </w:rPr>
        <w:t>intitulé « CANDIDATURE »</w:t>
      </w:r>
      <w:bookmarkStart w:id="84" w:name="_Toc223692179"/>
      <w:bookmarkStart w:id="85" w:name="_Toc223692180"/>
      <w:bookmarkStart w:id="86" w:name="_Toc223692181"/>
      <w:bookmarkEnd w:id="82"/>
      <w:bookmarkEnd w:id="84"/>
      <w:bookmarkEnd w:id="85"/>
      <w:bookmarkEnd w:id="86"/>
      <w:bookmarkEnd w:id="83"/>
    </w:p>
    <w:p w14:paraId="508F18F6" w14:textId="77777777" w:rsidR="000A3C9E" w:rsidRDefault="000A3C9E" w:rsidP="000A3C9E">
      <w:pPr>
        <w:pBdr>
          <w:top w:val="single" w:sz="4" w:space="1" w:color="auto"/>
          <w:left w:val="single" w:sz="4" w:space="4" w:color="auto"/>
          <w:bottom w:val="single" w:sz="4" w:space="1" w:color="auto"/>
          <w:right w:val="single" w:sz="4" w:space="4" w:color="auto"/>
        </w:pBdr>
        <w:tabs>
          <w:tab w:val="left" w:pos="993"/>
        </w:tabs>
        <w:spacing w:before="120"/>
        <w:jc w:val="both"/>
      </w:pPr>
      <w:r>
        <w:t>Pour justifier de ses capacités, le candidat peut choisir de présenter sa candidature :</w:t>
      </w:r>
    </w:p>
    <w:p w14:paraId="1CBD6DDC" w14:textId="77777777" w:rsidR="000A3C9E" w:rsidRDefault="000A3C9E" w:rsidP="000A3C9E">
      <w:pPr>
        <w:pBdr>
          <w:top w:val="single" w:sz="4" w:space="1" w:color="auto"/>
          <w:left w:val="single" w:sz="4" w:space="4" w:color="auto"/>
          <w:bottom w:val="single" w:sz="4" w:space="1" w:color="auto"/>
          <w:right w:val="single" w:sz="4" w:space="4" w:color="auto"/>
        </w:pBdr>
        <w:tabs>
          <w:tab w:val="left" w:pos="284"/>
        </w:tabs>
        <w:spacing w:before="120"/>
        <w:jc w:val="both"/>
      </w:pPr>
      <w:r>
        <w:t>•</w:t>
      </w:r>
      <w:r>
        <w:tab/>
        <w:t>soit en fournissant les déclarations du candidat (DC1, DC2) et les déclarations ou documents demandés (cf. infra « candidature hors DUME ») ;</w:t>
      </w:r>
    </w:p>
    <w:p w14:paraId="2A2C5841" w14:textId="77777777" w:rsidR="000A3C9E" w:rsidRDefault="000A3C9E" w:rsidP="000A3C9E">
      <w:pPr>
        <w:pBdr>
          <w:top w:val="single" w:sz="4" w:space="1" w:color="auto"/>
          <w:left w:val="single" w:sz="4" w:space="4" w:color="auto"/>
          <w:bottom w:val="single" w:sz="4" w:space="1" w:color="auto"/>
          <w:right w:val="single" w:sz="4" w:space="4" w:color="auto"/>
        </w:pBdr>
        <w:tabs>
          <w:tab w:val="left" w:pos="284"/>
        </w:tabs>
        <w:spacing w:before="120"/>
        <w:jc w:val="both"/>
        <w:rPr>
          <w:b/>
          <w:szCs w:val="20"/>
          <w:u w:val="single"/>
        </w:rPr>
      </w:pPr>
      <w:r>
        <w:t>•</w:t>
      </w:r>
      <w:r>
        <w:tab/>
        <w:t>soit sous la forme du document unique de marché européen (cf. infra « candidature sous forme de DUME »).</w:t>
      </w:r>
    </w:p>
    <w:p w14:paraId="02428C76" w14:textId="797EE699" w:rsidR="000A3C9E" w:rsidRPr="009C366B" w:rsidRDefault="000A3C9E" w:rsidP="000A3C9E">
      <w:pPr>
        <w:tabs>
          <w:tab w:val="left" w:pos="709"/>
          <w:tab w:val="left" w:pos="1276"/>
          <w:tab w:val="left" w:pos="1560"/>
          <w:tab w:val="left" w:pos="2552"/>
        </w:tabs>
        <w:spacing w:before="240"/>
        <w:jc w:val="both"/>
        <w:rPr>
          <w:b/>
          <w:i/>
          <w:color w:val="365F91" w:themeColor="accent1" w:themeShade="BF"/>
          <w:szCs w:val="20"/>
          <w:u w:val="single"/>
        </w:rPr>
      </w:pPr>
      <w:r w:rsidRPr="009C366B">
        <w:rPr>
          <w:b/>
          <w:i/>
          <w:color w:val="365F91" w:themeColor="accent1" w:themeShade="BF"/>
          <w:szCs w:val="20"/>
        </w:rPr>
        <w:t>4.1.1.</w:t>
      </w:r>
      <w:r w:rsidRPr="009C366B">
        <w:rPr>
          <w:b/>
          <w:i/>
          <w:color w:val="365F91" w:themeColor="accent1" w:themeShade="BF"/>
          <w:szCs w:val="20"/>
        </w:rPr>
        <w:tab/>
      </w:r>
      <w:r w:rsidRPr="009C366B">
        <w:rPr>
          <w:b/>
          <w:i/>
          <w:color w:val="365F91" w:themeColor="accent1" w:themeShade="BF"/>
          <w:szCs w:val="20"/>
          <w:u w:val="single"/>
        </w:rPr>
        <w:t>1</w:t>
      </w:r>
      <w:r w:rsidRPr="009C366B">
        <w:rPr>
          <w:b/>
          <w:i/>
          <w:color w:val="365F91" w:themeColor="accent1" w:themeShade="BF"/>
          <w:szCs w:val="20"/>
          <w:u w:val="single"/>
          <w:vertAlign w:val="superscript"/>
        </w:rPr>
        <w:t>ère</w:t>
      </w:r>
      <w:r w:rsidR="00DF58A0">
        <w:rPr>
          <w:b/>
          <w:i/>
          <w:color w:val="365F91" w:themeColor="accent1" w:themeShade="BF"/>
          <w:szCs w:val="20"/>
          <w:u w:val="single"/>
        </w:rPr>
        <w:t> </w:t>
      </w:r>
      <w:r w:rsidRPr="009C366B">
        <w:rPr>
          <w:b/>
          <w:i/>
          <w:color w:val="365F91" w:themeColor="accent1" w:themeShade="BF"/>
          <w:szCs w:val="20"/>
          <w:u w:val="single"/>
        </w:rPr>
        <w:t>modalité :</w:t>
      </w:r>
      <w:r w:rsidR="007D129E">
        <w:rPr>
          <w:b/>
          <w:i/>
          <w:color w:val="365F91" w:themeColor="accent1" w:themeShade="BF"/>
          <w:szCs w:val="20"/>
          <w:u w:val="single"/>
        </w:rPr>
        <w:t xml:space="preserve"> </w:t>
      </w:r>
      <w:r w:rsidRPr="009C366B">
        <w:rPr>
          <w:b/>
          <w:i/>
          <w:color w:val="365F91" w:themeColor="accent1" w:themeShade="BF"/>
          <w:szCs w:val="20"/>
          <w:u w:val="single"/>
        </w:rPr>
        <w:t>candidature hors DUME</w:t>
      </w:r>
    </w:p>
    <w:p w14:paraId="4E132BFC" w14:textId="77777777" w:rsidR="000A3C9E" w:rsidRPr="00C54F3F" w:rsidRDefault="000A3C9E" w:rsidP="000A3C9E">
      <w:pPr>
        <w:tabs>
          <w:tab w:val="left" w:pos="851"/>
        </w:tabs>
        <w:spacing w:before="120"/>
        <w:jc w:val="both"/>
        <w:rPr>
          <w:szCs w:val="20"/>
        </w:rPr>
      </w:pPr>
      <w:r w:rsidRPr="00C54F3F">
        <w:rPr>
          <w:szCs w:val="20"/>
        </w:rPr>
        <w:t>Le candidat transmet l</w:t>
      </w:r>
      <w:r>
        <w:rPr>
          <w:szCs w:val="20"/>
        </w:rPr>
        <w:t>’</w:t>
      </w:r>
      <w:r w:rsidRPr="00C54F3F">
        <w:rPr>
          <w:szCs w:val="20"/>
        </w:rPr>
        <w:t>ensemble des documents visés ci-après</w:t>
      </w:r>
      <w:r>
        <w:rPr>
          <w:szCs w:val="20"/>
        </w:rPr>
        <w:t> :</w:t>
      </w:r>
    </w:p>
    <w:p w14:paraId="508B4754" w14:textId="77777777" w:rsidR="000A3C9E" w:rsidRDefault="000A3C9E" w:rsidP="000A3C9E">
      <w:pPr>
        <w:pStyle w:val="Paragraphedeliste"/>
        <w:numPr>
          <w:ilvl w:val="0"/>
          <w:numId w:val="8"/>
        </w:numPr>
        <w:tabs>
          <w:tab w:val="left" w:pos="426"/>
        </w:tabs>
        <w:spacing w:before="120"/>
        <w:ind w:left="426" w:hanging="425"/>
        <w:contextualSpacing w:val="0"/>
        <w:jc w:val="both"/>
        <w:rPr>
          <w:color w:val="auto"/>
        </w:rPr>
      </w:pPr>
      <w:r>
        <w:rPr>
          <w:b/>
          <w:color w:val="auto"/>
          <w:u w:val="single"/>
        </w:rPr>
        <w:t>La</w:t>
      </w:r>
      <w:r w:rsidRPr="00ED2F5F">
        <w:rPr>
          <w:b/>
          <w:color w:val="auto"/>
          <w:u w:val="single"/>
        </w:rPr>
        <w:t xml:space="preserve"> lettre de candidature</w:t>
      </w:r>
      <w:r>
        <w:rPr>
          <w:color w:val="auto"/>
        </w:rPr>
        <w:t xml:space="preserve"> </w:t>
      </w:r>
    </w:p>
    <w:p w14:paraId="0A3C37C3" w14:textId="77777777" w:rsidR="000A3C9E" w:rsidRDefault="000A3C9E" w:rsidP="009E2091">
      <w:pPr>
        <w:pStyle w:val="Paragraphedeliste"/>
        <w:tabs>
          <w:tab w:val="left" w:pos="426"/>
        </w:tabs>
        <w:spacing w:before="120"/>
        <w:ind w:left="425"/>
        <w:contextualSpacing w:val="0"/>
        <w:jc w:val="both"/>
        <w:rPr>
          <w:color w:val="auto"/>
        </w:rPr>
      </w:pPr>
      <w:r>
        <w:rPr>
          <w:color w:val="auto"/>
        </w:rPr>
        <w:t>I</w:t>
      </w:r>
      <w:r w:rsidRPr="004F4D1D">
        <w:rPr>
          <w:color w:val="auto"/>
        </w:rPr>
        <w:t xml:space="preserve">mprimé </w:t>
      </w:r>
      <w:r w:rsidRPr="00184E19">
        <w:rPr>
          <w:b/>
          <w:color w:val="auto"/>
        </w:rPr>
        <w:t>DC</w:t>
      </w:r>
      <w:r>
        <w:rPr>
          <w:b/>
          <w:color w:val="auto"/>
        </w:rPr>
        <w:t> </w:t>
      </w:r>
      <w:r w:rsidRPr="00184E19">
        <w:rPr>
          <w:b/>
          <w:color w:val="auto"/>
        </w:rPr>
        <w:t>1</w:t>
      </w:r>
      <w:r w:rsidRPr="004F4D1D">
        <w:rPr>
          <w:color w:val="auto"/>
        </w:rPr>
        <w:t xml:space="preserve"> disponible à l</w:t>
      </w:r>
      <w:r>
        <w:rPr>
          <w:color w:val="auto"/>
        </w:rPr>
        <w:t>’</w:t>
      </w:r>
      <w:r w:rsidRPr="004F4D1D">
        <w:rPr>
          <w:color w:val="auto"/>
        </w:rPr>
        <w:t xml:space="preserve">adresse </w:t>
      </w:r>
      <w:hyperlink r:id="rId16" w:history="1">
        <w:r w:rsidR="00C17BF0" w:rsidRPr="009E2091">
          <w:rPr>
            <w:rStyle w:val="Lienhypertexte"/>
            <w:spacing w:val="-6"/>
          </w:rPr>
          <w:t>https://www.economie.gouv.fr/daj/formulaires-marches-publics</w:t>
        </w:r>
      </w:hyperlink>
      <w:r w:rsidR="00C17BF0">
        <w:rPr>
          <w:color w:val="auto"/>
        </w:rPr>
        <w:t xml:space="preserve"> </w:t>
      </w:r>
      <w:r w:rsidRPr="004F4D1D">
        <w:rPr>
          <w:color w:val="auto"/>
        </w:rPr>
        <w:t>ou document équivalent complété.</w:t>
      </w:r>
    </w:p>
    <w:p w14:paraId="4333E9F0" w14:textId="77777777" w:rsidR="000A3C9E" w:rsidRPr="00C54F3F" w:rsidRDefault="000A3C9E" w:rsidP="000A3C9E">
      <w:pPr>
        <w:pStyle w:val="Paragraphedeliste"/>
        <w:tabs>
          <w:tab w:val="left" w:pos="284"/>
          <w:tab w:val="left" w:pos="426"/>
          <w:tab w:val="left" w:pos="1134"/>
        </w:tabs>
        <w:spacing w:before="120"/>
        <w:ind w:left="426"/>
        <w:contextualSpacing w:val="0"/>
        <w:jc w:val="both"/>
        <w:rPr>
          <w:color w:val="auto"/>
        </w:rPr>
      </w:pPr>
      <w:r w:rsidRPr="00C54F3F">
        <w:rPr>
          <w:b/>
          <w:color w:val="auto"/>
        </w:rPr>
        <w:t>En cas de groupement</w:t>
      </w:r>
      <w:r w:rsidRPr="00C54F3F">
        <w:rPr>
          <w:color w:val="auto"/>
        </w:rPr>
        <w:t>, une seule lettre de candidature est établie pour l</w:t>
      </w:r>
      <w:r>
        <w:rPr>
          <w:color w:val="auto"/>
        </w:rPr>
        <w:t>’</w:t>
      </w:r>
      <w:r w:rsidRPr="00C54F3F">
        <w:rPr>
          <w:color w:val="auto"/>
        </w:rPr>
        <w:t>ensemble du groupement :</w:t>
      </w:r>
    </w:p>
    <w:p w14:paraId="39A27B92" w14:textId="77777777" w:rsidR="000A3C9E" w:rsidRDefault="000A3C9E" w:rsidP="000A3C9E">
      <w:pPr>
        <w:pStyle w:val="Paragraphedeliste"/>
        <w:numPr>
          <w:ilvl w:val="1"/>
          <w:numId w:val="8"/>
        </w:numPr>
        <w:tabs>
          <w:tab w:val="left" w:pos="284"/>
          <w:tab w:val="left" w:pos="426"/>
          <w:tab w:val="left" w:pos="1134"/>
        </w:tabs>
        <w:spacing w:before="120"/>
        <w:ind w:left="709" w:firstLine="0"/>
        <w:contextualSpacing w:val="0"/>
        <w:jc w:val="both"/>
        <w:rPr>
          <w:color w:val="auto"/>
        </w:rPr>
      </w:pPr>
      <w:proofErr w:type="gramStart"/>
      <w:r w:rsidRPr="00DC38D0">
        <w:rPr>
          <w:color w:val="auto"/>
        </w:rPr>
        <w:t>elle</w:t>
      </w:r>
      <w:proofErr w:type="gramEnd"/>
      <w:r w:rsidRPr="00DC38D0">
        <w:rPr>
          <w:color w:val="auto"/>
        </w:rPr>
        <w:t xml:space="preserve"> est renseignée et signée par tous les membres du groupement,</w:t>
      </w:r>
    </w:p>
    <w:p w14:paraId="296B72A5" w14:textId="77777777" w:rsidR="000A3C9E" w:rsidRDefault="000A3C9E" w:rsidP="000A3C9E">
      <w:pPr>
        <w:pStyle w:val="Paragraphedeliste"/>
        <w:numPr>
          <w:ilvl w:val="1"/>
          <w:numId w:val="8"/>
        </w:numPr>
        <w:tabs>
          <w:tab w:val="left" w:pos="284"/>
          <w:tab w:val="left" w:pos="426"/>
          <w:tab w:val="left" w:pos="1134"/>
        </w:tabs>
        <w:spacing w:before="120"/>
        <w:ind w:left="709" w:firstLine="0"/>
        <w:contextualSpacing w:val="0"/>
        <w:jc w:val="both"/>
        <w:rPr>
          <w:color w:val="auto"/>
        </w:rPr>
      </w:pPr>
      <w:proofErr w:type="gramStart"/>
      <w:r w:rsidRPr="00DC38D0">
        <w:rPr>
          <w:color w:val="auto"/>
        </w:rPr>
        <w:t>elle</w:t>
      </w:r>
      <w:proofErr w:type="gramEnd"/>
      <w:r w:rsidRPr="00DC38D0">
        <w:rPr>
          <w:color w:val="auto"/>
        </w:rPr>
        <w:t xml:space="preserve"> précise la nature du groupement et désigne un mandataire,</w:t>
      </w:r>
    </w:p>
    <w:p w14:paraId="1A19FF48" w14:textId="77777777" w:rsidR="000A3C9E" w:rsidRDefault="000A3C9E" w:rsidP="009E2091">
      <w:pPr>
        <w:pStyle w:val="Paragraphedeliste"/>
        <w:numPr>
          <w:ilvl w:val="1"/>
          <w:numId w:val="8"/>
        </w:numPr>
        <w:tabs>
          <w:tab w:val="left" w:pos="284"/>
          <w:tab w:val="left" w:pos="426"/>
          <w:tab w:val="left" w:pos="1134"/>
        </w:tabs>
        <w:spacing w:before="120" w:after="120"/>
        <w:ind w:left="709" w:firstLine="0"/>
        <w:contextualSpacing w:val="0"/>
        <w:jc w:val="both"/>
        <w:rPr>
          <w:color w:val="auto"/>
        </w:rPr>
      </w:pPr>
      <w:proofErr w:type="gramStart"/>
      <w:r w:rsidRPr="00DC38D0">
        <w:rPr>
          <w:color w:val="auto"/>
        </w:rPr>
        <w:t>le</w:t>
      </w:r>
      <w:proofErr w:type="gramEnd"/>
      <w:r w:rsidRPr="00DC38D0">
        <w:rPr>
          <w:color w:val="auto"/>
        </w:rPr>
        <w:t xml:space="preserve"> mandataire </w:t>
      </w:r>
      <w:r>
        <w:rPr>
          <w:color w:val="auto"/>
        </w:rPr>
        <w:t>doit</w:t>
      </w:r>
      <w:r w:rsidRPr="00DC38D0">
        <w:rPr>
          <w:color w:val="auto"/>
        </w:rPr>
        <w:t xml:space="preserve"> fournir </w:t>
      </w:r>
      <w:r>
        <w:rPr>
          <w:color w:val="auto"/>
        </w:rPr>
        <w:t>autant de</w:t>
      </w:r>
      <w:r w:rsidRPr="00DC38D0">
        <w:rPr>
          <w:color w:val="auto"/>
        </w:rPr>
        <w:t xml:space="preserve"> documents d</w:t>
      </w:r>
      <w:r>
        <w:rPr>
          <w:color w:val="auto"/>
        </w:rPr>
        <w:t>’</w:t>
      </w:r>
      <w:r w:rsidRPr="00DC38D0">
        <w:rPr>
          <w:color w:val="auto"/>
        </w:rPr>
        <w:t xml:space="preserve">habilitation (mandat) </w:t>
      </w:r>
      <w:r>
        <w:rPr>
          <w:color w:val="auto"/>
        </w:rPr>
        <w:t xml:space="preserve">qu’il y a de membres dans le groupement, </w:t>
      </w:r>
      <w:r w:rsidRPr="00DC38D0">
        <w:rPr>
          <w:color w:val="auto"/>
        </w:rPr>
        <w:t xml:space="preserve">signé(s) par chacun des autres membres du groupement et précisant les conditions de cette habilitation. Ce document précise notamment que le membre du groupement </w:t>
      </w:r>
      <w:r>
        <w:rPr>
          <w:color w:val="auto"/>
        </w:rPr>
        <w:t>a</w:t>
      </w:r>
      <w:r w:rsidRPr="00DC38D0">
        <w:rPr>
          <w:color w:val="auto"/>
        </w:rPr>
        <w:t xml:space="preserve"> donné mandat au mandataire pour</w:t>
      </w:r>
      <w:r>
        <w:rPr>
          <w:color w:val="auto"/>
        </w:rPr>
        <w:t> </w:t>
      </w:r>
      <w:r w:rsidRPr="00DC38D0">
        <w:rPr>
          <w:color w:val="auto"/>
        </w:rPr>
        <w:t>:</w:t>
      </w:r>
    </w:p>
    <w:p w14:paraId="726330BD" w14:textId="77777777" w:rsidR="000A3C9E" w:rsidRPr="00662E93" w:rsidRDefault="000A3C9E" w:rsidP="000A3C9E">
      <w:pPr>
        <w:pStyle w:val="Paragraphedeliste"/>
        <w:numPr>
          <w:ilvl w:val="0"/>
          <w:numId w:val="39"/>
        </w:numPr>
        <w:tabs>
          <w:tab w:val="left" w:pos="284"/>
          <w:tab w:val="left" w:pos="426"/>
        </w:tabs>
        <w:spacing w:before="120"/>
        <w:ind w:left="1560" w:hanging="425"/>
        <w:jc w:val="both"/>
        <w:rPr>
          <w:color w:val="000000" w:themeColor="text1"/>
        </w:rPr>
      </w:pPr>
      <w:proofErr w:type="gramStart"/>
      <w:r w:rsidRPr="00662E93">
        <w:rPr>
          <w:color w:val="000000" w:themeColor="text1"/>
        </w:rPr>
        <w:t>signer</w:t>
      </w:r>
      <w:proofErr w:type="gramEnd"/>
      <w:r w:rsidRPr="00662E93">
        <w:rPr>
          <w:color w:val="000000" w:themeColor="text1"/>
        </w:rPr>
        <w:t xml:space="preserve"> l</w:t>
      </w:r>
      <w:r>
        <w:rPr>
          <w:color w:val="000000" w:themeColor="text1"/>
        </w:rPr>
        <w:t>’</w:t>
      </w:r>
      <w:r w:rsidRPr="00662E93">
        <w:rPr>
          <w:color w:val="000000" w:themeColor="text1"/>
        </w:rPr>
        <w:t>acte d</w:t>
      </w:r>
      <w:r>
        <w:rPr>
          <w:color w:val="000000" w:themeColor="text1"/>
        </w:rPr>
        <w:t>’</w:t>
      </w:r>
      <w:r w:rsidRPr="00662E93">
        <w:rPr>
          <w:color w:val="000000" w:themeColor="text1"/>
        </w:rPr>
        <w:t>engagement en leur nom et pour leur compte, pour les représenter vis-à-vis de l</w:t>
      </w:r>
      <w:r>
        <w:rPr>
          <w:color w:val="000000" w:themeColor="text1"/>
        </w:rPr>
        <w:t>’</w:t>
      </w:r>
      <w:r w:rsidRPr="00662E93">
        <w:rPr>
          <w:color w:val="000000" w:themeColor="text1"/>
        </w:rPr>
        <w:t>acheteur et pour coordonner l</w:t>
      </w:r>
      <w:r>
        <w:rPr>
          <w:color w:val="000000" w:themeColor="text1"/>
        </w:rPr>
        <w:t>’</w:t>
      </w:r>
      <w:r w:rsidRPr="00662E93">
        <w:rPr>
          <w:color w:val="000000" w:themeColor="text1"/>
        </w:rPr>
        <w:t>ensemble des prestations</w:t>
      </w:r>
      <w:r>
        <w:rPr>
          <w:color w:val="000000" w:themeColor="text1"/>
        </w:rPr>
        <w:t> </w:t>
      </w:r>
      <w:r w:rsidRPr="00662E93">
        <w:rPr>
          <w:color w:val="000000" w:themeColor="text1"/>
        </w:rPr>
        <w:t xml:space="preserve">; </w:t>
      </w:r>
    </w:p>
    <w:p w14:paraId="6251BCB7" w14:textId="77777777" w:rsidR="000A3C9E" w:rsidRPr="00662E93" w:rsidRDefault="000A3C9E" w:rsidP="009E2091">
      <w:pPr>
        <w:pStyle w:val="Paragraphedeliste"/>
        <w:numPr>
          <w:ilvl w:val="0"/>
          <w:numId w:val="39"/>
        </w:numPr>
        <w:tabs>
          <w:tab w:val="left" w:pos="284"/>
          <w:tab w:val="left" w:pos="426"/>
        </w:tabs>
        <w:spacing w:before="160" w:after="160"/>
        <w:ind w:left="1559" w:hanging="425"/>
        <w:contextualSpacing w:val="0"/>
        <w:jc w:val="both"/>
        <w:rPr>
          <w:color w:val="000000" w:themeColor="text1"/>
        </w:rPr>
      </w:pPr>
      <w:proofErr w:type="gramStart"/>
      <w:r w:rsidRPr="00662E93">
        <w:rPr>
          <w:color w:val="000000" w:themeColor="text1"/>
        </w:rPr>
        <w:t>signer</w:t>
      </w:r>
      <w:proofErr w:type="gramEnd"/>
      <w:r w:rsidRPr="00662E93">
        <w:rPr>
          <w:color w:val="000000" w:themeColor="text1"/>
        </w:rPr>
        <w:t>, en leur nom et pour leur compte, les modifications ultérieures</w:t>
      </w:r>
      <w:r>
        <w:rPr>
          <w:color w:val="000000" w:themeColor="text1"/>
        </w:rPr>
        <w:t> </w:t>
      </w:r>
      <w:r w:rsidRPr="00662E93">
        <w:rPr>
          <w:color w:val="000000" w:themeColor="text1"/>
        </w:rPr>
        <w:t>;</w:t>
      </w:r>
    </w:p>
    <w:p w14:paraId="74C1B4A2" w14:textId="77777777" w:rsidR="000A3C9E" w:rsidRDefault="000A3C9E" w:rsidP="000A3C9E">
      <w:pPr>
        <w:pStyle w:val="Paragraphedeliste"/>
        <w:numPr>
          <w:ilvl w:val="0"/>
          <w:numId w:val="8"/>
        </w:numPr>
        <w:tabs>
          <w:tab w:val="left" w:pos="426"/>
          <w:tab w:val="left" w:pos="1418"/>
        </w:tabs>
        <w:spacing w:before="120"/>
        <w:ind w:left="426" w:hanging="425"/>
        <w:contextualSpacing w:val="0"/>
        <w:jc w:val="both"/>
        <w:rPr>
          <w:color w:val="auto"/>
        </w:rPr>
      </w:pPr>
      <w:r>
        <w:rPr>
          <w:b/>
          <w:color w:val="auto"/>
          <w:u w:val="single"/>
        </w:rPr>
        <w:t>La</w:t>
      </w:r>
      <w:r w:rsidRPr="00ED2F5F">
        <w:rPr>
          <w:b/>
          <w:color w:val="auto"/>
          <w:u w:val="single"/>
        </w:rPr>
        <w:t xml:space="preserve"> déclaration sur l</w:t>
      </w:r>
      <w:r>
        <w:rPr>
          <w:b/>
          <w:color w:val="auto"/>
          <w:u w:val="single"/>
        </w:rPr>
        <w:t>’</w:t>
      </w:r>
      <w:r w:rsidRPr="00ED2F5F">
        <w:rPr>
          <w:b/>
          <w:color w:val="auto"/>
          <w:u w:val="single"/>
        </w:rPr>
        <w:t>honneur</w:t>
      </w:r>
      <w:r w:rsidRPr="007F2E20">
        <w:rPr>
          <w:color w:val="auto"/>
        </w:rPr>
        <w:t xml:space="preserve"> </w:t>
      </w:r>
      <w:r w:rsidRPr="00A36B32">
        <w:rPr>
          <w:color w:val="auto"/>
        </w:rPr>
        <w:t xml:space="preserve">relative aux interdictions de soumissionner </w:t>
      </w:r>
      <w:r w:rsidRPr="007F2E20">
        <w:rPr>
          <w:color w:val="auto"/>
        </w:rPr>
        <w:t>prévue à l</w:t>
      </w:r>
      <w:r>
        <w:rPr>
          <w:color w:val="auto"/>
        </w:rPr>
        <w:t>’</w:t>
      </w:r>
      <w:r w:rsidRPr="007F2E20">
        <w:rPr>
          <w:color w:val="auto"/>
        </w:rPr>
        <w:t>article R. 2143-3 du code</w:t>
      </w:r>
      <w:r w:rsidRPr="00A73B76">
        <w:rPr>
          <w:color w:val="auto"/>
        </w:rPr>
        <w:t xml:space="preserve"> de la commande publique (</w:t>
      </w:r>
      <w:r w:rsidRPr="00A73B76">
        <w:rPr>
          <w:color w:val="auto"/>
          <w:u w:val="single"/>
        </w:rPr>
        <w:t>disponible au sein de l</w:t>
      </w:r>
      <w:r>
        <w:rPr>
          <w:color w:val="auto"/>
          <w:u w:val="single"/>
        </w:rPr>
        <w:t>’</w:t>
      </w:r>
      <w:r w:rsidRPr="00A73B76">
        <w:rPr>
          <w:color w:val="auto"/>
          <w:u w:val="single"/>
        </w:rPr>
        <w:t>imprimé DC1</w:t>
      </w:r>
      <w:r w:rsidRPr="00A73B76">
        <w:rPr>
          <w:color w:val="auto"/>
        </w:rPr>
        <w:t xml:space="preserve"> ou modèle proposé en annexe 1 au présent règlement de la consultation) ;</w:t>
      </w:r>
    </w:p>
    <w:p w14:paraId="463BAA3B" w14:textId="77777777" w:rsidR="000A3C9E" w:rsidRPr="00ED2F5F" w:rsidRDefault="000A3C9E" w:rsidP="000A3C9E">
      <w:pPr>
        <w:pStyle w:val="Paragraphedeliste"/>
        <w:tabs>
          <w:tab w:val="left" w:pos="284"/>
          <w:tab w:val="left" w:pos="426"/>
          <w:tab w:val="left" w:pos="1418"/>
        </w:tabs>
        <w:spacing w:before="120"/>
        <w:ind w:left="426"/>
        <w:contextualSpacing w:val="0"/>
        <w:jc w:val="both"/>
        <w:rPr>
          <w:b/>
          <w:color w:val="auto"/>
        </w:rPr>
      </w:pPr>
      <w:r w:rsidRPr="00ED2F5F">
        <w:rPr>
          <w:b/>
          <w:color w:val="auto"/>
        </w:rPr>
        <w:t>En cas de groupement</w:t>
      </w:r>
      <w:r w:rsidRPr="00F612F3">
        <w:rPr>
          <w:color w:val="auto"/>
        </w:rPr>
        <w:t>, ce document doit être fourni par chacun des membres du groupement.</w:t>
      </w:r>
    </w:p>
    <w:p w14:paraId="79FE6B2D" w14:textId="77777777" w:rsidR="000A3C9E" w:rsidRPr="00ED2F5F" w:rsidRDefault="000A3C9E" w:rsidP="000A3C9E">
      <w:pPr>
        <w:pStyle w:val="Paragraphedeliste"/>
        <w:tabs>
          <w:tab w:val="left" w:pos="284"/>
          <w:tab w:val="left" w:pos="426"/>
          <w:tab w:val="left" w:pos="1418"/>
        </w:tabs>
        <w:spacing w:before="120"/>
        <w:ind w:left="426"/>
        <w:contextualSpacing w:val="0"/>
        <w:jc w:val="both"/>
        <w:rPr>
          <w:b/>
          <w:color w:val="auto"/>
        </w:rPr>
      </w:pPr>
      <w:r w:rsidRPr="00ED2F5F">
        <w:rPr>
          <w:b/>
          <w:color w:val="auto"/>
        </w:rPr>
        <w:t xml:space="preserve">En cas de </w:t>
      </w:r>
      <w:r w:rsidRPr="00F612F3">
        <w:rPr>
          <w:b/>
          <w:color w:val="auto"/>
        </w:rPr>
        <w:t>déclaration de sous-traitance concomitante au dépôt de l</w:t>
      </w:r>
      <w:r>
        <w:rPr>
          <w:b/>
          <w:color w:val="auto"/>
        </w:rPr>
        <w:t>’</w:t>
      </w:r>
      <w:r w:rsidRPr="00F612F3">
        <w:rPr>
          <w:b/>
          <w:color w:val="auto"/>
        </w:rPr>
        <w:t>offre</w:t>
      </w:r>
      <w:r w:rsidRPr="00ED2F5F">
        <w:rPr>
          <w:color w:val="auto"/>
        </w:rPr>
        <w:t xml:space="preserve">, </w:t>
      </w:r>
      <w:r w:rsidRPr="00F612F3">
        <w:rPr>
          <w:color w:val="auto"/>
        </w:rPr>
        <w:t>ce document doit être fourni par chaque sous-traitant</w:t>
      </w:r>
      <w:r>
        <w:rPr>
          <w:color w:val="auto"/>
        </w:rPr>
        <w:t> ;</w:t>
      </w:r>
    </w:p>
    <w:p w14:paraId="3062A412" w14:textId="77777777" w:rsidR="000A3C9E" w:rsidRDefault="000A3C9E" w:rsidP="009E2091">
      <w:pPr>
        <w:pStyle w:val="Paragraphedeliste"/>
        <w:numPr>
          <w:ilvl w:val="0"/>
          <w:numId w:val="8"/>
        </w:numPr>
        <w:tabs>
          <w:tab w:val="left" w:pos="426"/>
          <w:tab w:val="left" w:pos="1560"/>
        </w:tabs>
        <w:spacing w:before="160" w:after="160"/>
        <w:ind w:left="425" w:hanging="425"/>
        <w:contextualSpacing w:val="0"/>
        <w:jc w:val="both"/>
        <w:rPr>
          <w:color w:val="auto"/>
        </w:rPr>
      </w:pPr>
      <w:r w:rsidRPr="00ED2F5F">
        <w:rPr>
          <w:b/>
          <w:color w:val="auto"/>
          <w:u w:val="single"/>
        </w:rPr>
        <w:t>La déclaration du candidat</w:t>
      </w:r>
    </w:p>
    <w:p w14:paraId="533D10CB" w14:textId="77777777" w:rsidR="000A3C9E" w:rsidRDefault="000A3C9E" w:rsidP="000A3C9E">
      <w:pPr>
        <w:pStyle w:val="Paragraphedeliste"/>
        <w:tabs>
          <w:tab w:val="left" w:pos="426"/>
          <w:tab w:val="left" w:pos="1560"/>
        </w:tabs>
        <w:ind w:left="425"/>
        <w:contextualSpacing w:val="0"/>
        <w:jc w:val="both"/>
        <w:rPr>
          <w:color w:val="auto"/>
        </w:rPr>
      </w:pPr>
      <w:r>
        <w:rPr>
          <w:color w:val="auto"/>
        </w:rPr>
        <w:t>I</w:t>
      </w:r>
      <w:r w:rsidRPr="00866A61">
        <w:rPr>
          <w:color w:val="auto"/>
        </w:rPr>
        <w:t xml:space="preserve">mprimé </w:t>
      </w:r>
      <w:r w:rsidRPr="00184E19">
        <w:rPr>
          <w:b/>
          <w:color w:val="auto"/>
        </w:rPr>
        <w:t>DC</w:t>
      </w:r>
      <w:r>
        <w:rPr>
          <w:b/>
          <w:color w:val="auto"/>
        </w:rPr>
        <w:t> </w:t>
      </w:r>
      <w:r w:rsidRPr="00184E19">
        <w:rPr>
          <w:b/>
          <w:color w:val="auto"/>
        </w:rPr>
        <w:t>2</w:t>
      </w:r>
      <w:r w:rsidRPr="00866A61">
        <w:rPr>
          <w:color w:val="auto"/>
        </w:rPr>
        <w:t xml:space="preserve"> disponible à l</w:t>
      </w:r>
      <w:r>
        <w:rPr>
          <w:color w:val="auto"/>
        </w:rPr>
        <w:t>’</w:t>
      </w:r>
      <w:r w:rsidRPr="00866A61">
        <w:rPr>
          <w:color w:val="auto"/>
        </w:rPr>
        <w:t>adresse</w:t>
      </w:r>
      <w:r w:rsidR="00C17BF0">
        <w:rPr>
          <w:color w:val="auto"/>
        </w:rPr>
        <w:t> :</w:t>
      </w:r>
      <w:r w:rsidRPr="00866A61">
        <w:rPr>
          <w:color w:val="auto"/>
        </w:rPr>
        <w:t xml:space="preserve"> </w:t>
      </w:r>
      <w:hyperlink r:id="rId17" w:history="1">
        <w:r w:rsidRPr="00866A61">
          <w:rPr>
            <w:rStyle w:val="Lienhypertexte"/>
            <w:color w:val="auto"/>
            <w:spacing w:val="-6"/>
            <w:u w:val="none"/>
          </w:rPr>
          <w:t>http://www.economie.gouv.fr/daj/formulaires-marches-publics</w:t>
        </w:r>
      </w:hyperlink>
      <w:r w:rsidR="00C17BF0">
        <w:rPr>
          <w:color w:val="auto"/>
        </w:rPr>
        <w:t xml:space="preserve"> </w:t>
      </w:r>
      <w:r w:rsidRPr="00866A61">
        <w:rPr>
          <w:color w:val="auto"/>
        </w:rPr>
        <w:t>ou document équivalent</w:t>
      </w:r>
      <w:r>
        <w:rPr>
          <w:color w:val="auto"/>
        </w:rPr>
        <w:t xml:space="preserve">, </w:t>
      </w:r>
      <w:r w:rsidRPr="00A73B76">
        <w:rPr>
          <w:color w:val="auto"/>
          <w:u w:val="single"/>
        </w:rPr>
        <w:t>compo</w:t>
      </w:r>
      <w:r>
        <w:rPr>
          <w:color w:val="auto"/>
          <w:u w:val="single"/>
        </w:rPr>
        <w:t>r</w:t>
      </w:r>
      <w:r w:rsidRPr="00A73B76">
        <w:rPr>
          <w:color w:val="auto"/>
          <w:u w:val="single"/>
        </w:rPr>
        <w:t>tant</w:t>
      </w:r>
      <w:r>
        <w:rPr>
          <w:color w:val="auto"/>
          <w:u w:val="single"/>
        </w:rPr>
        <w:t xml:space="preserve"> obligatoirement</w:t>
      </w:r>
      <w:r>
        <w:rPr>
          <w:color w:val="auto"/>
        </w:rPr>
        <w:t> :</w:t>
      </w:r>
    </w:p>
    <w:p w14:paraId="68BA15CF" w14:textId="77777777" w:rsidR="000A3C9E" w:rsidRDefault="000A3C9E" w:rsidP="000A3C9E">
      <w:pPr>
        <w:pStyle w:val="Paragraphedeliste"/>
        <w:numPr>
          <w:ilvl w:val="0"/>
          <w:numId w:val="10"/>
        </w:numPr>
        <w:tabs>
          <w:tab w:val="left" w:pos="284"/>
          <w:tab w:val="left" w:pos="426"/>
          <w:tab w:val="left" w:pos="1134"/>
        </w:tabs>
        <w:spacing w:before="120"/>
        <w:ind w:left="1134"/>
        <w:contextualSpacing w:val="0"/>
        <w:jc w:val="both"/>
        <w:rPr>
          <w:color w:val="auto"/>
        </w:rPr>
      </w:pPr>
      <w:proofErr w:type="gramStart"/>
      <w:r>
        <w:rPr>
          <w:color w:val="auto"/>
        </w:rPr>
        <w:t>une</w:t>
      </w:r>
      <w:proofErr w:type="gramEnd"/>
      <w:r>
        <w:rPr>
          <w:color w:val="auto"/>
        </w:rPr>
        <w:t xml:space="preserve"> d</w:t>
      </w:r>
      <w:r w:rsidRPr="00866A61">
        <w:rPr>
          <w:color w:val="auto"/>
        </w:rPr>
        <w:t xml:space="preserve">éclaration </w:t>
      </w:r>
      <w:r w:rsidRPr="008439B8">
        <w:rPr>
          <w:color w:val="auto"/>
        </w:rPr>
        <w:t>concernant le chiffre d</w:t>
      </w:r>
      <w:r>
        <w:rPr>
          <w:color w:val="auto"/>
        </w:rPr>
        <w:t>’</w:t>
      </w:r>
      <w:r w:rsidRPr="008439B8">
        <w:rPr>
          <w:color w:val="auto"/>
        </w:rPr>
        <w:t>affaires global et le chiffre d</w:t>
      </w:r>
      <w:r>
        <w:rPr>
          <w:color w:val="auto"/>
        </w:rPr>
        <w:t>’</w:t>
      </w:r>
      <w:r w:rsidRPr="008439B8">
        <w:rPr>
          <w:color w:val="auto"/>
        </w:rPr>
        <w:t>affaires relatif aux prestations auxquelles se réfère l</w:t>
      </w:r>
      <w:r>
        <w:rPr>
          <w:color w:val="auto"/>
        </w:rPr>
        <w:t>’</w:t>
      </w:r>
      <w:r w:rsidRPr="008439B8">
        <w:rPr>
          <w:color w:val="auto"/>
        </w:rPr>
        <w:t>accord-cadre, réalisés au cours des trois</w:t>
      </w:r>
      <w:r>
        <w:rPr>
          <w:color w:val="auto"/>
        </w:rPr>
        <w:t xml:space="preserve"> </w:t>
      </w:r>
      <w:r w:rsidRPr="008439B8">
        <w:rPr>
          <w:color w:val="auto"/>
        </w:rPr>
        <w:t>derniers exercices disponibles </w:t>
      </w:r>
      <w:r>
        <w:rPr>
          <w:color w:val="auto"/>
        </w:rPr>
        <w:t>;</w:t>
      </w:r>
    </w:p>
    <w:p w14:paraId="45E38CC7" w14:textId="77777777" w:rsidR="000A3C9E" w:rsidRPr="00866A61" w:rsidRDefault="000A3C9E" w:rsidP="000A3C9E">
      <w:pPr>
        <w:pStyle w:val="Paragraphedeliste"/>
        <w:numPr>
          <w:ilvl w:val="0"/>
          <w:numId w:val="10"/>
        </w:numPr>
        <w:tabs>
          <w:tab w:val="left" w:pos="284"/>
          <w:tab w:val="left" w:pos="426"/>
          <w:tab w:val="left" w:pos="1134"/>
        </w:tabs>
        <w:spacing w:before="120"/>
        <w:ind w:left="1134"/>
        <w:contextualSpacing w:val="0"/>
        <w:jc w:val="both"/>
        <w:rPr>
          <w:color w:val="auto"/>
        </w:rPr>
      </w:pPr>
      <w:proofErr w:type="gramStart"/>
      <w:r>
        <w:rPr>
          <w:color w:val="auto"/>
        </w:rPr>
        <w:t>une</w:t>
      </w:r>
      <w:proofErr w:type="gramEnd"/>
      <w:r>
        <w:rPr>
          <w:color w:val="auto"/>
        </w:rPr>
        <w:t xml:space="preserve"> d</w:t>
      </w:r>
      <w:r w:rsidRPr="00465220">
        <w:rPr>
          <w:color w:val="auto"/>
        </w:rPr>
        <w:t xml:space="preserve">éclaration indiquant </w:t>
      </w:r>
      <w:r w:rsidRPr="00866A61">
        <w:rPr>
          <w:color w:val="auto"/>
        </w:rPr>
        <w:t>les effectifs du candidat, précisant</w:t>
      </w:r>
      <w:r w:rsidRPr="00465220">
        <w:rPr>
          <w:color w:val="auto"/>
        </w:rPr>
        <w:t xml:space="preserve"> l</w:t>
      </w:r>
      <w:r>
        <w:rPr>
          <w:color w:val="auto"/>
        </w:rPr>
        <w:t>’</w:t>
      </w:r>
      <w:r w:rsidRPr="00465220">
        <w:rPr>
          <w:color w:val="auto"/>
        </w:rPr>
        <w:t>importance relative du personnel d</w:t>
      </w:r>
      <w:r>
        <w:rPr>
          <w:color w:val="auto"/>
        </w:rPr>
        <w:t>’</w:t>
      </w:r>
      <w:r w:rsidRPr="00465220">
        <w:rPr>
          <w:color w:val="auto"/>
        </w:rPr>
        <w:t xml:space="preserve">encadrement </w:t>
      </w:r>
      <w:r w:rsidRPr="00A73B76">
        <w:rPr>
          <w:color w:val="auto"/>
        </w:rPr>
        <w:t xml:space="preserve">et des techniciens </w:t>
      </w:r>
      <w:r w:rsidRPr="00866A61">
        <w:rPr>
          <w:color w:val="auto"/>
        </w:rPr>
        <w:t>pour chacun</w:t>
      </w:r>
      <w:r>
        <w:rPr>
          <w:color w:val="auto"/>
        </w:rPr>
        <w:t>e</w:t>
      </w:r>
      <w:r w:rsidRPr="00866A61">
        <w:rPr>
          <w:color w:val="auto"/>
        </w:rPr>
        <w:t xml:space="preserve"> des trois dernières années ;</w:t>
      </w:r>
    </w:p>
    <w:p w14:paraId="459C7B52" w14:textId="77777777" w:rsidR="000A3C9E" w:rsidRDefault="000A3C9E" w:rsidP="000A3C9E">
      <w:pPr>
        <w:pStyle w:val="Paragraphedeliste"/>
        <w:numPr>
          <w:ilvl w:val="0"/>
          <w:numId w:val="10"/>
        </w:numPr>
        <w:tabs>
          <w:tab w:val="left" w:pos="284"/>
          <w:tab w:val="left" w:pos="426"/>
          <w:tab w:val="left" w:pos="1134"/>
        </w:tabs>
        <w:spacing w:before="120"/>
        <w:ind w:left="1134"/>
        <w:contextualSpacing w:val="0"/>
        <w:jc w:val="both"/>
        <w:rPr>
          <w:color w:val="auto"/>
        </w:rPr>
      </w:pPr>
      <w:proofErr w:type="gramStart"/>
      <w:r>
        <w:rPr>
          <w:color w:val="auto"/>
        </w:rPr>
        <w:t>u</w:t>
      </w:r>
      <w:r w:rsidRPr="00866A61">
        <w:rPr>
          <w:color w:val="auto"/>
        </w:rPr>
        <w:t>ne</w:t>
      </w:r>
      <w:proofErr w:type="gramEnd"/>
      <w:r w:rsidRPr="00866A61">
        <w:rPr>
          <w:color w:val="auto"/>
        </w:rPr>
        <w:t xml:space="preserve"> </w:t>
      </w:r>
      <w:r>
        <w:rPr>
          <w:color w:val="auto"/>
        </w:rPr>
        <w:t>l</w:t>
      </w:r>
      <w:r w:rsidRPr="00866A61">
        <w:rPr>
          <w:color w:val="auto"/>
        </w:rPr>
        <w:t xml:space="preserve">iste des prestations </w:t>
      </w:r>
      <w:r w:rsidRPr="00A73B76">
        <w:rPr>
          <w:color w:val="auto"/>
        </w:rPr>
        <w:t xml:space="preserve">en </w:t>
      </w:r>
      <w:r w:rsidRPr="00A73B76">
        <w:rPr>
          <w:color w:val="auto"/>
          <w:u w:val="single"/>
        </w:rPr>
        <w:t>rapport direct</w:t>
      </w:r>
      <w:r w:rsidRPr="00866A61">
        <w:rPr>
          <w:color w:val="auto"/>
        </w:rPr>
        <w:t xml:space="preserve"> avec l</w:t>
      </w:r>
      <w:r>
        <w:rPr>
          <w:color w:val="auto"/>
        </w:rPr>
        <w:t>’</w:t>
      </w:r>
      <w:r w:rsidRPr="00866A61">
        <w:rPr>
          <w:color w:val="auto"/>
        </w:rPr>
        <w:t xml:space="preserve">objet </w:t>
      </w:r>
      <w:r w:rsidRPr="00A73B76">
        <w:rPr>
          <w:color w:val="auto"/>
        </w:rPr>
        <w:t>de l</w:t>
      </w:r>
      <w:r>
        <w:rPr>
          <w:color w:val="auto"/>
        </w:rPr>
        <w:t>’</w:t>
      </w:r>
      <w:r w:rsidRPr="00A73B76">
        <w:rPr>
          <w:color w:val="auto"/>
        </w:rPr>
        <w:t>accord-cadre</w:t>
      </w:r>
      <w:r w:rsidRPr="00866A61">
        <w:rPr>
          <w:color w:val="auto"/>
        </w:rPr>
        <w:t xml:space="preserve">, effectuées par le candidat au cours des trois dernières années, indiquant la date, le montant, le lieu, la </w:t>
      </w:r>
      <w:r w:rsidRPr="008439B8">
        <w:rPr>
          <w:color w:val="auto"/>
        </w:rPr>
        <w:t>nature des prestations exécutées</w:t>
      </w:r>
      <w:r>
        <w:rPr>
          <w:color w:val="auto"/>
        </w:rPr>
        <w:t> </w:t>
      </w:r>
      <w:r w:rsidRPr="00866A61">
        <w:rPr>
          <w:color w:val="auto"/>
        </w:rPr>
        <w:t>;</w:t>
      </w:r>
    </w:p>
    <w:p w14:paraId="1F33C824" w14:textId="77777777" w:rsidR="000A3C9E" w:rsidRDefault="000A3C9E" w:rsidP="000A3C9E">
      <w:pPr>
        <w:pStyle w:val="Paragraphedeliste"/>
        <w:tabs>
          <w:tab w:val="left" w:pos="284"/>
          <w:tab w:val="left" w:pos="426"/>
          <w:tab w:val="left" w:pos="1145"/>
        </w:tabs>
        <w:spacing w:before="120"/>
        <w:ind w:left="426"/>
        <w:contextualSpacing w:val="0"/>
        <w:jc w:val="both"/>
        <w:rPr>
          <w:i/>
          <w:color w:val="auto"/>
        </w:rPr>
      </w:pPr>
      <w:r w:rsidRPr="001B01EF">
        <w:rPr>
          <w:i/>
          <w:color w:val="auto"/>
        </w:rPr>
        <w:t>La preuve de la capacité du candidat peut être apportée par tous moyens, notamment par des certificats d</w:t>
      </w:r>
      <w:r>
        <w:rPr>
          <w:i/>
          <w:color w:val="auto"/>
        </w:rPr>
        <w:t>’</w:t>
      </w:r>
      <w:r w:rsidRPr="001B01EF">
        <w:rPr>
          <w:i/>
          <w:color w:val="auto"/>
        </w:rPr>
        <w:t>identité professionnelle ou des références attestant de la compétence du candidat à réaliser la prestation pour laquelle il se présente.</w:t>
      </w:r>
    </w:p>
    <w:p w14:paraId="2091CE45" w14:textId="77777777" w:rsidR="000A3C9E" w:rsidRPr="00A73B76" w:rsidRDefault="000A3C9E" w:rsidP="000A3C9E">
      <w:pPr>
        <w:pStyle w:val="Paragraphedeliste"/>
        <w:tabs>
          <w:tab w:val="left" w:pos="426"/>
          <w:tab w:val="left" w:pos="1145"/>
        </w:tabs>
        <w:spacing w:before="120"/>
        <w:ind w:left="426"/>
        <w:contextualSpacing w:val="0"/>
        <w:jc w:val="both"/>
        <w:rPr>
          <w:color w:val="auto"/>
        </w:rPr>
      </w:pPr>
      <w:r w:rsidRPr="00ED2F5F">
        <w:rPr>
          <w:b/>
          <w:color w:val="auto"/>
        </w:rPr>
        <w:t>En cas de groupement</w:t>
      </w:r>
      <w:r>
        <w:rPr>
          <w:color w:val="auto"/>
        </w:rPr>
        <w:t>, ce document doit être fourni par chacun des membres du groupement.</w:t>
      </w:r>
    </w:p>
    <w:p w14:paraId="14A2E198" w14:textId="77777777" w:rsidR="000A3C9E" w:rsidRPr="00ED2F5F" w:rsidRDefault="000A3C9E" w:rsidP="000A3C9E">
      <w:pPr>
        <w:pStyle w:val="Paragraphedeliste"/>
        <w:tabs>
          <w:tab w:val="left" w:pos="426"/>
          <w:tab w:val="left" w:pos="1145"/>
        </w:tabs>
        <w:spacing w:before="120"/>
        <w:ind w:left="426"/>
        <w:contextualSpacing w:val="0"/>
        <w:jc w:val="both"/>
        <w:rPr>
          <w:color w:val="auto"/>
        </w:rPr>
      </w:pPr>
      <w:r w:rsidRPr="00ED2F5F">
        <w:rPr>
          <w:b/>
          <w:color w:val="auto"/>
        </w:rPr>
        <w:t xml:space="preserve">En cas de </w:t>
      </w:r>
      <w:r w:rsidRPr="00F612F3">
        <w:rPr>
          <w:b/>
          <w:color w:val="auto"/>
        </w:rPr>
        <w:t>déclaration de sous-traitance concomitante au dépôt de l</w:t>
      </w:r>
      <w:r>
        <w:rPr>
          <w:b/>
          <w:color w:val="auto"/>
        </w:rPr>
        <w:t>’</w:t>
      </w:r>
      <w:r w:rsidRPr="00F612F3">
        <w:rPr>
          <w:b/>
          <w:color w:val="auto"/>
        </w:rPr>
        <w:t>offre</w:t>
      </w:r>
      <w:r w:rsidRPr="00ED2F5F">
        <w:t xml:space="preserve">, </w:t>
      </w:r>
      <w:r>
        <w:rPr>
          <w:color w:val="auto"/>
        </w:rPr>
        <w:t>ce document doit être fourni par chaque sous-traitant.</w:t>
      </w:r>
    </w:p>
    <w:p w14:paraId="47B5445B" w14:textId="77777777" w:rsidR="000A3C9E" w:rsidRPr="00184E19" w:rsidRDefault="000A3C9E" w:rsidP="000A3C9E">
      <w:pPr>
        <w:pStyle w:val="Paragraphedeliste"/>
        <w:numPr>
          <w:ilvl w:val="0"/>
          <w:numId w:val="8"/>
        </w:numPr>
        <w:tabs>
          <w:tab w:val="left" w:pos="426"/>
          <w:tab w:val="left" w:pos="1418"/>
        </w:tabs>
        <w:spacing w:before="160"/>
        <w:ind w:left="426" w:hanging="425"/>
        <w:contextualSpacing w:val="0"/>
        <w:jc w:val="both"/>
        <w:rPr>
          <w:b/>
          <w:color w:val="auto"/>
        </w:rPr>
      </w:pPr>
      <w:proofErr w:type="gramStart"/>
      <w:r w:rsidRPr="00184E19">
        <w:rPr>
          <w:b/>
          <w:color w:val="auto"/>
        </w:rPr>
        <w:t>le</w:t>
      </w:r>
      <w:proofErr w:type="gramEnd"/>
      <w:r w:rsidRPr="00184E19">
        <w:rPr>
          <w:b/>
          <w:color w:val="auto"/>
        </w:rPr>
        <w:t xml:space="preserve"> cas échéant, </w:t>
      </w:r>
      <w:r w:rsidRPr="00ED2F5F">
        <w:rPr>
          <w:b/>
          <w:color w:val="auto"/>
          <w:u w:val="single"/>
        </w:rPr>
        <w:t>tout document attestant des pouvoirs conférés à la personne signataire de l</w:t>
      </w:r>
      <w:r>
        <w:rPr>
          <w:b/>
          <w:color w:val="auto"/>
          <w:u w:val="single"/>
        </w:rPr>
        <w:t>’</w:t>
      </w:r>
      <w:r w:rsidRPr="00ED2F5F">
        <w:rPr>
          <w:b/>
          <w:color w:val="auto"/>
          <w:u w:val="single"/>
        </w:rPr>
        <w:t>offre si elle n</w:t>
      </w:r>
      <w:r>
        <w:rPr>
          <w:b/>
          <w:color w:val="auto"/>
          <w:u w:val="single"/>
        </w:rPr>
        <w:t>’</w:t>
      </w:r>
      <w:r w:rsidRPr="00ED2F5F">
        <w:rPr>
          <w:b/>
          <w:color w:val="auto"/>
          <w:u w:val="single"/>
        </w:rPr>
        <w:t>est pas un représentant légal de l</w:t>
      </w:r>
      <w:r>
        <w:rPr>
          <w:b/>
          <w:color w:val="auto"/>
          <w:u w:val="single"/>
        </w:rPr>
        <w:t>’</w:t>
      </w:r>
      <w:r w:rsidRPr="00ED2F5F">
        <w:rPr>
          <w:b/>
          <w:color w:val="auto"/>
          <w:u w:val="single"/>
        </w:rPr>
        <w:t>entité candidate</w:t>
      </w:r>
      <w:r w:rsidRPr="00184E19">
        <w:rPr>
          <w:b/>
          <w:color w:val="auto"/>
        </w:rPr>
        <w:t>.</w:t>
      </w:r>
    </w:p>
    <w:p w14:paraId="100C437C" w14:textId="77777777" w:rsidR="000A3C9E" w:rsidRDefault="000A3C9E" w:rsidP="000A3C9E">
      <w:pPr>
        <w:pStyle w:val="Paragraphedeliste"/>
        <w:tabs>
          <w:tab w:val="left" w:pos="426"/>
          <w:tab w:val="left" w:pos="1418"/>
        </w:tabs>
        <w:spacing w:before="120"/>
        <w:ind w:left="426"/>
        <w:contextualSpacing w:val="0"/>
        <w:jc w:val="both"/>
        <w:rPr>
          <w:color w:val="auto"/>
        </w:rPr>
      </w:pPr>
      <w:r w:rsidRPr="00ED2F5F">
        <w:rPr>
          <w:b/>
          <w:color w:val="auto"/>
        </w:rPr>
        <w:t>En cas de groupement</w:t>
      </w:r>
      <w:r w:rsidRPr="00F612F3">
        <w:rPr>
          <w:color w:val="auto"/>
        </w:rPr>
        <w:t>,</w:t>
      </w:r>
      <w:r>
        <w:rPr>
          <w:color w:val="auto"/>
        </w:rPr>
        <w:t xml:space="preserve"> ce document doit être fourni par chacun des membres du groupement.</w:t>
      </w:r>
    </w:p>
    <w:p w14:paraId="41859927" w14:textId="77777777" w:rsidR="000A3C9E" w:rsidRDefault="000A3C9E" w:rsidP="000A3C9E">
      <w:pPr>
        <w:pStyle w:val="Paragraphedeliste"/>
        <w:tabs>
          <w:tab w:val="left" w:pos="426"/>
          <w:tab w:val="left" w:pos="1418"/>
        </w:tabs>
        <w:spacing w:before="120"/>
        <w:ind w:left="426"/>
        <w:contextualSpacing w:val="0"/>
        <w:jc w:val="both"/>
        <w:rPr>
          <w:color w:val="auto"/>
        </w:rPr>
      </w:pPr>
      <w:r w:rsidRPr="00C54F3F">
        <w:rPr>
          <w:b/>
          <w:color w:val="auto"/>
        </w:rPr>
        <w:t xml:space="preserve">En cas de déclaration de sous-traitance </w:t>
      </w:r>
      <w:r w:rsidRPr="00F612F3">
        <w:rPr>
          <w:b/>
          <w:color w:val="auto"/>
        </w:rPr>
        <w:t>concomitante au dépôt de l</w:t>
      </w:r>
      <w:r>
        <w:rPr>
          <w:b/>
          <w:color w:val="auto"/>
        </w:rPr>
        <w:t>’</w:t>
      </w:r>
      <w:r w:rsidRPr="00F612F3">
        <w:rPr>
          <w:b/>
          <w:color w:val="auto"/>
        </w:rPr>
        <w:t>offre</w:t>
      </w:r>
      <w:r w:rsidRPr="00ED2F5F">
        <w:rPr>
          <w:b/>
        </w:rPr>
        <w:t xml:space="preserve">, </w:t>
      </w:r>
      <w:r>
        <w:rPr>
          <w:color w:val="auto"/>
        </w:rPr>
        <w:t>ce document doit être fourni par chaque sous-traitant.</w:t>
      </w:r>
    </w:p>
    <w:p w14:paraId="3D515458" w14:textId="77777777" w:rsidR="000A3C9E" w:rsidRPr="009C366B" w:rsidRDefault="000A3C9E" w:rsidP="000A3C9E">
      <w:pPr>
        <w:tabs>
          <w:tab w:val="left" w:pos="709"/>
          <w:tab w:val="left" w:pos="1276"/>
          <w:tab w:val="left" w:pos="1560"/>
          <w:tab w:val="left" w:pos="1843"/>
          <w:tab w:val="left" w:pos="2552"/>
          <w:tab w:val="left" w:pos="2977"/>
        </w:tabs>
        <w:spacing w:before="360"/>
        <w:jc w:val="both"/>
        <w:rPr>
          <w:b/>
          <w:i/>
          <w:color w:val="365F91" w:themeColor="accent1" w:themeShade="BF"/>
          <w:szCs w:val="20"/>
          <w:u w:val="single"/>
        </w:rPr>
      </w:pPr>
      <w:r w:rsidRPr="009C366B">
        <w:rPr>
          <w:b/>
          <w:i/>
          <w:color w:val="365F91" w:themeColor="accent1" w:themeShade="BF"/>
          <w:szCs w:val="20"/>
        </w:rPr>
        <w:t>4.1.2.</w:t>
      </w:r>
      <w:r w:rsidRPr="009C366B">
        <w:rPr>
          <w:b/>
          <w:i/>
          <w:color w:val="365F91" w:themeColor="accent1" w:themeShade="BF"/>
          <w:szCs w:val="20"/>
        </w:rPr>
        <w:tab/>
      </w:r>
      <w:r w:rsidRPr="009C366B">
        <w:rPr>
          <w:b/>
          <w:i/>
          <w:color w:val="365F91" w:themeColor="accent1" w:themeShade="BF"/>
          <w:szCs w:val="20"/>
          <w:u w:val="single"/>
        </w:rPr>
        <w:t>2</w:t>
      </w:r>
      <w:r w:rsidRPr="009E2091">
        <w:rPr>
          <w:b/>
          <w:i/>
          <w:color w:val="365F91" w:themeColor="accent1" w:themeShade="BF"/>
          <w:szCs w:val="20"/>
          <w:u w:val="single"/>
          <w:vertAlign w:val="superscript"/>
        </w:rPr>
        <w:t>ème</w:t>
      </w:r>
      <w:r w:rsidR="00DF58A0">
        <w:rPr>
          <w:b/>
          <w:i/>
          <w:color w:val="365F91" w:themeColor="accent1" w:themeShade="BF"/>
          <w:szCs w:val="20"/>
          <w:u w:val="single"/>
        </w:rPr>
        <w:t> </w:t>
      </w:r>
      <w:r w:rsidRPr="009C366B">
        <w:rPr>
          <w:b/>
          <w:i/>
          <w:color w:val="365F91" w:themeColor="accent1" w:themeShade="BF"/>
          <w:szCs w:val="20"/>
          <w:u w:val="single"/>
        </w:rPr>
        <w:t>modalité : candidature par un formulaire DUME</w:t>
      </w:r>
    </w:p>
    <w:p w14:paraId="741D9260" w14:textId="77777777" w:rsidR="000A3C9E" w:rsidRPr="00465220" w:rsidRDefault="000A3C9E" w:rsidP="000A3C9E">
      <w:pPr>
        <w:spacing w:before="120"/>
        <w:jc w:val="both"/>
        <w:rPr>
          <w:rFonts w:eastAsia="Batang"/>
        </w:rPr>
      </w:pPr>
      <w:r w:rsidRPr="00465220">
        <w:rPr>
          <w:rFonts w:eastAsia="Batang"/>
        </w:rPr>
        <w:t xml:space="preserve">Le candidat peut présenter </w:t>
      </w:r>
      <w:r>
        <w:rPr>
          <w:rFonts w:eastAsia="Batang"/>
        </w:rPr>
        <w:t>sa</w:t>
      </w:r>
      <w:r w:rsidRPr="00465220">
        <w:rPr>
          <w:rFonts w:eastAsia="Batang"/>
        </w:rPr>
        <w:t xml:space="preserve"> candidature sous la forme </w:t>
      </w:r>
      <w:r>
        <w:rPr>
          <w:rFonts w:eastAsia="Batang"/>
        </w:rPr>
        <w:t xml:space="preserve">d’un </w:t>
      </w:r>
      <w:r w:rsidRPr="00716FF8">
        <w:rPr>
          <w:rFonts w:eastAsia="Batang"/>
        </w:rPr>
        <w:t xml:space="preserve">document unique de marché européen </w:t>
      </w:r>
      <w:r>
        <w:rPr>
          <w:rFonts w:eastAsia="Batang"/>
        </w:rPr>
        <w:t>(</w:t>
      </w:r>
      <w:r w:rsidRPr="00465220">
        <w:rPr>
          <w:rFonts w:eastAsia="Batang"/>
        </w:rPr>
        <w:t>DUME</w:t>
      </w:r>
      <w:r>
        <w:rPr>
          <w:rFonts w:eastAsia="Batang"/>
        </w:rPr>
        <w:t>)</w:t>
      </w:r>
      <w:r w:rsidRPr="00465220">
        <w:rPr>
          <w:rFonts w:eastAsia="Batang"/>
        </w:rPr>
        <w:t>. Celui-ci devra contenir les informations relatives aux capacités juridique, économique, financière, professionnelle et technique demandées ci-dessus.</w:t>
      </w:r>
    </w:p>
    <w:p w14:paraId="2D8567FC" w14:textId="77777777" w:rsidR="000A3C9E" w:rsidRPr="00465220" w:rsidRDefault="000A3C9E" w:rsidP="009E2091">
      <w:pPr>
        <w:spacing w:before="120" w:after="120"/>
        <w:jc w:val="both"/>
        <w:rPr>
          <w:rFonts w:eastAsia="Batang"/>
        </w:rPr>
      </w:pPr>
      <w:r w:rsidRPr="00465220">
        <w:rPr>
          <w:rFonts w:eastAsia="Batang"/>
        </w:rPr>
        <w:t>Le formulaire DUME est disponible sur la plateforme PLACE sur la base d</w:t>
      </w:r>
      <w:r>
        <w:rPr>
          <w:rFonts w:eastAsia="Batang"/>
        </w:rPr>
        <w:t>’</w:t>
      </w:r>
      <w:r w:rsidRPr="00465220">
        <w:rPr>
          <w:rFonts w:eastAsia="Batang"/>
        </w:rPr>
        <w:t>un modèle établi par l</w:t>
      </w:r>
      <w:r>
        <w:rPr>
          <w:rFonts w:eastAsia="Batang"/>
        </w:rPr>
        <w:t>’</w:t>
      </w:r>
      <w:r w:rsidRPr="00465220">
        <w:rPr>
          <w:rFonts w:eastAsia="Batang"/>
        </w:rPr>
        <w:t>acheteur à l</w:t>
      </w:r>
      <w:r>
        <w:rPr>
          <w:rFonts w:eastAsia="Batang"/>
        </w:rPr>
        <w:t>’</w:t>
      </w:r>
      <w:r w:rsidRPr="00465220">
        <w:rPr>
          <w:rFonts w:eastAsia="Batang"/>
        </w:rPr>
        <w:t>occasion de la consultation ou par le biais du Service DUME :</w:t>
      </w:r>
    </w:p>
    <w:p w14:paraId="71F2F2CE" w14:textId="77777777" w:rsidR="000A3C9E" w:rsidRDefault="007C43C7" w:rsidP="000A3C9E">
      <w:pPr>
        <w:jc w:val="both"/>
        <w:rPr>
          <w:rFonts w:eastAsia="Batang"/>
        </w:rPr>
      </w:pPr>
      <w:hyperlink r:id="rId18" w:anchor="/" w:history="1">
        <w:r w:rsidR="000A3C9E" w:rsidRPr="00465220">
          <w:rPr>
            <w:rStyle w:val="Lienhypertexte"/>
            <w:rFonts w:eastAsia="Batang"/>
          </w:rPr>
          <w:t>https://dume.chorus-pro.gouv.fr</w:t>
        </w:r>
      </w:hyperlink>
      <w:r w:rsidR="000A3C9E" w:rsidRPr="00465220">
        <w:rPr>
          <w:rFonts w:eastAsia="Batang"/>
        </w:rPr>
        <w:t>.</w:t>
      </w:r>
    </w:p>
    <w:p w14:paraId="1059B4E3" w14:textId="77777777" w:rsidR="000A3C9E" w:rsidRPr="009C366B" w:rsidRDefault="000A3C9E" w:rsidP="009E2091">
      <w:pPr>
        <w:tabs>
          <w:tab w:val="left" w:pos="709"/>
          <w:tab w:val="left" w:pos="1276"/>
          <w:tab w:val="left" w:pos="1560"/>
          <w:tab w:val="left" w:pos="1843"/>
          <w:tab w:val="left" w:pos="2552"/>
          <w:tab w:val="left" w:pos="2977"/>
        </w:tabs>
        <w:spacing w:before="240"/>
        <w:jc w:val="both"/>
        <w:rPr>
          <w:b/>
          <w:i/>
          <w:color w:val="365F91" w:themeColor="accent1" w:themeShade="BF"/>
          <w:szCs w:val="20"/>
          <w:u w:val="single"/>
        </w:rPr>
      </w:pPr>
      <w:r w:rsidRPr="009C366B">
        <w:rPr>
          <w:b/>
          <w:i/>
          <w:color w:val="365F91" w:themeColor="accent1" w:themeShade="BF"/>
          <w:szCs w:val="20"/>
        </w:rPr>
        <w:t>4.1.</w:t>
      </w:r>
      <w:r>
        <w:rPr>
          <w:b/>
          <w:i/>
          <w:color w:val="365F91" w:themeColor="accent1" w:themeShade="BF"/>
          <w:szCs w:val="20"/>
        </w:rPr>
        <w:t>3</w:t>
      </w:r>
      <w:r w:rsidRPr="009C366B">
        <w:rPr>
          <w:b/>
          <w:i/>
          <w:color w:val="365F91" w:themeColor="accent1" w:themeShade="BF"/>
          <w:szCs w:val="20"/>
        </w:rPr>
        <w:t>.</w:t>
      </w:r>
      <w:r w:rsidRPr="009C366B">
        <w:rPr>
          <w:b/>
          <w:i/>
          <w:color w:val="365F91" w:themeColor="accent1" w:themeShade="BF"/>
          <w:szCs w:val="20"/>
        </w:rPr>
        <w:tab/>
      </w:r>
      <w:r w:rsidRPr="0077572F">
        <w:rPr>
          <w:b/>
          <w:i/>
          <w:color w:val="365F91" w:themeColor="accent1" w:themeShade="BF"/>
          <w:szCs w:val="20"/>
          <w:u w:val="single"/>
        </w:rPr>
        <w:t>Cas d</w:t>
      </w:r>
      <w:r>
        <w:rPr>
          <w:b/>
          <w:i/>
          <w:color w:val="365F91" w:themeColor="accent1" w:themeShade="BF"/>
          <w:szCs w:val="20"/>
          <w:u w:val="single"/>
        </w:rPr>
        <w:t>’</w:t>
      </w:r>
      <w:r w:rsidRPr="0077572F">
        <w:rPr>
          <w:b/>
          <w:i/>
          <w:color w:val="365F91" w:themeColor="accent1" w:themeShade="BF"/>
          <w:szCs w:val="20"/>
          <w:u w:val="single"/>
        </w:rPr>
        <w:t>un groupement d</w:t>
      </w:r>
      <w:r>
        <w:rPr>
          <w:b/>
          <w:i/>
          <w:color w:val="365F91" w:themeColor="accent1" w:themeShade="BF"/>
          <w:szCs w:val="20"/>
          <w:u w:val="single"/>
        </w:rPr>
        <w:t>’</w:t>
      </w:r>
      <w:r w:rsidRPr="0077572F">
        <w:rPr>
          <w:b/>
          <w:i/>
          <w:color w:val="365F91" w:themeColor="accent1" w:themeShade="BF"/>
          <w:szCs w:val="20"/>
          <w:u w:val="single"/>
        </w:rPr>
        <w:t>opérateurs économiques</w:t>
      </w:r>
    </w:p>
    <w:p w14:paraId="5C7D193E" w14:textId="77777777" w:rsidR="000A3C9E" w:rsidRPr="000A3C9E" w:rsidRDefault="000A3C9E" w:rsidP="000A3C9E">
      <w:pPr>
        <w:spacing w:before="120" w:after="120"/>
        <w:jc w:val="both"/>
        <w:rPr>
          <w:rFonts w:eastAsia="Times New Roman"/>
        </w:rPr>
      </w:pPr>
      <w:r>
        <w:rPr>
          <w:rFonts w:eastAsia="Times New Roman"/>
        </w:rPr>
        <w:t>L’acheteur</w:t>
      </w:r>
      <w:r w:rsidRPr="007C6757">
        <w:rPr>
          <w:rFonts w:eastAsia="Times New Roman"/>
        </w:rPr>
        <w:t xml:space="preserve"> </w:t>
      </w:r>
      <w:r w:rsidRPr="009E2091">
        <w:rPr>
          <w:rFonts w:eastAsia="Times New Roman"/>
        </w:rPr>
        <w:t xml:space="preserve">autorise </w:t>
      </w:r>
      <w:r w:rsidRPr="000A3C9E">
        <w:rPr>
          <w:rFonts w:eastAsia="Times New Roman"/>
        </w:rPr>
        <w:t>le candidat à présenter plusieurs offres en agissant à la fois :</w:t>
      </w:r>
    </w:p>
    <w:p w14:paraId="463E42E1" w14:textId="77777777" w:rsidR="000A3C9E" w:rsidRPr="007C6757" w:rsidRDefault="000A3C9E" w:rsidP="000A3C9E">
      <w:pPr>
        <w:pStyle w:val="Paragraphedeliste"/>
        <w:numPr>
          <w:ilvl w:val="0"/>
          <w:numId w:val="7"/>
        </w:numPr>
        <w:tabs>
          <w:tab w:val="left" w:pos="993"/>
        </w:tabs>
        <w:spacing w:before="120"/>
        <w:ind w:left="851"/>
        <w:jc w:val="both"/>
        <w:rPr>
          <w:color w:val="auto"/>
        </w:rPr>
      </w:pPr>
      <w:proofErr w:type="gramStart"/>
      <w:r w:rsidRPr="000A3C9E">
        <w:rPr>
          <w:color w:val="auto"/>
        </w:rPr>
        <w:t>en</w:t>
      </w:r>
      <w:proofErr w:type="gramEnd"/>
      <w:r w:rsidRPr="000A3C9E">
        <w:rPr>
          <w:color w:val="auto"/>
        </w:rPr>
        <w:t xml:space="preserve"> qualité de candidat individuel et </w:t>
      </w:r>
      <w:r w:rsidRPr="007C6757">
        <w:rPr>
          <w:color w:val="auto"/>
        </w:rPr>
        <w:t>de membr</w:t>
      </w:r>
      <w:r>
        <w:rPr>
          <w:color w:val="auto"/>
        </w:rPr>
        <w:t>e d’un ou plusieurs groupements ;</w:t>
      </w:r>
    </w:p>
    <w:p w14:paraId="5D988608" w14:textId="77777777" w:rsidR="000A3C9E" w:rsidRPr="007C6757" w:rsidRDefault="000A3C9E" w:rsidP="009E2091">
      <w:pPr>
        <w:pStyle w:val="Paragraphedeliste"/>
        <w:numPr>
          <w:ilvl w:val="0"/>
          <w:numId w:val="7"/>
        </w:numPr>
        <w:tabs>
          <w:tab w:val="left" w:pos="993"/>
        </w:tabs>
        <w:spacing w:before="120"/>
        <w:ind w:left="850" w:hanging="357"/>
        <w:contextualSpacing w:val="0"/>
        <w:jc w:val="both"/>
        <w:rPr>
          <w:color w:val="auto"/>
        </w:rPr>
      </w:pPr>
      <w:proofErr w:type="gramStart"/>
      <w:r w:rsidRPr="007C6757">
        <w:rPr>
          <w:color w:val="auto"/>
        </w:rPr>
        <w:t>en</w:t>
      </w:r>
      <w:proofErr w:type="gramEnd"/>
      <w:r w:rsidRPr="007C6757">
        <w:rPr>
          <w:color w:val="auto"/>
        </w:rPr>
        <w:t xml:space="preserve"> qualité de membre de plusieurs groupements</w:t>
      </w:r>
      <w:r>
        <w:rPr>
          <w:color w:val="auto"/>
        </w:rPr>
        <w:t>.</w:t>
      </w:r>
    </w:p>
    <w:p w14:paraId="3F5AC802" w14:textId="77777777" w:rsidR="000A3C9E" w:rsidRDefault="000A3C9E" w:rsidP="000A3C9E">
      <w:pPr>
        <w:spacing w:before="120"/>
        <w:jc w:val="both"/>
        <w:rPr>
          <w:rFonts w:eastAsia="Batang"/>
        </w:rPr>
      </w:pPr>
      <w:r w:rsidRPr="008704AA">
        <w:rPr>
          <w:rFonts w:eastAsia="Batang"/>
        </w:rPr>
        <w:t>La forme du groupement n</w:t>
      </w:r>
      <w:r>
        <w:rPr>
          <w:rFonts w:eastAsia="Batang"/>
        </w:rPr>
        <w:t>’</w:t>
      </w:r>
      <w:r w:rsidRPr="008704AA">
        <w:rPr>
          <w:rFonts w:eastAsia="Batang"/>
        </w:rPr>
        <w:t>est pas imposée.</w:t>
      </w:r>
    </w:p>
    <w:p w14:paraId="18B7CC2C" w14:textId="77777777" w:rsidR="000A3C9E" w:rsidRPr="008704AA" w:rsidDel="00973034" w:rsidRDefault="000A3C9E" w:rsidP="000A3C9E">
      <w:pPr>
        <w:spacing w:before="120"/>
        <w:jc w:val="both"/>
        <w:rPr>
          <w:rFonts w:eastAsia="Batang"/>
        </w:rPr>
      </w:pPr>
      <w:r w:rsidRPr="008704AA" w:rsidDel="00973034">
        <w:rPr>
          <w:rFonts w:eastAsia="Batang"/>
        </w:rPr>
        <w:t>En cas de groupement conjoint, le mandataire est solidaire pour l</w:t>
      </w:r>
      <w:r>
        <w:rPr>
          <w:rFonts w:eastAsia="Batang"/>
        </w:rPr>
        <w:t>’</w:t>
      </w:r>
      <w:r w:rsidRPr="008704AA" w:rsidDel="00973034">
        <w:rPr>
          <w:rFonts w:eastAsia="Batang"/>
        </w:rPr>
        <w:t>exécution du marché de chacun des membres du groupement pour ses obligations contractuelles à l</w:t>
      </w:r>
      <w:r>
        <w:rPr>
          <w:rFonts w:eastAsia="Batang"/>
        </w:rPr>
        <w:t>’</w:t>
      </w:r>
      <w:r w:rsidRPr="008704AA" w:rsidDel="00973034">
        <w:rPr>
          <w:rFonts w:eastAsia="Batang"/>
        </w:rPr>
        <w:t>égard de l</w:t>
      </w:r>
      <w:r>
        <w:rPr>
          <w:rFonts w:eastAsia="Batang"/>
        </w:rPr>
        <w:t>’</w:t>
      </w:r>
      <w:r w:rsidRPr="008704AA" w:rsidDel="00973034">
        <w:rPr>
          <w:rFonts w:eastAsia="Batang"/>
        </w:rPr>
        <w:t>acheteur.</w:t>
      </w:r>
    </w:p>
    <w:p w14:paraId="5E20667C" w14:textId="77777777" w:rsidR="00E4728E" w:rsidRPr="00E26551" w:rsidRDefault="00E26551" w:rsidP="009E2091">
      <w:pPr>
        <w:pStyle w:val="Titre2"/>
        <w:rPr>
          <w:szCs w:val="28"/>
        </w:rPr>
      </w:pPr>
      <w:bookmarkStart w:id="87" w:name="_Toc223692183"/>
      <w:bookmarkStart w:id="88" w:name="_Toc223692184"/>
      <w:bookmarkStart w:id="89" w:name="_Toc223692185"/>
      <w:bookmarkStart w:id="90" w:name="_Toc223692186"/>
      <w:bookmarkStart w:id="91" w:name="_Toc223692187"/>
      <w:bookmarkStart w:id="92" w:name="_Toc223692188"/>
      <w:bookmarkStart w:id="93" w:name="_Toc223692189"/>
      <w:bookmarkStart w:id="94" w:name="_Toc223692190"/>
      <w:bookmarkStart w:id="95" w:name="_Toc223692191"/>
      <w:bookmarkStart w:id="96" w:name="_Toc223692192"/>
      <w:bookmarkStart w:id="97" w:name="_Toc223692193"/>
      <w:bookmarkStart w:id="98" w:name="_Toc223692194"/>
      <w:bookmarkStart w:id="99" w:name="_Toc223692195"/>
      <w:bookmarkStart w:id="100" w:name="_Toc223692196"/>
      <w:bookmarkStart w:id="101" w:name="_Toc223692197"/>
      <w:bookmarkStart w:id="102" w:name="_Toc223692198"/>
      <w:bookmarkStart w:id="103" w:name="_Toc223692199"/>
      <w:bookmarkStart w:id="104" w:name="_Toc223692200"/>
      <w:bookmarkStart w:id="105" w:name="_Toc223692201"/>
      <w:bookmarkStart w:id="106" w:name="_Toc223692202"/>
      <w:bookmarkStart w:id="107" w:name="_Toc223692203"/>
      <w:bookmarkStart w:id="108" w:name="_Toc223692204"/>
      <w:bookmarkStart w:id="109" w:name="_Toc223692205"/>
      <w:bookmarkStart w:id="110" w:name="_Toc223692206"/>
      <w:bookmarkStart w:id="111" w:name="_Toc225513932"/>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r>
        <w:rPr>
          <w:szCs w:val="28"/>
        </w:rPr>
        <w:t>Composition du</w:t>
      </w:r>
      <w:r w:rsidR="00E4728E" w:rsidRPr="00E26551">
        <w:rPr>
          <w:szCs w:val="28"/>
        </w:rPr>
        <w:t xml:space="preserve"> dossier</w:t>
      </w:r>
      <w:r>
        <w:rPr>
          <w:szCs w:val="28"/>
        </w:rPr>
        <w:t xml:space="preserve"> </w:t>
      </w:r>
      <w:r w:rsidR="00E4728E" w:rsidRPr="00E26551">
        <w:rPr>
          <w:szCs w:val="28"/>
        </w:rPr>
        <w:t>intitulé « OFFRE »</w:t>
      </w:r>
      <w:bookmarkEnd w:id="111"/>
    </w:p>
    <w:p w14:paraId="1C088D39" w14:textId="77777777" w:rsidR="00F43AC4" w:rsidRPr="00964F63" w:rsidRDefault="00E4728E" w:rsidP="009E2091">
      <w:pPr>
        <w:tabs>
          <w:tab w:val="left" w:pos="993"/>
        </w:tabs>
        <w:spacing w:before="120" w:after="120"/>
        <w:jc w:val="both"/>
      </w:pPr>
      <w:r w:rsidRPr="00964F63">
        <w:t>Ce dossier comprendra</w:t>
      </w:r>
      <w:r w:rsidR="00E26551">
        <w:t xml:space="preserve"> les éléments suivants</w:t>
      </w:r>
      <w:r w:rsidRPr="00964F63">
        <w:t> :</w:t>
      </w:r>
    </w:p>
    <w:p w14:paraId="0F1E85F2" w14:textId="77777777" w:rsidR="00866A61" w:rsidRPr="00964F63" w:rsidRDefault="00866A61" w:rsidP="004E1CEF">
      <w:pPr>
        <w:pStyle w:val="Paragraphedeliste"/>
        <w:numPr>
          <w:ilvl w:val="0"/>
          <w:numId w:val="23"/>
        </w:numPr>
        <w:tabs>
          <w:tab w:val="left" w:pos="426"/>
          <w:tab w:val="left" w:pos="1134"/>
        </w:tabs>
        <w:spacing w:before="120"/>
        <w:contextualSpacing w:val="0"/>
        <w:jc w:val="both"/>
        <w:rPr>
          <w:b/>
          <w:color w:val="auto"/>
        </w:rPr>
      </w:pPr>
      <w:r w:rsidRPr="00964F63">
        <w:rPr>
          <w:b/>
          <w:color w:val="auto"/>
        </w:rPr>
        <w:t>L'acte d'engagement</w:t>
      </w:r>
      <w:r w:rsidR="009D4446">
        <w:rPr>
          <w:b/>
          <w:color w:val="auto"/>
        </w:rPr>
        <w:t xml:space="preserve"> du lot concerné</w:t>
      </w:r>
      <w:r w:rsidRPr="00964F63">
        <w:rPr>
          <w:b/>
          <w:color w:val="auto"/>
        </w:rPr>
        <w:t xml:space="preserve"> </w:t>
      </w:r>
      <w:r w:rsidR="00F43AC4" w:rsidRPr="00964F63">
        <w:rPr>
          <w:b/>
          <w:color w:val="auto"/>
        </w:rPr>
        <w:t>et ses annexes</w:t>
      </w:r>
      <w:r w:rsidR="00AD384A">
        <w:rPr>
          <w:b/>
          <w:color w:val="auto"/>
        </w:rPr>
        <w:t>, notamment</w:t>
      </w:r>
      <w:r w:rsidR="00577E07" w:rsidRPr="00964F63">
        <w:rPr>
          <w:b/>
          <w:color w:val="auto"/>
        </w:rPr>
        <w:t> :</w:t>
      </w:r>
    </w:p>
    <w:p w14:paraId="21055E45" w14:textId="7B746F94" w:rsidR="000A3C9E" w:rsidRPr="00964F63" w:rsidRDefault="000A3C9E" w:rsidP="009E2091">
      <w:pPr>
        <w:pStyle w:val="2Listecarrs"/>
        <w:numPr>
          <w:ilvl w:val="2"/>
          <w:numId w:val="14"/>
        </w:numPr>
        <w:ind w:left="851"/>
        <w:rPr>
          <w:rFonts w:ascii="Times New Roman" w:hAnsi="Times New Roman"/>
          <w:sz w:val="24"/>
        </w:rPr>
      </w:pPr>
      <w:r w:rsidRPr="00D55FBC">
        <w:rPr>
          <w:rFonts w:ascii="Times New Roman" w:hAnsi="Times New Roman"/>
          <w:b/>
          <w:sz w:val="24"/>
        </w:rPr>
        <w:t>l’annexe</w:t>
      </w:r>
      <w:r w:rsidR="007D129E">
        <w:rPr>
          <w:rFonts w:ascii="Times New Roman" w:hAnsi="Times New Roman"/>
          <w:b/>
          <w:sz w:val="24"/>
        </w:rPr>
        <w:t xml:space="preserve"> </w:t>
      </w:r>
      <w:r w:rsidRPr="009E2091">
        <w:rPr>
          <w:rFonts w:ascii="Times New Roman" w:hAnsi="Times New Roman"/>
          <w:b/>
          <w:sz w:val="24"/>
        </w:rPr>
        <w:t>« tableau de répartition des sommes dues »</w:t>
      </w:r>
      <w:r w:rsidRPr="009E2091">
        <w:rPr>
          <w:rFonts w:ascii="Times New Roman" w:hAnsi="Times New Roman"/>
          <w:sz w:val="24"/>
        </w:rPr>
        <w:t xml:space="preserve"> </w:t>
      </w:r>
      <w:r w:rsidRPr="00964F63">
        <w:rPr>
          <w:rFonts w:ascii="Times New Roman" w:hAnsi="Times New Roman"/>
          <w:sz w:val="24"/>
        </w:rPr>
        <w:t xml:space="preserve">en cas de </w:t>
      </w:r>
      <w:r w:rsidRPr="009E2091">
        <w:rPr>
          <w:rFonts w:ascii="Times New Roman" w:hAnsi="Times New Roman"/>
          <w:sz w:val="24"/>
        </w:rPr>
        <w:t xml:space="preserve">co-traitance et/ou de </w:t>
      </w:r>
      <w:r w:rsidRPr="00964F63">
        <w:rPr>
          <w:rFonts w:ascii="Times New Roman" w:hAnsi="Times New Roman"/>
          <w:sz w:val="24"/>
        </w:rPr>
        <w:t>sous-traitance</w:t>
      </w:r>
      <w:r w:rsidRPr="009E2091">
        <w:rPr>
          <w:rFonts w:ascii="Times New Roman" w:hAnsi="Times New Roman"/>
          <w:sz w:val="24"/>
        </w:rPr>
        <w:t>,</w:t>
      </w:r>
      <w:r w:rsidRPr="00964F63">
        <w:rPr>
          <w:rFonts w:ascii="Times New Roman" w:hAnsi="Times New Roman"/>
          <w:sz w:val="24"/>
        </w:rPr>
        <w:t xml:space="preserve"> complété</w:t>
      </w:r>
      <w:r>
        <w:rPr>
          <w:rFonts w:ascii="Times New Roman" w:hAnsi="Times New Roman"/>
          <w:sz w:val="24"/>
        </w:rPr>
        <w:t xml:space="preserve"> par le candidat le cas échéant.</w:t>
      </w:r>
    </w:p>
    <w:p w14:paraId="65FE503C" w14:textId="24C7736B" w:rsidR="00577E07" w:rsidRPr="00964F63" w:rsidRDefault="00577E07" w:rsidP="009E2091">
      <w:pPr>
        <w:pStyle w:val="2Listecarrs"/>
        <w:numPr>
          <w:ilvl w:val="2"/>
          <w:numId w:val="14"/>
        </w:numPr>
        <w:ind w:left="851"/>
        <w:rPr>
          <w:rFonts w:ascii="Times New Roman" w:hAnsi="Times New Roman"/>
          <w:sz w:val="24"/>
        </w:rPr>
      </w:pPr>
      <w:r w:rsidRPr="00D55FBC">
        <w:rPr>
          <w:rFonts w:ascii="Times New Roman" w:hAnsi="Times New Roman"/>
          <w:b/>
          <w:sz w:val="24"/>
        </w:rPr>
        <w:t>l’annexe</w:t>
      </w:r>
      <w:r w:rsidR="007D129E">
        <w:rPr>
          <w:rFonts w:ascii="Times New Roman" w:hAnsi="Times New Roman"/>
          <w:b/>
          <w:sz w:val="24"/>
        </w:rPr>
        <w:t xml:space="preserve"> </w:t>
      </w:r>
      <w:r w:rsidRPr="009E2091">
        <w:rPr>
          <w:rFonts w:ascii="Times New Roman" w:hAnsi="Times New Roman"/>
          <w:b/>
          <w:sz w:val="24"/>
        </w:rPr>
        <w:t>financière</w:t>
      </w:r>
      <w:r w:rsidRPr="009E2091">
        <w:rPr>
          <w:rFonts w:ascii="Times New Roman" w:hAnsi="Times New Roman"/>
          <w:sz w:val="24"/>
        </w:rPr>
        <w:t xml:space="preserve"> (fichier Excel, correspondant au borde</w:t>
      </w:r>
      <w:r w:rsidR="000311B4" w:rsidRPr="009E2091">
        <w:rPr>
          <w:rFonts w:ascii="Times New Roman" w:hAnsi="Times New Roman"/>
          <w:sz w:val="24"/>
        </w:rPr>
        <w:t>reau de prix unitaires [BPU</w:t>
      </w:r>
      <w:r w:rsidRPr="009E2091">
        <w:rPr>
          <w:rFonts w:ascii="Times New Roman" w:hAnsi="Times New Roman"/>
          <w:sz w:val="24"/>
        </w:rPr>
        <w:t xml:space="preserve">]) </w:t>
      </w:r>
      <w:r w:rsidRPr="00964F63">
        <w:rPr>
          <w:rFonts w:ascii="Times New Roman" w:hAnsi="Times New Roman"/>
          <w:sz w:val="24"/>
        </w:rPr>
        <w:t>complété</w:t>
      </w:r>
      <w:r w:rsidR="007D129E">
        <w:rPr>
          <w:rFonts w:ascii="Times New Roman" w:hAnsi="Times New Roman"/>
          <w:sz w:val="24"/>
        </w:rPr>
        <w:t xml:space="preserve"> </w:t>
      </w:r>
      <w:r w:rsidRPr="00964F63">
        <w:rPr>
          <w:rFonts w:ascii="Times New Roman" w:hAnsi="Times New Roman"/>
          <w:sz w:val="24"/>
        </w:rPr>
        <w:t>par le candidat</w:t>
      </w:r>
      <w:r w:rsidR="00DB605B" w:rsidRPr="009E2091">
        <w:rPr>
          <w:rFonts w:ascii="Times New Roman" w:hAnsi="Times New Roman"/>
          <w:sz w:val="24"/>
        </w:rPr>
        <w:t>) ;</w:t>
      </w:r>
    </w:p>
    <w:p w14:paraId="6858FF76" w14:textId="77777777" w:rsidR="000311B4" w:rsidRPr="00964F63" w:rsidRDefault="000311B4" w:rsidP="009E2091">
      <w:pPr>
        <w:pStyle w:val="2Listecarrs"/>
        <w:pBdr>
          <w:top w:val="single" w:sz="4" w:space="1" w:color="auto"/>
          <w:left w:val="single" w:sz="4" w:space="4" w:color="auto"/>
          <w:bottom w:val="single" w:sz="4" w:space="1" w:color="auto"/>
          <w:right w:val="single" w:sz="4" w:space="4" w:color="auto"/>
        </w:pBdr>
        <w:shd w:val="clear" w:color="auto" w:fill="D9D9D9" w:themeFill="background1" w:themeFillShade="D9"/>
        <w:ind w:left="851"/>
        <w:rPr>
          <w:rFonts w:ascii="Times New Roman" w:hAnsi="Times New Roman"/>
          <w:sz w:val="24"/>
        </w:rPr>
      </w:pPr>
      <w:r w:rsidRPr="00964F63">
        <w:rPr>
          <w:rFonts w:ascii="Times New Roman" w:hAnsi="Times New Roman"/>
          <w:sz w:val="24"/>
        </w:rPr>
        <w:t>Le candidat renseigne l</w:t>
      </w:r>
      <w:r w:rsidRPr="00964F63">
        <w:rPr>
          <w:rFonts w:ascii="Times New Roman" w:hAnsi="Times New Roman"/>
          <w:sz w:val="24"/>
          <w:lang w:val="fr-FR"/>
        </w:rPr>
        <w:t>’</w:t>
      </w:r>
      <w:r w:rsidRPr="00964F63">
        <w:rPr>
          <w:rFonts w:ascii="Times New Roman" w:hAnsi="Times New Roman"/>
          <w:sz w:val="24"/>
        </w:rPr>
        <w:t xml:space="preserve">annexe financière à l’acte d’engagement en suivant strictement les instructions figurant dans les encadrés. </w:t>
      </w:r>
    </w:p>
    <w:p w14:paraId="394D40C3" w14:textId="77777777" w:rsidR="00E26551" w:rsidRPr="00F76D4A" w:rsidRDefault="000311B4" w:rsidP="009E2091">
      <w:pPr>
        <w:pStyle w:val="2Listecarrs"/>
        <w:ind w:left="851"/>
      </w:pPr>
      <w:r w:rsidRPr="009E2091">
        <w:rPr>
          <w:rFonts w:ascii="Times New Roman" w:hAnsi="Times New Roman"/>
          <w:b/>
          <w:sz w:val="24"/>
        </w:rPr>
        <w:t>Le détail quantitatif estimatif (DQE)</w:t>
      </w:r>
      <w:r w:rsidR="005D25CD" w:rsidRPr="009E2091">
        <w:rPr>
          <w:rFonts w:ascii="Times New Roman" w:hAnsi="Times New Roman"/>
          <w:b/>
          <w:sz w:val="24"/>
        </w:rPr>
        <w:t xml:space="preserve"> </w:t>
      </w:r>
      <w:r w:rsidR="000A3C9E" w:rsidRPr="009E2091">
        <w:rPr>
          <w:rFonts w:ascii="Times New Roman" w:hAnsi="Times New Roman"/>
          <w:b/>
          <w:sz w:val="24"/>
        </w:rPr>
        <w:t>n’a pas de caractère contractuel</w:t>
      </w:r>
      <w:r w:rsidR="000A3C9E" w:rsidRPr="009E2091">
        <w:rPr>
          <w:rFonts w:ascii="Times New Roman" w:hAnsi="Times New Roman"/>
          <w:sz w:val="24"/>
        </w:rPr>
        <w:t xml:space="preserve"> </w:t>
      </w:r>
      <w:r w:rsidR="005D25CD" w:rsidRPr="009E2091">
        <w:rPr>
          <w:rFonts w:ascii="Times New Roman" w:hAnsi="Times New Roman"/>
          <w:sz w:val="24"/>
        </w:rPr>
        <w:t>– onglet « DQE » de l’annexe</w:t>
      </w:r>
      <w:r w:rsidR="00DF58A0">
        <w:rPr>
          <w:rFonts w:ascii="Times New Roman" w:hAnsi="Times New Roman"/>
          <w:sz w:val="24"/>
        </w:rPr>
        <w:t> </w:t>
      </w:r>
      <w:r w:rsidR="005D25CD" w:rsidRPr="009E2091">
        <w:rPr>
          <w:rFonts w:ascii="Times New Roman" w:hAnsi="Times New Roman"/>
          <w:sz w:val="24"/>
        </w:rPr>
        <w:t>3</w:t>
      </w:r>
      <w:r w:rsidRPr="009E2091">
        <w:rPr>
          <w:rFonts w:ascii="Times New Roman" w:hAnsi="Times New Roman"/>
          <w:sz w:val="24"/>
        </w:rPr>
        <w:t xml:space="preserve"> à l’acte d’engagement (BPU). </w:t>
      </w:r>
      <w:r w:rsidR="000A3C9E" w:rsidRPr="009E2091">
        <w:rPr>
          <w:rFonts w:ascii="Times New Roman" w:hAnsi="Times New Roman"/>
          <w:sz w:val="24"/>
        </w:rPr>
        <w:t>Il permet de procéder à une analyse des offres sur la base de quantités et d’éléments prévisionnels connus au jour de la publication de</w:t>
      </w:r>
      <w:r w:rsidR="00D55FBC">
        <w:rPr>
          <w:rFonts w:ascii="Times New Roman" w:hAnsi="Times New Roman"/>
          <w:sz w:val="24"/>
          <w:lang w:val="fr-FR"/>
        </w:rPr>
        <w:t xml:space="preserve"> </w:t>
      </w:r>
      <w:r w:rsidR="000A3C9E" w:rsidRPr="009E2091">
        <w:rPr>
          <w:rFonts w:ascii="Times New Roman" w:hAnsi="Times New Roman"/>
          <w:sz w:val="24"/>
        </w:rPr>
        <w:t>l’accord-cadre.</w:t>
      </w:r>
    </w:p>
    <w:p w14:paraId="63BA4C15" w14:textId="77777777" w:rsidR="000311B4" w:rsidRPr="0017251E" w:rsidRDefault="00E26551" w:rsidP="0017251E">
      <w:pPr>
        <w:pStyle w:val="2Listecarrs"/>
        <w:ind w:left="851"/>
        <w:rPr>
          <w:rFonts w:ascii="Times New Roman" w:hAnsi="Times New Roman"/>
          <w:sz w:val="24"/>
        </w:rPr>
      </w:pPr>
      <w:r w:rsidRPr="00423113">
        <w:rPr>
          <w:rFonts w:ascii="Times New Roman" w:hAnsi="Times New Roman"/>
          <w:sz w:val="24"/>
        </w:rPr>
        <w:t>La signature de l’acte d’engagement, de préférence électronique, sera demandée à l’attributaire du marché. Elle n’est pas requise au stade de la remise du dossier d’offre (cf. article</w:t>
      </w:r>
      <w:r w:rsidR="00DF58A0" w:rsidRPr="00423113">
        <w:rPr>
          <w:rFonts w:ascii="Times New Roman" w:hAnsi="Times New Roman"/>
          <w:sz w:val="24"/>
        </w:rPr>
        <w:t> </w:t>
      </w:r>
      <w:r w:rsidRPr="00423113">
        <w:rPr>
          <w:rFonts w:ascii="Times New Roman" w:hAnsi="Times New Roman"/>
          <w:sz w:val="24"/>
        </w:rPr>
        <w:t xml:space="preserve">5.2 </w:t>
      </w:r>
      <w:r w:rsidR="00423113" w:rsidRPr="00423113">
        <w:rPr>
          <w:rFonts w:ascii="Times New Roman" w:hAnsi="Times New Roman"/>
          <w:sz w:val="24"/>
        </w:rPr>
        <w:br/>
      </w:r>
      <w:r w:rsidRPr="00423113">
        <w:rPr>
          <w:rFonts w:ascii="Times New Roman" w:hAnsi="Times New Roman"/>
          <w:sz w:val="24"/>
        </w:rPr>
        <w:t>ci-dessous).</w:t>
      </w:r>
    </w:p>
    <w:p w14:paraId="7D05BA43" w14:textId="77777777" w:rsidR="00423113" w:rsidRPr="0017251E" w:rsidRDefault="00306397" w:rsidP="00AD384A">
      <w:pPr>
        <w:pStyle w:val="Paragraphedeliste"/>
        <w:numPr>
          <w:ilvl w:val="0"/>
          <w:numId w:val="23"/>
        </w:numPr>
        <w:tabs>
          <w:tab w:val="left" w:pos="426"/>
          <w:tab w:val="left" w:pos="1134"/>
        </w:tabs>
        <w:spacing w:before="120"/>
        <w:contextualSpacing w:val="0"/>
        <w:jc w:val="both"/>
        <w:rPr>
          <w:b/>
          <w:color w:val="auto"/>
        </w:rPr>
      </w:pPr>
      <w:r w:rsidRPr="0017251E">
        <w:rPr>
          <w:rFonts w:eastAsia="Times New Roman"/>
          <w:b/>
          <w:color w:val="auto"/>
        </w:rPr>
        <w:t>L</w:t>
      </w:r>
      <w:r w:rsidR="00423113" w:rsidRPr="0017251E">
        <w:rPr>
          <w:rFonts w:eastAsia="Times New Roman"/>
          <w:b/>
          <w:color w:val="auto"/>
        </w:rPr>
        <w:t>’offre technique comprenant :</w:t>
      </w:r>
    </w:p>
    <w:p w14:paraId="5FC7871C" w14:textId="77777777" w:rsidR="00D55FBC" w:rsidRPr="007F135D" w:rsidRDefault="00423113" w:rsidP="0017251E">
      <w:pPr>
        <w:pStyle w:val="2Listecarrs"/>
        <w:numPr>
          <w:ilvl w:val="2"/>
          <w:numId w:val="14"/>
        </w:numPr>
        <w:ind w:left="851"/>
        <w:rPr>
          <w:b/>
        </w:rPr>
      </w:pPr>
      <w:proofErr w:type="gramStart"/>
      <w:r w:rsidRPr="0017251E">
        <w:rPr>
          <w:rFonts w:ascii="Times New Roman" w:hAnsi="Times New Roman"/>
          <w:b/>
          <w:sz w:val="24"/>
          <w:lang w:val="fr-FR"/>
        </w:rPr>
        <w:t>le</w:t>
      </w:r>
      <w:proofErr w:type="gramEnd"/>
      <w:r w:rsidR="00306397" w:rsidRPr="0017251E">
        <w:rPr>
          <w:rFonts w:ascii="Times New Roman" w:hAnsi="Times New Roman"/>
          <w:b/>
          <w:sz w:val="24"/>
        </w:rPr>
        <w:t xml:space="preserve"> cadre de réponse</w:t>
      </w:r>
      <w:r w:rsidR="00866A61" w:rsidRPr="0017251E">
        <w:rPr>
          <w:rFonts w:ascii="Times New Roman" w:hAnsi="Times New Roman"/>
          <w:b/>
          <w:sz w:val="24"/>
        </w:rPr>
        <w:t xml:space="preserve"> technique </w:t>
      </w:r>
      <w:r w:rsidR="00AD3725" w:rsidRPr="0017251E">
        <w:rPr>
          <w:rFonts w:ascii="Times New Roman" w:hAnsi="Times New Roman"/>
          <w:sz w:val="24"/>
        </w:rPr>
        <w:t xml:space="preserve">en annexe </w:t>
      </w:r>
      <w:r>
        <w:rPr>
          <w:rFonts w:ascii="Times New Roman" w:hAnsi="Times New Roman"/>
          <w:sz w:val="24"/>
          <w:lang w:val="fr-FR"/>
        </w:rPr>
        <w:t>6</w:t>
      </w:r>
      <w:r w:rsidR="00AD3725" w:rsidRPr="0017251E">
        <w:rPr>
          <w:rFonts w:ascii="Times New Roman" w:hAnsi="Times New Roman"/>
          <w:sz w:val="24"/>
        </w:rPr>
        <w:t xml:space="preserve"> du présent règlement de la consultation </w:t>
      </w:r>
      <w:r w:rsidR="00940AD0" w:rsidRPr="0017251E">
        <w:rPr>
          <w:rFonts w:ascii="Times New Roman" w:hAnsi="Times New Roman"/>
          <w:sz w:val="24"/>
        </w:rPr>
        <w:t xml:space="preserve">dûment rempli (possibilité de joindre des annexes) afin de </w:t>
      </w:r>
      <w:r w:rsidR="000E616C" w:rsidRPr="0017251E">
        <w:rPr>
          <w:rFonts w:ascii="Times New Roman" w:hAnsi="Times New Roman"/>
          <w:sz w:val="24"/>
        </w:rPr>
        <w:t>permett</w:t>
      </w:r>
      <w:r w:rsidR="00940AD0" w:rsidRPr="0017251E">
        <w:rPr>
          <w:rFonts w:ascii="Times New Roman" w:hAnsi="Times New Roman"/>
          <w:sz w:val="24"/>
        </w:rPr>
        <w:t>re</w:t>
      </w:r>
      <w:r w:rsidR="000E616C" w:rsidRPr="0017251E">
        <w:rPr>
          <w:rFonts w:ascii="Times New Roman" w:hAnsi="Times New Roman"/>
          <w:sz w:val="24"/>
        </w:rPr>
        <w:t xml:space="preserve"> d’apprécier les points mentionnés dans les critères </w:t>
      </w:r>
      <w:r w:rsidR="005D25CD" w:rsidRPr="0017251E">
        <w:rPr>
          <w:rFonts w:ascii="Times New Roman" w:hAnsi="Times New Roman"/>
          <w:sz w:val="24"/>
        </w:rPr>
        <w:t xml:space="preserve">de jugement des offres </w:t>
      </w:r>
      <w:r w:rsidR="00E358EE" w:rsidRPr="0017251E">
        <w:rPr>
          <w:rFonts w:ascii="Times New Roman" w:hAnsi="Times New Roman"/>
          <w:sz w:val="24"/>
        </w:rPr>
        <w:t>figurant</w:t>
      </w:r>
      <w:r w:rsidR="00940AD0" w:rsidRPr="0017251E">
        <w:rPr>
          <w:rFonts w:ascii="Times New Roman" w:hAnsi="Times New Roman"/>
          <w:sz w:val="24"/>
        </w:rPr>
        <w:t xml:space="preserve"> à l’annexe 2 du présent règlement de la consultation</w:t>
      </w:r>
      <w:r w:rsidR="008341F7" w:rsidRPr="0017251E">
        <w:rPr>
          <w:rFonts w:ascii="Times New Roman" w:hAnsi="Times New Roman"/>
          <w:sz w:val="24"/>
        </w:rPr>
        <w:t>.</w:t>
      </w:r>
    </w:p>
    <w:p w14:paraId="0497373C" w14:textId="77777777" w:rsidR="00F03AAA" w:rsidRPr="007E5887" w:rsidRDefault="00423113" w:rsidP="0017251E">
      <w:pPr>
        <w:pStyle w:val="2Listecarrs"/>
        <w:numPr>
          <w:ilvl w:val="2"/>
          <w:numId w:val="14"/>
        </w:numPr>
        <w:ind w:left="851"/>
        <w:rPr>
          <w:b/>
        </w:rPr>
      </w:pPr>
      <w:proofErr w:type="spellStart"/>
      <w:proofErr w:type="gramStart"/>
      <w:r>
        <w:rPr>
          <w:rFonts w:ascii="Times New Roman" w:hAnsi="Times New Roman"/>
          <w:b/>
          <w:sz w:val="24"/>
          <w:lang w:val="fr-FR"/>
        </w:rPr>
        <w:t>l</w:t>
      </w:r>
      <w:r w:rsidR="00F03AAA" w:rsidRPr="007F135D">
        <w:rPr>
          <w:rFonts w:ascii="Times New Roman" w:hAnsi="Times New Roman"/>
          <w:b/>
          <w:sz w:val="24"/>
        </w:rPr>
        <w:t>a</w:t>
      </w:r>
      <w:proofErr w:type="spellEnd"/>
      <w:proofErr w:type="gramEnd"/>
      <w:r w:rsidR="00F03AAA" w:rsidRPr="007F135D">
        <w:rPr>
          <w:rFonts w:ascii="Times New Roman" w:hAnsi="Times New Roman"/>
          <w:b/>
          <w:sz w:val="24"/>
        </w:rPr>
        <w:t xml:space="preserve"> </w:t>
      </w:r>
      <w:r w:rsidR="00F03AAA" w:rsidRPr="0017251E">
        <w:rPr>
          <w:rFonts w:ascii="Times New Roman" w:hAnsi="Times New Roman"/>
          <w:b/>
          <w:sz w:val="24"/>
        </w:rPr>
        <w:t>réponse au</w:t>
      </w:r>
      <w:r w:rsidR="0017251E">
        <w:rPr>
          <w:rFonts w:ascii="Times New Roman" w:hAnsi="Times New Roman"/>
          <w:b/>
          <w:sz w:val="24"/>
        </w:rPr>
        <w:t>(</w:t>
      </w:r>
      <w:r w:rsidR="00F03AAA" w:rsidRPr="0017251E">
        <w:rPr>
          <w:rFonts w:ascii="Times New Roman" w:hAnsi="Times New Roman"/>
          <w:b/>
          <w:sz w:val="24"/>
        </w:rPr>
        <w:t>x</w:t>
      </w:r>
      <w:r w:rsidR="0017251E">
        <w:rPr>
          <w:rFonts w:ascii="Times New Roman" w:hAnsi="Times New Roman"/>
          <w:b/>
          <w:sz w:val="24"/>
        </w:rPr>
        <w:t>)</w:t>
      </w:r>
      <w:r w:rsidR="00F03AAA" w:rsidRPr="0017251E">
        <w:rPr>
          <w:rFonts w:ascii="Times New Roman" w:hAnsi="Times New Roman"/>
          <w:b/>
          <w:sz w:val="24"/>
        </w:rPr>
        <w:t xml:space="preserve"> cas d’usage</w:t>
      </w:r>
      <w:r w:rsidR="00940AD0" w:rsidRPr="0017251E">
        <w:rPr>
          <w:rFonts w:ascii="Times New Roman" w:hAnsi="Times New Roman"/>
          <w:b/>
          <w:sz w:val="24"/>
        </w:rPr>
        <w:t xml:space="preserve"> (sauf </w:t>
      </w:r>
      <w:r>
        <w:rPr>
          <w:rFonts w:ascii="Times New Roman" w:hAnsi="Times New Roman"/>
          <w:b/>
          <w:sz w:val="24"/>
          <w:lang w:val="fr-FR"/>
        </w:rPr>
        <w:t xml:space="preserve">pour le </w:t>
      </w:r>
      <w:r w:rsidR="00940AD0" w:rsidRPr="0017251E">
        <w:rPr>
          <w:rFonts w:ascii="Times New Roman" w:hAnsi="Times New Roman"/>
          <w:b/>
          <w:sz w:val="24"/>
        </w:rPr>
        <w:t>lot 4)</w:t>
      </w:r>
      <w:r w:rsidR="007F135D">
        <w:rPr>
          <w:rFonts w:ascii="Times New Roman" w:hAnsi="Times New Roman"/>
          <w:b/>
          <w:sz w:val="24"/>
        </w:rPr>
        <w:t xml:space="preserve"> </w:t>
      </w:r>
      <w:r w:rsidR="007F135D" w:rsidRPr="007F135D">
        <w:rPr>
          <w:rFonts w:ascii="Times New Roman" w:hAnsi="Times New Roman"/>
          <w:bCs/>
          <w:sz w:val="24"/>
        </w:rPr>
        <w:t>figurant</w:t>
      </w:r>
      <w:r w:rsidRPr="00423113">
        <w:rPr>
          <w:rFonts w:ascii="Times New Roman" w:hAnsi="Times New Roman"/>
          <w:sz w:val="24"/>
        </w:rPr>
        <w:t xml:space="preserve"> </w:t>
      </w:r>
      <w:r w:rsidRPr="00694424">
        <w:rPr>
          <w:rFonts w:ascii="Times New Roman" w:hAnsi="Times New Roman"/>
          <w:sz w:val="24"/>
        </w:rPr>
        <w:t xml:space="preserve">en annexe </w:t>
      </w:r>
      <w:r>
        <w:rPr>
          <w:rFonts w:ascii="Times New Roman" w:hAnsi="Times New Roman"/>
          <w:sz w:val="24"/>
          <w:lang w:val="fr-FR"/>
        </w:rPr>
        <w:t>6</w:t>
      </w:r>
      <w:r w:rsidR="0017251E">
        <w:rPr>
          <w:rFonts w:ascii="Times New Roman" w:hAnsi="Times New Roman"/>
          <w:sz w:val="24"/>
          <w:lang w:val="fr-FR"/>
        </w:rPr>
        <w:t xml:space="preserve"> </w:t>
      </w:r>
      <w:r w:rsidRPr="0017251E">
        <w:rPr>
          <w:rFonts w:ascii="Times New Roman" w:hAnsi="Times New Roman"/>
          <w:i/>
          <w:iCs/>
          <w:sz w:val="24"/>
          <w:lang w:val="fr-FR"/>
        </w:rPr>
        <w:t>bis</w:t>
      </w:r>
      <w:r w:rsidR="007E5887" w:rsidRPr="0017251E">
        <w:rPr>
          <w:rFonts w:ascii="Times New Roman" w:hAnsi="Times New Roman"/>
          <w:i/>
          <w:iCs/>
          <w:sz w:val="24"/>
          <w:lang w:val="fr-FR"/>
        </w:rPr>
        <w:t>,</w:t>
      </w:r>
      <w:r w:rsidRPr="0017251E">
        <w:rPr>
          <w:rFonts w:ascii="Times New Roman" w:hAnsi="Times New Roman"/>
          <w:sz w:val="24"/>
          <w:lang w:val="fr-FR"/>
        </w:rPr>
        <w:t xml:space="preserve"> </w:t>
      </w:r>
      <w:r w:rsidR="0017251E" w:rsidRPr="0017251E">
        <w:rPr>
          <w:rFonts w:ascii="Times New Roman" w:hAnsi="Times New Roman"/>
          <w:sz w:val="24"/>
          <w:lang w:val="fr-FR"/>
        </w:rPr>
        <w:t>6</w:t>
      </w:r>
      <w:r w:rsidR="0017251E">
        <w:rPr>
          <w:rFonts w:ascii="Times New Roman" w:hAnsi="Times New Roman"/>
          <w:i/>
          <w:iCs/>
          <w:sz w:val="24"/>
          <w:lang w:val="fr-FR"/>
        </w:rPr>
        <w:t xml:space="preserve"> </w:t>
      </w:r>
      <w:r w:rsidRPr="0017251E">
        <w:rPr>
          <w:rFonts w:ascii="Times New Roman" w:hAnsi="Times New Roman"/>
          <w:i/>
          <w:iCs/>
          <w:sz w:val="24"/>
          <w:lang w:val="fr-FR"/>
        </w:rPr>
        <w:t>ter</w:t>
      </w:r>
      <w:r w:rsidR="007E5887" w:rsidRPr="0017251E">
        <w:rPr>
          <w:rFonts w:ascii="Times New Roman" w:hAnsi="Times New Roman"/>
          <w:i/>
          <w:iCs/>
          <w:sz w:val="24"/>
          <w:lang w:val="fr-FR"/>
        </w:rPr>
        <w:t xml:space="preserve"> et </w:t>
      </w:r>
      <w:r w:rsidR="0017251E" w:rsidRPr="0017251E">
        <w:rPr>
          <w:rFonts w:ascii="Times New Roman" w:hAnsi="Times New Roman"/>
          <w:sz w:val="24"/>
          <w:lang w:val="fr-FR"/>
        </w:rPr>
        <w:t>6</w:t>
      </w:r>
      <w:r w:rsidR="0017251E">
        <w:rPr>
          <w:rFonts w:ascii="Times New Roman" w:hAnsi="Times New Roman"/>
          <w:i/>
          <w:iCs/>
          <w:sz w:val="24"/>
          <w:lang w:val="fr-FR"/>
        </w:rPr>
        <w:t xml:space="preserve"> </w:t>
      </w:r>
      <w:r w:rsidR="007E5887" w:rsidRPr="0017251E">
        <w:rPr>
          <w:rFonts w:ascii="Times New Roman" w:hAnsi="Times New Roman"/>
          <w:i/>
          <w:iCs/>
          <w:sz w:val="24"/>
          <w:lang w:val="fr-FR"/>
        </w:rPr>
        <w:t>quater</w:t>
      </w:r>
      <w:r w:rsidRPr="00694424">
        <w:rPr>
          <w:rFonts w:ascii="Times New Roman" w:hAnsi="Times New Roman"/>
          <w:sz w:val="24"/>
        </w:rPr>
        <w:t xml:space="preserve"> du présent règlement de la consultation dûment rempli (possibilité de joindre des annexes) afin de permettre d’apprécier les points mentionnés dans les critères de jugement des offres figurant à l’annexe 2 du présent règlement de la consultation.</w:t>
      </w:r>
    </w:p>
    <w:p w14:paraId="382EA827" w14:textId="77777777" w:rsidR="00E358EE" w:rsidRDefault="00E358EE" w:rsidP="009E2091">
      <w:pPr>
        <w:pStyle w:val="Paragraphedeliste"/>
        <w:numPr>
          <w:ilvl w:val="0"/>
          <w:numId w:val="23"/>
        </w:numPr>
        <w:spacing w:before="240"/>
        <w:contextualSpacing w:val="0"/>
        <w:jc w:val="both"/>
        <w:rPr>
          <w:rFonts w:eastAsia="Times New Roman"/>
          <w:b/>
          <w:color w:val="auto"/>
          <w:lang w:eastAsia="x-none"/>
        </w:rPr>
      </w:pPr>
      <w:proofErr w:type="gramStart"/>
      <w:r>
        <w:rPr>
          <w:rFonts w:eastAsia="Times New Roman"/>
          <w:b/>
          <w:color w:val="auto"/>
          <w:lang w:eastAsia="x-none"/>
        </w:rPr>
        <w:t>l’</w:t>
      </w:r>
      <w:r w:rsidRPr="00ED2F5F">
        <w:rPr>
          <w:rFonts w:eastAsia="Times New Roman"/>
          <w:b/>
          <w:color w:val="auto"/>
          <w:lang w:eastAsia="x-none"/>
        </w:rPr>
        <w:t>annexe</w:t>
      </w:r>
      <w:proofErr w:type="gramEnd"/>
      <w:r w:rsidRPr="00ED2F5F">
        <w:rPr>
          <w:rFonts w:eastAsia="Times New Roman"/>
          <w:b/>
          <w:color w:val="auto"/>
          <w:lang w:eastAsia="x-none"/>
        </w:rPr>
        <w:t xml:space="preserve"> </w:t>
      </w:r>
      <w:r>
        <w:rPr>
          <w:rFonts w:eastAsia="Times New Roman"/>
          <w:b/>
          <w:color w:val="auto"/>
          <w:lang w:eastAsia="x-none"/>
        </w:rPr>
        <w:t xml:space="preserve">« Règlement général de protection des données </w:t>
      </w:r>
      <w:r w:rsidRPr="00ED2F5F">
        <w:rPr>
          <w:rFonts w:eastAsia="Times New Roman"/>
          <w:b/>
          <w:color w:val="auto"/>
          <w:lang w:eastAsia="x-none"/>
        </w:rPr>
        <w:t>à caractère personnel</w:t>
      </w:r>
      <w:r>
        <w:rPr>
          <w:rFonts w:eastAsia="Times New Roman"/>
          <w:b/>
          <w:color w:val="auto"/>
          <w:lang w:eastAsia="x-none"/>
        </w:rPr>
        <w:t xml:space="preserve"> » </w:t>
      </w:r>
      <w:r w:rsidRPr="007D31C6">
        <w:rPr>
          <w:rFonts w:eastAsia="Times New Roman"/>
          <w:color w:val="auto"/>
          <w:lang w:eastAsia="x-none"/>
        </w:rPr>
        <w:t>du CCAP</w:t>
      </w:r>
      <w:r w:rsidR="00423113">
        <w:rPr>
          <w:rFonts w:eastAsia="Times New Roman"/>
          <w:color w:val="auto"/>
          <w:lang w:eastAsia="x-none"/>
        </w:rPr>
        <w:t xml:space="preserve"> pour le lot </w:t>
      </w:r>
      <w:r w:rsidR="00423113" w:rsidRPr="0022480C">
        <w:rPr>
          <w:rFonts w:eastAsia="Times New Roman"/>
          <w:color w:val="auto"/>
          <w:lang w:eastAsia="x-none"/>
        </w:rPr>
        <w:t>concerné</w:t>
      </w:r>
      <w:r w:rsidRPr="0022480C">
        <w:rPr>
          <w:rFonts w:eastAsia="Times New Roman"/>
          <w:color w:val="auto"/>
          <w:lang w:eastAsia="x-none"/>
        </w:rPr>
        <w:t xml:space="preserve">, </w:t>
      </w:r>
      <w:r w:rsidRPr="0022480C">
        <w:rPr>
          <w:rFonts w:eastAsia="Times New Roman"/>
          <w:color w:val="auto"/>
          <w:u w:val="single"/>
          <w:lang w:eastAsia="x-none"/>
        </w:rPr>
        <w:t>dûment complétée</w:t>
      </w:r>
      <w:r w:rsidRPr="0022480C">
        <w:rPr>
          <w:rFonts w:eastAsia="Times New Roman"/>
          <w:color w:val="auto"/>
          <w:lang w:eastAsia="x-none"/>
        </w:rPr>
        <w:t xml:space="preserve"> par le </w:t>
      </w:r>
      <w:r w:rsidRPr="007D31C6">
        <w:rPr>
          <w:rFonts w:eastAsia="Times New Roman"/>
          <w:color w:val="auto"/>
          <w:lang w:eastAsia="x-none"/>
        </w:rPr>
        <w:t>candidat :</w:t>
      </w:r>
    </w:p>
    <w:p w14:paraId="70F5B236" w14:textId="77777777" w:rsidR="00E358EE" w:rsidRPr="00ED2F5F" w:rsidRDefault="00E358EE" w:rsidP="00E358EE">
      <w:pPr>
        <w:pStyle w:val="2Listecarrs"/>
        <w:numPr>
          <w:ilvl w:val="0"/>
          <w:numId w:val="11"/>
        </w:numPr>
        <w:ind w:left="851"/>
        <w:rPr>
          <w:color w:val="000000" w:themeColor="text1"/>
          <w:lang w:eastAsia="fr-FR"/>
        </w:rPr>
      </w:pPr>
      <w:r w:rsidRPr="00ED2F5F">
        <w:rPr>
          <w:rFonts w:ascii="Times New Roman" w:hAnsi="Times New Roman"/>
          <w:color w:val="000000" w:themeColor="text1"/>
          <w:sz w:val="24"/>
          <w:lang w:val="fr-FR" w:eastAsia="fr-FR"/>
        </w:rPr>
        <w:t xml:space="preserve">La partie I </w:t>
      </w:r>
      <w:r w:rsidRPr="00ED2F5F">
        <w:rPr>
          <w:rFonts w:ascii="Times New Roman" w:hAnsi="Times New Roman"/>
          <w:i/>
          <w:color w:val="000000" w:themeColor="text1"/>
          <w:sz w:val="24"/>
          <w:lang w:val="fr-FR" w:eastAsia="fr-FR"/>
        </w:rPr>
        <w:t>bis</w:t>
      </w:r>
      <w:r w:rsidRPr="00ED2F5F">
        <w:rPr>
          <w:rFonts w:ascii="Times New Roman" w:hAnsi="Times New Roman"/>
          <w:color w:val="000000" w:themeColor="text1"/>
          <w:sz w:val="24"/>
          <w:lang w:val="fr-FR" w:eastAsia="fr-FR"/>
        </w:rPr>
        <w:t xml:space="preserve"> dans laquelle le candidat précise les coordonnées de son</w:t>
      </w:r>
      <w:r>
        <w:rPr>
          <w:rFonts w:ascii="Times New Roman" w:hAnsi="Times New Roman"/>
          <w:color w:val="000000" w:themeColor="text1"/>
          <w:sz w:val="24"/>
          <w:lang w:val="fr-FR" w:eastAsia="fr-FR"/>
        </w:rPr>
        <w:t xml:space="preserve"> délégué à la protection des données personnelles</w:t>
      </w:r>
      <w:r w:rsidRPr="00ED2F5F">
        <w:rPr>
          <w:rFonts w:ascii="Times New Roman" w:hAnsi="Times New Roman"/>
          <w:color w:val="000000" w:themeColor="text1"/>
          <w:sz w:val="24"/>
          <w:lang w:val="fr-FR" w:eastAsia="fr-FR"/>
        </w:rPr>
        <w:t xml:space="preserve"> </w:t>
      </w:r>
      <w:r>
        <w:rPr>
          <w:rFonts w:ascii="Times New Roman" w:hAnsi="Times New Roman"/>
          <w:color w:val="000000" w:themeColor="text1"/>
          <w:sz w:val="24"/>
          <w:lang w:val="fr-FR" w:eastAsia="fr-FR"/>
        </w:rPr>
        <w:t>(</w:t>
      </w:r>
      <w:r w:rsidRPr="00ED2F5F">
        <w:rPr>
          <w:rFonts w:ascii="Times New Roman" w:hAnsi="Times New Roman"/>
          <w:color w:val="000000" w:themeColor="text1"/>
          <w:sz w:val="24"/>
          <w:lang w:val="fr-FR" w:eastAsia="fr-FR"/>
        </w:rPr>
        <w:t>DPO</w:t>
      </w:r>
      <w:r>
        <w:rPr>
          <w:rFonts w:ascii="Times New Roman" w:hAnsi="Times New Roman"/>
          <w:color w:val="000000" w:themeColor="text1"/>
          <w:sz w:val="24"/>
          <w:lang w:val="fr-FR" w:eastAsia="fr-FR"/>
        </w:rPr>
        <w:t>)</w:t>
      </w:r>
      <w:r w:rsidRPr="00ED2F5F">
        <w:rPr>
          <w:rFonts w:ascii="Times New Roman" w:hAnsi="Times New Roman"/>
          <w:color w:val="000000" w:themeColor="text1"/>
          <w:sz w:val="24"/>
          <w:lang w:val="fr-FR" w:eastAsia="fr-FR"/>
        </w:rPr>
        <w:t xml:space="preserve"> ainsi que</w:t>
      </w:r>
      <w:r>
        <w:rPr>
          <w:rFonts w:ascii="Times New Roman" w:hAnsi="Times New Roman"/>
          <w:color w:val="000000" w:themeColor="text1"/>
          <w:sz w:val="24"/>
          <w:lang w:val="fr-FR" w:eastAsia="fr-FR"/>
        </w:rPr>
        <w:t>,</w:t>
      </w:r>
      <w:r w:rsidRPr="00ED2F5F">
        <w:rPr>
          <w:rFonts w:ascii="Times New Roman" w:hAnsi="Times New Roman"/>
          <w:color w:val="000000" w:themeColor="text1"/>
          <w:sz w:val="24"/>
          <w:lang w:val="fr-FR" w:eastAsia="fr-FR"/>
        </w:rPr>
        <w:t xml:space="preserve"> le cas échéant</w:t>
      </w:r>
      <w:r>
        <w:rPr>
          <w:rFonts w:ascii="Times New Roman" w:hAnsi="Times New Roman"/>
          <w:color w:val="000000" w:themeColor="text1"/>
          <w:sz w:val="24"/>
          <w:lang w:val="fr-FR" w:eastAsia="fr-FR"/>
        </w:rPr>
        <w:t>,</w:t>
      </w:r>
      <w:r w:rsidRPr="00ED2F5F">
        <w:rPr>
          <w:rFonts w:ascii="Times New Roman" w:hAnsi="Times New Roman"/>
          <w:color w:val="000000" w:themeColor="text1"/>
          <w:sz w:val="24"/>
          <w:lang w:val="fr-FR" w:eastAsia="fr-FR"/>
        </w:rPr>
        <w:t xml:space="preserve"> les coordonnées de son/ses sous-traitant(s) ultérieurs éventuels</w:t>
      </w:r>
      <w:r>
        <w:rPr>
          <w:rFonts w:ascii="Times New Roman" w:hAnsi="Times New Roman"/>
          <w:color w:val="000000" w:themeColor="text1"/>
          <w:sz w:val="24"/>
          <w:lang w:val="fr-FR" w:eastAsia="fr-FR"/>
        </w:rPr>
        <w:t> </w:t>
      </w:r>
      <w:r w:rsidRPr="00ED2F5F">
        <w:rPr>
          <w:rFonts w:ascii="Times New Roman" w:hAnsi="Times New Roman"/>
          <w:color w:val="000000" w:themeColor="text1"/>
          <w:sz w:val="24"/>
          <w:lang w:val="fr-FR" w:eastAsia="fr-FR"/>
        </w:rPr>
        <w:t>;</w:t>
      </w:r>
    </w:p>
    <w:p w14:paraId="1CC2BDDA" w14:textId="77777777" w:rsidR="00E358EE" w:rsidRPr="00187DC2" w:rsidRDefault="00E358EE" w:rsidP="00E56DDF">
      <w:pPr>
        <w:pStyle w:val="2Listecarrs"/>
        <w:numPr>
          <w:ilvl w:val="0"/>
          <w:numId w:val="11"/>
        </w:numPr>
        <w:spacing w:after="240"/>
        <w:ind w:left="850" w:hanging="357"/>
        <w:rPr>
          <w:rFonts w:ascii="Times New Roman" w:hAnsi="Times New Roman"/>
          <w:sz w:val="24"/>
        </w:rPr>
      </w:pPr>
      <w:r w:rsidRPr="00187DC2">
        <w:rPr>
          <w:rFonts w:ascii="Times New Roman" w:hAnsi="Times New Roman"/>
          <w:sz w:val="24"/>
        </w:rPr>
        <w:t xml:space="preserve">La partie I </w:t>
      </w:r>
      <w:r w:rsidRPr="00187DC2">
        <w:rPr>
          <w:rFonts w:ascii="Times New Roman" w:hAnsi="Times New Roman"/>
          <w:i/>
          <w:sz w:val="24"/>
        </w:rPr>
        <w:t>ter</w:t>
      </w:r>
      <w:r w:rsidRPr="00187DC2">
        <w:rPr>
          <w:rFonts w:ascii="Times New Roman" w:hAnsi="Times New Roman"/>
          <w:sz w:val="24"/>
        </w:rPr>
        <w:t xml:space="preserve"> dans laquelle le candidat coche les cases pour lesquelles il s’engage à mettre en œuvre les mesures de sécurité techniques et organisationnelles afin de garantir un niveau de sécurité approprié, compte tenu de la nature, de la portée, du contexte et de la finalité du traitement, ainsi que des risques pour les droits et libertés des personnes physiques.</w:t>
      </w:r>
    </w:p>
    <w:p w14:paraId="75FA0DF6" w14:textId="77777777" w:rsidR="00316179" w:rsidRDefault="00E358EE" w:rsidP="009E2091">
      <w:pPr>
        <w:pStyle w:val="2Listecarrs"/>
        <w:pBdr>
          <w:top w:val="single" w:sz="4" w:space="1" w:color="auto"/>
          <w:left w:val="single" w:sz="4" w:space="4" w:color="auto"/>
          <w:bottom w:val="single" w:sz="4" w:space="1" w:color="auto"/>
          <w:right w:val="single" w:sz="4" w:space="4" w:color="auto"/>
        </w:pBdr>
        <w:shd w:val="clear" w:color="auto" w:fill="D9D9D9" w:themeFill="background1" w:themeFillShade="D9"/>
        <w:ind w:left="993"/>
      </w:pPr>
      <w:r w:rsidRPr="00DB06B7">
        <w:rPr>
          <w:rFonts w:ascii="Times New Roman" w:hAnsi="Times New Roman"/>
          <w:sz w:val="24"/>
        </w:rPr>
        <w:t>Il est rappelé que le «</w:t>
      </w:r>
      <w:r>
        <w:rPr>
          <w:rFonts w:ascii="Times New Roman" w:hAnsi="Times New Roman"/>
          <w:sz w:val="24"/>
        </w:rPr>
        <w:t> </w:t>
      </w:r>
      <w:r w:rsidRPr="00DB06B7">
        <w:rPr>
          <w:rFonts w:ascii="Times New Roman" w:hAnsi="Times New Roman"/>
          <w:sz w:val="24"/>
        </w:rPr>
        <w:t>sous-traitant</w:t>
      </w:r>
      <w:r>
        <w:rPr>
          <w:rFonts w:ascii="Times New Roman" w:hAnsi="Times New Roman"/>
          <w:sz w:val="24"/>
        </w:rPr>
        <w:t> </w:t>
      </w:r>
      <w:r w:rsidRPr="00DB06B7">
        <w:rPr>
          <w:rFonts w:ascii="Times New Roman" w:hAnsi="Times New Roman"/>
          <w:sz w:val="24"/>
        </w:rPr>
        <w:t xml:space="preserve">» </w:t>
      </w:r>
      <w:r w:rsidRPr="00ED2F5F">
        <w:rPr>
          <w:rFonts w:ascii="Times New Roman" w:hAnsi="Times New Roman"/>
          <w:sz w:val="24"/>
          <w:u w:val="single"/>
        </w:rPr>
        <w:t>au sens du RGPD</w:t>
      </w:r>
      <w:r w:rsidRPr="00DB06B7">
        <w:rPr>
          <w:rFonts w:ascii="Times New Roman" w:hAnsi="Times New Roman"/>
          <w:sz w:val="24"/>
        </w:rPr>
        <w:t xml:space="preserve"> est le titulaire du marché public (article</w:t>
      </w:r>
      <w:r>
        <w:rPr>
          <w:rFonts w:ascii="Times New Roman" w:hAnsi="Times New Roman"/>
          <w:sz w:val="24"/>
        </w:rPr>
        <w:t> </w:t>
      </w:r>
      <w:r w:rsidRPr="00DB06B7">
        <w:rPr>
          <w:rFonts w:ascii="Times New Roman" w:hAnsi="Times New Roman"/>
          <w:sz w:val="24"/>
        </w:rPr>
        <w:t>4.8 du RGPD</w:t>
      </w:r>
      <w:r>
        <w:rPr>
          <w:rFonts w:ascii="Times New Roman" w:hAnsi="Times New Roman"/>
          <w:sz w:val="24"/>
        </w:rPr>
        <w:t> </w:t>
      </w:r>
      <w:r w:rsidRPr="00DB06B7">
        <w:rPr>
          <w:rFonts w:ascii="Times New Roman" w:hAnsi="Times New Roman"/>
          <w:sz w:val="24"/>
        </w:rPr>
        <w:t>: «</w:t>
      </w:r>
      <w:r>
        <w:rPr>
          <w:rFonts w:ascii="Times New Roman" w:hAnsi="Times New Roman"/>
          <w:sz w:val="24"/>
        </w:rPr>
        <w:t> </w:t>
      </w:r>
      <w:r w:rsidRPr="00DB06B7">
        <w:rPr>
          <w:rFonts w:ascii="Times New Roman" w:hAnsi="Times New Roman"/>
          <w:sz w:val="24"/>
        </w:rPr>
        <w:t>la personne physique ou morale, l</w:t>
      </w:r>
      <w:r>
        <w:rPr>
          <w:rFonts w:ascii="Times New Roman" w:hAnsi="Times New Roman"/>
          <w:sz w:val="24"/>
        </w:rPr>
        <w:t>’</w:t>
      </w:r>
      <w:r w:rsidRPr="00DB06B7">
        <w:rPr>
          <w:rFonts w:ascii="Times New Roman" w:hAnsi="Times New Roman"/>
          <w:sz w:val="24"/>
        </w:rPr>
        <w:t>autorité publique, le service ou un autre organisme qui traite des données à caractère personnel pour le compte du responsable du traitement</w:t>
      </w:r>
      <w:r>
        <w:rPr>
          <w:rFonts w:ascii="Times New Roman" w:hAnsi="Times New Roman"/>
          <w:sz w:val="24"/>
        </w:rPr>
        <w:t> </w:t>
      </w:r>
      <w:r w:rsidRPr="00DB06B7">
        <w:rPr>
          <w:rFonts w:ascii="Times New Roman" w:hAnsi="Times New Roman"/>
          <w:sz w:val="24"/>
        </w:rPr>
        <w:t>»).</w:t>
      </w:r>
      <w:r w:rsidRPr="00ED2F5F">
        <w:rPr>
          <w:rFonts w:ascii="Times New Roman" w:hAnsi="Times New Roman"/>
          <w:sz w:val="24"/>
        </w:rPr>
        <w:t xml:space="preserve"> </w:t>
      </w:r>
      <w:r w:rsidRPr="00ED2F5F">
        <w:rPr>
          <w:rFonts w:ascii="Times New Roman" w:hAnsi="Times New Roman"/>
          <w:b/>
          <w:sz w:val="24"/>
        </w:rPr>
        <w:t>L</w:t>
      </w:r>
      <w:r>
        <w:rPr>
          <w:rFonts w:ascii="Times New Roman" w:hAnsi="Times New Roman"/>
          <w:b/>
          <w:sz w:val="24"/>
        </w:rPr>
        <w:t>’</w:t>
      </w:r>
      <w:r w:rsidRPr="00ED2F5F">
        <w:rPr>
          <w:rFonts w:ascii="Times New Roman" w:hAnsi="Times New Roman"/>
          <w:b/>
          <w:sz w:val="24"/>
        </w:rPr>
        <w:t>absence de remise de l</w:t>
      </w:r>
      <w:r>
        <w:rPr>
          <w:rFonts w:ascii="Times New Roman" w:hAnsi="Times New Roman"/>
          <w:b/>
          <w:sz w:val="24"/>
        </w:rPr>
        <w:t>’</w:t>
      </w:r>
      <w:r w:rsidRPr="00ED2F5F">
        <w:rPr>
          <w:rFonts w:ascii="Times New Roman" w:hAnsi="Times New Roman"/>
          <w:b/>
          <w:sz w:val="24"/>
        </w:rPr>
        <w:t>annexe RGPD entraînera l</w:t>
      </w:r>
      <w:r>
        <w:rPr>
          <w:rFonts w:ascii="Times New Roman" w:hAnsi="Times New Roman"/>
          <w:b/>
          <w:sz w:val="24"/>
        </w:rPr>
        <w:t>’</w:t>
      </w:r>
      <w:r w:rsidRPr="00ED2F5F">
        <w:rPr>
          <w:rFonts w:ascii="Times New Roman" w:hAnsi="Times New Roman"/>
          <w:b/>
          <w:sz w:val="24"/>
        </w:rPr>
        <w:t>irrégularité de l</w:t>
      </w:r>
      <w:r>
        <w:rPr>
          <w:rFonts w:ascii="Times New Roman" w:hAnsi="Times New Roman"/>
          <w:b/>
          <w:sz w:val="24"/>
        </w:rPr>
        <w:t>’</w:t>
      </w:r>
      <w:r w:rsidRPr="00ED2F5F">
        <w:rPr>
          <w:rFonts w:ascii="Times New Roman" w:hAnsi="Times New Roman"/>
          <w:b/>
          <w:sz w:val="24"/>
        </w:rPr>
        <w:t>offre.</w:t>
      </w:r>
    </w:p>
    <w:p w14:paraId="14F6984C" w14:textId="77777777" w:rsidR="00423113" w:rsidRPr="00694424" w:rsidRDefault="00423113" w:rsidP="00423113">
      <w:pPr>
        <w:pStyle w:val="Paragraphedeliste"/>
        <w:numPr>
          <w:ilvl w:val="0"/>
          <w:numId w:val="23"/>
        </w:numPr>
        <w:tabs>
          <w:tab w:val="left" w:pos="426"/>
          <w:tab w:val="left" w:pos="1134"/>
        </w:tabs>
        <w:spacing w:before="240" w:after="240"/>
        <w:ind w:left="357" w:hanging="357"/>
        <w:contextualSpacing w:val="0"/>
        <w:jc w:val="both"/>
        <w:rPr>
          <w:b/>
          <w:color w:val="auto"/>
        </w:rPr>
      </w:pPr>
      <w:bookmarkStart w:id="112" w:name="_Toc22745148"/>
      <w:r w:rsidRPr="009E2091">
        <w:rPr>
          <w:b/>
          <w:color w:val="auto"/>
        </w:rPr>
        <w:t>L</w:t>
      </w:r>
      <w:r>
        <w:rPr>
          <w:b/>
          <w:color w:val="auto"/>
        </w:rPr>
        <w:t>e cas échéant, le certificat de visite facultative.</w:t>
      </w:r>
    </w:p>
    <w:p w14:paraId="533D4DE3" w14:textId="77777777" w:rsidR="00577E07" w:rsidRPr="00D00EBA" w:rsidRDefault="00577E07" w:rsidP="00E56DDF">
      <w:pPr>
        <w:pStyle w:val="Paragraphedeliste"/>
        <w:numPr>
          <w:ilvl w:val="0"/>
          <w:numId w:val="23"/>
        </w:numPr>
        <w:tabs>
          <w:tab w:val="left" w:pos="426"/>
          <w:tab w:val="left" w:pos="1134"/>
        </w:tabs>
        <w:spacing w:before="240" w:after="240"/>
        <w:ind w:left="357" w:hanging="357"/>
        <w:contextualSpacing w:val="0"/>
        <w:jc w:val="both"/>
        <w:rPr>
          <w:b/>
          <w:color w:val="auto"/>
        </w:rPr>
      </w:pPr>
      <w:r w:rsidRPr="009E2091">
        <w:rPr>
          <w:b/>
          <w:color w:val="auto"/>
        </w:rPr>
        <w:t>L</w:t>
      </w:r>
      <w:r w:rsidR="00F03AAA">
        <w:rPr>
          <w:b/>
          <w:color w:val="auto"/>
        </w:rPr>
        <w:t>e cas échéant, l</w:t>
      </w:r>
      <w:r w:rsidRPr="009E2091">
        <w:rPr>
          <w:b/>
          <w:color w:val="auto"/>
        </w:rPr>
        <w:t xml:space="preserve">a déclaration de sous-traitance concomitante au dépôt de </w:t>
      </w:r>
      <w:r w:rsidRPr="00423113">
        <w:rPr>
          <w:b/>
          <w:color w:val="auto"/>
        </w:rPr>
        <w:t>l’offre</w:t>
      </w:r>
      <w:bookmarkEnd w:id="112"/>
      <w:r w:rsidRPr="00423113">
        <w:rPr>
          <w:b/>
          <w:color w:val="auto"/>
        </w:rPr>
        <w:t> </w:t>
      </w:r>
      <w:r w:rsidRPr="00423113">
        <w:rPr>
          <w:bCs/>
          <w:color w:val="auto"/>
        </w:rPr>
        <w:t>:</w:t>
      </w:r>
    </w:p>
    <w:p w14:paraId="71E1D2BB" w14:textId="77777777" w:rsidR="00D55FBC" w:rsidRPr="007F2E20" w:rsidRDefault="00D55FBC" w:rsidP="009E2091">
      <w:pPr>
        <w:spacing w:before="120"/>
        <w:ind w:left="425"/>
        <w:jc w:val="both"/>
        <w:rPr>
          <w:lang w:eastAsia="en-US"/>
        </w:rPr>
      </w:pPr>
      <w:r w:rsidRPr="007F2E20">
        <w:t>Dans le cas où une demande de sous-traitance intervient au moment du dépôt de l</w:t>
      </w:r>
      <w:r>
        <w:t>’</w:t>
      </w:r>
      <w:r w:rsidRPr="007F2E20">
        <w:t xml:space="preserve">offre, </w:t>
      </w:r>
      <w:r w:rsidRPr="007F2E20">
        <w:rPr>
          <w:lang w:eastAsia="en-US"/>
        </w:rPr>
        <w:t>le candidat présente une demande accompagnée, pour chaque sous-traitant, des pièces suivantes :</w:t>
      </w:r>
    </w:p>
    <w:p w14:paraId="7F5E44E5" w14:textId="77777777" w:rsidR="00D55FBC" w:rsidRPr="00797755" w:rsidRDefault="00D55FBC" w:rsidP="00D55FBC">
      <w:pPr>
        <w:pStyle w:val="2Listecarrs"/>
        <w:numPr>
          <w:ilvl w:val="2"/>
          <w:numId w:val="14"/>
        </w:numPr>
        <w:ind w:left="851"/>
        <w:rPr>
          <w:rFonts w:ascii="Times New Roman" w:hAnsi="Times New Roman"/>
          <w:color w:val="000000"/>
          <w:sz w:val="24"/>
          <w:lang w:val="fr-FR" w:eastAsia="fr-FR"/>
        </w:rPr>
      </w:pPr>
      <w:r w:rsidRPr="007F2E20">
        <w:rPr>
          <w:rFonts w:ascii="Times New Roman" w:hAnsi="Times New Roman"/>
          <w:sz w:val="24"/>
        </w:rPr>
        <w:t xml:space="preserve">le formulaire DC4 </w:t>
      </w:r>
      <w:r w:rsidRPr="007F2E20">
        <w:rPr>
          <w:rFonts w:ascii="Times New Roman" w:hAnsi="Times New Roman"/>
          <w:sz w:val="24"/>
          <w:lang w:val="fr-FR"/>
        </w:rPr>
        <w:t>dans sa dernière version en vigueur, précisant</w:t>
      </w:r>
      <w:r>
        <w:rPr>
          <w:rFonts w:ascii="Times New Roman" w:hAnsi="Times New Roman"/>
          <w:sz w:val="24"/>
          <w:lang w:val="fr-FR"/>
        </w:rPr>
        <w:t xml:space="preserve"> notamment :</w:t>
      </w:r>
    </w:p>
    <w:p w14:paraId="5E85F3DC" w14:textId="77777777" w:rsidR="00D55FBC" w:rsidRPr="00F87E31" w:rsidRDefault="00D55FBC" w:rsidP="00D55FBC">
      <w:pPr>
        <w:pStyle w:val="2Listecarrs"/>
        <w:numPr>
          <w:ilvl w:val="3"/>
          <w:numId w:val="14"/>
        </w:numPr>
        <w:ind w:left="1843"/>
        <w:rPr>
          <w:rFonts w:ascii="Times New Roman" w:hAnsi="Times New Roman"/>
          <w:sz w:val="24"/>
        </w:rPr>
      </w:pPr>
      <w:proofErr w:type="gramStart"/>
      <w:r w:rsidRPr="005A4A54">
        <w:rPr>
          <w:rFonts w:ascii="Times New Roman" w:hAnsi="Times New Roman"/>
          <w:color w:val="000000"/>
          <w:sz w:val="24"/>
          <w:lang w:val="fr-FR" w:eastAsia="fr-FR"/>
        </w:rPr>
        <w:t>le</w:t>
      </w:r>
      <w:proofErr w:type="gramEnd"/>
      <w:r w:rsidRPr="005A4A54">
        <w:rPr>
          <w:rFonts w:ascii="Times New Roman" w:hAnsi="Times New Roman"/>
          <w:color w:val="000000"/>
          <w:sz w:val="24"/>
          <w:lang w:val="fr-FR" w:eastAsia="fr-FR"/>
        </w:rPr>
        <w:t xml:space="preserve"> numéro unique d</w:t>
      </w:r>
      <w:r>
        <w:rPr>
          <w:rFonts w:ascii="Times New Roman" w:hAnsi="Times New Roman"/>
          <w:color w:val="000000"/>
          <w:sz w:val="24"/>
          <w:lang w:val="fr-FR" w:eastAsia="fr-FR"/>
        </w:rPr>
        <w:t>’</w:t>
      </w:r>
      <w:r w:rsidRPr="005A4A54">
        <w:rPr>
          <w:rFonts w:ascii="Times New Roman" w:hAnsi="Times New Roman"/>
          <w:color w:val="000000"/>
          <w:sz w:val="24"/>
          <w:lang w:val="fr-FR" w:eastAsia="fr-FR"/>
        </w:rPr>
        <w:t>identification du sous-traitant ;</w:t>
      </w:r>
    </w:p>
    <w:p w14:paraId="53E923B3" w14:textId="77777777" w:rsidR="00D55FBC" w:rsidRPr="007F2E20" w:rsidRDefault="00D55FBC" w:rsidP="00D55FBC">
      <w:pPr>
        <w:pStyle w:val="2Listecarrs"/>
        <w:numPr>
          <w:ilvl w:val="3"/>
          <w:numId w:val="14"/>
        </w:numPr>
        <w:ind w:left="1843"/>
        <w:rPr>
          <w:rFonts w:ascii="Times New Roman" w:hAnsi="Times New Roman"/>
          <w:color w:val="000000"/>
          <w:sz w:val="24"/>
          <w:lang w:val="fr-FR" w:eastAsia="fr-FR"/>
        </w:rPr>
      </w:pPr>
      <w:proofErr w:type="gramStart"/>
      <w:r>
        <w:rPr>
          <w:rFonts w:ascii="Times New Roman" w:hAnsi="Times New Roman"/>
          <w:color w:val="000000"/>
          <w:sz w:val="24"/>
          <w:lang w:val="fr-FR" w:eastAsia="fr-FR"/>
        </w:rPr>
        <w:t>l</w:t>
      </w:r>
      <w:r w:rsidRPr="007F2E20">
        <w:rPr>
          <w:rFonts w:ascii="Times New Roman" w:hAnsi="Times New Roman"/>
          <w:color w:val="000000"/>
          <w:sz w:val="24"/>
          <w:lang w:val="fr-FR" w:eastAsia="fr-FR"/>
        </w:rPr>
        <w:t>a</w:t>
      </w:r>
      <w:proofErr w:type="gramEnd"/>
      <w:r w:rsidRPr="007F2E20">
        <w:rPr>
          <w:rFonts w:ascii="Times New Roman" w:hAnsi="Times New Roman"/>
          <w:color w:val="000000"/>
          <w:sz w:val="24"/>
          <w:lang w:val="fr-FR" w:eastAsia="fr-FR"/>
        </w:rPr>
        <w:t xml:space="preserve"> désignation des prestations sous-traitées</w:t>
      </w:r>
      <w:r>
        <w:rPr>
          <w:rFonts w:ascii="Times New Roman" w:hAnsi="Times New Roman"/>
          <w:color w:val="000000"/>
          <w:sz w:val="24"/>
          <w:lang w:val="fr-FR" w:eastAsia="fr-FR"/>
        </w:rPr>
        <w:t> ;</w:t>
      </w:r>
    </w:p>
    <w:p w14:paraId="320B6FA2" w14:textId="77777777" w:rsidR="00D55FBC" w:rsidRPr="007F2E20" w:rsidRDefault="00D55FBC" w:rsidP="00D55FBC">
      <w:pPr>
        <w:pStyle w:val="2Listecarrs"/>
        <w:numPr>
          <w:ilvl w:val="3"/>
          <w:numId w:val="14"/>
        </w:numPr>
        <w:ind w:left="1843"/>
        <w:rPr>
          <w:rFonts w:ascii="Times New Roman" w:hAnsi="Times New Roman"/>
          <w:color w:val="000000"/>
          <w:sz w:val="24"/>
          <w:lang w:val="fr-FR" w:eastAsia="fr-FR"/>
        </w:rPr>
      </w:pPr>
      <w:proofErr w:type="gramStart"/>
      <w:r w:rsidRPr="007F2E20">
        <w:rPr>
          <w:rFonts w:ascii="Times New Roman" w:hAnsi="Times New Roman"/>
          <w:color w:val="000000"/>
          <w:sz w:val="24"/>
          <w:lang w:val="fr-FR" w:eastAsia="fr-FR"/>
        </w:rPr>
        <w:t>le</w:t>
      </w:r>
      <w:proofErr w:type="gramEnd"/>
      <w:r w:rsidRPr="007F2E20">
        <w:rPr>
          <w:rFonts w:ascii="Times New Roman" w:hAnsi="Times New Roman"/>
          <w:color w:val="000000"/>
          <w:sz w:val="24"/>
          <w:lang w:val="fr-FR" w:eastAsia="fr-FR"/>
        </w:rPr>
        <w:t xml:space="preserve"> nom, la raison ou la dénomination sociale et l</w:t>
      </w:r>
      <w:r>
        <w:rPr>
          <w:rFonts w:ascii="Times New Roman" w:hAnsi="Times New Roman"/>
          <w:color w:val="000000"/>
          <w:sz w:val="24"/>
          <w:lang w:val="fr-FR" w:eastAsia="fr-FR"/>
        </w:rPr>
        <w:t>’</w:t>
      </w:r>
      <w:r w:rsidRPr="007F2E20">
        <w:rPr>
          <w:rFonts w:ascii="Times New Roman" w:hAnsi="Times New Roman"/>
          <w:color w:val="000000"/>
          <w:sz w:val="24"/>
          <w:lang w:val="fr-FR" w:eastAsia="fr-FR"/>
        </w:rPr>
        <w:t>adresse du sous-traitant</w:t>
      </w:r>
      <w:r>
        <w:rPr>
          <w:rFonts w:ascii="Times New Roman" w:hAnsi="Times New Roman"/>
          <w:color w:val="000000"/>
          <w:sz w:val="24"/>
          <w:lang w:val="fr-FR" w:eastAsia="fr-FR"/>
        </w:rPr>
        <w:t> ;</w:t>
      </w:r>
    </w:p>
    <w:p w14:paraId="7BC65903" w14:textId="77777777" w:rsidR="00D55FBC" w:rsidRPr="007F2E20" w:rsidRDefault="00D55FBC" w:rsidP="00D55FBC">
      <w:pPr>
        <w:pStyle w:val="2Listecarrs"/>
        <w:numPr>
          <w:ilvl w:val="3"/>
          <w:numId w:val="14"/>
        </w:numPr>
        <w:ind w:left="1843"/>
        <w:rPr>
          <w:rFonts w:ascii="Times New Roman" w:hAnsi="Times New Roman"/>
          <w:color w:val="000000"/>
          <w:sz w:val="24"/>
          <w:lang w:val="fr-FR" w:eastAsia="fr-FR"/>
        </w:rPr>
      </w:pPr>
      <w:proofErr w:type="gramStart"/>
      <w:r w:rsidRPr="007F2E20">
        <w:rPr>
          <w:rFonts w:ascii="Times New Roman" w:hAnsi="Times New Roman"/>
          <w:color w:val="000000"/>
          <w:sz w:val="24"/>
          <w:lang w:val="fr-FR" w:eastAsia="fr-FR"/>
        </w:rPr>
        <w:t>le</w:t>
      </w:r>
      <w:proofErr w:type="gramEnd"/>
      <w:r w:rsidRPr="007F2E20">
        <w:rPr>
          <w:rFonts w:ascii="Times New Roman" w:hAnsi="Times New Roman"/>
          <w:color w:val="000000"/>
          <w:sz w:val="24"/>
          <w:lang w:val="fr-FR" w:eastAsia="fr-FR"/>
        </w:rPr>
        <w:t xml:space="preserve"> montant maximum des sommes à verser par paiement direct au sous-traitant</w:t>
      </w:r>
      <w:r>
        <w:rPr>
          <w:rFonts w:ascii="Times New Roman" w:hAnsi="Times New Roman"/>
          <w:color w:val="000000"/>
          <w:sz w:val="24"/>
          <w:lang w:val="fr-FR" w:eastAsia="fr-FR"/>
        </w:rPr>
        <w:t> ;</w:t>
      </w:r>
    </w:p>
    <w:p w14:paraId="0351CD04" w14:textId="77777777" w:rsidR="00D55FBC" w:rsidRDefault="00D55FBC" w:rsidP="00D55FBC">
      <w:pPr>
        <w:pStyle w:val="2Listecarrs"/>
        <w:numPr>
          <w:ilvl w:val="3"/>
          <w:numId w:val="14"/>
        </w:numPr>
        <w:ind w:left="1843"/>
        <w:rPr>
          <w:rFonts w:ascii="Times New Roman" w:hAnsi="Times New Roman"/>
          <w:color w:val="000000"/>
          <w:sz w:val="24"/>
          <w:lang w:val="fr-FR" w:eastAsia="fr-FR"/>
        </w:rPr>
      </w:pPr>
      <w:proofErr w:type="gramStart"/>
      <w:r w:rsidRPr="007F2E20">
        <w:rPr>
          <w:rFonts w:ascii="Times New Roman" w:hAnsi="Times New Roman"/>
          <w:color w:val="000000"/>
          <w:sz w:val="24"/>
          <w:lang w:val="fr-FR" w:eastAsia="fr-FR"/>
        </w:rPr>
        <w:t>les</w:t>
      </w:r>
      <w:proofErr w:type="gramEnd"/>
      <w:r w:rsidRPr="007F2E20">
        <w:rPr>
          <w:rFonts w:ascii="Times New Roman" w:hAnsi="Times New Roman"/>
          <w:color w:val="000000"/>
          <w:sz w:val="24"/>
          <w:lang w:val="fr-FR" w:eastAsia="fr-FR"/>
        </w:rPr>
        <w:t xml:space="preserve"> conditions de paiement prévues par le projet de contrat de sous-traitance</w:t>
      </w:r>
      <w:r>
        <w:rPr>
          <w:rFonts w:ascii="Times New Roman" w:hAnsi="Times New Roman"/>
          <w:color w:val="000000"/>
          <w:sz w:val="24"/>
          <w:lang w:val="fr-FR" w:eastAsia="fr-FR"/>
        </w:rPr>
        <w:t> ;</w:t>
      </w:r>
    </w:p>
    <w:p w14:paraId="7432CEEB" w14:textId="77777777" w:rsidR="00D55FBC" w:rsidRPr="00F87E31" w:rsidRDefault="00D55FBC" w:rsidP="00D55FBC">
      <w:pPr>
        <w:pStyle w:val="2Listecarrs"/>
        <w:numPr>
          <w:ilvl w:val="3"/>
          <w:numId w:val="14"/>
        </w:numPr>
        <w:ind w:left="1843"/>
        <w:rPr>
          <w:rFonts w:ascii="Times New Roman" w:hAnsi="Times New Roman"/>
          <w:color w:val="000000"/>
          <w:sz w:val="24"/>
          <w:lang w:val="fr-FR" w:eastAsia="fr-FR"/>
        </w:rPr>
      </w:pPr>
      <w:proofErr w:type="gramStart"/>
      <w:r>
        <w:rPr>
          <w:rFonts w:ascii="Times New Roman" w:hAnsi="Times New Roman"/>
          <w:color w:val="000000"/>
          <w:sz w:val="24"/>
          <w:lang w:val="fr-FR" w:eastAsia="fr-FR"/>
        </w:rPr>
        <w:t>la</w:t>
      </w:r>
      <w:proofErr w:type="gramEnd"/>
      <w:r>
        <w:rPr>
          <w:rFonts w:ascii="Times New Roman" w:hAnsi="Times New Roman"/>
          <w:color w:val="000000"/>
          <w:sz w:val="24"/>
          <w:lang w:val="fr-FR" w:eastAsia="fr-FR"/>
        </w:rPr>
        <w:t xml:space="preserve"> durée du contrat de sous-traitance </w:t>
      </w:r>
    </w:p>
    <w:p w14:paraId="5C38FD9D" w14:textId="77777777" w:rsidR="00D55FBC" w:rsidRDefault="00D55FBC" w:rsidP="00D55FBC">
      <w:pPr>
        <w:pStyle w:val="2Listecarrs"/>
        <w:numPr>
          <w:ilvl w:val="3"/>
          <w:numId w:val="14"/>
        </w:numPr>
        <w:ind w:left="1843"/>
        <w:rPr>
          <w:rFonts w:ascii="Times New Roman" w:hAnsi="Times New Roman"/>
          <w:color w:val="000000"/>
          <w:sz w:val="24"/>
          <w:lang w:val="fr-FR" w:eastAsia="fr-FR"/>
        </w:rPr>
      </w:pPr>
      <w:proofErr w:type="gramStart"/>
      <w:r w:rsidRPr="007F2E20">
        <w:rPr>
          <w:rFonts w:ascii="Times New Roman" w:hAnsi="Times New Roman"/>
          <w:color w:val="000000"/>
          <w:sz w:val="24"/>
          <w:lang w:val="fr-FR" w:eastAsia="fr-FR"/>
        </w:rPr>
        <w:t>une</w:t>
      </w:r>
      <w:proofErr w:type="gramEnd"/>
      <w:r w:rsidRPr="007F2E20">
        <w:rPr>
          <w:rFonts w:ascii="Times New Roman" w:hAnsi="Times New Roman"/>
          <w:color w:val="000000"/>
          <w:sz w:val="24"/>
          <w:lang w:val="fr-FR" w:eastAsia="fr-FR"/>
        </w:rPr>
        <w:t xml:space="preserve"> </w:t>
      </w:r>
      <w:r w:rsidRPr="005A4A54">
        <w:rPr>
          <w:rFonts w:ascii="Times New Roman" w:hAnsi="Times New Roman"/>
          <w:color w:val="000000"/>
          <w:sz w:val="24"/>
          <w:lang w:val="fr-FR" w:eastAsia="fr-FR"/>
        </w:rPr>
        <w:t>déclaration</w:t>
      </w:r>
      <w:r w:rsidRPr="007F2E20">
        <w:rPr>
          <w:rFonts w:ascii="Times New Roman" w:hAnsi="Times New Roman"/>
          <w:color w:val="000000"/>
          <w:sz w:val="24"/>
          <w:lang w:val="fr-FR" w:eastAsia="fr-FR"/>
        </w:rPr>
        <w:t xml:space="preserve"> du sous-traitant indiquant qu</w:t>
      </w:r>
      <w:r>
        <w:rPr>
          <w:rFonts w:ascii="Times New Roman" w:hAnsi="Times New Roman"/>
          <w:color w:val="000000"/>
          <w:sz w:val="24"/>
          <w:lang w:val="fr-FR" w:eastAsia="fr-FR"/>
        </w:rPr>
        <w:t>’</w:t>
      </w:r>
      <w:r w:rsidRPr="007F2E20">
        <w:rPr>
          <w:rFonts w:ascii="Times New Roman" w:hAnsi="Times New Roman"/>
          <w:color w:val="000000"/>
          <w:sz w:val="24"/>
          <w:lang w:val="fr-FR" w:eastAsia="fr-FR"/>
        </w:rPr>
        <w:t>il ne tombe pas sous le coup d</w:t>
      </w:r>
      <w:r>
        <w:rPr>
          <w:rFonts w:ascii="Times New Roman" w:hAnsi="Times New Roman"/>
          <w:color w:val="000000"/>
          <w:sz w:val="24"/>
          <w:lang w:val="fr-FR" w:eastAsia="fr-FR"/>
        </w:rPr>
        <w:t>’</w:t>
      </w:r>
      <w:r w:rsidRPr="007F2E20">
        <w:rPr>
          <w:rFonts w:ascii="Times New Roman" w:hAnsi="Times New Roman"/>
          <w:color w:val="000000"/>
          <w:sz w:val="24"/>
          <w:lang w:val="fr-FR" w:eastAsia="fr-FR"/>
        </w:rPr>
        <w:t>une interdiction d</w:t>
      </w:r>
      <w:r>
        <w:rPr>
          <w:rFonts w:ascii="Times New Roman" w:hAnsi="Times New Roman"/>
          <w:color w:val="000000"/>
          <w:sz w:val="24"/>
          <w:lang w:val="fr-FR" w:eastAsia="fr-FR"/>
        </w:rPr>
        <w:t>’</w:t>
      </w:r>
      <w:r w:rsidRPr="007F2E20">
        <w:rPr>
          <w:rFonts w:ascii="Times New Roman" w:hAnsi="Times New Roman"/>
          <w:color w:val="000000"/>
          <w:sz w:val="24"/>
          <w:lang w:val="fr-FR" w:eastAsia="fr-FR"/>
        </w:rPr>
        <w:t>accéder aux marchés publics ;</w:t>
      </w:r>
    </w:p>
    <w:p w14:paraId="116664B4" w14:textId="77777777" w:rsidR="00D55FBC" w:rsidRDefault="00D55FBC" w:rsidP="00D55FBC">
      <w:pPr>
        <w:pStyle w:val="2Listecarrs"/>
        <w:numPr>
          <w:ilvl w:val="3"/>
          <w:numId w:val="14"/>
        </w:numPr>
        <w:ind w:left="1843"/>
        <w:rPr>
          <w:rFonts w:ascii="Times New Roman" w:hAnsi="Times New Roman"/>
          <w:color w:val="000000"/>
          <w:sz w:val="24"/>
          <w:lang w:val="fr-FR" w:eastAsia="fr-FR"/>
        </w:rPr>
      </w:pPr>
      <w:proofErr w:type="gramStart"/>
      <w:r w:rsidRPr="005A4A54">
        <w:rPr>
          <w:rFonts w:ascii="Times New Roman" w:hAnsi="Times New Roman"/>
          <w:color w:val="000000"/>
          <w:sz w:val="24"/>
          <w:lang w:val="fr-FR" w:eastAsia="fr-FR"/>
        </w:rPr>
        <w:t>les</w:t>
      </w:r>
      <w:proofErr w:type="gramEnd"/>
      <w:r w:rsidRPr="005A4A54">
        <w:rPr>
          <w:rFonts w:ascii="Times New Roman" w:hAnsi="Times New Roman"/>
          <w:color w:val="000000"/>
          <w:sz w:val="24"/>
          <w:lang w:val="fr-FR" w:eastAsia="fr-FR"/>
        </w:rPr>
        <w:t xml:space="preserve"> coordonnées bancaires du sous-traitant ;</w:t>
      </w:r>
    </w:p>
    <w:p w14:paraId="2031F9C0" w14:textId="77777777" w:rsidR="00D55FBC" w:rsidRPr="00372941" w:rsidRDefault="00D55FBC" w:rsidP="00D55FBC">
      <w:pPr>
        <w:pStyle w:val="2Listecarrs"/>
        <w:numPr>
          <w:ilvl w:val="2"/>
          <w:numId w:val="14"/>
        </w:numPr>
        <w:ind w:left="851"/>
        <w:rPr>
          <w:rFonts w:ascii="Times New Roman" w:hAnsi="Times New Roman"/>
          <w:sz w:val="24"/>
        </w:rPr>
      </w:pPr>
      <w:proofErr w:type="gramStart"/>
      <w:r>
        <w:rPr>
          <w:rFonts w:ascii="Times New Roman" w:hAnsi="Times New Roman"/>
          <w:sz w:val="24"/>
          <w:lang w:val="fr-FR"/>
        </w:rPr>
        <w:t>le</w:t>
      </w:r>
      <w:proofErr w:type="gramEnd"/>
      <w:r>
        <w:rPr>
          <w:rFonts w:ascii="Times New Roman" w:hAnsi="Times New Roman"/>
          <w:sz w:val="24"/>
          <w:lang w:val="fr-FR"/>
        </w:rPr>
        <w:t xml:space="preserve"> pouvoir du signataire sous-traitant attestant de sa capacité à engager sa société</w:t>
      </w:r>
      <w:r w:rsidRPr="000B431C">
        <w:rPr>
          <w:rFonts w:ascii="Times New Roman" w:hAnsi="Times New Roman"/>
          <w:sz w:val="24"/>
        </w:rPr>
        <w:t> </w:t>
      </w:r>
      <w:r w:rsidRPr="00797755">
        <w:rPr>
          <w:rFonts w:ascii="Times New Roman" w:hAnsi="Times New Roman"/>
          <w:sz w:val="24"/>
        </w:rPr>
        <w:t>;</w:t>
      </w:r>
    </w:p>
    <w:p w14:paraId="3847029B" w14:textId="77777777" w:rsidR="00D55FBC" w:rsidRPr="007F2E20" w:rsidRDefault="00D55FBC" w:rsidP="00D55FBC">
      <w:pPr>
        <w:pStyle w:val="2Listecarrs"/>
        <w:numPr>
          <w:ilvl w:val="2"/>
          <w:numId w:val="14"/>
        </w:numPr>
        <w:ind w:left="851"/>
        <w:rPr>
          <w:rFonts w:ascii="Times New Roman" w:hAnsi="Times New Roman"/>
          <w:sz w:val="24"/>
        </w:rPr>
      </w:pPr>
      <w:r w:rsidRPr="007F2E20">
        <w:rPr>
          <w:rFonts w:ascii="Times New Roman" w:hAnsi="Times New Roman"/>
          <w:sz w:val="24"/>
        </w:rPr>
        <w:t>les capacités professionnelles et financières du sous-traitant, par la production des pièces exigées du titulaire dans les conditions fixées par le présent règlement de la consultation (cf.</w:t>
      </w:r>
      <w:r w:rsidR="00DF58A0">
        <w:rPr>
          <w:rFonts w:ascii="Times New Roman" w:hAnsi="Times New Roman"/>
          <w:sz w:val="24"/>
        </w:rPr>
        <w:t> </w:t>
      </w:r>
      <w:r w:rsidRPr="007F2E20">
        <w:rPr>
          <w:rFonts w:ascii="Times New Roman" w:hAnsi="Times New Roman"/>
          <w:sz w:val="24"/>
        </w:rPr>
        <w:t>article</w:t>
      </w:r>
      <w:r>
        <w:rPr>
          <w:rFonts w:ascii="Times New Roman" w:hAnsi="Times New Roman"/>
          <w:sz w:val="24"/>
        </w:rPr>
        <w:t> </w:t>
      </w:r>
      <w:r w:rsidRPr="00797755">
        <w:rPr>
          <w:rFonts w:ascii="Times New Roman" w:hAnsi="Times New Roman"/>
          <w:sz w:val="24"/>
        </w:rPr>
        <w:t>4.1.</w:t>
      </w:r>
      <w:r>
        <w:rPr>
          <w:rFonts w:ascii="Times New Roman" w:hAnsi="Times New Roman"/>
          <w:sz w:val="24"/>
          <w:lang w:val="fr-FR"/>
        </w:rPr>
        <w:t xml:space="preserve"> 3</w:t>
      </w:r>
      <w:r w:rsidRPr="008543AD">
        <w:rPr>
          <w:rFonts w:ascii="Times New Roman" w:hAnsi="Times New Roman"/>
          <w:sz w:val="24"/>
          <w:vertAlign w:val="superscript"/>
          <w:lang w:val="fr-FR"/>
        </w:rPr>
        <w:t>e</w:t>
      </w:r>
      <w:r w:rsidR="00DF58A0">
        <w:rPr>
          <w:rFonts w:ascii="Times New Roman" w:hAnsi="Times New Roman"/>
          <w:sz w:val="24"/>
          <w:lang w:val="fr-FR"/>
        </w:rPr>
        <w:t> </w:t>
      </w:r>
      <w:r>
        <w:rPr>
          <w:rFonts w:ascii="Times New Roman" w:hAnsi="Times New Roman"/>
          <w:sz w:val="24"/>
          <w:lang w:val="fr-FR"/>
        </w:rPr>
        <w:t>point « La déclaration du candidat »</w:t>
      </w:r>
      <w:r w:rsidRPr="00797755">
        <w:rPr>
          <w:rFonts w:ascii="Times New Roman" w:hAnsi="Times New Roman"/>
          <w:sz w:val="24"/>
        </w:rPr>
        <w:t xml:space="preserve"> ci-avant</w:t>
      </w:r>
      <w:r w:rsidRPr="007F2E20">
        <w:rPr>
          <w:rFonts w:ascii="Times New Roman" w:hAnsi="Times New Roman"/>
          <w:sz w:val="24"/>
        </w:rPr>
        <w:t>)</w:t>
      </w:r>
      <w:r>
        <w:rPr>
          <w:rFonts w:ascii="Times New Roman" w:hAnsi="Times New Roman"/>
          <w:sz w:val="24"/>
        </w:rPr>
        <w:t> </w:t>
      </w:r>
      <w:r w:rsidRPr="007F2E20">
        <w:rPr>
          <w:rFonts w:ascii="Times New Roman" w:hAnsi="Times New Roman"/>
          <w:sz w:val="24"/>
        </w:rPr>
        <w:t>;</w:t>
      </w:r>
    </w:p>
    <w:p w14:paraId="173BD591" w14:textId="77777777" w:rsidR="00D55FBC" w:rsidRPr="000B431C" w:rsidRDefault="00D55FBC" w:rsidP="00D55FBC">
      <w:pPr>
        <w:pStyle w:val="2Listecarrs"/>
        <w:numPr>
          <w:ilvl w:val="2"/>
          <w:numId w:val="14"/>
        </w:numPr>
        <w:ind w:left="851"/>
        <w:rPr>
          <w:rFonts w:ascii="Times New Roman" w:hAnsi="Times New Roman"/>
          <w:sz w:val="24"/>
        </w:rPr>
      </w:pPr>
      <w:r w:rsidRPr="00903690">
        <w:rPr>
          <w:rFonts w:ascii="Times New Roman" w:hAnsi="Times New Roman"/>
          <w:sz w:val="24"/>
        </w:rPr>
        <w:t>l</w:t>
      </w:r>
      <w:r>
        <w:rPr>
          <w:rFonts w:ascii="Times New Roman" w:hAnsi="Times New Roman"/>
          <w:sz w:val="24"/>
        </w:rPr>
        <w:t>’</w:t>
      </w:r>
      <w:r w:rsidRPr="00903690">
        <w:rPr>
          <w:rFonts w:ascii="Times New Roman" w:hAnsi="Times New Roman"/>
          <w:sz w:val="24"/>
        </w:rPr>
        <w:t>annexe «</w:t>
      </w:r>
      <w:r w:rsidR="00DF58A0">
        <w:rPr>
          <w:rFonts w:ascii="Times New Roman" w:hAnsi="Times New Roman"/>
          <w:sz w:val="24"/>
        </w:rPr>
        <w:t> </w:t>
      </w:r>
      <w:r w:rsidRPr="00903690">
        <w:rPr>
          <w:rFonts w:ascii="Times New Roman" w:hAnsi="Times New Roman"/>
          <w:sz w:val="24"/>
        </w:rPr>
        <w:t>Tableau de répartition des sommes dues</w:t>
      </w:r>
      <w:r w:rsidR="00DF58A0">
        <w:rPr>
          <w:rFonts w:ascii="Times New Roman" w:hAnsi="Times New Roman"/>
          <w:sz w:val="24"/>
        </w:rPr>
        <w:t> </w:t>
      </w:r>
      <w:r w:rsidRPr="00903690">
        <w:rPr>
          <w:rFonts w:ascii="Times New Roman" w:hAnsi="Times New Roman"/>
          <w:sz w:val="24"/>
        </w:rPr>
        <w:t>»</w:t>
      </w:r>
      <w:r w:rsidRPr="00797755">
        <w:rPr>
          <w:rFonts w:ascii="Times New Roman" w:hAnsi="Times New Roman"/>
          <w:sz w:val="24"/>
        </w:rPr>
        <w:t xml:space="preserve"> de l</w:t>
      </w:r>
      <w:r>
        <w:rPr>
          <w:rFonts w:ascii="Times New Roman" w:hAnsi="Times New Roman"/>
          <w:sz w:val="24"/>
        </w:rPr>
        <w:t>’</w:t>
      </w:r>
      <w:r w:rsidRPr="00797755">
        <w:rPr>
          <w:rFonts w:ascii="Times New Roman" w:hAnsi="Times New Roman"/>
          <w:sz w:val="24"/>
        </w:rPr>
        <w:t>acte d</w:t>
      </w:r>
      <w:r>
        <w:rPr>
          <w:rFonts w:ascii="Times New Roman" w:hAnsi="Times New Roman"/>
          <w:sz w:val="24"/>
        </w:rPr>
        <w:t>’</w:t>
      </w:r>
      <w:r w:rsidRPr="00797755">
        <w:rPr>
          <w:rFonts w:ascii="Times New Roman" w:hAnsi="Times New Roman"/>
          <w:sz w:val="24"/>
        </w:rPr>
        <w:t>engagement</w:t>
      </w:r>
      <w:r w:rsidRPr="00903690">
        <w:rPr>
          <w:rFonts w:ascii="Times New Roman" w:hAnsi="Times New Roman"/>
          <w:sz w:val="24"/>
        </w:rPr>
        <w:t xml:space="preserve"> </w:t>
      </w:r>
      <w:r w:rsidRPr="00797755">
        <w:rPr>
          <w:rFonts w:ascii="Times New Roman" w:hAnsi="Times New Roman"/>
          <w:sz w:val="24"/>
        </w:rPr>
        <w:t>pour les</w:t>
      </w:r>
      <w:r w:rsidRPr="007F2E20">
        <w:rPr>
          <w:rFonts w:ascii="Times New Roman" w:hAnsi="Times New Roman"/>
          <w:sz w:val="24"/>
        </w:rPr>
        <w:t xml:space="preserve"> sous-traitants </w:t>
      </w:r>
      <w:r w:rsidRPr="000B431C">
        <w:rPr>
          <w:rFonts w:ascii="Times New Roman" w:hAnsi="Times New Roman"/>
          <w:sz w:val="24"/>
        </w:rPr>
        <w:t>admis au paiement direct </w:t>
      </w:r>
      <w:r w:rsidRPr="00797755">
        <w:rPr>
          <w:rFonts w:ascii="Times New Roman" w:hAnsi="Times New Roman"/>
          <w:sz w:val="24"/>
        </w:rPr>
        <w:t>;</w:t>
      </w:r>
    </w:p>
    <w:p w14:paraId="6D7CECAC" w14:textId="77777777" w:rsidR="00D55FBC" w:rsidRPr="000B431C" w:rsidRDefault="00D55FBC" w:rsidP="00D55FBC">
      <w:pPr>
        <w:pStyle w:val="2Listecarrs"/>
        <w:numPr>
          <w:ilvl w:val="2"/>
          <w:numId w:val="14"/>
        </w:numPr>
        <w:ind w:left="851"/>
        <w:rPr>
          <w:rFonts w:ascii="Times New Roman" w:hAnsi="Times New Roman"/>
          <w:sz w:val="24"/>
        </w:rPr>
      </w:pPr>
      <w:r w:rsidRPr="000B431C">
        <w:rPr>
          <w:rFonts w:ascii="Times New Roman" w:hAnsi="Times New Roman"/>
          <w:sz w:val="24"/>
        </w:rPr>
        <w:t xml:space="preserve">les attestations de régularité sociale et fiscale </w:t>
      </w:r>
      <w:r w:rsidRPr="00797755">
        <w:rPr>
          <w:rFonts w:ascii="Times New Roman" w:hAnsi="Times New Roman"/>
          <w:sz w:val="24"/>
        </w:rPr>
        <w:t>du sous-traitant</w:t>
      </w:r>
      <w:r>
        <w:rPr>
          <w:rFonts w:ascii="Times New Roman" w:hAnsi="Times New Roman"/>
          <w:sz w:val="24"/>
        </w:rPr>
        <w:t> ;</w:t>
      </w:r>
      <w:r w:rsidRPr="000B431C">
        <w:rPr>
          <w:rFonts w:ascii="Times New Roman" w:hAnsi="Times New Roman"/>
          <w:sz w:val="24"/>
        </w:rPr>
        <w:t xml:space="preserve"> </w:t>
      </w:r>
    </w:p>
    <w:p w14:paraId="6C9069E2" w14:textId="77777777" w:rsidR="00D55FBC" w:rsidRPr="000B431C" w:rsidRDefault="00D55FBC" w:rsidP="00D55FBC">
      <w:pPr>
        <w:pStyle w:val="2Listecarrs"/>
        <w:numPr>
          <w:ilvl w:val="2"/>
          <w:numId w:val="14"/>
        </w:numPr>
        <w:ind w:left="851"/>
        <w:rPr>
          <w:rFonts w:ascii="Times New Roman" w:hAnsi="Times New Roman"/>
          <w:sz w:val="24"/>
        </w:rPr>
      </w:pPr>
      <w:r w:rsidRPr="000B431C">
        <w:rPr>
          <w:rFonts w:ascii="Times New Roman" w:hAnsi="Times New Roman"/>
          <w:sz w:val="24"/>
        </w:rPr>
        <w:t>l</w:t>
      </w:r>
      <w:r>
        <w:rPr>
          <w:rFonts w:ascii="Times New Roman" w:hAnsi="Times New Roman"/>
          <w:sz w:val="24"/>
        </w:rPr>
        <w:t>’</w:t>
      </w:r>
      <w:r w:rsidRPr="000B431C">
        <w:rPr>
          <w:rFonts w:ascii="Times New Roman" w:hAnsi="Times New Roman"/>
          <w:sz w:val="24"/>
        </w:rPr>
        <w:t>attestation d</w:t>
      </w:r>
      <w:r>
        <w:rPr>
          <w:rFonts w:ascii="Times New Roman" w:hAnsi="Times New Roman"/>
          <w:sz w:val="24"/>
        </w:rPr>
        <w:t>’</w:t>
      </w:r>
      <w:r w:rsidRPr="000B431C">
        <w:rPr>
          <w:rFonts w:ascii="Times New Roman" w:hAnsi="Times New Roman"/>
          <w:sz w:val="24"/>
        </w:rPr>
        <w:t xml:space="preserve">assurance </w:t>
      </w:r>
      <w:r w:rsidRPr="00797755">
        <w:rPr>
          <w:rFonts w:ascii="Times New Roman" w:hAnsi="Times New Roman"/>
          <w:sz w:val="24"/>
        </w:rPr>
        <w:t>du sous-traitant.</w:t>
      </w:r>
    </w:p>
    <w:p w14:paraId="7B3AF66A" w14:textId="77777777" w:rsidR="007E5887" w:rsidRDefault="00D55FBC" w:rsidP="007E5887">
      <w:pPr>
        <w:jc w:val="both"/>
      </w:pPr>
      <w:r w:rsidRPr="007F2E20">
        <w:t>La notification de l</w:t>
      </w:r>
      <w:r>
        <w:t>’</w:t>
      </w:r>
      <w:r w:rsidRPr="007F2E20">
        <w:t xml:space="preserve">accord-cadre emporte acceptation du sous-traitant et agrément des conditions de </w:t>
      </w:r>
      <w:r w:rsidRPr="00DB06B7">
        <w:t>paiement.</w:t>
      </w:r>
    </w:p>
    <w:p w14:paraId="200C2F54" w14:textId="77777777" w:rsidR="00916082" w:rsidRDefault="00916082" w:rsidP="00D00EBA">
      <w:pPr>
        <w:jc w:val="both"/>
      </w:pPr>
    </w:p>
    <w:p w14:paraId="0E8075DF" w14:textId="77777777" w:rsidR="007E5887" w:rsidRDefault="00D43FF6" w:rsidP="00D00EBA">
      <w:bookmarkStart w:id="113" w:name="_Toc204700454"/>
      <w:bookmarkStart w:id="114" w:name="_Toc204009177"/>
      <w:bookmarkEnd w:id="113"/>
      <w:r>
        <w:t> </w:t>
      </w:r>
      <w:bookmarkStart w:id="115" w:name="_Hlk224235825"/>
    </w:p>
    <w:p w14:paraId="7136A302" w14:textId="77777777" w:rsidR="007E5887" w:rsidRDefault="007E5887">
      <w:pPr>
        <w:rPr>
          <w:rFonts w:eastAsia="Times New Roman"/>
          <w:b/>
          <w:caps/>
          <w:sz w:val="28"/>
          <w:szCs w:val="28"/>
        </w:rPr>
      </w:pPr>
      <w:r>
        <w:rPr>
          <w:szCs w:val="28"/>
        </w:rPr>
        <w:br w:type="page"/>
      </w:r>
    </w:p>
    <w:p w14:paraId="58186A01" w14:textId="77777777" w:rsidR="00916082" w:rsidRPr="00E676E5" w:rsidRDefault="00D43FF6" w:rsidP="00E676E5">
      <w:pPr>
        <w:pStyle w:val="Titre1"/>
        <w:rPr>
          <w:szCs w:val="28"/>
        </w:rPr>
      </w:pPr>
      <w:bookmarkStart w:id="116" w:name="_Toc225513933"/>
      <w:r>
        <w:rPr>
          <w:szCs w:val="28"/>
        </w:rPr>
        <w:t>MOD</w:t>
      </w:r>
      <w:bookmarkEnd w:id="115"/>
      <w:r>
        <w:rPr>
          <w:szCs w:val="28"/>
        </w:rPr>
        <w:t>ALIT</w:t>
      </w:r>
      <w:r w:rsidR="005E5591">
        <w:rPr>
          <w:szCs w:val="28"/>
        </w:rPr>
        <w:t>É</w:t>
      </w:r>
      <w:r>
        <w:rPr>
          <w:szCs w:val="28"/>
        </w:rPr>
        <w:t>S DE REMISE</w:t>
      </w:r>
      <w:r w:rsidR="00916082" w:rsidRPr="00E676E5">
        <w:rPr>
          <w:szCs w:val="28"/>
        </w:rPr>
        <w:t xml:space="preserve"> DES OFFRES</w:t>
      </w:r>
      <w:bookmarkEnd w:id="114"/>
      <w:bookmarkEnd w:id="116"/>
      <w:r w:rsidR="00916082" w:rsidRPr="00E676E5">
        <w:rPr>
          <w:szCs w:val="28"/>
        </w:rPr>
        <w:t xml:space="preserve"> </w:t>
      </w:r>
    </w:p>
    <w:p w14:paraId="3BA77FF4" w14:textId="77777777" w:rsidR="00D55FBC" w:rsidRPr="009E2091" w:rsidRDefault="00D55FBC" w:rsidP="009E2091">
      <w:pPr>
        <w:pStyle w:val="Titre2"/>
        <w:rPr>
          <w:szCs w:val="28"/>
        </w:rPr>
      </w:pPr>
      <w:bookmarkStart w:id="117" w:name="_Toc213418931"/>
      <w:bookmarkStart w:id="118" w:name="_Toc225513934"/>
      <w:r w:rsidRPr="009E2091">
        <w:rPr>
          <w:szCs w:val="28"/>
        </w:rPr>
        <w:t>Modalités de transmission du pli par voie électronique</w:t>
      </w:r>
      <w:bookmarkEnd w:id="117"/>
      <w:bookmarkEnd w:id="118"/>
    </w:p>
    <w:p w14:paraId="23E49A72" w14:textId="77777777" w:rsidR="00D55FBC" w:rsidRPr="00AA2103" w:rsidRDefault="00D55FBC" w:rsidP="00D55FBC">
      <w:pPr>
        <w:tabs>
          <w:tab w:val="left" w:pos="3687"/>
        </w:tabs>
        <w:spacing w:before="240"/>
        <w:jc w:val="both"/>
        <w:rPr>
          <w:szCs w:val="20"/>
        </w:rPr>
      </w:pPr>
      <w:r w:rsidRPr="00AA2103">
        <w:rPr>
          <w:szCs w:val="20"/>
        </w:rPr>
        <w:t>Conformément aux dispositions de l</w:t>
      </w:r>
      <w:r>
        <w:rPr>
          <w:szCs w:val="20"/>
        </w:rPr>
        <w:t>’</w:t>
      </w:r>
      <w:r w:rsidRPr="00AA2103">
        <w:rPr>
          <w:szCs w:val="20"/>
        </w:rPr>
        <w:t xml:space="preserve">article R. 2132-7 du code de la commande publique, les dossiers doivent être déposés </w:t>
      </w:r>
      <w:r w:rsidRPr="00F43AC4">
        <w:rPr>
          <w:b/>
          <w:szCs w:val="20"/>
        </w:rPr>
        <w:t xml:space="preserve">exclusivement </w:t>
      </w:r>
      <w:r w:rsidRPr="00AA2103">
        <w:rPr>
          <w:b/>
          <w:szCs w:val="20"/>
        </w:rPr>
        <w:t>par voie électronique</w:t>
      </w:r>
      <w:r w:rsidRPr="00AA2103">
        <w:rPr>
          <w:szCs w:val="20"/>
        </w:rPr>
        <w:t xml:space="preserve"> sur le portail de dématérialisation des marchés publics de l</w:t>
      </w:r>
      <w:r>
        <w:rPr>
          <w:szCs w:val="20"/>
        </w:rPr>
        <w:t>’</w:t>
      </w:r>
      <w:r w:rsidRPr="00AA2103">
        <w:rPr>
          <w:szCs w:val="20"/>
        </w:rPr>
        <w:t>Assemblée nationale accessible à l</w:t>
      </w:r>
      <w:r>
        <w:rPr>
          <w:szCs w:val="20"/>
        </w:rPr>
        <w:t>’</w:t>
      </w:r>
      <w:r w:rsidRPr="00AA2103">
        <w:rPr>
          <w:szCs w:val="20"/>
        </w:rPr>
        <w:t>URL suivante</w:t>
      </w:r>
      <w:r>
        <w:rPr>
          <w:szCs w:val="20"/>
        </w:rPr>
        <w:t> </w:t>
      </w:r>
      <w:r w:rsidRPr="00AA2103">
        <w:rPr>
          <w:szCs w:val="20"/>
        </w:rPr>
        <w:t>:</w:t>
      </w:r>
    </w:p>
    <w:p w14:paraId="1405C2FC" w14:textId="77777777" w:rsidR="00D55FBC" w:rsidRPr="00F43AC4" w:rsidRDefault="00D55FBC" w:rsidP="00D55FBC">
      <w:pPr>
        <w:pStyle w:val="Corpsdetexte"/>
        <w:spacing w:before="120" w:after="120"/>
        <w:ind w:left="426" w:right="142" w:firstLine="425"/>
        <w:rPr>
          <w:rFonts w:ascii="Times New Roman" w:eastAsia="Times New Roman" w:hAnsi="Times New Roman"/>
          <w:color w:val="0000FF"/>
          <w:szCs w:val="24"/>
          <w:u w:val="single"/>
        </w:rPr>
      </w:pPr>
      <w:r w:rsidRPr="00F43AC4">
        <w:rPr>
          <w:rFonts w:ascii="Times New Roman" w:eastAsia="Times New Roman" w:hAnsi="Times New Roman"/>
          <w:color w:val="0000FF"/>
          <w:szCs w:val="24"/>
          <w:u w:val="single"/>
        </w:rPr>
        <w:t>https://www.marches-publics.gouv.fr</w:t>
      </w:r>
    </w:p>
    <w:p w14:paraId="3C160089" w14:textId="77777777" w:rsidR="00D55FBC" w:rsidRPr="00AA2103" w:rsidRDefault="00D55FBC" w:rsidP="00D55FBC">
      <w:pPr>
        <w:tabs>
          <w:tab w:val="left" w:pos="993"/>
        </w:tabs>
        <w:spacing w:before="120"/>
        <w:jc w:val="both"/>
      </w:pPr>
      <w:r w:rsidRPr="00AA2103">
        <w:t>L</w:t>
      </w:r>
      <w:r>
        <w:t>’</w:t>
      </w:r>
      <w:r w:rsidRPr="00AA2103">
        <w:t>inscription sur le site</w:t>
      </w:r>
      <w:r>
        <w:t xml:space="preserve">, </w:t>
      </w:r>
      <w:r w:rsidRPr="00AA2103">
        <w:t>gratuite, est obligatoire. Elle permet de bénéficier des alertes par courriel en cas d</w:t>
      </w:r>
      <w:r>
        <w:t>’</w:t>
      </w:r>
      <w:r w:rsidRPr="00AA2103">
        <w:t>avis rectificatif ou de renseignements complémentaires éventuels sur le dossier de la consultation.</w:t>
      </w:r>
    </w:p>
    <w:p w14:paraId="331F4A15" w14:textId="77777777" w:rsidR="00D55FBC" w:rsidRPr="00AA2103" w:rsidRDefault="00D55FBC" w:rsidP="00D55FBC">
      <w:pPr>
        <w:tabs>
          <w:tab w:val="left" w:pos="993"/>
        </w:tabs>
        <w:spacing w:before="120"/>
        <w:jc w:val="both"/>
      </w:pPr>
      <w:r w:rsidRPr="00AA2103">
        <w:t>Afin de préparer le dépôt de la réponse électronique, il est recommandé de procéder à un diagnostic du poste de travail pour en vérifier la configuration. Un test de configuration est accessible sur la page d</w:t>
      </w:r>
      <w:r>
        <w:t>’</w:t>
      </w:r>
      <w:r w:rsidRPr="00AA2103">
        <w:t>accueil de la PLACE.</w:t>
      </w:r>
    </w:p>
    <w:p w14:paraId="5269D7F4" w14:textId="77777777" w:rsidR="00D55FBC" w:rsidRDefault="00D55FBC" w:rsidP="00D55FBC">
      <w:pPr>
        <w:tabs>
          <w:tab w:val="left" w:pos="993"/>
        </w:tabs>
        <w:spacing w:before="120"/>
        <w:jc w:val="both"/>
      </w:pPr>
      <w:r w:rsidRPr="00AA2103">
        <w:t>Les prérequis techniques nécessaires à l</w:t>
      </w:r>
      <w:r>
        <w:t>’</w:t>
      </w:r>
      <w:r w:rsidRPr="00AA2103">
        <w:t>utilisation du site sont mentionnés sur toutes les pages de la plateforme (rubrique « Prérequis techniques » en bas de page).</w:t>
      </w:r>
    </w:p>
    <w:p w14:paraId="418E7AB1" w14:textId="77777777" w:rsidR="00D55FBC" w:rsidRPr="00D44E0C" w:rsidRDefault="00D55FBC" w:rsidP="00D55FBC">
      <w:pPr>
        <w:pBdr>
          <w:top w:val="single" w:sz="4" w:space="1" w:color="auto"/>
          <w:left w:val="single" w:sz="4" w:space="4" w:color="auto"/>
          <w:bottom w:val="single" w:sz="4" w:space="1" w:color="auto"/>
          <w:right w:val="single" w:sz="4" w:space="4" w:color="auto"/>
        </w:pBdr>
        <w:tabs>
          <w:tab w:val="left" w:pos="993"/>
        </w:tabs>
        <w:spacing w:before="120"/>
        <w:jc w:val="both"/>
        <w:rPr>
          <w:color w:val="FF0000"/>
          <w:u w:val="single"/>
        </w:rPr>
      </w:pPr>
      <w:r w:rsidRPr="00ED2F5F">
        <w:rPr>
          <w:color w:val="FF0000"/>
          <w:u w:val="single"/>
        </w:rPr>
        <w:t>Informations techniques importantes </w:t>
      </w:r>
      <w:r w:rsidRPr="00ED2F5F">
        <w:rPr>
          <w:color w:val="FF0000"/>
        </w:rPr>
        <w:t xml:space="preserve">: </w:t>
      </w:r>
      <w:r w:rsidRPr="00ED2F5F">
        <w:rPr>
          <w:b/>
          <w:color w:val="FF0000"/>
        </w:rPr>
        <w:t>La durée du dépôt</w:t>
      </w:r>
      <w:r w:rsidRPr="00ED2F5F">
        <w:rPr>
          <w:color w:val="FF0000"/>
        </w:rPr>
        <w:t xml:space="preserve"> dépend directement de la </w:t>
      </w:r>
      <w:r w:rsidRPr="00ED2F5F">
        <w:rPr>
          <w:b/>
          <w:color w:val="FF0000"/>
        </w:rPr>
        <w:t>taille des fichiers transmis</w:t>
      </w:r>
      <w:r w:rsidRPr="00ED2F5F">
        <w:rPr>
          <w:color w:val="FF0000"/>
        </w:rPr>
        <w:t xml:space="preserve"> et de la qualité de votre connexion Internet. L</w:t>
      </w:r>
      <w:r>
        <w:rPr>
          <w:color w:val="FF0000"/>
        </w:rPr>
        <w:t>’</w:t>
      </w:r>
      <w:r w:rsidRPr="00ED2F5F">
        <w:rPr>
          <w:color w:val="FF0000"/>
        </w:rPr>
        <w:t xml:space="preserve">utilisation du protocole sécurisé HTTPS augmente également la durée de cette opération. </w:t>
      </w:r>
      <w:r w:rsidRPr="00D44E0C">
        <w:rPr>
          <w:b/>
          <w:color w:val="FF0000"/>
          <w:u w:val="single"/>
        </w:rPr>
        <w:t>Les candidats sont donc invités à s’organiser afin que leurs dépôts arrivent dans les délais prévus dans le règlement de la consultation</w:t>
      </w:r>
      <w:r w:rsidRPr="00D44E0C">
        <w:rPr>
          <w:color w:val="FF0000"/>
          <w:u w:val="single"/>
        </w:rPr>
        <w:t>.</w:t>
      </w:r>
    </w:p>
    <w:p w14:paraId="1205A3FB" w14:textId="77777777" w:rsidR="00D55FBC" w:rsidRDefault="00D55FBC" w:rsidP="00D55FBC">
      <w:pPr>
        <w:pBdr>
          <w:top w:val="single" w:sz="4" w:space="1" w:color="auto"/>
          <w:left w:val="single" w:sz="4" w:space="4" w:color="auto"/>
          <w:bottom w:val="single" w:sz="4" w:space="1" w:color="auto"/>
          <w:right w:val="single" w:sz="4" w:space="4" w:color="auto"/>
        </w:pBdr>
        <w:tabs>
          <w:tab w:val="left" w:pos="993"/>
        </w:tabs>
        <w:spacing w:before="120"/>
        <w:jc w:val="both"/>
        <w:rPr>
          <w:b/>
          <w:color w:val="FF0000"/>
        </w:rPr>
      </w:pPr>
      <w:r w:rsidRPr="00EC4B81">
        <w:rPr>
          <w:b/>
          <w:color w:val="FF0000"/>
        </w:rPr>
        <w:t>Il est recommandé de zipper les fichiers avant le dépôt des offres.</w:t>
      </w:r>
    </w:p>
    <w:p w14:paraId="7D709930" w14:textId="77777777" w:rsidR="00D55FBC" w:rsidRPr="00ED2F5F" w:rsidRDefault="00D55FBC" w:rsidP="00D55FBC">
      <w:pPr>
        <w:pBdr>
          <w:top w:val="single" w:sz="4" w:space="1" w:color="auto"/>
          <w:left w:val="single" w:sz="4" w:space="4" w:color="auto"/>
          <w:bottom w:val="single" w:sz="4" w:space="1" w:color="auto"/>
          <w:right w:val="single" w:sz="4" w:space="4" w:color="auto"/>
        </w:pBdr>
        <w:tabs>
          <w:tab w:val="left" w:pos="993"/>
        </w:tabs>
        <w:spacing w:before="120"/>
        <w:jc w:val="both"/>
        <w:rPr>
          <w:color w:val="FF0000"/>
          <w:u w:val="single"/>
        </w:rPr>
      </w:pPr>
      <w:r>
        <w:rPr>
          <w:b/>
          <w:color w:val="FF0000"/>
        </w:rPr>
        <w:t>La plateforme PLACE ne permet pas le téléchargement des fichiers très volumineux (limite maximale : 1Go).</w:t>
      </w:r>
    </w:p>
    <w:p w14:paraId="63B1D1CD" w14:textId="77777777" w:rsidR="00D55FBC" w:rsidRPr="009E2091" w:rsidRDefault="00D55FBC" w:rsidP="009E2091">
      <w:pPr>
        <w:pStyle w:val="Titre2"/>
        <w:rPr>
          <w:szCs w:val="28"/>
        </w:rPr>
      </w:pPr>
      <w:bookmarkStart w:id="119" w:name="_Toc213418932"/>
      <w:bookmarkStart w:id="120" w:name="_Toc225513935"/>
      <w:r w:rsidRPr="009E2091">
        <w:rPr>
          <w:szCs w:val="28"/>
        </w:rPr>
        <w:t>Signature électronique de l’acte d’engagement</w:t>
      </w:r>
      <w:bookmarkEnd w:id="119"/>
      <w:bookmarkEnd w:id="120"/>
    </w:p>
    <w:p w14:paraId="37CA9FFB" w14:textId="77777777" w:rsidR="00D55FBC" w:rsidRDefault="00D55FBC" w:rsidP="00D55FBC">
      <w:pPr>
        <w:tabs>
          <w:tab w:val="left" w:pos="993"/>
        </w:tabs>
        <w:spacing w:before="120"/>
        <w:jc w:val="both"/>
        <w:rPr>
          <w:b/>
        </w:rPr>
      </w:pPr>
      <w:r w:rsidRPr="00093E7B">
        <w:rPr>
          <w:b/>
        </w:rPr>
        <w:t>La signature électronique de l</w:t>
      </w:r>
      <w:r>
        <w:rPr>
          <w:b/>
        </w:rPr>
        <w:t>’</w:t>
      </w:r>
      <w:r w:rsidRPr="00093E7B">
        <w:rPr>
          <w:b/>
        </w:rPr>
        <w:t>acte d</w:t>
      </w:r>
      <w:r>
        <w:rPr>
          <w:b/>
        </w:rPr>
        <w:t>’</w:t>
      </w:r>
      <w:r w:rsidRPr="00093E7B">
        <w:rPr>
          <w:b/>
        </w:rPr>
        <w:t xml:space="preserve">engagement, </w:t>
      </w:r>
      <w:r w:rsidRPr="00093E7B">
        <w:rPr>
          <w:b/>
          <w:u w:val="single"/>
        </w:rPr>
        <w:t>au stade du dépôt de l</w:t>
      </w:r>
      <w:r>
        <w:rPr>
          <w:b/>
          <w:u w:val="single"/>
        </w:rPr>
        <w:t>’</w:t>
      </w:r>
      <w:r w:rsidRPr="00093E7B">
        <w:rPr>
          <w:b/>
          <w:u w:val="single"/>
        </w:rPr>
        <w:t>offre</w:t>
      </w:r>
      <w:r w:rsidRPr="00093E7B">
        <w:rPr>
          <w:b/>
        </w:rPr>
        <w:t xml:space="preserve"> n</w:t>
      </w:r>
      <w:r>
        <w:rPr>
          <w:b/>
        </w:rPr>
        <w:t>’</w:t>
      </w:r>
      <w:r w:rsidRPr="00093E7B">
        <w:rPr>
          <w:b/>
        </w:rPr>
        <w:t>est pas obligatoire</w:t>
      </w:r>
      <w:r>
        <w:rPr>
          <w:b/>
        </w:rPr>
        <w:t xml:space="preserve"> et il est vivement recommandé de ne pas apposer de signature électronique sur les différents éléments de l’offre.</w:t>
      </w:r>
    </w:p>
    <w:p w14:paraId="73683958" w14:textId="77777777" w:rsidR="00D55FBC" w:rsidRDefault="00D55FBC" w:rsidP="00D55FBC">
      <w:pPr>
        <w:tabs>
          <w:tab w:val="left" w:pos="993"/>
        </w:tabs>
        <w:spacing w:before="120"/>
        <w:jc w:val="both"/>
      </w:pPr>
      <w:r>
        <w:rPr>
          <w:b/>
        </w:rPr>
        <w:t>Seul le candidat dont l’offre aura été retenue</w:t>
      </w:r>
      <w:r w:rsidRPr="00093E7B">
        <w:rPr>
          <w:b/>
        </w:rPr>
        <w:t xml:space="preserve"> sera invité à produire un acte d</w:t>
      </w:r>
      <w:r>
        <w:rPr>
          <w:b/>
        </w:rPr>
        <w:t>’</w:t>
      </w:r>
      <w:r w:rsidRPr="00093E7B">
        <w:rPr>
          <w:b/>
        </w:rPr>
        <w:t xml:space="preserve">engagement portant </w:t>
      </w:r>
      <w:r>
        <w:rPr>
          <w:b/>
        </w:rPr>
        <w:t>la</w:t>
      </w:r>
      <w:r w:rsidRPr="00093E7B">
        <w:rPr>
          <w:b/>
        </w:rPr>
        <w:t xml:space="preserve"> signature électronique </w:t>
      </w:r>
      <w:r>
        <w:rPr>
          <w:b/>
        </w:rPr>
        <w:t>d’une</w:t>
      </w:r>
      <w:r w:rsidRPr="00093E7B">
        <w:rPr>
          <w:b/>
        </w:rPr>
        <w:t xml:space="preserve"> </w:t>
      </w:r>
      <w:r w:rsidRPr="00093E7B">
        <w:rPr>
          <w:b/>
          <w:u w:val="single"/>
        </w:rPr>
        <w:t>personne ayant pouvoir d</w:t>
      </w:r>
      <w:r>
        <w:rPr>
          <w:b/>
          <w:u w:val="single"/>
        </w:rPr>
        <w:t>’</w:t>
      </w:r>
      <w:r w:rsidRPr="00093E7B">
        <w:rPr>
          <w:b/>
          <w:u w:val="single"/>
        </w:rPr>
        <w:t>engager l</w:t>
      </w:r>
      <w:r>
        <w:rPr>
          <w:b/>
          <w:u w:val="single"/>
        </w:rPr>
        <w:t>’</w:t>
      </w:r>
      <w:r w:rsidRPr="00093E7B">
        <w:rPr>
          <w:b/>
          <w:u w:val="single"/>
        </w:rPr>
        <w:t>entreprise</w:t>
      </w:r>
      <w:r w:rsidRPr="006656BE">
        <w:t xml:space="preserve"> </w:t>
      </w:r>
      <w:r>
        <w:t>(représentant légal de l’entité ou toute personne ayant reçu de sa part et en la matière délégation de signature).</w:t>
      </w:r>
    </w:p>
    <w:p w14:paraId="006CEB05" w14:textId="77777777" w:rsidR="00D55FBC" w:rsidRDefault="00D55FBC" w:rsidP="00D55FBC">
      <w:pPr>
        <w:tabs>
          <w:tab w:val="left" w:pos="993"/>
        </w:tabs>
        <w:spacing w:before="120"/>
        <w:jc w:val="both"/>
      </w:pPr>
      <w:r>
        <w:t>Lorsque le soumissionnaire est un groupement d’opérateurs économiques, l’acte d’engagement peut être signé par le mandataire seul, à la condition de pouvoir justifier des habilitations nécessaires pour représenter chacun des autres membres du groupement. À défaut, il doit être signé par chacun des membres du groupement.</w:t>
      </w:r>
    </w:p>
    <w:p w14:paraId="6D80D0A4" w14:textId="77777777" w:rsidR="00D55FBC" w:rsidRDefault="00D55FBC" w:rsidP="00D55FBC">
      <w:pPr>
        <w:jc w:val="both"/>
      </w:pPr>
    </w:p>
    <w:p w14:paraId="01D11BC5" w14:textId="77777777" w:rsidR="00D55FBC" w:rsidRDefault="00D55FBC" w:rsidP="00D55FBC">
      <w:pPr>
        <w:jc w:val="both"/>
      </w:pPr>
      <w:r>
        <w:t>Les modalités d’utilisation de la signature électronique sont décrites dans l’annexe 3 au présent Règlement de consultation.</w:t>
      </w:r>
    </w:p>
    <w:p w14:paraId="4E22FAB4" w14:textId="77777777" w:rsidR="00D55FBC" w:rsidRPr="009E2091" w:rsidRDefault="00D55FBC" w:rsidP="009E2091">
      <w:pPr>
        <w:pStyle w:val="Titre2"/>
        <w:rPr>
          <w:szCs w:val="28"/>
        </w:rPr>
      </w:pPr>
      <w:bookmarkStart w:id="121" w:name="_Toc213418933"/>
      <w:bookmarkStart w:id="122" w:name="_Toc225513936"/>
      <w:r w:rsidRPr="009E2091">
        <w:rPr>
          <w:szCs w:val="28"/>
        </w:rPr>
        <w:t>Copie de sauvegarde</w:t>
      </w:r>
      <w:bookmarkEnd w:id="121"/>
      <w:bookmarkEnd w:id="122"/>
    </w:p>
    <w:p w14:paraId="2EF8B6B1" w14:textId="77777777" w:rsidR="00D55FBC" w:rsidRDefault="00D55FBC" w:rsidP="00D55FBC">
      <w:pPr>
        <w:tabs>
          <w:tab w:val="left" w:pos="993"/>
        </w:tabs>
        <w:spacing w:before="120" w:after="120"/>
        <w:jc w:val="both"/>
      </w:pPr>
      <w:r w:rsidRPr="00AA2103">
        <w:t>Une copie de sauvegarde, par transmission sur support physique électronique (clé USB, carte mémoire…) ou sur support papier, est recommandée. Cette copie de sauvegarde doit être transmise dans le délai imparti pour la remise des offres à la division des Achats et de la commande publique de l</w:t>
      </w:r>
      <w:r>
        <w:t>’</w:t>
      </w:r>
      <w:r w:rsidRPr="00AA2103">
        <w:t>Assemblée nationale (adress</w:t>
      </w:r>
      <w:r>
        <w:t>e indiquée à l’article 1</w:t>
      </w:r>
      <w:r w:rsidRPr="00AA2103">
        <w:t xml:space="preserve"> du présent règlement de la consultation).</w:t>
      </w:r>
    </w:p>
    <w:p w14:paraId="168572FA" w14:textId="77777777" w:rsidR="00D55FBC" w:rsidRDefault="00D55FBC" w:rsidP="00D55FBC">
      <w:pPr>
        <w:tabs>
          <w:tab w:val="left" w:pos="993"/>
        </w:tabs>
        <w:spacing w:before="120" w:after="120"/>
        <w:jc w:val="both"/>
      </w:pPr>
      <w:r w:rsidRPr="00AA2103">
        <w:t>Cette copie de sauvegarde doit être placée dans un</w:t>
      </w:r>
      <w:r w:rsidRPr="00ED2F5F">
        <w:rPr>
          <w:b/>
        </w:rPr>
        <w:t xml:space="preserve"> pli fermé </w:t>
      </w:r>
      <w:r w:rsidRPr="00AA2103">
        <w:t>comportant le nom du candidat et l</w:t>
      </w:r>
      <w:r>
        <w:t xml:space="preserve">a mention lisible : </w:t>
      </w:r>
      <w:r w:rsidRPr="00D55FBC">
        <w:t>« </w:t>
      </w:r>
      <w:r w:rsidRPr="009E2091">
        <w:t>Accord-cadre 26F0</w:t>
      </w:r>
      <w:r w:rsidR="00C17BF0">
        <w:t>2</w:t>
      </w:r>
      <w:r w:rsidRPr="009E2091">
        <w:t xml:space="preserve">2 </w:t>
      </w:r>
      <w:r w:rsidRPr="00D55FBC">
        <w:t xml:space="preserve">– copie </w:t>
      </w:r>
      <w:r w:rsidRPr="00AA2103">
        <w:t>de sauvegarde du dossier d</w:t>
      </w:r>
      <w:r>
        <w:t>’</w:t>
      </w:r>
      <w:r w:rsidRPr="00AA2103">
        <w:t>offre</w:t>
      </w:r>
      <w:r>
        <w:t> </w:t>
      </w:r>
      <w:r w:rsidRPr="00AA2103">
        <w:t>».</w:t>
      </w:r>
    </w:p>
    <w:p w14:paraId="1898B006" w14:textId="77777777" w:rsidR="00D55FBC" w:rsidRDefault="00D55FBC" w:rsidP="00D55FBC">
      <w:pPr>
        <w:tabs>
          <w:tab w:val="left" w:pos="993"/>
        </w:tabs>
        <w:spacing w:before="120" w:after="120"/>
        <w:jc w:val="both"/>
      </w:pPr>
      <w:r>
        <w:t>Elle n’est ouverte que dans les cas suivants :</w:t>
      </w:r>
    </w:p>
    <w:p w14:paraId="34A5896F" w14:textId="77777777" w:rsidR="00D55FBC" w:rsidRPr="006656BE" w:rsidRDefault="00D55FBC" w:rsidP="00D55FBC">
      <w:pPr>
        <w:pStyle w:val="Paragraphedeliste"/>
        <w:numPr>
          <w:ilvl w:val="0"/>
          <w:numId w:val="27"/>
        </w:numPr>
        <w:tabs>
          <w:tab w:val="left" w:pos="1134"/>
        </w:tabs>
        <w:spacing w:before="120" w:after="120"/>
        <w:ind w:left="1134" w:hanging="357"/>
        <w:contextualSpacing w:val="0"/>
        <w:jc w:val="both"/>
      </w:pPr>
      <w:proofErr w:type="gramStart"/>
      <w:r w:rsidRPr="006656BE">
        <w:rPr>
          <w:color w:val="auto"/>
        </w:rPr>
        <w:t>lorsqu</w:t>
      </w:r>
      <w:r>
        <w:rPr>
          <w:color w:val="auto"/>
        </w:rPr>
        <w:t>’</w:t>
      </w:r>
      <w:r w:rsidRPr="006656BE">
        <w:rPr>
          <w:color w:val="auto"/>
        </w:rPr>
        <w:t>un</w:t>
      </w:r>
      <w:proofErr w:type="gramEnd"/>
      <w:r w:rsidRPr="006656BE">
        <w:rPr>
          <w:color w:val="auto"/>
        </w:rPr>
        <w:t xml:space="preserve"> programme informatique malveillant est détecté dans les candidatures ou les offres transmises par voie électronique. La trace de cette malveillance est conservée</w:t>
      </w:r>
      <w:r>
        <w:rPr>
          <w:color w:val="auto"/>
        </w:rPr>
        <w:t> </w:t>
      </w:r>
      <w:r w:rsidRPr="006656BE">
        <w:rPr>
          <w:color w:val="auto"/>
        </w:rPr>
        <w:t>;</w:t>
      </w:r>
    </w:p>
    <w:p w14:paraId="4D962417" w14:textId="77777777" w:rsidR="00D55FBC" w:rsidRPr="006656BE" w:rsidRDefault="00D55FBC" w:rsidP="00D55FBC">
      <w:pPr>
        <w:pStyle w:val="Paragraphedeliste"/>
        <w:numPr>
          <w:ilvl w:val="0"/>
          <w:numId w:val="27"/>
        </w:numPr>
        <w:tabs>
          <w:tab w:val="left" w:pos="1276"/>
        </w:tabs>
        <w:spacing w:before="120" w:after="120"/>
        <w:ind w:left="1134" w:hanging="357"/>
        <w:contextualSpacing w:val="0"/>
        <w:jc w:val="both"/>
      </w:pPr>
      <w:proofErr w:type="gramStart"/>
      <w:r w:rsidRPr="006656BE">
        <w:rPr>
          <w:color w:val="auto"/>
        </w:rPr>
        <w:t>lorsqu</w:t>
      </w:r>
      <w:r>
        <w:rPr>
          <w:color w:val="auto"/>
        </w:rPr>
        <w:t>’</w:t>
      </w:r>
      <w:r w:rsidRPr="006656BE">
        <w:rPr>
          <w:color w:val="auto"/>
        </w:rPr>
        <w:t>une</w:t>
      </w:r>
      <w:proofErr w:type="gramEnd"/>
      <w:r w:rsidRPr="006656BE">
        <w:rPr>
          <w:color w:val="auto"/>
        </w:rPr>
        <w:t xml:space="preserve"> candidature ou une offre électronique est reçue de façon incomplète, hors délais ou n</w:t>
      </w:r>
      <w:r>
        <w:rPr>
          <w:color w:val="auto"/>
        </w:rPr>
        <w:t>’</w:t>
      </w:r>
      <w:r w:rsidRPr="006656BE">
        <w:rPr>
          <w:color w:val="auto"/>
        </w:rPr>
        <w:t>a pu être ouverte, sous réserve que la transmission de la candidature ou de l</w:t>
      </w:r>
      <w:r>
        <w:rPr>
          <w:color w:val="auto"/>
        </w:rPr>
        <w:t>’</w:t>
      </w:r>
      <w:r w:rsidRPr="006656BE">
        <w:rPr>
          <w:color w:val="auto"/>
        </w:rPr>
        <w:t>offre électronique ait commencé avant la clôture de la remise des candidatures ou des offres.</w:t>
      </w:r>
    </w:p>
    <w:p w14:paraId="13F36C1C" w14:textId="77777777" w:rsidR="00D55FBC" w:rsidRPr="009E2091" w:rsidRDefault="00D55FBC" w:rsidP="009E2091">
      <w:pPr>
        <w:pStyle w:val="Titre2"/>
        <w:rPr>
          <w:szCs w:val="28"/>
        </w:rPr>
      </w:pPr>
      <w:bookmarkStart w:id="123" w:name="_Toc213418934"/>
      <w:bookmarkStart w:id="124" w:name="_Toc225513937"/>
      <w:r w:rsidRPr="009E2091">
        <w:rPr>
          <w:szCs w:val="28"/>
        </w:rPr>
        <w:t>Anti-virus</w:t>
      </w:r>
      <w:bookmarkEnd w:id="123"/>
      <w:bookmarkEnd w:id="124"/>
    </w:p>
    <w:p w14:paraId="7C873B45" w14:textId="77777777" w:rsidR="00D55FBC" w:rsidRDefault="00D55FBC" w:rsidP="00D55FBC">
      <w:pPr>
        <w:tabs>
          <w:tab w:val="left" w:pos="993"/>
        </w:tabs>
        <w:spacing w:before="120" w:after="120"/>
        <w:jc w:val="both"/>
      </w:pPr>
      <w:r>
        <w:t>Le candidat devra s’assurer avant la constitution de son pli que les fichiers transmis ne comportent pas de virus. Tout fichier constitutif de l’offre du candidat devra être traité préalablement à son envoi par un anti-virus. Lorsqu’un programme informatique malveillant est détecté dans la copie de sauvegarde, celle-ci est écartée par l’administration.</w:t>
      </w:r>
    </w:p>
    <w:p w14:paraId="6AF9C2BF" w14:textId="77777777" w:rsidR="000E616C" w:rsidRPr="00964F63" w:rsidRDefault="00D55FBC" w:rsidP="000E616C">
      <w:pPr>
        <w:tabs>
          <w:tab w:val="left" w:pos="993"/>
        </w:tabs>
        <w:spacing w:before="120"/>
        <w:jc w:val="both"/>
        <w:sectPr w:rsidR="000E616C" w:rsidRPr="00964F63" w:rsidSect="00D00EBA">
          <w:footerReference w:type="default" r:id="rId19"/>
          <w:footerReference w:type="first" r:id="rId20"/>
          <w:pgSz w:w="11906" w:h="16838"/>
          <w:pgMar w:top="851" w:right="992" w:bottom="1021" w:left="992" w:header="709" w:footer="482" w:gutter="0"/>
          <w:cols w:space="708"/>
          <w:titlePg/>
          <w:docGrid w:linePitch="360"/>
        </w:sectPr>
      </w:pPr>
      <w:r>
        <w:t>Si le pli n’est pas ouvert ou a été écarté pour détection de programme malveillant dans la copie de sauvegarde, il est détruit à l’issue de la procédure</w:t>
      </w:r>
      <w:r w:rsidR="000F5138" w:rsidRPr="00964F63">
        <w:t xml:space="preserve"> </w:t>
      </w:r>
    </w:p>
    <w:p w14:paraId="0AB0FCD2" w14:textId="77777777" w:rsidR="004B17CF" w:rsidRPr="00964F63" w:rsidRDefault="006F0425" w:rsidP="004B17CF">
      <w:pPr>
        <w:pStyle w:val="Titre1"/>
        <w:numPr>
          <w:ilvl w:val="0"/>
          <w:numId w:val="0"/>
        </w:numPr>
        <w:pBdr>
          <w:bottom w:val="none" w:sz="0" w:space="0" w:color="auto"/>
        </w:pBdr>
        <w:spacing w:after="0"/>
        <w:ind w:left="142"/>
        <w:jc w:val="center"/>
        <w:rPr>
          <w:szCs w:val="28"/>
        </w:rPr>
      </w:pPr>
      <w:bookmarkStart w:id="125" w:name="_Toc225513938"/>
      <w:r w:rsidRPr="00964F63">
        <w:rPr>
          <w:szCs w:val="28"/>
        </w:rPr>
        <w:t>ANNEXE</w:t>
      </w:r>
      <w:r w:rsidR="002B28E8">
        <w:rPr>
          <w:szCs w:val="28"/>
        </w:rPr>
        <w:t> </w:t>
      </w:r>
      <w:r w:rsidRPr="00964F63">
        <w:rPr>
          <w:szCs w:val="28"/>
        </w:rPr>
        <w:t>1</w:t>
      </w:r>
      <w:r w:rsidR="000F5138" w:rsidRPr="00964F63">
        <w:rPr>
          <w:szCs w:val="28"/>
        </w:rPr>
        <w:t xml:space="preserve"> : </w:t>
      </w:r>
      <w:r w:rsidRPr="00964F63">
        <w:rPr>
          <w:szCs w:val="28"/>
        </w:rPr>
        <w:t>DÉCLARATION SUR L'HONNEUR</w:t>
      </w:r>
      <w:bookmarkEnd w:id="125"/>
    </w:p>
    <w:p w14:paraId="42DFB943" w14:textId="77777777" w:rsidR="006F0425" w:rsidRPr="00964F63" w:rsidRDefault="004B17CF" w:rsidP="004B17CF">
      <w:pPr>
        <w:pBdr>
          <w:bottom w:val="single" w:sz="4" w:space="1" w:color="auto"/>
        </w:pBdr>
        <w:jc w:val="center"/>
        <w:rPr>
          <w:b/>
          <w:sz w:val="28"/>
        </w:rPr>
      </w:pPr>
      <w:r w:rsidRPr="00964F63">
        <w:rPr>
          <w:b/>
          <w:sz w:val="28"/>
        </w:rPr>
        <w:t>RELATIVE AUX INTERDICTIONS DE SOUMISSIONNER</w:t>
      </w:r>
    </w:p>
    <w:p w14:paraId="1BD3294A" w14:textId="77777777" w:rsidR="006F0425" w:rsidRPr="00964F63" w:rsidRDefault="006F0425" w:rsidP="006F0425">
      <w:pPr>
        <w:spacing w:after="200" w:line="276" w:lineRule="auto"/>
        <w:rPr>
          <w:rFonts w:eastAsia="Calibri"/>
          <w:sz w:val="22"/>
          <w:szCs w:val="22"/>
          <w:lang w:eastAsia="en-US"/>
        </w:rPr>
      </w:pPr>
    </w:p>
    <w:p w14:paraId="0EE3CF95" w14:textId="77777777" w:rsidR="006F0425" w:rsidRPr="00964F63" w:rsidRDefault="006F0425" w:rsidP="006F0425">
      <w:pPr>
        <w:suppressAutoHyphens/>
        <w:spacing w:before="120"/>
        <w:jc w:val="center"/>
        <w:rPr>
          <w:b/>
          <w:bCs/>
          <w:lang w:eastAsia="ar-SA"/>
        </w:rPr>
      </w:pPr>
    </w:p>
    <w:p w14:paraId="549F367C" w14:textId="77777777" w:rsidR="0012137C" w:rsidRPr="001252E8" w:rsidRDefault="006F0425" w:rsidP="007E0CE5">
      <w:pPr>
        <w:tabs>
          <w:tab w:val="left" w:leader="dot" w:pos="9000"/>
        </w:tabs>
        <w:spacing w:after="200" w:line="276" w:lineRule="auto"/>
        <w:rPr>
          <w:rFonts w:eastAsia="Calibri"/>
          <w:lang w:eastAsia="en-US"/>
        </w:rPr>
      </w:pPr>
      <w:r w:rsidRPr="001252E8">
        <w:rPr>
          <w:rFonts w:eastAsia="Calibri"/>
          <w:lang w:eastAsia="en-US"/>
        </w:rPr>
        <w:t>Je, soussigné</w:t>
      </w:r>
      <w:r w:rsidR="00C17BF0" w:rsidRPr="001252E8">
        <w:rPr>
          <w:rFonts w:eastAsia="Calibri"/>
          <w:lang w:eastAsia="en-US"/>
        </w:rPr>
        <w:t> </w:t>
      </w:r>
      <w:r w:rsidR="00EE6C9B" w:rsidRPr="001252E8">
        <w:rPr>
          <w:rFonts w:eastAsia="Calibri"/>
          <w:lang w:eastAsia="en-US"/>
        </w:rPr>
        <w:fldChar w:fldCharType="begin">
          <w:ffData>
            <w:name w:val="Texte1"/>
            <w:enabled/>
            <w:calcOnExit w:val="0"/>
            <w:textInput/>
          </w:ffData>
        </w:fldChar>
      </w:r>
      <w:bookmarkStart w:id="126" w:name="Texte1"/>
      <w:r w:rsidR="00EE6C9B" w:rsidRPr="001252E8">
        <w:rPr>
          <w:rFonts w:eastAsia="Calibri"/>
          <w:lang w:eastAsia="en-US"/>
        </w:rPr>
        <w:instrText xml:space="preserve"> FORMTEXT </w:instrText>
      </w:r>
      <w:r w:rsidR="00EE6C9B" w:rsidRPr="001252E8">
        <w:rPr>
          <w:rFonts w:eastAsia="Calibri"/>
          <w:lang w:eastAsia="en-US"/>
        </w:rPr>
      </w:r>
      <w:r w:rsidR="00EE6C9B" w:rsidRPr="001252E8">
        <w:rPr>
          <w:rFonts w:eastAsia="Calibri"/>
          <w:lang w:eastAsia="en-US"/>
        </w:rPr>
        <w:fldChar w:fldCharType="separate"/>
      </w:r>
      <w:r w:rsidR="00EE6C9B" w:rsidRPr="001252E8">
        <w:rPr>
          <w:rFonts w:eastAsia="Calibri"/>
          <w:noProof/>
          <w:lang w:eastAsia="en-US"/>
        </w:rPr>
        <w:t> </w:t>
      </w:r>
      <w:r w:rsidR="00EE6C9B" w:rsidRPr="001252E8">
        <w:rPr>
          <w:rFonts w:eastAsia="Calibri"/>
          <w:noProof/>
          <w:lang w:eastAsia="en-US"/>
        </w:rPr>
        <w:t> </w:t>
      </w:r>
      <w:r w:rsidR="00EE6C9B" w:rsidRPr="001252E8">
        <w:rPr>
          <w:rFonts w:eastAsia="Calibri"/>
          <w:noProof/>
          <w:lang w:eastAsia="en-US"/>
        </w:rPr>
        <w:t> </w:t>
      </w:r>
      <w:r w:rsidR="00EE6C9B" w:rsidRPr="001252E8">
        <w:rPr>
          <w:rFonts w:eastAsia="Calibri"/>
          <w:noProof/>
          <w:lang w:eastAsia="en-US"/>
        </w:rPr>
        <w:t> </w:t>
      </w:r>
      <w:r w:rsidR="00EE6C9B" w:rsidRPr="001252E8">
        <w:rPr>
          <w:rFonts w:eastAsia="Calibri"/>
          <w:noProof/>
          <w:lang w:eastAsia="en-US"/>
        </w:rPr>
        <w:t> </w:t>
      </w:r>
      <w:r w:rsidR="00EE6C9B" w:rsidRPr="001252E8">
        <w:rPr>
          <w:rFonts w:eastAsia="Calibri"/>
          <w:lang w:eastAsia="en-US"/>
        </w:rPr>
        <w:fldChar w:fldCharType="end"/>
      </w:r>
      <w:bookmarkEnd w:id="126"/>
    </w:p>
    <w:p w14:paraId="7AFA0517" w14:textId="77777777" w:rsidR="0012137C" w:rsidRPr="001252E8" w:rsidRDefault="006F0425" w:rsidP="007E0CE5">
      <w:pPr>
        <w:tabs>
          <w:tab w:val="left" w:leader="dot" w:pos="9000"/>
        </w:tabs>
        <w:spacing w:after="200" w:line="276" w:lineRule="auto"/>
        <w:rPr>
          <w:rFonts w:eastAsia="Calibri"/>
          <w:lang w:eastAsia="en-US"/>
        </w:rPr>
      </w:pPr>
      <w:r w:rsidRPr="001252E8">
        <w:rPr>
          <w:rFonts w:eastAsia="Calibri"/>
          <w:lang w:eastAsia="en-US"/>
        </w:rPr>
        <w:t>en qualité de</w:t>
      </w:r>
      <w:r w:rsidR="00C17BF0" w:rsidRPr="001252E8">
        <w:rPr>
          <w:rFonts w:eastAsia="Calibri"/>
          <w:lang w:eastAsia="en-US"/>
        </w:rPr>
        <w:t> </w:t>
      </w:r>
      <w:r w:rsidR="00EE6C9B" w:rsidRPr="001252E8">
        <w:rPr>
          <w:rFonts w:eastAsia="Calibri"/>
          <w:lang w:eastAsia="en-US"/>
        </w:rPr>
        <w:fldChar w:fldCharType="begin">
          <w:ffData>
            <w:name w:val="Texte2"/>
            <w:enabled/>
            <w:calcOnExit w:val="0"/>
            <w:textInput/>
          </w:ffData>
        </w:fldChar>
      </w:r>
      <w:bookmarkStart w:id="127" w:name="Texte2"/>
      <w:r w:rsidR="00EE6C9B" w:rsidRPr="001252E8">
        <w:rPr>
          <w:rFonts w:eastAsia="Calibri"/>
          <w:lang w:eastAsia="en-US"/>
        </w:rPr>
        <w:instrText xml:space="preserve"> FORMTEXT </w:instrText>
      </w:r>
      <w:r w:rsidR="00EE6C9B" w:rsidRPr="001252E8">
        <w:rPr>
          <w:rFonts w:eastAsia="Calibri"/>
          <w:lang w:eastAsia="en-US"/>
        </w:rPr>
      </w:r>
      <w:r w:rsidR="00EE6C9B" w:rsidRPr="001252E8">
        <w:rPr>
          <w:rFonts w:eastAsia="Calibri"/>
          <w:lang w:eastAsia="en-US"/>
        </w:rPr>
        <w:fldChar w:fldCharType="separate"/>
      </w:r>
      <w:r w:rsidR="00EE6C9B" w:rsidRPr="001252E8">
        <w:rPr>
          <w:rFonts w:eastAsia="Calibri"/>
          <w:noProof/>
          <w:lang w:eastAsia="en-US"/>
        </w:rPr>
        <w:t> </w:t>
      </w:r>
      <w:r w:rsidR="00EE6C9B" w:rsidRPr="001252E8">
        <w:rPr>
          <w:rFonts w:eastAsia="Calibri"/>
          <w:noProof/>
          <w:lang w:eastAsia="en-US"/>
        </w:rPr>
        <w:t> </w:t>
      </w:r>
      <w:r w:rsidR="00EE6C9B" w:rsidRPr="001252E8">
        <w:rPr>
          <w:rFonts w:eastAsia="Calibri"/>
          <w:noProof/>
          <w:lang w:eastAsia="en-US"/>
        </w:rPr>
        <w:t> </w:t>
      </w:r>
      <w:r w:rsidR="00EE6C9B" w:rsidRPr="001252E8">
        <w:rPr>
          <w:rFonts w:eastAsia="Calibri"/>
          <w:noProof/>
          <w:lang w:eastAsia="en-US"/>
        </w:rPr>
        <w:t> </w:t>
      </w:r>
      <w:r w:rsidR="00EE6C9B" w:rsidRPr="001252E8">
        <w:rPr>
          <w:rFonts w:eastAsia="Calibri"/>
          <w:noProof/>
          <w:lang w:eastAsia="en-US"/>
        </w:rPr>
        <w:t> </w:t>
      </w:r>
      <w:r w:rsidR="00EE6C9B" w:rsidRPr="001252E8">
        <w:rPr>
          <w:rFonts w:eastAsia="Calibri"/>
          <w:lang w:eastAsia="en-US"/>
        </w:rPr>
        <w:fldChar w:fldCharType="end"/>
      </w:r>
      <w:bookmarkEnd w:id="127"/>
    </w:p>
    <w:p w14:paraId="64A23F96" w14:textId="784FDCF0" w:rsidR="006F0425" w:rsidRPr="001252E8" w:rsidRDefault="006F0425" w:rsidP="006F0425">
      <w:pPr>
        <w:tabs>
          <w:tab w:val="left" w:leader="dot" w:pos="9000"/>
        </w:tabs>
        <w:spacing w:after="200" w:line="276" w:lineRule="auto"/>
        <w:jc w:val="both"/>
        <w:rPr>
          <w:rFonts w:eastAsia="Calibri"/>
          <w:lang w:eastAsia="en-US"/>
        </w:rPr>
      </w:pPr>
      <w:r w:rsidRPr="001252E8">
        <w:rPr>
          <w:rFonts w:eastAsia="Calibri"/>
          <w:lang w:eastAsia="en-US"/>
        </w:rPr>
        <w:t>agissant pour le compte de (société, entreprise) :</w:t>
      </w:r>
      <w:r w:rsidR="007D129E" w:rsidRPr="001252E8">
        <w:rPr>
          <w:rFonts w:eastAsia="Calibri"/>
          <w:lang w:eastAsia="en-US"/>
        </w:rPr>
        <w:t xml:space="preserve"> </w:t>
      </w:r>
      <w:r w:rsidR="00EE6C9B" w:rsidRPr="001252E8">
        <w:rPr>
          <w:rFonts w:eastAsia="Calibri"/>
          <w:lang w:eastAsia="en-US"/>
        </w:rPr>
        <w:fldChar w:fldCharType="begin">
          <w:ffData>
            <w:name w:val="Texte3"/>
            <w:enabled/>
            <w:calcOnExit w:val="0"/>
            <w:textInput/>
          </w:ffData>
        </w:fldChar>
      </w:r>
      <w:bookmarkStart w:id="128" w:name="Texte3"/>
      <w:r w:rsidR="00EE6C9B" w:rsidRPr="001252E8">
        <w:rPr>
          <w:rFonts w:eastAsia="Calibri"/>
          <w:lang w:eastAsia="en-US"/>
        </w:rPr>
        <w:instrText xml:space="preserve"> FORMTEXT </w:instrText>
      </w:r>
      <w:r w:rsidR="00EE6C9B" w:rsidRPr="001252E8">
        <w:rPr>
          <w:rFonts w:eastAsia="Calibri"/>
          <w:lang w:eastAsia="en-US"/>
        </w:rPr>
      </w:r>
      <w:r w:rsidR="00EE6C9B" w:rsidRPr="001252E8">
        <w:rPr>
          <w:rFonts w:eastAsia="Calibri"/>
          <w:lang w:eastAsia="en-US"/>
        </w:rPr>
        <w:fldChar w:fldCharType="separate"/>
      </w:r>
      <w:r w:rsidR="00EE6C9B" w:rsidRPr="001252E8">
        <w:rPr>
          <w:rFonts w:eastAsia="Calibri"/>
          <w:noProof/>
          <w:lang w:eastAsia="en-US"/>
        </w:rPr>
        <w:t> </w:t>
      </w:r>
      <w:r w:rsidR="00EE6C9B" w:rsidRPr="001252E8">
        <w:rPr>
          <w:rFonts w:eastAsia="Calibri"/>
          <w:noProof/>
          <w:lang w:eastAsia="en-US"/>
        </w:rPr>
        <w:t> </w:t>
      </w:r>
      <w:r w:rsidR="00EE6C9B" w:rsidRPr="001252E8">
        <w:rPr>
          <w:rFonts w:eastAsia="Calibri"/>
          <w:noProof/>
          <w:lang w:eastAsia="en-US"/>
        </w:rPr>
        <w:t> </w:t>
      </w:r>
      <w:r w:rsidR="00EE6C9B" w:rsidRPr="001252E8">
        <w:rPr>
          <w:rFonts w:eastAsia="Calibri"/>
          <w:noProof/>
          <w:lang w:eastAsia="en-US"/>
        </w:rPr>
        <w:t> </w:t>
      </w:r>
      <w:r w:rsidR="00EE6C9B" w:rsidRPr="001252E8">
        <w:rPr>
          <w:rFonts w:eastAsia="Calibri"/>
          <w:noProof/>
          <w:lang w:eastAsia="en-US"/>
        </w:rPr>
        <w:t> </w:t>
      </w:r>
      <w:r w:rsidR="00EE6C9B" w:rsidRPr="001252E8">
        <w:rPr>
          <w:rFonts w:eastAsia="Calibri"/>
          <w:lang w:eastAsia="en-US"/>
        </w:rPr>
        <w:fldChar w:fldCharType="end"/>
      </w:r>
      <w:bookmarkEnd w:id="128"/>
    </w:p>
    <w:p w14:paraId="3F6E3DA0" w14:textId="77777777" w:rsidR="0012137C" w:rsidRPr="001252E8" w:rsidRDefault="0012137C" w:rsidP="006F0425">
      <w:pPr>
        <w:tabs>
          <w:tab w:val="left" w:leader="dot" w:pos="9000"/>
        </w:tabs>
        <w:spacing w:after="200" w:line="276" w:lineRule="auto"/>
        <w:jc w:val="both"/>
        <w:rPr>
          <w:rFonts w:eastAsia="Calibri"/>
          <w:lang w:eastAsia="en-US"/>
        </w:rPr>
      </w:pPr>
    </w:p>
    <w:p w14:paraId="033EFEB1" w14:textId="77777777" w:rsidR="006F0425" w:rsidRPr="001252E8" w:rsidRDefault="006F0425" w:rsidP="006F0425">
      <w:pPr>
        <w:tabs>
          <w:tab w:val="left" w:leader="dot" w:pos="9000"/>
          <w:tab w:val="left" w:leader="dot" w:pos="9214"/>
        </w:tabs>
        <w:spacing w:before="60" w:after="200" w:line="276" w:lineRule="auto"/>
        <w:jc w:val="both"/>
        <w:rPr>
          <w:rFonts w:eastAsia="Calibri"/>
          <w:lang w:eastAsia="en-US"/>
        </w:rPr>
      </w:pPr>
      <w:r w:rsidRPr="001252E8">
        <w:rPr>
          <w:rFonts w:eastAsia="Calibri"/>
          <w:lang w:eastAsia="en-US"/>
        </w:rPr>
        <w:t>déclare sur l’honneur que l’entreprise</w:t>
      </w:r>
      <w:r w:rsidR="00C17BF0" w:rsidRPr="001252E8">
        <w:rPr>
          <w:rFonts w:eastAsia="Calibri"/>
          <w:lang w:eastAsia="en-US"/>
        </w:rPr>
        <w:t> </w:t>
      </w:r>
      <w:r w:rsidR="00EE6C9B" w:rsidRPr="001252E8">
        <w:rPr>
          <w:rFonts w:eastAsia="Calibri"/>
          <w:lang w:eastAsia="en-US"/>
        </w:rPr>
        <w:fldChar w:fldCharType="begin">
          <w:ffData>
            <w:name w:val="Texte4"/>
            <w:enabled/>
            <w:calcOnExit w:val="0"/>
            <w:textInput/>
          </w:ffData>
        </w:fldChar>
      </w:r>
      <w:bookmarkStart w:id="129" w:name="Texte4"/>
      <w:r w:rsidR="00EE6C9B" w:rsidRPr="001252E8">
        <w:rPr>
          <w:rFonts w:eastAsia="Calibri"/>
          <w:lang w:eastAsia="en-US"/>
        </w:rPr>
        <w:instrText xml:space="preserve"> FORMTEXT </w:instrText>
      </w:r>
      <w:r w:rsidR="00EE6C9B" w:rsidRPr="001252E8">
        <w:rPr>
          <w:rFonts w:eastAsia="Calibri"/>
          <w:lang w:eastAsia="en-US"/>
        </w:rPr>
      </w:r>
      <w:r w:rsidR="00EE6C9B" w:rsidRPr="001252E8">
        <w:rPr>
          <w:rFonts w:eastAsia="Calibri"/>
          <w:lang w:eastAsia="en-US"/>
        </w:rPr>
        <w:fldChar w:fldCharType="separate"/>
      </w:r>
      <w:r w:rsidR="00EE6C9B" w:rsidRPr="001252E8">
        <w:rPr>
          <w:rFonts w:eastAsia="Calibri"/>
          <w:noProof/>
          <w:lang w:eastAsia="en-US"/>
        </w:rPr>
        <w:t> </w:t>
      </w:r>
      <w:r w:rsidR="00EE6C9B" w:rsidRPr="001252E8">
        <w:rPr>
          <w:rFonts w:eastAsia="Calibri"/>
          <w:noProof/>
          <w:lang w:eastAsia="en-US"/>
        </w:rPr>
        <w:t> </w:t>
      </w:r>
      <w:r w:rsidR="00EE6C9B" w:rsidRPr="001252E8">
        <w:rPr>
          <w:rFonts w:eastAsia="Calibri"/>
          <w:noProof/>
          <w:lang w:eastAsia="en-US"/>
        </w:rPr>
        <w:t> </w:t>
      </w:r>
      <w:r w:rsidR="00EE6C9B" w:rsidRPr="001252E8">
        <w:rPr>
          <w:rFonts w:eastAsia="Calibri"/>
          <w:noProof/>
          <w:lang w:eastAsia="en-US"/>
        </w:rPr>
        <w:t> </w:t>
      </w:r>
      <w:r w:rsidR="00EE6C9B" w:rsidRPr="001252E8">
        <w:rPr>
          <w:rFonts w:eastAsia="Calibri"/>
          <w:noProof/>
          <w:lang w:eastAsia="en-US"/>
        </w:rPr>
        <w:t> </w:t>
      </w:r>
      <w:r w:rsidR="00EE6C9B" w:rsidRPr="001252E8">
        <w:rPr>
          <w:rFonts w:eastAsia="Calibri"/>
          <w:lang w:eastAsia="en-US"/>
        </w:rPr>
        <w:fldChar w:fldCharType="end"/>
      </w:r>
      <w:bookmarkEnd w:id="129"/>
    </w:p>
    <w:p w14:paraId="22BD7E6E" w14:textId="41EC6C58" w:rsidR="00AB6AC2" w:rsidRPr="001252E8" w:rsidRDefault="00AB6AC2" w:rsidP="00AB6AC2">
      <w:pPr>
        <w:tabs>
          <w:tab w:val="left" w:leader="dot" w:pos="9000"/>
        </w:tabs>
        <w:spacing w:after="200" w:line="276" w:lineRule="auto"/>
        <w:jc w:val="both"/>
        <w:rPr>
          <w:rFonts w:eastAsia="Calibri"/>
          <w:lang w:eastAsia="en-US"/>
        </w:rPr>
      </w:pPr>
      <w:proofErr w:type="gramStart"/>
      <w:r w:rsidRPr="001252E8">
        <w:rPr>
          <w:rFonts w:eastAsia="Calibri"/>
          <w:lang w:eastAsia="en-US"/>
        </w:rPr>
        <w:t>n'entre</w:t>
      </w:r>
      <w:proofErr w:type="gramEnd"/>
      <w:r w:rsidRPr="001252E8">
        <w:rPr>
          <w:rFonts w:eastAsia="Calibri"/>
          <w:lang w:eastAsia="en-US"/>
        </w:rPr>
        <w:t xml:space="preserve"> dans aucun des cas</w:t>
      </w:r>
      <w:r w:rsidR="00194138" w:rsidRPr="001252E8">
        <w:rPr>
          <w:rFonts w:eastAsia="Calibri"/>
          <w:lang w:eastAsia="en-US"/>
        </w:rPr>
        <w:t xml:space="preserve"> </w:t>
      </w:r>
      <w:r w:rsidRPr="001252E8">
        <w:rPr>
          <w:rFonts w:eastAsia="Calibri"/>
          <w:lang w:eastAsia="en-US"/>
        </w:rPr>
        <w:t xml:space="preserve">d’interdiction de soumissionner mentionnés aux articles </w:t>
      </w:r>
      <w:r w:rsidR="004F692B" w:rsidRPr="001252E8">
        <w:rPr>
          <w:rFonts w:eastAsia="Calibri"/>
          <w:lang w:eastAsia="en-US"/>
        </w:rPr>
        <w:t>L</w:t>
      </w:r>
      <w:r w:rsidR="002040B0" w:rsidRPr="001252E8">
        <w:rPr>
          <w:rFonts w:eastAsia="Calibri"/>
          <w:lang w:eastAsia="en-US"/>
        </w:rPr>
        <w:t>.</w:t>
      </w:r>
      <w:r w:rsidR="004005D6" w:rsidRPr="001252E8">
        <w:rPr>
          <w:rFonts w:eastAsia="Calibri"/>
          <w:lang w:eastAsia="en-US"/>
        </w:rPr>
        <w:t> </w:t>
      </w:r>
      <w:r w:rsidR="004F692B" w:rsidRPr="001252E8">
        <w:rPr>
          <w:rFonts w:eastAsia="Calibri"/>
          <w:lang w:eastAsia="en-US"/>
        </w:rPr>
        <w:t>2141-1 à L</w:t>
      </w:r>
      <w:r w:rsidR="002040B0" w:rsidRPr="001252E8">
        <w:rPr>
          <w:rFonts w:eastAsia="Calibri"/>
          <w:lang w:eastAsia="en-US"/>
        </w:rPr>
        <w:t>.</w:t>
      </w:r>
      <w:r w:rsidR="004005D6" w:rsidRPr="001252E8">
        <w:rPr>
          <w:rFonts w:eastAsia="Calibri"/>
          <w:lang w:eastAsia="en-US"/>
        </w:rPr>
        <w:t> </w:t>
      </w:r>
      <w:r w:rsidR="004F692B" w:rsidRPr="001252E8">
        <w:rPr>
          <w:rFonts w:eastAsia="Calibri"/>
          <w:lang w:eastAsia="en-US"/>
        </w:rPr>
        <w:t>2141-5 et L</w:t>
      </w:r>
      <w:r w:rsidR="002040B0" w:rsidRPr="001252E8">
        <w:rPr>
          <w:rFonts w:eastAsia="Calibri"/>
          <w:lang w:eastAsia="en-US"/>
        </w:rPr>
        <w:t>.</w:t>
      </w:r>
      <w:r w:rsidR="0012137C" w:rsidRPr="001252E8">
        <w:rPr>
          <w:rFonts w:eastAsia="Calibri"/>
          <w:lang w:eastAsia="en-US"/>
        </w:rPr>
        <w:t> </w:t>
      </w:r>
      <w:r w:rsidR="004F692B" w:rsidRPr="001252E8">
        <w:rPr>
          <w:rFonts w:eastAsia="Calibri"/>
          <w:lang w:eastAsia="en-US"/>
        </w:rPr>
        <w:t>2141-7 à L</w:t>
      </w:r>
      <w:r w:rsidR="002040B0" w:rsidRPr="001252E8">
        <w:rPr>
          <w:rFonts w:eastAsia="Calibri"/>
          <w:lang w:eastAsia="en-US"/>
        </w:rPr>
        <w:t>.</w:t>
      </w:r>
      <w:r w:rsidR="0012137C" w:rsidRPr="001252E8">
        <w:rPr>
          <w:rFonts w:eastAsia="Calibri"/>
          <w:lang w:eastAsia="en-US"/>
        </w:rPr>
        <w:t> </w:t>
      </w:r>
      <w:r w:rsidR="004F692B" w:rsidRPr="001252E8">
        <w:rPr>
          <w:rFonts w:eastAsia="Calibri"/>
          <w:lang w:eastAsia="en-US"/>
        </w:rPr>
        <w:t>2141-11</w:t>
      </w:r>
      <w:r w:rsidR="00194138" w:rsidRPr="001252E8">
        <w:rPr>
          <w:rFonts w:eastAsia="Calibri"/>
          <w:lang w:eastAsia="en-US"/>
        </w:rPr>
        <w:t xml:space="preserve"> </w:t>
      </w:r>
      <w:r w:rsidR="004F692B" w:rsidRPr="001252E8">
        <w:rPr>
          <w:rFonts w:eastAsia="Calibri"/>
          <w:lang w:eastAsia="en-US"/>
        </w:rPr>
        <w:t xml:space="preserve">du code de la commande publique </w:t>
      </w:r>
      <w:r w:rsidRPr="001252E8">
        <w:rPr>
          <w:rFonts w:eastAsia="Calibri"/>
          <w:lang w:eastAsia="en-US"/>
        </w:rPr>
        <w:t>et notamment est en règle au regard des articles L.</w:t>
      </w:r>
      <w:r w:rsidR="002040B0" w:rsidRPr="001252E8">
        <w:rPr>
          <w:rFonts w:eastAsia="Calibri"/>
          <w:lang w:eastAsia="en-US"/>
        </w:rPr>
        <w:t> </w:t>
      </w:r>
      <w:r w:rsidRPr="001252E8">
        <w:rPr>
          <w:rFonts w:eastAsia="Calibri"/>
          <w:lang w:eastAsia="en-US"/>
        </w:rPr>
        <w:t>5212-1 à L.</w:t>
      </w:r>
      <w:r w:rsidR="0012137C" w:rsidRPr="001252E8">
        <w:rPr>
          <w:rFonts w:eastAsia="Calibri"/>
          <w:lang w:eastAsia="en-US"/>
        </w:rPr>
        <w:t> </w:t>
      </w:r>
      <w:r w:rsidRPr="001252E8">
        <w:rPr>
          <w:rFonts w:eastAsia="Calibri"/>
          <w:lang w:eastAsia="en-US"/>
        </w:rPr>
        <w:t>5212-11 du code du travail concernant l'emploi des travailleurs handicapés.</w:t>
      </w:r>
    </w:p>
    <w:p w14:paraId="5AA8094B" w14:textId="77777777" w:rsidR="006F0425" w:rsidRPr="001252E8" w:rsidRDefault="006F0425" w:rsidP="006F0425">
      <w:pPr>
        <w:tabs>
          <w:tab w:val="left" w:leader="dot" w:pos="9000"/>
        </w:tabs>
        <w:spacing w:after="200" w:line="276" w:lineRule="auto"/>
        <w:jc w:val="both"/>
        <w:rPr>
          <w:rFonts w:eastAsia="Calibri"/>
          <w:lang w:eastAsia="en-US"/>
        </w:rPr>
      </w:pPr>
    </w:p>
    <w:p w14:paraId="7B797016" w14:textId="77777777" w:rsidR="006F0425" w:rsidRPr="001252E8" w:rsidRDefault="006F0425" w:rsidP="006F0425">
      <w:pPr>
        <w:tabs>
          <w:tab w:val="left" w:leader="dot" w:pos="3402"/>
          <w:tab w:val="left" w:leader="dot" w:pos="9000"/>
        </w:tabs>
        <w:spacing w:after="200" w:line="276" w:lineRule="auto"/>
        <w:rPr>
          <w:rFonts w:eastAsia="Calibri"/>
          <w:lang w:eastAsia="en-US"/>
        </w:rPr>
      </w:pPr>
      <w:r w:rsidRPr="001252E8">
        <w:rPr>
          <w:rFonts w:eastAsia="Calibri"/>
          <w:lang w:eastAsia="en-US"/>
        </w:rPr>
        <w:t>Fait à</w:t>
      </w:r>
      <w:r w:rsidR="004005D6" w:rsidRPr="001252E8">
        <w:rPr>
          <w:rFonts w:eastAsia="Calibri"/>
          <w:lang w:eastAsia="en-US"/>
        </w:rPr>
        <w:t> </w:t>
      </w:r>
      <w:r w:rsidR="00EE6C9B" w:rsidRPr="001252E8">
        <w:rPr>
          <w:rFonts w:eastAsia="Calibri"/>
          <w:lang w:eastAsia="en-US"/>
        </w:rPr>
        <w:fldChar w:fldCharType="begin">
          <w:ffData>
            <w:name w:val="Texte3"/>
            <w:enabled/>
            <w:calcOnExit w:val="0"/>
            <w:textInput/>
          </w:ffData>
        </w:fldChar>
      </w:r>
      <w:r w:rsidR="00EE6C9B" w:rsidRPr="001252E8">
        <w:rPr>
          <w:rFonts w:eastAsia="Calibri"/>
          <w:lang w:eastAsia="en-US"/>
        </w:rPr>
        <w:instrText xml:space="preserve"> FORMTEXT </w:instrText>
      </w:r>
      <w:r w:rsidR="00EE6C9B" w:rsidRPr="001252E8">
        <w:rPr>
          <w:rFonts w:eastAsia="Calibri"/>
          <w:lang w:eastAsia="en-US"/>
        </w:rPr>
      </w:r>
      <w:r w:rsidR="00EE6C9B" w:rsidRPr="001252E8">
        <w:rPr>
          <w:rFonts w:eastAsia="Calibri"/>
          <w:lang w:eastAsia="en-US"/>
        </w:rPr>
        <w:fldChar w:fldCharType="separate"/>
      </w:r>
      <w:r w:rsidR="00EE6C9B" w:rsidRPr="001252E8">
        <w:rPr>
          <w:rFonts w:eastAsia="Calibri"/>
          <w:noProof/>
          <w:lang w:eastAsia="en-US"/>
        </w:rPr>
        <w:t> </w:t>
      </w:r>
      <w:r w:rsidR="00EE6C9B" w:rsidRPr="001252E8">
        <w:rPr>
          <w:rFonts w:eastAsia="Calibri"/>
          <w:noProof/>
          <w:lang w:eastAsia="en-US"/>
        </w:rPr>
        <w:t> </w:t>
      </w:r>
      <w:r w:rsidR="00EE6C9B" w:rsidRPr="001252E8">
        <w:rPr>
          <w:rFonts w:eastAsia="Calibri"/>
          <w:noProof/>
          <w:lang w:eastAsia="en-US"/>
        </w:rPr>
        <w:t> </w:t>
      </w:r>
      <w:r w:rsidR="00EE6C9B" w:rsidRPr="001252E8">
        <w:rPr>
          <w:rFonts w:eastAsia="Calibri"/>
          <w:noProof/>
          <w:lang w:eastAsia="en-US"/>
        </w:rPr>
        <w:t> </w:t>
      </w:r>
      <w:r w:rsidR="00EE6C9B" w:rsidRPr="001252E8">
        <w:rPr>
          <w:rFonts w:eastAsia="Calibri"/>
          <w:noProof/>
          <w:lang w:eastAsia="en-US"/>
        </w:rPr>
        <w:t> </w:t>
      </w:r>
      <w:r w:rsidR="00EE6C9B" w:rsidRPr="001252E8">
        <w:rPr>
          <w:rFonts w:eastAsia="Calibri"/>
          <w:lang w:eastAsia="en-US"/>
        </w:rPr>
        <w:fldChar w:fldCharType="end"/>
      </w:r>
      <w:r w:rsidRPr="001252E8">
        <w:rPr>
          <w:rFonts w:eastAsia="Calibri"/>
          <w:color w:val="FFFFFF" w:themeColor="background1"/>
          <w:lang w:eastAsia="en-US"/>
        </w:rPr>
        <w:tab/>
      </w:r>
      <w:r w:rsidR="00E9698E" w:rsidRPr="001252E8">
        <w:rPr>
          <w:rFonts w:eastAsia="Calibri"/>
          <w:color w:val="FFFFFF" w:themeColor="background1"/>
          <w:lang w:eastAsia="en-US"/>
        </w:rPr>
        <w:t> </w:t>
      </w:r>
      <w:r w:rsidRPr="001252E8">
        <w:rPr>
          <w:rFonts w:eastAsia="Calibri"/>
          <w:color w:val="FFFFFF" w:themeColor="background1"/>
          <w:lang w:eastAsia="en-US"/>
        </w:rPr>
        <w:t xml:space="preserve">, </w:t>
      </w:r>
      <w:r w:rsidRPr="001252E8">
        <w:rPr>
          <w:rFonts w:eastAsia="Calibri"/>
          <w:lang w:eastAsia="en-US"/>
        </w:rPr>
        <w:t>le</w:t>
      </w:r>
      <w:r w:rsidR="004005D6" w:rsidRPr="001252E8">
        <w:rPr>
          <w:rFonts w:eastAsia="Calibri"/>
          <w:lang w:eastAsia="en-US"/>
        </w:rPr>
        <w:t> </w:t>
      </w:r>
      <w:r w:rsidR="00EE6C9B" w:rsidRPr="001252E8">
        <w:rPr>
          <w:rFonts w:eastAsia="Calibri"/>
          <w:lang w:eastAsia="en-US"/>
        </w:rPr>
        <w:fldChar w:fldCharType="begin">
          <w:ffData>
            <w:name w:val="Texte3"/>
            <w:enabled/>
            <w:calcOnExit w:val="0"/>
            <w:textInput/>
          </w:ffData>
        </w:fldChar>
      </w:r>
      <w:r w:rsidR="00EE6C9B" w:rsidRPr="001252E8">
        <w:rPr>
          <w:rFonts w:eastAsia="Calibri"/>
          <w:lang w:eastAsia="en-US"/>
        </w:rPr>
        <w:instrText xml:space="preserve"> FORMTEXT </w:instrText>
      </w:r>
      <w:r w:rsidR="00EE6C9B" w:rsidRPr="001252E8">
        <w:rPr>
          <w:rFonts w:eastAsia="Calibri"/>
          <w:lang w:eastAsia="en-US"/>
        </w:rPr>
      </w:r>
      <w:r w:rsidR="00EE6C9B" w:rsidRPr="001252E8">
        <w:rPr>
          <w:rFonts w:eastAsia="Calibri"/>
          <w:lang w:eastAsia="en-US"/>
        </w:rPr>
        <w:fldChar w:fldCharType="separate"/>
      </w:r>
      <w:r w:rsidR="00EE6C9B" w:rsidRPr="001252E8">
        <w:rPr>
          <w:rFonts w:eastAsia="Calibri"/>
          <w:noProof/>
          <w:lang w:eastAsia="en-US"/>
        </w:rPr>
        <w:t> </w:t>
      </w:r>
      <w:r w:rsidR="00EE6C9B" w:rsidRPr="001252E8">
        <w:rPr>
          <w:rFonts w:eastAsia="Calibri"/>
          <w:noProof/>
          <w:lang w:eastAsia="en-US"/>
        </w:rPr>
        <w:t> </w:t>
      </w:r>
      <w:r w:rsidR="00EE6C9B" w:rsidRPr="001252E8">
        <w:rPr>
          <w:rFonts w:eastAsia="Calibri"/>
          <w:noProof/>
          <w:lang w:eastAsia="en-US"/>
        </w:rPr>
        <w:t> </w:t>
      </w:r>
      <w:r w:rsidR="00EE6C9B" w:rsidRPr="001252E8">
        <w:rPr>
          <w:rFonts w:eastAsia="Calibri"/>
          <w:noProof/>
          <w:lang w:eastAsia="en-US"/>
        </w:rPr>
        <w:t> </w:t>
      </w:r>
      <w:r w:rsidR="00EE6C9B" w:rsidRPr="001252E8">
        <w:rPr>
          <w:rFonts w:eastAsia="Calibri"/>
          <w:noProof/>
          <w:lang w:eastAsia="en-US"/>
        </w:rPr>
        <w:t> </w:t>
      </w:r>
      <w:r w:rsidR="00EE6C9B" w:rsidRPr="001252E8">
        <w:rPr>
          <w:rFonts w:eastAsia="Calibri"/>
          <w:lang w:eastAsia="en-US"/>
        </w:rPr>
        <w:fldChar w:fldCharType="end"/>
      </w:r>
    </w:p>
    <w:p w14:paraId="7CCE0721" w14:textId="77777777" w:rsidR="006F0425" w:rsidRPr="001252E8" w:rsidRDefault="006F0425" w:rsidP="006F0425">
      <w:pPr>
        <w:tabs>
          <w:tab w:val="left" w:leader="dot" w:pos="9000"/>
        </w:tabs>
        <w:spacing w:after="200" w:line="276" w:lineRule="auto"/>
        <w:jc w:val="both"/>
        <w:rPr>
          <w:rFonts w:eastAsia="Calibri"/>
          <w:lang w:eastAsia="en-US"/>
        </w:rPr>
      </w:pPr>
    </w:p>
    <w:p w14:paraId="06F48908" w14:textId="77777777" w:rsidR="006F0425" w:rsidRPr="001252E8" w:rsidRDefault="006F0425" w:rsidP="006F0425">
      <w:pPr>
        <w:tabs>
          <w:tab w:val="left" w:leader="dot" w:pos="9000"/>
        </w:tabs>
        <w:spacing w:after="200" w:line="276" w:lineRule="auto"/>
        <w:jc w:val="both"/>
        <w:rPr>
          <w:rFonts w:eastAsia="Calibri"/>
          <w:lang w:eastAsia="en-US"/>
        </w:rPr>
      </w:pPr>
    </w:p>
    <w:p w14:paraId="6E39BE1D" w14:textId="77777777" w:rsidR="006F0425" w:rsidRPr="001252E8" w:rsidRDefault="006F0425" w:rsidP="006F0425">
      <w:pPr>
        <w:tabs>
          <w:tab w:val="left" w:leader="dot" w:pos="9000"/>
        </w:tabs>
        <w:spacing w:after="200" w:line="276" w:lineRule="auto"/>
        <w:jc w:val="center"/>
        <w:rPr>
          <w:rFonts w:eastAsia="Calibri"/>
          <w:lang w:eastAsia="en-US"/>
        </w:rPr>
      </w:pPr>
      <w:r w:rsidRPr="001252E8">
        <w:rPr>
          <w:rFonts w:eastAsia="Calibri"/>
          <w:lang w:eastAsia="en-US"/>
        </w:rPr>
        <w:t>Signature</w:t>
      </w:r>
    </w:p>
    <w:p w14:paraId="383F3FF1" w14:textId="66A45FA6" w:rsidR="006F0425" w:rsidRPr="001252E8" w:rsidRDefault="00E14839" w:rsidP="006F0425">
      <w:pPr>
        <w:tabs>
          <w:tab w:val="left" w:leader="dot" w:pos="9000"/>
        </w:tabs>
        <w:spacing w:after="200" w:line="276" w:lineRule="auto"/>
        <w:jc w:val="center"/>
        <w:rPr>
          <w:rFonts w:eastAsia="Calibri"/>
          <w:lang w:eastAsia="en-US"/>
        </w:rPr>
      </w:pPr>
      <w:r w:rsidRPr="001252E8">
        <w:rPr>
          <w:rFonts w:eastAsia="Calibri"/>
          <w:lang w:eastAsia="en-US"/>
        </w:rPr>
        <w:fldChar w:fldCharType="begin">
          <w:ffData>
            <w:name w:val="Texte3"/>
            <w:enabled/>
            <w:calcOnExit w:val="0"/>
            <w:textInput/>
          </w:ffData>
        </w:fldChar>
      </w:r>
      <w:r w:rsidRPr="001252E8">
        <w:rPr>
          <w:rFonts w:eastAsia="Calibri"/>
          <w:lang w:eastAsia="en-US"/>
        </w:rPr>
        <w:instrText xml:space="preserve"> FORMTEXT </w:instrText>
      </w:r>
      <w:r w:rsidRPr="001252E8">
        <w:rPr>
          <w:rFonts w:eastAsia="Calibri"/>
          <w:lang w:eastAsia="en-US"/>
        </w:rPr>
      </w:r>
      <w:r w:rsidRPr="001252E8">
        <w:rPr>
          <w:rFonts w:eastAsia="Calibri"/>
          <w:lang w:eastAsia="en-US"/>
        </w:rPr>
        <w:fldChar w:fldCharType="separate"/>
      </w:r>
      <w:r w:rsidRPr="001252E8">
        <w:rPr>
          <w:rFonts w:eastAsia="Calibri"/>
          <w:noProof/>
          <w:lang w:eastAsia="en-US"/>
        </w:rPr>
        <w:t> </w:t>
      </w:r>
      <w:r w:rsidRPr="001252E8">
        <w:rPr>
          <w:rFonts w:eastAsia="Calibri"/>
          <w:noProof/>
          <w:lang w:eastAsia="en-US"/>
        </w:rPr>
        <w:t> </w:t>
      </w:r>
      <w:r w:rsidRPr="001252E8">
        <w:rPr>
          <w:rFonts w:eastAsia="Calibri"/>
          <w:noProof/>
          <w:lang w:eastAsia="en-US"/>
        </w:rPr>
        <w:t> </w:t>
      </w:r>
      <w:r w:rsidRPr="001252E8">
        <w:rPr>
          <w:rFonts w:eastAsia="Calibri"/>
          <w:noProof/>
          <w:lang w:eastAsia="en-US"/>
        </w:rPr>
        <w:t> </w:t>
      </w:r>
      <w:r w:rsidRPr="001252E8">
        <w:rPr>
          <w:rFonts w:eastAsia="Calibri"/>
          <w:noProof/>
          <w:lang w:eastAsia="en-US"/>
        </w:rPr>
        <w:t> </w:t>
      </w:r>
      <w:r w:rsidRPr="001252E8">
        <w:rPr>
          <w:rFonts w:eastAsia="Calibri"/>
          <w:lang w:eastAsia="en-US"/>
        </w:rPr>
        <w:fldChar w:fldCharType="end"/>
      </w:r>
    </w:p>
    <w:p w14:paraId="6D84DF7C" w14:textId="77777777" w:rsidR="006F0425" w:rsidRPr="001252E8" w:rsidRDefault="006F0425" w:rsidP="006F0425">
      <w:pPr>
        <w:tabs>
          <w:tab w:val="left" w:leader="dot" w:pos="9000"/>
        </w:tabs>
        <w:spacing w:after="200" w:line="276" w:lineRule="auto"/>
        <w:jc w:val="center"/>
        <w:rPr>
          <w:rFonts w:eastAsia="Calibri"/>
          <w:lang w:eastAsia="en-US"/>
        </w:rPr>
      </w:pPr>
    </w:p>
    <w:p w14:paraId="1D7E7735" w14:textId="77777777" w:rsidR="006F0425" w:rsidRPr="001252E8" w:rsidRDefault="006F0425">
      <w:pPr>
        <w:rPr>
          <w:rFonts w:eastAsia="Calibri"/>
          <w:lang w:eastAsia="en-US"/>
        </w:rPr>
      </w:pPr>
      <w:r w:rsidRPr="001252E8">
        <w:rPr>
          <w:rFonts w:eastAsia="Calibri"/>
          <w:lang w:eastAsia="en-US"/>
        </w:rPr>
        <w:br w:type="page"/>
      </w:r>
    </w:p>
    <w:p w14:paraId="17AFFA1B" w14:textId="77777777" w:rsidR="00BB2205" w:rsidRPr="00964F63" w:rsidRDefault="00341699" w:rsidP="009B671A">
      <w:pPr>
        <w:pStyle w:val="Titre1"/>
        <w:numPr>
          <w:ilvl w:val="0"/>
          <w:numId w:val="0"/>
        </w:numPr>
        <w:ind w:left="142"/>
        <w:jc w:val="center"/>
        <w:rPr>
          <w:szCs w:val="28"/>
        </w:rPr>
      </w:pPr>
      <w:bookmarkStart w:id="130" w:name="_Toc225513939"/>
      <w:r w:rsidRPr="00964F63">
        <w:rPr>
          <w:szCs w:val="28"/>
        </w:rPr>
        <w:t>ANNEXE</w:t>
      </w:r>
      <w:r w:rsidR="002B28E8">
        <w:rPr>
          <w:szCs w:val="28"/>
        </w:rPr>
        <w:t> </w:t>
      </w:r>
      <w:r w:rsidR="004C5BE3" w:rsidRPr="00964F63">
        <w:rPr>
          <w:szCs w:val="28"/>
        </w:rPr>
        <w:t>2</w:t>
      </w:r>
      <w:r w:rsidR="000F5138" w:rsidRPr="00964F63">
        <w:rPr>
          <w:szCs w:val="28"/>
        </w:rPr>
        <w:t xml:space="preserve"> : </w:t>
      </w:r>
      <w:r w:rsidRPr="00964F63">
        <w:rPr>
          <w:szCs w:val="28"/>
        </w:rPr>
        <w:t>CRITÈRES DE JUGEMENT DES OFFRE</w:t>
      </w:r>
      <w:r w:rsidR="00EA2E6B" w:rsidRPr="00964F63">
        <w:rPr>
          <w:szCs w:val="28"/>
        </w:rPr>
        <w:t>S</w:t>
      </w:r>
      <w:bookmarkEnd w:id="130"/>
    </w:p>
    <w:p w14:paraId="551AAD15" w14:textId="77777777" w:rsidR="00075DB8" w:rsidRPr="00964F63" w:rsidRDefault="004E1CEF" w:rsidP="009E4A36">
      <w:pPr>
        <w:jc w:val="both"/>
      </w:pPr>
      <w:r w:rsidRPr="00964F63">
        <w:t>L’accord-cadre</w:t>
      </w:r>
      <w:r w:rsidR="003D2444" w:rsidRPr="00964F63">
        <w:t xml:space="preserve"> sera attribué au candidat qui aura remis l’offre économiquement la plus avantageuse, appréciée en fonction des critères pondérés dans les</w:t>
      </w:r>
      <w:r w:rsidR="00032DE6" w:rsidRPr="00964F63">
        <w:t xml:space="preserve"> conditions définies ci-dessous. L’Assemblée nationale notera chacun des critères mentionnés ci-dessus sur une échelle de 0 à 5, 5 étant la meilleure note. Chaque note sera ensuite affectée des pondérations définies ci-dessus permettant de définir une note globale. </w:t>
      </w:r>
      <w:r w:rsidRPr="00964F63">
        <w:t xml:space="preserve">L’accord-cadre </w:t>
      </w:r>
      <w:r w:rsidR="00032DE6" w:rsidRPr="00964F63">
        <w:t>sera attribué au candidat ayant obtenu la note globale la plus élevée.</w:t>
      </w:r>
    </w:p>
    <w:p w14:paraId="7B6EDF35" w14:textId="77777777" w:rsidR="001A2A37" w:rsidRPr="00985711" w:rsidRDefault="00075DB8" w:rsidP="005B1C71">
      <w:pPr>
        <w:suppressAutoHyphens/>
        <w:spacing w:before="120" w:after="120"/>
        <w:rPr>
          <w:b/>
          <w:bCs/>
          <w:u w:val="single"/>
          <w:lang w:eastAsia="ar-SA"/>
        </w:rPr>
      </w:pPr>
      <w:r w:rsidRPr="00985711">
        <w:rPr>
          <w:b/>
          <w:bCs/>
          <w:u w:val="single"/>
          <w:lang w:eastAsia="ar-SA"/>
        </w:rPr>
        <w:t>Pour les lots 1 à 3, l</w:t>
      </w:r>
      <w:r w:rsidR="00032DE6" w:rsidRPr="00985711">
        <w:rPr>
          <w:b/>
          <w:bCs/>
          <w:u w:val="single"/>
          <w:lang w:eastAsia="ar-SA"/>
        </w:rPr>
        <w:t>es critères de jugement des offres sont les suivants :</w:t>
      </w:r>
    </w:p>
    <w:tbl>
      <w:tblPr>
        <w:tblStyle w:val="Grilledutableau"/>
        <w:tblW w:w="10065" w:type="dxa"/>
        <w:tblInd w:w="-5" w:type="dxa"/>
        <w:tblLook w:val="04A0" w:firstRow="1" w:lastRow="0" w:firstColumn="1" w:lastColumn="0" w:noHBand="0" w:noVBand="1"/>
      </w:tblPr>
      <w:tblGrid>
        <w:gridCol w:w="8364"/>
        <w:gridCol w:w="1701"/>
      </w:tblGrid>
      <w:tr w:rsidR="00AD3725" w:rsidRPr="00964F63" w14:paraId="5E7707E0" w14:textId="77777777" w:rsidTr="00E14839">
        <w:trPr>
          <w:trHeight w:val="431"/>
        </w:trPr>
        <w:tc>
          <w:tcPr>
            <w:tcW w:w="8364" w:type="dxa"/>
            <w:shd w:val="clear" w:color="auto" w:fill="8DB3E2" w:themeFill="text2" w:themeFillTint="66"/>
          </w:tcPr>
          <w:p w14:paraId="6775F9A0" w14:textId="77777777" w:rsidR="00AD3725" w:rsidRPr="00E40CF6" w:rsidRDefault="00AD3725" w:rsidP="00985711">
            <w:pPr>
              <w:spacing w:before="40" w:after="40"/>
              <w:ind w:firstLine="174"/>
              <w:jc w:val="center"/>
              <w:rPr>
                <w:b/>
                <w:color w:val="FFFFFF" w:themeColor="background1"/>
                <w:sz w:val="22"/>
                <w:szCs w:val="22"/>
              </w:rPr>
            </w:pPr>
            <w:r w:rsidRPr="00E40CF6">
              <w:rPr>
                <w:b/>
                <w:color w:val="FFFFFF" w:themeColor="background1"/>
                <w:sz w:val="22"/>
                <w:szCs w:val="22"/>
              </w:rPr>
              <w:t>Critères d’attribution</w:t>
            </w:r>
          </w:p>
        </w:tc>
        <w:tc>
          <w:tcPr>
            <w:tcW w:w="1701" w:type="dxa"/>
            <w:shd w:val="clear" w:color="auto" w:fill="8DB3E2" w:themeFill="text2" w:themeFillTint="66"/>
          </w:tcPr>
          <w:p w14:paraId="33F65541" w14:textId="77777777" w:rsidR="00AD3725" w:rsidRPr="00E40CF6" w:rsidRDefault="00AD3725" w:rsidP="00985711">
            <w:pPr>
              <w:spacing w:before="40" w:after="40"/>
              <w:jc w:val="center"/>
              <w:rPr>
                <w:b/>
                <w:color w:val="FFFFFF" w:themeColor="background1"/>
                <w:sz w:val="22"/>
                <w:szCs w:val="22"/>
              </w:rPr>
            </w:pPr>
            <w:r w:rsidRPr="00E40CF6">
              <w:rPr>
                <w:b/>
                <w:color w:val="FFFFFF" w:themeColor="background1"/>
                <w:sz w:val="22"/>
                <w:szCs w:val="22"/>
              </w:rPr>
              <w:t xml:space="preserve">Pondération </w:t>
            </w:r>
          </w:p>
          <w:p w14:paraId="0C316832" w14:textId="77777777" w:rsidR="00AD3725" w:rsidRPr="00E40CF6" w:rsidRDefault="00AD3725" w:rsidP="00985711">
            <w:pPr>
              <w:spacing w:before="40" w:after="40"/>
              <w:jc w:val="center"/>
              <w:rPr>
                <w:b/>
                <w:color w:val="FFFFFF" w:themeColor="background1"/>
                <w:sz w:val="16"/>
                <w:szCs w:val="16"/>
              </w:rPr>
            </w:pPr>
          </w:p>
        </w:tc>
      </w:tr>
      <w:tr w:rsidR="00AD3725" w:rsidRPr="00964F63" w14:paraId="0657C255" w14:textId="77777777" w:rsidTr="00E14839">
        <w:trPr>
          <w:trHeight w:val="856"/>
        </w:trPr>
        <w:tc>
          <w:tcPr>
            <w:tcW w:w="8364" w:type="dxa"/>
            <w:shd w:val="clear" w:color="auto" w:fill="auto"/>
            <w:vAlign w:val="center"/>
          </w:tcPr>
          <w:p w14:paraId="177601AE" w14:textId="77777777" w:rsidR="00AD3725" w:rsidRPr="001757B0" w:rsidRDefault="001757B0" w:rsidP="00985711">
            <w:pPr>
              <w:spacing w:before="120" w:after="120"/>
              <w:rPr>
                <w:b/>
                <w:sz w:val="22"/>
                <w:szCs w:val="22"/>
              </w:rPr>
            </w:pPr>
            <w:r w:rsidRPr="009C6F8C">
              <w:rPr>
                <w:b/>
                <w:sz w:val="22"/>
                <w:szCs w:val="22"/>
              </w:rPr>
              <w:t>1.</w:t>
            </w:r>
            <w:r w:rsidR="00075DB8">
              <w:rPr>
                <w:b/>
                <w:sz w:val="22"/>
                <w:szCs w:val="22"/>
              </w:rPr>
              <w:t> </w:t>
            </w:r>
            <w:r w:rsidR="000766BD" w:rsidRPr="000766BD">
              <w:rPr>
                <w:b/>
                <w:sz w:val="22"/>
                <w:szCs w:val="22"/>
              </w:rPr>
              <w:t>Qualité du pilotage et de l’organisation proposée pour exécuter les prestations</w:t>
            </w:r>
            <w:r w:rsidR="00075DB8" w:rsidRPr="009C6F8C">
              <w:rPr>
                <w:sz w:val="22"/>
                <w:szCs w:val="22"/>
              </w:rPr>
              <w:t>,</w:t>
            </w:r>
            <w:r w:rsidR="00AD3725" w:rsidRPr="001757B0">
              <w:rPr>
                <w:b/>
                <w:i/>
                <w:sz w:val="22"/>
                <w:szCs w:val="22"/>
              </w:rPr>
              <w:t xml:space="preserve"> </w:t>
            </w:r>
            <w:r w:rsidR="00E40CF6" w:rsidRPr="001757B0">
              <w:rPr>
                <w:i/>
                <w:sz w:val="22"/>
                <w:szCs w:val="22"/>
              </w:rPr>
              <w:t>appréciée sur la base des éléments complétés dans la partie 1 du cadre de réponse technique</w:t>
            </w:r>
          </w:p>
        </w:tc>
        <w:tc>
          <w:tcPr>
            <w:tcW w:w="1701" w:type="dxa"/>
            <w:shd w:val="clear" w:color="auto" w:fill="auto"/>
            <w:vAlign w:val="center"/>
          </w:tcPr>
          <w:p w14:paraId="252B39DE" w14:textId="77777777" w:rsidR="00AD3725" w:rsidRPr="001757B0" w:rsidRDefault="00A833BB" w:rsidP="00423113">
            <w:pPr>
              <w:spacing w:before="120" w:after="120"/>
              <w:jc w:val="center"/>
              <w:rPr>
                <w:b/>
                <w:sz w:val="22"/>
                <w:szCs w:val="22"/>
              </w:rPr>
            </w:pPr>
            <w:r>
              <w:rPr>
                <w:b/>
                <w:sz w:val="22"/>
                <w:szCs w:val="22"/>
              </w:rPr>
              <w:t>25</w:t>
            </w:r>
          </w:p>
        </w:tc>
      </w:tr>
      <w:tr w:rsidR="000766BD" w:rsidRPr="00964F63" w14:paraId="4BE1469C" w14:textId="77777777" w:rsidTr="00E14839">
        <w:trPr>
          <w:trHeight w:val="467"/>
        </w:trPr>
        <w:tc>
          <w:tcPr>
            <w:tcW w:w="8364" w:type="dxa"/>
            <w:shd w:val="clear" w:color="auto" w:fill="auto"/>
            <w:vAlign w:val="center"/>
          </w:tcPr>
          <w:p w14:paraId="6FC6F1B2" w14:textId="77777777" w:rsidR="000766BD" w:rsidRPr="00985711" w:rsidRDefault="000766BD" w:rsidP="009C6F8C">
            <w:pPr>
              <w:spacing w:before="120" w:after="120"/>
              <w:rPr>
                <w:i/>
                <w:sz w:val="22"/>
                <w:szCs w:val="22"/>
              </w:rPr>
            </w:pPr>
            <w:r w:rsidRPr="00985711">
              <w:rPr>
                <w:i/>
                <w:sz w:val="22"/>
                <w:szCs w:val="22"/>
              </w:rPr>
              <w:t xml:space="preserve">1.1 Qualité de l’organisation proposée </w:t>
            </w:r>
            <w:r w:rsidR="000069EE" w:rsidRPr="00694424">
              <w:rPr>
                <w:i/>
                <w:sz w:val="22"/>
                <w:szCs w:val="22"/>
              </w:rPr>
              <w:t>pour l’exécution de l’accord-cadre</w:t>
            </w:r>
          </w:p>
        </w:tc>
        <w:tc>
          <w:tcPr>
            <w:tcW w:w="1701" w:type="dxa"/>
            <w:shd w:val="clear" w:color="auto" w:fill="auto"/>
            <w:vAlign w:val="center"/>
          </w:tcPr>
          <w:p w14:paraId="3E332A0F" w14:textId="77777777" w:rsidR="000766BD" w:rsidRPr="00985711" w:rsidRDefault="00A833BB" w:rsidP="00423113">
            <w:pPr>
              <w:spacing w:before="120" w:after="120"/>
              <w:jc w:val="center"/>
              <w:rPr>
                <w:i/>
                <w:sz w:val="22"/>
                <w:szCs w:val="22"/>
              </w:rPr>
            </w:pPr>
            <w:r>
              <w:rPr>
                <w:i/>
                <w:sz w:val="22"/>
                <w:szCs w:val="22"/>
              </w:rPr>
              <w:t>15</w:t>
            </w:r>
          </w:p>
        </w:tc>
      </w:tr>
      <w:tr w:rsidR="000766BD" w:rsidRPr="00964F63" w14:paraId="089D5C16" w14:textId="77777777" w:rsidTr="00E14839">
        <w:trPr>
          <w:trHeight w:val="467"/>
        </w:trPr>
        <w:tc>
          <w:tcPr>
            <w:tcW w:w="8364" w:type="dxa"/>
            <w:shd w:val="clear" w:color="auto" w:fill="auto"/>
            <w:vAlign w:val="center"/>
          </w:tcPr>
          <w:p w14:paraId="1C5E9B40" w14:textId="77777777" w:rsidR="000766BD" w:rsidRPr="00985711" w:rsidRDefault="000766BD" w:rsidP="009C6F8C">
            <w:pPr>
              <w:spacing w:before="120" w:after="120"/>
              <w:rPr>
                <w:i/>
                <w:sz w:val="22"/>
                <w:szCs w:val="22"/>
              </w:rPr>
            </w:pPr>
            <w:r w:rsidRPr="00985711">
              <w:rPr>
                <w:i/>
                <w:sz w:val="22"/>
                <w:szCs w:val="22"/>
              </w:rPr>
              <w:t>1.2 Qualité du pilotage proposé pour l’exécution de l’accord-cadre</w:t>
            </w:r>
          </w:p>
        </w:tc>
        <w:tc>
          <w:tcPr>
            <w:tcW w:w="1701" w:type="dxa"/>
            <w:shd w:val="clear" w:color="auto" w:fill="auto"/>
            <w:vAlign w:val="center"/>
          </w:tcPr>
          <w:p w14:paraId="7476B226" w14:textId="77777777" w:rsidR="000766BD" w:rsidRPr="00985711" w:rsidRDefault="000766BD" w:rsidP="00423113">
            <w:pPr>
              <w:spacing w:before="120" w:after="120"/>
              <w:jc w:val="center"/>
              <w:rPr>
                <w:i/>
                <w:sz w:val="22"/>
                <w:szCs w:val="22"/>
              </w:rPr>
            </w:pPr>
            <w:r w:rsidRPr="00985711">
              <w:rPr>
                <w:i/>
                <w:sz w:val="22"/>
                <w:szCs w:val="22"/>
              </w:rPr>
              <w:t>10</w:t>
            </w:r>
          </w:p>
        </w:tc>
      </w:tr>
      <w:tr w:rsidR="00E40CF6" w:rsidRPr="00964F63" w14:paraId="6213E7D7" w14:textId="77777777" w:rsidTr="00E14839">
        <w:tc>
          <w:tcPr>
            <w:tcW w:w="8364" w:type="dxa"/>
            <w:shd w:val="clear" w:color="auto" w:fill="auto"/>
            <w:vAlign w:val="center"/>
          </w:tcPr>
          <w:p w14:paraId="17E26A46" w14:textId="77777777" w:rsidR="00E40CF6" w:rsidRPr="001757B0" w:rsidRDefault="001757B0" w:rsidP="00B608B5">
            <w:pPr>
              <w:spacing w:before="120" w:after="120"/>
              <w:rPr>
                <w:b/>
                <w:bCs/>
                <w:sz w:val="22"/>
                <w:szCs w:val="22"/>
              </w:rPr>
            </w:pPr>
            <w:r w:rsidRPr="001757B0">
              <w:rPr>
                <w:b/>
                <w:bCs/>
                <w:sz w:val="22"/>
                <w:szCs w:val="22"/>
              </w:rPr>
              <w:t>2.</w:t>
            </w:r>
            <w:r w:rsidR="00075DB8">
              <w:rPr>
                <w:b/>
                <w:bCs/>
                <w:sz w:val="22"/>
                <w:szCs w:val="22"/>
              </w:rPr>
              <w:t> </w:t>
            </w:r>
            <w:r w:rsidRPr="001757B0">
              <w:rPr>
                <w:b/>
                <w:bCs/>
                <w:sz w:val="22"/>
                <w:szCs w:val="22"/>
              </w:rPr>
              <w:t>Réponse au(x) cas d’usage annexés</w:t>
            </w:r>
            <w:r w:rsidRPr="009C6F8C">
              <w:rPr>
                <w:bCs/>
                <w:sz w:val="22"/>
                <w:szCs w:val="22"/>
              </w:rPr>
              <w:t>,</w:t>
            </w:r>
            <w:r w:rsidRPr="001757B0">
              <w:rPr>
                <w:b/>
                <w:bCs/>
                <w:sz w:val="22"/>
                <w:szCs w:val="22"/>
              </w:rPr>
              <w:t xml:space="preserve"> </w:t>
            </w:r>
            <w:r w:rsidRPr="001757B0">
              <w:rPr>
                <w:i/>
                <w:sz w:val="22"/>
                <w:szCs w:val="22"/>
              </w:rPr>
              <w:t xml:space="preserve">appréciée sur la base des éléments complétés dans la partie </w:t>
            </w:r>
            <w:r w:rsidR="009B4F44">
              <w:rPr>
                <w:i/>
                <w:sz w:val="22"/>
                <w:szCs w:val="22"/>
              </w:rPr>
              <w:t>2</w:t>
            </w:r>
            <w:r w:rsidR="009B4F44" w:rsidRPr="001757B0">
              <w:rPr>
                <w:i/>
                <w:sz w:val="22"/>
                <w:szCs w:val="22"/>
              </w:rPr>
              <w:t xml:space="preserve"> </w:t>
            </w:r>
            <w:r w:rsidRPr="001757B0">
              <w:rPr>
                <w:i/>
                <w:sz w:val="22"/>
                <w:szCs w:val="22"/>
              </w:rPr>
              <w:t>du cadre de réponse technique</w:t>
            </w:r>
            <w:r w:rsidR="00FA147A">
              <w:rPr>
                <w:i/>
                <w:sz w:val="22"/>
                <w:szCs w:val="22"/>
              </w:rPr>
              <w:t>. Pour le lot 3, il y a deu</w:t>
            </w:r>
            <w:r w:rsidR="00B608B5">
              <w:rPr>
                <w:i/>
                <w:sz w:val="22"/>
                <w:szCs w:val="22"/>
              </w:rPr>
              <w:t>x</w:t>
            </w:r>
            <w:r w:rsidR="00FA147A">
              <w:rPr>
                <w:i/>
                <w:sz w:val="22"/>
                <w:szCs w:val="22"/>
              </w:rPr>
              <w:t xml:space="preserve"> cas d’usage </w:t>
            </w:r>
            <w:r w:rsidR="00B608B5">
              <w:rPr>
                <w:i/>
                <w:sz w:val="22"/>
                <w:szCs w:val="22"/>
              </w:rPr>
              <w:t>coefficient</w:t>
            </w:r>
            <w:r w:rsidR="00FA147A">
              <w:rPr>
                <w:i/>
                <w:sz w:val="22"/>
                <w:szCs w:val="22"/>
              </w:rPr>
              <w:t xml:space="preserve"> 5 chacun.</w:t>
            </w:r>
          </w:p>
        </w:tc>
        <w:tc>
          <w:tcPr>
            <w:tcW w:w="1701" w:type="dxa"/>
            <w:shd w:val="clear" w:color="auto" w:fill="auto"/>
            <w:vAlign w:val="center"/>
          </w:tcPr>
          <w:p w14:paraId="6413AE55" w14:textId="77777777" w:rsidR="00E40CF6" w:rsidRPr="001757B0" w:rsidRDefault="001757B0" w:rsidP="00423113">
            <w:pPr>
              <w:spacing w:before="120" w:after="120"/>
              <w:jc w:val="center"/>
              <w:rPr>
                <w:b/>
                <w:sz w:val="22"/>
                <w:szCs w:val="22"/>
              </w:rPr>
            </w:pPr>
            <w:r w:rsidRPr="001757B0">
              <w:rPr>
                <w:b/>
                <w:sz w:val="22"/>
                <w:szCs w:val="22"/>
              </w:rPr>
              <w:t>1</w:t>
            </w:r>
            <w:r w:rsidR="00C340D7">
              <w:rPr>
                <w:b/>
                <w:sz w:val="22"/>
                <w:szCs w:val="22"/>
              </w:rPr>
              <w:t>0</w:t>
            </w:r>
          </w:p>
        </w:tc>
      </w:tr>
      <w:tr w:rsidR="00AD3725" w:rsidRPr="00964F63" w14:paraId="3E116499" w14:textId="77777777" w:rsidTr="00E14839">
        <w:tc>
          <w:tcPr>
            <w:tcW w:w="8364" w:type="dxa"/>
            <w:shd w:val="clear" w:color="auto" w:fill="auto"/>
            <w:vAlign w:val="center"/>
          </w:tcPr>
          <w:p w14:paraId="30B211B3" w14:textId="77777777" w:rsidR="00AD3725" w:rsidRPr="001757B0" w:rsidRDefault="001757B0" w:rsidP="009C6F8C">
            <w:pPr>
              <w:spacing w:before="120" w:after="120"/>
              <w:jc w:val="left"/>
              <w:rPr>
                <w:b/>
                <w:bCs/>
                <w:sz w:val="22"/>
                <w:szCs w:val="22"/>
              </w:rPr>
            </w:pPr>
            <w:r>
              <w:rPr>
                <w:b/>
                <w:bCs/>
                <w:sz w:val="22"/>
                <w:szCs w:val="22"/>
              </w:rPr>
              <w:t>3</w:t>
            </w:r>
            <w:r w:rsidR="00AD3725" w:rsidRPr="001757B0">
              <w:rPr>
                <w:b/>
                <w:bCs/>
                <w:sz w:val="22"/>
                <w:szCs w:val="22"/>
              </w:rPr>
              <w:t>.</w:t>
            </w:r>
            <w:r w:rsidR="00075DB8">
              <w:rPr>
                <w:b/>
                <w:bCs/>
                <w:sz w:val="22"/>
                <w:szCs w:val="22"/>
              </w:rPr>
              <w:t> </w:t>
            </w:r>
            <w:r w:rsidR="00AD3725" w:rsidRPr="001757B0">
              <w:rPr>
                <w:b/>
                <w:bCs/>
                <w:sz w:val="22"/>
                <w:szCs w:val="22"/>
              </w:rPr>
              <w:t xml:space="preserve">Qualité </w:t>
            </w:r>
            <w:r w:rsidRPr="001757B0">
              <w:rPr>
                <w:b/>
                <w:bCs/>
                <w:sz w:val="22"/>
                <w:szCs w:val="22"/>
              </w:rPr>
              <w:t>des moyens humains proposés</w:t>
            </w:r>
            <w:r w:rsidR="00AD3725" w:rsidRPr="001757B0">
              <w:rPr>
                <w:sz w:val="22"/>
                <w:szCs w:val="22"/>
              </w:rPr>
              <w:t xml:space="preserve">, </w:t>
            </w:r>
            <w:r w:rsidR="00AD3725" w:rsidRPr="001757B0">
              <w:rPr>
                <w:i/>
                <w:sz w:val="22"/>
                <w:szCs w:val="22"/>
              </w:rPr>
              <w:t xml:space="preserve">appréciée sur la base des éléments complétés dans la partie </w:t>
            </w:r>
            <w:r w:rsidRPr="001757B0">
              <w:rPr>
                <w:i/>
                <w:sz w:val="22"/>
                <w:szCs w:val="22"/>
              </w:rPr>
              <w:t>3</w:t>
            </w:r>
            <w:r w:rsidR="00AD3725" w:rsidRPr="001757B0">
              <w:rPr>
                <w:i/>
                <w:sz w:val="22"/>
                <w:szCs w:val="22"/>
              </w:rPr>
              <w:t xml:space="preserve"> du cadre de réponse technique</w:t>
            </w:r>
          </w:p>
        </w:tc>
        <w:tc>
          <w:tcPr>
            <w:tcW w:w="1701" w:type="dxa"/>
            <w:shd w:val="clear" w:color="auto" w:fill="auto"/>
            <w:vAlign w:val="center"/>
          </w:tcPr>
          <w:p w14:paraId="3A5DDDC3" w14:textId="77777777" w:rsidR="00AD3725" w:rsidRPr="00985711" w:rsidRDefault="00A833BB" w:rsidP="00985711">
            <w:pPr>
              <w:spacing w:before="120" w:after="120"/>
              <w:jc w:val="center"/>
              <w:rPr>
                <w:b/>
                <w:sz w:val="22"/>
                <w:szCs w:val="22"/>
              </w:rPr>
            </w:pPr>
            <w:r>
              <w:rPr>
                <w:b/>
                <w:sz w:val="22"/>
                <w:szCs w:val="22"/>
              </w:rPr>
              <w:t>25</w:t>
            </w:r>
          </w:p>
        </w:tc>
      </w:tr>
      <w:tr w:rsidR="000766BD" w:rsidRPr="00964F63" w14:paraId="5D073E20" w14:textId="77777777" w:rsidTr="00E14839">
        <w:tc>
          <w:tcPr>
            <w:tcW w:w="8364" w:type="dxa"/>
            <w:shd w:val="clear" w:color="auto" w:fill="auto"/>
            <w:vAlign w:val="center"/>
          </w:tcPr>
          <w:p w14:paraId="3C4D047E" w14:textId="77777777" w:rsidR="000766BD" w:rsidRPr="00985711" w:rsidRDefault="000069EE" w:rsidP="009C6F8C">
            <w:pPr>
              <w:spacing w:before="120" w:after="120"/>
              <w:rPr>
                <w:bCs/>
                <w:i/>
                <w:sz w:val="22"/>
                <w:szCs w:val="22"/>
              </w:rPr>
            </w:pPr>
            <w:r w:rsidRPr="00985711">
              <w:rPr>
                <w:bCs/>
                <w:i/>
                <w:sz w:val="22"/>
                <w:szCs w:val="22"/>
              </w:rPr>
              <w:t>3.1 Pertinence des profils de l’équipe dédiée</w:t>
            </w:r>
          </w:p>
        </w:tc>
        <w:tc>
          <w:tcPr>
            <w:tcW w:w="1701" w:type="dxa"/>
            <w:shd w:val="clear" w:color="auto" w:fill="auto"/>
            <w:vAlign w:val="center"/>
          </w:tcPr>
          <w:p w14:paraId="71B2377A" w14:textId="77777777" w:rsidR="000766BD" w:rsidRPr="00985711" w:rsidRDefault="000069EE" w:rsidP="00985711">
            <w:pPr>
              <w:spacing w:before="120" w:after="120"/>
              <w:jc w:val="center"/>
              <w:rPr>
                <w:i/>
                <w:sz w:val="22"/>
                <w:szCs w:val="22"/>
              </w:rPr>
            </w:pPr>
            <w:r w:rsidRPr="00985711">
              <w:rPr>
                <w:i/>
                <w:sz w:val="22"/>
                <w:szCs w:val="22"/>
              </w:rPr>
              <w:t>15</w:t>
            </w:r>
          </w:p>
        </w:tc>
      </w:tr>
      <w:tr w:rsidR="000766BD" w:rsidRPr="00964F63" w14:paraId="445418A9" w14:textId="77777777" w:rsidTr="00E14839">
        <w:tc>
          <w:tcPr>
            <w:tcW w:w="8364" w:type="dxa"/>
            <w:shd w:val="clear" w:color="auto" w:fill="auto"/>
            <w:vAlign w:val="center"/>
          </w:tcPr>
          <w:p w14:paraId="79E746BC" w14:textId="77777777" w:rsidR="000766BD" w:rsidRPr="00985711" w:rsidRDefault="000069EE" w:rsidP="000254FF">
            <w:pPr>
              <w:spacing w:before="120" w:after="120"/>
              <w:rPr>
                <w:bCs/>
                <w:i/>
                <w:sz w:val="22"/>
                <w:szCs w:val="22"/>
              </w:rPr>
            </w:pPr>
            <w:r w:rsidRPr="00985711">
              <w:rPr>
                <w:bCs/>
                <w:i/>
                <w:sz w:val="22"/>
                <w:szCs w:val="22"/>
              </w:rPr>
              <w:t xml:space="preserve">3.2 Pertinence du dimensionnement </w:t>
            </w:r>
            <w:r w:rsidR="000254FF" w:rsidRPr="000254FF">
              <w:rPr>
                <w:bCs/>
                <w:i/>
                <w:sz w:val="22"/>
                <w:szCs w:val="22"/>
              </w:rPr>
              <w:t>et des mesures en faveur du maintien de compétence de l’équipe dédiée</w:t>
            </w:r>
          </w:p>
        </w:tc>
        <w:tc>
          <w:tcPr>
            <w:tcW w:w="1701" w:type="dxa"/>
            <w:shd w:val="clear" w:color="auto" w:fill="auto"/>
            <w:vAlign w:val="center"/>
          </w:tcPr>
          <w:p w14:paraId="389196D4" w14:textId="77777777" w:rsidR="000766BD" w:rsidRPr="00985711" w:rsidRDefault="000069EE" w:rsidP="00423113">
            <w:pPr>
              <w:spacing w:before="120" w:after="120"/>
              <w:jc w:val="center"/>
              <w:rPr>
                <w:i/>
                <w:sz w:val="22"/>
                <w:szCs w:val="22"/>
              </w:rPr>
            </w:pPr>
            <w:r w:rsidRPr="00985711">
              <w:rPr>
                <w:i/>
                <w:sz w:val="22"/>
                <w:szCs w:val="22"/>
              </w:rPr>
              <w:t>1</w:t>
            </w:r>
            <w:r w:rsidR="00A833BB">
              <w:rPr>
                <w:i/>
                <w:sz w:val="22"/>
                <w:szCs w:val="22"/>
              </w:rPr>
              <w:t>0</w:t>
            </w:r>
          </w:p>
        </w:tc>
      </w:tr>
      <w:tr w:rsidR="00AD3725" w:rsidRPr="00964F63" w14:paraId="362C5886" w14:textId="77777777" w:rsidTr="00E14839">
        <w:tc>
          <w:tcPr>
            <w:tcW w:w="8364" w:type="dxa"/>
            <w:shd w:val="clear" w:color="auto" w:fill="auto"/>
            <w:vAlign w:val="center"/>
          </w:tcPr>
          <w:p w14:paraId="6942D678" w14:textId="656EDC3D" w:rsidR="00AD3725" w:rsidRPr="009C6F8C" w:rsidRDefault="00075DB8" w:rsidP="009C6F8C">
            <w:pPr>
              <w:spacing w:before="120" w:after="120"/>
              <w:ind w:firstLine="32"/>
              <w:rPr>
                <w:b/>
                <w:bCs/>
                <w:sz w:val="22"/>
                <w:szCs w:val="22"/>
              </w:rPr>
            </w:pPr>
            <w:r>
              <w:rPr>
                <w:b/>
                <w:bCs/>
                <w:sz w:val="22"/>
                <w:szCs w:val="22"/>
              </w:rPr>
              <w:t>4. </w:t>
            </w:r>
            <w:r w:rsidR="00AD3725" w:rsidRPr="009C6F8C">
              <w:rPr>
                <w:b/>
                <w:bCs/>
                <w:sz w:val="22"/>
                <w:szCs w:val="22"/>
              </w:rPr>
              <w:t>Prix</w:t>
            </w:r>
            <w:r w:rsidRPr="009C6F8C">
              <w:rPr>
                <w:bCs/>
                <w:sz w:val="22"/>
                <w:szCs w:val="22"/>
              </w:rPr>
              <w:t>,</w:t>
            </w:r>
            <w:r w:rsidR="00AD3725" w:rsidRPr="009C6F8C">
              <w:rPr>
                <w:bCs/>
                <w:i/>
                <w:sz w:val="22"/>
                <w:szCs w:val="22"/>
              </w:rPr>
              <w:t xml:space="preserve"> apprécié sur la base</w:t>
            </w:r>
            <w:r w:rsidR="00E14839">
              <w:rPr>
                <w:bCs/>
                <w:i/>
                <w:sz w:val="22"/>
                <w:szCs w:val="22"/>
              </w:rPr>
              <w:t xml:space="preserve"> </w:t>
            </w:r>
            <w:r w:rsidR="00AD3725" w:rsidRPr="009C6F8C">
              <w:rPr>
                <w:bCs/>
                <w:i/>
                <w:sz w:val="22"/>
                <w:szCs w:val="22"/>
              </w:rPr>
              <w:t xml:space="preserve">du montant total du détail quantitatif estimatif (DQE) </w:t>
            </w:r>
          </w:p>
        </w:tc>
        <w:tc>
          <w:tcPr>
            <w:tcW w:w="1701" w:type="dxa"/>
            <w:shd w:val="clear" w:color="auto" w:fill="auto"/>
            <w:vAlign w:val="center"/>
          </w:tcPr>
          <w:p w14:paraId="442AB9F2" w14:textId="77777777" w:rsidR="00AD3725" w:rsidRPr="001757B0" w:rsidRDefault="00A833BB" w:rsidP="00423113">
            <w:pPr>
              <w:spacing w:before="120" w:after="120"/>
              <w:jc w:val="center"/>
              <w:rPr>
                <w:b/>
                <w:sz w:val="22"/>
                <w:szCs w:val="22"/>
              </w:rPr>
            </w:pPr>
            <w:r>
              <w:rPr>
                <w:b/>
                <w:sz w:val="22"/>
                <w:szCs w:val="22"/>
              </w:rPr>
              <w:t>40</w:t>
            </w:r>
          </w:p>
        </w:tc>
      </w:tr>
      <w:tr w:rsidR="00AD3725" w:rsidRPr="00964F63" w14:paraId="44B8C0FC" w14:textId="77777777" w:rsidTr="00E14839">
        <w:tc>
          <w:tcPr>
            <w:tcW w:w="8364" w:type="dxa"/>
            <w:shd w:val="clear" w:color="auto" w:fill="auto"/>
            <w:vAlign w:val="center"/>
          </w:tcPr>
          <w:p w14:paraId="5E4CDDD3" w14:textId="77777777" w:rsidR="00AD3725" w:rsidRPr="001757B0" w:rsidRDefault="00AD3725" w:rsidP="009C6F8C">
            <w:pPr>
              <w:spacing w:before="120" w:after="120"/>
              <w:jc w:val="left"/>
              <w:rPr>
                <w:b/>
                <w:bCs/>
                <w:sz w:val="22"/>
                <w:szCs w:val="22"/>
              </w:rPr>
            </w:pPr>
            <w:r w:rsidRPr="001757B0">
              <w:rPr>
                <w:b/>
                <w:bCs/>
                <w:sz w:val="22"/>
                <w:szCs w:val="22"/>
              </w:rPr>
              <w:t xml:space="preserve">TOTAL </w:t>
            </w:r>
          </w:p>
        </w:tc>
        <w:tc>
          <w:tcPr>
            <w:tcW w:w="1701" w:type="dxa"/>
            <w:shd w:val="clear" w:color="auto" w:fill="auto"/>
            <w:vAlign w:val="center"/>
          </w:tcPr>
          <w:p w14:paraId="45E6DCFD" w14:textId="77777777" w:rsidR="00075DB8" w:rsidRPr="001757B0" w:rsidRDefault="00AD3725" w:rsidP="00423113">
            <w:pPr>
              <w:spacing w:before="120" w:after="120"/>
              <w:jc w:val="center"/>
              <w:rPr>
                <w:b/>
                <w:sz w:val="22"/>
                <w:szCs w:val="22"/>
              </w:rPr>
            </w:pPr>
            <w:r w:rsidRPr="001757B0">
              <w:rPr>
                <w:b/>
                <w:sz w:val="22"/>
                <w:szCs w:val="22"/>
              </w:rPr>
              <w:t>100</w:t>
            </w:r>
          </w:p>
        </w:tc>
      </w:tr>
    </w:tbl>
    <w:p w14:paraId="7ED04CAC" w14:textId="77777777" w:rsidR="00075DB8" w:rsidRPr="00985711" w:rsidRDefault="00075DB8" w:rsidP="00075DB8">
      <w:pPr>
        <w:suppressAutoHyphens/>
        <w:spacing w:before="120" w:after="120"/>
        <w:rPr>
          <w:b/>
          <w:bCs/>
          <w:u w:val="single"/>
          <w:lang w:eastAsia="ar-SA"/>
        </w:rPr>
      </w:pPr>
      <w:bookmarkStart w:id="131" w:name="_Toc103184405"/>
      <w:bookmarkStart w:id="132" w:name="_Toc167786637"/>
      <w:r w:rsidRPr="00985711">
        <w:rPr>
          <w:b/>
          <w:bCs/>
          <w:u w:val="single"/>
          <w:lang w:eastAsia="ar-SA"/>
        </w:rPr>
        <w:t>Pour le lot 4, les critères de jugement des offres sont les suivants :</w:t>
      </w:r>
    </w:p>
    <w:tbl>
      <w:tblPr>
        <w:tblStyle w:val="Grilledutableau"/>
        <w:tblW w:w="10065" w:type="dxa"/>
        <w:tblInd w:w="-5" w:type="dxa"/>
        <w:tblLook w:val="04A0" w:firstRow="1" w:lastRow="0" w:firstColumn="1" w:lastColumn="0" w:noHBand="0" w:noVBand="1"/>
      </w:tblPr>
      <w:tblGrid>
        <w:gridCol w:w="8364"/>
        <w:gridCol w:w="1701"/>
      </w:tblGrid>
      <w:tr w:rsidR="009C6F8C" w:rsidRPr="00964F63" w14:paraId="4C0E3020" w14:textId="77777777" w:rsidTr="00E14839">
        <w:trPr>
          <w:trHeight w:val="431"/>
        </w:trPr>
        <w:tc>
          <w:tcPr>
            <w:tcW w:w="8364" w:type="dxa"/>
            <w:shd w:val="clear" w:color="auto" w:fill="8DB3E2" w:themeFill="text2" w:themeFillTint="66"/>
          </w:tcPr>
          <w:p w14:paraId="181A6D7B" w14:textId="77777777" w:rsidR="00075DB8" w:rsidRPr="00E40CF6" w:rsidRDefault="00075DB8" w:rsidP="00985711">
            <w:pPr>
              <w:spacing w:before="40" w:after="40"/>
              <w:ind w:firstLine="174"/>
              <w:jc w:val="center"/>
              <w:rPr>
                <w:b/>
                <w:color w:val="FFFFFF" w:themeColor="background1"/>
                <w:sz w:val="22"/>
                <w:szCs w:val="22"/>
              </w:rPr>
            </w:pPr>
            <w:r w:rsidRPr="00E40CF6">
              <w:rPr>
                <w:b/>
                <w:color w:val="FFFFFF" w:themeColor="background1"/>
                <w:sz w:val="22"/>
                <w:szCs w:val="22"/>
              </w:rPr>
              <w:t>Critères d’attribution</w:t>
            </w:r>
          </w:p>
        </w:tc>
        <w:tc>
          <w:tcPr>
            <w:tcW w:w="1701" w:type="dxa"/>
            <w:shd w:val="clear" w:color="auto" w:fill="8DB3E2" w:themeFill="text2" w:themeFillTint="66"/>
          </w:tcPr>
          <w:p w14:paraId="48E6B910" w14:textId="77777777" w:rsidR="00075DB8" w:rsidRPr="00E40CF6" w:rsidRDefault="00075DB8" w:rsidP="00985711">
            <w:pPr>
              <w:spacing w:before="40" w:after="40"/>
              <w:jc w:val="center"/>
              <w:rPr>
                <w:b/>
                <w:color w:val="FFFFFF" w:themeColor="background1"/>
                <w:sz w:val="22"/>
                <w:szCs w:val="22"/>
              </w:rPr>
            </w:pPr>
            <w:r w:rsidRPr="00E40CF6">
              <w:rPr>
                <w:b/>
                <w:color w:val="FFFFFF" w:themeColor="background1"/>
                <w:sz w:val="22"/>
                <w:szCs w:val="22"/>
              </w:rPr>
              <w:t xml:space="preserve">Pondération </w:t>
            </w:r>
          </w:p>
          <w:p w14:paraId="56566930" w14:textId="77777777" w:rsidR="00075DB8" w:rsidRPr="00E40CF6" w:rsidRDefault="00075DB8" w:rsidP="00985711">
            <w:pPr>
              <w:spacing w:before="40" w:after="40"/>
              <w:jc w:val="center"/>
              <w:rPr>
                <w:b/>
                <w:color w:val="FFFFFF" w:themeColor="background1"/>
                <w:sz w:val="16"/>
                <w:szCs w:val="16"/>
              </w:rPr>
            </w:pPr>
          </w:p>
        </w:tc>
      </w:tr>
      <w:tr w:rsidR="009C6F8C" w:rsidRPr="00964F63" w14:paraId="00180496" w14:textId="77777777" w:rsidTr="00E14839">
        <w:trPr>
          <w:trHeight w:val="467"/>
        </w:trPr>
        <w:tc>
          <w:tcPr>
            <w:tcW w:w="8364" w:type="dxa"/>
            <w:shd w:val="clear" w:color="auto" w:fill="auto"/>
            <w:vAlign w:val="center"/>
          </w:tcPr>
          <w:p w14:paraId="575925B9" w14:textId="77777777" w:rsidR="00075DB8" w:rsidRPr="001757B0" w:rsidRDefault="003608F7" w:rsidP="009C6F8C">
            <w:pPr>
              <w:spacing w:before="120" w:after="120"/>
              <w:rPr>
                <w:b/>
                <w:sz w:val="22"/>
                <w:szCs w:val="22"/>
              </w:rPr>
            </w:pPr>
            <w:r w:rsidRPr="009C6F8C">
              <w:rPr>
                <w:b/>
                <w:sz w:val="22"/>
                <w:szCs w:val="22"/>
              </w:rPr>
              <w:t>1.</w:t>
            </w:r>
            <w:r>
              <w:rPr>
                <w:b/>
                <w:sz w:val="22"/>
                <w:szCs w:val="22"/>
              </w:rPr>
              <w:t> </w:t>
            </w:r>
            <w:r w:rsidRPr="000766BD">
              <w:rPr>
                <w:b/>
                <w:sz w:val="22"/>
                <w:szCs w:val="22"/>
              </w:rPr>
              <w:t>Qualité du pilotage et de l’organisation proposée pour exécuter les prestations</w:t>
            </w:r>
            <w:r w:rsidRPr="009C6F8C">
              <w:rPr>
                <w:sz w:val="22"/>
                <w:szCs w:val="22"/>
              </w:rPr>
              <w:t>,</w:t>
            </w:r>
            <w:r w:rsidRPr="001757B0">
              <w:rPr>
                <w:b/>
                <w:i/>
                <w:sz w:val="22"/>
                <w:szCs w:val="22"/>
              </w:rPr>
              <w:t xml:space="preserve"> </w:t>
            </w:r>
            <w:r w:rsidRPr="001757B0">
              <w:rPr>
                <w:i/>
                <w:sz w:val="22"/>
                <w:szCs w:val="22"/>
              </w:rPr>
              <w:t>appréciée sur la base des éléments complétés dans la partie 1 du cadre de réponse technique</w:t>
            </w:r>
          </w:p>
        </w:tc>
        <w:tc>
          <w:tcPr>
            <w:tcW w:w="1701" w:type="dxa"/>
            <w:shd w:val="clear" w:color="auto" w:fill="auto"/>
            <w:vAlign w:val="center"/>
          </w:tcPr>
          <w:p w14:paraId="12090BD7" w14:textId="77777777" w:rsidR="00075DB8" w:rsidRPr="001757B0" w:rsidRDefault="00A833BB" w:rsidP="009C6F8C">
            <w:pPr>
              <w:spacing w:before="120" w:after="120"/>
              <w:jc w:val="center"/>
              <w:rPr>
                <w:b/>
                <w:sz w:val="22"/>
                <w:szCs w:val="22"/>
              </w:rPr>
            </w:pPr>
            <w:r>
              <w:rPr>
                <w:b/>
                <w:sz w:val="22"/>
                <w:szCs w:val="22"/>
              </w:rPr>
              <w:t>3</w:t>
            </w:r>
            <w:r w:rsidRPr="001757B0">
              <w:rPr>
                <w:b/>
                <w:sz w:val="22"/>
                <w:szCs w:val="22"/>
              </w:rPr>
              <w:t>0</w:t>
            </w:r>
          </w:p>
        </w:tc>
      </w:tr>
      <w:tr w:rsidR="00236EA6" w:rsidRPr="00964F63" w14:paraId="5328FC82" w14:textId="77777777" w:rsidTr="00E14839">
        <w:trPr>
          <w:trHeight w:val="467"/>
        </w:trPr>
        <w:tc>
          <w:tcPr>
            <w:tcW w:w="8364" w:type="dxa"/>
            <w:shd w:val="clear" w:color="auto" w:fill="auto"/>
            <w:vAlign w:val="center"/>
          </w:tcPr>
          <w:p w14:paraId="34749AED" w14:textId="77777777" w:rsidR="00236EA6" w:rsidRPr="00BA6693" w:rsidRDefault="00236EA6" w:rsidP="00236EA6">
            <w:pPr>
              <w:spacing w:before="120" w:after="120"/>
              <w:rPr>
                <w:b/>
                <w:sz w:val="22"/>
                <w:szCs w:val="22"/>
              </w:rPr>
            </w:pPr>
            <w:r w:rsidRPr="00694424">
              <w:rPr>
                <w:i/>
                <w:sz w:val="22"/>
                <w:szCs w:val="22"/>
              </w:rPr>
              <w:t>1.1 Qualité de l’organisation proposée pour l’exécution de l’accord-cadre</w:t>
            </w:r>
          </w:p>
        </w:tc>
        <w:tc>
          <w:tcPr>
            <w:tcW w:w="1701" w:type="dxa"/>
            <w:shd w:val="clear" w:color="auto" w:fill="auto"/>
            <w:vAlign w:val="center"/>
          </w:tcPr>
          <w:p w14:paraId="786844EC" w14:textId="77777777" w:rsidR="00236EA6" w:rsidRDefault="00236EA6" w:rsidP="00236EA6">
            <w:pPr>
              <w:spacing w:before="120" w:after="120"/>
              <w:jc w:val="center"/>
              <w:rPr>
                <w:b/>
                <w:sz w:val="22"/>
                <w:szCs w:val="22"/>
              </w:rPr>
            </w:pPr>
            <w:r w:rsidRPr="00694424">
              <w:rPr>
                <w:i/>
                <w:sz w:val="22"/>
                <w:szCs w:val="22"/>
              </w:rPr>
              <w:t>2</w:t>
            </w:r>
            <w:r w:rsidR="00A833BB">
              <w:rPr>
                <w:i/>
                <w:sz w:val="22"/>
                <w:szCs w:val="22"/>
              </w:rPr>
              <w:t>0</w:t>
            </w:r>
          </w:p>
        </w:tc>
      </w:tr>
      <w:tr w:rsidR="00236EA6" w:rsidRPr="00964F63" w14:paraId="53D2E530" w14:textId="77777777" w:rsidTr="00E14839">
        <w:trPr>
          <w:trHeight w:val="467"/>
        </w:trPr>
        <w:tc>
          <w:tcPr>
            <w:tcW w:w="8364" w:type="dxa"/>
            <w:shd w:val="clear" w:color="auto" w:fill="auto"/>
            <w:vAlign w:val="center"/>
          </w:tcPr>
          <w:p w14:paraId="666BDAEB" w14:textId="77777777" w:rsidR="00236EA6" w:rsidRPr="00BA6693" w:rsidRDefault="00236EA6" w:rsidP="00236EA6">
            <w:pPr>
              <w:spacing w:before="120" w:after="120"/>
              <w:rPr>
                <w:b/>
                <w:sz w:val="22"/>
                <w:szCs w:val="22"/>
              </w:rPr>
            </w:pPr>
            <w:r w:rsidRPr="00694424">
              <w:rPr>
                <w:i/>
                <w:sz w:val="22"/>
                <w:szCs w:val="22"/>
              </w:rPr>
              <w:t>1.2 Qualité du pilotage proposé pour l’exécution de l’accord-cadre</w:t>
            </w:r>
          </w:p>
        </w:tc>
        <w:tc>
          <w:tcPr>
            <w:tcW w:w="1701" w:type="dxa"/>
            <w:shd w:val="clear" w:color="auto" w:fill="auto"/>
            <w:vAlign w:val="center"/>
          </w:tcPr>
          <w:p w14:paraId="52BA6574" w14:textId="77777777" w:rsidR="00236EA6" w:rsidRDefault="00236EA6" w:rsidP="00236EA6">
            <w:pPr>
              <w:spacing w:before="120" w:after="120"/>
              <w:jc w:val="center"/>
              <w:rPr>
                <w:b/>
                <w:sz w:val="22"/>
                <w:szCs w:val="22"/>
              </w:rPr>
            </w:pPr>
            <w:r w:rsidRPr="00694424">
              <w:rPr>
                <w:i/>
                <w:sz w:val="22"/>
                <w:szCs w:val="22"/>
              </w:rPr>
              <w:t>1</w:t>
            </w:r>
            <w:r w:rsidR="00A833BB">
              <w:rPr>
                <w:i/>
                <w:sz w:val="22"/>
                <w:szCs w:val="22"/>
              </w:rPr>
              <w:t>0</w:t>
            </w:r>
          </w:p>
        </w:tc>
      </w:tr>
      <w:tr w:rsidR="009C6F8C" w:rsidRPr="00964F63" w14:paraId="02505F6B" w14:textId="77777777" w:rsidTr="00E14839">
        <w:tc>
          <w:tcPr>
            <w:tcW w:w="8364" w:type="dxa"/>
            <w:shd w:val="clear" w:color="auto" w:fill="auto"/>
            <w:vAlign w:val="center"/>
          </w:tcPr>
          <w:p w14:paraId="5CAF384E" w14:textId="77777777" w:rsidR="00075DB8" w:rsidRPr="001757B0" w:rsidRDefault="00075DB8" w:rsidP="009C6F8C">
            <w:pPr>
              <w:spacing w:before="120" w:after="120"/>
              <w:ind w:firstLine="32"/>
              <w:rPr>
                <w:b/>
                <w:bCs/>
                <w:sz w:val="22"/>
                <w:szCs w:val="22"/>
              </w:rPr>
            </w:pPr>
            <w:r>
              <w:rPr>
                <w:b/>
                <w:bCs/>
                <w:sz w:val="22"/>
                <w:szCs w:val="22"/>
              </w:rPr>
              <w:t>2. </w:t>
            </w:r>
            <w:r w:rsidRPr="001757B0">
              <w:rPr>
                <w:b/>
                <w:bCs/>
                <w:sz w:val="22"/>
                <w:szCs w:val="22"/>
              </w:rPr>
              <w:t>Qualité des moyens humains proposés</w:t>
            </w:r>
            <w:r w:rsidRPr="001757B0">
              <w:rPr>
                <w:sz w:val="22"/>
                <w:szCs w:val="22"/>
              </w:rPr>
              <w:t xml:space="preserve">, </w:t>
            </w:r>
            <w:r w:rsidRPr="001757B0">
              <w:rPr>
                <w:i/>
                <w:sz w:val="22"/>
                <w:szCs w:val="22"/>
              </w:rPr>
              <w:t xml:space="preserve">appréciée sur la base des éléments complétés dans la partie </w:t>
            </w:r>
            <w:r w:rsidR="004E0D0F">
              <w:rPr>
                <w:i/>
                <w:sz w:val="22"/>
                <w:szCs w:val="22"/>
              </w:rPr>
              <w:t>2</w:t>
            </w:r>
            <w:r w:rsidRPr="001757B0">
              <w:rPr>
                <w:i/>
                <w:sz w:val="22"/>
                <w:szCs w:val="22"/>
              </w:rPr>
              <w:t xml:space="preserve"> du cadre de réponse technique</w:t>
            </w:r>
          </w:p>
        </w:tc>
        <w:tc>
          <w:tcPr>
            <w:tcW w:w="1701" w:type="dxa"/>
            <w:shd w:val="clear" w:color="auto" w:fill="auto"/>
            <w:vAlign w:val="center"/>
          </w:tcPr>
          <w:p w14:paraId="490FE852" w14:textId="77777777" w:rsidR="00075DB8" w:rsidRPr="009C6F8C" w:rsidRDefault="00075DB8" w:rsidP="009C6F8C">
            <w:pPr>
              <w:spacing w:before="120" w:after="120"/>
              <w:jc w:val="center"/>
              <w:rPr>
                <w:b/>
                <w:sz w:val="22"/>
                <w:szCs w:val="22"/>
              </w:rPr>
            </w:pPr>
            <w:r>
              <w:rPr>
                <w:b/>
                <w:sz w:val="22"/>
                <w:szCs w:val="22"/>
              </w:rPr>
              <w:t>30</w:t>
            </w:r>
          </w:p>
        </w:tc>
      </w:tr>
      <w:tr w:rsidR="00236EA6" w:rsidRPr="00964F63" w14:paraId="5DF123B2" w14:textId="77777777" w:rsidTr="00E14839">
        <w:tc>
          <w:tcPr>
            <w:tcW w:w="8364" w:type="dxa"/>
            <w:shd w:val="clear" w:color="auto" w:fill="auto"/>
            <w:vAlign w:val="center"/>
          </w:tcPr>
          <w:p w14:paraId="6069463D" w14:textId="77777777" w:rsidR="00236EA6" w:rsidRDefault="00236EA6" w:rsidP="00236EA6">
            <w:pPr>
              <w:spacing w:before="120" w:after="120"/>
              <w:ind w:firstLine="32"/>
              <w:rPr>
                <w:b/>
                <w:bCs/>
                <w:sz w:val="22"/>
                <w:szCs w:val="22"/>
              </w:rPr>
            </w:pPr>
            <w:r>
              <w:rPr>
                <w:bCs/>
                <w:i/>
                <w:sz w:val="22"/>
                <w:szCs w:val="22"/>
              </w:rPr>
              <w:t>2</w:t>
            </w:r>
            <w:r w:rsidRPr="00694424">
              <w:rPr>
                <w:bCs/>
                <w:i/>
                <w:sz w:val="22"/>
                <w:szCs w:val="22"/>
              </w:rPr>
              <w:t>.1 Pertinence des profils de l’équipe dédiée</w:t>
            </w:r>
          </w:p>
        </w:tc>
        <w:tc>
          <w:tcPr>
            <w:tcW w:w="1701" w:type="dxa"/>
            <w:shd w:val="clear" w:color="auto" w:fill="auto"/>
            <w:vAlign w:val="center"/>
          </w:tcPr>
          <w:p w14:paraId="41B87F1C" w14:textId="77777777" w:rsidR="00236EA6" w:rsidRDefault="00236EA6" w:rsidP="00236EA6">
            <w:pPr>
              <w:spacing w:before="120" w:after="120"/>
              <w:jc w:val="center"/>
              <w:rPr>
                <w:b/>
                <w:sz w:val="22"/>
                <w:szCs w:val="22"/>
              </w:rPr>
            </w:pPr>
            <w:r w:rsidRPr="00694424">
              <w:rPr>
                <w:i/>
                <w:sz w:val="22"/>
                <w:szCs w:val="22"/>
              </w:rPr>
              <w:t>15</w:t>
            </w:r>
          </w:p>
        </w:tc>
      </w:tr>
      <w:tr w:rsidR="00236EA6" w:rsidRPr="00964F63" w14:paraId="0A13300B" w14:textId="77777777" w:rsidTr="00E14839">
        <w:tc>
          <w:tcPr>
            <w:tcW w:w="8364" w:type="dxa"/>
            <w:shd w:val="clear" w:color="auto" w:fill="auto"/>
            <w:vAlign w:val="center"/>
          </w:tcPr>
          <w:p w14:paraId="06F34B4B" w14:textId="2BFB3E20" w:rsidR="00236EA6" w:rsidRDefault="00236EA6" w:rsidP="00236EA6">
            <w:pPr>
              <w:spacing w:before="120" w:after="120"/>
              <w:ind w:firstLine="32"/>
              <w:rPr>
                <w:b/>
                <w:bCs/>
                <w:sz w:val="22"/>
                <w:szCs w:val="22"/>
              </w:rPr>
            </w:pPr>
            <w:r>
              <w:rPr>
                <w:bCs/>
                <w:i/>
                <w:sz w:val="22"/>
                <w:szCs w:val="22"/>
              </w:rPr>
              <w:t>2</w:t>
            </w:r>
            <w:r w:rsidRPr="00694424">
              <w:rPr>
                <w:bCs/>
                <w:i/>
                <w:sz w:val="22"/>
                <w:szCs w:val="22"/>
              </w:rPr>
              <w:t>.2 Pertinence du dimensionnement et</w:t>
            </w:r>
            <w:r w:rsidR="000254FF" w:rsidRPr="000254FF">
              <w:rPr>
                <w:bCs/>
                <w:i/>
                <w:sz w:val="22"/>
                <w:szCs w:val="22"/>
              </w:rPr>
              <w:t xml:space="preserve"> des mesures en faveur du maintien de compétence de l’équipe dédiée</w:t>
            </w:r>
          </w:p>
        </w:tc>
        <w:tc>
          <w:tcPr>
            <w:tcW w:w="1701" w:type="dxa"/>
            <w:shd w:val="clear" w:color="auto" w:fill="auto"/>
            <w:vAlign w:val="center"/>
          </w:tcPr>
          <w:p w14:paraId="3E9C37BD" w14:textId="77777777" w:rsidR="00236EA6" w:rsidRDefault="00236EA6" w:rsidP="00236EA6">
            <w:pPr>
              <w:spacing w:before="120" w:after="120"/>
              <w:jc w:val="center"/>
              <w:rPr>
                <w:b/>
                <w:sz w:val="22"/>
                <w:szCs w:val="22"/>
              </w:rPr>
            </w:pPr>
            <w:r w:rsidRPr="00694424">
              <w:rPr>
                <w:i/>
                <w:sz w:val="22"/>
                <w:szCs w:val="22"/>
              </w:rPr>
              <w:t>15</w:t>
            </w:r>
          </w:p>
        </w:tc>
      </w:tr>
      <w:tr w:rsidR="009C6F8C" w:rsidRPr="00964F63" w14:paraId="05E4B838" w14:textId="77777777" w:rsidTr="00E14839">
        <w:tc>
          <w:tcPr>
            <w:tcW w:w="8364" w:type="dxa"/>
            <w:shd w:val="clear" w:color="auto" w:fill="auto"/>
            <w:vAlign w:val="center"/>
          </w:tcPr>
          <w:p w14:paraId="1D26DC6E" w14:textId="30485DE1" w:rsidR="00075DB8" w:rsidRPr="009C6F8C" w:rsidRDefault="00075DB8" w:rsidP="009C6F8C">
            <w:pPr>
              <w:spacing w:before="120" w:after="120"/>
              <w:rPr>
                <w:sz w:val="22"/>
                <w:szCs w:val="22"/>
              </w:rPr>
            </w:pPr>
            <w:r>
              <w:rPr>
                <w:b/>
                <w:bCs/>
                <w:sz w:val="22"/>
                <w:szCs w:val="22"/>
              </w:rPr>
              <w:t>3. </w:t>
            </w:r>
            <w:r w:rsidRPr="00CD6AAE">
              <w:rPr>
                <w:b/>
                <w:bCs/>
                <w:sz w:val="22"/>
                <w:szCs w:val="22"/>
              </w:rPr>
              <w:t>Prix</w:t>
            </w:r>
            <w:r w:rsidRPr="00CD6AAE">
              <w:rPr>
                <w:bCs/>
                <w:sz w:val="22"/>
                <w:szCs w:val="22"/>
              </w:rPr>
              <w:t>,</w:t>
            </w:r>
            <w:r w:rsidRPr="00CD6AAE">
              <w:rPr>
                <w:bCs/>
                <w:i/>
                <w:sz w:val="22"/>
                <w:szCs w:val="22"/>
              </w:rPr>
              <w:t xml:space="preserve"> apprécié sur la bas</w:t>
            </w:r>
            <w:r w:rsidR="00E14839">
              <w:rPr>
                <w:bCs/>
                <w:i/>
                <w:sz w:val="22"/>
                <w:szCs w:val="22"/>
              </w:rPr>
              <w:t xml:space="preserve">e </w:t>
            </w:r>
            <w:r w:rsidRPr="00CD6AAE">
              <w:rPr>
                <w:bCs/>
                <w:i/>
                <w:sz w:val="22"/>
                <w:szCs w:val="22"/>
              </w:rPr>
              <w:t>du montant total du détail quantitatif estimatif (DQE)</w:t>
            </w:r>
          </w:p>
        </w:tc>
        <w:tc>
          <w:tcPr>
            <w:tcW w:w="1701" w:type="dxa"/>
            <w:shd w:val="clear" w:color="auto" w:fill="auto"/>
            <w:vAlign w:val="center"/>
          </w:tcPr>
          <w:p w14:paraId="76E337E8" w14:textId="77777777" w:rsidR="00075DB8" w:rsidRPr="001757B0" w:rsidRDefault="00A833BB" w:rsidP="009C6F8C">
            <w:pPr>
              <w:spacing w:before="120" w:after="120"/>
              <w:jc w:val="center"/>
              <w:rPr>
                <w:b/>
                <w:sz w:val="22"/>
                <w:szCs w:val="22"/>
              </w:rPr>
            </w:pPr>
            <w:r>
              <w:rPr>
                <w:b/>
                <w:sz w:val="22"/>
                <w:szCs w:val="22"/>
              </w:rPr>
              <w:t>40</w:t>
            </w:r>
          </w:p>
        </w:tc>
      </w:tr>
      <w:tr w:rsidR="009C6F8C" w:rsidRPr="00964F63" w14:paraId="69144922" w14:textId="77777777" w:rsidTr="00E14839">
        <w:tc>
          <w:tcPr>
            <w:tcW w:w="8364" w:type="dxa"/>
            <w:shd w:val="clear" w:color="auto" w:fill="auto"/>
            <w:vAlign w:val="center"/>
          </w:tcPr>
          <w:p w14:paraId="327BF66A" w14:textId="77777777" w:rsidR="00075DB8" w:rsidRPr="001757B0" w:rsidRDefault="00075DB8" w:rsidP="00BA6693">
            <w:pPr>
              <w:spacing w:before="120" w:after="120"/>
              <w:rPr>
                <w:b/>
                <w:bCs/>
                <w:sz w:val="22"/>
                <w:szCs w:val="22"/>
              </w:rPr>
            </w:pPr>
            <w:r w:rsidRPr="001757B0">
              <w:rPr>
                <w:b/>
                <w:bCs/>
                <w:sz w:val="22"/>
                <w:szCs w:val="22"/>
              </w:rPr>
              <w:t xml:space="preserve">TOTAL </w:t>
            </w:r>
          </w:p>
        </w:tc>
        <w:tc>
          <w:tcPr>
            <w:tcW w:w="1701" w:type="dxa"/>
            <w:shd w:val="clear" w:color="auto" w:fill="auto"/>
            <w:vAlign w:val="center"/>
          </w:tcPr>
          <w:p w14:paraId="58A91194" w14:textId="77777777" w:rsidR="00075DB8" w:rsidRPr="001757B0" w:rsidRDefault="00075DB8" w:rsidP="009C6F8C">
            <w:pPr>
              <w:spacing w:before="120" w:after="120"/>
              <w:jc w:val="center"/>
              <w:rPr>
                <w:b/>
                <w:sz w:val="22"/>
                <w:szCs w:val="22"/>
              </w:rPr>
            </w:pPr>
            <w:r w:rsidRPr="001757B0">
              <w:rPr>
                <w:b/>
                <w:sz w:val="22"/>
                <w:szCs w:val="22"/>
              </w:rPr>
              <w:t>100</w:t>
            </w:r>
          </w:p>
        </w:tc>
      </w:tr>
    </w:tbl>
    <w:p w14:paraId="4A468C8B" w14:textId="77777777" w:rsidR="00AD3725" w:rsidRPr="00B9626C" w:rsidRDefault="0088432C" w:rsidP="00AD3725">
      <w:pPr>
        <w:pStyle w:val="Titre1"/>
        <w:numPr>
          <w:ilvl w:val="0"/>
          <w:numId w:val="0"/>
        </w:numPr>
        <w:ind w:left="142"/>
        <w:jc w:val="center"/>
        <w:rPr>
          <w:szCs w:val="28"/>
        </w:rPr>
      </w:pPr>
      <w:r w:rsidRPr="00964F63">
        <w:rPr>
          <w:szCs w:val="28"/>
        </w:rPr>
        <w:br w:type="page"/>
      </w:r>
      <w:bookmarkStart w:id="133" w:name="_Toc204009184"/>
      <w:bookmarkStart w:id="134" w:name="_Toc213418937"/>
      <w:bookmarkStart w:id="135" w:name="_Toc225513940"/>
      <w:bookmarkEnd w:id="131"/>
      <w:bookmarkEnd w:id="132"/>
      <w:r w:rsidR="00AD3725" w:rsidRPr="00B9626C">
        <w:rPr>
          <w:szCs w:val="28"/>
        </w:rPr>
        <w:t>ANNEXE</w:t>
      </w:r>
      <w:r w:rsidR="002B28E8">
        <w:rPr>
          <w:szCs w:val="28"/>
        </w:rPr>
        <w:t> </w:t>
      </w:r>
      <w:r w:rsidR="00AD3725">
        <w:rPr>
          <w:szCs w:val="28"/>
        </w:rPr>
        <w:t>3</w:t>
      </w:r>
      <w:r w:rsidR="00AD3725" w:rsidRPr="00B9626C">
        <w:rPr>
          <w:szCs w:val="28"/>
        </w:rPr>
        <w:t xml:space="preserve"> : </w:t>
      </w:r>
      <w:r w:rsidR="00AD3725" w:rsidRPr="00ED2F5F">
        <w:rPr>
          <w:szCs w:val="28"/>
        </w:rPr>
        <w:t xml:space="preserve">EXIGENCES RELATIVES À LA SIGNATURE </w:t>
      </w:r>
      <w:r w:rsidR="00AD3725">
        <w:rPr>
          <w:szCs w:val="28"/>
        </w:rPr>
        <w:t>É</w:t>
      </w:r>
      <w:r w:rsidR="00AD3725" w:rsidRPr="00ED2F5F">
        <w:rPr>
          <w:szCs w:val="28"/>
        </w:rPr>
        <w:t>LECTRONIQUE DE L</w:t>
      </w:r>
      <w:r w:rsidR="00AD3725">
        <w:rPr>
          <w:szCs w:val="28"/>
        </w:rPr>
        <w:t>’</w:t>
      </w:r>
      <w:r w:rsidR="00AD3725" w:rsidRPr="00ED2F5F">
        <w:rPr>
          <w:szCs w:val="28"/>
        </w:rPr>
        <w:t>ACTE D</w:t>
      </w:r>
      <w:r w:rsidR="00AD3725">
        <w:rPr>
          <w:szCs w:val="28"/>
        </w:rPr>
        <w:t>’</w:t>
      </w:r>
      <w:r w:rsidR="00AD3725" w:rsidRPr="00ED2F5F">
        <w:rPr>
          <w:szCs w:val="28"/>
        </w:rPr>
        <w:t>ENGAGEMENT</w:t>
      </w:r>
      <w:bookmarkEnd w:id="133"/>
      <w:bookmarkEnd w:id="134"/>
      <w:bookmarkEnd w:id="135"/>
    </w:p>
    <w:p w14:paraId="0F8A9F9E" w14:textId="77777777" w:rsidR="00AD3725" w:rsidRPr="004839DD" w:rsidRDefault="00AD3725" w:rsidP="009E2091">
      <w:pPr>
        <w:ind w:left="425"/>
      </w:pPr>
      <w:bookmarkStart w:id="136" w:name="_Toc193207771"/>
      <w:bookmarkStart w:id="137" w:name="_Toc203644083"/>
      <w:r w:rsidRPr="00ED2F5F">
        <w:rPr>
          <w:b/>
        </w:rPr>
        <w:t>Généralités</w:t>
      </w:r>
      <w:bookmarkEnd w:id="136"/>
      <w:bookmarkEnd w:id="137"/>
    </w:p>
    <w:p w14:paraId="541A322F" w14:textId="77777777" w:rsidR="00AD3725" w:rsidRPr="004839DD" w:rsidRDefault="00AD3725" w:rsidP="00AD3725">
      <w:pPr>
        <w:widowControl w:val="0"/>
        <w:pBdr>
          <w:top w:val="single" w:sz="4" w:space="4" w:color="00000A"/>
          <w:left w:val="single" w:sz="4" w:space="2" w:color="00000A"/>
          <w:bottom w:val="single" w:sz="4" w:space="4" w:color="00000A"/>
          <w:right w:val="single" w:sz="4" w:space="4" w:color="00000A"/>
        </w:pBdr>
        <w:shd w:val="clear" w:color="auto" w:fill="D9D9D9"/>
        <w:spacing w:before="120" w:after="120"/>
        <w:ind w:left="426"/>
        <w:jc w:val="both"/>
      </w:pPr>
      <w:r w:rsidRPr="004839DD">
        <w:rPr>
          <w:b/>
        </w:rPr>
        <w:t>Rappel :</w:t>
      </w:r>
      <w:r w:rsidRPr="004839DD">
        <w:t xml:space="preserve"> La signature électronique de l</w:t>
      </w:r>
      <w:r>
        <w:t>’</w:t>
      </w:r>
      <w:r w:rsidRPr="004839DD">
        <w:t>acte d</w:t>
      </w:r>
      <w:r>
        <w:t>’</w:t>
      </w:r>
      <w:r w:rsidRPr="004839DD">
        <w:t>engagement, au stade du dépôt de l</w:t>
      </w:r>
      <w:r>
        <w:t>’</w:t>
      </w:r>
      <w:r w:rsidRPr="004839DD">
        <w:t>offre n</w:t>
      </w:r>
      <w:r>
        <w:t>’</w:t>
      </w:r>
      <w:r w:rsidRPr="004839DD">
        <w:t xml:space="preserve">est pas obligatoire. </w:t>
      </w:r>
      <w:r w:rsidRPr="004839DD">
        <w:rPr>
          <w:b/>
        </w:rPr>
        <w:t>Seul</w:t>
      </w:r>
      <w:r>
        <w:rPr>
          <w:b/>
        </w:rPr>
        <w:t>s</w:t>
      </w:r>
      <w:r w:rsidRPr="004839DD">
        <w:rPr>
          <w:b/>
        </w:rPr>
        <w:t xml:space="preserve"> les candidats dont l</w:t>
      </w:r>
      <w:r>
        <w:rPr>
          <w:b/>
        </w:rPr>
        <w:t>’</w:t>
      </w:r>
      <w:r w:rsidRPr="004839DD">
        <w:rPr>
          <w:b/>
        </w:rPr>
        <w:t>offre aura été retenue seront invités à produire un acte d</w:t>
      </w:r>
      <w:r>
        <w:rPr>
          <w:b/>
        </w:rPr>
        <w:t>’</w:t>
      </w:r>
      <w:r w:rsidRPr="004839DD">
        <w:rPr>
          <w:b/>
        </w:rPr>
        <w:t>engagement portant une signature électronique de la personne ayant pouvoir d</w:t>
      </w:r>
      <w:r>
        <w:rPr>
          <w:b/>
        </w:rPr>
        <w:t>’</w:t>
      </w:r>
      <w:r w:rsidRPr="004839DD">
        <w:rPr>
          <w:b/>
        </w:rPr>
        <w:t>engager l</w:t>
      </w:r>
      <w:r>
        <w:rPr>
          <w:b/>
        </w:rPr>
        <w:t>’</w:t>
      </w:r>
      <w:r w:rsidRPr="004839DD">
        <w:rPr>
          <w:b/>
        </w:rPr>
        <w:t>entreprise.</w:t>
      </w:r>
      <w:r w:rsidRPr="004839DD">
        <w:t xml:space="preserve"> Seul signe le représentant légal de l</w:t>
      </w:r>
      <w:r>
        <w:t>’</w:t>
      </w:r>
      <w:r w:rsidRPr="004839DD">
        <w:t>entité ou toute personne ayant reçu de sa part et en la matière délégation de signature.</w:t>
      </w:r>
    </w:p>
    <w:p w14:paraId="0C042159" w14:textId="54CD5463" w:rsidR="00AD3725" w:rsidRPr="004839DD" w:rsidRDefault="00AD3725" w:rsidP="00AD3725">
      <w:pPr>
        <w:widowControl w:val="0"/>
        <w:spacing w:before="120" w:after="120"/>
        <w:ind w:left="426"/>
        <w:jc w:val="both"/>
      </w:pPr>
      <w:r w:rsidRPr="004839DD">
        <w:t>Par application de l</w:t>
      </w:r>
      <w:r>
        <w:t>’</w:t>
      </w:r>
      <w:r w:rsidRPr="004839DD">
        <w:t>arrêté du 22</w:t>
      </w:r>
      <w:r>
        <w:t> </w:t>
      </w:r>
      <w:r w:rsidRPr="004839DD">
        <w:t>mars</w:t>
      </w:r>
      <w:r w:rsidR="007D129E">
        <w:t xml:space="preserve"> </w:t>
      </w:r>
      <w:r w:rsidRPr="004839DD">
        <w:t>2019 relatif à la signature électronique des contrats de la commande publique, le candidat doit respecter les conditions relatives</w:t>
      </w:r>
      <w:r>
        <w:t> </w:t>
      </w:r>
      <w:r w:rsidRPr="004839DD">
        <w:t>:</w:t>
      </w:r>
    </w:p>
    <w:p w14:paraId="158018DE" w14:textId="77777777" w:rsidR="00AD3725" w:rsidRPr="004839DD" w:rsidRDefault="00AD3725" w:rsidP="00AD3725">
      <w:pPr>
        <w:widowControl w:val="0"/>
        <w:numPr>
          <w:ilvl w:val="0"/>
          <w:numId w:val="30"/>
        </w:numPr>
        <w:spacing w:before="120" w:after="120"/>
        <w:ind w:left="851"/>
        <w:jc w:val="both"/>
        <w:rPr>
          <w:rFonts w:eastAsia="Times New Roman"/>
          <w:lang w:val="x-none" w:eastAsia="x-none"/>
        </w:rPr>
      </w:pPr>
      <w:r w:rsidRPr="004839DD">
        <w:rPr>
          <w:rFonts w:eastAsia="Times New Roman"/>
          <w:lang w:val="x-none" w:eastAsia="x-none"/>
        </w:rPr>
        <w:t>au certificat de signature du signataire ;</w:t>
      </w:r>
    </w:p>
    <w:p w14:paraId="6E46C5B3" w14:textId="77777777" w:rsidR="00AD3725" w:rsidRPr="004839DD" w:rsidRDefault="00AD3725" w:rsidP="00AD3725">
      <w:pPr>
        <w:widowControl w:val="0"/>
        <w:numPr>
          <w:ilvl w:val="0"/>
          <w:numId w:val="30"/>
        </w:numPr>
        <w:spacing w:before="120" w:after="120"/>
        <w:ind w:left="851"/>
        <w:jc w:val="both"/>
        <w:rPr>
          <w:rFonts w:eastAsia="Times New Roman"/>
          <w:lang w:val="x-none" w:eastAsia="x-none"/>
        </w:rPr>
      </w:pPr>
      <w:r w:rsidRPr="004839DD">
        <w:rPr>
          <w:rFonts w:eastAsia="Times New Roman"/>
          <w:lang w:val="x-none" w:eastAsia="x-none"/>
        </w:rPr>
        <w:t>au dispositif de création de signature électronique utilisé (logiciel, service en ligne, parapheur le cas échéant), devant produire des jetons de signature</w:t>
      </w:r>
      <w:r w:rsidRPr="004839DD">
        <w:rPr>
          <w:rFonts w:eastAsia="Times New Roman"/>
          <w:vertAlign w:val="superscript"/>
          <w:lang w:val="x-none" w:eastAsia="x-none"/>
        </w:rPr>
        <w:footnoteReference w:id="2"/>
      </w:r>
      <w:r w:rsidRPr="004839DD">
        <w:rPr>
          <w:rFonts w:eastAsia="Times New Roman"/>
          <w:lang w:val="x-none" w:eastAsia="x-none"/>
        </w:rPr>
        <w:t xml:space="preserve"> conformes aux formats réglementaires dans l</w:t>
      </w:r>
      <w:r>
        <w:rPr>
          <w:rFonts w:eastAsia="Times New Roman"/>
          <w:lang w:val="x-none" w:eastAsia="x-none"/>
        </w:rPr>
        <w:t>’</w:t>
      </w:r>
      <w:r w:rsidRPr="004839DD">
        <w:rPr>
          <w:rFonts w:eastAsia="Times New Roman"/>
          <w:lang w:val="x-none" w:eastAsia="x-none"/>
        </w:rPr>
        <w:t>un des trois formats acceptés.</w:t>
      </w:r>
    </w:p>
    <w:p w14:paraId="2C1B680D" w14:textId="77777777" w:rsidR="00AD3725" w:rsidRPr="004839DD" w:rsidRDefault="00AD3725" w:rsidP="00AD3725">
      <w:pPr>
        <w:widowControl w:val="0"/>
        <w:spacing w:before="120" w:after="120"/>
        <w:ind w:left="426"/>
        <w:jc w:val="both"/>
      </w:pPr>
      <w:r w:rsidRPr="004839DD">
        <w:rPr>
          <w:lang w:eastAsia="en-US"/>
        </w:rPr>
        <w:t xml:space="preserve">Le candidat doit utiliser une </w:t>
      </w:r>
      <w:r w:rsidRPr="004839DD">
        <w:rPr>
          <w:b/>
          <w:lang w:eastAsia="en-US"/>
        </w:rPr>
        <w:t>signature électronique avancée</w:t>
      </w:r>
      <w:r w:rsidRPr="004839DD">
        <w:rPr>
          <w:lang w:eastAsia="en-US"/>
        </w:rPr>
        <w:t xml:space="preserve"> reposant sur un </w:t>
      </w:r>
      <w:r w:rsidRPr="004839DD">
        <w:rPr>
          <w:b/>
          <w:lang w:eastAsia="en-US"/>
        </w:rPr>
        <w:t>certificat qualifié</w:t>
      </w:r>
      <w:r w:rsidRPr="004839DD">
        <w:rPr>
          <w:lang w:eastAsia="en-US"/>
        </w:rPr>
        <w:t xml:space="preserve"> au sens </w:t>
      </w:r>
      <w:r w:rsidRPr="004839DD">
        <w:t>du règlement n°</w:t>
      </w:r>
      <w:r>
        <w:t> </w:t>
      </w:r>
      <w:r w:rsidRPr="004839DD">
        <w:t>910/2014 du Parlement européen et du Conseil du 23</w:t>
      </w:r>
      <w:r>
        <w:t> </w:t>
      </w:r>
      <w:r w:rsidRPr="004839DD">
        <w:t>juillet 2014 sur l</w:t>
      </w:r>
      <w:r>
        <w:t>’</w:t>
      </w:r>
      <w:r w:rsidRPr="004839DD">
        <w:t>identification électronique et les services de confiance pour les transactions électroniques au sein du marché intérieur (</w:t>
      </w:r>
      <w:proofErr w:type="spellStart"/>
      <w:r w:rsidRPr="004839DD">
        <w:t>eIDAS</w:t>
      </w:r>
      <w:proofErr w:type="spellEnd"/>
      <w:r w:rsidRPr="004839DD">
        <w:t>).</w:t>
      </w:r>
    </w:p>
    <w:p w14:paraId="327396A9" w14:textId="2B68CFC8" w:rsidR="00AD3725" w:rsidRPr="004839DD" w:rsidRDefault="00AD3725" w:rsidP="00AD3725">
      <w:pPr>
        <w:widowControl w:val="0"/>
        <w:spacing w:before="120" w:after="120"/>
        <w:ind w:left="426"/>
        <w:jc w:val="both"/>
        <w:rPr>
          <w:lang w:eastAsia="en-US"/>
        </w:rPr>
      </w:pPr>
      <w:r w:rsidRPr="004839DD">
        <w:t>Conformément à l</w:t>
      </w:r>
      <w:r>
        <w:t>’</w:t>
      </w:r>
      <w:r w:rsidRPr="004839DD">
        <w:t>article</w:t>
      </w:r>
      <w:r w:rsidR="009E2091">
        <w:t> </w:t>
      </w:r>
      <w:r w:rsidRPr="004839DD">
        <w:t>10 de l</w:t>
      </w:r>
      <w:r>
        <w:t>’</w:t>
      </w:r>
      <w:r w:rsidRPr="004839DD">
        <w:t>arrêté du 22</w:t>
      </w:r>
      <w:r>
        <w:t> </w:t>
      </w:r>
      <w:r w:rsidRPr="004839DD">
        <w:t>mars</w:t>
      </w:r>
      <w:r w:rsidR="007D129E">
        <w:t xml:space="preserve"> </w:t>
      </w:r>
      <w:r w:rsidRPr="004839DD">
        <w:t xml:space="preserve">2019 précité, </w:t>
      </w:r>
      <w:r w:rsidRPr="004839DD">
        <w:rPr>
          <w:b/>
        </w:rPr>
        <w:t>les certificats qualifiés de signature électronique délivrés en application de l</w:t>
      </w:r>
      <w:r>
        <w:rPr>
          <w:b/>
        </w:rPr>
        <w:t>’</w:t>
      </w:r>
      <w:r w:rsidRPr="004839DD">
        <w:rPr>
          <w:b/>
        </w:rPr>
        <w:t>arrêté du 15</w:t>
      </w:r>
      <w:r>
        <w:rPr>
          <w:b/>
        </w:rPr>
        <w:t> </w:t>
      </w:r>
      <w:r w:rsidRPr="004839DD">
        <w:rPr>
          <w:b/>
        </w:rPr>
        <w:t>juin</w:t>
      </w:r>
      <w:r w:rsidR="007D129E">
        <w:rPr>
          <w:b/>
        </w:rPr>
        <w:t xml:space="preserve"> </w:t>
      </w:r>
      <w:r w:rsidRPr="004839DD">
        <w:rPr>
          <w:b/>
        </w:rPr>
        <w:t>2012 relatif à la signature électronique dans les marchés publics demeurent régis par ses dispositions jusqu</w:t>
      </w:r>
      <w:r>
        <w:rPr>
          <w:b/>
        </w:rPr>
        <w:t>’</w:t>
      </w:r>
      <w:r w:rsidRPr="004839DD">
        <w:rPr>
          <w:b/>
        </w:rPr>
        <w:t>à leur expiration</w:t>
      </w:r>
      <w:r w:rsidRPr="004839DD">
        <w:t>.</w:t>
      </w:r>
    </w:p>
    <w:p w14:paraId="1767A65E" w14:textId="77777777" w:rsidR="00AD3725" w:rsidRDefault="00AD3725" w:rsidP="00AD3725">
      <w:pPr>
        <w:ind w:left="426"/>
        <w:rPr>
          <w:b/>
        </w:rPr>
      </w:pPr>
      <w:bookmarkStart w:id="138" w:name="_Toc193207772"/>
      <w:bookmarkStart w:id="139" w:name="_Toc203644084"/>
    </w:p>
    <w:p w14:paraId="7E6616DF" w14:textId="77777777" w:rsidR="00AD3725" w:rsidRPr="00ED2F5F" w:rsidRDefault="00AD3725" w:rsidP="00AD3725">
      <w:pPr>
        <w:pStyle w:val="Paragraphedeliste"/>
        <w:numPr>
          <w:ilvl w:val="0"/>
          <w:numId w:val="50"/>
        </w:numPr>
        <w:rPr>
          <w:rFonts w:eastAsia="Times New Roman"/>
        </w:rPr>
      </w:pPr>
      <w:r w:rsidRPr="00ED2F5F">
        <w:rPr>
          <w:b/>
        </w:rPr>
        <w:t>Conditions</w:t>
      </w:r>
      <w:r w:rsidRPr="004839DD">
        <w:t xml:space="preserve"> </w:t>
      </w:r>
      <w:r w:rsidRPr="00ED2F5F">
        <w:rPr>
          <w:b/>
        </w:rPr>
        <w:t>relatives aux certificats de signature électronique</w:t>
      </w:r>
      <w:bookmarkEnd w:id="138"/>
      <w:bookmarkEnd w:id="139"/>
    </w:p>
    <w:p w14:paraId="2D886817" w14:textId="77777777" w:rsidR="00AD3725" w:rsidRPr="004839DD" w:rsidRDefault="00AD3725" w:rsidP="00AD3725">
      <w:pPr>
        <w:widowControl w:val="0"/>
        <w:spacing w:before="120" w:after="120"/>
        <w:ind w:left="426"/>
        <w:jc w:val="both"/>
      </w:pPr>
      <w:r w:rsidRPr="004839DD">
        <w:t>Le certificat de signature électronique du signataire respecte au moins le niveau de sécurité</w:t>
      </w:r>
      <w:r w:rsidRPr="004839DD">
        <w:rPr>
          <w:b/>
        </w:rPr>
        <w:t xml:space="preserve"> </w:t>
      </w:r>
      <w:r w:rsidRPr="004839DD">
        <w:t>préconisé.</w:t>
      </w:r>
    </w:p>
    <w:p w14:paraId="650E1697" w14:textId="77777777" w:rsidR="00AD3725" w:rsidRPr="004839DD" w:rsidRDefault="00AD3725" w:rsidP="00AD3725">
      <w:pPr>
        <w:widowControl w:val="0"/>
        <w:numPr>
          <w:ilvl w:val="0"/>
          <w:numId w:val="49"/>
        </w:numPr>
        <w:spacing w:before="120" w:after="120"/>
        <w:jc w:val="both"/>
        <w:rPr>
          <w:b/>
          <w:u w:val="single"/>
        </w:rPr>
      </w:pPr>
      <w:r w:rsidRPr="004839DD">
        <w:rPr>
          <w:b/>
          <w:u w:val="single"/>
        </w:rPr>
        <w:t>1er cas</w:t>
      </w:r>
      <w:r>
        <w:rPr>
          <w:b/>
          <w:u w:val="single"/>
        </w:rPr>
        <w:t> </w:t>
      </w:r>
      <w:r w:rsidRPr="004839DD">
        <w:rPr>
          <w:b/>
          <w:u w:val="single"/>
        </w:rPr>
        <w:t>: le certificat est délivré par un prestataire de service</w:t>
      </w:r>
      <w:r>
        <w:rPr>
          <w:b/>
          <w:u w:val="single"/>
        </w:rPr>
        <w:t>s</w:t>
      </w:r>
      <w:r w:rsidRPr="004839DD">
        <w:rPr>
          <w:b/>
          <w:u w:val="single"/>
        </w:rPr>
        <w:t xml:space="preserve"> de confiance qualifié</w:t>
      </w:r>
    </w:p>
    <w:p w14:paraId="68858FB2" w14:textId="3A14C089" w:rsidR="00AD3725" w:rsidRPr="004839DD" w:rsidRDefault="00AD3725" w:rsidP="00AD3725">
      <w:pPr>
        <w:widowControl w:val="0"/>
        <w:spacing w:before="120" w:after="120"/>
        <w:ind w:left="426"/>
        <w:jc w:val="both"/>
      </w:pPr>
      <w:r w:rsidRPr="004839DD">
        <w:t>Le certificat de signature est délivré par un prestataire de service</w:t>
      </w:r>
      <w:r>
        <w:t>s</w:t>
      </w:r>
      <w:r w:rsidRPr="004839DD">
        <w:t xml:space="preserve"> de confiance qualifié au sens du règlement européen du 23</w:t>
      </w:r>
      <w:r>
        <w:t> </w:t>
      </w:r>
      <w:r w:rsidRPr="004839DD">
        <w:t>juillet</w:t>
      </w:r>
      <w:r w:rsidR="007D129E">
        <w:t xml:space="preserve"> </w:t>
      </w:r>
      <w:r w:rsidRPr="004839DD">
        <w:t>2014 précité.</w:t>
      </w:r>
    </w:p>
    <w:p w14:paraId="66E68EA1" w14:textId="77777777" w:rsidR="00AD3725" w:rsidRPr="00806912" w:rsidRDefault="00AD3725" w:rsidP="00AD3725">
      <w:pPr>
        <w:widowControl w:val="0"/>
        <w:spacing w:before="120" w:after="120"/>
        <w:ind w:left="426"/>
        <w:jc w:val="both"/>
      </w:pPr>
      <w:r w:rsidRPr="004839DD">
        <w:t xml:space="preserve">Les prestataires </w:t>
      </w:r>
      <w:r>
        <w:t xml:space="preserve">qualifiés sont mentionnés </w:t>
      </w:r>
      <w:r>
        <w:rPr>
          <w:rFonts w:eastAsia="Calibri"/>
          <w:lang w:eastAsia="en-US"/>
        </w:rPr>
        <w:t>dans les</w:t>
      </w:r>
      <w:r w:rsidRPr="004839DD">
        <w:rPr>
          <w:rFonts w:eastAsia="Calibri"/>
          <w:lang w:eastAsia="en-US"/>
        </w:rPr>
        <w:t xml:space="preserve"> liste</w:t>
      </w:r>
      <w:r>
        <w:rPr>
          <w:rFonts w:eastAsia="Calibri"/>
          <w:lang w:eastAsia="en-US"/>
        </w:rPr>
        <w:t>s</w:t>
      </w:r>
      <w:r w:rsidRPr="004839DD">
        <w:rPr>
          <w:rFonts w:eastAsia="Calibri"/>
          <w:lang w:eastAsia="en-US"/>
        </w:rPr>
        <w:t xml:space="preserve"> de confiance suivante</w:t>
      </w:r>
      <w:r>
        <w:rPr>
          <w:rFonts w:eastAsia="Calibri"/>
          <w:lang w:eastAsia="en-US"/>
        </w:rPr>
        <w:t>s</w:t>
      </w:r>
      <w:r w:rsidRPr="004839DD">
        <w:rPr>
          <w:rFonts w:eastAsia="Calibri"/>
          <w:lang w:eastAsia="en-US"/>
        </w:rPr>
        <w:t xml:space="preserve"> : </w:t>
      </w:r>
    </w:p>
    <w:p w14:paraId="35FAB711" w14:textId="77777777" w:rsidR="00AD3725" w:rsidRPr="00806912" w:rsidRDefault="00AD3725" w:rsidP="009E2091">
      <w:pPr>
        <w:pStyle w:val="Paragraphedeliste"/>
        <w:widowControl w:val="0"/>
        <w:numPr>
          <w:ilvl w:val="0"/>
          <w:numId w:val="51"/>
        </w:numPr>
        <w:spacing w:before="120" w:after="120"/>
        <w:ind w:left="1134" w:hanging="357"/>
        <w:contextualSpacing w:val="0"/>
        <w:jc w:val="both"/>
        <w:rPr>
          <w:rFonts w:eastAsia="Calibri"/>
          <w:lang w:eastAsia="en-US"/>
        </w:rPr>
      </w:pPr>
      <w:r>
        <w:t xml:space="preserve">ANSSI : </w:t>
      </w:r>
      <w:hyperlink r:id="rId21" w:history="1">
        <w:r>
          <w:rPr>
            <w:rStyle w:val="Lienhypertexte"/>
          </w:rPr>
          <w:t>https://cyber.gouv.fr/decouvrir-les-solutions-qualifiees</w:t>
        </w:r>
      </w:hyperlink>
    </w:p>
    <w:p w14:paraId="6E4DD553" w14:textId="77777777" w:rsidR="00AD3725" w:rsidRPr="00806912" w:rsidRDefault="00AD3725" w:rsidP="009E2091">
      <w:pPr>
        <w:pStyle w:val="Paragraphedeliste"/>
        <w:numPr>
          <w:ilvl w:val="0"/>
          <w:numId w:val="51"/>
        </w:numPr>
        <w:spacing w:before="120" w:after="120"/>
        <w:ind w:left="1134" w:hanging="357"/>
        <w:contextualSpacing w:val="0"/>
      </w:pPr>
      <w:r>
        <w:t>Commission :</w:t>
      </w:r>
      <w:hyperlink r:id="rId22" w:history="1">
        <w:r>
          <w:rPr>
            <w:rStyle w:val="Lienhypertexte"/>
          </w:rPr>
          <w:t>https://eidas.ec.europa.eu/efda/trust-services/browse/eidas/tls</w:t>
        </w:r>
      </w:hyperlink>
    </w:p>
    <w:p w14:paraId="3AFDBC4D" w14:textId="77777777" w:rsidR="00AD3725" w:rsidRPr="004839DD" w:rsidRDefault="00AD3725" w:rsidP="00AD3725">
      <w:pPr>
        <w:widowControl w:val="0"/>
        <w:pBdr>
          <w:top w:val="single" w:sz="4" w:space="4" w:color="00000A"/>
          <w:left w:val="single" w:sz="4" w:space="4" w:color="00000A"/>
          <w:bottom w:val="single" w:sz="4" w:space="4" w:color="00000A"/>
          <w:right w:val="single" w:sz="4" w:space="4" w:color="00000A"/>
        </w:pBdr>
        <w:shd w:val="clear" w:color="auto" w:fill="D9D9D9"/>
        <w:spacing w:before="120" w:after="120"/>
        <w:ind w:left="426"/>
        <w:jc w:val="both"/>
      </w:pPr>
      <w:r w:rsidRPr="004839DD">
        <w:t>Dans ce cas, le candidat n</w:t>
      </w:r>
      <w:r>
        <w:t>’</w:t>
      </w:r>
      <w:r w:rsidRPr="004839DD">
        <w:t>a aucun justificatif à fournir sur le certificat de signature utilisé pour signer sa réponse.</w:t>
      </w:r>
    </w:p>
    <w:p w14:paraId="332DA639" w14:textId="77777777" w:rsidR="00AD3725" w:rsidRPr="004839DD" w:rsidRDefault="00AD3725" w:rsidP="00AD3725">
      <w:pPr>
        <w:widowControl w:val="0"/>
        <w:numPr>
          <w:ilvl w:val="0"/>
          <w:numId w:val="49"/>
        </w:numPr>
        <w:spacing w:before="120" w:after="120"/>
        <w:jc w:val="both"/>
        <w:rPr>
          <w:b/>
          <w:u w:val="single"/>
        </w:rPr>
      </w:pPr>
      <w:r w:rsidRPr="004839DD">
        <w:rPr>
          <w:b/>
          <w:u w:val="single"/>
        </w:rPr>
        <w:t>2ème cas</w:t>
      </w:r>
      <w:r>
        <w:rPr>
          <w:b/>
          <w:u w:val="single"/>
        </w:rPr>
        <w:t> </w:t>
      </w:r>
      <w:r w:rsidRPr="004839DD">
        <w:rPr>
          <w:b/>
          <w:u w:val="single"/>
        </w:rPr>
        <w:t>: le certificat n</w:t>
      </w:r>
      <w:r>
        <w:rPr>
          <w:b/>
          <w:u w:val="single"/>
        </w:rPr>
        <w:t>’</w:t>
      </w:r>
      <w:r w:rsidRPr="004839DD">
        <w:rPr>
          <w:b/>
          <w:u w:val="single"/>
        </w:rPr>
        <w:t>est pas délivré par un prestataire qualifié</w:t>
      </w:r>
    </w:p>
    <w:p w14:paraId="794EA0C9" w14:textId="16EEACC3" w:rsidR="00AD3725" w:rsidRPr="004839DD" w:rsidRDefault="00AD3725" w:rsidP="00AD3725">
      <w:pPr>
        <w:widowControl w:val="0"/>
        <w:autoSpaceDE w:val="0"/>
        <w:spacing w:before="120" w:after="120"/>
        <w:ind w:left="426"/>
        <w:jc w:val="both"/>
        <w:rPr>
          <w:rFonts w:eastAsia="Times New Roman"/>
          <w:lang w:eastAsia="en-US"/>
        </w:rPr>
      </w:pPr>
      <w:r w:rsidRPr="004839DD">
        <w:rPr>
          <w:rFonts w:eastAsia="Times New Roman"/>
          <w:lang w:eastAsia="en-US"/>
        </w:rPr>
        <w:t>Sont autorisés tous les certificats délivrés par une autorité de certification, française ou étrangère, qui répondent aux exigences équivalentes à l</w:t>
      </w:r>
      <w:r>
        <w:rPr>
          <w:rFonts w:eastAsia="Times New Roman"/>
          <w:lang w:eastAsia="en-US"/>
        </w:rPr>
        <w:t>’</w:t>
      </w:r>
      <w:r w:rsidRPr="004839DD">
        <w:rPr>
          <w:rFonts w:eastAsia="Times New Roman"/>
          <w:lang w:eastAsia="en-US"/>
        </w:rPr>
        <w:t>annexe</w:t>
      </w:r>
      <w:r w:rsidR="009E2091">
        <w:rPr>
          <w:rFonts w:eastAsia="Times New Roman"/>
          <w:lang w:eastAsia="en-US"/>
        </w:rPr>
        <w:t> </w:t>
      </w:r>
      <w:r w:rsidRPr="004839DD">
        <w:rPr>
          <w:rFonts w:eastAsia="Times New Roman"/>
          <w:lang w:eastAsia="en-US"/>
        </w:rPr>
        <w:t>I du règlement européen du 23</w:t>
      </w:r>
      <w:r>
        <w:rPr>
          <w:rFonts w:eastAsia="Times New Roman"/>
          <w:lang w:eastAsia="en-US"/>
        </w:rPr>
        <w:t> </w:t>
      </w:r>
      <w:r w:rsidRPr="004839DD">
        <w:rPr>
          <w:rFonts w:eastAsia="Times New Roman"/>
          <w:lang w:eastAsia="en-US"/>
        </w:rPr>
        <w:t>juillet</w:t>
      </w:r>
      <w:r w:rsidR="007D129E">
        <w:rPr>
          <w:rFonts w:eastAsia="Times New Roman"/>
          <w:lang w:eastAsia="en-US"/>
        </w:rPr>
        <w:t xml:space="preserve"> </w:t>
      </w:r>
      <w:r w:rsidRPr="004839DD">
        <w:rPr>
          <w:rFonts w:eastAsia="Times New Roman"/>
          <w:lang w:eastAsia="en-US"/>
        </w:rPr>
        <w:t>2014.</w:t>
      </w:r>
    </w:p>
    <w:p w14:paraId="587B352E" w14:textId="77777777" w:rsidR="00AD3725" w:rsidRPr="004839DD" w:rsidRDefault="00AD3725" w:rsidP="00AD3725">
      <w:pPr>
        <w:widowControl w:val="0"/>
        <w:pBdr>
          <w:top w:val="single" w:sz="4" w:space="4" w:color="00000A"/>
          <w:left w:val="single" w:sz="4" w:space="4" w:color="00000A"/>
          <w:bottom w:val="single" w:sz="4" w:space="4" w:color="00000A"/>
          <w:right w:val="single" w:sz="4" w:space="4" w:color="00000A"/>
        </w:pBdr>
        <w:shd w:val="clear" w:color="auto" w:fill="CCCCCC"/>
        <w:spacing w:before="120" w:after="120"/>
        <w:ind w:left="426"/>
        <w:jc w:val="both"/>
      </w:pPr>
      <w:r w:rsidRPr="004839DD">
        <w:t>Le candidat s</w:t>
      </w:r>
      <w:r>
        <w:t>’</w:t>
      </w:r>
      <w:r w:rsidRPr="004839DD">
        <w:t>assure que le certificat qu</w:t>
      </w:r>
      <w:r>
        <w:t>’</w:t>
      </w:r>
      <w:r w:rsidRPr="004839DD">
        <w:t>il utilise est au moins conforme au niveau de sécurité préconisé sur le profil d</w:t>
      </w:r>
      <w:r>
        <w:t>’</w:t>
      </w:r>
      <w:r w:rsidRPr="004839DD">
        <w:t>acheteur, et donne tous les éléments nécessaires à la vérification de cette conformité par l</w:t>
      </w:r>
      <w:r>
        <w:t>’</w:t>
      </w:r>
      <w:r w:rsidRPr="004839DD">
        <w:t>acheteur.</w:t>
      </w:r>
    </w:p>
    <w:p w14:paraId="09B410C9" w14:textId="77777777" w:rsidR="00AD3725" w:rsidRPr="004839DD" w:rsidRDefault="00AD3725" w:rsidP="00AD3725">
      <w:pPr>
        <w:widowControl w:val="0"/>
        <w:spacing w:before="120" w:after="120"/>
        <w:ind w:left="426"/>
        <w:jc w:val="both"/>
      </w:pPr>
      <w:r w:rsidRPr="004839DD">
        <w:t>Le signataire transmet gratuitement les informations suivantes lors du dépôt du document signé, à titre de justificatifs de conformité</w:t>
      </w:r>
      <w:r>
        <w:t> </w:t>
      </w:r>
      <w:r w:rsidRPr="004839DD">
        <w:t>:</w:t>
      </w:r>
    </w:p>
    <w:p w14:paraId="5BF4B826" w14:textId="77777777" w:rsidR="00AD3725" w:rsidRPr="004839DD" w:rsidRDefault="00AD3725" w:rsidP="00AD3725">
      <w:pPr>
        <w:widowControl w:val="0"/>
        <w:numPr>
          <w:ilvl w:val="0"/>
          <w:numId w:val="47"/>
        </w:numPr>
        <w:tabs>
          <w:tab w:val="left" w:pos="1069"/>
        </w:tabs>
        <w:spacing w:before="120" w:after="120"/>
        <w:ind w:left="1069"/>
        <w:jc w:val="both"/>
      </w:pPr>
      <w:proofErr w:type="gramStart"/>
      <w:r w:rsidRPr="004839DD">
        <w:t>la</w:t>
      </w:r>
      <w:proofErr w:type="gramEnd"/>
      <w:r w:rsidRPr="004839DD">
        <w:t xml:space="preserve"> procédure permettant la vérification de la qualité et du niveau de sécurité du certificat de signature utilisé</w:t>
      </w:r>
      <w:r>
        <w:t> </w:t>
      </w:r>
      <w:r w:rsidRPr="004839DD">
        <w:t>: preuve de la qualification de l</w:t>
      </w:r>
      <w:r>
        <w:t>’</w:t>
      </w:r>
      <w:r w:rsidRPr="004839DD">
        <w:t xml:space="preserve">autorité de certification, la politique de certification, </w:t>
      </w:r>
      <w:r w:rsidRPr="004839DD">
        <w:rPr>
          <w:i/>
        </w:rPr>
        <w:t>etc</w:t>
      </w:r>
      <w:r w:rsidRPr="004839DD">
        <w:t>.</w:t>
      </w:r>
      <w:r>
        <w:t> </w:t>
      </w:r>
      <w:r w:rsidRPr="004839DD">
        <w:t>;</w:t>
      </w:r>
    </w:p>
    <w:p w14:paraId="56496E6F" w14:textId="77777777" w:rsidR="00AD3725" w:rsidRPr="004839DD" w:rsidRDefault="00AD3725" w:rsidP="00AD3725">
      <w:pPr>
        <w:widowControl w:val="0"/>
        <w:numPr>
          <w:ilvl w:val="0"/>
          <w:numId w:val="47"/>
        </w:numPr>
        <w:tabs>
          <w:tab w:val="left" w:pos="1069"/>
        </w:tabs>
        <w:spacing w:before="120" w:after="120"/>
        <w:ind w:left="1069"/>
        <w:jc w:val="both"/>
      </w:pPr>
      <w:proofErr w:type="gramStart"/>
      <w:r w:rsidRPr="004839DD">
        <w:t>le</w:t>
      </w:r>
      <w:proofErr w:type="gramEnd"/>
      <w:r w:rsidRPr="004839DD">
        <w:t xml:space="preserve"> candidat fournit notamment les outils techniques de vérification du certificat : chaîne de certification complète jusqu</w:t>
      </w:r>
      <w:r>
        <w:t>’</w:t>
      </w:r>
      <w:r w:rsidRPr="004839DD">
        <w:t>à l</w:t>
      </w:r>
      <w:r>
        <w:t>’</w:t>
      </w:r>
      <w:r w:rsidRPr="004839DD">
        <w:t>AC racine, adresse de téléchargement de la dernière mise à jour de la liste de révocation ;</w:t>
      </w:r>
    </w:p>
    <w:p w14:paraId="5A1E6FFD" w14:textId="77777777" w:rsidR="00AD3725" w:rsidRPr="004839DD" w:rsidRDefault="00AD3725" w:rsidP="009E2091">
      <w:pPr>
        <w:widowControl w:val="0"/>
        <w:numPr>
          <w:ilvl w:val="0"/>
          <w:numId w:val="47"/>
        </w:numPr>
        <w:tabs>
          <w:tab w:val="left" w:pos="1069"/>
        </w:tabs>
        <w:spacing w:before="120" w:after="120"/>
        <w:ind w:left="1069"/>
        <w:jc w:val="both"/>
      </w:pPr>
      <w:proofErr w:type="gramStart"/>
      <w:r w:rsidRPr="004839DD">
        <w:t>l</w:t>
      </w:r>
      <w:r>
        <w:t>’</w:t>
      </w:r>
      <w:r w:rsidRPr="004839DD">
        <w:t>adresse</w:t>
      </w:r>
      <w:proofErr w:type="gramEnd"/>
      <w:r w:rsidRPr="004839DD">
        <w:t xml:space="preserve"> du site internet du référencement du prestataire par le pays d</w:t>
      </w:r>
      <w:r>
        <w:t>’</w:t>
      </w:r>
      <w:r w:rsidRPr="004839DD">
        <w:t>établissement ou, à défaut, les données publiques relatives au certificat du signataire, qui comportent, au moins, la liste de révocation et le certificat du prestataire de services de certification électronique émetteur.</w:t>
      </w:r>
    </w:p>
    <w:p w14:paraId="5CBB2AAE" w14:textId="77777777" w:rsidR="00AD3725" w:rsidRPr="00ED2F5F" w:rsidRDefault="00AD3725" w:rsidP="00AD3725">
      <w:pPr>
        <w:pStyle w:val="Paragraphedeliste"/>
        <w:numPr>
          <w:ilvl w:val="0"/>
          <w:numId w:val="50"/>
        </w:numPr>
        <w:rPr>
          <w:b/>
        </w:rPr>
      </w:pPr>
      <w:bookmarkStart w:id="140" w:name="_Toc193207773"/>
      <w:bookmarkStart w:id="141" w:name="_Toc203644085"/>
      <w:r w:rsidRPr="00ED2F5F">
        <w:rPr>
          <w:b/>
        </w:rPr>
        <w:t>Conditions relatives aux dispositifs de création de signature électronique utilisés pour signer les fichiers</w:t>
      </w:r>
      <w:bookmarkEnd w:id="140"/>
      <w:bookmarkEnd w:id="141"/>
    </w:p>
    <w:p w14:paraId="13613306" w14:textId="074350A8" w:rsidR="00AD3725" w:rsidRPr="004839DD" w:rsidRDefault="00AD3725" w:rsidP="00AD3725">
      <w:pPr>
        <w:widowControl w:val="0"/>
        <w:spacing w:before="120" w:after="120"/>
        <w:ind w:left="426"/>
        <w:jc w:val="both"/>
      </w:pPr>
      <w:r w:rsidRPr="004839DD">
        <w:t>Conformément à l</w:t>
      </w:r>
      <w:r>
        <w:t>’</w:t>
      </w:r>
      <w:r w:rsidRPr="004839DD">
        <w:t>article</w:t>
      </w:r>
      <w:r w:rsidR="00C17BF0">
        <w:t> </w:t>
      </w:r>
      <w:r w:rsidRPr="004839DD">
        <w:t xml:space="preserve">4 de </w:t>
      </w:r>
      <w:r w:rsidRPr="004839DD">
        <w:rPr>
          <w:rFonts w:eastAsia="MS Mincho"/>
        </w:rPr>
        <w:t>l</w:t>
      </w:r>
      <w:r>
        <w:rPr>
          <w:rFonts w:eastAsia="MS Mincho"/>
        </w:rPr>
        <w:t>’</w:t>
      </w:r>
      <w:r w:rsidRPr="004839DD">
        <w:rPr>
          <w:rFonts w:eastAsia="MS Mincho"/>
        </w:rPr>
        <w:t>arrêté du 22</w:t>
      </w:r>
      <w:r>
        <w:rPr>
          <w:rFonts w:eastAsia="MS Mincho"/>
        </w:rPr>
        <w:t> </w:t>
      </w:r>
      <w:r w:rsidRPr="004839DD">
        <w:rPr>
          <w:rFonts w:eastAsia="MS Mincho"/>
        </w:rPr>
        <w:t>mars</w:t>
      </w:r>
      <w:r w:rsidR="007D129E">
        <w:rPr>
          <w:rFonts w:eastAsia="MS Mincho"/>
        </w:rPr>
        <w:t xml:space="preserve"> </w:t>
      </w:r>
      <w:r w:rsidRPr="004839DD">
        <w:rPr>
          <w:rFonts w:eastAsia="MS Mincho"/>
        </w:rPr>
        <w:t>2019 précité</w:t>
      </w:r>
      <w:r w:rsidRPr="004839DD">
        <w:t>, le candidat utilise le dispositif de création de signature électronique de son choix.</w:t>
      </w:r>
    </w:p>
    <w:p w14:paraId="12EF308B" w14:textId="77777777" w:rsidR="00AD3725" w:rsidRPr="004839DD" w:rsidRDefault="00AD3725" w:rsidP="00AD3725">
      <w:pPr>
        <w:widowControl w:val="0"/>
        <w:numPr>
          <w:ilvl w:val="0"/>
          <w:numId w:val="49"/>
        </w:numPr>
        <w:spacing w:before="120" w:after="120"/>
        <w:jc w:val="both"/>
        <w:rPr>
          <w:b/>
          <w:u w:val="single"/>
        </w:rPr>
      </w:pPr>
      <w:r w:rsidRPr="004839DD">
        <w:rPr>
          <w:b/>
          <w:u w:val="single"/>
        </w:rPr>
        <w:t>1</w:t>
      </w:r>
      <w:r w:rsidRPr="009E2091">
        <w:rPr>
          <w:b/>
          <w:u w:val="single"/>
          <w:vertAlign w:val="superscript"/>
        </w:rPr>
        <w:t>er</w:t>
      </w:r>
      <w:r w:rsidR="009E2091">
        <w:rPr>
          <w:b/>
          <w:u w:val="single"/>
        </w:rPr>
        <w:t> </w:t>
      </w:r>
      <w:r w:rsidRPr="004839DD">
        <w:rPr>
          <w:b/>
          <w:u w:val="single"/>
        </w:rPr>
        <w:t>cas</w:t>
      </w:r>
      <w:r>
        <w:rPr>
          <w:b/>
          <w:u w:val="single"/>
        </w:rPr>
        <w:t> </w:t>
      </w:r>
      <w:r w:rsidRPr="004839DD">
        <w:rPr>
          <w:b/>
          <w:u w:val="single"/>
        </w:rPr>
        <w:t>: utilisation de l</w:t>
      </w:r>
      <w:r>
        <w:rPr>
          <w:b/>
          <w:u w:val="single"/>
        </w:rPr>
        <w:t>’</w:t>
      </w:r>
      <w:r w:rsidRPr="004839DD">
        <w:rPr>
          <w:b/>
          <w:u w:val="single"/>
        </w:rPr>
        <w:t>outil de signature de PLACE</w:t>
      </w:r>
    </w:p>
    <w:p w14:paraId="7D260348" w14:textId="77777777" w:rsidR="00AD3725" w:rsidRPr="004839DD" w:rsidRDefault="00AD3725" w:rsidP="00AD3725">
      <w:pPr>
        <w:widowControl w:val="0"/>
        <w:ind w:left="426"/>
        <w:jc w:val="both"/>
        <w:rPr>
          <w:bCs/>
        </w:rPr>
      </w:pPr>
      <w:r w:rsidRPr="004839DD">
        <w:rPr>
          <w:bCs/>
        </w:rPr>
        <w:t xml:space="preserve">Dans ce cas, </w:t>
      </w:r>
      <w:r w:rsidRPr="004839DD">
        <w:t>le soumissionnaire est dispensé de fournir tout mode d</w:t>
      </w:r>
      <w:r>
        <w:t>’</w:t>
      </w:r>
      <w:r w:rsidRPr="004839DD">
        <w:t>emploi ou information.</w:t>
      </w:r>
    </w:p>
    <w:p w14:paraId="3658E99A" w14:textId="77777777" w:rsidR="00AD3725" w:rsidRPr="004839DD" w:rsidRDefault="00AD3725" w:rsidP="00AD3725">
      <w:pPr>
        <w:widowControl w:val="0"/>
        <w:numPr>
          <w:ilvl w:val="0"/>
          <w:numId w:val="49"/>
        </w:numPr>
        <w:spacing w:before="120" w:after="120"/>
        <w:jc w:val="both"/>
        <w:rPr>
          <w:b/>
          <w:u w:val="single"/>
        </w:rPr>
      </w:pPr>
      <w:r w:rsidRPr="004839DD">
        <w:rPr>
          <w:b/>
          <w:u w:val="single"/>
        </w:rPr>
        <w:t>2</w:t>
      </w:r>
      <w:r w:rsidRPr="009E2091">
        <w:rPr>
          <w:b/>
          <w:u w:val="single"/>
          <w:vertAlign w:val="superscript"/>
        </w:rPr>
        <w:t>ème</w:t>
      </w:r>
      <w:r w:rsidR="009E2091">
        <w:rPr>
          <w:b/>
          <w:u w:val="single"/>
        </w:rPr>
        <w:t> </w:t>
      </w:r>
      <w:r w:rsidRPr="004839DD">
        <w:rPr>
          <w:b/>
          <w:u w:val="single"/>
        </w:rPr>
        <w:t>cas</w:t>
      </w:r>
      <w:r>
        <w:rPr>
          <w:b/>
          <w:u w:val="single"/>
        </w:rPr>
        <w:t> </w:t>
      </w:r>
      <w:r w:rsidRPr="004839DD">
        <w:rPr>
          <w:b/>
          <w:u w:val="single"/>
        </w:rPr>
        <w:t>: utilisation d</w:t>
      </w:r>
      <w:r>
        <w:rPr>
          <w:b/>
          <w:u w:val="single"/>
        </w:rPr>
        <w:t>’</w:t>
      </w:r>
      <w:r w:rsidRPr="004839DD">
        <w:rPr>
          <w:b/>
          <w:u w:val="single"/>
        </w:rPr>
        <w:t>un autre outil de signature que celui proposé par PLACE</w:t>
      </w:r>
    </w:p>
    <w:p w14:paraId="0C0689F2" w14:textId="77777777" w:rsidR="00AD3725" w:rsidRPr="004839DD" w:rsidRDefault="00AD3725" w:rsidP="00AD3725">
      <w:pPr>
        <w:widowControl w:val="0"/>
        <w:spacing w:before="120" w:after="120"/>
        <w:ind w:left="426"/>
        <w:jc w:val="both"/>
        <w:rPr>
          <w:bCs/>
        </w:rPr>
      </w:pPr>
      <w:r w:rsidRPr="004839DD">
        <w:rPr>
          <w:bCs/>
        </w:rPr>
        <w:t xml:space="preserve">Dans ce cas, </w:t>
      </w:r>
      <w:r w:rsidRPr="004839DD">
        <w:t>le soumissionnaire doit respecter les deux obligations suivantes</w:t>
      </w:r>
      <w:r w:rsidRPr="004839DD">
        <w:rPr>
          <w:bCs/>
        </w:rPr>
        <w:t> :</w:t>
      </w:r>
    </w:p>
    <w:p w14:paraId="71E6C9F3" w14:textId="77777777" w:rsidR="00AD3725" w:rsidRPr="004839DD" w:rsidRDefault="00AD3725" w:rsidP="00AD3725">
      <w:pPr>
        <w:widowControl w:val="0"/>
        <w:numPr>
          <w:ilvl w:val="0"/>
          <w:numId w:val="48"/>
        </w:numPr>
        <w:spacing w:before="120" w:after="120"/>
        <w:ind w:left="851"/>
        <w:jc w:val="both"/>
        <w:rPr>
          <w:rFonts w:eastAsia="Calibri"/>
          <w:lang w:eastAsia="en-US"/>
        </w:rPr>
      </w:pPr>
      <w:proofErr w:type="gramStart"/>
      <w:r w:rsidRPr="004839DD">
        <w:rPr>
          <w:rFonts w:eastAsia="Calibri"/>
          <w:lang w:eastAsia="en-US"/>
        </w:rPr>
        <w:t>produire</w:t>
      </w:r>
      <w:proofErr w:type="gramEnd"/>
      <w:r w:rsidRPr="004839DD">
        <w:rPr>
          <w:rFonts w:eastAsia="Calibri"/>
          <w:lang w:eastAsia="en-US"/>
        </w:rPr>
        <w:t xml:space="preserve"> des formats de signature </w:t>
      </w:r>
      <w:proofErr w:type="spellStart"/>
      <w:r w:rsidRPr="004839DD">
        <w:rPr>
          <w:rFonts w:eastAsia="Calibri"/>
          <w:lang w:eastAsia="en-US"/>
        </w:rPr>
        <w:t>XAdES</w:t>
      </w:r>
      <w:proofErr w:type="spellEnd"/>
      <w:r w:rsidRPr="004839DD">
        <w:rPr>
          <w:rFonts w:eastAsia="Calibri"/>
          <w:lang w:eastAsia="en-US"/>
        </w:rPr>
        <w:t xml:space="preserve">, </w:t>
      </w:r>
      <w:proofErr w:type="spellStart"/>
      <w:r w:rsidRPr="004839DD">
        <w:rPr>
          <w:rFonts w:eastAsia="Calibri"/>
          <w:lang w:eastAsia="en-US"/>
        </w:rPr>
        <w:t>CAdES</w:t>
      </w:r>
      <w:proofErr w:type="spellEnd"/>
      <w:r w:rsidRPr="004839DD">
        <w:rPr>
          <w:rFonts w:eastAsia="Calibri"/>
          <w:lang w:eastAsia="en-US"/>
        </w:rPr>
        <w:t xml:space="preserve"> ou </w:t>
      </w:r>
      <w:proofErr w:type="spellStart"/>
      <w:r w:rsidRPr="004839DD">
        <w:rPr>
          <w:rFonts w:eastAsia="Calibri"/>
          <w:lang w:eastAsia="en-US"/>
        </w:rPr>
        <w:t>PadES</w:t>
      </w:r>
      <w:proofErr w:type="spellEnd"/>
      <w:r w:rsidRPr="004839DD">
        <w:rPr>
          <w:rFonts w:eastAsia="Calibri"/>
          <w:lang w:eastAsia="en-US"/>
        </w:rPr>
        <w:t> ;</w:t>
      </w:r>
    </w:p>
    <w:p w14:paraId="3DDE6298" w14:textId="77777777" w:rsidR="00AD3725" w:rsidRPr="004839DD" w:rsidRDefault="00AD3725" w:rsidP="00AD3725">
      <w:pPr>
        <w:widowControl w:val="0"/>
        <w:numPr>
          <w:ilvl w:val="0"/>
          <w:numId w:val="48"/>
        </w:numPr>
        <w:spacing w:before="120" w:after="120"/>
        <w:ind w:left="851"/>
        <w:jc w:val="both"/>
        <w:rPr>
          <w:rFonts w:eastAsia="Calibri"/>
          <w:lang w:eastAsia="en-US"/>
        </w:rPr>
      </w:pPr>
      <w:proofErr w:type="gramStart"/>
      <w:r w:rsidRPr="004839DD">
        <w:rPr>
          <w:rFonts w:eastAsia="Calibri"/>
          <w:lang w:eastAsia="en-US"/>
        </w:rPr>
        <w:t>permettre</w:t>
      </w:r>
      <w:proofErr w:type="gramEnd"/>
      <w:r w:rsidRPr="004839DD">
        <w:rPr>
          <w:rFonts w:eastAsia="Calibri"/>
          <w:lang w:eastAsia="en-US"/>
        </w:rPr>
        <w:t xml:space="preserve"> la vérification en transmettant en parallèle les éléments nécessaires pour procéder à la vérification de la validité de la signature et de l</w:t>
      </w:r>
      <w:r>
        <w:rPr>
          <w:rFonts w:eastAsia="Calibri"/>
          <w:lang w:eastAsia="en-US"/>
        </w:rPr>
        <w:t>’</w:t>
      </w:r>
      <w:r w:rsidRPr="004839DD">
        <w:rPr>
          <w:rFonts w:eastAsia="Calibri"/>
          <w:lang w:eastAsia="en-US"/>
        </w:rPr>
        <w:t>intégrité du document, et ce, gratuitement.</w:t>
      </w:r>
    </w:p>
    <w:p w14:paraId="177929AD" w14:textId="77777777" w:rsidR="00AD3725" w:rsidRPr="004839DD" w:rsidRDefault="00AD3725" w:rsidP="00AD3725">
      <w:pPr>
        <w:widowControl w:val="0"/>
        <w:shd w:val="clear" w:color="auto" w:fill="FFFFFF"/>
        <w:spacing w:before="120" w:after="120"/>
        <w:ind w:left="709"/>
        <w:jc w:val="both"/>
        <w:rPr>
          <w:bCs/>
        </w:rPr>
      </w:pPr>
      <w:r w:rsidRPr="004839DD">
        <w:rPr>
          <w:bCs/>
        </w:rPr>
        <w:t>Dans ce cas, le signataire indique la procédure permettant la vérification de la validité de la signature en fournissant notamment :</w:t>
      </w:r>
    </w:p>
    <w:p w14:paraId="1E409E21" w14:textId="77777777" w:rsidR="00AD3725" w:rsidRPr="004839DD" w:rsidRDefault="00AD3725" w:rsidP="00AD3725">
      <w:pPr>
        <w:widowControl w:val="0"/>
        <w:numPr>
          <w:ilvl w:val="0"/>
          <w:numId w:val="27"/>
        </w:numPr>
        <w:spacing w:before="120" w:after="120"/>
        <w:ind w:left="1135" w:hanging="284"/>
        <w:jc w:val="both"/>
        <w:rPr>
          <w:rFonts w:eastAsia="Calibri"/>
          <w:lang w:eastAsia="en-US"/>
        </w:rPr>
      </w:pPr>
      <w:proofErr w:type="gramStart"/>
      <w:r w:rsidRPr="004839DD">
        <w:rPr>
          <w:rFonts w:eastAsia="Calibri"/>
          <w:lang w:eastAsia="en-US"/>
        </w:rPr>
        <w:t>le</w:t>
      </w:r>
      <w:proofErr w:type="gramEnd"/>
      <w:r w:rsidRPr="004839DD">
        <w:rPr>
          <w:rFonts w:eastAsia="Calibri"/>
          <w:lang w:eastAsia="en-US"/>
        </w:rPr>
        <w:t xml:space="preserve"> lien sur lequel l</w:t>
      </w:r>
      <w:r>
        <w:rPr>
          <w:rFonts w:eastAsia="Calibri"/>
          <w:lang w:eastAsia="en-US"/>
        </w:rPr>
        <w:t>’</w:t>
      </w:r>
      <w:r w:rsidRPr="004839DD">
        <w:rPr>
          <w:rFonts w:eastAsia="Calibri"/>
          <w:lang w:eastAsia="en-US"/>
        </w:rPr>
        <w:t>outil de vérification de signature peut être récupéré, avec une notice d</w:t>
      </w:r>
      <w:r>
        <w:rPr>
          <w:rFonts w:eastAsia="Calibri"/>
          <w:lang w:eastAsia="en-US"/>
        </w:rPr>
        <w:t>’</w:t>
      </w:r>
      <w:r w:rsidRPr="004839DD">
        <w:rPr>
          <w:rFonts w:eastAsia="Calibri"/>
          <w:lang w:eastAsia="en-US"/>
        </w:rPr>
        <w:t>explication et les prérequis d</w:t>
      </w:r>
      <w:r>
        <w:rPr>
          <w:rFonts w:eastAsia="Calibri"/>
          <w:lang w:eastAsia="en-US"/>
        </w:rPr>
        <w:t>’</w:t>
      </w:r>
      <w:r w:rsidRPr="004839DD">
        <w:rPr>
          <w:rFonts w:eastAsia="Calibri"/>
          <w:lang w:eastAsia="en-US"/>
        </w:rPr>
        <w:t>installation (type d</w:t>
      </w:r>
      <w:r>
        <w:rPr>
          <w:rFonts w:eastAsia="Calibri"/>
          <w:lang w:eastAsia="en-US"/>
        </w:rPr>
        <w:t>’</w:t>
      </w:r>
      <w:r w:rsidRPr="004839DD">
        <w:rPr>
          <w:rFonts w:eastAsia="Calibri"/>
          <w:lang w:eastAsia="en-US"/>
        </w:rPr>
        <w:t>exécutable, systèmes d</w:t>
      </w:r>
      <w:r>
        <w:rPr>
          <w:rFonts w:eastAsia="Calibri"/>
          <w:lang w:eastAsia="en-US"/>
        </w:rPr>
        <w:t>’</w:t>
      </w:r>
      <w:r w:rsidRPr="004839DD">
        <w:rPr>
          <w:rFonts w:eastAsia="Calibri"/>
          <w:lang w:eastAsia="en-US"/>
        </w:rPr>
        <w:t>exploitation supportés, etc.). La fourniture d</w:t>
      </w:r>
      <w:r>
        <w:rPr>
          <w:rFonts w:eastAsia="Calibri"/>
          <w:lang w:eastAsia="en-US"/>
        </w:rPr>
        <w:t>’</w:t>
      </w:r>
      <w:r w:rsidRPr="004839DD">
        <w:rPr>
          <w:rFonts w:eastAsia="Calibri"/>
          <w:lang w:eastAsia="en-US"/>
        </w:rPr>
        <w:t>une notice en français est souhaitée ;</w:t>
      </w:r>
    </w:p>
    <w:p w14:paraId="2FFF0805" w14:textId="77777777" w:rsidR="00AD3725" w:rsidRPr="004839DD" w:rsidRDefault="00AD3725" w:rsidP="00AD3725">
      <w:pPr>
        <w:widowControl w:val="0"/>
        <w:numPr>
          <w:ilvl w:val="0"/>
          <w:numId w:val="27"/>
        </w:numPr>
        <w:spacing w:before="120" w:after="120"/>
        <w:ind w:left="1135" w:hanging="284"/>
        <w:jc w:val="both"/>
        <w:rPr>
          <w:rFonts w:eastAsia="Calibri"/>
          <w:lang w:eastAsia="en-US"/>
        </w:rPr>
      </w:pPr>
      <w:proofErr w:type="gramStart"/>
      <w:r w:rsidRPr="004839DD">
        <w:rPr>
          <w:rFonts w:eastAsia="Calibri"/>
          <w:lang w:eastAsia="en-US"/>
        </w:rPr>
        <w:t>le</w:t>
      </w:r>
      <w:proofErr w:type="gramEnd"/>
      <w:r w:rsidRPr="004839DD">
        <w:rPr>
          <w:rFonts w:eastAsia="Calibri"/>
          <w:lang w:eastAsia="en-US"/>
        </w:rPr>
        <w:t xml:space="preserve"> mode de vérification alternatif en cas d</w:t>
      </w:r>
      <w:r>
        <w:rPr>
          <w:rFonts w:eastAsia="Calibri"/>
          <w:lang w:eastAsia="en-US"/>
        </w:rPr>
        <w:t>’</w:t>
      </w:r>
      <w:r w:rsidRPr="004839DD">
        <w:rPr>
          <w:rFonts w:eastAsia="Calibri"/>
          <w:lang w:eastAsia="en-US"/>
        </w:rPr>
        <w:t>installation impossible pour l</w:t>
      </w:r>
      <w:r>
        <w:rPr>
          <w:rFonts w:eastAsia="Calibri"/>
          <w:lang w:eastAsia="en-US"/>
        </w:rPr>
        <w:t>’</w:t>
      </w:r>
      <w:r w:rsidRPr="004839DD">
        <w:rPr>
          <w:rFonts w:eastAsia="Calibri"/>
          <w:lang w:eastAsia="en-US"/>
        </w:rPr>
        <w:t xml:space="preserve">acheteur (contact à joindre, support distant, support sur site, </w:t>
      </w:r>
      <w:r w:rsidRPr="004839DD">
        <w:rPr>
          <w:rFonts w:eastAsia="Calibri"/>
          <w:i/>
          <w:lang w:eastAsia="en-US"/>
        </w:rPr>
        <w:t>etc</w:t>
      </w:r>
      <w:r w:rsidRPr="004839DD">
        <w:rPr>
          <w:rFonts w:eastAsia="Calibri"/>
          <w:lang w:eastAsia="en-US"/>
        </w:rPr>
        <w:t>.).</w:t>
      </w:r>
    </w:p>
    <w:p w14:paraId="65E36BD9" w14:textId="77777777" w:rsidR="00AD3725" w:rsidRPr="004839DD" w:rsidRDefault="00AD3725" w:rsidP="00AD3725">
      <w:pPr>
        <w:widowControl w:val="0"/>
        <w:pBdr>
          <w:top w:val="single" w:sz="4" w:space="4" w:color="00000A"/>
          <w:left w:val="single" w:sz="4" w:space="4" w:color="00000A"/>
          <w:bottom w:val="single" w:sz="4" w:space="4" w:color="00000A"/>
          <w:right w:val="single" w:sz="4" w:space="4" w:color="00000A"/>
        </w:pBdr>
        <w:shd w:val="clear" w:color="auto" w:fill="D9D9D9"/>
        <w:ind w:left="426" w:right="284"/>
        <w:contextualSpacing/>
        <w:jc w:val="both"/>
        <w:rPr>
          <w:b/>
          <w:color w:val="1F4E79"/>
        </w:rPr>
      </w:pPr>
      <w:r w:rsidRPr="004839DD">
        <w:rPr>
          <w:b/>
          <w:color w:val="1F4E79"/>
        </w:rPr>
        <w:t>Attention, si le dispositif de création de signature électronique utilisé ne comporte pas de fonctionnalité d</w:t>
      </w:r>
      <w:r>
        <w:rPr>
          <w:b/>
          <w:color w:val="1F4E79"/>
        </w:rPr>
        <w:t>’</w:t>
      </w:r>
      <w:r w:rsidRPr="004839DD">
        <w:rPr>
          <w:b/>
          <w:color w:val="1F4E79"/>
        </w:rPr>
        <w:t>horodatage, le document doit être daté avant d</w:t>
      </w:r>
      <w:r>
        <w:rPr>
          <w:b/>
          <w:color w:val="1F4E79"/>
        </w:rPr>
        <w:t>’</w:t>
      </w:r>
      <w:r w:rsidRPr="004839DD">
        <w:rPr>
          <w:b/>
          <w:color w:val="1F4E79"/>
        </w:rPr>
        <w:t>être signé électroniquement.</w:t>
      </w:r>
    </w:p>
    <w:p w14:paraId="60AD6156" w14:textId="77777777" w:rsidR="00AD3725" w:rsidRDefault="00AD3725" w:rsidP="00AD3725">
      <w:pPr>
        <w:widowControl w:val="0"/>
        <w:spacing w:before="120" w:after="120"/>
        <w:ind w:left="426"/>
        <w:jc w:val="both"/>
      </w:pPr>
    </w:p>
    <w:p w14:paraId="767C0398" w14:textId="77777777" w:rsidR="00AD3725" w:rsidRPr="004839DD" w:rsidRDefault="00AD3725" w:rsidP="00AD3725">
      <w:pPr>
        <w:widowControl w:val="0"/>
        <w:spacing w:before="120" w:after="120"/>
        <w:ind w:left="426"/>
        <w:jc w:val="both"/>
      </w:pPr>
      <w:r w:rsidRPr="004839DD">
        <w:t>Quel que soit l</w:t>
      </w:r>
      <w:r>
        <w:t>’</w:t>
      </w:r>
      <w:r w:rsidRPr="004839DD">
        <w:t>outil utilisé, celui-ci ne doit ni modifier le document signé, ni porter atteinte à son intégrité.</w:t>
      </w:r>
    </w:p>
    <w:p w14:paraId="0EA2D8E1" w14:textId="77777777" w:rsidR="00AD3725" w:rsidRDefault="00AD3725" w:rsidP="00AD3725">
      <w:pPr>
        <w:ind w:left="426"/>
      </w:pPr>
    </w:p>
    <w:p w14:paraId="1866F08E" w14:textId="77777777" w:rsidR="00AD3725" w:rsidRDefault="00AD3725" w:rsidP="00AD3725">
      <w:r>
        <w:br w:type="page"/>
      </w:r>
    </w:p>
    <w:p w14:paraId="40272FA2" w14:textId="3BD107B4" w:rsidR="004E0D0F" w:rsidRPr="00964F63" w:rsidRDefault="00423113" w:rsidP="004E0D0F">
      <w:pPr>
        <w:pStyle w:val="Titre1"/>
        <w:numPr>
          <w:ilvl w:val="0"/>
          <w:numId w:val="0"/>
        </w:numPr>
        <w:ind w:left="142"/>
        <w:jc w:val="center"/>
        <w:rPr>
          <w:szCs w:val="28"/>
        </w:rPr>
      </w:pPr>
      <w:bookmarkStart w:id="142" w:name="_Toc177981064"/>
      <w:bookmarkStart w:id="143" w:name="_Toc225513941"/>
      <w:bookmarkStart w:id="144" w:name="_Toc136356739"/>
      <w:r>
        <w:rPr>
          <w:caps w:val="0"/>
          <w:szCs w:val="28"/>
        </w:rPr>
        <w:t>ANNEXE 4</w:t>
      </w:r>
      <w:r w:rsidRPr="00964F63">
        <w:rPr>
          <w:caps w:val="0"/>
          <w:szCs w:val="28"/>
        </w:rPr>
        <w:t xml:space="preserve"> : </w:t>
      </w:r>
      <w:r w:rsidR="008100EA">
        <w:rPr>
          <w:caps w:val="0"/>
          <w:szCs w:val="28"/>
        </w:rPr>
        <w:t>VISITE</w:t>
      </w:r>
      <w:r w:rsidR="00263DB2">
        <w:rPr>
          <w:caps w:val="0"/>
          <w:szCs w:val="28"/>
        </w:rPr>
        <w:t xml:space="preserve"> FACULTATIVE</w:t>
      </w:r>
      <w:r w:rsidR="008100EA">
        <w:rPr>
          <w:caps w:val="0"/>
          <w:szCs w:val="28"/>
        </w:rPr>
        <w:t xml:space="preserve"> - </w:t>
      </w:r>
      <w:r w:rsidRPr="00964F63">
        <w:rPr>
          <w:caps w:val="0"/>
          <w:szCs w:val="28"/>
        </w:rPr>
        <w:t>MODALIT</w:t>
      </w:r>
      <w:r w:rsidR="007D129E">
        <w:rPr>
          <w:caps w:val="0"/>
          <w:szCs w:val="28"/>
        </w:rPr>
        <w:t>É</w:t>
      </w:r>
      <w:r w:rsidRPr="00964F63">
        <w:rPr>
          <w:caps w:val="0"/>
          <w:szCs w:val="28"/>
        </w:rPr>
        <w:t>S DE CONSULTATION DES DOCUMENTS CONFIDENTIELS SUR SITE</w:t>
      </w:r>
      <w:bookmarkEnd w:id="142"/>
      <w:r w:rsidR="00263DB2">
        <w:rPr>
          <w:caps w:val="0"/>
          <w:szCs w:val="28"/>
        </w:rPr>
        <w:t xml:space="preserve"> (lots 1, 2 et 3)</w:t>
      </w:r>
      <w:bookmarkEnd w:id="143"/>
    </w:p>
    <w:p w14:paraId="3A5B2E99" w14:textId="77777777" w:rsidR="004E0D0F" w:rsidRPr="00964F63" w:rsidRDefault="004E0D0F" w:rsidP="004E0D0F">
      <w:pPr>
        <w:tabs>
          <w:tab w:val="left" w:pos="3687"/>
        </w:tabs>
        <w:spacing w:before="120"/>
        <w:ind w:left="426"/>
        <w:jc w:val="both"/>
        <w:rPr>
          <w:rFonts w:eastAsia="Batang"/>
          <w:u w:val="words" w:color="FFFFFF"/>
        </w:rPr>
      </w:pPr>
      <w:r w:rsidRPr="00964F63">
        <w:rPr>
          <w:rFonts w:eastAsia="Batang"/>
          <w:caps/>
          <w:u w:val="words" w:color="FFFFFF"/>
        </w:rPr>
        <w:t>L</w:t>
      </w:r>
      <w:r>
        <w:rPr>
          <w:rFonts w:eastAsia="Batang"/>
          <w:u w:val="words" w:color="FFFFFF"/>
        </w:rPr>
        <w:t xml:space="preserve">a visite du code sur le </w:t>
      </w:r>
      <w:r w:rsidRPr="00964F63">
        <w:rPr>
          <w:rFonts w:eastAsia="Batang"/>
          <w:u w:val="words" w:color="FFFFFF"/>
        </w:rPr>
        <w:t xml:space="preserve">site de l’Assemblée nationale avant la remise des offres est </w:t>
      </w:r>
      <w:r>
        <w:rPr>
          <w:rFonts w:eastAsia="Batang"/>
          <w:b/>
          <w:bCs/>
          <w:u w:val="words" w:color="FFFFFF"/>
        </w:rPr>
        <w:t>facultative</w:t>
      </w:r>
      <w:r w:rsidRPr="00964F63">
        <w:rPr>
          <w:rFonts w:eastAsia="Batang"/>
          <w:b/>
          <w:bCs/>
          <w:u w:val="words" w:color="FFFFFF"/>
        </w:rPr>
        <w:t>.</w:t>
      </w:r>
      <w:r w:rsidRPr="00964F63">
        <w:rPr>
          <w:rFonts w:eastAsia="Batang"/>
          <w:u w:val="words" w:color="FFFFFF"/>
        </w:rPr>
        <w:t xml:space="preserve"> Lors de la visite, les candidats </w:t>
      </w:r>
      <w:r w:rsidR="00F03D03">
        <w:rPr>
          <w:rFonts w:eastAsia="Batang"/>
          <w:u w:val="words" w:color="FFFFFF"/>
        </w:rPr>
        <w:t>pourront consulter</w:t>
      </w:r>
      <w:r w:rsidRPr="00964F63">
        <w:rPr>
          <w:rFonts w:eastAsia="Batang"/>
          <w:u w:val="words" w:color="FFFFFF"/>
        </w:rPr>
        <w:t xml:space="preserve">, auprès de la direction des Systèmes d’information, les codes sources </w:t>
      </w:r>
      <w:r w:rsidR="00423113">
        <w:rPr>
          <w:rFonts w:eastAsia="Batang"/>
          <w:u w:val="words" w:color="FFFFFF"/>
        </w:rPr>
        <w:t>des</w:t>
      </w:r>
      <w:r w:rsidR="00423113" w:rsidRPr="00423113">
        <w:rPr>
          <w:rFonts w:eastAsia="Batang"/>
          <w:u w:val="words" w:color="FFFFFF"/>
        </w:rPr>
        <w:t xml:space="preserve"> applications de l’Assemblée nationale s’appuyant sur des logiciels édités par SAP</w:t>
      </w:r>
      <w:r w:rsidRPr="00964F63">
        <w:rPr>
          <w:rFonts w:eastAsia="Batang"/>
          <w:u w:val="words" w:color="FFFFFF"/>
        </w:rPr>
        <w:t>.</w:t>
      </w:r>
    </w:p>
    <w:p w14:paraId="571767C4" w14:textId="62FDDC8E" w:rsidR="004E0D0F" w:rsidRPr="00964F63" w:rsidRDefault="00DC3328" w:rsidP="004E0D0F">
      <w:pPr>
        <w:tabs>
          <w:tab w:val="left" w:pos="3687"/>
        </w:tabs>
        <w:spacing w:before="120"/>
        <w:ind w:left="426"/>
        <w:jc w:val="both"/>
        <w:rPr>
          <w:rFonts w:eastAsia="Batang"/>
          <w:u w:val="words" w:color="FFFFFF"/>
        </w:rPr>
      </w:pPr>
      <w:r>
        <w:rPr>
          <w:rFonts w:eastAsia="Batang"/>
          <w:u w:val="words" w:color="FFFFFF"/>
        </w:rPr>
        <w:t>La visite est réservée aux candidats aux lot 1, 2 et 3. Elle</w:t>
      </w:r>
      <w:r w:rsidR="004E0D0F" w:rsidRPr="00964F63">
        <w:rPr>
          <w:rFonts w:eastAsia="Batang"/>
          <w:u w:val="words" w:color="FFFFFF"/>
        </w:rPr>
        <w:t xml:space="preserve"> aura lieu </w:t>
      </w:r>
      <w:r w:rsidR="00B608B5">
        <w:rPr>
          <w:rFonts w:eastAsia="Batang"/>
          <w:u w:val="words" w:color="FFFFFF"/>
        </w:rPr>
        <w:t xml:space="preserve">les </w:t>
      </w:r>
      <w:r w:rsidR="00B608B5" w:rsidRPr="000F7CE0">
        <w:rPr>
          <w:rFonts w:eastAsia="Batang"/>
          <w:b/>
          <w:bCs/>
          <w:u w:val="words" w:color="FFFFFF"/>
        </w:rPr>
        <w:t>28 et 29</w:t>
      </w:r>
      <w:r w:rsidR="007D129E" w:rsidRPr="000F7CE0">
        <w:rPr>
          <w:rFonts w:eastAsia="Batang"/>
          <w:b/>
          <w:bCs/>
          <w:u w:val="words" w:color="FFFFFF"/>
        </w:rPr>
        <w:t> </w:t>
      </w:r>
      <w:r w:rsidR="00B608B5" w:rsidRPr="000F7CE0">
        <w:rPr>
          <w:rFonts w:eastAsia="Batang"/>
          <w:b/>
          <w:bCs/>
          <w:u w:val="words" w:color="FFFFFF"/>
        </w:rPr>
        <w:t>avril 2026</w:t>
      </w:r>
      <w:r w:rsidR="00B608B5">
        <w:rPr>
          <w:rFonts w:eastAsia="Batang"/>
          <w:u w:val="words" w:color="FFFFFF"/>
        </w:rPr>
        <w:t xml:space="preserve">, dans les tranches horaires suivantes ; </w:t>
      </w:r>
      <w:r w:rsidR="00B608B5" w:rsidRPr="000F7CE0">
        <w:rPr>
          <w:rFonts w:eastAsia="Batang"/>
          <w:b/>
          <w:bCs/>
          <w:u w:val="words" w:color="FFFFFF"/>
        </w:rPr>
        <w:t>9h-11h, 11h-13</w:t>
      </w:r>
      <w:r w:rsidRPr="000F7CE0">
        <w:rPr>
          <w:rFonts w:eastAsia="Batang"/>
          <w:b/>
          <w:bCs/>
          <w:u w:val="words" w:color="FFFFFF"/>
        </w:rPr>
        <w:t>h</w:t>
      </w:r>
      <w:r w:rsidR="00B608B5" w:rsidRPr="000F7CE0">
        <w:rPr>
          <w:rFonts w:eastAsia="Batang"/>
          <w:b/>
          <w:bCs/>
          <w:u w:val="words" w:color="FFFFFF"/>
        </w:rPr>
        <w:t>, 14h-16h, et 16h-18h</w:t>
      </w:r>
      <w:r w:rsidR="00F03D03">
        <w:rPr>
          <w:rFonts w:eastAsia="Batang"/>
          <w:u w:val="words" w:color="FFFFFF"/>
        </w:rPr>
        <w:t xml:space="preserve"> (une tranche horaire par candidat).</w:t>
      </w:r>
      <w:r w:rsidR="00B608B5">
        <w:rPr>
          <w:rFonts w:eastAsia="Batang"/>
          <w:u w:val="words" w:color="FFFFFF"/>
        </w:rPr>
        <w:t xml:space="preserve"> </w:t>
      </w:r>
    </w:p>
    <w:p w14:paraId="37F4AF48" w14:textId="32D1ED12" w:rsidR="004E0D0F" w:rsidRPr="00964F63" w:rsidRDefault="004E0D0F" w:rsidP="004E0D0F">
      <w:pPr>
        <w:tabs>
          <w:tab w:val="left" w:pos="3687"/>
        </w:tabs>
        <w:spacing w:before="120" w:after="120"/>
        <w:ind w:left="425"/>
        <w:jc w:val="both"/>
        <w:rPr>
          <w:rFonts w:eastAsia="Batang"/>
          <w:u w:val="words" w:color="FFFFFF"/>
        </w:rPr>
      </w:pPr>
      <w:r w:rsidRPr="00964F63">
        <w:rPr>
          <w:rFonts w:eastAsia="Batang"/>
          <w:u w:val="words" w:color="FFFFFF"/>
        </w:rPr>
        <w:t xml:space="preserve">La prise de rendez-vous préalable s’effectue auprès </w:t>
      </w:r>
      <w:r w:rsidR="003608F7">
        <w:rPr>
          <w:rFonts w:eastAsia="Batang"/>
          <w:u w:color="FFFFFF"/>
        </w:rPr>
        <w:t>du</w:t>
      </w:r>
      <w:r w:rsidR="00F03D03">
        <w:rPr>
          <w:rFonts w:eastAsia="Batang"/>
          <w:u w:val="words" w:color="FFFFFF"/>
        </w:rPr>
        <w:t xml:space="preserve"> secrétariat de la direction des systèmes d’information (</w:t>
      </w:r>
      <w:hyperlink r:id="rId23" w:history="1">
        <w:r w:rsidR="000F7CE0" w:rsidRPr="00422EE6">
          <w:rPr>
            <w:rStyle w:val="Lienhypertexte"/>
            <w:rFonts w:eastAsia="Batang"/>
          </w:rPr>
          <w:t>dsi.secretariat@asemblee-nationale.fr</w:t>
        </w:r>
      </w:hyperlink>
      <w:r w:rsidR="00F03D03">
        <w:rPr>
          <w:rFonts w:eastAsia="Batang"/>
          <w:u w:val="words" w:color="FFFFFF"/>
        </w:rPr>
        <w:t>).</w:t>
      </w:r>
    </w:p>
    <w:p w14:paraId="40F53845" w14:textId="77777777" w:rsidR="004E0D0F" w:rsidRDefault="004E0D0F" w:rsidP="004E0D0F">
      <w:pPr>
        <w:tabs>
          <w:tab w:val="left" w:pos="3687"/>
        </w:tabs>
        <w:spacing w:before="120" w:after="120"/>
        <w:ind w:left="425"/>
        <w:jc w:val="both"/>
        <w:rPr>
          <w:rFonts w:eastAsia="Batang"/>
          <w:u w:val="words" w:color="FFFFFF"/>
        </w:rPr>
      </w:pPr>
      <w:r w:rsidRPr="00964F63">
        <w:rPr>
          <w:rFonts w:eastAsia="Batang"/>
          <w:u w:val="words" w:color="FFFFFF"/>
        </w:rPr>
        <w:t>Le(s) représentant(s) du candidat devra(devront) se présenter, muni(s) d’une pièce d’identité, aux dates et heures convenues, à l’entrée de l’immeuble du 233, boulevard Saint-Germain, à Paris, et se conformer aux indications de la notice d’information figurant à l’annexe 3 du présent règlement de la consultation.</w:t>
      </w:r>
    </w:p>
    <w:p w14:paraId="1A7C841D" w14:textId="77777777" w:rsidR="00BB1F47" w:rsidRPr="00964F63" w:rsidRDefault="00BB1F47" w:rsidP="004E0D0F">
      <w:pPr>
        <w:tabs>
          <w:tab w:val="left" w:pos="3687"/>
        </w:tabs>
        <w:spacing w:before="120" w:after="120"/>
        <w:ind w:left="425"/>
        <w:jc w:val="both"/>
        <w:rPr>
          <w:rFonts w:eastAsia="Batang"/>
          <w:u w:val="words" w:color="FFFFFF"/>
        </w:rPr>
      </w:pPr>
      <w:r>
        <w:rPr>
          <w:rFonts w:eastAsia="Batang"/>
          <w:u w:val="words" w:color="FFFFFF"/>
        </w:rPr>
        <w:t xml:space="preserve">La signature </w:t>
      </w:r>
      <w:proofErr w:type="gramStart"/>
      <w:r>
        <w:rPr>
          <w:rFonts w:eastAsia="Batang"/>
          <w:u w:val="words" w:color="FFFFFF"/>
        </w:rPr>
        <w:t>d’une engagement</w:t>
      </w:r>
      <w:proofErr w:type="gramEnd"/>
      <w:r>
        <w:rPr>
          <w:rFonts w:eastAsia="Batang"/>
          <w:u w:val="words" w:color="FFFFFF"/>
        </w:rPr>
        <w:t xml:space="preserve"> de confidentialité sera exigée de toute personne consultant </w:t>
      </w:r>
      <w:r w:rsidR="00F03D03">
        <w:rPr>
          <w:rFonts w:eastAsia="Batang"/>
          <w:u w:val="words" w:color="FFFFFF"/>
        </w:rPr>
        <w:t>le code source</w:t>
      </w:r>
      <w:r>
        <w:rPr>
          <w:rFonts w:eastAsia="Batang"/>
          <w:u w:val="words" w:color="FFFFFF"/>
        </w:rPr>
        <w:t>.</w:t>
      </w: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1"/>
      </w:tblGrid>
      <w:tr w:rsidR="004E0D0F" w:rsidRPr="00964F63" w14:paraId="335059C6" w14:textId="77777777" w:rsidTr="00423113">
        <w:tc>
          <w:tcPr>
            <w:tcW w:w="9271" w:type="dxa"/>
            <w:shd w:val="clear" w:color="auto" w:fill="auto"/>
          </w:tcPr>
          <w:p w14:paraId="35E5063B" w14:textId="77777777" w:rsidR="004E0D0F" w:rsidRPr="00964F63" w:rsidRDefault="004E0D0F" w:rsidP="00423113">
            <w:pPr>
              <w:spacing w:before="120"/>
              <w:jc w:val="center"/>
              <w:rPr>
                <w:rFonts w:eastAsia="Batang"/>
                <w:b/>
              </w:rPr>
            </w:pPr>
            <w:r w:rsidRPr="00964F63">
              <w:rPr>
                <w:rFonts w:eastAsia="Batang"/>
                <w:b/>
              </w:rPr>
              <w:t>MESURES DE SÉCURITÉ</w:t>
            </w:r>
          </w:p>
          <w:p w14:paraId="2E2CDA07" w14:textId="77777777" w:rsidR="004E0D0F" w:rsidRPr="00964F63" w:rsidRDefault="004E0D0F" w:rsidP="00423113">
            <w:pPr>
              <w:spacing w:before="120"/>
              <w:jc w:val="center"/>
              <w:rPr>
                <w:rFonts w:eastAsia="Batang"/>
                <w:b/>
                <w:color w:val="FF0000"/>
              </w:rPr>
            </w:pPr>
            <w:r w:rsidRPr="00964F63">
              <w:rPr>
                <w:rFonts w:eastAsia="Batang"/>
                <w:b/>
                <w:color w:val="FF0000"/>
              </w:rPr>
              <w:t>IMPORTANT</w:t>
            </w:r>
          </w:p>
          <w:p w14:paraId="09B51B28" w14:textId="77777777" w:rsidR="004E0D0F" w:rsidRDefault="004E0D0F" w:rsidP="00423113">
            <w:pPr>
              <w:spacing w:before="120"/>
              <w:ind w:right="227"/>
              <w:jc w:val="both"/>
              <w:rPr>
                <w:rFonts w:eastAsia="Batang"/>
                <w:b/>
              </w:rPr>
            </w:pPr>
            <w:r w:rsidRPr="00964F63">
              <w:rPr>
                <w:rFonts w:eastAsia="Batang"/>
                <w:b/>
              </w:rPr>
              <w:t xml:space="preserve">La demande d’inscription à la visite doit être transmise au plus tard </w:t>
            </w:r>
            <w:r w:rsidRPr="00964F63">
              <w:rPr>
                <w:rFonts w:eastAsia="Batang"/>
                <w:b/>
              </w:rPr>
              <w:br/>
            </w:r>
            <w:r w:rsidRPr="00964F63">
              <w:rPr>
                <w:rFonts w:eastAsia="Batang"/>
                <w:b/>
                <w:u w:val="single"/>
              </w:rPr>
              <w:t>le 4e jour ouvré</w:t>
            </w:r>
            <w:r w:rsidRPr="00964F63">
              <w:rPr>
                <w:rFonts w:eastAsia="Batang"/>
                <w:i/>
              </w:rPr>
              <w:t xml:space="preserve"> (du lundi au vendredi)</w:t>
            </w:r>
            <w:r w:rsidRPr="00964F63">
              <w:rPr>
                <w:rFonts w:eastAsia="Batang"/>
                <w:b/>
              </w:rPr>
              <w:t xml:space="preserve"> avant la date choisie pour la visite avec la copie d’une pièce d’identité </w:t>
            </w:r>
            <w:r w:rsidRPr="00964F63">
              <w:rPr>
                <w:rFonts w:eastAsia="Batang"/>
                <w:b/>
                <w:i/>
              </w:rPr>
              <w:t>(CNI, passeport)</w:t>
            </w:r>
            <w:r w:rsidRPr="00964F63">
              <w:rPr>
                <w:rFonts w:eastAsia="Batang"/>
                <w:b/>
              </w:rPr>
              <w:t xml:space="preserve"> de(s) la personne(s) effectuant la visite.</w:t>
            </w:r>
          </w:p>
          <w:p w14:paraId="03DF947E" w14:textId="77777777" w:rsidR="00573D0E" w:rsidRPr="00964F63" w:rsidRDefault="00573D0E" w:rsidP="00423113">
            <w:pPr>
              <w:spacing w:before="120"/>
              <w:ind w:right="227"/>
              <w:jc w:val="both"/>
              <w:rPr>
                <w:rFonts w:eastAsia="Batang"/>
                <w:b/>
              </w:rPr>
            </w:pPr>
          </w:p>
        </w:tc>
      </w:tr>
    </w:tbl>
    <w:p w14:paraId="2C90DD05" w14:textId="77777777" w:rsidR="004E0D0F" w:rsidRPr="00964F63" w:rsidRDefault="004E0D0F" w:rsidP="004E0D0F">
      <w:pPr>
        <w:tabs>
          <w:tab w:val="left" w:pos="3687"/>
        </w:tabs>
        <w:spacing w:before="120"/>
        <w:ind w:left="426"/>
        <w:jc w:val="both"/>
        <w:rPr>
          <w:rFonts w:eastAsia="Batang"/>
        </w:rPr>
      </w:pPr>
      <w:r w:rsidRPr="00964F63">
        <w:rPr>
          <w:rFonts w:eastAsia="Batang"/>
          <w:b/>
        </w:rPr>
        <w:t>Le ou les représentants (en nombre inférieur ou égal à 2 personnes</w:t>
      </w:r>
      <w:r w:rsidRPr="00964F63">
        <w:rPr>
          <w:rFonts w:eastAsia="Batang"/>
        </w:rPr>
        <w:t>) du candidat se présenteront muni(s) d'une pièce d'identité au jour et à l'heure mentionnés ci-dessus, à l’adresse indiquée ci-avant.</w:t>
      </w:r>
    </w:p>
    <w:p w14:paraId="4C7BC55C" w14:textId="77777777" w:rsidR="004E0D0F" w:rsidRDefault="004E0D0F" w:rsidP="00423113">
      <w:pPr>
        <w:spacing w:before="120"/>
        <w:ind w:left="426"/>
        <w:jc w:val="both"/>
        <w:rPr>
          <w:rFonts w:eastAsia="Batang"/>
        </w:rPr>
      </w:pPr>
      <w:r w:rsidRPr="00964F63">
        <w:rPr>
          <w:rFonts w:eastAsia="Batang"/>
        </w:rPr>
        <w:t xml:space="preserve">À cette occasion, il sera procédé à la signature du certificat de visite joint au présent règlement </w:t>
      </w:r>
      <w:r w:rsidR="00263DB2">
        <w:rPr>
          <w:rFonts w:eastAsia="Batang"/>
        </w:rPr>
        <w:t>de la consultation (cf. annexe 5</w:t>
      </w:r>
      <w:r w:rsidRPr="00964F63">
        <w:rPr>
          <w:rFonts w:eastAsia="Batang"/>
        </w:rPr>
        <w:t xml:space="preserve"> ci-dessous).</w:t>
      </w:r>
    </w:p>
    <w:p w14:paraId="434F2B45" w14:textId="77777777" w:rsidR="00423113" w:rsidRPr="00964F63" w:rsidRDefault="00423113" w:rsidP="00423113">
      <w:pPr>
        <w:spacing w:before="120"/>
        <w:ind w:left="426"/>
        <w:jc w:val="both"/>
        <w:rPr>
          <w:rFonts w:eastAsia="Batang"/>
        </w:rPr>
      </w:pPr>
    </w:p>
    <w:p w14:paraId="4F3BCF88" w14:textId="77777777" w:rsidR="004E0D0F" w:rsidRPr="00F152B6" w:rsidRDefault="004E0D0F" w:rsidP="00573D0E">
      <w:pPr>
        <w:pBdr>
          <w:top w:val="single" w:sz="4" w:space="1" w:color="auto"/>
          <w:left w:val="single" w:sz="4" w:space="4" w:color="auto"/>
          <w:bottom w:val="single" w:sz="4" w:space="1" w:color="auto"/>
          <w:right w:val="single" w:sz="4" w:space="4" w:color="auto"/>
        </w:pBdr>
        <w:tabs>
          <w:tab w:val="left" w:pos="3687"/>
        </w:tabs>
        <w:ind w:left="425"/>
        <w:jc w:val="both"/>
        <w:rPr>
          <w:rFonts w:eastAsia="Batang"/>
          <w:color w:val="FF0000"/>
        </w:rPr>
      </w:pPr>
      <w:r w:rsidRPr="00F152B6">
        <w:rPr>
          <w:rFonts w:eastAsia="Batang"/>
          <w:b/>
          <w:color w:val="FF0000"/>
        </w:rPr>
        <w:t xml:space="preserve">La visite est facultative mais </w:t>
      </w:r>
      <w:r w:rsidR="00F03D03">
        <w:rPr>
          <w:rFonts w:eastAsia="Batang"/>
          <w:b/>
          <w:color w:val="FF0000"/>
        </w:rPr>
        <w:t>l</w:t>
      </w:r>
      <w:r w:rsidRPr="00F152B6">
        <w:rPr>
          <w:rFonts w:eastAsia="Batang"/>
          <w:b/>
          <w:color w:val="FF0000"/>
        </w:rPr>
        <w:t>es candidats sont réputés avoir pris connaissance de l’ensemble des éléments nécessaires à l’appréciation du périmètre applicatif de l’accord-cadre et ne sauraient se prévaloir d’une quelconque méconnaissance à ce titre</w:t>
      </w:r>
      <w:r w:rsidR="00F03D03">
        <w:rPr>
          <w:rFonts w:eastAsia="Batang"/>
          <w:b/>
          <w:color w:val="FF0000"/>
        </w:rPr>
        <w:t>.</w:t>
      </w:r>
    </w:p>
    <w:p w14:paraId="4495699A" w14:textId="77777777" w:rsidR="004E0D0F" w:rsidRPr="00964F63" w:rsidRDefault="004E0D0F" w:rsidP="004E0D0F">
      <w:pPr>
        <w:tabs>
          <w:tab w:val="left" w:pos="3687"/>
        </w:tabs>
        <w:ind w:left="425"/>
        <w:jc w:val="both"/>
        <w:rPr>
          <w:rFonts w:eastAsia="Batang"/>
        </w:rPr>
      </w:pPr>
    </w:p>
    <w:p w14:paraId="33010094" w14:textId="77777777" w:rsidR="004E0D0F" w:rsidRPr="00964F63" w:rsidRDefault="004E0D0F" w:rsidP="004E0D0F">
      <w:pPr>
        <w:spacing w:before="120"/>
        <w:rPr>
          <w:rFonts w:eastAsia="Batang"/>
          <w:b/>
          <w:sz w:val="22"/>
        </w:rPr>
      </w:pPr>
      <w:r w:rsidRPr="00964F63">
        <w:rPr>
          <w:rFonts w:eastAsia="Batang"/>
          <w:b/>
        </w:rPr>
        <w:br w:type="page"/>
      </w:r>
    </w:p>
    <w:p w14:paraId="487FFA1E" w14:textId="77777777" w:rsidR="004E0D0F" w:rsidRPr="00964F63" w:rsidRDefault="00423113" w:rsidP="004E0D0F">
      <w:pPr>
        <w:pStyle w:val="Titre1"/>
        <w:numPr>
          <w:ilvl w:val="0"/>
          <w:numId w:val="0"/>
        </w:numPr>
        <w:ind w:left="142"/>
        <w:jc w:val="center"/>
        <w:rPr>
          <w:szCs w:val="28"/>
        </w:rPr>
      </w:pPr>
      <w:bookmarkStart w:id="145" w:name="_Toc103184407"/>
      <w:bookmarkStart w:id="146" w:name="_Toc167786639"/>
      <w:bookmarkStart w:id="147" w:name="_Toc177981065"/>
      <w:bookmarkStart w:id="148" w:name="_Toc225513942"/>
      <w:r>
        <w:rPr>
          <w:szCs w:val="28"/>
        </w:rPr>
        <w:t>ANNEXE 5</w:t>
      </w:r>
      <w:r w:rsidR="004E0D0F" w:rsidRPr="00964F63">
        <w:rPr>
          <w:szCs w:val="28"/>
        </w:rPr>
        <w:t xml:space="preserve"> : CERTIFICAT DE VISITE </w:t>
      </w:r>
      <w:bookmarkEnd w:id="145"/>
      <w:bookmarkEnd w:id="146"/>
      <w:bookmarkEnd w:id="147"/>
      <w:r>
        <w:rPr>
          <w:szCs w:val="28"/>
        </w:rPr>
        <w:t>FACULTATIVE</w:t>
      </w:r>
      <w:bookmarkEnd w:id="148"/>
    </w:p>
    <w:p w14:paraId="70AB2E42" w14:textId="77777777" w:rsidR="004E0D0F" w:rsidRPr="00964F63" w:rsidRDefault="004E0D0F" w:rsidP="004E0D0F">
      <w:pPr>
        <w:tabs>
          <w:tab w:val="right" w:leader="dot" w:pos="9072"/>
        </w:tabs>
        <w:spacing w:before="120"/>
        <w:jc w:val="center"/>
        <w:rPr>
          <w:b/>
          <w:sz w:val="28"/>
          <w:szCs w:val="28"/>
        </w:rPr>
      </w:pPr>
      <w:r>
        <w:rPr>
          <w:b/>
          <w:sz w:val="28"/>
          <w:szCs w:val="28"/>
        </w:rPr>
        <w:t>ACCORD-CADRE 26F022</w:t>
      </w:r>
    </w:p>
    <w:p w14:paraId="721A8040" w14:textId="77777777" w:rsidR="004E0D0F" w:rsidRPr="00964F63" w:rsidRDefault="004E0D0F" w:rsidP="004E0D0F">
      <w:pPr>
        <w:pStyle w:val="Retraitcorpsdetexte2"/>
      </w:pPr>
    </w:p>
    <w:p w14:paraId="7DB71533" w14:textId="77777777" w:rsidR="004E0D0F" w:rsidRPr="00964F63" w:rsidRDefault="004E0D0F" w:rsidP="004E0D0F">
      <w:pPr>
        <w:pStyle w:val="Retraitcorpsdetexte2"/>
        <w:spacing w:line="360" w:lineRule="auto"/>
        <w:rPr>
          <w:b/>
        </w:rPr>
      </w:pPr>
      <w:r w:rsidRPr="00964F63">
        <w:t>L’entreprise………………………</w:t>
      </w:r>
      <w:proofErr w:type="gramStart"/>
      <w:r w:rsidRPr="00964F63">
        <w:t>…….</w:t>
      </w:r>
      <w:proofErr w:type="gramEnd"/>
      <w:r w:rsidRPr="00964F63">
        <w:t>.……………...………..…….………………………….</w:t>
      </w:r>
    </w:p>
    <w:p w14:paraId="73B552C4" w14:textId="77777777" w:rsidR="004E0D0F" w:rsidRPr="00964F63" w:rsidRDefault="004E0D0F" w:rsidP="004E0D0F">
      <w:pPr>
        <w:pStyle w:val="Retraitcorpsdetexte2"/>
        <w:spacing w:line="360" w:lineRule="auto"/>
        <w:rPr>
          <w:b/>
        </w:rPr>
      </w:pPr>
      <w:r w:rsidRPr="00964F63">
        <w:rPr>
          <w:b/>
        </w:rPr>
        <w:fldChar w:fldCharType="begin">
          <w:ffData>
            <w:name w:val="Texte14"/>
            <w:enabled/>
            <w:calcOnExit w:val="0"/>
            <w:textInput/>
          </w:ffData>
        </w:fldChar>
      </w:r>
      <w:r w:rsidRPr="00964F63">
        <w:instrText xml:space="preserve"> FORMTEXT </w:instrText>
      </w:r>
      <w:r w:rsidRPr="00964F63">
        <w:rPr>
          <w:b/>
        </w:rPr>
      </w:r>
      <w:r w:rsidRPr="00964F63">
        <w:rPr>
          <w:b/>
        </w:rPr>
        <w:fldChar w:fldCharType="separate"/>
      </w:r>
      <w:r w:rsidRPr="00964F63">
        <w:rPr>
          <w:noProof/>
        </w:rPr>
        <w:t> </w:t>
      </w:r>
      <w:r w:rsidRPr="00964F63">
        <w:rPr>
          <w:noProof/>
        </w:rPr>
        <w:t> </w:t>
      </w:r>
      <w:r w:rsidRPr="00964F63">
        <w:rPr>
          <w:noProof/>
        </w:rPr>
        <w:t> </w:t>
      </w:r>
      <w:r w:rsidRPr="00964F63">
        <w:rPr>
          <w:noProof/>
        </w:rPr>
        <w:t> </w:t>
      </w:r>
      <w:r w:rsidRPr="00964F63">
        <w:rPr>
          <w:noProof/>
        </w:rPr>
        <w:t> </w:t>
      </w:r>
      <w:r w:rsidRPr="00964F63">
        <w:rPr>
          <w:b/>
        </w:rPr>
        <w:fldChar w:fldCharType="end"/>
      </w:r>
    </w:p>
    <w:p w14:paraId="0E35122E" w14:textId="77777777" w:rsidR="004E0D0F" w:rsidRPr="00964F63" w:rsidRDefault="004E0D0F" w:rsidP="004E0D0F">
      <w:pPr>
        <w:pStyle w:val="Retraitcorpsdetexte2"/>
        <w:spacing w:line="360" w:lineRule="auto"/>
        <w:rPr>
          <w:b/>
        </w:rPr>
      </w:pPr>
      <w:proofErr w:type="gramStart"/>
      <w:r w:rsidRPr="00964F63">
        <w:t>représentée</w:t>
      </w:r>
      <w:proofErr w:type="gramEnd"/>
      <w:r w:rsidRPr="00964F63">
        <w:t xml:space="preserve"> par M………….........………………………………………………………………………………….</w:t>
      </w:r>
    </w:p>
    <w:p w14:paraId="2507349F" w14:textId="77777777" w:rsidR="004E0D0F" w:rsidRPr="00964F63" w:rsidRDefault="004E0D0F" w:rsidP="004E0D0F">
      <w:pPr>
        <w:pStyle w:val="Retraitcorpsdetexte2"/>
        <w:spacing w:line="360" w:lineRule="auto"/>
        <w:rPr>
          <w:b/>
        </w:rPr>
      </w:pPr>
      <w:r w:rsidRPr="00964F63">
        <w:rPr>
          <w:b/>
        </w:rPr>
        <w:fldChar w:fldCharType="begin">
          <w:ffData>
            <w:name w:val="Texte15"/>
            <w:enabled/>
            <w:calcOnExit w:val="0"/>
            <w:textInput/>
          </w:ffData>
        </w:fldChar>
      </w:r>
      <w:r w:rsidRPr="00964F63">
        <w:instrText xml:space="preserve"> FORMTEXT </w:instrText>
      </w:r>
      <w:r w:rsidRPr="00964F63">
        <w:rPr>
          <w:b/>
        </w:rPr>
      </w:r>
      <w:r w:rsidRPr="00964F63">
        <w:rPr>
          <w:b/>
        </w:rPr>
        <w:fldChar w:fldCharType="separate"/>
      </w:r>
      <w:r w:rsidRPr="00964F63">
        <w:rPr>
          <w:noProof/>
        </w:rPr>
        <w:t> </w:t>
      </w:r>
      <w:r w:rsidRPr="00964F63">
        <w:rPr>
          <w:noProof/>
        </w:rPr>
        <w:t> </w:t>
      </w:r>
      <w:r w:rsidRPr="00964F63">
        <w:rPr>
          <w:noProof/>
        </w:rPr>
        <w:t> </w:t>
      </w:r>
      <w:r w:rsidRPr="00964F63">
        <w:rPr>
          <w:noProof/>
        </w:rPr>
        <w:t> </w:t>
      </w:r>
      <w:r w:rsidRPr="00964F63">
        <w:rPr>
          <w:noProof/>
        </w:rPr>
        <w:t> </w:t>
      </w:r>
      <w:r w:rsidRPr="00964F63">
        <w:rPr>
          <w:b/>
        </w:rPr>
        <w:fldChar w:fldCharType="end"/>
      </w:r>
    </w:p>
    <w:p w14:paraId="207A7D4C" w14:textId="77777777" w:rsidR="004E0D0F" w:rsidRPr="00964F63" w:rsidRDefault="004E0D0F" w:rsidP="004E0D0F">
      <w:pPr>
        <w:pStyle w:val="Retraitcorpsdetexte2"/>
        <w:spacing w:line="360" w:lineRule="auto"/>
        <w:rPr>
          <w:b/>
        </w:rPr>
      </w:pPr>
      <w:proofErr w:type="gramStart"/>
      <w:r w:rsidRPr="00964F63">
        <w:t>agissant</w:t>
      </w:r>
      <w:proofErr w:type="gramEnd"/>
      <w:r w:rsidRPr="00964F63">
        <w:t xml:space="preserve"> en qualité de...…......………………………………….…………………………………..</w:t>
      </w:r>
    </w:p>
    <w:p w14:paraId="162595AB" w14:textId="77777777" w:rsidR="004E0D0F" w:rsidRPr="00964F63" w:rsidRDefault="004E0D0F" w:rsidP="004E0D0F">
      <w:pPr>
        <w:pStyle w:val="Retraitcorpsdetexte2"/>
        <w:spacing w:line="360" w:lineRule="auto"/>
        <w:rPr>
          <w:b/>
        </w:rPr>
      </w:pPr>
      <w:r w:rsidRPr="00964F63">
        <w:rPr>
          <w:b/>
        </w:rPr>
        <w:fldChar w:fldCharType="begin">
          <w:ffData>
            <w:name w:val="Texte16"/>
            <w:enabled/>
            <w:calcOnExit w:val="0"/>
            <w:textInput/>
          </w:ffData>
        </w:fldChar>
      </w:r>
      <w:r w:rsidRPr="00964F63">
        <w:instrText xml:space="preserve"> FORMTEXT </w:instrText>
      </w:r>
      <w:r w:rsidRPr="00964F63">
        <w:rPr>
          <w:b/>
        </w:rPr>
      </w:r>
      <w:r w:rsidRPr="00964F63">
        <w:rPr>
          <w:b/>
        </w:rPr>
        <w:fldChar w:fldCharType="separate"/>
      </w:r>
      <w:r w:rsidRPr="00964F63">
        <w:rPr>
          <w:noProof/>
        </w:rPr>
        <w:t> </w:t>
      </w:r>
      <w:r w:rsidRPr="00964F63">
        <w:rPr>
          <w:noProof/>
        </w:rPr>
        <w:t> </w:t>
      </w:r>
      <w:r w:rsidRPr="00964F63">
        <w:rPr>
          <w:noProof/>
        </w:rPr>
        <w:t> </w:t>
      </w:r>
      <w:r w:rsidRPr="00964F63">
        <w:rPr>
          <w:noProof/>
        </w:rPr>
        <w:t> </w:t>
      </w:r>
      <w:r w:rsidRPr="00964F63">
        <w:rPr>
          <w:noProof/>
        </w:rPr>
        <w:t> </w:t>
      </w:r>
      <w:r w:rsidRPr="00964F63">
        <w:rPr>
          <w:b/>
        </w:rPr>
        <w:fldChar w:fldCharType="end"/>
      </w:r>
    </w:p>
    <w:p w14:paraId="3AEB786B" w14:textId="77777777" w:rsidR="004E0D0F" w:rsidRPr="00964F63" w:rsidRDefault="004E0D0F" w:rsidP="004E0D0F">
      <w:pPr>
        <w:pStyle w:val="Retraitcorpsdetexte2"/>
        <w:spacing w:line="360" w:lineRule="auto"/>
        <w:rPr>
          <w:b/>
        </w:rPr>
      </w:pPr>
      <w:proofErr w:type="gramStart"/>
      <w:r w:rsidRPr="00964F63">
        <w:t>a</w:t>
      </w:r>
      <w:proofErr w:type="gramEnd"/>
      <w:r w:rsidRPr="00964F63">
        <w:t xml:space="preserve"> effectué, le …………………………......……………………………………………..………….</w:t>
      </w:r>
    </w:p>
    <w:p w14:paraId="76777CA8" w14:textId="77777777" w:rsidR="004E0D0F" w:rsidRPr="00964F63" w:rsidRDefault="004E0D0F" w:rsidP="004E0D0F">
      <w:pPr>
        <w:pStyle w:val="Retraitcorpsdetexte2"/>
        <w:spacing w:line="360" w:lineRule="auto"/>
        <w:rPr>
          <w:b/>
        </w:rPr>
      </w:pPr>
      <w:r w:rsidRPr="00964F63">
        <w:rPr>
          <w:b/>
        </w:rPr>
        <w:fldChar w:fldCharType="begin">
          <w:ffData>
            <w:name w:val="Texte17"/>
            <w:enabled/>
            <w:calcOnExit w:val="0"/>
            <w:textInput/>
          </w:ffData>
        </w:fldChar>
      </w:r>
      <w:r w:rsidRPr="00964F63">
        <w:instrText xml:space="preserve"> FORMTEXT </w:instrText>
      </w:r>
      <w:r w:rsidRPr="00964F63">
        <w:rPr>
          <w:b/>
        </w:rPr>
      </w:r>
      <w:r w:rsidRPr="00964F63">
        <w:rPr>
          <w:b/>
        </w:rPr>
        <w:fldChar w:fldCharType="separate"/>
      </w:r>
      <w:r w:rsidRPr="00964F63">
        <w:rPr>
          <w:noProof/>
        </w:rPr>
        <w:t> </w:t>
      </w:r>
      <w:r w:rsidRPr="00964F63">
        <w:rPr>
          <w:noProof/>
        </w:rPr>
        <w:t> </w:t>
      </w:r>
      <w:r w:rsidRPr="00964F63">
        <w:rPr>
          <w:noProof/>
        </w:rPr>
        <w:t> </w:t>
      </w:r>
      <w:r w:rsidRPr="00964F63">
        <w:rPr>
          <w:noProof/>
        </w:rPr>
        <w:t> </w:t>
      </w:r>
      <w:r w:rsidRPr="00964F63">
        <w:rPr>
          <w:noProof/>
        </w:rPr>
        <w:t> </w:t>
      </w:r>
      <w:r w:rsidRPr="00964F63">
        <w:rPr>
          <w:b/>
        </w:rPr>
        <w:fldChar w:fldCharType="end"/>
      </w:r>
    </w:p>
    <w:p w14:paraId="60F6266D" w14:textId="77777777" w:rsidR="004E0D0F" w:rsidRPr="00964F63" w:rsidRDefault="004E0D0F" w:rsidP="004E0D0F">
      <w:pPr>
        <w:pStyle w:val="Retraitcorpsdetexte2"/>
        <w:spacing w:line="360" w:lineRule="auto"/>
        <w:rPr>
          <w:b/>
        </w:rPr>
      </w:pPr>
      <w:proofErr w:type="gramStart"/>
      <w:r w:rsidRPr="00964F63">
        <w:t>la</w:t>
      </w:r>
      <w:proofErr w:type="gramEnd"/>
      <w:r w:rsidRPr="00964F63">
        <w:t xml:space="preserve"> visite </w:t>
      </w:r>
      <w:r>
        <w:t>facultative du code</w:t>
      </w:r>
      <w:r w:rsidRPr="00964F63">
        <w:t>.</w:t>
      </w:r>
    </w:p>
    <w:p w14:paraId="5E2D04EE" w14:textId="77777777" w:rsidR="004E0D0F" w:rsidRPr="00964F63" w:rsidRDefault="004E0D0F" w:rsidP="004E0D0F">
      <w:pPr>
        <w:pStyle w:val="Retraitcorpsdetexte2"/>
      </w:pPr>
    </w:p>
    <w:p w14:paraId="0022F66E" w14:textId="77777777" w:rsidR="004E0D0F" w:rsidRPr="00964F63" w:rsidRDefault="004E0D0F" w:rsidP="004E0D0F">
      <w:pPr>
        <w:pStyle w:val="Retraitcorpsdetexte2"/>
        <w:tabs>
          <w:tab w:val="left" w:pos="5387"/>
        </w:tabs>
      </w:pPr>
      <w:r w:rsidRPr="00964F63">
        <w:t>Pour l'Assemblée nationale,</w:t>
      </w:r>
      <w:r w:rsidRPr="00964F63">
        <w:tab/>
        <w:t>Pour l'entreprise,</w:t>
      </w:r>
    </w:p>
    <w:p w14:paraId="585496E0" w14:textId="77777777" w:rsidR="004E0D0F" w:rsidRPr="00964F63" w:rsidRDefault="004E0D0F" w:rsidP="004E0D0F">
      <w:r w:rsidRPr="00964F63">
        <w:br w:type="page"/>
      </w:r>
    </w:p>
    <w:p w14:paraId="402D0311" w14:textId="3370B3B6" w:rsidR="00BD7F39" w:rsidRPr="00964F63" w:rsidRDefault="00BD7F39" w:rsidP="001252E8">
      <w:pPr>
        <w:pStyle w:val="Titre1"/>
        <w:numPr>
          <w:ilvl w:val="0"/>
          <w:numId w:val="0"/>
        </w:numPr>
        <w:ind w:left="142"/>
        <w:jc w:val="center"/>
        <w:rPr>
          <w:szCs w:val="28"/>
        </w:rPr>
      </w:pPr>
      <w:bookmarkStart w:id="149" w:name="_Toc225513943"/>
      <w:r w:rsidRPr="00964F63">
        <w:rPr>
          <w:szCs w:val="28"/>
        </w:rPr>
        <w:t>ANNEXE</w:t>
      </w:r>
      <w:r w:rsidR="00DB4311">
        <w:rPr>
          <w:szCs w:val="28"/>
        </w:rPr>
        <w:t> </w:t>
      </w:r>
      <w:r w:rsidR="00423113">
        <w:rPr>
          <w:szCs w:val="28"/>
        </w:rPr>
        <w:t>6</w:t>
      </w:r>
      <w:r w:rsidRPr="00964F63">
        <w:rPr>
          <w:szCs w:val="28"/>
        </w:rPr>
        <w:t> :</w:t>
      </w:r>
      <w:bookmarkEnd w:id="144"/>
      <w:r w:rsidR="007D129E">
        <w:rPr>
          <w:szCs w:val="28"/>
        </w:rPr>
        <w:t xml:space="preserve"> </w:t>
      </w:r>
      <w:r w:rsidR="00423113">
        <w:rPr>
          <w:szCs w:val="28"/>
        </w:rPr>
        <w:t>OFFRE TECHNIQUE</w:t>
      </w:r>
      <w:bookmarkEnd w:id="149"/>
    </w:p>
    <w:p w14:paraId="7F04F204" w14:textId="77777777" w:rsidR="001252E8" w:rsidRDefault="001252E8" w:rsidP="00BD7F39"/>
    <w:p w14:paraId="19DB766C" w14:textId="241970B1" w:rsidR="00BD7F39" w:rsidRPr="00964F63" w:rsidRDefault="00BD7F39" w:rsidP="00BD7F39">
      <w:r w:rsidRPr="00964F63">
        <w:t>Le cadre de réponse technique (CRT)</w:t>
      </w:r>
      <w:r w:rsidR="007E5887">
        <w:t xml:space="preserve"> commun aux lots 1, 2, 3 et 4</w:t>
      </w:r>
      <w:r w:rsidR="00423113">
        <w:t xml:space="preserve">, </w:t>
      </w:r>
      <w:r w:rsidRPr="00964F63">
        <w:t>fait l’objet d’un document séparé</w:t>
      </w:r>
      <w:r w:rsidR="009D28D7" w:rsidRPr="009D28D7">
        <w:t xml:space="preserve"> </w:t>
      </w:r>
      <w:r w:rsidR="009D28D7">
        <w:t>en annexe 6 au présent règlement de la consultation.</w:t>
      </w:r>
      <w:r w:rsidRPr="00964F63">
        <w:t xml:space="preserve"> </w:t>
      </w:r>
    </w:p>
    <w:p w14:paraId="135ADF82" w14:textId="77777777" w:rsidR="001C417B" w:rsidRDefault="001C417B">
      <w:pPr>
        <w:rPr>
          <w:rFonts w:eastAsia="Batang"/>
          <w:b/>
          <w:sz w:val="22"/>
        </w:rPr>
      </w:pPr>
    </w:p>
    <w:p w14:paraId="203D42A3" w14:textId="5F4FCD4E" w:rsidR="00423113" w:rsidRPr="00964F63" w:rsidRDefault="00423113" w:rsidP="00423113">
      <w:r w:rsidRPr="00964F63">
        <w:t>Le</w:t>
      </w:r>
      <w:r>
        <w:t>s cas d’usage</w:t>
      </w:r>
      <w:r w:rsidR="007E5887">
        <w:t xml:space="preserve"> propre</w:t>
      </w:r>
      <w:r w:rsidR="007F5222">
        <w:t>s</w:t>
      </w:r>
      <w:r w:rsidR="007E5887">
        <w:t xml:space="preserve"> aux lots 1, 2 et 3</w:t>
      </w:r>
      <w:r>
        <w:t xml:space="preserve"> </w:t>
      </w:r>
      <w:r w:rsidRPr="00964F63">
        <w:t>f</w:t>
      </w:r>
      <w:r>
        <w:t>ont</w:t>
      </w:r>
      <w:r w:rsidR="009D28D7">
        <w:t xml:space="preserve"> chacun</w:t>
      </w:r>
      <w:r w:rsidRPr="00964F63">
        <w:t xml:space="preserve"> l’objet d’un document séparé</w:t>
      </w:r>
      <w:r w:rsidR="009D28D7" w:rsidRPr="009D28D7">
        <w:t xml:space="preserve"> </w:t>
      </w:r>
      <w:r w:rsidR="009D28D7">
        <w:t>en annexes 6 bis, 6 ter et 6 quater au présent règlement de la consultation</w:t>
      </w:r>
      <w:r w:rsidRPr="00964F63">
        <w:t xml:space="preserve">. </w:t>
      </w:r>
      <w:r w:rsidR="00FA147A">
        <w:t>Pour le lot 3 il y a deux cas d’usage.</w:t>
      </w:r>
    </w:p>
    <w:p w14:paraId="69323AD5" w14:textId="77777777" w:rsidR="000F5138" w:rsidRPr="00964F63" w:rsidRDefault="000F5138" w:rsidP="00423113">
      <w:pPr>
        <w:pStyle w:val="StylePremireligne063cm"/>
        <w:spacing w:line="20" w:lineRule="atLeast"/>
        <w:rPr>
          <w:rFonts w:eastAsia="Batang"/>
          <w:b/>
        </w:rPr>
      </w:pPr>
    </w:p>
    <w:sectPr w:rsidR="000F5138" w:rsidRPr="00964F63" w:rsidSect="009E2091">
      <w:footerReference w:type="even" r:id="rId24"/>
      <w:footerReference w:type="default" r:id="rId25"/>
      <w:pgSz w:w="11907" w:h="16840" w:code="9"/>
      <w:pgMar w:top="709" w:right="1100" w:bottom="993" w:left="1100" w:header="720" w:footer="196"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48C838" w14:textId="77777777" w:rsidR="001A6D95" w:rsidRDefault="001A6D95">
      <w:r>
        <w:separator/>
      </w:r>
    </w:p>
  </w:endnote>
  <w:endnote w:type="continuationSeparator" w:id="0">
    <w:p w14:paraId="72825C25" w14:textId="77777777" w:rsidR="001A6D95" w:rsidRDefault="001A6D95">
      <w:r>
        <w:continuationSeparator/>
      </w:r>
    </w:p>
  </w:endnote>
  <w:endnote w:type="continuationNotice" w:id="1">
    <w:p w14:paraId="7BECC522" w14:textId="77777777" w:rsidR="001A6D95" w:rsidRDefault="001A6D9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LiberationSans">
    <w:altName w:val="Times New Roman"/>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ED264C" w14:textId="5F74C1F3" w:rsidR="00B608B5" w:rsidRPr="00694424" w:rsidRDefault="00B608B5" w:rsidP="00234414">
    <w:pPr>
      <w:pStyle w:val="Texte"/>
      <w:spacing w:before="120" w:after="0"/>
      <w:ind w:firstLine="0"/>
      <w:jc w:val="left"/>
      <w:rPr>
        <w:rFonts w:ascii="Arial" w:hAnsi="Arial" w:cs="Arial"/>
        <w:sz w:val="16"/>
        <w:szCs w:val="16"/>
      </w:rPr>
    </w:pPr>
    <w:r w:rsidRPr="00694424">
      <w:rPr>
        <w:b/>
        <w:bCs/>
        <w:sz w:val="16"/>
        <w:szCs w:val="16"/>
      </w:rPr>
      <w:t>Accord-cadre 26F022 </w:t>
    </w:r>
    <w:r w:rsidRPr="00694424">
      <w:rPr>
        <w:bCs/>
        <w:sz w:val="12"/>
        <w:szCs w:val="12"/>
      </w:rPr>
      <w:tab/>
    </w:r>
    <w:r w:rsidRPr="00694424">
      <w:rPr>
        <w:bCs/>
        <w:sz w:val="12"/>
        <w:szCs w:val="12"/>
      </w:rPr>
      <w:tab/>
    </w:r>
    <w:r w:rsidRPr="00694424">
      <w:rPr>
        <w:bCs/>
        <w:sz w:val="12"/>
        <w:szCs w:val="12"/>
      </w:rPr>
      <w:tab/>
    </w:r>
    <w:r w:rsidRPr="00694424">
      <w:rPr>
        <w:bCs/>
        <w:sz w:val="12"/>
        <w:szCs w:val="12"/>
      </w:rPr>
      <w:tab/>
    </w:r>
    <w:r w:rsidRPr="00694424">
      <w:rPr>
        <w:bCs/>
        <w:sz w:val="12"/>
        <w:szCs w:val="12"/>
      </w:rPr>
      <w:tab/>
    </w:r>
    <w:r w:rsidRPr="00694424">
      <w:rPr>
        <w:bCs/>
        <w:sz w:val="12"/>
        <w:szCs w:val="12"/>
      </w:rPr>
      <w:tab/>
    </w:r>
    <w:r w:rsidRPr="00694424">
      <w:rPr>
        <w:bCs/>
        <w:sz w:val="12"/>
        <w:szCs w:val="12"/>
      </w:rPr>
      <w:tab/>
    </w:r>
    <w:r w:rsidRPr="00694424">
      <w:rPr>
        <w:bCs/>
        <w:sz w:val="12"/>
        <w:szCs w:val="12"/>
      </w:rPr>
      <w:tab/>
    </w:r>
    <w:r w:rsidRPr="00694424">
      <w:rPr>
        <w:bCs/>
        <w:sz w:val="12"/>
        <w:szCs w:val="12"/>
      </w:rPr>
      <w:tab/>
    </w:r>
    <w:r w:rsidRPr="00694424">
      <w:rPr>
        <w:bCs/>
        <w:sz w:val="12"/>
        <w:szCs w:val="12"/>
      </w:rPr>
      <w:tab/>
    </w:r>
    <w:r w:rsidRPr="00694424">
      <w:rPr>
        <w:rFonts w:asciiTheme="minorHAnsi" w:hAnsiTheme="minorHAnsi" w:cstheme="minorHAnsi"/>
        <w:sz w:val="16"/>
        <w:szCs w:val="16"/>
      </w:rPr>
      <w:tab/>
    </w:r>
    <w:r w:rsidRPr="00694424">
      <w:rPr>
        <w:sz w:val="16"/>
        <w:szCs w:val="16"/>
      </w:rPr>
      <w:fldChar w:fldCharType="begin"/>
    </w:r>
    <w:r w:rsidRPr="00694424">
      <w:rPr>
        <w:sz w:val="16"/>
        <w:szCs w:val="16"/>
      </w:rPr>
      <w:instrText xml:space="preserve"> PAGE   \* MERGEFORMAT </w:instrText>
    </w:r>
    <w:r w:rsidRPr="00694424">
      <w:rPr>
        <w:sz w:val="16"/>
        <w:szCs w:val="16"/>
      </w:rPr>
      <w:fldChar w:fldCharType="separate"/>
    </w:r>
    <w:r w:rsidR="001252E8">
      <w:rPr>
        <w:noProof/>
        <w:sz w:val="16"/>
        <w:szCs w:val="16"/>
      </w:rPr>
      <w:t>15</w:t>
    </w:r>
    <w:r w:rsidRPr="00694424">
      <w:rPr>
        <w:sz w:val="16"/>
        <w:szCs w:val="16"/>
      </w:rPr>
      <w:fldChar w:fldCharType="end"/>
    </w:r>
    <w:r w:rsidRPr="00694424">
      <w:rPr>
        <w:sz w:val="16"/>
        <w:szCs w:val="16"/>
      </w:rPr>
      <w:t>/</w:t>
    </w:r>
    <w:r w:rsidRPr="00694424">
      <w:rPr>
        <w:sz w:val="16"/>
        <w:szCs w:val="16"/>
      </w:rPr>
      <w:fldChar w:fldCharType="begin"/>
    </w:r>
    <w:r w:rsidRPr="00694424">
      <w:rPr>
        <w:sz w:val="16"/>
        <w:szCs w:val="16"/>
      </w:rPr>
      <w:instrText xml:space="preserve"> NUMPAGES   \* MERGEFORMAT </w:instrText>
    </w:r>
    <w:r w:rsidRPr="00694424">
      <w:rPr>
        <w:sz w:val="16"/>
        <w:szCs w:val="16"/>
      </w:rPr>
      <w:fldChar w:fldCharType="separate"/>
    </w:r>
    <w:r w:rsidR="001252E8">
      <w:rPr>
        <w:noProof/>
        <w:sz w:val="16"/>
        <w:szCs w:val="16"/>
      </w:rPr>
      <w:t>22</w:t>
    </w:r>
    <w:r w:rsidRPr="00694424">
      <w:rPr>
        <w:sz w:val="16"/>
        <w:szCs w:val="16"/>
      </w:rPr>
      <w:fldChar w:fldCharType="end"/>
    </w:r>
  </w:p>
  <w:p w14:paraId="08E307C8" w14:textId="77777777" w:rsidR="00B608B5" w:rsidRPr="00176640" w:rsidRDefault="00B608B5" w:rsidP="004005D6">
    <w:pPr>
      <w:pStyle w:val="Texte"/>
      <w:spacing w:before="20" w:after="120" w:line="240" w:lineRule="auto"/>
      <w:ind w:firstLine="0"/>
      <w:jc w:val="left"/>
      <w:rPr>
        <w:b/>
        <w:bCs/>
        <w:sz w:val="14"/>
        <w:szCs w:val="14"/>
      </w:rPr>
    </w:pPr>
    <w:r w:rsidRPr="00694424">
      <w:rPr>
        <w:b/>
        <w:bCs/>
        <w:sz w:val="16"/>
        <w:szCs w:val="16"/>
      </w:rPr>
      <w:t>Règlement de la consultation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DF2C87" w14:textId="3D9E34FC" w:rsidR="00B608B5" w:rsidRPr="000069EE" w:rsidRDefault="00B608B5" w:rsidP="00D00EBA">
    <w:pPr>
      <w:pStyle w:val="Texte"/>
      <w:spacing w:before="120" w:after="0"/>
      <w:ind w:firstLine="0"/>
      <w:jc w:val="left"/>
      <w:rPr>
        <w:rFonts w:ascii="Arial" w:hAnsi="Arial" w:cs="Arial"/>
        <w:sz w:val="16"/>
        <w:szCs w:val="16"/>
      </w:rPr>
    </w:pPr>
    <w:r w:rsidRPr="000069EE">
      <w:rPr>
        <w:b/>
        <w:bCs/>
        <w:sz w:val="16"/>
        <w:szCs w:val="16"/>
      </w:rPr>
      <w:t>Accord-cadre 26F022 </w:t>
    </w:r>
    <w:r w:rsidRPr="00423113">
      <w:rPr>
        <w:bCs/>
        <w:sz w:val="12"/>
        <w:szCs w:val="12"/>
      </w:rPr>
      <w:tab/>
    </w:r>
    <w:r w:rsidRPr="00423113">
      <w:rPr>
        <w:bCs/>
        <w:sz w:val="12"/>
        <w:szCs w:val="12"/>
      </w:rPr>
      <w:tab/>
    </w:r>
    <w:r w:rsidRPr="00423113">
      <w:rPr>
        <w:bCs/>
        <w:sz w:val="12"/>
        <w:szCs w:val="12"/>
      </w:rPr>
      <w:tab/>
    </w:r>
    <w:r w:rsidRPr="00423113">
      <w:rPr>
        <w:bCs/>
        <w:sz w:val="12"/>
        <w:szCs w:val="12"/>
      </w:rPr>
      <w:tab/>
    </w:r>
    <w:r w:rsidRPr="00423113">
      <w:rPr>
        <w:bCs/>
        <w:sz w:val="12"/>
        <w:szCs w:val="12"/>
      </w:rPr>
      <w:tab/>
    </w:r>
    <w:r w:rsidRPr="00423113">
      <w:rPr>
        <w:bCs/>
        <w:sz w:val="12"/>
        <w:szCs w:val="12"/>
      </w:rPr>
      <w:tab/>
    </w:r>
    <w:r w:rsidRPr="00423113">
      <w:rPr>
        <w:bCs/>
        <w:sz w:val="12"/>
        <w:szCs w:val="12"/>
      </w:rPr>
      <w:tab/>
    </w:r>
    <w:r w:rsidRPr="00423113">
      <w:rPr>
        <w:bCs/>
        <w:sz w:val="12"/>
        <w:szCs w:val="12"/>
      </w:rPr>
      <w:tab/>
    </w:r>
    <w:r w:rsidRPr="00423113">
      <w:rPr>
        <w:bCs/>
        <w:sz w:val="12"/>
        <w:szCs w:val="12"/>
      </w:rPr>
      <w:tab/>
    </w:r>
    <w:r w:rsidRPr="00423113">
      <w:rPr>
        <w:bCs/>
        <w:sz w:val="12"/>
        <w:szCs w:val="12"/>
      </w:rPr>
      <w:tab/>
    </w:r>
    <w:r w:rsidRPr="00423113">
      <w:rPr>
        <w:rFonts w:asciiTheme="minorHAnsi" w:hAnsiTheme="minorHAnsi" w:cstheme="minorHAnsi"/>
        <w:sz w:val="16"/>
        <w:szCs w:val="16"/>
      </w:rPr>
      <w:tab/>
    </w:r>
    <w:r w:rsidRPr="000069EE">
      <w:rPr>
        <w:sz w:val="16"/>
        <w:szCs w:val="16"/>
      </w:rPr>
      <w:fldChar w:fldCharType="begin"/>
    </w:r>
    <w:r w:rsidRPr="00423113">
      <w:rPr>
        <w:sz w:val="16"/>
        <w:szCs w:val="16"/>
      </w:rPr>
      <w:instrText xml:space="preserve"> PAGE   \* MERGEFORMAT </w:instrText>
    </w:r>
    <w:r w:rsidRPr="000069EE">
      <w:rPr>
        <w:sz w:val="16"/>
        <w:szCs w:val="16"/>
      </w:rPr>
      <w:fldChar w:fldCharType="separate"/>
    </w:r>
    <w:r w:rsidR="001252E8">
      <w:rPr>
        <w:noProof/>
        <w:sz w:val="16"/>
        <w:szCs w:val="16"/>
      </w:rPr>
      <w:t>16</w:t>
    </w:r>
    <w:r w:rsidRPr="000069EE">
      <w:rPr>
        <w:sz w:val="16"/>
        <w:szCs w:val="16"/>
      </w:rPr>
      <w:fldChar w:fldCharType="end"/>
    </w:r>
    <w:r w:rsidRPr="000069EE">
      <w:rPr>
        <w:sz w:val="16"/>
        <w:szCs w:val="16"/>
      </w:rPr>
      <w:t>/</w:t>
    </w:r>
    <w:r w:rsidRPr="000069EE">
      <w:rPr>
        <w:sz w:val="16"/>
        <w:szCs w:val="16"/>
      </w:rPr>
      <w:fldChar w:fldCharType="begin"/>
    </w:r>
    <w:r w:rsidRPr="00423113">
      <w:rPr>
        <w:sz w:val="16"/>
        <w:szCs w:val="16"/>
      </w:rPr>
      <w:instrText xml:space="preserve"> NUMPAGES   \* MERGEFORMAT </w:instrText>
    </w:r>
    <w:r w:rsidRPr="000069EE">
      <w:rPr>
        <w:sz w:val="16"/>
        <w:szCs w:val="16"/>
      </w:rPr>
      <w:fldChar w:fldCharType="separate"/>
    </w:r>
    <w:r w:rsidR="001252E8">
      <w:rPr>
        <w:noProof/>
        <w:sz w:val="16"/>
        <w:szCs w:val="16"/>
      </w:rPr>
      <w:t>22</w:t>
    </w:r>
    <w:r w:rsidRPr="000069EE">
      <w:rPr>
        <w:sz w:val="16"/>
        <w:szCs w:val="16"/>
      </w:rPr>
      <w:fldChar w:fldCharType="end"/>
    </w:r>
  </w:p>
  <w:p w14:paraId="15BBF2EA" w14:textId="77777777" w:rsidR="00B608B5" w:rsidRPr="00D00EBA" w:rsidRDefault="00B608B5" w:rsidP="009E2091">
    <w:pPr>
      <w:pStyle w:val="Texte"/>
      <w:spacing w:before="20"/>
      <w:ind w:firstLine="0"/>
      <w:rPr>
        <w:rFonts w:asciiTheme="minorHAnsi" w:hAnsiTheme="minorHAnsi" w:cstheme="minorHAnsi"/>
        <w:b/>
        <w:bCs/>
        <w:sz w:val="16"/>
        <w:szCs w:val="16"/>
      </w:rPr>
    </w:pPr>
    <w:r w:rsidRPr="000069EE">
      <w:rPr>
        <w:b/>
        <w:bCs/>
        <w:sz w:val="16"/>
        <w:szCs w:val="16"/>
      </w:rPr>
      <w:t>Règlement de la consultation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8D340D" w14:textId="77777777" w:rsidR="00B608B5" w:rsidRDefault="00B608B5" w:rsidP="004C67B4">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noProof/>
      </w:rPr>
      <w:t>1</w:t>
    </w:r>
    <w:r>
      <w:rPr>
        <w:rStyle w:val="Numrodepage"/>
      </w:rPr>
      <w:fldChar w:fldCharType="end"/>
    </w:r>
  </w:p>
  <w:p w14:paraId="0B12CEE9" w14:textId="77777777" w:rsidR="00B608B5" w:rsidRDefault="00B608B5" w:rsidP="004C67B4">
    <w:pPr>
      <w:pStyle w:val="Pieddepage"/>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103A7" w14:textId="77777777" w:rsidR="00B608B5" w:rsidRPr="001111E3" w:rsidRDefault="00B608B5" w:rsidP="00B41AEE">
    <w:pPr>
      <w:pStyle w:val="Texte"/>
      <w:spacing w:before="120" w:after="0"/>
      <w:ind w:firstLine="0"/>
      <w:jc w:val="left"/>
      <w:rPr>
        <w:b/>
        <w:bCs/>
        <w:sz w:val="16"/>
        <w:szCs w:val="16"/>
      </w:rPr>
    </w:pPr>
    <w:r w:rsidRPr="007E0CE5">
      <w:rPr>
        <w:b/>
        <w:bCs/>
        <w:sz w:val="16"/>
        <w:szCs w:val="16"/>
      </w:rPr>
      <w:t>Accord-cadre 26F02</w:t>
    </w:r>
    <w:r>
      <w:rPr>
        <w:b/>
        <w:bCs/>
        <w:sz w:val="16"/>
        <w:szCs w:val="16"/>
      </w:rPr>
      <w:t>2</w:t>
    </w:r>
    <w:r w:rsidRPr="007E0CE5">
      <w:rPr>
        <w:b/>
        <w:bCs/>
        <w:sz w:val="16"/>
        <w:szCs w:val="16"/>
      </w:rPr>
      <w:t> </w:t>
    </w:r>
  </w:p>
  <w:p w14:paraId="25E610AF" w14:textId="5F49B66C" w:rsidR="00B608B5" w:rsidRDefault="00B608B5" w:rsidP="00B41AEE">
    <w:pPr>
      <w:pStyle w:val="Texte"/>
      <w:spacing w:after="0" w:line="240" w:lineRule="auto"/>
      <w:ind w:firstLine="0"/>
      <w:jc w:val="left"/>
      <w:rPr>
        <w:rFonts w:ascii="Arial" w:hAnsi="Arial" w:cs="Arial"/>
        <w:sz w:val="16"/>
        <w:szCs w:val="16"/>
      </w:rPr>
    </w:pPr>
    <w:r w:rsidRPr="009E2091">
      <w:rPr>
        <w:sz w:val="12"/>
        <w:szCs w:val="12"/>
      </w:rPr>
      <w:t>TIERCE MAINTENANCE APPLICATIVE DU SYSTÈME D’INFORMATION COMPTABLE ET DES APPLICATIONS DE PAIE (SAP) DE L’ASSEMBLÉE</w:t>
    </w:r>
    <w:r>
      <w:rPr>
        <w:sz w:val="12"/>
        <w:szCs w:val="12"/>
      </w:rPr>
      <w:t xml:space="preserve"> </w:t>
    </w:r>
    <w:r w:rsidRPr="009E2091">
      <w:rPr>
        <w:sz w:val="12"/>
        <w:szCs w:val="12"/>
      </w:rPr>
      <w:t>NATIONALE</w:t>
    </w:r>
    <w:r w:rsidRPr="0006620D" w:rsidDel="0006620D">
      <w:rPr>
        <w:bCs/>
        <w:sz w:val="12"/>
        <w:szCs w:val="12"/>
      </w:rPr>
      <w:t xml:space="preserve"> </w:t>
    </w:r>
    <w:r>
      <w:rPr>
        <w:rFonts w:asciiTheme="minorHAnsi" w:hAnsiTheme="minorHAnsi" w:cstheme="minorHAnsi"/>
        <w:sz w:val="16"/>
        <w:szCs w:val="16"/>
      </w:rPr>
      <w:tab/>
    </w:r>
    <w:r w:rsidRPr="00901CF3">
      <w:rPr>
        <w:sz w:val="16"/>
        <w:szCs w:val="16"/>
      </w:rPr>
      <w:fldChar w:fldCharType="begin"/>
    </w:r>
    <w:r w:rsidRPr="00901CF3">
      <w:rPr>
        <w:sz w:val="16"/>
        <w:szCs w:val="16"/>
      </w:rPr>
      <w:instrText xml:space="preserve"> PAGE   \* MERGEFORMAT </w:instrText>
    </w:r>
    <w:r w:rsidRPr="00901CF3">
      <w:rPr>
        <w:sz w:val="16"/>
        <w:szCs w:val="16"/>
      </w:rPr>
      <w:fldChar w:fldCharType="separate"/>
    </w:r>
    <w:r w:rsidR="001252E8">
      <w:rPr>
        <w:noProof/>
        <w:sz w:val="16"/>
        <w:szCs w:val="16"/>
      </w:rPr>
      <w:t>20</w:t>
    </w:r>
    <w:r w:rsidRPr="00901CF3">
      <w:rPr>
        <w:sz w:val="16"/>
        <w:szCs w:val="16"/>
      </w:rPr>
      <w:fldChar w:fldCharType="end"/>
    </w:r>
    <w:r w:rsidRPr="00901CF3">
      <w:rPr>
        <w:sz w:val="16"/>
        <w:szCs w:val="16"/>
      </w:rPr>
      <w:t>/</w:t>
    </w:r>
    <w:r w:rsidRPr="00901CF3">
      <w:rPr>
        <w:sz w:val="16"/>
        <w:szCs w:val="16"/>
      </w:rPr>
      <w:fldChar w:fldCharType="begin"/>
    </w:r>
    <w:r w:rsidRPr="00901CF3">
      <w:rPr>
        <w:sz w:val="16"/>
        <w:szCs w:val="16"/>
      </w:rPr>
      <w:instrText xml:space="preserve"> NUMPAGES   \* MERGEFORMAT </w:instrText>
    </w:r>
    <w:r w:rsidRPr="00901CF3">
      <w:rPr>
        <w:sz w:val="16"/>
        <w:szCs w:val="16"/>
      </w:rPr>
      <w:fldChar w:fldCharType="separate"/>
    </w:r>
    <w:r w:rsidR="001252E8">
      <w:rPr>
        <w:noProof/>
        <w:sz w:val="16"/>
        <w:szCs w:val="16"/>
      </w:rPr>
      <w:t>22</w:t>
    </w:r>
    <w:r w:rsidRPr="00901CF3">
      <w:rPr>
        <w:sz w:val="16"/>
        <w:szCs w:val="16"/>
      </w:rPr>
      <w:fldChar w:fldCharType="end"/>
    </w:r>
  </w:p>
  <w:p w14:paraId="061ADC73" w14:textId="77777777" w:rsidR="00B608B5" w:rsidRPr="004005D6" w:rsidRDefault="00B608B5" w:rsidP="00901CF3">
    <w:pPr>
      <w:pStyle w:val="Texte"/>
      <w:spacing w:after="120"/>
      <w:ind w:firstLine="0"/>
      <w:jc w:val="left"/>
      <w:rPr>
        <w:rFonts w:asciiTheme="minorHAnsi" w:hAnsiTheme="minorHAnsi" w:cstheme="minorHAnsi"/>
        <w:sz w:val="16"/>
        <w:szCs w:val="16"/>
      </w:rPr>
    </w:pPr>
    <w:r w:rsidRPr="00176640">
      <w:rPr>
        <w:b/>
        <w:bCs/>
        <w:sz w:val="16"/>
        <w:szCs w:val="16"/>
      </w:rPr>
      <w:t>Règlement de la consultation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223981" w14:textId="77777777" w:rsidR="001A6D95" w:rsidRDefault="001A6D95">
      <w:r>
        <w:separator/>
      </w:r>
    </w:p>
  </w:footnote>
  <w:footnote w:type="continuationSeparator" w:id="0">
    <w:p w14:paraId="532275CB" w14:textId="77777777" w:rsidR="001A6D95" w:rsidRDefault="001A6D95">
      <w:r>
        <w:continuationSeparator/>
      </w:r>
    </w:p>
  </w:footnote>
  <w:footnote w:type="continuationNotice" w:id="1">
    <w:p w14:paraId="674EBCC0" w14:textId="77777777" w:rsidR="001A6D95" w:rsidRDefault="001A6D95"/>
  </w:footnote>
  <w:footnote w:id="2">
    <w:p w14:paraId="2C0359D1" w14:textId="77777777" w:rsidR="00B608B5" w:rsidRPr="003C3C91" w:rsidRDefault="00B608B5" w:rsidP="009E2091">
      <w:pPr>
        <w:pStyle w:val="Notedebasdepage"/>
        <w:spacing w:after="120"/>
        <w:rPr>
          <w:sz w:val="18"/>
          <w:szCs w:val="18"/>
        </w:rPr>
      </w:pPr>
      <w:r w:rsidRPr="003C3C91">
        <w:rPr>
          <w:rStyle w:val="Appelnotedebasdep"/>
          <w:rFonts w:eastAsia="MS Mincho"/>
          <w:sz w:val="18"/>
          <w:szCs w:val="18"/>
        </w:rPr>
        <w:footnoteRef/>
      </w:r>
      <w:r w:rsidRPr="003C3C91">
        <w:rPr>
          <w:rStyle w:val="Appelnotedebasdep"/>
          <w:rFonts w:eastAsia="MS Mincho"/>
          <w:sz w:val="18"/>
          <w:szCs w:val="18"/>
        </w:rPr>
        <w:tab/>
      </w:r>
      <w:r w:rsidRPr="003C3C91">
        <w:rPr>
          <w:sz w:val="18"/>
          <w:szCs w:val="18"/>
        </w:rPr>
        <w:t xml:space="preserve"> Le jeton d’horodatage peut être enveloppé dans le fichier d’origine ou bien apparaître sous la forme d’un fichier autonome (non enveloppé).</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singleLevel"/>
    <w:tmpl w:val="00000003"/>
    <w:name w:val="WW8Num11"/>
    <w:lvl w:ilvl="0">
      <w:start w:val="1"/>
      <w:numFmt w:val="bullet"/>
      <w:lvlText w:val=""/>
      <w:lvlJc w:val="left"/>
      <w:pPr>
        <w:tabs>
          <w:tab w:val="num" w:pos="720"/>
        </w:tabs>
        <w:ind w:left="720" w:hanging="360"/>
      </w:pPr>
      <w:rPr>
        <w:rFonts w:ascii="Wingdings" w:hAnsi="Wingdings"/>
      </w:rPr>
    </w:lvl>
  </w:abstractNum>
  <w:abstractNum w:abstractNumId="1" w15:restartNumberingAfterBreak="0">
    <w:nsid w:val="0000000E"/>
    <w:multiLevelType w:val="singleLevel"/>
    <w:tmpl w:val="0000000E"/>
    <w:name w:val="WW8Num35"/>
    <w:lvl w:ilvl="0">
      <w:start w:val="1"/>
      <w:numFmt w:val="bullet"/>
      <w:lvlText w:val="-"/>
      <w:lvlJc w:val="left"/>
      <w:pPr>
        <w:tabs>
          <w:tab w:val="num" w:pos="927"/>
        </w:tabs>
        <w:ind w:left="927" w:hanging="360"/>
      </w:pPr>
      <w:rPr>
        <w:rFonts w:ascii="Times New Roman" w:hAnsi="Times New Roman"/>
      </w:rPr>
    </w:lvl>
  </w:abstractNum>
  <w:abstractNum w:abstractNumId="2" w15:restartNumberingAfterBreak="0">
    <w:nsid w:val="054A0D2F"/>
    <w:multiLevelType w:val="hybridMultilevel"/>
    <w:tmpl w:val="D73821F4"/>
    <w:lvl w:ilvl="0" w:tplc="040C000D">
      <w:start w:val="1"/>
      <w:numFmt w:val="bullet"/>
      <w:lvlText w:val=""/>
      <w:lvlJc w:val="left"/>
      <w:pPr>
        <w:ind w:left="2486" w:hanging="360"/>
      </w:pPr>
      <w:rPr>
        <w:rFonts w:ascii="Wingdings" w:hAnsi="Wingdings" w:hint="default"/>
      </w:rPr>
    </w:lvl>
    <w:lvl w:ilvl="1" w:tplc="040C0003">
      <w:start w:val="1"/>
      <w:numFmt w:val="bullet"/>
      <w:lvlText w:val="o"/>
      <w:lvlJc w:val="left"/>
      <w:pPr>
        <w:ind w:left="3206" w:hanging="360"/>
      </w:pPr>
      <w:rPr>
        <w:rFonts w:ascii="Courier New" w:hAnsi="Courier New" w:cs="Courier New" w:hint="default"/>
      </w:rPr>
    </w:lvl>
    <w:lvl w:ilvl="2" w:tplc="040C0005" w:tentative="1">
      <w:start w:val="1"/>
      <w:numFmt w:val="bullet"/>
      <w:lvlText w:val=""/>
      <w:lvlJc w:val="left"/>
      <w:pPr>
        <w:ind w:left="3926" w:hanging="360"/>
      </w:pPr>
      <w:rPr>
        <w:rFonts w:ascii="Wingdings" w:hAnsi="Wingdings" w:hint="default"/>
      </w:rPr>
    </w:lvl>
    <w:lvl w:ilvl="3" w:tplc="040C0001" w:tentative="1">
      <w:start w:val="1"/>
      <w:numFmt w:val="bullet"/>
      <w:lvlText w:val=""/>
      <w:lvlJc w:val="left"/>
      <w:pPr>
        <w:ind w:left="4646" w:hanging="360"/>
      </w:pPr>
      <w:rPr>
        <w:rFonts w:ascii="Symbol" w:hAnsi="Symbol" w:hint="default"/>
      </w:rPr>
    </w:lvl>
    <w:lvl w:ilvl="4" w:tplc="040C0003" w:tentative="1">
      <w:start w:val="1"/>
      <w:numFmt w:val="bullet"/>
      <w:lvlText w:val="o"/>
      <w:lvlJc w:val="left"/>
      <w:pPr>
        <w:ind w:left="5366" w:hanging="360"/>
      </w:pPr>
      <w:rPr>
        <w:rFonts w:ascii="Courier New" w:hAnsi="Courier New" w:cs="Courier New" w:hint="default"/>
      </w:rPr>
    </w:lvl>
    <w:lvl w:ilvl="5" w:tplc="040C0005" w:tentative="1">
      <w:start w:val="1"/>
      <w:numFmt w:val="bullet"/>
      <w:lvlText w:val=""/>
      <w:lvlJc w:val="left"/>
      <w:pPr>
        <w:ind w:left="6086" w:hanging="360"/>
      </w:pPr>
      <w:rPr>
        <w:rFonts w:ascii="Wingdings" w:hAnsi="Wingdings" w:hint="default"/>
      </w:rPr>
    </w:lvl>
    <w:lvl w:ilvl="6" w:tplc="040C0001" w:tentative="1">
      <w:start w:val="1"/>
      <w:numFmt w:val="bullet"/>
      <w:lvlText w:val=""/>
      <w:lvlJc w:val="left"/>
      <w:pPr>
        <w:ind w:left="6806" w:hanging="360"/>
      </w:pPr>
      <w:rPr>
        <w:rFonts w:ascii="Symbol" w:hAnsi="Symbol" w:hint="default"/>
      </w:rPr>
    </w:lvl>
    <w:lvl w:ilvl="7" w:tplc="040C0003" w:tentative="1">
      <w:start w:val="1"/>
      <w:numFmt w:val="bullet"/>
      <w:lvlText w:val="o"/>
      <w:lvlJc w:val="left"/>
      <w:pPr>
        <w:ind w:left="7526" w:hanging="360"/>
      </w:pPr>
      <w:rPr>
        <w:rFonts w:ascii="Courier New" w:hAnsi="Courier New" w:cs="Courier New" w:hint="default"/>
      </w:rPr>
    </w:lvl>
    <w:lvl w:ilvl="8" w:tplc="040C0005" w:tentative="1">
      <w:start w:val="1"/>
      <w:numFmt w:val="bullet"/>
      <w:lvlText w:val=""/>
      <w:lvlJc w:val="left"/>
      <w:pPr>
        <w:ind w:left="8246" w:hanging="360"/>
      </w:pPr>
      <w:rPr>
        <w:rFonts w:ascii="Wingdings" w:hAnsi="Wingdings" w:hint="default"/>
      </w:rPr>
    </w:lvl>
  </w:abstractNum>
  <w:abstractNum w:abstractNumId="3" w15:restartNumberingAfterBreak="0">
    <w:nsid w:val="0CC0572A"/>
    <w:multiLevelType w:val="hybridMultilevel"/>
    <w:tmpl w:val="508EE362"/>
    <w:lvl w:ilvl="0" w:tplc="040C000B">
      <w:start w:val="1"/>
      <w:numFmt w:val="bullet"/>
      <w:lvlText w:val=""/>
      <w:lvlJc w:val="left"/>
      <w:pPr>
        <w:ind w:left="720" w:hanging="360"/>
      </w:pPr>
      <w:rPr>
        <w:rFonts w:ascii="Wingdings" w:hAnsi="Wingdings" w:hint="default"/>
        <w:sz w:val="16"/>
      </w:rPr>
    </w:lvl>
    <w:lvl w:ilvl="1" w:tplc="040C0003">
      <w:start w:val="1"/>
      <w:numFmt w:val="bullet"/>
      <w:lvlText w:val="o"/>
      <w:lvlJc w:val="left"/>
      <w:pPr>
        <w:ind w:left="1440" w:hanging="360"/>
      </w:pPr>
      <w:rPr>
        <w:rFonts w:ascii="Courier New" w:hAnsi="Courier New" w:cs="Courier New" w:hint="default"/>
      </w:rPr>
    </w:lvl>
    <w:lvl w:ilvl="2" w:tplc="040C000B">
      <w:start w:val="1"/>
      <w:numFmt w:val="bullet"/>
      <w:lvlText w:val=""/>
      <w:lvlJc w:val="left"/>
      <w:pPr>
        <w:ind w:left="2160" w:hanging="360"/>
      </w:pPr>
      <w:rPr>
        <w:rFonts w:ascii="Wingdings" w:hAnsi="Wingdings" w:hint="default"/>
        <w:sz w:val="16"/>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F696F48"/>
    <w:multiLevelType w:val="hybridMultilevel"/>
    <w:tmpl w:val="DCFC37C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F8B02AE"/>
    <w:multiLevelType w:val="hybridMultilevel"/>
    <w:tmpl w:val="84C26676"/>
    <w:lvl w:ilvl="0" w:tplc="040C000B">
      <w:start w:val="1"/>
      <w:numFmt w:val="bullet"/>
      <w:lvlText w:val=""/>
      <w:lvlJc w:val="left"/>
      <w:pPr>
        <w:ind w:left="720" w:hanging="360"/>
      </w:pPr>
      <w:rPr>
        <w:rFonts w:ascii="Wingdings" w:hAnsi="Wingdings" w:hint="default"/>
        <w:sz w:val="16"/>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0FCE7222"/>
    <w:multiLevelType w:val="hybridMultilevel"/>
    <w:tmpl w:val="80445958"/>
    <w:lvl w:ilvl="0" w:tplc="ED52E8AC">
      <w:start w:val="1"/>
      <w:numFmt w:val="decimal"/>
      <w:lvlText w:val="%1."/>
      <w:lvlJc w:val="left"/>
      <w:pPr>
        <w:ind w:left="2705" w:hanging="360"/>
      </w:pPr>
      <w:rPr>
        <w:rFonts w:hint="default"/>
        <w:i/>
        <w:iCs/>
        <w:sz w:val="22"/>
        <w:szCs w:val="22"/>
      </w:rPr>
    </w:lvl>
    <w:lvl w:ilvl="1" w:tplc="040C0019" w:tentative="1">
      <w:start w:val="1"/>
      <w:numFmt w:val="lowerLetter"/>
      <w:lvlText w:val="%2."/>
      <w:lvlJc w:val="left"/>
      <w:pPr>
        <w:ind w:left="3425" w:hanging="360"/>
      </w:pPr>
    </w:lvl>
    <w:lvl w:ilvl="2" w:tplc="040C001B" w:tentative="1">
      <w:start w:val="1"/>
      <w:numFmt w:val="lowerRoman"/>
      <w:lvlText w:val="%3."/>
      <w:lvlJc w:val="right"/>
      <w:pPr>
        <w:ind w:left="4145" w:hanging="180"/>
      </w:pPr>
    </w:lvl>
    <w:lvl w:ilvl="3" w:tplc="040C000F" w:tentative="1">
      <w:start w:val="1"/>
      <w:numFmt w:val="decimal"/>
      <w:lvlText w:val="%4."/>
      <w:lvlJc w:val="left"/>
      <w:pPr>
        <w:ind w:left="4865" w:hanging="360"/>
      </w:pPr>
    </w:lvl>
    <w:lvl w:ilvl="4" w:tplc="040C0019" w:tentative="1">
      <w:start w:val="1"/>
      <w:numFmt w:val="lowerLetter"/>
      <w:lvlText w:val="%5."/>
      <w:lvlJc w:val="left"/>
      <w:pPr>
        <w:ind w:left="5585" w:hanging="360"/>
      </w:pPr>
    </w:lvl>
    <w:lvl w:ilvl="5" w:tplc="040C001B" w:tentative="1">
      <w:start w:val="1"/>
      <w:numFmt w:val="lowerRoman"/>
      <w:lvlText w:val="%6."/>
      <w:lvlJc w:val="right"/>
      <w:pPr>
        <w:ind w:left="6305" w:hanging="180"/>
      </w:pPr>
    </w:lvl>
    <w:lvl w:ilvl="6" w:tplc="040C000F" w:tentative="1">
      <w:start w:val="1"/>
      <w:numFmt w:val="decimal"/>
      <w:lvlText w:val="%7."/>
      <w:lvlJc w:val="left"/>
      <w:pPr>
        <w:ind w:left="7025" w:hanging="360"/>
      </w:pPr>
    </w:lvl>
    <w:lvl w:ilvl="7" w:tplc="040C0019" w:tentative="1">
      <w:start w:val="1"/>
      <w:numFmt w:val="lowerLetter"/>
      <w:lvlText w:val="%8."/>
      <w:lvlJc w:val="left"/>
      <w:pPr>
        <w:ind w:left="7745" w:hanging="360"/>
      </w:pPr>
    </w:lvl>
    <w:lvl w:ilvl="8" w:tplc="040C001B" w:tentative="1">
      <w:start w:val="1"/>
      <w:numFmt w:val="lowerRoman"/>
      <w:lvlText w:val="%9."/>
      <w:lvlJc w:val="right"/>
      <w:pPr>
        <w:ind w:left="8465" w:hanging="180"/>
      </w:pPr>
    </w:lvl>
  </w:abstractNum>
  <w:abstractNum w:abstractNumId="7" w15:restartNumberingAfterBreak="0">
    <w:nsid w:val="114F304A"/>
    <w:multiLevelType w:val="multilevel"/>
    <w:tmpl w:val="6EC645A0"/>
    <w:lvl w:ilvl="0">
      <w:start w:val="1"/>
      <w:numFmt w:val="bullet"/>
      <w:lvlText w:val=""/>
      <w:lvlJc w:val="left"/>
      <w:pPr>
        <w:tabs>
          <w:tab w:val="num" w:pos="360"/>
        </w:tabs>
        <w:ind w:left="360" w:hanging="360"/>
      </w:pPr>
      <w:rPr>
        <w:rFonts w:ascii="Wingdings" w:hAnsi="Wingdings" w:cs="Wingding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145419F6"/>
    <w:multiLevelType w:val="hybridMultilevel"/>
    <w:tmpl w:val="74F4367A"/>
    <w:lvl w:ilvl="0" w:tplc="040C000B">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9" w15:restartNumberingAfterBreak="0">
    <w:nsid w:val="1D3353AE"/>
    <w:multiLevelType w:val="hybridMultilevel"/>
    <w:tmpl w:val="0122B474"/>
    <w:lvl w:ilvl="0" w:tplc="0030815E">
      <w:start w:val="1"/>
      <w:numFmt w:val="bullet"/>
      <w:pStyle w:val="CDPuce2"/>
      <w:lvlText w:val=""/>
      <w:lvlJc w:val="left"/>
      <w:pPr>
        <w:tabs>
          <w:tab w:val="num" w:pos="340"/>
        </w:tabs>
        <w:ind w:left="340" w:hanging="340"/>
      </w:pPr>
      <w:rPr>
        <w:rFonts w:ascii="Symbol" w:hAnsi="Symbol" w:hint="default"/>
        <w:color w:val="0000FF"/>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0" w15:restartNumberingAfterBreak="0">
    <w:nsid w:val="264A16D2"/>
    <w:multiLevelType w:val="hybridMultilevel"/>
    <w:tmpl w:val="E5D23128"/>
    <w:lvl w:ilvl="0" w:tplc="426807E2">
      <w:start w:val="233"/>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8EC2C84"/>
    <w:multiLevelType w:val="multilevel"/>
    <w:tmpl w:val="20ACDFC4"/>
    <w:lvl w:ilvl="0">
      <w:start w:val="1"/>
      <w:numFmt w:val="bullet"/>
      <w:lvlText w:val=""/>
      <w:lvlJc w:val="left"/>
      <w:pPr>
        <w:ind w:left="720" w:hanging="360"/>
      </w:pPr>
      <w:rPr>
        <w:rFonts w:ascii="Wingdings" w:hAnsi="Wingdings" w:cs="Wingdings" w:hint="default"/>
        <w:sz w:val="16"/>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2" w15:restartNumberingAfterBreak="0">
    <w:nsid w:val="30E04213"/>
    <w:multiLevelType w:val="hybridMultilevel"/>
    <w:tmpl w:val="3BFC9380"/>
    <w:lvl w:ilvl="0" w:tplc="B6F6AFDC">
      <w:start w:val="1"/>
      <w:numFmt w:val="bullet"/>
      <w:pStyle w:val="CDPuce2Normal"/>
      <w:lvlText w:val=""/>
      <w:lvlJc w:val="left"/>
      <w:pPr>
        <w:tabs>
          <w:tab w:val="num" w:pos="1391"/>
        </w:tabs>
        <w:ind w:left="1391" w:hanging="340"/>
      </w:pPr>
      <w:rPr>
        <w:rFonts w:ascii="Symbol" w:hAnsi="Symbol" w:hint="default"/>
      </w:rPr>
    </w:lvl>
    <w:lvl w:ilvl="1" w:tplc="040C0003" w:tentative="1">
      <w:start w:val="1"/>
      <w:numFmt w:val="bullet"/>
      <w:lvlText w:val="o"/>
      <w:lvlJc w:val="left"/>
      <w:pPr>
        <w:tabs>
          <w:tab w:val="num" w:pos="2131"/>
        </w:tabs>
        <w:ind w:left="2131" w:hanging="360"/>
      </w:pPr>
      <w:rPr>
        <w:rFonts w:ascii="Courier New" w:hAnsi="Courier New" w:cs="Courier New" w:hint="default"/>
      </w:rPr>
    </w:lvl>
    <w:lvl w:ilvl="2" w:tplc="040C0005" w:tentative="1">
      <w:start w:val="1"/>
      <w:numFmt w:val="bullet"/>
      <w:lvlText w:val=""/>
      <w:lvlJc w:val="left"/>
      <w:pPr>
        <w:tabs>
          <w:tab w:val="num" w:pos="2851"/>
        </w:tabs>
        <w:ind w:left="2851" w:hanging="360"/>
      </w:pPr>
      <w:rPr>
        <w:rFonts w:ascii="Wingdings" w:hAnsi="Wingdings" w:hint="default"/>
      </w:rPr>
    </w:lvl>
    <w:lvl w:ilvl="3" w:tplc="040C0001" w:tentative="1">
      <w:start w:val="1"/>
      <w:numFmt w:val="bullet"/>
      <w:lvlText w:val=""/>
      <w:lvlJc w:val="left"/>
      <w:pPr>
        <w:tabs>
          <w:tab w:val="num" w:pos="3571"/>
        </w:tabs>
        <w:ind w:left="3571" w:hanging="360"/>
      </w:pPr>
      <w:rPr>
        <w:rFonts w:ascii="Symbol" w:hAnsi="Symbol" w:hint="default"/>
      </w:rPr>
    </w:lvl>
    <w:lvl w:ilvl="4" w:tplc="040C0003" w:tentative="1">
      <w:start w:val="1"/>
      <w:numFmt w:val="bullet"/>
      <w:lvlText w:val="o"/>
      <w:lvlJc w:val="left"/>
      <w:pPr>
        <w:tabs>
          <w:tab w:val="num" w:pos="4291"/>
        </w:tabs>
        <w:ind w:left="4291" w:hanging="360"/>
      </w:pPr>
      <w:rPr>
        <w:rFonts w:ascii="Courier New" w:hAnsi="Courier New" w:cs="Courier New" w:hint="default"/>
      </w:rPr>
    </w:lvl>
    <w:lvl w:ilvl="5" w:tplc="040C0005" w:tentative="1">
      <w:start w:val="1"/>
      <w:numFmt w:val="bullet"/>
      <w:lvlText w:val=""/>
      <w:lvlJc w:val="left"/>
      <w:pPr>
        <w:tabs>
          <w:tab w:val="num" w:pos="5011"/>
        </w:tabs>
        <w:ind w:left="5011" w:hanging="360"/>
      </w:pPr>
      <w:rPr>
        <w:rFonts w:ascii="Wingdings" w:hAnsi="Wingdings" w:hint="default"/>
      </w:rPr>
    </w:lvl>
    <w:lvl w:ilvl="6" w:tplc="040C0001" w:tentative="1">
      <w:start w:val="1"/>
      <w:numFmt w:val="bullet"/>
      <w:lvlText w:val=""/>
      <w:lvlJc w:val="left"/>
      <w:pPr>
        <w:tabs>
          <w:tab w:val="num" w:pos="5731"/>
        </w:tabs>
        <w:ind w:left="5731" w:hanging="360"/>
      </w:pPr>
      <w:rPr>
        <w:rFonts w:ascii="Symbol" w:hAnsi="Symbol" w:hint="default"/>
      </w:rPr>
    </w:lvl>
    <w:lvl w:ilvl="7" w:tplc="040C0003" w:tentative="1">
      <w:start w:val="1"/>
      <w:numFmt w:val="bullet"/>
      <w:lvlText w:val="o"/>
      <w:lvlJc w:val="left"/>
      <w:pPr>
        <w:tabs>
          <w:tab w:val="num" w:pos="6451"/>
        </w:tabs>
        <w:ind w:left="6451" w:hanging="360"/>
      </w:pPr>
      <w:rPr>
        <w:rFonts w:ascii="Courier New" w:hAnsi="Courier New" w:cs="Courier New" w:hint="default"/>
      </w:rPr>
    </w:lvl>
    <w:lvl w:ilvl="8" w:tplc="040C0005" w:tentative="1">
      <w:start w:val="1"/>
      <w:numFmt w:val="bullet"/>
      <w:lvlText w:val=""/>
      <w:lvlJc w:val="left"/>
      <w:pPr>
        <w:tabs>
          <w:tab w:val="num" w:pos="7171"/>
        </w:tabs>
        <w:ind w:left="7171" w:hanging="360"/>
      </w:pPr>
      <w:rPr>
        <w:rFonts w:ascii="Wingdings" w:hAnsi="Wingdings" w:hint="default"/>
      </w:rPr>
    </w:lvl>
  </w:abstractNum>
  <w:abstractNum w:abstractNumId="13" w15:restartNumberingAfterBreak="0">
    <w:nsid w:val="33016B55"/>
    <w:multiLevelType w:val="multilevel"/>
    <w:tmpl w:val="E552376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4" w15:restartNumberingAfterBreak="0">
    <w:nsid w:val="34600FE8"/>
    <w:multiLevelType w:val="hybridMultilevel"/>
    <w:tmpl w:val="CF94FE84"/>
    <w:lvl w:ilvl="0" w:tplc="0B5C3634">
      <w:start w:val="1"/>
      <w:numFmt w:val="upperLetter"/>
      <w:lvlText w:val="%1."/>
      <w:lvlJc w:val="left"/>
      <w:pPr>
        <w:ind w:left="720" w:hanging="360"/>
      </w:pPr>
      <w:rPr>
        <w:rFonts w:eastAsia="SimSun"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346953FC"/>
    <w:multiLevelType w:val="multilevel"/>
    <w:tmpl w:val="3B988B32"/>
    <w:styleLink w:val="Style1"/>
    <w:lvl w:ilvl="0">
      <w:start w:val="3"/>
      <w:numFmt w:val="decimal"/>
      <w:lvlText w:val="%1."/>
      <w:lvlJc w:val="left"/>
      <w:pPr>
        <w:ind w:left="360" w:hanging="360"/>
      </w:pPr>
    </w:lvl>
    <w:lvl w:ilvl="1">
      <w:start w:val="1"/>
      <w:numFmt w:val="decimal"/>
      <w:lvlText w:val="%1.%2."/>
      <w:lvlJc w:val="left"/>
      <w:pPr>
        <w:ind w:left="79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DCC04C0"/>
    <w:multiLevelType w:val="hybridMultilevel"/>
    <w:tmpl w:val="E78EE71C"/>
    <w:lvl w:ilvl="0" w:tplc="040C000B">
      <w:start w:val="1"/>
      <w:numFmt w:val="bullet"/>
      <w:lvlText w:val=""/>
      <w:lvlJc w:val="left"/>
      <w:pPr>
        <w:ind w:left="720" w:hanging="360"/>
      </w:pPr>
      <w:rPr>
        <w:rFonts w:ascii="Wingdings" w:hAnsi="Wingdings" w:hint="default"/>
        <w:sz w:val="16"/>
      </w:rPr>
    </w:lvl>
    <w:lvl w:ilvl="1" w:tplc="040C0005">
      <w:start w:val="1"/>
      <w:numFmt w:val="bullet"/>
      <w:lvlText w:val=""/>
      <w:lvlJc w:val="left"/>
      <w:pPr>
        <w:ind w:left="1440" w:hanging="360"/>
      </w:pPr>
      <w:rPr>
        <w:rFonts w:ascii="Wingdings" w:hAnsi="Wingdings"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3E9E032A"/>
    <w:multiLevelType w:val="hybridMultilevel"/>
    <w:tmpl w:val="140ECB7A"/>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8" w15:restartNumberingAfterBreak="0">
    <w:nsid w:val="44750651"/>
    <w:multiLevelType w:val="hybridMultilevel"/>
    <w:tmpl w:val="1722DE9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494B0086"/>
    <w:multiLevelType w:val="multilevel"/>
    <w:tmpl w:val="040C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4D113FCB"/>
    <w:multiLevelType w:val="hybridMultilevel"/>
    <w:tmpl w:val="32347520"/>
    <w:lvl w:ilvl="0" w:tplc="040C000D">
      <w:start w:val="1"/>
      <w:numFmt w:val="bullet"/>
      <w:lvlText w:val=""/>
      <w:lvlJc w:val="left"/>
      <w:pPr>
        <w:ind w:left="1428" w:hanging="360"/>
      </w:pPr>
      <w:rPr>
        <w:rFonts w:ascii="Wingdings" w:hAnsi="Wingdings"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21" w15:restartNumberingAfterBreak="0">
    <w:nsid w:val="4DDC2E58"/>
    <w:multiLevelType w:val="multilevel"/>
    <w:tmpl w:val="53A66C54"/>
    <w:lvl w:ilvl="0">
      <w:start w:val="1"/>
      <w:numFmt w:val="decimal"/>
      <w:pStyle w:val="Titre1"/>
      <w:suff w:val="nothing"/>
      <w:lvlText w:val="ARTICLE %1 : "/>
      <w:lvlJc w:val="left"/>
      <w:pPr>
        <w:ind w:left="142" w:firstLine="0"/>
      </w:pPr>
      <w:rPr>
        <w:rFonts w:hint="default"/>
        <w:b/>
      </w:rPr>
    </w:lvl>
    <w:lvl w:ilvl="1">
      <w:start w:val="1"/>
      <w:numFmt w:val="decimal"/>
      <w:pStyle w:val="Titre2"/>
      <w:suff w:val="nothing"/>
      <w:lvlText w:val="%1.%2. "/>
      <w:lvlJc w:val="left"/>
      <w:pPr>
        <w:ind w:left="993" w:firstLine="0"/>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spacing w:val="0"/>
        <w:kern w:val="0"/>
        <w:position w:val="0"/>
        <w:sz w:val="28"/>
        <w:szCs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52D87DAE"/>
    <w:multiLevelType w:val="hybridMultilevel"/>
    <w:tmpl w:val="DF6E055A"/>
    <w:lvl w:ilvl="0" w:tplc="610A47B2">
      <w:start w:val="5"/>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57CA2A3B"/>
    <w:multiLevelType w:val="hybridMultilevel"/>
    <w:tmpl w:val="1C7293A2"/>
    <w:lvl w:ilvl="0" w:tplc="4DF2A2AE">
      <w:start w:val="1"/>
      <w:numFmt w:val="decimal"/>
      <w:lvlText w:val="%1."/>
      <w:lvlJc w:val="left"/>
      <w:pPr>
        <w:ind w:left="720" w:hanging="360"/>
      </w:pPr>
      <w:rPr>
        <w:rFonts w:hint="default"/>
        <w:b/>
        <w:color w:val="auto"/>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58027E2B"/>
    <w:multiLevelType w:val="hybridMultilevel"/>
    <w:tmpl w:val="C5DE74C4"/>
    <w:lvl w:ilvl="0" w:tplc="C812E23C">
      <w:start w:val="25"/>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585153E7"/>
    <w:multiLevelType w:val="hybridMultilevel"/>
    <w:tmpl w:val="6214FF18"/>
    <w:lvl w:ilvl="0" w:tplc="E2CC5B30">
      <w:numFmt w:val="bullet"/>
      <w:lvlText w:val="-"/>
      <w:lvlJc w:val="left"/>
      <w:pPr>
        <w:ind w:left="720" w:hanging="360"/>
      </w:pPr>
      <w:rPr>
        <w:rFonts w:ascii="Cambria" w:eastAsiaTheme="minorEastAsia" w:hAnsi="Cambria"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5BB33292"/>
    <w:multiLevelType w:val="multilevel"/>
    <w:tmpl w:val="8A649274"/>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7" w15:restartNumberingAfterBreak="0">
    <w:nsid w:val="5C50351E"/>
    <w:multiLevelType w:val="hybridMultilevel"/>
    <w:tmpl w:val="E1760D1C"/>
    <w:lvl w:ilvl="0" w:tplc="040C0001">
      <w:start w:val="1"/>
      <w:numFmt w:val="bullet"/>
      <w:lvlText w:val=""/>
      <w:lvlJc w:val="left"/>
      <w:pPr>
        <w:ind w:left="1494" w:hanging="360"/>
      </w:pPr>
      <w:rPr>
        <w:rFonts w:ascii="Symbol" w:hAnsi="Symbol" w:hint="default"/>
      </w:rPr>
    </w:lvl>
    <w:lvl w:ilvl="1" w:tplc="040C0003">
      <w:start w:val="1"/>
      <w:numFmt w:val="bullet"/>
      <w:lvlText w:val="o"/>
      <w:lvlJc w:val="left"/>
      <w:pPr>
        <w:ind w:left="2214" w:hanging="360"/>
      </w:pPr>
      <w:rPr>
        <w:rFonts w:ascii="Courier New" w:hAnsi="Courier New" w:cs="Courier New" w:hint="default"/>
      </w:rPr>
    </w:lvl>
    <w:lvl w:ilvl="2" w:tplc="040C0005" w:tentative="1">
      <w:start w:val="1"/>
      <w:numFmt w:val="bullet"/>
      <w:lvlText w:val=""/>
      <w:lvlJc w:val="left"/>
      <w:pPr>
        <w:ind w:left="2934" w:hanging="360"/>
      </w:pPr>
      <w:rPr>
        <w:rFonts w:ascii="Wingdings" w:hAnsi="Wingdings" w:hint="default"/>
      </w:rPr>
    </w:lvl>
    <w:lvl w:ilvl="3" w:tplc="040C0001" w:tentative="1">
      <w:start w:val="1"/>
      <w:numFmt w:val="bullet"/>
      <w:lvlText w:val=""/>
      <w:lvlJc w:val="left"/>
      <w:pPr>
        <w:ind w:left="3654" w:hanging="360"/>
      </w:pPr>
      <w:rPr>
        <w:rFonts w:ascii="Symbol" w:hAnsi="Symbol" w:hint="default"/>
      </w:rPr>
    </w:lvl>
    <w:lvl w:ilvl="4" w:tplc="040C0003" w:tentative="1">
      <w:start w:val="1"/>
      <w:numFmt w:val="bullet"/>
      <w:lvlText w:val="o"/>
      <w:lvlJc w:val="left"/>
      <w:pPr>
        <w:ind w:left="4374" w:hanging="360"/>
      </w:pPr>
      <w:rPr>
        <w:rFonts w:ascii="Courier New" w:hAnsi="Courier New" w:cs="Courier New" w:hint="default"/>
      </w:rPr>
    </w:lvl>
    <w:lvl w:ilvl="5" w:tplc="040C0005" w:tentative="1">
      <w:start w:val="1"/>
      <w:numFmt w:val="bullet"/>
      <w:lvlText w:val=""/>
      <w:lvlJc w:val="left"/>
      <w:pPr>
        <w:ind w:left="5094" w:hanging="360"/>
      </w:pPr>
      <w:rPr>
        <w:rFonts w:ascii="Wingdings" w:hAnsi="Wingdings" w:hint="default"/>
      </w:rPr>
    </w:lvl>
    <w:lvl w:ilvl="6" w:tplc="040C0001" w:tentative="1">
      <w:start w:val="1"/>
      <w:numFmt w:val="bullet"/>
      <w:lvlText w:val=""/>
      <w:lvlJc w:val="left"/>
      <w:pPr>
        <w:ind w:left="5814" w:hanging="360"/>
      </w:pPr>
      <w:rPr>
        <w:rFonts w:ascii="Symbol" w:hAnsi="Symbol" w:hint="default"/>
      </w:rPr>
    </w:lvl>
    <w:lvl w:ilvl="7" w:tplc="040C0003" w:tentative="1">
      <w:start w:val="1"/>
      <w:numFmt w:val="bullet"/>
      <w:lvlText w:val="o"/>
      <w:lvlJc w:val="left"/>
      <w:pPr>
        <w:ind w:left="6534" w:hanging="360"/>
      </w:pPr>
      <w:rPr>
        <w:rFonts w:ascii="Courier New" w:hAnsi="Courier New" w:cs="Courier New" w:hint="default"/>
      </w:rPr>
    </w:lvl>
    <w:lvl w:ilvl="8" w:tplc="040C0005" w:tentative="1">
      <w:start w:val="1"/>
      <w:numFmt w:val="bullet"/>
      <w:lvlText w:val=""/>
      <w:lvlJc w:val="left"/>
      <w:pPr>
        <w:ind w:left="7254" w:hanging="360"/>
      </w:pPr>
      <w:rPr>
        <w:rFonts w:ascii="Wingdings" w:hAnsi="Wingdings" w:hint="default"/>
      </w:rPr>
    </w:lvl>
  </w:abstractNum>
  <w:abstractNum w:abstractNumId="28" w15:restartNumberingAfterBreak="0">
    <w:nsid w:val="5E396F81"/>
    <w:multiLevelType w:val="multilevel"/>
    <w:tmpl w:val="83EEC360"/>
    <w:lvl w:ilvl="0">
      <w:start w:val="1"/>
      <w:numFmt w:val="decimal"/>
      <w:lvlText w:val="%1."/>
      <w:lvlJc w:val="left"/>
      <w:pPr>
        <w:ind w:left="360" w:hanging="360"/>
      </w:pPr>
      <w:rPr>
        <w:rFonts w:hint="default"/>
        <w:b/>
        <w:color w:val="auto"/>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5E8300D5"/>
    <w:multiLevelType w:val="hybridMultilevel"/>
    <w:tmpl w:val="5248009A"/>
    <w:lvl w:ilvl="0" w:tplc="040C0005">
      <w:start w:val="1"/>
      <w:numFmt w:val="bullet"/>
      <w:lvlText w:val=""/>
      <w:lvlJc w:val="left"/>
      <w:pPr>
        <w:ind w:left="3555" w:hanging="360"/>
      </w:pPr>
      <w:rPr>
        <w:rFonts w:ascii="Wingdings" w:hAnsi="Wingdings" w:hint="default"/>
      </w:rPr>
    </w:lvl>
    <w:lvl w:ilvl="1" w:tplc="040C0019" w:tentative="1">
      <w:start w:val="1"/>
      <w:numFmt w:val="lowerLetter"/>
      <w:lvlText w:val="%2."/>
      <w:lvlJc w:val="left"/>
      <w:pPr>
        <w:ind w:left="4275" w:hanging="360"/>
      </w:pPr>
    </w:lvl>
    <w:lvl w:ilvl="2" w:tplc="040C001B" w:tentative="1">
      <w:start w:val="1"/>
      <w:numFmt w:val="lowerRoman"/>
      <w:lvlText w:val="%3."/>
      <w:lvlJc w:val="right"/>
      <w:pPr>
        <w:ind w:left="4995" w:hanging="180"/>
      </w:pPr>
    </w:lvl>
    <w:lvl w:ilvl="3" w:tplc="040C000F" w:tentative="1">
      <w:start w:val="1"/>
      <w:numFmt w:val="decimal"/>
      <w:lvlText w:val="%4."/>
      <w:lvlJc w:val="left"/>
      <w:pPr>
        <w:ind w:left="5715" w:hanging="360"/>
      </w:pPr>
    </w:lvl>
    <w:lvl w:ilvl="4" w:tplc="040C0019" w:tentative="1">
      <w:start w:val="1"/>
      <w:numFmt w:val="lowerLetter"/>
      <w:lvlText w:val="%5."/>
      <w:lvlJc w:val="left"/>
      <w:pPr>
        <w:ind w:left="6435" w:hanging="360"/>
      </w:pPr>
    </w:lvl>
    <w:lvl w:ilvl="5" w:tplc="040C001B" w:tentative="1">
      <w:start w:val="1"/>
      <w:numFmt w:val="lowerRoman"/>
      <w:lvlText w:val="%6."/>
      <w:lvlJc w:val="right"/>
      <w:pPr>
        <w:ind w:left="7155" w:hanging="180"/>
      </w:pPr>
    </w:lvl>
    <w:lvl w:ilvl="6" w:tplc="040C000F" w:tentative="1">
      <w:start w:val="1"/>
      <w:numFmt w:val="decimal"/>
      <w:lvlText w:val="%7."/>
      <w:lvlJc w:val="left"/>
      <w:pPr>
        <w:ind w:left="7875" w:hanging="360"/>
      </w:pPr>
    </w:lvl>
    <w:lvl w:ilvl="7" w:tplc="040C0019" w:tentative="1">
      <w:start w:val="1"/>
      <w:numFmt w:val="lowerLetter"/>
      <w:lvlText w:val="%8."/>
      <w:lvlJc w:val="left"/>
      <w:pPr>
        <w:ind w:left="8595" w:hanging="360"/>
      </w:pPr>
    </w:lvl>
    <w:lvl w:ilvl="8" w:tplc="040C001B" w:tentative="1">
      <w:start w:val="1"/>
      <w:numFmt w:val="lowerRoman"/>
      <w:lvlText w:val="%9."/>
      <w:lvlJc w:val="right"/>
      <w:pPr>
        <w:ind w:left="9315" w:hanging="180"/>
      </w:pPr>
    </w:lvl>
  </w:abstractNum>
  <w:abstractNum w:abstractNumId="30" w15:restartNumberingAfterBreak="0">
    <w:nsid w:val="5FC850A3"/>
    <w:multiLevelType w:val="hybridMultilevel"/>
    <w:tmpl w:val="B08A523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609614CA"/>
    <w:multiLevelType w:val="hybridMultilevel"/>
    <w:tmpl w:val="92E4A17A"/>
    <w:lvl w:ilvl="0" w:tplc="040C0005">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2" w15:restartNumberingAfterBreak="0">
    <w:nsid w:val="649C77B3"/>
    <w:multiLevelType w:val="hybridMultilevel"/>
    <w:tmpl w:val="90045FE8"/>
    <w:lvl w:ilvl="0" w:tplc="BC5C88B8">
      <w:start w:val="1"/>
      <w:numFmt w:val="decimal"/>
      <w:lvlText w:val="%1."/>
      <w:lvlJc w:val="left"/>
      <w:pPr>
        <w:ind w:left="2487" w:hanging="360"/>
      </w:pPr>
      <w:rPr>
        <w:rFonts w:hint="default"/>
        <w:b w:val="0"/>
        <w:bCs/>
        <w:i/>
        <w:iCs/>
        <w:sz w:val="22"/>
        <w:szCs w:val="22"/>
      </w:rPr>
    </w:lvl>
    <w:lvl w:ilvl="1" w:tplc="040C0019">
      <w:start w:val="1"/>
      <w:numFmt w:val="lowerLetter"/>
      <w:lvlText w:val="%2."/>
      <w:lvlJc w:val="left"/>
      <w:pPr>
        <w:ind w:left="3207" w:hanging="360"/>
      </w:pPr>
    </w:lvl>
    <w:lvl w:ilvl="2" w:tplc="040C001B">
      <w:start w:val="1"/>
      <w:numFmt w:val="lowerRoman"/>
      <w:lvlText w:val="%3."/>
      <w:lvlJc w:val="right"/>
      <w:pPr>
        <w:ind w:left="3724" w:hanging="180"/>
      </w:pPr>
    </w:lvl>
    <w:lvl w:ilvl="3" w:tplc="040C000F">
      <w:start w:val="1"/>
      <w:numFmt w:val="decimal"/>
      <w:lvlText w:val="%4."/>
      <w:lvlJc w:val="left"/>
      <w:pPr>
        <w:ind w:left="4647" w:hanging="360"/>
      </w:pPr>
    </w:lvl>
    <w:lvl w:ilvl="4" w:tplc="040C0019" w:tentative="1">
      <w:start w:val="1"/>
      <w:numFmt w:val="lowerLetter"/>
      <w:lvlText w:val="%5."/>
      <w:lvlJc w:val="left"/>
      <w:pPr>
        <w:ind w:left="5367" w:hanging="360"/>
      </w:pPr>
    </w:lvl>
    <w:lvl w:ilvl="5" w:tplc="040C001B" w:tentative="1">
      <w:start w:val="1"/>
      <w:numFmt w:val="lowerRoman"/>
      <w:lvlText w:val="%6."/>
      <w:lvlJc w:val="right"/>
      <w:pPr>
        <w:ind w:left="6087" w:hanging="180"/>
      </w:pPr>
    </w:lvl>
    <w:lvl w:ilvl="6" w:tplc="040C000F" w:tentative="1">
      <w:start w:val="1"/>
      <w:numFmt w:val="decimal"/>
      <w:lvlText w:val="%7."/>
      <w:lvlJc w:val="left"/>
      <w:pPr>
        <w:ind w:left="6807" w:hanging="360"/>
      </w:pPr>
    </w:lvl>
    <w:lvl w:ilvl="7" w:tplc="040C0019" w:tentative="1">
      <w:start w:val="1"/>
      <w:numFmt w:val="lowerLetter"/>
      <w:lvlText w:val="%8."/>
      <w:lvlJc w:val="left"/>
      <w:pPr>
        <w:ind w:left="7527" w:hanging="360"/>
      </w:pPr>
    </w:lvl>
    <w:lvl w:ilvl="8" w:tplc="040C001B" w:tentative="1">
      <w:start w:val="1"/>
      <w:numFmt w:val="lowerRoman"/>
      <w:lvlText w:val="%9."/>
      <w:lvlJc w:val="right"/>
      <w:pPr>
        <w:ind w:left="8247" w:hanging="180"/>
      </w:pPr>
    </w:lvl>
  </w:abstractNum>
  <w:abstractNum w:abstractNumId="33" w15:restartNumberingAfterBreak="0">
    <w:nsid w:val="68C801EE"/>
    <w:multiLevelType w:val="multilevel"/>
    <w:tmpl w:val="8196EE5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4" w15:restartNumberingAfterBreak="0">
    <w:nsid w:val="6F8F1FAE"/>
    <w:multiLevelType w:val="hybridMultilevel"/>
    <w:tmpl w:val="008C4B44"/>
    <w:lvl w:ilvl="0" w:tplc="040C000B">
      <w:start w:val="1"/>
      <w:numFmt w:val="bullet"/>
      <w:lvlText w:val=""/>
      <w:lvlJc w:val="left"/>
      <w:pPr>
        <w:ind w:left="720" w:hanging="360"/>
      </w:pPr>
      <w:rPr>
        <w:rFonts w:ascii="Wingdings" w:hAnsi="Wingdings" w:hint="default"/>
        <w:sz w:val="16"/>
      </w:rPr>
    </w:lvl>
    <w:lvl w:ilvl="1" w:tplc="040C0005">
      <w:start w:val="1"/>
      <w:numFmt w:val="bullet"/>
      <w:lvlText w:val=""/>
      <w:lvlJc w:val="left"/>
      <w:pPr>
        <w:ind w:left="1440" w:hanging="360"/>
      </w:pPr>
      <w:rPr>
        <w:rFonts w:ascii="Wingdings" w:hAnsi="Wingdings" w:hint="default"/>
      </w:rPr>
    </w:lvl>
    <w:lvl w:ilvl="2" w:tplc="040C000B">
      <w:start w:val="1"/>
      <w:numFmt w:val="bullet"/>
      <w:lvlText w:val=""/>
      <w:lvlJc w:val="left"/>
      <w:pPr>
        <w:ind w:left="2160" w:hanging="360"/>
      </w:pPr>
      <w:rPr>
        <w:rFonts w:ascii="Wingdings" w:hAnsi="Wingdings" w:hint="default"/>
        <w:sz w:val="16"/>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704029B2"/>
    <w:multiLevelType w:val="hybridMultilevel"/>
    <w:tmpl w:val="918637D4"/>
    <w:lvl w:ilvl="0" w:tplc="29AADC52">
      <w:start w:val="6"/>
      <w:numFmt w:val="bullet"/>
      <w:lvlText w:val="-"/>
      <w:lvlJc w:val="left"/>
      <w:pPr>
        <w:ind w:left="720" w:hanging="360"/>
      </w:pPr>
      <w:rPr>
        <w:rFonts w:hint="default"/>
        <w:b/>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71FF1BE8"/>
    <w:multiLevelType w:val="multilevel"/>
    <w:tmpl w:val="92C28A0A"/>
    <w:lvl w:ilvl="0">
      <w:start w:val="1"/>
      <w:numFmt w:val="bullet"/>
      <w:lvlText w:val=""/>
      <w:lvlJc w:val="left"/>
      <w:pPr>
        <w:ind w:left="2484" w:hanging="360"/>
      </w:pPr>
      <w:rPr>
        <w:rFonts w:ascii="Wingdings" w:hAnsi="Wingdings" w:hint="default"/>
      </w:rPr>
    </w:lvl>
    <w:lvl w:ilvl="1">
      <w:start w:val="3"/>
      <w:numFmt w:val="decimal"/>
      <w:isLgl/>
      <w:lvlText w:val="%1.%2"/>
      <w:lvlJc w:val="left"/>
      <w:pPr>
        <w:ind w:left="3558" w:firstLine="0"/>
      </w:pPr>
      <w:rPr>
        <w:rFonts w:hint="default"/>
      </w:rPr>
    </w:lvl>
    <w:lvl w:ilvl="2">
      <w:start w:val="1"/>
      <w:numFmt w:val="decimal"/>
      <w:isLgl/>
      <w:lvlText w:val="%1.%2.%3"/>
      <w:lvlJc w:val="left"/>
      <w:pPr>
        <w:ind w:left="5028" w:hanging="36"/>
      </w:pPr>
      <w:rPr>
        <w:rFonts w:hint="default"/>
      </w:rPr>
    </w:lvl>
    <w:lvl w:ilvl="3">
      <w:start w:val="1"/>
      <w:numFmt w:val="decimal"/>
      <w:isLgl/>
      <w:lvlText w:val="%1.%2.%3.%4"/>
      <w:lvlJc w:val="left"/>
      <w:pPr>
        <w:ind w:left="6462" w:hanging="36"/>
      </w:pPr>
      <w:rPr>
        <w:rFonts w:hint="default"/>
      </w:rPr>
    </w:lvl>
    <w:lvl w:ilvl="4">
      <w:start w:val="1"/>
      <w:numFmt w:val="decimal"/>
      <w:isLgl/>
      <w:lvlText w:val="%1.%2.%3.%4.%5"/>
      <w:lvlJc w:val="left"/>
      <w:pPr>
        <w:ind w:left="8256" w:hanging="396"/>
      </w:pPr>
      <w:rPr>
        <w:rFonts w:hint="default"/>
      </w:rPr>
    </w:lvl>
    <w:lvl w:ilvl="5">
      <w:start w:val="1"/>
      <w:numFmt w:val="decimal"/>
      <w:isLgl/>
      <w:lvlText w:val="%1.%2.%3.%4.%5.%6"/>
      <w:lvlJc w:val="left"/>
      <w:pPr>
        <w:ind w:left="9690" w:hanging="396"/>
      </w:pPr>
      <w:rPr>
        <w:rFonts w:hint="default"/>
      </w:rPr>
    </w:lvl>
    <w:lvl w:ilvl="6">
      <w:start w:val="1"/>
      <w:numFmt w:val="decimal"/>
      <w:isLgl/>
      <w:lvlText w:val="%1.%2.%3.%4.%5.%6.%7"/>
      <w:lvlJc w:val="left"/>
      <w:pPr>
        <w:ind w:left="11484" w:hanging="756"/>
      </w:pPr>
      <w:rPr>
        <w:rFonts w:hint="default"/>
      </w:rPr>
    </w:lvl>
    <w:lvl w:ilvl="7">
      <w:start w:val="1"/>
      <w:numFmt w:val="decimal"/>
      <w:isLgl/>
      <w:lvlText w:val="%1.%2.%3.%4.%5.%6.%7.%8"/>
      <w:lvlJc w:val="left"/>
      <w:pPr>
        <w:ind w:left="12918" w:hanging="756"/>
      </w:pPr>
      <w:rPr>
        <w:rFonts w:hint="default"/>
      </w:rPr>
    </w:lvl>
    <w:lvl w:ilvl="8">
      <w:start w:val="1"/>
      <w:numFmt w:val="decimal"/>
      <w:isLgl/>
      <w:lvlText w:val="%1.%2.%3.%4.%5.%6.%7.%8.%9"/>
      <w:lvlJc w:val="left"/>
      <w:pPr>
        <w:ind w:left="14712" w:hanging="1116"/>
      </w:pPr>
      <w:rPr>
        <w:rFonts w:hint="default"/>
      </w:rPr>
    </w:lvl>
  </w:abstractNum>
  <w:abstractNum w:abstractNumId="37" w15:restartNumberingAfterBreak="0">
    <w:nsid w:val="75DA0CB0"/>
    <w:multiLevelType w:val="hybridMultilevel"/>
    <w:tmpl w:val="0BCAAE32"/>
    <w:lvl w:ilvl="0" w:tplc="39A25AE8">
      <w:numFmt w:val="bullet"/>
      <w:lvlText w:val="-"/>
      <w:lvlJc w:val="left"/>
      <w:pPr>
        <w:ind w:left="720" w:hanging="360"/>
      </w:pPr>
      <w:rPr>
        <w:rFonts w:ascii="Times New Roman" w:eastAsia="SimSu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7A026ADA"/>
    <w:multiLevelType w:val="hybridMultilevel"/>
    <w:tmpl w:val="11066E60"/>
    <w:lvl w:ilvl="0" w:tplc="477EFA12">
      <w:start w:val="1"/>
      <w:numFmt w:val="upperRoman"/>
      <w:lvlText w:val="%1."/>
      <w:lvlJc w:val="right"/>
      <w:pPr>
        <w:ind w:left="720" w:hanging="360"/>
      </w:pPr>
      <w:rPr>
        <w:b/>
      </w:rPr>
    </w:lvl>
    <w:lvl w:ilvl="1" w:tplc="EFFEA8AA">
      <w:numFmt w:val="bullet"/>
      <w:lvlText w:val="•"/>
      <w:lvlJc w:val="left"/>
      <w:pPr>
        <w:ind w:left="1440" w:hanging="360"/>
      </w:pPr>
      <w:rPr>
        <w:rFonts w:ascii="Arial" w:eastAsia="SimSun" w:hAnsi="Arial" w:cs="Arial"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9" w15:restartNumberingAfterBreak="0">
    <w:nsid w:val="7AE5034B"/>
    <w:multiLevelType w:val="hybridMultilevel"/>
    <w:tmpl w:val="0FC8A876"/>
    <w:lvl w:ilvl="0" w:tplc="426807E2">
      <w:start w:val="233"/>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7BB064CA"/>
    <w:multiLevelType w:val="hybridMultilevel"/>
    <w:tmpl w:val="A53ECE46"/>
    <w:lvl w:ilvl="0" w:tplc="EF04280C">
      <w:start w:val="1"/>
      <w:numFmt w:val="bullet"/>
      <w:lvlText w:val="-"/>
      <w:lvlJc w:val="left"/>
      <w:pPr>
        <w:ind w:left="720" w:hanging="360"/>
      </w:pPr>
      <w:rPr>
        <w:rFonts w:ascii="LiberationSans" w:eastAsia="Calibri" w:hAnsi="LiberationSans" w:cs="LiberationSans" w:hint="default"/>
        <w:lang w:val="fr-FR"/>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7EF5645E"/>
    <w:multiLevelType w:val="multilevel"/>
    <w:tmpl w:val="53F8BA1A"/>
    <w:lvl w:ilvl="0">
      <w:start w:val="5"/>
      <w:numFmt w:val="decimal"/>
      <w:lvlText w:val="%1"/>
      <w:lvlJc w:val="left"/>
      <w:pPr>
        <w:ind w:left="360" w:hanging="360"/>
      </w:pPr>
      <w:rPr>
        <w:rFonts w:ascii="Times New Roman" w:eastAsia="Batang" w:hAnsi="Times New Roman" w:cs="Times New Roman" w:hint="default"/>
        <w:sz w:val="24"/>
      </w:rPr>
    </w:lvl>
    <w:lvl w:ilvl="1">
      <w:start w:val="1"/>
      <w:numFmt w:val="decimal"/>
      <w:lvlText w:val="%1.%2"/>
      <w:lvlJc w:val="left"/>
      <w:pPr>
        <w:ind w:left="1352" w:hanging="360"/>
      </w:pPr>
      <w:rPr>
        <w:rFonts w:ascii="Times New Roman" w:eastAsia="Batang" w:hAnsi="Times New Roman" w:cs="Times New Roman" w:hint="default"/>
        <w:sz w:val="24"/>
      </w:rPr>
    </w:lvl>
    <w:lvl w:ilvl="2">
      <w:start w:val="1"/>
      <w:numFmt w:val="decimal"/>
      <w:lvlText w:val="%1.%2.%3"/>
      <w:lvlJc w:val="left"/>
      <w:pPr>
        <w:ind w:left="2704" w:hanging="720"/>
      </w:pPr>
      <w:rPr>
        <w:rFonts w:ascii="Times New Roman" w:eastAsia="Batang" w:hAnsi="Times New Roman" w:cs="Times New Roman" w:hint="default"/>
        <w:sz w:val="24"/>
      </w:rPr>
    </w:lvl>
    <w:lvl w:ilvl="3">
      <w:start w:val="1"/>
      <w:numFmt w:val="decimal"/>
      <w:lvlText w:val="%1.%2.%3.%4"/>
      <w:lvlJc w:val="left"/>
      <w:pPr>
        <w:ind w:left="3696" w:hanging="720"/>
      </w:pPr>
      <w:rPr>
        <w:rFonts w:ascii="Times New Roman" w:eastAsia="Batang" w:hAnsi="Times New Roman" w:cs="Times New Roman" w:hint="default"/>
        <w:sz w:val="24"/>
      </w:rPr>
    </w:lvl>
    <w:lvl w:ilvl="4">
      <w:start w:val="1"/>
      <w:numFmt w:val="decimal"/>
      <w:lvlText w:val="%1.%2.%3.%4.%5"/>
      <w:lvlJc w:val="left"/>
      <w:pPr>
        <w:ind w:left="5048" w:hanging="1080"/>
      </w:pPr>
      <w:rPr>
        <w:rFonts w:ascii="Times New Roman" w:eastAsia="Batang" w:hAnsi="Times New Roman" w:cs="Times New Roman" w:hint="default"/>
        <w:sz w:val="24"/>
      </w:rPr>
    </w:lvl>
    <w:lvl w:ilvl="5">
      <w:start w:val="1"/>
      <w:numFmt w:val="decimal"/>
      <w:lvlText w:val="%1.%2.%3.%4.%5.%6"/>
      <w:lvlJc w:val="left"/>
      <w:pPr>
        <w:ind w:left="6040" w:hanging="1080"/>
      </w:pPr>
      <w:rPr>
        <w:rFonts w:ascii="Times New Roman" w:eastAsia="Batang" w:hAnsi="Times New Roman" w:cs="Times New Roman" w:hint="default"/>
        <w:sz w:val="24"/>
      </w:rPr>
    </w:lvl>
    <w:lvl w:ilvl="6">
      <w:start w:val="1"/>
      <w:numFmt w:val="decimal"/>
      <w:lvlText w:val="%1.%2.%3.%4.%5.%6.%7"/>
      <w:lvlJc w:val="left"/>
      <w:pPr>
        <w:ind w:left="7392" w:hanging="1440"/>
      </w:pPr>
      <w:rPr>
        <w:rFonts w:ascii="Times New Roman" w:eastAsia="Batang" w:hAnsi="Times New Roman" w:cs="Times New Roman" w:hint="default"/>
        <w:sz w:val="24"/>
      </w:rPr>
    </w:lvl>
    <w:lvl w:ilvl="7">
      <w:start w:val="1"/>
      <w:numFmt w:val="decimal"/>
      <w:lvlText w:val="%1.%2.%3.%4.%5.%6.%7.%8"/>
      <w:lvlJc w:val="left"/>
      <w:pPr>
        <w:ind w:left="8384" w:hanging="1440"/>
      </w:pPr>
      <w:rPr>
        <w:rFonts w:ascii="Times New Roman" w:eastAsia="Batang" w:hAnsi="Times New Roman" w:cs="Times New Roman" w:hint="default"/>
        <w:sz w:val="24"/>
      </w:rPr>
    </w:lvl>
    <w:lvl w:ilvl="8">
      <w:start w:val="1"/>
      <w:numFmt w:val="decimal"/>
      <w:lvlText w:val="%1.%2.%3.%4.%5.%6.%7.%8.%9"/>
      <w:lvlJc w:val="left"/>
      <w:pPr>
        <w:ind w:left="9736" w:hanging="1800"/>
      </w:pPr>
      <w:rPr>
        <w:rFonts w:ascii="Times New Roman" w:eastAsia="Batang" w:hAnsi="Times New Roman" w:cs="Times New Roman" w:hint="default"/>
        <w:sz w:val="24"/>
      </w:rPr>
    </w:lvl>
  </w:abstractNum>
  <w:num w:numId="1" w16cid:durableId="2513727">
    <w:abstractNumId w:val="4"/>
  </w:num>
  <w:num w:numId="2" w16cid:durableId="192111636">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60138047">
    <w:abstractNumId w:val="15"/>
  </w:num>
  <w:num w:numId="4" w16cid:durableId="1802190800">
    <w:abstractNumId w:val="12"/>
  </w:num>
  <w:num w:numId="5" w16cid:durableId="367223613">
    <w:abstractNumId w:val="10"/>
  </w:num>
  <w:num w:numId="6" w16cid:durableId="1731920553">
    <w:abstractNumId w:val="21"/>
  </w:num>
  <w:num w:numId="7" w16cid:durableId="1957979798">
    <w:abstractNumId w:val="17"/>
  </w:num>
  <w:num w:numId="8" w16cid:durableId="1321277063">
    <w:abstractNumId w:val="19"/>
  </w:num>
  <w:num w:numId="9" w16cid:durableId="1805809723">
    <w:abstractNumId w:val="35"/>
  </w:num>
  <w:num w:numId="10" w16cid:durableId="679698714">
    <w:abstractNumId w:val="2"/>
  </w:num>
  <w:num w:numId="11" w16cid:durableId="109905867">
    <w:abstractNumId w:val="5"/>
  </w:num>
  <w:num w:numId="12" w16cid:durableId="461727816">
    <w:abstractNumId w:val="16"/>
  </w:num>
  <w:num w:numId="13" w16cid:durableId="132407023">
    <w:abstractNumId w:val="31"/>
  </w:num>
  <w:num w:numId="14" w16cid:durableId="168257261">
    <w:abstractNumId w:val="3"/>
  </w:num>
  <w:num w:numId="15" w16cid:durableId="1693191083">
    <w:abstractNumId w:val="34"/>
  </w:num>
  <w:num w:numId="16" w16cid:durableId="1753891185">
    <w:abstractNumId w:val="38"/>
  </w:num>
  <w:num w:numId="17" w16cid:durableId="647168535">
    <w:abstractNumId w:val="30"/>
  </w:num>
  <w:num w:numId="18" w16cid:durableId="1456800763">
    <w:abstractNumId w:val="40"/>
  </w:num>
  <w:num w:numId="19" w16cid:durableId="1804736889">
    <w:abstractNumId w:val="18"/>
  </w:num>
  <w:num w:numId="20" w16cid:durableId="1101802774">
    <w:abstractNumId w:val="8"/>
  </w:num>
  <w:num w:numId="21" w16cid:durableId="1990594823">
    <w:abstractNumId w:val="27"/>
  </w:num>
  <w:num w:numId="22" w16cid:durableId="1985964192">
    <w:abstractNumId w:val="36"/>
  </w:num>
  <w:num w:numId="23" w16cid:durableId="1623458902">
    <w:abstractNumId w:val="28"/>
  </w:num>
  <w:num w:numId="24" w16cid:durableId="1744911170">
    <w:abstractNumId w:val="20"/>
  </w:num>
  <w:num w:numId="25" w16cid:durableId="80262205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002655685">
    <w:abstractNumId w:val="37"/>
  </w:num>
  <w:num w:numId="27" w16cid:durableId="2032610455">
    <w:abstractNumId w:val="11"/>
  </w:num>
  <w:num w:numId="28" w16cid:durableId="2055738466">
    <w:abstractNumId w:val="41"/>
  </w:num>
  <w:num w:numId="29" w16cid:durableId="1559902367">
    <w:abstractNumId w:val="21"/>
  </w:num>
  <w:num w:numId="30" w16cid:durableId="1453091636">
    <w:abstractNumId w:val="33"/>
  </w:num>
  <w:num w:numId="31" w16cid:durableId="187973169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13716964">
    <w:abstractNumId w:val="21"/>
  </w:num>
  <w:num w:numId="33" w16cid:durableId="1524173268">
    <w:abstractNumId w:val="21"/>
  </w:num>
  <w:num w:numId="34" w16cid:durableId="2013994338">
    <w:abstractNumId w:val="25"/>
  </w:num>
  <w:num w:numId="35" w16cid:durableId="317539960">
    <w:abstractNumId w:val="21"/>
  </w:num>
  <w:num w:numId="36" w16cid:durableId="974873925">
    <w:abstractNumId w:val="21"/>
  </w:num>
  <w:num w:numId="37" w16cid:durableId="1001199448">
    <w:abstractNumId w:val="32"/>
  </w:num>
  <w:num w:numId="38" w16cid:durableId="224264899">
    <w:abstractNumId w:val="6"/>
  </w:num>
  <w:num w:numId="39" w16cid:durableId="744299451">
    <w:abstractNumId w:val="29"/>
  </w:num>
  <w:num w:numId="40" w16cid:durableId="1094085070">
    <w:abstractNumId w:val="21"/>
  </w:num>
  <w:num w:numId="41" w16cid:durableId="695934623">
    <w:abstractNumId w:val="23"/>
  </w:num>
  <w:num w:numId="42" w16cid:durableId="2109958379">
    <w:abstractNumId w:val="21"/>
  </w:num>
  <w:num w:numId="43" w16cid:durableId="2076079369">
    <w:abstractNumId w:val="21"/>
  </w:num>
  <w:num w:numId="44" w16cid:durableId="659887478">
    <w:abstractNumId w:val="21"/>
  </w:num>
  <w:num w:numId="45" w16cid:durableId="1444879726">
    <w:abstractNumId w:val="21"/>
  </w:num>
  <w:num w:numId="46" w16cid:durableId="953706844">
    <w:abstractNumId w:val="21"/>
  </w:num>
  <w:num w:numId="47" w16cid:durableId="1834947113">
    <w:abstractNumId w:val="7"/>
  </w:num>
  <w:num w:numId="48" w16cid:durableId="1123185810">
    <w:abstractNumId w:val="26"/>
  </w:num>
  <w:num w:numId="49" w16cid:durableId="1851945572">
    <w:abstractNumId w:val="13"/>
  </w:num>
  <w:num w:numId="50" w16cid:durableId="1879271092">
    <w:abstractNumId w:val="14"/>
  </w:num>
  <w:num w:numId="51" w16cid:durableId="85467682">
    <w:abstractNumId w:val="39"/>
  </w:num>
  <w:num w:numId="52" w16cid:durableId="1476022703">
    <w:abstractNumId w:val="22"/>
  </w:num>
  <w:num w:numId="53" w16cid:durableId="339697845">
    <w:abstractNumId w:val="21"/>
  </w:num>
  <w:num w:numId="54" w16cid:durableId="1059745521">
    <w:abstractNumId w:val="24"/>
  </w:num>
  <w:num w:numId="55" w16cid:durableId="1924294635">
    <w:abstractNumId w:val="2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jM31MsABoWJZYhdt/L7A3Dn7ajjhjmtzPJxmgLOFntFBNv+rZOHoMUTZ2loExex1Bio5nDxVivYvpRw8XaPh7w==" w:salt="Z+nZZT3t93c5cRe4FTkJbg=="/>
  <w:defaultTabStop w:val="708"/>
  <w:hyphenationZone w:val="425"/>
  <w:noPunctuationKerning/>
  <w:characterSpacingControl w:val="doNotCompress"/>
  <w:hdrShapeDefaults>
    <o:shapedefaults v:ext="edit" spidmax="1228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3C3AE22D-1375-43CD-B485-724BE0F825F4}"/>
    <w:docVar w:name="dgnword-eventsink" w:val="165137424"/>
  </w:docVars>
  <w:rsids>
    <w:rsidRoot w:val="009627CC"/>
    <w:rsid w:val="00000A5B"/>
    <w:rsid w:val="000034AB"/>
    <w:rsid w:val="000067C2"/>
    <w:rsid w:val="000069EE"/>
    <w:rsid w:val="0000727A"/>
    <w:rsid w:val="000075EA"/>
    <w:rsid w:val="00007C75"/>
    <w:rsid w:val="0001177E"/>
    <w:rsid w:val="00012629"/>
    <w:rsid w:val="0001357B"/>
    <w:rsid w:val="0002362B"/>
    <w:rsid w:val="00025319"/>
    <w:rsid w:val="000254FF"/>
    <w:rsid w:val="00027EA4"/>
    <w:rsid w:val="000311B4"/>
    <w:rsid w:val="0003256A"/>
    <w:rsid w:val="000328F5"/>
    <w:rsid w:val="00032DE6"/>
    <w:rsid w:val="00034A7F"/>
    <w:rsid w:val="000357C6"/>
    <w:rsid w:val="00040549"/>
    <w:rsid w:val="00040607"/>
    <w:rsid w:val="00040E28"/>
    <w:rsid w:val="000415D7"/>
    <w:rsid w:val="00041E1D"/>
    <w:rsid w:val="00043618"/>
    <w:rsid w:val="000447D2"/>
    <w:rsid w:val="00044F66"/>
    <w:rsid w:val="0004701E"/>
    <w:rsid w:val="00050E54"/>
    <w:rsid w:val="00054323"/>
    <w:rsid w:val="000574B3"/>
    <w:rsid w:val="00060B71"/>
    <w:rsid w:val="000620CE"/>
    <w:rsid w:val="00063C28"/>
    <w:rsid w:val="00064745"/>
    <w:rsid w:val="000655E3"/>
    <w:rsid w:val="0006620D"/>
    <w:rsid w:val="00066CF5"/>
    <w:rsid w:val="0007071F"/>
    <w:rsid w:val="0007298C"/>
    <w:rsid w:val="000729E3"/>
    <w:rsid w:val="00075040"/>
    <w:rsid w:val="00075DB8"/>
    <w:rsid w:val="000766BD"/>
    <w:rsid w:val="00076CD6"/>
    <w:rsid w:val="00081C5C"/>
    <w:rsid w:val="00083E8E"/>
    <w:rsid w:val="00084CC0"/>
    <w:rsid w:val="00086849"/>
    <w:rsid w:val="000900BB"/>
    <w:rsid w:val="000906CE"/>
    <w:rsid w:val="00091D75"/>
    <w:rsid w:val="00093DC9"/>
    <w:rsid w:val="00097046"/>
    <w:rsid w:val="000A0D42"/>
    <w:rsid w:val="000A105E"/>
    <w:rsid w:val="000A3C9E"/>
    <w:rsid w:val="000A5667"/>
    <w:rsid w:val="000A5BA1"/>
    <w:rsid w:val="000A7405"/>
    <w:rsid w:val="000A7D4D"/>
    <w:rsid w:val="000A7DEB"/>
    <w:rsid w:val="000B01F3"/>
    <w:rsid w:val="000B0DA4"/>
    <w:rsid w:val="000B1866"/>
    <w:rsid w:val="000B19D3"/>
    <w:rsid w:val="000B1F1E"/>
    <w:rsid w:val="000B2C34"/>
    <w:rsid w:val="000B3019"/>
    <w:rsid w:val="000B3FD4"/>
    <w:rsid w:val="000B51C2"/>
    <w:rsid w:val="000B6D1C"/>
    <w:rsid w:val="000B7337"/>
    <w:rsid w:val="000C0584"/>
    <w:rsid w:val="000C0B33"/>
    <w:rsid w:val="000C0C19"/>
    <w:rsid w:val="000C14E2"/>
    <w:rsid w:val="000C14E6"/>
    <w:rsid w:val="000C46BA"/>
    <w:rsid w:val="000D244B"/>
    <w:rsid w:val="000D70FF"/>
    <w:rsid w:val="000E2625"/>
    <w:rsid w:val="000E3ABB"/>
    <w:rsid w:val="000E616C"/>
    <w:rsid w:val="000E73EF"/>
    <w:rsid w:val="000E7D88"/>
    <w:rsid w:val="000F1FD5"/>
    <w:rsid w:val="000F31A5"/>
    <w:rsid w:val="000F31EA"/>
    <w:rsid w:val="000F5138"/>
    <w:rsid w:val="000F6320"/>
    <w:rsid w:val="000F66C2"/>
    <w:rsid w:val="000F6AF3"/>
    <w:rsid w:val="000F77A1"/>
    <w:rsid w:val="000F7CE0"/>
    <w:rsid w:val="001018D2"/>
    <w:rsid w:val="001037F8"/>
    <w:rsid w:val="001059A1"/>
    <w:rsid w:val="0010637D"/>
    <w:rsid w:val="00106513"/>
    <w:rsid w:val="00106C5A"/>
    <w:rsid w:val="00107980"/>
    <w:rsid w:val="001105EE"/>
    <w:rsid w:val="001111E3"/>
    <w:rsid w:val="00111C5F"/>
    <w:rsid w:val="00112D82"/>
    <w:rsid w:val="00114F30"/>
    <w:rsid w:val="0011757A"/>
    <w:rsid w:val="00117D36"/>
    <w:rsid w:val="0012137C"/>
    <w:rsid w:val="001217AF"/>
    <w:rsid w:val="00121DA7"/>
    <w:rsid w:val="00123568"/>
    <w:rsid w:val="00123570"/>
    <w:rsid w:val="00123CAE"/>
    <w:rsid w:val="00124A2C"/>
    <w:rsid w:val="001252E8"/>
    <w:rsid w:val="00126C83"/>
    <w:rsid w:val="00126DBA"/>
    <w:rsid w:val="00126E0B"/>
    <w:rsid w:val="001271B0"/>
    <w:rsid w:val="00127C2F"/>
    <w:rsid w:val="00130327"/>
    <w:rsid w:val="001304BD"/>
    <w:rsid w:val="00133B92"/>
    <w:rsid w:val="00134FC3"/>
    <w:rsid w:val="00135540"/>
    <w:rsid w:val="001368DA"/>
    <w:rsid w:val="00140F2E"/>
    <w:rsid w:val="00141CC5"/>
    <w:rsid w:val="0014325C"/>
    <w:rsid w:val="00146EF8"/>
    <w:rsid w:val="00147798"/>
    <w:rsid w:val="00147807"/>
    <w:rsid w:val="00150549"/>
    <w:rsid w:val="00152EAD"/>
    <w:rsid w:val="001538EC"/>
    <w:rsid w:val="00153C74"/>
    <w:rsid w:val="00154199"/>
    <w:rsid w:val="00154F53"/>
    <w:rsid w:val="00155F1F"/>
    <w:rsid w:val="001575AB"/>
    <w:rsid w:val="00160196"/>
    <w:rsid w:val="001609FB"/>
    <w:rsid w:val="0016170A"/>
    <w:rsid w:val="00163C97"/>
    <w:rsid w:val="0016466B"/>
    <w:rsid w:val="00165A56"/>
    <w:rsid w:val="0016690E"/>
    <w:rsid w:val="00167392"/>
    <w:rsid w:val="00171D4A"/>
    <w:rsid w:val="0017251E"/>
    <w:rsid w:val="00173381"/>
    <w:rsid w:val="0017350B"/>
    <w:rsid w:val="00174232"/>
    <w:rsid w:val="001757B0"/>
    <w:rsid w:val="0017594C"/>
    <w:rsid w:val="00176640"/>
    <w:rsid w:val="00176C72"/>
    <w:rsid w:val="001770A0"/>
    <w:rsid w:val="00177698"/>
    <w:rsid w:val="001777E0"/>
    <w:rsid w:val="00180309"/>
    <w:rsid w:val="00180CE1"/>
    <w:rsid w:val="00180E4D"/>
    <w:rsid w:val="00182375"/>
    <w:rsid w:val="0018501A"/>
    <w:rsid w:val="00187DC2"/>
    <w:rsid w:val="00187E93"/>
    <w:rsid w:val="00192401"/>
    <w:rsid w:val="00194138"/>
    <w:rsid w:val="0019442D"/>
    <w:rsid w:val="001944F8"/>
    <w:rsid w:val="00196571"/>
    <w:rsid w:val="0019746A"/>
    <w:rsid w:val="001A1809"/>
    <w:rsid w:val="001A2A37"/>
    <w:rsid w:val="001A4CDB"/>
    <w:rsid w:val="001A5D68"/>
    <w:rsid w:val="001A6D95"/>
    <w:rsid w:val="001A788D"/>
    <w:rsid w:val="001A7A98"/>
    <w:rsid w:val="001B241F"/>
    <w:rsid w:val="001B3553"/>
    <w:rsid w:val="001B4B50"/>
    <w:rsid w:val="001B5A4C"/>
    <w:rsid w:val="001B6B97"/>
    <w:rsid w:val="001B71AB"/>
    <w:rsid w:val="001C0180"/>
    <w:rsid w:val="001C059C"/>
    <w:rsid w:val="001C162B"/>
    <w:rsid w:val="001C417B"/>
    <w:rsid w:val="001C452A"/>
    <w:rsid w:val="001C63B5"/>
    <w:rsid w:val="001D2859"/>
    <w:rsid w:val="001D2B13"/>
    <w:rsid w:val="001D4AB9"/>
    <w:rsid w:val="001D4AE4"/>
    <w:rsid w:val="001D696D"/>
    <w:rsid w:val="001D7BCA"/>
    <w:rsid w:val="001E1581"/>
    <w:rsid w:val="001E2928"/>
    <w:rsid w:val="001E7CAF"/>
    <w:rsid w:val="001F0154"/>
    <w:rsid w:val="001F2137"/>
    <w:rsid w:val="001F3550"/>
    <w:rsid w:val="001F4C16"/>
    <w:rsid w:val="002027C3"/>
    <w:rsid w:val="00203FCF"/>
    <w:rsid w:val="002040B0"/>
    <w:rsid w:val="002060F9"/>
    <w:rsid w:val="00207896"/>
    <w:rsid w:val="00207F3F"/>
    <w:rsid w:val="00210828"/>
    <w:rsid w:val="00210FCB"/>
    <w:rsid w:val="00211502"/>
    <w:rsid w:val="00213518"/>
    <w:rsid w:val="002149FA"/>
    <w:rsid w:val="0021562C"/>
    <w:rsid w:val="00215853"/>
    <w:rsid w:val="00215C37"/>
    <w:rsid w:val="00215F6F"/>
    <w:rsid w:val="00215FA2"/>
    <w:rsid w:val="00216A99"/>
    <w:rsid w:val="0022038C"/>
    <w:rsid w:val="002204F0"/>
    <w:rsid w:val="0022311E"/>
    <w:rsid w:val="002235B3"/>
    <w:rsid w:val="0022480C"/>
    <w:rsid w:val="00225C2E"/>
    <w:rsid w:val="00226ED0"/>
    <w:rsid w:val="0023301D"/>
    <w:rsid w:val="00233234"/>
    <w:rsid w:val="00233728"/>
    <w:rsid w:val="00233BDF"/>
    <w:rsid w:val="00234414"/>
    <w:rsid w:val="00235713"/>
    <w:rsid w:val="00235FFB"/>
    <w:rsid w:val="00236EA6"/>
    <w:rsid w:val="00241D55"/>
    <w:rsid w:val="00242254"/>
    <w:rsid w:val="00244C86"/>
    <w:rsid w:val="002452AA"/>
    <w:rsid w:val="00246363"/>
    <w:rsid w:val="002508CE"/>
    <w:rsid w:val="00262B66"/>
    <w:rsid w:val="00263DB2"/>
    <w:rsid w:val="00264507"/>
    <w:rsid w:val="00264DE8"/>
    <w:rsid w:val="00267C59"/>
    <w:rsid w:val="002701E1"/>
    <w:rsid w:val="00270873"/>
    <w:rsid w:val="00274A0A"/>
    <w:rsid w:val="002809BA"/>
    <w:rsid w:val="00282076"/>
    <w:rsid w:val="00284D1E"/>
    <w:rsid w:val="0028664B"/>
    <w:rsid w:val="00286E2C"/>
    <w:rsid w:val="00287338"/>
    <w:rsid w:val="0029236B"/>
    <w:rsid w:val="0029364B"/>
    <w:rsid w:val="002967C6"/>
    <w:rsid w:val="00296F7C"/>
    <w:rsid w:val="00297C4C"/>
    <w:rsid w:val="002A1587"/>
    <w:rsid w:val="002A228A"/>
    <w:rsid w:val="002A42C4"/>
    <w:rsid w:val="002A5B14"/>
    <w:rsid w:val="002B0181"/>
    <w:rsid w:val="002B2033"/>
    <w:rsid w:val="002B28E8"/>
    <w:rsid w:val="002B3B6D"/>
    <w:rsid w:val="002B3FDF"/>
    <w:rsid w:val="002B50EF"/>
    <w:rsid w:val="002B6C37"/>
    <w:rsid w:val="002B7247"/>
    <w:rsid w:val="002C07EC"/>
    <w:rsid w:val="002C1276"/>
    <w:rsid w:val="002C296D"/>
    <w:rsid w:val="002C32A1"/>
    <w:rsid w:val="002C4705"/>
    <w:rsid w:val="002C55DB"/>
    <w:rsid w:val="002C5631"/>
    <w:rsid w:val="002C602B"/>
    <w:rsid w:val="002C6495"/>
    <w:rsid w:val="002C6D60"/>
    <w:rsid w:val="002C7579"/>
    <w:rsid w:val="002D081B"/>
    <w:rsid w:val="002D1D5F"/>
    <w:rsid w:val="002D2E6F"/>
    <w:rsid w:val="002D4474"/>
    <w:rsid w:val="002D50F4"/>
    <w:rsid w:val="002D65BE"/>
    <w:rsid w:val="002D67BF"/>
    <w:rsid w:val="002D7D85"/>
    <w:rsid w:val="002D7D8B"/>
    <w:rsid w:val="002E3D58"/>
    <w:rsid w:val="002E3D78"/>
    <w:rsid w:val="002E4243"/>
    <w:rsid w:val="002E5B54"/>
    <w:rsid w:val="002E7702"/>
    <w:rsid w:val="002F03F2"/>
    <w:rsid w:val="002F2A59"/>
    <w:rsid w:val="002F2FD8"/>
    <w:rsid w:val="002F370F"/>
    <w:rsid w:val="002F76E9"/>
    <w:rsid w:val="002F79F8"/>
    <w:rsid w:val="002F7D68"/>
    <w:rsid w:val="003027F8"/>
    <w:rsid w:val="00303B0B"/>
    <w:rsid w:val="00303CCC"/>
    <w:rsid w:val="00304029"/>
    <w:rsid w:val="00306397"/>
    <w:rsid w:val="00306831"/>
    <w:rsid w:val="003072EE"/>
    <w:rsid w:val="00311534"/>
    <w:rsid w:val="00311C84"/>
    <w:rsid w:val="00315CE4"/>
    <w:rsid w:val="00315F2A"/>
    <w:rsid w:val="00316179"/>
    <w:rsid w:val="003161BE"/>
    <w:rsid w:val="003163D9"/>
    <w:rsid w:val="0031729F"/>
    <w:rsid w:val="00317731"/>
    <w:rsid w:val="00322525"/>
    <w:rsid w:val="003231B6"/>
    <w:rsid w:val="00323981"/>
    <w:rsid w:val="00325858"/>
    <w:rsid w:val="003261B4"/>
    <w:rsid w:val="00326329"/>
    <w:rsid w:val="00326E11"/>
    <w:rsid w:val="00327F13"/>
    <w:rsid w:val="00331321"/>
    <w:rsid w:val="00331C65"/>
    <w:rsid w:val="00332BF5"/>
    <w:rsid w:val="00332D2B"/>
    <w:rsid w:val="00333D96"/>
    <w:rsid w:val="003341CF"/>
    <w:rsid w:val="0033432C"/>
    <w:rsid w:val="00335599"/>
    <w:rsid w:val="003368C5"/>
    <w:rsid w:val="00336CF6"/>
    <w:rsid w:val="00337E0A"/>
    <w:rsid w:val="00341699"/>
    <w:rsid w:val="00342B0A"/>
    <w:rsid w:val="0034303B"/>
    <w:rsid w:val="00343EAC"/>
    <w:rsid w:val="00345987"/>
    <w:rsid w:val="003479B7"/>
    <w:rsid w:val="0035115C"/>
    <w:rsid w:val="0035164F"/>
    <w:rsid w:val="003543E8"/>
    <w:rsid w:val="003563C7"/>
    <w:rsid w:val="003608F7"/>
    <w:rsid w:val="00363C42"/>
    <w:rsid w:val="00363CD6"/>
    <w:rsid w:val="00364FEE"/>
    <w:rsid w:val="00365800"/>
    <w:rsid w:val="003660BB"/>
    <w:rsid w:val="003662D2"/>
    <w:rsid w:val="003711D9"/>
    <w:rsid w:val="003718E1"/>
    <w:rsid w:val="00372782"/>
    <w:rsid w:val="00372849"/>
    <w:rsid w:val="003749EC"/>
    <w:rsid w:val="00375232"/>
    <w:rsid w:val="00376E02"/>
    <w:rsid w:val="00380554"/>
    <w:rsid w:val="003807B9"/>
    <w:rsid w:val="00381D46"/>
    <w:rsid w:val="00383584"/>
    <w:rsid w:val="00383668"/>
    <w:rsid w:val="0038645E"/>
    <w:rsid w:val="00393F04"/>
    <w:rsid w:val="003949C2"/>
    <w:rsid w:val="00394E9E"/>
    <w:rsid w:val="00395254"/>
    <w:rsid w:val="00397100"/>
    <w:rsid w:val="00397281"/>
    <w:rsid w:val="00397DE7"/>
    <w:rsid w:val="003A0E26"/>
    <w:rsid w:val="003A11C2"/>
    <w:rsid w:val="003A12ED"/>
    <w:rsid w:val="003A38A7"/>
    <w:rsid w:val="003A3C75"/>
    <w:rsid w:val="003A442A"/>
    <w:rsid w:val="003A5CE0"/>
    <w:rsid w:val="003A65E3"/>
    <w:rsid w:val="003A6843"/>
    <w:rsid w:val="003B4EAE"/>
    <w:rsid w:val="003B522C"/>
    <w:rsid w:val="003B593A"/>
    <w:rsid w:val="003B63DF"/>
    <w:rsid w:val="003B6AED"/>
    <w:rsid w:val="003B73E0"/>
    <w:rsid w:val="003C0987"/>
    <w:rsid w:val="003C0D4A"/>
    <w:rsid w:val="003C1766"/>
    <w:rsid w:val="003C7223"/>
    <w:rsid w:val="003C73C8"/>
    <w:rsid w:val="003C7A11"/>
    <w:rsid w:val="003D0465"/>
    <w:rsid w:val="003D2444"/>
    <w:rsid w:val="003D28F7"/>
    <w:rsid w:val="003D2D68"/>
    <w:rsid w:val="003D50AA"/>
    <w:rsid w:val="003D68B0"/>
    <w:rsid w:val="003D71D4"/>
    <w:rsid w:val="003E054A"/>
    <w:rsid w:val="003E1744"/>
    <w:rsid w:val="003E2A3A"/>
    <w:rsid w:val="003E30BF"/>
    <w:rsid w:val="003E3821"/>
    <w:rsid w:val="003E4D36"/>
    <w:rsid w:val="003E5047"/>
    <w:rsid w:val="003E6EDA"/>
    <w:rsid w:val="003F1056"/>
    <w:rsid w:val="003F3455"/>
    <w:rsid w:val="003F415B"/>
    <w:rsid w:val="003F43DD"/>
    <w:rsid w:val="003F4F7C"/>
    <w:rsid w:val="003F5755"/>
    <w:rsid w:val="003F5957"/>
    <w:rsid w:val="003F6B26"/>
    <w:rsid w:val="003F6CFF"/>
    <w:rsid w:val="004005D6"/>
    <w:rsid w:val="00400D70"/>
    <w:rsid w:val="00405247"/>
    <w:rsid w:val="0040594C"/>
    <w:rsid w:val="00406F4E"/>
    <w:rsid w:val="0041149F"/>
    <w:rsid w:val="00412406"/>
    <w:rsid w:val="00412C70"/>
    <w:rsid w:val="00414EC4"/>
    <w:rsid w:val="00415114"/>
    <w:rsid w:val="0041560D"/>
    <w:rsid w:val="00415672"/>
    <w:rsid w:val="0041628E"/>
    <w:rsid w:val="00421DC3"/>
    <w:rsid w:val="00423113"/>
    <w:rsid w:val="0042575F"/>
    <w:rsid w:val="0042670D"/>
    <w:rsid w:val="0042682B"/>
    <w:rsid w:val="00427F83"/>
    <w:rsid w:val="00431BAE"/>
    <w:rsid w:val="00433095"/>
    <w:rsid w:val="00433158"/>
    <w:rsid w:val="00433A95"/>
    <w:rsid w:val="00435C58"/>
    <w:rsid w:val="00437AEA"/>
    <w:rsid w:val="004400BC"/>
    <w:rsid w:val="00443D99"/>
    <w:rsid w:val="00445335"/>
    <w:rsid w:val="0044582A"/>
    <w:rsid w:val="004469EA"/>
    <w:rsid w:val="00446CF6"/>
    <w:rsid w:val="00452BEF"/>
    <w:rsid w:val="00454AA0"/>
    <w:rsid w:val="00455F4B"/>
    <w:rsid w:val="00456906"/>
    <w:rsid w:val="00460691"/>
    <w:rsid w:val="00462A8A"/>
    <w:rsid w:val="00462F4A"/>
    <w:rsid w:val="00465220"/>
    <w:rsid w:val="00466A78"/>
    <w:rsid w:val="00467197"/>
    <w:rsid w:val="00471515"/>
    <w:rsid w:val="00473D4C"/>
    <w:rsid w:val="00474B71"/>
    <w:rsid w:val="004756D4"/>
    <w:rsid w:val="00477CD1"/>
    <w:rsid w:val="0048040A"/>
    <w:rsid w:val="00480CE6"/>
    <w:rsid w:val="00480DB6"/>
    <w:rsid w:val="0048193E"/>
    <w:rsid w:val="00481E37"/>
    <w:rsid w:val="00482A0D"/>
    <w:rsid w:val="00482D27"/>
    <w:rsid w:val="00483990"/>
    <w:rsid w:val="00485E40"/>
    <w:rsid w:val="00486611"/>
    <w:rsid w:val="004868B5"/>
    <w:rsid w:val="00491286"/>
    <w:rsid w:val="004912D1"/>
    <w:rsid w:val="004936FA"/>
    <w:rsid w:val="00495025"/>
    <w:rsid w:val="0049731C"/>
    <w:rsid w:val="00497870"/>
    <w:rsid w:val="004A023E"/>
    <w:rsid w:val="004A09CE"/>
    <w:rsid w:val="004A0A01"/>
    <w:rsid w:val="004A1620"/>
    <w:rsid w:val="004A1C4D"/>
    <w:rsid w:val="004B17CF"/>
    <w:rsid w:val="004B5461"/>
    <w:rsid w:val="004B6B1E"/>
    <w:rsid w:val="004B6BDC"/>
    <w:rsid w:val="004C34BD"/>
    <w:rsid w:val="004C3EFF"/>
    <w:rsid w:val="004C4BCC"/>
    <w:rsid w:val="004C5BE3"/>
    <w:rsid w:val="004C650F"/>
    <w:rsid w:val="004C67B4"/>
    <w:rsid w:val="004C6828"/>
    <w:rsid w:val="004C7C1C"/>
    <w:rsid w:val="004D0D6E"/>
    <w:rsid w:val="004D354A"/>
    <w:rsid w:val="004D59CD"/>
    <w:rsid w:val="004D5B5F"/>
    <w:rsid w:val="004D5F09"/>
    <w:rsid w:val="004E0D0F"/>
    <w:rsid w:val="004E1CEF"/>
    <w:rsid w:val="004E6094"/>
    <w:rsid w:val="004E6884"/>
    <w:rsid w:val="004F1355"/>
    <w:rsid w:val="004F18C6"/>
    <w:rsid w:val="004F3C09"/>
    <w:rsid w:val="004F4D1D"/>
    <w:rsid w:val="004F60C5"/>
    <w:rsid w:val="004F692B"/>
    <w:rsid w:val="0050305D"/>
    <w:rsid w:val="00503D0D"/>
    <w:rsid w:val="0050437B"/>
    <w:rsid w:val="00504AE3"/>
    <w:rsid w:val="00505CEC"/>
    <w:rsid w:val="00511667"/>
    <w:rsid w:val="00511C47"/>
    <w:rsid w:val="00511D33"/>
    <w:rsid w:val="0051436E"/>
    <w:rsid w:val="0051466D"/>
    <w:rsid w:val="005167B7"/>
    <w:rsid w:val="00517864"/>
    <w:rsid w:val="00520865"/>
    <w:rsid w:val="00520961"/>
    <w:rsid w:val="0052394E"/>
    <w:rsid w:val="0052702A"/>
    <w:rsid w:val="00531556"/>
    <w:rsid w:val="00532EC2"/>
    <w:rsid w:val="00532EFC"/>
    <w:rsid w:val="005358F3"/>
    <w:rsid w:val="00535D13"/>
    <w:rsid w:val="005360D0"/>
    <w:rsid w:val="00536900"/>
    <w:rsid w:val="00536DBC"/>
    <w:rsid w:val="0054318D"/>
    <w:rsid w:val="0054369E"/>
    <w:rsid w:val="00544471"/>
    <w:rsid w:val="005449FC"/>
    <w:rsid w:val="005456DC"/>
    <w:rsid w:val="00545FBA"/>
    <w:rsid w:val="0055258F"/>
    <w:rsid w:val="00553B60"/>
    <w:rsid w:val="00553F15"/>
    <w:rsid w:val="005575DE"/>
    <w:rsid w:val="00560B96"/>
    <w:rsid w:val="005635D3"/>
    <w:rsid w:val="005637B8"/>
    <w:rsid w:val="00565697"/>
    <w:rsid w:val="0056617A"/>
    <w:rsid w:val="00566EBC"/>
    <w:rsid w:val="00573543"/>
    <w:rsid w:val="00573B63"/>
    <w:rsid w:val="00573D0E"/>
    <w:rsid w:val="00575BDA"/>
    <w:rsid w:val="005760F5"/>
    <w:rsid w:val="005763E5"/>
    <w:rsid w:val="00576E71"/>
    <w:rsid w:val="005773A4"/>
    <w:rsid w:val="005778EF"/>
    <w:rsid w:val="00577E07"/>
    <w:rsid w:val="00582AE4"/>
    <w:rsid w:val="00583B9D"/>
    <w:rsid w:val="00586027"/>
    <w:rsid w:val="005936DF"/>
    <w:rsid w:val="00596EE2"/>
    <w:rsid w:val="005A146E"/>
    <w:rsid w:val="005A3DF8"/>
    <w:rsid w:val="005A5C0C"/>
    <w:rsid w:val="005A7EA7"/>
    <w:rsid w:val="005B0EB7"/>
    <w:rsid w:val="005B1C71"/>
    <w:rsid w:val="005B25E6"/>
    <w:rsid w:val="005B2EBF"/>
    <w:rsid w:val="005B4791"/>
    <w:rsid w:val="005B4B62"/>
    <w:rsid w:val="005B4E66"/>
    <w:rsid w:val="005B61AE"/>
    <w:rsid w:val="005C13EB"/>
    <w:rsid w:val="005C30CE"/>
    <w:rsid w:val="005C398B"/>
    <w:rsid w:val="005C43DD"/>
    <w:rsid w:val="005C7317"/>
    <w:rsid w:val="005D1B7B"/>
    <w:rsid w:val="005D25CD"/>
    <w:rsid w:val="005D26CD"/>
    <w:rsid w:val="005E2FC9"/>
    <w:rsid w:val="005E3EF5"/>
    <w:rsid w:val="005E4A1B"/>
    <w:rsid w:val="005E5591"/>
    <w:rsid w:val="005E6A60"/>
    <w:rsid w:val="005E78CE"/>
    <w:rsid w:val="005F0DB0"/>
    <w:rsid w:val="005F0F23"/>
    <w:rsid w:val="005F22A5"/>
    <w:rsid w:val="005F2F6F"/>
    <w:rsid w:val="005F312D"/>
    <w:rsid w:val="005F662D"/>
    <w:rsid w:val="005F79FD"/>
    <w:rsid w:val="005F7A66"/>
    <w:rsid w:val="0060106E"/>
    <w:rsid w:val="00601B2B"/>
    <w:rsid w:val="00601F92"/>
    <w:rsid w:val="006038F2"/>
    <w:rsid w:val="00603A79"/>
    <w:rsid w:val="0060405B"/>
    <w:rsid w:val="00604766"/>
    <w:rsid w:val="00604BA0"/>
    <w:rsid w:val="00605E0E"/>
    <w:rsid w:val="00605E59"/>
    <w:rsid w:val="006064BB"/>
    <w:rsid w:val="0061190C"/>
    <w:rsid w:val="00612B8A"/>
    <w:rsid w:val="00612ED5"/>
    <w:rsid w:val="00613C88"/>
    <w:rsid w:val="00614AD2"/>
    <w:rsid w:val="00620B93"/>
    <w:rsid w:val="00622384"/>
    <w:rsid w:val="00623C70"/>
    <w:rsid w:val="00624A64"/>
    <w:rsid w:val="00631C39"/>
    <w:rsid w:val="006321EF"/>
    <w:rsid w:val="0063605E"/>
    <w:rsid w:val="006365C9"/>
    <w:rsid w:val="006369DF"/>
    <w:rsid w:val="00636A27"/>
    <w:rsid w:val="00636A55"/>
    <w:rsid w:val="006420BA"/>
    <w:rsid w:val="00651BDA"/>
    <w:rsid w:val="006536A9"/>
    <w:rsid w:val="00653C8C"/>
    <w:rsid w:val="00655920"/>
    <w:rsid w:val="00655EDC"/>
    <w:rsid w:val="00660B2F"/>
    <w:rsid w:val="00662769"/>
    <w:rsid w:val="00666AB7"/>
    <w:rsid w:val="00666C2C"/>
    <w:rsid w:val="006728ED"/>
    <w:rsid w:val="00673804"/>
    <w:rsid w:val="006740C5"/>
    <w:rsid w:val="00677410"/>
    <w:rsid w:val="00680DA2"/>
    <w:rsid w:val="00682394"/>
    <w:rsid w:val="0068252D"/>
    <w:rsid w:val="006825E4"/>
    <w:rsid w:val="00684514"/>
    <w:rsid w:val="00686F9C"/>
    <w:rsid w:val="00690840"/>
    <w:rsid w:val="00690B2D"/>
    <w:rsid w:val="00690E93"/>
    <w:rsid w:val="00691BBF"/>
    <w:rsid w:val="00691DB7"/>
    <w:rsid w:val="0069412E"/>
    <w:rsid w:val="00695852"/>
    <w:rsid w:val="00695877"/>
    <w:rsid w:val="0069611D"/>
    <w:rsid w:val="00697369"/>
    <w:rsid w:val="006A0E31"/>
    <w:rsid w:val="006A174F"/>
    <w:rsid w:val="006A1A97"/>
    <w:rsid w:val="006A5DAC"/>
    <w:rsid w:val="006B035C"/>
    <w:rsid w:val="006B2695"/>
    <w:rsid w:val="006B4384"/>
    <w:rsid w:val="006B67A1"/>
    <w:rsid w:val="006B67B3"/>
    <w:rsid w:val="006B6839"/>
    <w:rsid w:val="006B69AA"/>
    <w:rsid w:val="006B7EEC"/>
    <w:rsid w:val="006C0D7B"/>
    <w:rsid w:val="006C1442"/>
    <w:rsid w:val="006C1EFA"/>
    <w:rsid w:val="006C35EE"/>
    <w:rsid w:val="006C388B"/>
    <w:rsid w:val="006C4CD0"/>
    <w:rsid w:val="006C5AB9"/>
    <w:rsid w:val="006C612A"/>
    <w:rsid w:val="006C62A8"/>
    <w:rsid w:val="006C63C7"/>
    <w:rsid w:val="006C71A8"/>
    <w:rsid w:val="006D33B7"/>
    <w:rsid w:val="006D38ED"/>
    <w:rsid w:val="006D4A18"/>
    <w:rsid w:val="006D4C24"/>
    <w:rsid w:val="006D64B5"/>
    <w:rsid w:val="006D6AF1"/>
    <w:rsid w:val="006D7D07"/>
    <w:rsid w:val="006D7F4F"/>
    <w:rsid w:val="006E15D4"/>
    <w:rsid w:val="006E2E63"/>
    <w:rsid w:val="006E61F5"/>
    <w:rsid w:val="006E62EB"/>
    <w:rsid w:val="006E78C8"/>
    <w:rsid w:val="006E7B26"/>
    <w:rsid w:val="006F0425"/>
    <w:rsid w:val="006F0A0E"/>
    <w:rsid w:val="006F1D0E"/>
    <w:rsid w:val="006F2248"/>
    <w:rsid w:val="006F225A"/>
    <w:rsid w:val="006F3346"/>
    <w:rsid w:val="006F35F8"/>
    <w:rsid w:val="006F497A"/>
    <w:rsid w:val="006F4B59"/>
    <w:rsid w:val="006F4F61"/>
    <w:rsid w:val="006F6499"/>
    <w:rsid w:val="006F7B7B"/>
    <w:rsid w:val="00700310"/>
    <w:rsid w:val="00700660"/>
    <w:rsid w:val="007016FA"/>
    <w:rsid w:val="00702D31"/>
    <w:rsid w:val="00704023"/>
    <w:rsid w:val="00704249"/>
    <w:rsid w:val="00705AD0"/>
    <w:rsid w:val="00706746"/>
    <w:rsid w:val="00706B7F"/>
    <w:rsid w:val="00711E46"/>
    <w:rsid w:val="007139AD"/>
    <w:rsid w:val="007150D2"/>
    <w:rsid w:val="007173F5"/>
    <w:rsid w:val="0072343C"/>
    <w:rsid w:val="00723BAC"/>
    <w:rsid w:val="007256F4"/>
    <w:rsid w:val="00726154"/>
    <w:rsid w:val="00730DEA"/>
    <w:rsid w:val="0073277D"/>
    <w:rsid w:val="0073492A"/>
    <w:rsid w:val="00741616"/>
    <w:rsid w:val="0074190A"/>
    <w:rsid w:val="00742C32"/>
    <w:rsid w:val="007443DE"/>
    <w:rsid w:val="00745537"/>
    <w:rsid w:val="00746172"/>
    <w:rsid w:val="00747C84"/>
    <w:rsid w:val="00750105"/>
    <w:rsid w:val="00750DAA"/>
    <w:rsid w:val="00751AE9"/>
    <w:rsid w:val="00751D75"/>
    <w:rsid w:val="007534B1"/>
    <w:rsid w:val="007548BF"/>
    <w:rsid w:val="00755639"/>
    <w:rsid w:val="00757FB6"/>
    <w:rsid w:val="0076022C"/>
    <w:rsid w:val="00760793"/>
    <w:rsid w:val="007609D9"/>
    <w:rsid w:val="00761C9E"/>
    <w:rsid w:val="00761E0F"/>
    <w:rsid w:val="00763959"/>
    <w:rsid w:val="00764814"/>
    <w:rsid w:val="00764A0D"/>
    <w:rsid w:val="00771E15"/>
    <w:rsid w:val="007726DC"/>
    <w:rsid w:val="00772F10"/>
    <w:rsid w:val="007737DC"/>
    <w:rsid w:val="007756EC"/>
    <w:rsid w:val="007760BB"/>
    <w:rsid w:val="00782E46"/>
    <w:rsid w:val="007838F9"/>
    <w:rsid w:val="00784108"/>
    <w:rsid w:val="00784B52"/>
    <w:rsid w:val="00785579"/>
    <w:rsid w:val="007903DF"/>
    <w:rsid w:val="0079133D"/>
    <w:rsid w:val="00791686"/>
    <w:rsid w:val="00792DF4"/>
    <w:rsid w:val="0079308D"/>
    <w:rsid w:val="00793D7D"/>
    <w:rsid w:val="007971D4"/>
    <w:rsid w:val="00797460"/>
    <w:rsid w:val="007A12EA"/>
    <w:rsid w:val="007A279F"/>
    <w:rsid w:val="007A288A"/>
    <w:rsid w:val="007A3C3D"/>
    <w:rsid w:val="007A3C84"/>
    <w:rsid w:val="007A3DE2"/>
    <w:rsid w:val="007A47A2"/>
    <w:rsid w:val="007B1D65"/>
    <w:rsid w:val="007B443A"/>
    <w:rsid w:val="007B605D"/>
    <w:rsid w:val="007B6DC8"/>
    <w:rsid w:val="007B7407"/>
    <w:rsid w:val="007B7E0C"/>
    <w:rsid w:val="007C0FC1"/>
    <w:rsid w:val="007C10B7"/>
    <w:rsid w:val="007C13A5"/>
    <w:rsid w:val="007C167B"/>
    <w:rsid w:val="007C4097"/>
    <w:rsid w:val="007C43C7"/>
    <w:rsid w:val="007C4EE4"/>
    <w:rsid w:val="007C548F"/>
    <w:rsid w:val="007C6757"/>
    <w:rsid w:val="007D087B"/>
    <w:rsid w:val="007D08BF"/>
    <w:rsid w:val="007D0EDD"/>
    <w:rsid w:val="007D129E"/>
    <w:rsid w:val="007D173F"/>
    <w:rsid w:val="007D2404"/>
    <w:rsid w:val="007D3BCF"/>
    <w:rsid w:val="007D3F0F"/>
    <w:rsid w:val="007D7316"/>
    <w:rsid w:val="007E0CE5"/>
    <w:rsid w:val="007E1E4B"/>
    <w:rsid w:val="007E4EC5"/>
    <w:rsid w:val="007E5070"/>
    <w:rsid w:val="007E5887"/>
    <w:rsid w:val="007E5B98"/>
    <w:rsid w:val="007E62CE"/>
    <w:rsid w:val="007E69FB"/>
    <w:rsid w:val="007F135D"/>
    <w:rsid w:val="007F4568"/>
    <w:rsid w:val="007F5222"/>
    <w:rsid w:val="007F54C2"/>
    <w:rsid w:val="007F5D61"/>
    <w:rsid w:val="00800078"/>
    <w:rsid w:val="008018B5"/>
    <w:rsid w:val="00805130"/>
    <w:rsid w:val="00805DA5"/>
    <w:rsid w:val="00807556"/>
    <w:rsid w:val="008075E4"/>
    <w:rsid w:val="00807A54"/>
    <w:rsid w:val="008100EA"/>
    <w:rsid w:val="00811403"/>
    <w:rsid w:val="00813B1B"/>
    <w:rsid w:val="0081733D"/>
    <w:rsid w:val="00817399"/>
    <w:rsid w:val="008206D5"/>
    <w:rsid w:val="0082151F"/>
    <w:rsid w:val="008224BD"/>
    <w:rsid w:val="00822B4B"/>
    <w:rsid w:val="008239BD"/>
    <w:rsid w:val="00824749"/>
    <w:rsid w:val="0082480E"/>
    <w:rsid w:val="00824FEF"/>
    <w:rsid w:val="00825200"/>
    <w:rsid w:val="008255C5"/>
    <w:rsid w:val="00825EE9"/>
    <w:rsid w:val="0082640D"/>
    <w:rsid w:val="00827D96"/>
    <w:rsid w:val="00830254"/>
    <w:rsid w:val="0083031A"/>
    <w:rsid w:val="008340BD"/>
    <w:rsid w:val="00834181"/>
    <w:rsid w:val="008341F7"/>
    <w:rsid w:val="00835374"/>
    <w:rsid w:val="008439B8"/>
    <w:rsid w:val="00844005"/>
    <w:rsid w:val="00855A7E"/>
    <w:rsid w:val="0085716A"/>
    <w:rsid w:val="008620F6"/>
    <w:rsid w:val="0086242B"/>
    <w:rsid w:val="00863505"/>
    <w:rsid w:val="008642FE"/>
    <w:rsid w:val="008669CF"/>
    <w:rsid w:val="00866A61"/>
    <w:rsid w:val="00867CAE"/>
    <w:rsid w:val="00873774"/>
    <w:rsid w:val="00874F7B"/>
    <w:rsid w:val="008762BF"/>
    <w:rsid w:val="00877397"/>
    <w:rsid w:val="0088241B"/>
    <w:rsid w:val="0088432C"/>
    <w:rsid w:val="00884908"/>
    <w:rsid w:val="00884F6F"/>
    <w:rsid w:val="00885C35"/>
    <w:rsid w:val="008860E8"/>
    <w:rsid w:val="00891204"/>
    <w:rsid w:val="00891EB9"/>
    <w:rsid w:val="00895074"/>
    <w:rsid w:val="00896F5B"/>
    <w:rsid w:val="008970A7"/>
    <w:rsid w:val="008973E5"/>
    <w:rsid w:val="008A1E62"/>
    <w:rsid w:val="008A2B74"/>
    <w:rsid w:val="008A592A"/>
    <w:rsid w:val="008A5CE4"/>
    <w:rsid w:val="008A61B7"/>
    <w:rsid w:val="008B08CE"/>
    <w:rsid w:val="008B0D37"/>
    <w:rsid w:val="008B0F45"/>
    <w:rsid w:val="008B44B0"/>
    <w:rsid w:val="008B4552"/>
    <w:rsid w:val="008B462A"/>
    <w:rsid w:val="008C00F8"/>
    <w:rsid w:val="008C0457"/>
    <w:rsid w:val="008C0B39"/>
    <w:rsid w:val="008C0C18"/>
    <w:rsid w:val="008C1D9C"/>
    <w:rsid w:val="008C3185"/>
    <w:rsid w:val="008C3E7F"/>
    <w:rsid w:val="008C41CD"/>
    <w:rsid w:val="008C4246"/>
    <w:rsid w:val="008D1BFA"/>
    <w:rsid w:val="008D21FB"/>
    <w:rsid w:val="008D4D9E"/>
    <w:rsid w:val="008D5EB4"/>
    <w:rsid w:val="008E0773"/>
    <w:rsid w:val="008E2C4F"/>
    <w:rsid w:val="008E382B"/>
    <w:rsid w:val="008E40CD"/>
    <w:rsid w:val="008E415B"/>
    <w:rsid w:val="008E5255"/>
    <w:rsid w:val="008F1371"/>
    <w:rsid w:val="008F4365"/>
    <w:rsid w:val="008F656D"/>
    <w:rsid w:val="008F7808"/>
    <w:rsid w:val="008F7818"/>
    <w:rsid w:val="00900436"/>
    <w:rsid w:val="00901CF3"/>
    <w:rsid w:val="00903442"/>
    <w:rsid w:val="00905098"/>
    <w:rsid w:val="0090584C"/>
    <w:rsid w:val="00910289"/>
    <w:rsid w:val="0091104E"/>
    <w:rsid w:val="009148F3"/>
    <w:rsid w:val="00915D95"/>
    <w:rsid w:val="00916082"/>
    <w:rsid w:val="00917DDA"/>
    <w:rsid w:val="00921433"/>
    <w:rsid w:val="00922587"/>
    <w:rsid w:val="00924D11"/>
    <w:rsid w:val="009319C7"/>
    <w:rsid w:val="009329B4"/>
    <w:rsid w:val="00932A72"/>
    <w:rsid w:val="00935211"/>
    <w:rsid w:val="009359E8"/>
    <w:rsid w:val="00935C37"/>
    <w:rsid w:val="009362A3"/>
    <w:rsid w:val="009402C0"/>
    <w:rsid w:val="00940724"/>
    <w:rsid w:val="00940AD0"/>
    <w:rsid w:val="0094240B"/>
    <w:rsid w:val="00942561"/>
    <w:rsid w:val="00942F4E"/>
    <w:rsid w:val="00943AB8"/>
    <w:rsid w:val="009444F8"/>
    <w:rsid w:val="00944DE0"/>
    <w:rsid w:val="009459D0"/>
    <w:rsid w:val="00946089"/>
    <w:rsid w:val="0094618A"/>
    <w:rsid w:val="009461DE"/>
    <w:rsid w:val="00947BD9"/>
    <w:rsid w:val="00950867"/>
    <w:rsid w:val="00951495"/>
    <w:rsid w:val="0095201B"/>
    <w:rsid w:val="00953A69"/>
    <w:rsid w:val="00953F2C"/>
    <w:rsid w:val="00954218"/>
    <w:rsid w:val="00954FD3"/>
    <w:rsid w:val="00956F67"/>
    <w:rsid w:val="009575FA"/>
    <w:rsid w:val="00960E11"/>
    <w:rsid w:val="009627CC"/>
    <w:rsid w:val="009635D3"/>
    <w:rsid w:val="00963CE2"/>
    <w:rsid w:val="00964DBB"/>
    <w:rsid w:val="00964F63"/>
    <w:rsid w:val="00965213"/>
    <w:rsid w:val="00967CA3"/>
    <w:rsid w:val="009704B8"/>
    <w:rsid w:val="0097172B"/>
    <w:rsid w:val="00972D49"/>
    <w:rsid w:val="00973155"/>
    <w:rsid w:val="00973B37"/>
    <w:rsid w:val="00973DF5"/>
    <w:rsid w:val="009759F2"/>
    <w:rsid w:val="00981317"/>
    <w:rsid w:val="00984975"/>
    <w:rsid w:val="009852D4"/>
    <w:rsid w:val="00985711"/>
    <w:rsid w:val="00985E9B"/>
    <w:rsid w:val="00985FBB"/>
    <w:rsid w:val="00986070"/>
    <w:rsid w:val="009862E5"/>
    <w:rsid w:val="00986865"/>
    <w:rsid w:val="00991F66"/>
    <w:rsid w:val="00992131"/>
    <w:rsid w:val="00994B15"/>
    <w:rsid w:val="009959C0"/>
    <w:rsid w:val="00996516"/>
    <w:rsid w:val="00997627"/>
    <w:rsid w:val="00997B53"/>
    <w:rsid w:val="00997DB3"/>
    <w:rsid w:val="009A04CD"/>
    <w:rsid w:val="009A05A9"/>
    <w:rsid w:val="009A0A48"/>
    <w:rsid w:val="009A1D9C"/>
    <w:rsid w:val="009A37E3"/>
    <w:rsid w:val="009A3E94"/>
    <w:rsid w:val="009A5BFB"/>
    <w:rsid w:val="009A76EA"/>
    <w:rsid w:val="009B2681"/>
    <w:rsid w:val="009B4F44"/>
    <w:rsid w:val="009B66D8"/>
    <w:rsid w:val="009B671A"/>
    <w:rsid w:val="009B75F1"/>
    <w:rsid w:val="009B7993"/>
    <w:rsid w:val="009C3A38"/>
    <w:rsid w:val="009C4539"/>
    <w:rsid w:val="009C570A"/>
    <w:rsid w:val="009C6F8C"/>
    <w:rsid w:val="009C7E09"/>
    <w:rsid w:val="009D01F7"/>
    <w:rsid w:val="009D22A0"/>
    <w:rsid w:val="009D25B9"/>
    <w:rsid w:val="009D28D7"/>
    <w:rsid w:val="009D4446"/>
    <w:rsid w:val="009D5FD6"/>
    <w:rsid w:val="009D7DFC"/>
    <w:rsid w:val="009E109F"/>
    <w:rsid w:val="009E1CA6"/>
    <w:rsid w:val="009E1D11"/>
    <w:rsid w:val="009E2091"/>
    <w:rsid w:val="009E2882"/>
    <w:rsid w:val="009E368F"/>
    <w:rsid w:val="009E3D29"/>
    <w:rsid w:val="009E4A36"/>
    <w:rsid w:val="009E79FD"/>
    <w:rsid w:val="009F02DC"/>
    <w:rsid w:val="009F08A5"/>
    <w:rsid w:val="009F216E"/>
    <w:rsid w:val="009F2648"/>
    <w:rsid w:val="009F5EB3"/>
    <w:rsid w:val="009F7342"/>
    <w:rsid w:val="00A0083F"/>
    <w:rsid w:val="00A009E8"/>
    <w:rsid w:val="00A02F8B"/>
    <w:rsid w:val="00A07DF0"/>
    <w:rsid w:val="00A1040E"/>
    <w:rsid w:val="00A12C36"/>
    <w:rsid w:val="00A14B3B"/>
    <w:rsid w:val="00A15913"/>
    <w:rsid w:val="00A2098D"/>
    <w:rsid w:val="00A22145"/>
    <w:rsid w:val="00A23872"/>
    <w:rsid w:val="00A24742"/>
    <w:rsid w:val="00A24C2A"/>
    <w:rsid w:val="00A25D36"/>
    <w:rsid w:val="00A30F01"/>
    <w:rsid w:val="00A31534"/>
    <w:rsid w:val="00A31EB0"/>
    <w:rsid w:val="00A32412"/>
    <w:rsid w:val="00A32848"/>
    <w:rsid w:val="00A32D94"/>
    <w:rsid w:val="00A32E90"/>
    <w:rsid w:val="00A33BAE"/>
    <w:rsid w:val="00A342C4"/>
    <w:rsid w:val="00A35AC8"/>
    <w:rsid w:val="00A35C62"/>
    <w:rsid w:val="00A36530"/>
    <w:rsid w:val="00A40DFC"/>
    <w:rsid w:val="00A41FD7"/>
    <w:rsid w:val="00A4206E"/>
    <w:rsid w:val="00A422A6"/>
    <w:rsid w:val="00A42AD2"/>
    <w:rsid w:val="00A44182"/>
    <w:rsid w:val="00A457FF"/>
    <w:rsid w:val="00A46A10"/>
    <w:rsid w:val="00A4728A"/>
    <w:rsid w:val="00A51BA9"/>
    <w:rsid w:val="00A54F12"/>
    <w:rsid w:val="00A561E0"/>
    <w:rsid w:val="00A5657A"/>
    <w:rsid w:val="00A56D8C"/>
    <w:rsid w:val="00A60AF0"/>
    <w:rsid w:val="00A60EFF"/>
    <w:rsid w:val="00A62CF4"/>
    <w:rsid w:val="00A62F00"/>
    <w:rsid w:val="00A63F4D"/>
    <w:rsid w:val="00A66763"/>
    <w:rsid w:val="00A67675"/>
    <w:rsid w:val="00A67C72"/>
    <w:rsid w:val="00A7017E"/>
    <w:rsid w:val="00A71074"/>
    <w:rsid w:val="00A727A4"/>
    <w:rsid w:val="00A73540"/>
    <w:rsid w:val="00A740A7"/>
    <w:rsid w:val="00A76D2E"/>
    <w:rsid w:val="00A7786C"/>
    <w:rsid w:val="00A81903"/>
    <w:rsid w:val="00A81D57"/>
    <w:rsid w:val="00A833BB"/>
    <w:rsid w:val="00A841C8"/>
    <w:rsid w:val="00A84A82"/>
    <w:rsid w:val="00A84B50"/>
    <w:rsid w:val="00A85546"/>
    <w:rsid w:val="00A90A33"/>
    <w:rsid w:val="00A93264"/>
    <w:rsid w:val="00A95367"/>
    <w:rsid w:val="00A96578"/>
    <w:rsid w:val="00A96A8B"/>
    <w:rsid w:val="00A97BCC"/>
    <w:rsid w:val="00A97BD7"/>
    <w:rsid w:val="00AA1DB4"/>
    <w:rsid w:val="00AA2C33"/>
    <w:rsid w:val="00AA31AA"/>
    <w:rsid w:val="00AA3B70"/>
    <w:rsid w:val="00AA6F24"/>
    <w:rsid w:val="00AB0BE3"/>
    <w:rsid w:val="00AB225F"/>
    <w:rsid w:val="00AB23DE"/>
    <w:rsid w:val="00AB4777"/>
    <w:rsid w:val="00AB6AC2"/>
    <w:rsid w:val="00AB7443"/>
    <w:rsid w:val="00AC12D3"/>
    <w:rsid w:val="00AC177B"/>
    <w:rsid w:val="00AC194D"/>
    <w:rsid w:val="00AC2171"/>
    <w:rsid w:val="00AC32BD"/>
    <w:rsid w:val="00AC3B69"/>
    <w:rsid w:val="00AC3BDF"/>
    <w:rsid w:val="00AC5682"/>
    <w:rsid w:val="00AC6769"/>
    <w:rsid w:val="00AD0ADC"/>
    <w:rsid w:val="00AD26DD"/>
    <w:rsid w:val="00AD3725"/>
    <w:rsid w:val="00AD384A"/>
    <w:rsid w:val="00AE0050"/>
    <w:rsid w:val="00AE20B6"/>
    <w:rsid w:val="00AE21C3"/>
    <w:rsid w:val="00AE5DCD"/>
    <w:rsid w:val="00AE7057"/>
    <w:rsid w:val="00AF2259"/>
    <w:rsid w:val="00AF2659"/>
    <w:rsid w:val="00AF3834"/>
    <w:rsid w:val="00AF3C99"/>
    <w:rsid w:val="00AF49E3"/>
    <w:rsid w:val="00AF4D96"/>
    <w:rsid w:val="00AF4F3F"/>
    <w:rsid w:val="00AF55EE"/>
    <w:rsid w:val="00AF66AB"/>
    <w:rsid w:val="00AF6793"/>
    <w:rsid w:val="00B00F64"/>
    <w:rsid w:val="00B011F6"/>
    <w:rsid w:val="00B01EFE"/>
    <w:rsid w:val="00B037F9"/>
    <w:rsid w:val="00B0599C"/>
    <w:rsid w:val="00B07032"/>
    <w:rsid w:val="00B079E6"/>
    <w:rsid w:val="00B07FC7"/>
    <w:rsid w:val="00B11329"/>
    <w:rsid w:val="00B1208C"/>
    <w:rsid w:val="00B12846"/>
    <w:rsid w:val="00B13A22"/>
    <w:rsid w:val="00B16625"/>
    <w:rsid w:val="00B16DF4"/>
    <w:rsid w:val="00B17DB7"/>
    <w:rsid w:val="00B200A3"/>
    <w:rsid w:val="00B21A57"/>
    <w:rsid w:val="00B22DBA"/>
    <w:rsid w:val="00B26DE8"/>
    <w:rsid w:val="00B27B32"/>
    <w:rsid w:val="00B3378E"/>
    <w:rsid w:val="00B37F0E"/>
    <w:rsid w:val="00B40097"/>
    <w:rsid w:val="00B40B45"/>
    <w:rsid w:val="00B40E21"/>
    <w:rsid w:val="00B41900"/>
    <w:rsid w:val="00B41AEE"/>
    <w:rsid w:val="00B45236"/>
    <w:rsid w:val="00B50378"/>
    <w:rsid w:val="00B5139F"/>
    <w:rsid w:val="00B518FE"/>
    <w:rsid w:val="00B51E26"/>
    <w:rsid w:val="00B53E02"/>
    <w:rsid w:val="00B54E0F"/>
    <w:rsid w:val="00B57DBC"/>
    <w:rsid w:val="00B608B5"/>
    <w:rsid w:val="00B62212"/>
    <w:rsid w:val="00B63C30"/>
    <w:rsid w:val="00B63F54"/>
    <w:rsid w:val="00B646D3"/>
    <w:rsid w:val="00B6567F"/>
    <w:rsid w:val="00B71149"/>
    <w:rsid w:val="00B71761"/>
    <w:rsid w:val="00B7533F"/>
    <w:rsid w:val="00B75774"/>
    <w:rsid w:val="00B75DBE"/>
    <w:rsid w:val="00B77CF8"/>
    <w:rsid w:val="00B77F56"/>
    <w:rsid w:val="00B80910"/>
    <w:rsid w:val="00B80E06"/>
    <w:rsid w:val="00B829C1"/>
    <w:rsid w:val="00B832DE"/>
    <w:rsid w:val="00B8536A"/>
    <w:rsid w:val="00B872A6"/>
    <w:rsid w:val="00B90675"/>
    <w:rsid w:val="00B908E5"/>
    <w:rsid w:val="00B90B44"/>
    <w:rsid w:val="00B91FF7"/>
    <w:rsid w:val="00B924D5"/>
    <w:rsid w:val="00B92BAD"/>
    <w:rsid w:val="00B930C1"/>
    <w:rsid w:val="00B941C3"/>
    <w:rsid w:val="00B94C0F"/>
    <w:rsid w:val="00B94EE1"/>
    <w:rsid w:val="00B9626C"/>
    <w:rsid w:val="00B96ED6"/>
    <w:rsid w:val="00B9723E"/>
    <w:rsid w:val="00B97654"/>
    <w:rsid w:val="00BA4DAD"/>
    <w:rsid w:val="00BA5784"/>
    <w:rsid w:val="00BA60D8"/>
    <w:rsid w:val="00BA6148"/>
    <w:rsid w:val="00BA6693"/>
    <w:rsid w:val="00BB08CB"/>
    <w:rsid w:val="00BB1F47"/>
    <w:rsid w:val="00BB2205"/>
    <w:rsid w:val="00BB46BD"/>
    <w:rsid w:val="00BB6347"/>
    <w:rsid w:val="00BB6DA6"/>
    <w:rsid w:val="00BC0812"/>
    <w:rsid w:val="00BC0E66"/>
    <w:rsid w:val="00BC17A2"/>
    <w:rsid w:val="00BC3E49"/>
    <w:rsid w:val="00BD11E1"/>
    <w:rsid w:val="00BD1B3E"/>
    <w:rsid w:val="00BD4F18"/>
    <w:rsid w:val="00BD725E"/>
    <w:rsid w:val="00BD7512"/>
    <w:rsid w:val="00BD7F39"/>
    <w:rsid w:val="00BE1D6E"/>
    <w:rsid w:val="00BE230A"/>
    <w:rsid w:val="00BE36AD"/>
    <w:rsid w:val="00BE4676"/>
    <w:rsid w:val="00BE6D99"/>
    <w:rsid w:val="00BF05CA"/>
    <w:rsid w:val="00BF19EC"/>
    <w:rsid w:val="00BF34F4"/>
    <w:rsid w:val="00BF4AD6"/>
    <w:rsid w:val="00BF6907"/>
    <w:rsid w:val="00BF6F0A"/>
    <w:rsid w:val="00BF70D8"/>
    <w:rsid w:val="00BF77B4"/>
    <w:rsid w:val="00C00D91"/>
    <w:rsid w:val="00C0241F"/>
    <w:rsid w:val="00C02F45"/>
    <w:rsid w:val="00C057A8"/>
    <w:rsid w:val="00C10340"/>
    <w:rsid w:val="00C11459"/>
    <w:rsid w:val="00C11957"/>
    <w:rsid w:val="00C1314E"/>
    <w:rsid w:val="00C16D7E"/>
    <w:rsid w:val="00C175FC"/>
    <w:rsid w:val="00C17BF0"/>
    <w:rsid w:val="00C21C15"/>
    <w:rsid w:val="00C22F2A"/>
    <w:rsid w:val="00C23DEE"/>
    <w:rsid w:val="00C23F8D"/>
    <w:rsid w:val="00C26939"/>
    <w:rsid w:val="00C3300B"/>
    <w:rsid w:val="00C340D7"/>
    <w:rsid w:val="00C35ED5"/>
    <w:rsid w:val="00C361EB"/>
    <w:rsid w:val="00C37849"/>
    <w:rsid w:val="00C41FA1"/>
    <w:rsid w:val="00C50438"/>
    <w:rsid w:val="00C522CD"/>
    <w:rsid w:val="00C5271E"/>
    <w:rsid w:val="00C54731"/>
    <w:rsid w:val="00C56F15"/>
    <w:rsid w:val="00C57C65"/>
    <w:rsid w:val="00C622E3"/>
    <w:rsid w:val="00C632CA"/>
    <w:rsid w:val="00C65C22"/>
    <w:rsid w:val="00C66DB7"/>
    <w:rsid w:val="00C67BE3"/>
    <w:rsid w:val="00C71B75"/>
    <w:rsid w:val="00C73CBF"/>
    <w:rsid w:val="00C74FCE"/>
    <w:rsid w:val="00C7599D"/>
    <w:rsid w:val="00C770BD"/>
    <w:rsid w:val="00C77E5E"/>
    <w:rsid w:val="00C82B4D"/>
    <w:rsid w:val="00C8461F"/>
    <w:rsid w:val="00C84DFD"/>
    <w:rsid w:val="00C868EA"/>
    <w:rsid w:val="00C86D51"/>
    <w:rsid w:val="00C87E9B"/>
    <w:rsid w:val="00C9279E"/>
    <w:rsid w:val="00C9315A"/>
    <w:rsid w:val="00CA0174"/>
    <w:rsid w:val="00CA32CE"/>
    <w:rsid w:val="00CA38D3"/>
    <w:rsid w:val="00CA5494"/>
    <w:rsid w:val="00CB4586"/>
    <w:rsid w:val="00CB62D3"/>
    <w:rsid w:val="00CB6590"/>
    <w:rsid w:val="00CC0A13"/>
    <w:rsid w:val="00CC1413"/>
    <w:rsid w:val="00CC4A50"/>
    <w:rsid w:val="00CC5206"/>
    <w:rsid w:val="00CC6EA3"/>
    <w:rsid w:val="00CC738A"/>
    <w:rsid w:val="00CD03BD"/>
    <w:rsid w:val="00CD094C"/>
    <w:rsid w:val="00CD31F4"/>
    <w:rsid w:val="00CD57DB"/>
    <w:rsid w:val="00CD6E9F"/>
    <w:rsid w:val="00CD7238"/>
    <w:rsid w:val="00CD7D26"/>
    <w:rsid w:val="00CE0FA0"/>
    <w:rsid w:val="00CE248B"/>
    <w:rsid w:val="00CE5FBA"/>
    <w:rsid w:val="00CE66CF"/>
    <w:rsid w:val="00CF1120"/>
    <w:rsid w:val="00CF1535"/>
    <w:rsid w:val="00CF182D"/>
    <w:rsid w:val="00CF2BB6"/>
    <w:rsid w:val="00CF3441"/>
    <w:rsid w:val="00CF5005"/>
    <w:rsid w:val="00D00EBA"/>
    <w:rsid w:val="00D00FD4"/>
    <w:rsid w:val="00D016AA"/>
    <w:rsid w:val="00D02797"/>
    <w:rsid w:val="00D02883"/>
    <w:rsid w:val="00D02CF2"/>
    <w:rsid w:val="00D05A6B"/>
    <w:rsid w:val="00D07E9D"/>
    <w:rsid w:val="00D10AB0"/>
    <w:rsid w:val="00D10F8A"/>
    <w:rsid w:val="00D11179"/>
    <w:rsid w:val="00D11FD6"/>
    <w:rsid w:val="00D12A27"/>
    <w:rsid w:val="00D14279"/>
    <w:rsid w:val="00D142FB"/>
    <w:rsid w:val="00D15017"/>
    <w:rsid w:val="00D15813"/>
    <w:rsid w:val="00D16B89"/>
    <w:rsid w:val="00D20470"/>
    <w:rsid w:val="00D21EE9"/>
    <w:rsid w:val="00D2224A"/>
    <w:rsid w:val="00D24C07"/>
    <w:rsid w:val="00D26FDF"/>
    <w:rsid w:val="00D27652"/>
    <w:rsid w:val="00D31769"/>
    <w:rsid w:val="00D31D47"/>
    <w:rsid w:val="00D32ACF"/>
    <w:rsid w:val="00D33779"/>
    <w:rsid w:val="00D34FDB"/>
    <w:rsid w:val="00D370ED"/>
    <w:rsid w:val="00D37479"/>
    <w:rsid w:val="00D378AF"/>
    <w:rsid w:val="00D40DC9"/>
    <w:rsid w:val="00D4348E"/>
    <w:rsid w:val="00D43FF6"/>
    <w:rsid w:val="00D442B7"/>
    <w:rsid w:val="00D448A3"/>
    <w:rsid w:val="00D45ADA"/>
    <w:rsid w:val="00D532AD"/>
    <w:rsid w:val="00D53661"/>
    <w:rsid w:val="00D54C8B"/>
    <w:rsid w:val="00D55FBC"/>
    <w:rsid w:val="00D604CC"/>
    <w:rsid w:val="00D60D6E"/>
    <w:rsid w:val="00D625EE"/>
    <w:rsid w:val="00D64A3D"/>
    <w:rsid w:val="00D65219"/>
    <w:rsid w:val="00D6704E"/>
    <w:rsid w:val="00D70D0B"/>
    <w:rsid w:val="00D71415"/>
    <w:rsid w:val="00D72370"/>
    <w:rsid w:val="00D730C1"/>
    <w:rsid w:val="00D76236"/>
    <w:rsid w:val="00D7793A"/>
    <w:rsid w:val="00D832A9"/>
    <w:rsid w:val="00D869B7"/>
    <w:rsid w:val="00D91167"/>
    <w:rsid w:val="00D9291A"/>
    <w:rsid w:val="00D93EC3"/>
    <w:rsid w:val="00D9427A"/>
    <w:rsid w:val="00D95A72"/>
    <w:rsid w:val="00D9766E"/>
    <w:rsid w:val="00DA1B97"/>
    <w:rsid w:val="00DA46AD"/>
    <w:rsid w:val="00DA4781"/>
    <w:rsid w:val="00DA5706"/>
    <w:rsid w:val="00DA5D35"/>
    <w:rsid w:val="00DA6EFB"/>
    <w:rsid w:val="00DA7475"/>
    <w:rsid w:val="00DA749D"/>
    <w:rsid w:val="00DB15E9"/>
    <w:rsid w:val="00DB1AC3"/>
    <w:rsid w:val="00DB2BB8"/>
    <w:rsid w:val="00DB3D75"/>
    <w:rsid w:val="00DB4311"/>
    <w:rsid w:val="00DB605B"/>
    <w:rsid w:val="00DB6626"/>
    <w:rsid w:val="00DB75BE"/>
    <w:rsid w:val="00DC0603"/>
    <w:rsid w:val="00DC29F8"/>
    <w:rsid w:val="00DC2ED5"/>
    <w:rsid w:val="00DC3328"/>
    <w:rsid w:val="00DC4BA9"/>
    <w:rsid w:val="00DC5395"/>
    <w:rsid w:val="00DC6DB4"/>
    <w:rsid w:val="00DD1E1E"/>
    <w:rsid w:val="00DD211B"/>
    <w:rsid w:val="00DD2148"/>
    <w:rsid w:val="00DD4728"/>
    <w:rsid w:val="00DD5D17"/>
    <w:rsid w:val="00DE27AF"/>
    <w:rsid w:val="00DE4284"/>
    <w:rsid w:val="00DE4BD9"/>
    <w:rsid w:val="00DE69C5"/>
    <w:rsid w:val="00DF0B4B"/>
    <w:rsid w:val="00DF3E0E"/>
    <w:rsid w:val="00DF4BAA"/>
    <w:rsid w:val="00DF58A0"/>
    <w:rsid w:val="00DF64DE"/>
    <w:rsid w:val="00DF7E93"/>
    <w:rsid w:val="00E00349"/>
    <w:rsid w:val="00E005B1"/>
    <w:rsid w:val="00E0240C"/>
    <w:rsid w:val="00E05551"/>
    <w:rsid w:val="00E07E91"/>
    <w:rsid w:val="00E143EF"/>
    <w:rsid w:val="00E14839"/>
    <w:rsid w:val="00E16D0B"/>
    <w:rsid w:val="00E17980"/>
    <w:rsid w:val="00E17B97"/>
    <w:rsid w:val="00E206E9"/>
    <w:rsid w:val="00E21D92"/>
    <w:rsid w:val="00E2363F"/>
    <w:rsid w:val="00E24CAF"/>
    <w:rsid w:val="00E26551"/>
    <w:rsid w:val="00E26EC6"/>
    <w:rsid w:val="00E2768C"/>
    <w:rsid w:val="00E30616"/>
    <w:rsid w:val="00E306E0"/>
    <w:rsid w:val="00E3116C"/>
    <w:rsid w:val="00E31A3B"/>
    <w:rsid w:val="00E31A5D"/>
    <w:rsid w:val="00E3225A"/>
    <w:rsid w:val="00E323CC"/>
    <w:rsid w:val="00E34DFD"/>
    <w:rsid w:val="00E3526D"/>
    <w:rsid w:val="00E35613"/>
    <w:rsid w:val="00E358EE"/>
    <w:rsid w:val="00E36EA6"/>
    <w:rsid w:val="00E37FA3"/>
    <w:rsid w:val="00E40CF6"/>
    <w:rsid w:val="00E41189"/>
    <w:rsid w:val="00E44513"/>
    <w:rsid w:val="00E4671E"/>
    <w:rsid w:val="00E468F4"/>
    <w:rsid w:val="00E46E72"/>
    <w:rsid w:val="00E4728E"/>
    <w:rsid w:val="00E50B56"/>
    <w:rsid w:val="00E51682"/>
    <w:rsid w:val="00E544D1"/>
    <w:rsid w:val="00E56DDF"/>
    <w:rsid w:val="00E57552"/>
    <w:rsid w:val="00E618AF"/>
    <w:rsid w:val="00E6495E"/>
    <w:rsid w:val="00E676E5"/>
    <w:rsid w:val="00E716C7"/>
    <w:rsid w:val="00E736D6"/>
    <w:rsid w:val="00E74A27"/>
    <w:rsid w:val="00E7623F"/>
    <w:rsid w:val="00E76BEB"/>
    <w:rsid w:val="00E771C5"/>
    <w:rsid w:val="00E81871"/>
    <w:rsid w:val="00E82254"/>
    <w:rsid w:val="00E8244E"/>
    <w:rsid w:val="00E82949"/>
    <w:rsid w:val="00E83130"/>
    <w:rsid w:val="00E83C36"/>
    <w:rsid w:val="00E86F13"/>
    <w:rsid w:val="00E86FA8"/>
    <w:rsid w:val="00E87513"/>
    <w:rsid w:val="00E90150"/>
    <w:rsid w:val="00E90D31"/>
    <w:rsid w:val="00E91314"/>
    <w:rsid w:val="00E92F97"/>
    <w:rsid w:val="00E93B02"/>
    <w:rsid w:val="00E9446F"/>
    <w:rsid w:val="00E959D4"/>
    <w:rsid w:val="00E95F24"/>
    <w:rsid w:val="00E9698E"/>
    <w:rsid w:val="00E96BE7"/>
    <w:rsid w:val="00E97F8A"/>
    <w:rsid w:val="00EA0207"/>
    <w:rsid w:val="00EA0D63"/>
    <w:rsid w:val="00EA233A"/>
    <w:rsid w:val="00EA2CF8"/>
    <w:rsid w:val="00EA2E6B"/>
    <w:rsid w:val="00EA708B"/>
    <w:rsid w:val="00EB02B3"/>
    <w:rsid w:val="00EB246D"/>
    <w:rsid w:val="00EB2C23"/>
    <w:rsid w:val="00EB2C36"/>
    <w:rsid w:val="00EB34C1"/>
    <w:rsid w:val="00EB3F9A"/>
    <w:rsid w:val="00EB4223"/>
    <w:rsid w:val="00EB70B2"/>
    <w:rsid w:val="00EB725E"/>
    <w:rsid w:val="00EC22F3"/>
    <w:rsid w:val="00EC40C9"/>
    <w:rsid w:val="00EC59ED"/>
    <w:rsid w:val="00ED00F6"/>
    <w:rsid w:val="00ED3D07"/>
    <w:rsid w:val="00ED42FE"/>
    <w:rsid w:val="00ED4B65"/>
    <w:rsid w:val="00ED5F9C"/>
    <w:rsid w:val="00ED605C"/>
    <w:rsid w:val="00ED6257"/>
    <w:rsid w:val="00ED7A93"/>
    <w:rsid w:val="00ED7BD1"/>
    <w:rsid w:val="00EE031B"/>
    <w:rsid w:val="00EE07A7"/>
    <w:rsid w:val="00EE0A7B"/>
    <w:rsid w:val="00EE0D4A"/>
    <w:rsid w:val="00EE116F"/>
    <w:rsid w:val="00EE2E46"/>
    <w:rsid w:val="00EE341D"/>
    <w:rsid w:val="00EE39E9"/>
    <w:rsid w:val="00EE52F2"/>
    <w:rsid w:val="00EE5917"/>
    <w:rsid w:val="00EE6773"/>
    <w:rsid w:val="00EE6C9B"/>
    <w:rsid w:val="00EE7D31"/>
    <w:rsid w:val="00EF0A12"/>
    <w:rsid w:val="00EF21A6"/>
    <w:rsid w:val="00EF453E"/>
    <w:rsid w:val="00EF4C73"/>
    <w:rsid w:val="00EF583C"/>
    <w:rsid w:val="00EF58D6"/>
    <w:rsid w:val="00EF5CC6"/>
    <w:rsid w:val="00EF66B1"/>
    <w:rsid w:val="00EF6D87"/>
    <w:rsid w:val="00EF6F9C"/>
    <w:rsid w:val="00EF7E02"/>
    <w:rsid w:val="00F01F4A"/>
    <w:rsid w:val="00F032CE"/>
    <w:rsid w:val="00F03AAA"/>
    <w:rsid w:val="00F03D03"/>
    <w:rsid w:val="00F04E27"/>
    <w:rsid w:val="00F0534E"/>
    <w:rsid w:val="00F055CC"/>
    <w:rsid w:val="00F05654"/>
    <w:rsid w:val="00F0735D"/>
    <w:rsid w:val="00F109CD"/>
    <w:rsid w:val="00F12307"/>
    <w:rsid w:val="00F1292D"/>
    <w:rsid w:val="00F13130"/>
    <w:rsid w:val="00F152B6"/>
    <w:rsid w:val="00F205C8"/>
    <w:rsid w:val="00F20A4F"/>
    <w:rsid w:val="00F219B2"/>
    <w:rsid w:val="00F22297"/>
    <w:rsid w:val="00F229E3"/>
    <w:rsid w:val="00F229FB"/>
    <w:rsid w:val="00F23AC2"/>
    <w:rsid w:val="00F248B6"/>
    <w:rsid w:val="00F24BE6"/>
    <w:rsid w:val="00F27291"/>
    <w:rsid w:val="00F27396"/>
    <w:rsid w:val="00F27654"/>
    <w:rsid w:val="00F30574"/>
    <w:rsid w:val="00F36503"/>
    <w:rsid w:val="00F42B09"/>
    <w:rsid w:val="00F42D09"/>
    <w:rsid w:val="00F43739"/>
    <w:rsid w:val="00F43AC4"/>
    <w:rsid w:val="00F46CE6"/>
    <w:rsid w:val="00F470B4"/>
    <w:rsid w:val="00F476CA"/>
    <w:rsid w:val="00F50249"/>
    <w:rsid w:val="00F503BD"/>
    <w:rsid w:val="00F51990"/>
    <w:rsid w:val="00F525EC"/>
    <w:rsid w:val="00F52E42"/>
    <w:rsid w:val="00F53EDF"/>
    <w:rsid w:val="00F5543F"/>
    <w:rsid w:val="00F56A78"/>
    <w:rsid w:val="00F56F43"/>
    <w:rsid w:val="00F61416"/>
    <w:rsid w:val="00F62E65"/>
    <w:rsid w:val="00F62F12"/>
    <w:rsid w:val="00F63622"/>
    <w:rsid w:val="00F6604B"/>
    <w:rsid w:val="00F66B97"/>
    <w:rsid w:val="00F67886"/>
    <w:rsid w:val="00F706EC"/>
    <w:rsid w:val="00F70B02"/>
    <w:rsid w:val="00F710F7"/>
    <w:rsid w:val="00F71514"/>
    <w:rsid w:val="00F72078"/>
    <w:rsid w:val="00F730F1"/>
    <w:rsid w:val="00F74298"/>
    <w:rsid w:val="00F7462F"/>
    <w:rsid w:val="00F76D4A"/>
    <w:rsid w:val="00F77135"/>
    <w:rsid w:val="00F773A9"/>
    <w:rsid w:val="00F775E6"/>
    <w:rsid w:val="00F807A7"/>
    <w:rsid w:val="00F80883"/>
    <w:rsid w:val="00F83029"/>
    <w:rsid w:val="00F92782"/>
    <w:rsid w:val="00F934DB"/>
    <w:rsid w:val="00F94656"/>
    <w:rsid w:val="00F96556"/>
    <w:rsid w:val="00F971A2"/>
    <w:rsid w:val="00F97967"/>
    <w:rsid w:val="00FA066E"/>
    <w:rsid w:val="00FA147A"/>
    <w:rsid w:val="00FA1688"/>
    <w:rsid w:val="00FA303A"/>
    <w:rsid w:val="00FA3405"/>
    <w:rsid w:val="00FA3ADB"/>
    <w:rsid w:val="00FA448D"/>
    <w:rsid w:val="00FA4ADF"/>
    <w:rsid w:val="00FA589B"/>
    <w:rsid w:val="00FB18B8"/>
    <w:rsid w:val="00FB1B09"/>
    <w:rsid w:val="00FB2F43"/>
    <w:rsid w:val="00FB3B6B"/>
    <w:rsid w:val="00FB4ADA"/>
    <w:rsid w:val="00FB4E2D"/>
    <w:rsid w:val="00FB6815"/>
    <w:rsid w:val="00FB6DB9"/>
    <w:rsid w:val="00FC14FC"/>
    <w:rsid w:val="00FC1748"/>
    <w:rsid w:val="00FC1E43"/>
    <w:rsid w:val="00FC51D9"/>
    <w:rsid w:val="00FD09D0"/>
    <w:rsid w:val="00FD1765"/>
    <w:rsid w:val="00FD4DBF"/>
    <w:rsid w:val="00FD53EE"/>
    <w:rsid w:val="00FE09AF"/>
    <w:rsid w:val="00FE3153"/>
    <w:rsid w:val="00FE3D72"/>
    <w:rsid w:val="00FE52C8"/>
    <w:rsid w:val="00FE576C"/>
    <w:rsid w:val="00FF2A31"/>
    <w:rsid w:val="00FF51FF"/>
    <w:rsid w:val="00FF5AD1"/>
    <w:rsid w:val="00FF5BE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04C18F3D"/>
  <w15:docId w15:val="{4153F9BA-AB87-4C0A-A4B9-A3E83568A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0" w:qFormat="1"/>
    <w:lsdException w:name="heading 7" w:semiHidden="1" w:uiPriority="9" w:unhideWhenUsed="1"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18"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4A0A"/>
    <w:rPr>
      <w:sz w:val="24"/>
      <w:szCs w:val="24"/>
    </w:rPr>
  </w:style>
  <w:style w:type="paragraph" w:styleId="Titre1">
    <w:name w:val="heading 1"/>
    <w:basedOn w:val="Normal"/>
    <w:next w:val="Normal"/>
    <w:link w:val="Titre1Car"/>
    <w:uiPriority w:val="9"/>
    <w:qFormat/>
    <w:rsid w:val="00BE6D99"/>
    <w:pPr>
      <w:keepNext/>
      <w:numPr>
        <w:numId w:val="6"/>
      </w:numPr>
      <w:pBdr>
        <w:bottom w:val="single" w:sz="6" w:space="1" w:color="auto"/>
      </w:pBdr>
      <w:spacing w:before="480" w:after="360"/>
      <w:jc w:val="both"/>
      <w:outlineLvl w:val="0"/>
    </w:pPr>
    <w:rPr>
      <w:rFonts w:eastAsia="Times New Roman"/>
      <w:b/>
      <w:caps/>
      <w:sz w:val="28"/>
      <w:szCs w:val="32"/>
    </w:rPr>
  </w:style>
  <w:style w:type="paragraph" w:styleId="Titre2">
    <w:name w:val="heading 2"/>
    <w:aliases w:val="Titre 2 a)"/>
    <w:basedOn w:val="Paragraphedeliste"/>
    <w:next w:val="Normal"/>
    <w:link w:val="Titre2Car"/>
    <w:qFormat/>
    <w:rsid w:val="008860E8"/>
    <w:pPr>
      <w:numPr>
        <w:ilvl w:val="1"/>
        <w:numId w:val="6"/>
      </w:numPr>
      <w:spacing w:before="240" w:after="240"/>
      <w:contextualSpacing w:val="0"/>
      <w:jc w:val="both"/>
      <w:outlineLvl w:val="1"/>
    </w:pPr>
    <w:rPr>
      <w:rFonts w:eastAsia="Times New Roman"/>
      <w:b/>
      <w:color w:val="auto"/>
      <w:sz w:val="28"/>
    </w:rPr>
  </w:style>
  <w:style w:type="paragraph" w:styleId="Titre5">
    <w:name w:val="heading 5"/>
    <w:basedOn w:val="Normal"/>
    <w:next w:val="Normal"/>
    <w:link w:val="Titre5Car"/>
    <w:uiPriority w:val="9"/>
    <w:semiHidden/>
    <w:unhideWhenUsed/>
    <w:qFormat/>
    <w:rsid w:val="00B200A3"/>
    <w:pPr>
      <w:keepNext/>
      <w:keepLines/>
      <w:spacing w:before="40"/>
      <w:outlineLvl w:val="4"/>
    </w:pPr>
    <w:rPr>
      <w:rFonts w:asciiTheme="majorHAnsi" w:eastAsiaTheme="majorEastAsia" w:hAnsiTheme="majorHAnsi" w:cstheme="majorBidi"/>
      <w:color w:val="365F91" w:themeColor="accent1" w:themeShade="BF"/>
    </w:rPr>
  </w:style>
  <w:style w:type="paragraph" w:styleId="Titre6">
    <w:name w:val="heading 6"/>
    <w:basedOn w:val="Normal"/>
    <w:next w:val="Normal"/>
    <w:qFormat/>
    <w:rsid w:val="004D5B5F"/>
    <w:pPr>
      <w:spacing w:before="240" w:after="60"/>
      <w:outlineLvl w:val="5"/>
    </w:pPr>
    <w:rPr>
      <w:b/>
      <w:bCs/>
      <w:sz w:val="22"/>
      <w:szCs w:val="22"/>
    </w:rPr>
  </w:style>
  <w:style w:type="paragraph" w:styleId="Titre8">
    <w:name w:val="heading 8"/>
    <w:basedOn w:val="Normal"/>
    <w:next w:val="Normal"/>
    <w:qFormat/>
    <w:rsid w:val="004D5B5F"/>
    <w:pPr>
      <w:spacing w:before="240" w:after="60"/>
      <w:outlineLvl w:val="7"/>
    </w:pPr>
    <w:rPr>
      <w:i/>
      <w:i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rsid w:val="000A5BA1"/>
    <w:pPr>
      <w:tabs>
        <w:tab w:val="center" w:pos="4536"/>
        <w:tab w:val="right" w:pos="9072"/>
      </w:tabs>
    </w:pPr>
  </w:style>
  <w:style w:type="character" w:styleId="Numrodepage">
    <w:name w:val="page number"/>
    <w:basedOn w:val="Policepardfaut"/>
    <w:rsid w:val="000A5BA1"/>
  </w:style>
  <w:style w:type="paragraph" w:styleId="En-tte">
    <w:name w:val="header"/>
    <w:basedOn w:val="Normal"/>
    <w:link w:val="En-tteCar"/>
    <w:rsid w:val="00372849"/>
    <w:pPr>
      <w:tabs>
        <w:tab w:val="center" w:pos="4536"/>
        <w:tab w:val="right" w:pos="9072"/>
      </w:tabs>
    </w:pPr>
  </w:style>
  <w:style w:type="paragraph" w:customStyle="1" w:styleId="tabulation">
    <w:name w:val="tabulation"/>
    <w:basedOn w:val="Normal"/>
    <w:rsid w:val="004D5B5F"/>
    <w:pPr>
      <w:tabs>
        <w:tab w:val="left" w:leader="dot" w:pos="4678"/>
      </w:tabs>
      <w:spacing w:before="240"/>
      <w:ind w:left="357" w:hanging="357"/>
      <w:jc w:val="both"/>
    </w:pPr>
    <w:rPr>
      <w:rFonts w:ascii="Arial Narrow" w:hAnsi="Arial Narrow"/>
      <w:szCs w:val="20"/>
    </w:rPr>
  </w:style>
  <w:style w:type="paragraph" w:styleId="Corpsdetexte">
    <w:name w:val="Body Text"/>
    <w:basedOn w:val="Normal"/>
    <w:link w:val="CorpsdetexteCar"/>
    <w:rsid w:val="004D5B5F"/>
    <w:pPr>
      <w:spacing w:before="240"/>
      <w:jc w:val="both"/>
    </w:pPr>
    <w:rPr>
      <w:rFonts w:ascii="Arial Narrow" w:hAnsi="Arial Narrow"/>
      <w:szCs w:val="20"/>
    </w:rPr>
  </w:style>
  <w:style w:type="paragraph" w:styleId="Retraitcorpsdetexte">
    <w:name w:val="Body Text Indent"/>
    <w:basedOn w:val="Normal"/>
    <w:rsid w:val="004D5B5F"/>
    <w:pPr>
      <w:spacing w:before="240"/>
      <w:ind w:firstLine="567"/>
      <w:jc w:val="both"/>
    </w:pPr>
    <w:rPr>
      <w:rFonts w:ascii="Arial Narrow" w:hAnsi="Arial Narrow"/>
      <w:szCs w:val="20"/>
    </w:rPr>
  </w:style>
  <w:style w:type="paragraph" w:styleId="Retraitcorpsdetexte2">
    <w:name w:val="Body Text Indent 2"/>
    <w:basedOn w:val="Normal"/>
    <w:rsid w:val="00415114"/>
    <w:pPr>
      <w:spacing w:after="120" w:line="480" w:lineRule="auto"/>
      <w:ind w:left="283"/>
    </w:pPr>
  </w:style>
  <w:style w:type="paragraph" w:styleId="Textedebulles">
    <w:name w:val="Balloon Text"/>
    <w:basedOn w:val="Normal"/>
    <w:link w:val="TextedebullesCar"/>
    <w:uiPriority w:val="99"/>
    <w:semiHidden/>
    <w:unhideWhenUsed/>
    <w:rsid w:val="00924D11"/>
    <w:rPr>
      <w:rFonts w:ascii="Tahoma" w:hAnsi="Tahoma" w:cs="Tahoma"/>
      <w:sz w:val="16"/>
      <w:szCs w:val="16"/>
    </w:rPr>
  </w:style>
  <w:style w:type="character" w:customStyle="1" w:styleId="TextedebullesCar">
    <w:name w:val="Texte de bulles Car"/>
    <w:basedOn w:val="Policepardfaut"/>
    <w:link w:val="Textedebulles"/>
    <w:uiPriority w:val="99"/>
    <w:semiHidden/>
    <w:rsid w:val="00924D11"/>
    <w:rPr>
      <w:rFonts w:ascii="Tahoma" w:hAnsi="Tahoma" w:cs="Tahoma"/>
      <w:sz w:val="16"/>
      <w:szCs w:val="16"/>
    </w:rPr>
  </w:style>
  <w:style w:type="character" w:styleId="Lienhypertexte">
    <w:name w:val="Hyperlink"/>
    <w:basedOn w:val="Policepardfaut"/>
    <w:uiPriority w:val="99"/>
    <w:unhideWhenUsed/>
    <w:rsid w:val="00B90675"/>
    <w:rPr>
      <w:color w:val="0000FF" w:themeColor="hyperlink"/>
      <w:u w:val="single"/>
    </w:rPr>
  </w:style>
  <w:style w:type="paragraph" w:styleId="Corpsdetexte2">
    <w:name w:val="Body Text 2"/>
    <w:basedOn w:val="Normal"/>
    <w:link w:val="Corpsdetexte2Car"/>
    <w:uiPriority w:val="99"/>
    <w:semiHidden/>
    <w:unhideWhenUsed/>
    <w:rsid w:val="00CE66CF"/>
    <w:pPr>
      <w:spacing w:after="120" w:line="480" w:lineRule="auto"/>
    </w:pPr>
  </w:style>
  <w:style w:type="character" w:customStyle="1" w:styleId="Corpsdetexte2Car">
    <w:name w:val="Corps de texte 2 Car"/>
    <w:basedOn w:val="Policepardfaut"/>
    <w:link w:val="Corpsdetexte2"/>
    <w:uiPriority w:val="99"/>
    <w:semiHidden/>
    <w:rsid w:val="00CE66CF"/>
    <w:rPr>
      <w:sz w:val="24"/>
      <w:szCs w:val="24"/>
    </w:rPr>
  </w:style>
  <w:style w:type="character" w:styleId="Marquedecommentaire">
    <w:name w:val="annotation reference"/>
    <w:semiHidden/>
    <w:unhideWhenUsed/>
    <w:rsid w:val="00CE66CF"/>
    <w:rPr>
      <w:sz w:val="16"/>
      <w:szCs w:val="16"/>
    </w:rPr>
  </w:style>
  <w:style w:type="paragraph" w:styleId="Commentaire">
    <w:name w:val="annotation text"/>
    <w:basedOn w:val="Normal"/>
    <w:link w:val="CommentaireCar"/>
    <w:uiPriority w:val="99"/>
    <w:unhideWhenUsed/>
    <w:rsid w:val="00CE66CF"/>
    <w:rPr>
      <w:sz w:val="20"/>
      <w:szCs w:val="20"/>
    </w:rPr>
  </w:style>
  <w:style w:type="character" w:customStyle="1" w:styleId="CommentaireCar">
    <w:name w:val="Commentaire Car"/>
    <w:basedOn w:val="Policepardfaut"/>
    <w:link w:val="Commentaire"/>
    <w:uiPriority w:val="99"/>
    <w:rsid w:val="00CE66CF"/>
  </w:style>
  <w:style w:type="paragraph" w:styleId="Paragraphedeliste">
    <w:name w:val="List Paragraph"/>
    <w:aliases w:val="Puces"/>
    <w:basedOn w:val="Normal"/>
    <w:link w:val="ParagraphedelisteCar"/>
    <w:uiPriority w:val="34"/>
    <w:qFormat/>
    <w:rsid w:val="00EE7D31"/>
    <w:pPr>
      <w:ind w:left="720"/>
      <w:contextualSpacing/>
    </w:pPr>
    <w:rPr>
      <w:color w:val="244061" w:themeColor="accent1" w:themeShade="80"/>
    </w:rPr>
  </w:style>
  <w:style w:type="character" w:customStyle="1" w:styleId="obl">
    <w:name w:val="obl"/>
    <w:basedOn w:val="Policepardfaut"/>
    <w:rsid w:val="00A23872"/>
  </w:style>
  <w:style w:type="character" w:customStyle="1" w:styleId="CorpsdetexteCar">
    <w:name w:val="Corps de texte Car"/>
    <w:basedOn w:val="Policepardfaut"/>
    <w:link w:val="Corpsdetexte"/>
    <w:rsid w:val="00B01EFE"/>
    <w:rPr>
      <w:rFonts w:ascii="Arial Narrow" w:hAnsi="Arial Narrow"/>
      <w:sz w:val="24"/>
    </w:rPr>
  </w:style>
  <w:style w:type="character" w:customStyle="1" w:styleId="En-tteCar">
    <w:name w:val="En-tête Car"/>
    <w:basedOn w:val="Policepardfaut"/>
    <w:link w:val="En-tte"/>
    <w:rsid w:val="003563C7"/>
    <w:rPr>
      <w:sz w:val="24"/>
      <w:szCs w:val="24"/>
    </w:rPr>
  </w:style>
  <w:style w:type="table" w:styleId="Grilledutableau">
    <w:name w:val="Table Grid"/>
    <w:basedOn w:val="TableauNormal"/>
    <w:rsid w:val="003563C7"/>
    <w:pPr>
      <w:spacing w:before="24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ieddepageCar">
    <w:name w:val="Pied de page Car"/>
    <w:basedOn w:val="Policepardfaut"/>
    <w:link w:val="Pieddepage"/>
    <w:uiPriority w:val="99"/>
    <w:rsid w:val="00091D75"/>
    <w:rPr>
      <w:sz w:val="24"/>
      <w:szCs w:val="24"/>
    </w:rPr>
  </w:style>
  <w:style w:type="paragraph" w:styleId="Objetducommentaire">
    <w:name w:val="annotation subject"/>
    <w:basedOn w:val="Commentaire"/>
    <w:next w:val="Commentaire"/>
    <w:link w:val="ObjetducommentaireCar"/>
    <w:uiPriority w:val="99"/>
    <w:semiHidden/>
    <w:unhideWhenUsed/>
    <w:rsid w:val="00742C32"/>
    <w:rPr>
      <w:b/>
      <w:bCs/>
    </w:rPr>
  </w:style>
  <w:style w:type="character" w:customStyle="1" w:styleId="ObjetducommentaireCar">
    <w:name w:val="Objet du commentaire Car"/>
    <w:basedOn w:val="CommentaireCar"/>
    <w:link w:val="Objetducommentaire"/>
    <w:uiPriority w:val="99"/>
    <w:semiHidden/>
    <w:rsid w:val="00742C32"/>
    <w:rPr>
      <w:b/>
      <w:bCs/>
    </w:rPr>
  </w:style>
  <w:style w:type="character" w:customStyle="1" w:styleId="simpledisplayfield">
    <w:name w:val="simpledisplayfield"/>
    <w:basedOn w:val="Policepardfaut"/>
    <w:rsid w:val="00EB2C23"/>
  </w:style>
  <w:style w:type="paragraph" w:customStyle="1" w:styleId="Arial10">
    <w:name w:val="Arial10"/>
    <w:basedOn w:val="Normal"/>
    <w:link w:val="Arial10Car"/>
    <w:qFormat/>
    <w:rsid w:val="0063605E"/>
    <w:pPr>
      <w:ind w:left="426"/>
      <w:jc w:val="both"/>
    </w:pPr>
    <w:rPr>
      <w:rFonts w:ascii="Arial" w:eastAsia="Batang" w:hAnsi="Arial" w:cs="Arial"/>
      <w:sz w:val="20"/>
      <w:szCs w:val="20"/>
    </w:rPr>
  </w:style>
  <w:style w:type="character" w:customStyle="1" w:styleId="Arial10Car">
    <w:name w:val="Arial10 Car"/>
    <w:link w:val="Arial10"/>
    <w:rsid w:val="0063605E"/>
    <w:rPr>
      <w:rFonts w:ascii="Arial" w:eastAsia="Batang" w:hAnsi="Arial" w:cs="Arial"/>
    </w:rPr>
  </w:style>
  <w:style w:type="character" w:customStyle="1" w:styleId="Mentionnonrsolue1">
    <w:name w:val="Mention non résolue1"/>
    <w:basedOn w:val="Policepardfaut"/>
    <w:uiPriority w:val="99"/>
    <w:semiHidden/>
    <w:unhideWhenUsed/>
    <w:rsid w:val="00DF64DE"/>
    <w:rPr>
      <w:color w:val="605E5C"/>
      <w:shd w:val="clear" w:color="auto" w:fill="E1DFDD"/>
    </w:rPr>
  </w:style>
  <w:style w:type="paragraph" w:styleId="Rvision">
    <w:name w:val="Revision"/>
    <w:hidden/>
    <w:uiPriority w:val="99"/>
    <w:semiHidden/>
    <w:rsid w:val="0016170A"/>
    <w:rPr>
      <w:sz w:val="24"/>
      <w:szCs w:val="24"/>
    </w:rPr>
  </w:style>
  <w:style w:type="paragraph" w:styleId="Notedebasdepage">
    <w:name w:val="footnote text"/>
    <w:basedOn w:val="Normal"/>
    <w:link w:val="NotedebasdepageCar"/>
    <w:semiHidden/>
    <w:unhideWhenUsed/>
    <w:qFormat/>
    <w:rsid w:val="007D7316"/>
    <w:rPr>
      <w:sz w:val="20"/>
      <w:szCs w:val="20"/>
    </w:rPr>
  </w:style>
  <w:style w:type="character" w:customStyle="1" w:styleId="NotedebasdepageCar">
    <w:name w:val="Note de bas de page Car"/>
    <w:basedOn w:val="Policepardfaut"/>
    <w:link w:val="Notedebasdepage"/>
    <w:semiHidden/>
    <w:rsid w:val="007D7316"/>
  </w:style>
  <w:style w:type="character" w:styleId="Appelnotedebasdep">
    <w:name w:val="footnote reference"/>
    <w:basedOn w:val="Policepardfaut"/>
    <w:uiPriority w:val="18"/>
    <w:semiHidden/>
    <w:unhideWhenUsed/>
    <w:qFormat/>
    <w:rsid w:val="007D7316"/>
    <w:rPr>
      <w:vertAlign w:val="superscript"/>
    </w:rPr>
  </w:style>
  <w:style w:type="table" w:customStyle="1" w:styleId="Grilledutableau1">
    <w:name w:val="Grille du tableau1"/>
    <w:basedOn w:val="TableauNormal"/>
    <w:next w:val="Grilledutableau"/>
    <w:rsid w:val="008215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Puce2">
    <w:name w:val="CD Puce 2"/>
    <w:basedOn w:val="Normal"/>
    <w:rsid w:val="00126E0B"/>
    <w:pPr>
      <w:numPr>
        <w:numId w:val="2"/>
      </w:numPr>
    </w:pPr>
    <w:rPr>
      <w:szCs w:val="20"/>
    </w:rPr>
  </w:style>
  <w:style w:type="numbering" w:customStyle="1" w:styleId="Style1">
    <w:name w:val="Style1"/>
    <w:uiPriority w:val="99"/>
    <w:rsid w:val="00EE7D31"/>
    <w:pPr>
      <w:numPr>
        <w:numId w:val="3"/>
      </w:numPr>
    </w:pPr>
  </w:style>
  <w:style w:type="paragraph" w:customStyle="1" w:styleId="CDPuce2Normal">
    <w:name w:val="CD Puce 2 Normal"/>
    <w:basedOn w:val="Normal"/>
    <w:uiPriority w:val="99"/>
    <w:rsid w:val="009F216E"/>
    <w:pPr>
      <w:numPr>
        <w:numId w:val="4"/>
      </w:numPr>
    </w:pPr>
    <w:rPr>
      <w:szCs w:val="20"/>
    </w:rPr>
  </w:style>
  <w:style w:type="character" w:styleId="lev">
    <w:name w:val="Strong"/>
    <w:basedOn w:val="Policepardfaut"/>
    <w:uiPriority w:val="22"/>
    <w:qFormat/>
    <w:rsid w:val="003B6AED"/>
    <w:rPr>
      <w:b/>
      <w:bCs/>
    </w:rPr>
  </w:style>
  <w:style w:type="paragraph" w:customStyle="1" w:styleId="Retraitcorpsdetexte21">
    <w:name w:val="Retrait corps de texte 21"/>
    <w:basedOn w:val="Normal"/>
    <w:rsid w:val="00482D27"/>
    <w:pPr>
      <w:suppressAutoHyphens/>
      <w:spacing w:before="120"/>
      <w:ind w:firstLine="1134"/>
      <w:jc w:val="both"/>
    </w:pPr>
    <w:rPr>
      <w:b/>
      <w:szCs w:val="20"/>
      <w:lang w:eastAsia="ar-SA"/>
    </w:rPr>
  </w:style>
  <w:style w:type="paragraph" w:customStyle="1" w:styleId="msolistparagraph0">
    <w:name w:val="msolistparagraph"/>
    <w:basedOn w:val="Normal"/>
    <w:rsid w:val="00482D27"/>
    <w:pPr>
      <w:ind w:left="720"/>
    </w:pPr>
    <w:rPr>
      <w:rFonts w:ascii="Calibri" w:hAnsi="Calibri"/>
      <w:sz w:val="22"/>
      <w:szCs w:val="22"/>
      <w:lang w:eastAsia="en-US"/>
    </w:rPr>
  </w:style>
  <w:style w:type="character" w:customStyle="1" w:styleId="ParagraphedelisteCar">
    <w:name w:val="Paragraphe de liste Car"/>
    <w:aliases w:val="Puces Car"/>
    <w:basedOn w:val="Policepardfaut"/>
    <w:link w:val="Paragraphedeliste"/>
    <w:uiPriority w:val="34"/>
    <w:qFormat/>
    <w:rsid w:val="004400BC"/>
    <w:rPr>
      <w:color w:val="244061" w:themeColor="accent1" w:themeShade="80"/>
      <w:sz w:val="24"/>
      <w:szCs w:val="24"/>
    </w:rPr>
  </w:style>
  <w:style w:type="paragraph" w:customStyle="1" w:styleId="Default">
    <w:name w:val="Default"/>
    <w:rsid w:val="00B90B44"/>
    <w:pPr>
      <w:autoSpaceDE w:val="0"/>
      <w:autoSpaceDN w:val="0"/>
      <w:adjustRightInd w:val="0"/>
    </w:pPr>
    <w:rPr>
      <w:rFonts w:ascii="Calibri" w:hAnsi="Calibri" w:cs="Calibri"/>
      <w:color w:val="000000"/>
      <w:sz w:val="24"/>
      <w:szCs w:val="24"/>
    </w:rPr>
  </w:style>
  <w:style w:type="character" w:styleId="Accentuation">
    <w:name w:val="Emphasis"/>
    <w:basedOn w:val="Policepardfaut"/>
    <w:uiPriority w:val="20"/>
    <w:qFormat/>
    <w:rsid w:val="006B69AA"/>
    <w:rPr>
      <w:i/>
      <w:iCs/>
    </w:rPr>
  </w:style>
  <w:style w:type="paragraph" w:customStyle="1" w:styleId="CarCarCar">
    <w:name w:val="Car Car Car"/>
    <w:basedOn w:val="Normal"/>
    <w:rsid w:val="00986865"/>
    <w:pPr>
      <w:spacing w:after="160" w:line="240" w:lineRule="exact"/>
    </w:pPr>
    <w:rPr>
      <w:rFonts w:eastAsia="Times New Roman"/>
      <w:sz w:val="20"/>
      <w:szCs w:val="20"/>
    </w:rPr>
  </w:style>
  <w:style w:type="paragraph" w:customStyle="1" w:styleId="Texte">
    <w:name w:val="Texte"/>
    <w:basedOn w:val="Normal"/>
    <w:link w:val="TexteCar"/>
    <w:qFormat/>
    <w:rsid w:val="006F0A0E"/>
    <w:pPr>
      <w:spacing w:after="160" w:line="259" w:lineRule="auto"/>
      <w:ind w:firstLine="567"/>
      <w:jc w:val="both"/>
    </w:pPr>
    <w:rPr>
      <w:rFonts w:eastAsiaTheme="minorHAnsi"/>
      <w:szCs w:val="22"/>
      <w:lang w:eastAsia="en-US"/>
    </w:rPr>
  </w:style>
  <w:style w:type="character" w:customStyle="1" w:styleId="TexteCar">
    <w:name w:val="Texte Car"/>
    <w:basedOn w:val="Policepardfaut"/>
    <w:link w:val="Texte"/>
    <w:rsid w:val="006F0A0E"/>
    <w:rPr>
      <w:rFonts w:eastAsiaTheme="minorHAnsi"/>
      <w:sz w:val="24"/>
      <w:szCs w:val="22"/>
      <w:lang w:eastAsia="en-US"/>
    </w:rPr>
  </w:style>
  <w:style w:type="character" w:customStyle="1" w:styleId="Titre2Car">
    <w:name w:val="Titre 2 Car"/>
    <w:aliases w:val="Titre 2 a) Car"/>
    <w:basedOn w:val="Policepardfaut"/>
    <w:link w:val="Titre2"/>
    <w:qFormat/>
    <w:rsid w:val="008860E8"/>
    <w:rPr>
      <w:rFonts w:eastAsia="Times New Roman"/>
      <w:b/>
      <w:sz w:val="28"/>
      <w:szCs w:val="24"/>
    </w:rPr>
  </w:style>
  <w:style w:type="paragraph" w:customStyle="1" w:styleId="Titredocument">
    <w:name w:val="Titre document"/>
    <w:basedOn w:val="Normal"/>
    <w:rsid w:val="00383584"/>
    <w:pPr>
      <w:pBdr>
        <w:top w:val="single" w:sz="18" w:space="12" w:color="auto" w:shadow="1"/>
        <w:left w:val="single" w:sz="18" w:space="4" w:color="auto" w:shadow="1"/>
        <w:bottom w:val="single" w:sz="18" w:space="12" w:color="auto" w:shadow="1"/>
        <w:right w:val="single" w:sz="18" w:space="4" w:color="auto" w:shadow="1"/>
      </w:pBdr>
      <w:spacing w:before="960" w:after="960" w:line="360" w:lineRule="auto"/>
      <w:jc w:val="center"/>
    </w:pPr>
    <w:rPr>
      <w:rFonts w:eastAsia="Times New Roman"/>
      <w:b/>
      <w:bCs/>
      <w:caps/>
    </w:rPr>
  </w:style>
  <w:style w:type="paragraph" w:styleId="En-ttedetabledesmatires">
    <w:name w:val="TOC Heading"/>
    <w:basedOn w:val="Titre1"/>
    <w:next w:val="Normal"/>
    <w:uiPriority w:val="39"/>
    <w:unhideWhenUsed/>
    <w:qFormat/>
    <w:rsid w:val="009B671A"/>
    <w:pPr>
      <w:keepLines/>
      <w:numPr>
        <w:numId w:val="0"/>
      </w:numPr>
      <w:pBdr>
        <w:bottom w:val="none" w:sz="0" w:space="0" w:color="auto"/>
      </w:pBdr>
      <w:spacing w:before="240" w:after="0" w:line="259" w:lineRule="auto"/>
      <w:jc w:val="left"/>
      <w:outlineLvl w:val="9"/>
    </w:pPr>
    <w:rPr>
      <w:rFonts w:asciiTheme="majorHAnsi" w:eastAsiaTheme="majorEastAsia" w:hAnsiTheme="majorHAnsi" w:cstheme="majorBidi"/>
      <w:b w:val="0"/>
      <w:caps w:val="0"/>
      <w:color w:val="365F91" w:themeColor="accent1" w:themeShade="BF"/>
    </w:rPr>
  </w:style>
  <w:style w:type="paragraph" w:styleId="TM1">
    <w:name w:val="toc 1"/>
    <w:basedOn w:val="Normal"/>
    <w:next w:val="Normal"/>
    <w:autoRedefine/>
    <w:uiPriority w:val="39"/>
    <w:unhideWhenUsed/>
    <w:rsid w:val="007E5887"/>
    <w:pPr>
      <w:tabs>
        <w:tab w:val="right" w:leader="dot" w:pos="10064"/>
      </w:tabs>
      <w:spacing w:after="100"/>
      <w:jc w:val="center"/>
    </w:pPr>
    <w:rPr>
      <w:noProof/>
    </w:rPr>
  </w:style>
  <w:style w:type="paragraph" w:styleId="TM2">
    <w:name w:val="toc 2"/>
    <w:basedOn w:val="Normal"/>
    <w:next w:val="Normal"/>
    <w:autoRedefine/>
    <w:uiPriority w:val="39"/>
    <w:unhideWhenUsed/>
    <w:rsid w:val="006E7B26"/>
    <w:pPr>
      <w:spacing w:after="100"/>
      <w:ind w:left="240"/>
    </w:pPr>
    <w:rPr>
      <w:sz w:val="22"/>
    </w:rPr>
  </w:style>
  <w:style w:type="paragraph" w:styleId="TM3">
    <w:name w:val="toc 3"/>
    <w:basedOn w:val="Normal"/>
    <w:next w:val="Normal"/>
    <w:autoRedefine/>
    <w:uiPriority w:val="39"/>
    <w:unhideWhenUsed/>
    <w:rsid w:val="009B671A"/>
    <w:pPr>
      <w:spacing w:after="100" w:line="259" w:lineRule="auto"/>
      <w:ind w:left="440"/>
    </w:pPr>
    <w:rPr>
      <w:rFonts w:asciiTheme="minorHAnsi" w:eastAsiaTheme="minorEastAsia" w:hAnsiTheme="minorHAnsi"/>
      <w:sz w:val="22"/>
      <w:szCs w:val="22"/>
    </w:rPr>
  </w:style>
  <w:style w:type="character" w:styleId="Lienhypertextesuivivisit">
    <w:name w:val="FollowedHyperlink"/>
    <w:basedOn w:val="Policepardfaut"/>
    <w:uiPriority w:val="99"/>
    <w:semiHidden/>
    <w:unhideWhenUsed/>
    <w:rsid w:val="0010637D"/>
    <w:rPr>
      <w:color w:val="800080" w:themeColor="followedHyperlink"/>
      <w:u w:val="single"/>
    </w:rPr>
  </w:style>
  <w:style w:type="character" w:customStyle="1" w:styleId="2ListepointsCar">
    <w:name w:val="2 Liste points Car"/>
    <w:link w:val="2Listepoints"/>
    <w:qFormat/>
    <w:rsid w:val="00ED6257"/>
    <w:rPr>
      <w:rFonts w:ascii="Arial" w:hAnsi="Arial" w:cs="Arial"/>
      <w:sz w:val="22"/>
      <w:szCs w:val="24"/>
    </w:rPr>
  </w:style>
  <w:style w:type="paragraph" w:customStyle="1" w:styleId="2Listepoints">
    <w:name w:val="2 Liste points"/>
    <w:basedOn w:val="Normal"/>
    <w:link w:val="2ListepointsCar"/>
    <w:qFormat/>
    <w:rsid w:val="00ED6257"/>
    <w:pPr>
      <w:spacing w:after="120"/>
      <w:jc w:val="both"/>
    </w:pPr>
    <w:rPr>
      <w:rFonts w:ascii="Arial" w:hAnsi="Arial" w:cs="Arial"/>
      <w:sz w:val="22"/>
    </w:rPr>
  </w:style>
  <w:style w:type="paragraph" w:customStyle="1" w:styleId="2Listecarrs">
    <w:name w:val="2 Liste carrés"/>
    <w:basedOn w:val="Normal"/>
    <w:link w:val="2ListecarrsCar"/>
    <w:qFormat/>
    <w:rsid w:val="00577E07"/>
    <w:pPr>
      <w:autoSpaceDE w:val="0"/>
      <w:spacing w:before="120" w:after="120"/>
      <w:jc w:val="both"/>
    </w:pPr>
    <w:rPr>
      <w:rFonts w:ascii="Arial" w:eastAsia="Times New Roman" w:hAnsi="Arial"/>
      <w:sz w:val="22"/>
      <w:lang w:val="x-none" w:eastAsia="x-none"/>
    </w:rPr>
  </w:style>
  <w:style w:type="character" w:customStyle="1" w:styleId="2ListecarrsCar">
    <w:name w:val="2 Liste carrés Car"/>
    <w:link w:val="2Listecarrs"/>
    <w:rsid w:val="00577E07"/>
    <w:rPr>
      <w:rFonts w:ascii="Arial" w:eastAsia="Times New Roman" w:hAnsi="Arial"/>
      <w:sz w:val="22"/>
      <w:szCs w:val="24"/>
      <w:lang w:val="x-none" w:eastAsia="x-none"/>
    </w:rPr>
  </w:style>
  <w:style w:type="character" w:customStyle="1" w:styleId="Titre1Car">
    <w:name w:val="Titre 1 Car"/>
    <w:basedOn w:val="Policepardfaut"/>
    <w:link w:val="Titre1"/>
    <w:uiPriority w:val="9"/>
    <w:rsid w:val="00BE6D99"/>
    <w:rPr>
      <w:rFonts w:eastAsia="Times New Roman"/>
      <w:b/>
      <w:caps/>
      <w:sz w:val="28"/>
      <w:szCs w:val="32"/>
    </w:rPr>
  </w:style>
  <w:style w:type="paragraph" w:customStyle="1" w:styleId="StylePremireligne063cm">
    <w:name w:val="Style Première ligne : 063 cm"/>
    <w:basedOn w:val="Normal"/>
    <w:link w:val="StylePremireligne063cmCar"/>
    <w:rsid w:val="005B1C71"/>
    <w:pPr>
      <w:autoSpaceDE w:val="0"/>
      <w:spacing w:before="120" w:after="120"/>
      <w:jc w:val="both"/>
    </w:pPr>
    <w:rPr>
      <w:rFonts w:ascii="Arial" w:eastAsia="Times New Roman" w:hAnsi="Arial"/>
      <w:sz w:val="22"/>
      <w:lang w:eastAsia="en-US"/>
    </w:rPr>
  </w:style>
  <w:style w:type="character" w:customStyle="1" w:styleId="StylePremireligne063cmCar">
    <w:name w:val="Style Première ligne : 063 cm Car"/>
    <w:link w:val="StylePremireligne063cm"/>
    <w:rsid w:val="005B1C71"/>
    <w:rPr>
      <w:rFonts w:ascii="Arial" w:eastAsia="Times New Roman" w:hAnsi="Arial"/>
      <w:sz w:val="22"/>
      <w:szCs w:val="24"/>
      <w:lang w:eastAsia="en-US"/>
    </w:rPr>
  </w:style>
  <w:style w:type="character" w:customStyle="1" w:styleId="Mentionnonrsolue2">
    <w:name w:val="Mention non résolue2"/>
    <w:basedOn w:val="Policepardfaut"/>
    <w:uiPriority w:val="99"/>
    <w:semiHidden/>
    <w:unhideWhenUsed/>
    <w:rsid w:val="005E5591"/>
    <w:rPr>
      <w:color w:val="605E5C"/>
      <w:shd w:val="clear" w:color="auto" w:fill="E1DFDD"/>
    </w:rPr>
  </w:style>
  <w:style w:type="paragraph" w:customStyle="1" w:styleId="Titrepagedegarde">
    <w:name w:val="Titre page de garde"/>
    <w:basedOn w:val="Titre5"/>
    <w:uiPriority w:val="99"/>
    <w:rsid w:val="00B200A3"/>
    <w:pPr>
      <w:keepNext w:val="0"/>
      <w:keepLines w:val="0"/>
      <w:spacing w:before="240" w:after="240"/>
      <w:jc w:val="center"/>
    </w:pPr>
    <w:rPr>
      <w:rFonts w:ascii="Arial Narrow" w:eastAsia="Times New Roman" w:hAnsi="Arial Narrow" w:cs="Times New Roman"/>
      <w:b/>
      <w:bCs/>
      <w:iCs/>
      <w:caps/>
      <w:color w:val="auto"/>
      <w:sz w:val="28"/>
      <w:szCs w:val="20"/>
    </w:rPr>
  </w:style>
  <w:style w:type="character" w:customStyle="1" w:styleId="Titre5Car">
    <w:name w:val="Titre 5 Car"/>
    <w:basedOn w:val="Policepardfaut"/>
    <w:link w:val="Titre5"/>
    <w:uiPriority w:val="9"/>
    <w:semiHidden/>
    <w:rsid w:val="00B200A3"/>
    <w:rPr>
      <w:rFonts w:asciiTheme="majorHAnsi" w:eastAsiaTheme="majorEastAsia" w:hAnsiTheme="majorHAnsi" w:cstheme="majorBidi"/>
      <w:color w:val="365F91" w:themeColor="accent1" w:themeShade="BF"/>
      <w:sz w:val="24"/>
      <w:szCs w:val="24"/>
    </w:rPr>
  </w:style>
  <w:style w:type="character" w:customStyle="1" w:styleId="Mentionnonrsolue3">
    <w:name w:val="Mention non résolue3"/>
    <w:basedOn w:val="Policepardfaut"/>
    <w:uiPriority w:val="99"/>
    <w:semiHidden/>
    <w:unhideWhenUsed/>
    <w:rsid w:val="006E15D4"/>
    <w:rPr>
      <w:color w:val="605E5C"/>
      <w:shd w:val="clear" w:color="auto" w:fill="E1DFDD"/>
    </w:rPr>
  </w:style>
  <w:style w:type="character" w:customStyle="1" w:styleId="Mentionnonrsolue4">
    <w:name w:val="Mention non résolue4"/>
    <w:basedOn w:val="Policepardfaut"/>
    <w:uiPriority w:val="99"/>
    <w:semiHidden/>
    <w:unhideWhenUsed/>
    <w:rsid w:val="000F7C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241175">
      <w:bodyDiv w:val="1"/>
      <w:marLeft w:val="0"/>
      <w:marRight w:val="0"/>
      <w:marTop w:val="0"/>
      <w:marBottom w:val="0"/>
      <w:divBdr>
        <w:top w:val="none" w:sz="0" w:space="0" w:color="auto"/>
        <w:left w:val="none" w:sz="0" w:space="0" w:color="auto"/>
        <w:bottom w:val="none" w:sz="0" w:space="0" w:color="auto"/>
        <w:right w:val="none" w:sz="0" w:space="0" w:color="auto"/>
      </w:divBdr>
    </w:div>
    <w:div w:id="183326481">
      <w:bodyDiv w:val="1"/>
      <w:marLeft w:val="0"/>
      <w:marRight w:val="0"/>
      <w:marTop w:val="0"/>
      <w:marBottom w:val="0"/>
      <w:divBdr>
        <w:top w:val="none" w:sz="0" w:space="0" w:color="auto"/>
        <w:left w:val="none" w:sz="0" w:space="0" w:color="auto"/>
        <w:bottom w:val="none" w:sz="0" w:space="0" w:color="auto"/>
        <w:right w:val="none" w:sz="0" w:space="0" w:color="auto"/>
      </w:divBdr>
    </w:div>
    <w:div w:id="753866162">
      <w:bodyDiv w:val="1"/>
      <w:marLeft w:val="0"/>
      <w:marRight w:val="0"/>
      <w:marTop w:val="0"/>
      <w:marBottom w:val="0"/>
      <w:divBdr>
        <w:top w:val="none" w:sz="0" w:space="0" w:color="auto"/>
        <w:left w:val="none" w:sz="0" w:space="0" w:color="auto"/>
        <w:bottom w:val="none" w:sz="0" w:space="0" w:color="auto"/>
        <w:right w:val="none" w:sz="0" w:space="0" w:color="auto"/>
      </w:divBdr>
    </w:div>
    <w:div w:id="784154032">
      <w:bodyDiv w:val="1"/>
      <w:marLeft w:val="0"/>
      <w:marRight w:val="0"/>
      <w:marTop w:val="0"/>
      <w:marBottom w:val="0"/>
      <w:divBdr>
        <w:top w:val="none" w:sz="0" w:space="0" w:color="auto"/>
        <w:left w:val="none" w:sz="0" w:space="0" w:color="auto"/>
        <w:bottom w:val="none" w:sz="0" w:space="0" w:color="auto"/>
        <w:right w:val="none" w:sz="0" w:space="0" w:color="auto"/>
      </w:divBdr>
    </w:div>
    <w:div w:id="1068377965">
      <w:bodyDiv w:val="1"/>
      <w:marLeft w:val="0"/>
      <w:marRight w:val="0"/>
      <w:marTop w:val="0"/>
      <w:marBottom w:val="0"/>
      <w:divBdr>
        <w:top w:val="none" w:sz="0" w:space="0" w:color="auto"/>
        <w:left w:val="none" w:sz="0" w:space="0" w:color="auto"/>
        <w:bottom w:val="none" w:sz="0" w:space="0" w:color="auto"/>
        <w:right w:val="none" w:sz="0" w:space="0" w:color="auto"/>
      </w:divBdr>
    </w:div>
    <w:div w:id="1346706874">
      <w:bodyDiv w:val="1"/>
      <w:marLeft w:val="0"/>
      <w:marRight w:val="0"/>
      <w:marTop w:val="0"/>
      <w:marBottom w:val="0"/>
      <w:divBdr>
        <w:top w:val="none" w:sz="0" w:space="0" w:color="auto"/>
        <w:left w:val="none" w:sz="0" w:space="0" w:color="auto"/>
        <w:bottom w:val="none" w:sz="0" w:space="0" w:color="auto"/>
        <w:right w:val="none" w:sz="0" w:space="0" w:color="auto"/>
      </w:divBdr>
    </w:div>
    <w:div w:id="1380400166">
      <w:bodyDiv w:val="1"/>
      <w:marLeft w:val="0"/>
      <w:marRight w:val="0"/>
      <w:marTop w:val="0"/>
      <w:marBottom w:val="0"/>
      <w:divBdr>
        <w:top w:val="none" w:sz="0" w:space="0" w:color="auto"/>
        <w:left w:val="none" w:sz="0" w:space="0" w:color="auto"/>
        <w:bottom w:val="none" w:sz="0" w:space="0" w:color="auto"/>
        <w:right w:val="none" w:sz="0" w:space="0" w:color="auto"/>
      </w:divBdr>
    </w:div>
    <w:div w:id="1642495847">
      <w:bodyDiv w:val="1"/>
      <w:marLeft w:val="0"/>
      <w:marRight w:val="0"/>
      <w:marTop w:val="0"/>
      <w:marBottom w:val="0"/>
      <w:divBdr>
        <w:top w:val="none" w:sz="0" w:space="0" w:color="auto"/>
        <w:left w:val="none" w:sz="0" w:space="0" w:color="auto"/>
        <w:bottom w:val="none" w:sz="0" w:space="0" w:color="auto"/>
        <w:right w:val="none" w:sz="0" w:space="0" w:color="auto"/>
      </w:divBdr>
    </w:div>
    <w:div w:id="1677339656">
      <w:bodyDiv w:val="1"/>
      <w:marLeft w:val="0"/>
      <w:marRight w:val="0"/>
      <w:marTop w:val="0"/>
      <w:marBottom w:val="0"/>
      <w:divBdr>
        <w:top w:val="none" w:sz="0" w:space="0" w:color="auto"/>
        <w:left w:val="none" w:sz="0" w:space="0" w:color="auto"/>
        <w:bottom w:val="none" w:sz="0" w:space="0" w:color="auto"/>
        <w:right w:val="none" w:sz="0" w:space="0" w:color="auto"/>
      </w:divBdr>
    </w:div>
    <w:div w:id="1682312178">
      <w:bodyDiv w:val="1"/>
      <w:marLeft w:val="0"/>
      <w:marRight w:val="0"/>
      <w:marTop w:val="0"/>
      <w:marBottom w:val="0"/>
      <w:divBdr>
        <w:top w:val="none" w:sz="0" w:space="0" w:color="auto"/>
        <w:left w:val="none" w:sz="0" w:space="0" w:color="auto"/>
        <w:bottom w:val="none" w:sz="0" w:space="0" w:color="auto"/>
        <w:right w:val="none" w:sz="0" w:space="0" w:color="auto"/>
      </w:divBdr>
    </w:div>
    <w:div w:id="1714887109">
      <w:bodyDiv w:val="1"/>
      <w:marLeft w:val="0"/>
      <w:marRight w:val="0"/>
      <w:marTop w:val="0"/>
      <w:marBottom w:val="0"/>
      <w:divBdr>
        <w:top w:val="none" w:sz="0" w:space="0" w:color="auto"/>
        <w:left w:val="none" w:sz="0" w:space="0" w:color="auto"/>
        <w:bottom w:val="none" w:sz="0" w:space="0" w:color="auto"/>
        <w:right w:val="none" w:sz="0" w:space="0" w:color="auto"/>
      </w:divBdr>
    </w:div>
    <w:div w:id="1818298286">
      <w:bodyDiv w:val="1"/>
      <w:marLeft w:val="0"/>
      <w:marRight w:val="0"/>
      <w:marTop w:val="0"/>
      <w:marBottom w:val="0"/>
      <w:divBdr>
        <w:top w:val="none" w:sz="0" w:space="0" w:color="auto"/>
        <w:left w:val="none" w:sz="0" w:space="0" w:color="auto"/>
        <w:bottom w:val="none" w:sz="0" w:space="0" w:color="auto"/>
        <w:right w:val="none" w:sz="0" w:space="0" w:color="auto"/>
      </w:divBdr>
    </w:div>
    <w:div w:id="1836337492">
      <w:bodyDiv w:val="1"/>
      <w:marLeft w:val="0"/>
      <w:marRight w:val="0"/>
      <w:marTop w:val="0"/>
      <w:marBottom w:val="0"/>
      <w:divBdr>
        <w:top w:val="none" w:sz="0" w:space="0" w:color="auto"/>
        <w:left w:val="none" w:sz="0" w:space="0" w:color="auto"/>
        <w:bottom w:val="none" w:sz="0" w:space="0" w:color="auto"/>
        <w:right w:val="none" w:sz="0" w:space="0" w:color="auto"/>
      </w:divBdr>
    </w:div>
    <w:div w:id="1938756658">
      <w:bodyDiv w:val="1"/>
      <w:marLeft w:val="0"/>
      <w:marRight w:val="0"/>
      <w:marTop w:val="0"/>
      <w:marBottom w:val="0"/>
      <w:divBdr>
        <w:top w:val="none" w:sz="0" w:space="0" w:color="auto"/>
        <w:left w:val="none" w:sz="0" w:space="0" w:color="auto"/>
        <w:bottom w:val="none" w:sz="0" w:space="0" w:color="auto"/>
        <w:right w:val="none" w:sz="0" w:space="0" w:color="auto"/>
      </w:divBdr>
    </w:div>
    <w:div w:id="20885775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RelyOnCSS/>
  <w:doNotUseLongFileName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marches-publics.gouv.fr" TargetMode="External"/><Relationship Id="rId18" Type="http://schemas.openxmlformats.org/officeDocument/2006/relationships/hyperlink" Target="https://dume.chorus-pro.gouv.fr/"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cyber.gouv.fr/decouvrir-les-solutions-qualifiees" TargetMode="Externa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www.economie.gouv.fr/daj/formulaires-marches-publics" TargetMode="External"/><Relationship Id="rId25"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yperlink" Target="https://www.economie.gouv.fr/daj/formulaires-marches-publics"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hyperlink" Target="mailto:dacp@assemblee-nationale.fr" TargetMode="External"/><Relationship Id="rId23" Type="http://schemas.openxmlformats.org/officeDocument/2006/relationships/hyperlink" Target="mailto:dsi.secretariat@asemblee-nationale.fr" TargetMode="Externa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marches-publics.gouv.fr" TargetMode="External"/><Relationship Id="rId22" Type="http://schemas.openxmlformats.org/officeDocument/2006/relationships/hyperlink" Target="https://eidas.ec.europa.eu/efda/trust-services/browse/eidas/tls" TargetMode="External"/><Relationship Id="rId27"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c5838b29524b1b8619ef54ba659154 xmlns="13c42d77-36b6-45db-828c-2f0d006907e6">
      <Terms xmlns="http://schemas.microsoft.com/office/infopath/2007/PartnerControls"/>
    </lcc5838b29524b1b8619ef54ba659154>
    <GedPochetteRef xmlns="d04b54c9-2895-4098-b869-2ccaaadccf02">20230526110937,346</GedPochetteRef>
    <GedModifyAllowed xmlns="1566083d-a3f1-4f35-bf78-71402612fb59">
      <UserInfo>
        <DisplayName/>
        <AccountId xsi:nil="true"/>
        <AccountType/>
      </UserInfo>
    </GedModifyAllowed>
    <TaxCatchAll xmlns="1566083d-a3f1-4f35-bf78-71402612fb59">
      <Value>32</Value>
    </TaxCatchAll>
    <GedStatus xmlns="13c42d77-36b6-45db-828c-2f0d006907e6" xsi:nil="true"/>
    <GedType xmlns="13c42d77-36b6-45db-828c-2f0d006907e6">Document de marché</GedType>
    <n2903729d3594c06ab94d92b58362b80 xmlns="d04b54c9-2895-4098-b869-2ccaaadccf02">
      <Terms xmlns="http://schemas.microsoft.com/office/infopath/2007/PartnerControls"/>
    </n2903729d3594c06ab94d92b58362b80>
    <p54526f3821a44d39a2e7120adfa4122 xmlns="d04b54c9-2895-4098-b869-2ccaaadccf02">
      <Terms xmlns="http://schemas.microsoft.com/office/infopath/2007/PartnerControls">
        <TermInfo xmlns="http://schemas.microsoft.com/office/infopath/2007/PartnerControls">
          <TermName xmlns="http://schemas.microsoft.com/office/infopath/2007/PartnerControls">DALGIA</TermName>
          <TermId xmlns="http://schemas.microsoft.com/office/infopath/2007/PartnerControls">1e3dcbbf-8bc8-439f-8ba4-4e7268d5a096</TermId>
        </TermInfo>
      </Terms>
    </p54526f3821a44d39a2e7120adfa4122>
    <GedPochetteLink xmlns="db361349-1b11-46a2-8577-0c030b50f1f3">
      <Url>https://intranet/ged/gedssi/_layouts/15/DocSetHome.aspx?id=/ged/gedssi/Documents+GED%2f2023%2fEURODOC+-+TIM+2023AN-28</Url>
      <Description>EURODOC - TIM 2023AN-28</Description>
    </GedPochetteLink>
    <GedComment xmlns="13c42d77-36b6-45db-828c-2f0d006907e6" xsi:nil="true"/>
    <GedDescription xmlns="13c42d77-36b6-45db-828c-2f0d006907e6" xsi:nil="true"/>
    <GedDocumentDate xmlns="13c42d77-36b6-45db-828c-2f0d006907e6">2023-09-10T22:00:00+00:00</GedDocumentDate>
    <GedReadAllowed xmlns="1566083d-a3f1-4f35-bf78-71402612fb59">
      <UserInfo>
        <DisplayName/>
        <AccountId xsi:nil="true"/>
        <AccountType/>
      </UserInfo>
    </GedReadAllowed>
    <GedAssignee xmlns="1566083d-a3f1-4f35-bf78-71402612fb59">
      <UserInfo>
        <DisplayName/>
        <AccountId xsi:nil="true"/>
        <AccountType/>
      </UserInfo>
    </GedAssignee>
    <GedNotified xmlns="1566083d-a3f1-4f35-bf78-71402612fb59">
      <UserInfo>
        <DisplayName/>
        <AccountId xsi:nil="true"/>
        <AccountType/>
      </UserInfo>
    </GedNotified>
    <GedDone xmlns="13c42d77-36b6-45db-828c-2f0d006907e6">false</GedDone>
    <GedChrono xmlns="0fab36ed-a36b-4520-a8ad-1690edc6d580">202301119</GedChrono>
    <GedMarketCategory xmlns="13c42d77-36b6-45db-828c-2f0d006907e6">Pièces de marché</GedMarketCategory>
    <k0ea1d99b1d642adaaf3878f7da0f4a7 xmlns="13c42d77-36b6-45db-828c-2f0d006907e6">
      <Terms xmlns="http://schemas.microsoft.com/office/infopath/2007/PartnerControls"/>
    </k0ea1d99b1d642adaaf3878f7da0f4a7>
  </documentManagement>
</p:properties>
</file>

<file path=customXml/item2.xml><?xml version="1.0" encoding="utf-8"?>
<?mso-contentType ?>
<FormUrls xmlns="http://schemas.microsoft.com/sharepoint/v3/contenttype/forms/url">
  <Display>~list/Forms/fd_Document de marché_Display.aspx</Display>
  <Edit>~list/Forms/fd_Document de marché_Edit.aspx</Edit>
  <New>~list/Forms/fd_Document de marché_New.aspx</New>
</FormUrl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de marché" ma:contentTypeID="0x010100B1E11A4F194F0744B3BF3D8018654495002465FFE3A31DA145964980C4E3B424B2" ma:contentTypeVersion="67" ma:contentTypeDescription="" ma:contentTypeScope="" ma:versionID="a8749c37b2b9a2a207b80d2138a79292">
  <xsd:schema xmlns:xsd="http://www.w3.org/2001/XMLSchema" xmlns:xs="http://www.w3.org/2001/XMLSchema" xmlns:p="http://schemas.microsoft.com/office/2006/metadata/properties" xmlns:ns2="13c42d77-36b6-45db-828c-2f0d006907e6" xmlns:ns3="1566083d-a3f1-4f35-bf78-71402612fb59" xmlns:ns4="0fab36ed-a36b-4520-a8ad-1690edc6d580" xmlns:ns5="d04b54c9-2895-4098-b869-2ccaaadccf02" xmlns:ns6="db361349-1b11-46a2-8577-0c030b50f1f3" targetNamespace="http://schemas.microsoft.com/office/2006/metadata/properties" ma:root="true" ma:fieldsID="5b042a68d862ee5f7bfb4957c0216294" ns2:_="" ns3:_="" ns4:_="" ns5:_="" ns6:_="">
    <xsd:import namespace="13c42d77-36b6-45db-828c-2f0d006907e6"/>
    <xsd:import namespace="1566083d-a3f1-4f35-bf78-71402612fb59"/>
    <xsd:import namespace="0fab36ed-a36b-4520-a8ad-1690edc6d580"/>
    <xsd:import namespace="d04b54c9-2895-4098-b869-2ccaaadccf02"/>
    <xsd:import namespace="db361349-1b11-46a2-8577-0c030b50f1f3"/>
    <xsd:element name="properties">
      <xsd:complexType>
        <xsd:sequence>
          <xsd:element name="documentManagement">
            <xsd:complexType>
              <xsd:all>
                <xsd:element ref="ns2:GedDescription" minOccurs="0"/>
                <xsd:element ref="ns2:GedType"/>
                <xsd:element ref="ns2:lcc5838b29524b1b8619ef54ba659154" minOccurs="0"/>
                <xsd:element ref="ns3:TaxCatchAll" minOccurs="0"/>
                <xsd:element ref="ns3:TaxCatchAllLabel" minOccurs="0"/>
                <xsd:element ref="ns2:GedComment" minOccurs="0"/>
                <xsd:element ref="ns3:GedAssignee" minOccurs="0"/>
                <xsd:element ref="ns2:GedDocumentDate" minOccurs="0"/>
                <xsd:element ref="ns3:GedNotified" minOccurs="0"/>
                <xsd:element ref="ns2:GedStatus" minOccurs="0"/>
                <xsd:element ref="ns2:GedDone" minOccurs="0"/>
                <xsd:element ref="ns2:k0ea1d99b1d642adaaf3878f7da0f4a7" minOccurs="0"/>
                <xsd:element ref="ns2:GedMarketCategory"/>
                <xsd:element ref="ns4:GedChrono" minOccurs="0"/>
                <xsd:element ref="ns5:n2903729d3594c06ab94d92b58362b80" minOccurs="0"/>
                <xsd:element ref="ns5:p54526f3821a44d39a2e7120adfa4122" minOccurs="0"/>
                <xsd:element ref="ns5:GedPochetteRef" minOccurs="0"/>
                <xsd:element ref="ns6:GedPochetteLink" minOccurs="0"/>
                <xsd:element ref="ns3:GedReadAllowed" minOccurs="0"/>
                <xsd:element ref="ns3:GedModifyAllow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c42d77-36b6-45db-828c-2f0d006907e6" elementFormDefault="qualified">
    <xsd:import namespace="http://schemas.microsoft.com/office/2006/documentManagement/types"/>
    <xsd:import namespace="http://schemas.microsoft.com/office/infopath/2007/PartnerControls"/>
    <xsd:element name="GedDescription" ma:index="8" nillable="true" ma:displayName="Description" ma:internalName="GedDescription">
      <xsd:simpleType>
        <xsd:restriction base="dms:Note">
          <xsd:maxLength value="255"/>
        </xsd:restriction>
      </xsd:simpleType>
    </xsd:element>
    <xsd:element name="GedType" ma:index="9" ma:displayName="Type" ma:format="Dropdown" ma:internalName="GedType">
      <xsd:simpleType>
        <xsd:restriction base="dms:Choice">
          <xsd:enumeration value="Courrier départ"/>
          <xsd:enumeration value="Courrier arrivée"/>
          <xsd:enumeration value="Note"/>
          <xsd:enumeration value="AQ"/>
          <xsd:enumeration value="APQ"/>
          <xsd:enumeration value="RQ"/>
          <xsd:enumeration value="DQ"/>
          <xsd:enumeration value="DQ-RQ"/>
          <xsd:enumeration value="PV RQ"/>
          <xsd:enumeration value="Retour RQ"/>
          <xsd:enumeration value="Document de marché"/>
          <xsd:enumeration value="Formulaire"/>
        </xsd:restriction>
      </xsd:simpleType>
    </xsd:element>
    <xsd:element name="lcc5838b29524b1b8619ef54ba659154" ma:index="10" nillable="true" ma:taxonomy="true" ma:internalName="lcc5838b29524b1b8619ef54ba659154" ma:taxonomyFieldName="AnMarketreference" ma:displayName="Référence marché" ma:indexed="true" ma:default="" ma:fieldId="{5cc5838b-2952-4b1b-8619-ef54ba659154}" ma:sspId="e52af18a-415e-4989-9277-616a0afb32b2" ma:termSetId="c69fa332-8f14-4582-b5e1-b3e7bdf3a55b" ma:anchorId="00000000-0000-0000-0000-000000000000" ma:open="false" ma:isKeyword="false">
      <xsd:complexType>
        <xsd:sequence>
          <xsd:element ref="pc:Terms" minOccurs="0" maxOccurs="1"/>
        </xsd:sequence>
      </xsd:complexType>
    </xsd:element>
    <xsd:element name="GedComment" ma:index="14" nillable="true" ma:displayName="Commentaire" ma:internalName="GedComment">
      <xsd:simpleType>
        <xsd:restriction base="dms:Note"/>
      </xsd:simpleType>
    </xsd:element>
    <xsd:element name="GedDocumentDate" ma:index="16" nillable="true" ma:displayName="Date du document" ma:default="[today]" ma:format="DateOnly" ma:indexed="true" ma:internalName="GedDocumentDate">
      <xsd:simpleType>
        <xsd:restriction base="dms:DateTime"/>
      </xsd:simpleType>
    </xsd:element>
    <xsd:element name="GedStatus" ma:index="18" nillable="true" ma:displayName="Statut" ma:format="Dropdown" ma:indexed="true" ma:internalName="GedStatus">
      <xsd:simpleType>
        <xsd:restriction base="dms:Choice">
          <xsd:enumeration value="En attente d'affectation"/>
          <xsd:enumeration value="Transmis pour affectation"/>
          <xsd:enumeration value="Affecté rédacteur"/>
          <xsd:enumeration value="Transmis responsable pour avis"/>
          <xsd:enumeration value="Validé responsable"/>
          <xsd:enumeration value="Transmis SGQ pour accord"/>
          <xsd:enumeration value="En cours SGQ"/>
          <xsd:enumeration value="Retour SGQ"/>
          <xsd:enumeration value="Validé SGQ"/>
          <xsd:enumeration value="Transmis SGAP"/>
          <xsd:enumeration value="En cours SGAP"/>
          <xsd:enumeration value="Retour du SGAP au SGQ"/>
          <xsd:enumeration value="Validé SGAP"/>
          <xsd:enumeration value="Version définitive"/>
          <xsd:enumeration value="Terminé"/>
        </xsd:restriction>
      </xsd:simpleType>
    </xsd:element>
    <xsd:element name="GedDone" ma:index="19" nillable="true" ma:displayName="Terminé" ma:default="0" ma:indexed="true" ma:internalName="GedDone">
      <xsd:simpleType>
        <xsd:restriction base="dms:Boolean"/>
      </xsd:simpleType>
    </xsd:element>
    <xsd:element name="k0ea1d99b1d642adaaf3878f7da0f4a7" ma:index="20" nillable="true" ma:taxonomy="true" ma:internalName="k0ea1d99b1d642adaaf3878f7da0f4a7" ma:taxonomyFieldName="GedCompany" ma:displayName="Société" ma:indexed="true" ma:default="" ma:fieldId="{40ea1d99-b1d6-42ad-aaf3-878f7da0f4a7}" ma:sspId="e52af18a-415e-4989-9277-616a0afb32b2" ma:termSetId="e06e0795-b93f-4276-8e43-5eab1b1825c4" ma:anchorId="00000000-0000-0000-0000-000000000000" ma:open="false" ma:isKeyword="false">
      <xsd:complexType>
        <xsd:sequence>
          <xsd:element ref="pc:Terms" minOccurs="0" maxOccurs="1"/>
        </xsd:sequence>
      </xsd:complexType>
    </xsd:element>
    <xsd:element name="GedMarketCategory" ma:index="22" ma:displayName="Catégorie" ma:default="Pièces de marché" ma:format="Dropdown" ma:indexed="true" ma:internalName="GedMarketCategory" ma:readOnly="false">
      <xsd:simpleType>
        <xsd:restriction base="dms:Choice">
          <xsd:enumeration value="Avenant"/>
          <xsd:enumeration value="Offres des sociétés"/>
          <xsd:enumeration value="Lettres"/>
          <xsd:enumeration value="Pièces de marché"/>
          <xsd:enumeration value="Pièces de questure"/>
          <xsd:enumeration value="Procès verbaux"/>
          <xsd:enumeration value="Autres"/>
        </xsd:restriction>
      </xsd:simpleType>
    </xsd:element>
  </xsd:schema>
  <xsd:schema xmlns:xsd="http://www.w3.org/2001/XMLSchema" xmlns:xs="http://www.w3.org/2001/XMLSchema" xmlns:dms="http://schemas.microsoft.com/office/2006/documentManagement/types" xmlns:pc="http://schemas.microsoft.com/office/infopath/2007/PartnerControls" targetNamespace="1566083d-a3f1-4f35-bf78-71402612fb59"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f287b12a-9f99-4661-b486-26a80e1a316c}" ma:internalName="TaxCatchAll" ma:showField="CatchAllData" ma:web="1566083d-a3f1-4f35-bf78-71402612fb59">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f287b12a-9f99-4661-b486-26a80e1a316c}" ma:internalName="TaxCatchAllLabel" ma:readOnly="true" ma:showField="CatchAllDataLabel" ma:web="1566083d-a3f1-4f35-bf78-71402612fb59">
      <xsd:complexType>
        <xsd:complexContent>
          <xsd:extension base="dms:MultiChoiceLookup">
            <xsd:sequence>
              <xsd:element name="Value" type="dms:Lookup" maxOccurs="unbounded" minOccurs="0" nillable="true"/>
            </xsd:sequence>
          </xsd:extension>
        </xsd:complexContent>
      </xsd:complexType>
    </xsd:element>
    <xsd:element name="GedAssignee" ma:index="15" nillable="true" ma:displayName="Affectataire" ma:list="UserInfo" ma:SearchPeopleOnly="false" ma:SharePointGroup="0" ma:internalName="GedAssigne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GedNotified" ma:index="17" nillable="true" ma:displayName="Informés" ma:list="UserInfo" ma:SearchPeopleOnly="false" ma:SharePointGroup="0" ma:internalName="GedNotified"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GedReadAllowed" ma:index="30" nillable="true" ma:displayName="Autorisé en lecture" ma:list="UserInfo" ma:SearchPeopleOnly="false" ma:SharePointGroup="0" ma:internalName="GedReadAllowed"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GedModifyAllowed" ma:index="31" nillable="true" ma:displayName="Autorisé en mofication" ma:list="UserInfo" ma:SearchPeopleOnly="false" ma:SharePointGroup="0" ma:internalName="GedModifyAllowed"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fab36ed-a36b-4520-a8ad-1690edc6d580" elementFormDefault="qualified">
    <xsd:import namespace="http://schemas.microsoft.com/office/2006/documentManagement/types"/>
    <xsd:import namespace="http://schemas.microsoft.com/office/infopath/2007/PartnerControls"/>
    <xsd:element name="GedChrono" ma:index="23" nillable="true" ma:displayName="Chrono" ma:decimals="0" ma:indexed="true" ma:internalName="GedChrono" ma:readOnly="tru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d04b54c9-2895-4098-b869-2ccaaadccf02" elementFormDefault="qualified">
    <xsd:import namespace="http://schemas.microsoft.com/office/2006/documentManagement/types"/>
    <xsd:import namespace="http://schemas.microsoft.com/office/infopath/2007/PartnerControls"/>
    <xsd:element name="n2903729d3594c06ab94d92b58362b80" ma:index="24" nillable="true" ma:taxonomy="true" ma:internalName="n2903729d3594c06ab94d92b58362b80" ma:taxonomyFieldName="GedFreeClassifying" ma:displayName="Classement libre" ma:default="" ma:fieldId="{72903729-d359-4c06-ab94-d92b58362b80}" ma:taxonomyMulti="true" ma:sspId="e52af18a-415e-4989-9277-616a0afb32b2" ma:termSetId="b2650833-24b7-4516-bb28-093dc5d3d937" ma:anchorId="00000000-0000-0000-0000-000000000000" ma:open="true" ma:isKeyword="false">
      <xsd:complexType>
        <xsd:sequence>
          <xsd:element ref="pc:Terms" minOccurs="0" maxOccurs="1"/>
        </xsd:sequence>
      </xsd:complexType>
    </xsd:element>
    <xsd:element name="p54526f3821a44d39a2e7120adfa4122" ma:index="26" nillable="true" ma:taxonomy="true" ma:internalName="p54526f3821a44d39a2e7120adfa4122" ma:taxonomyFieldName="GedTheme" ma:displayName="Thème" ma:default="" ma:fieldId="{954526f3-821a-44d3-9a2e-7120adfa4122}" ma:taxonomyMulti="true" ma:sspId="e52af18a-415e-4989-9277-616a0afb32b2" ma:termSetId="767f9f60-8622-4726-9486-bee783ec9702" ma:anchorId="00000000-0000-0000-0000-000000000000" ma:open="false" ma:isKeyword="false">
      <xsd:complexType>
        <xsd:sequence>
          <xsd:element ref="pc:Terms" minOccurs="0" maxOccurs="1"/>
        </xsd:sequence>
      </xsd:complexType>
    </xsd:element>
    <xsd:element name="GedPochetteRef" ma:index="28" nillable="true" ma:displayName="Référence pochette" ma:indexed="true" ma:internalName="GedPochetteRef">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b361349-1b11-46a2-8577-0c030b50f1f3" elementFormDefault="qualified">
    <xsd:import namespace="http://schemas.microsoft.com/office/2006/documentManagement/types"/>
    <xsd:import namespace="http://schemas.microsoft.com/office/infopath/2007/PartnerControls"/>
    <xsd:element name="GedPochetteLink" ma:index="29" nillable="true" ma:displayName="Lien pochette" ma:format="Hyperlink" ma:internalName="GedPochetteLink">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E49FCB7-05C1-4505-B6EB-E92E9DDD2D92}">
  <ds:schemaRefs>
    <ds:schemaRef ds:uri="http://schemas.microsoft.com/office/2006/metadata/properties"/>
    <ds:schemaRef ds:uri="0fab36ed-a36b-4520-a8ad-1690edc6d580"/>
    <ds:schemaRef ds:uri="http://schemas.microsoft.com/office/2006/documentManagement/types"/>
    <ds:schemaRef ds:uri="d04b54c9-2895-4098-b869-2ccaaadccf02"/>
    <ds:schemaRef ds:uri="http://schemas.microsoft.com/office/infopath/2007/PartnerControls"/>
    <ds:schemaRef ds:uri="http://schemas.openxmlformats.org/package/2006/metadata/core-properties"/>
    <ds:schemaRef ds:uri="13c42d77-36b6-45db-828c-2f0d006907e6"/>
    <ds:schemaRef ds:uri="db361349-1b11-46a2-8577-0c030b50f1f3"/>
    <ds:schemaRef ds:uri="1566083d-a3f1-4f35-bf78-71402612fb59"/>
    <ds:schemaRef ds:uri="http://www.w3.org/XML/1998/namespace"/>
    <ds:schemaRef ds:uri="http://purl.org/dc/dcmitype/"/>
    <ds:schemaRef ds:uri="http://purl.org/dc/terms/"/>
    <ds:schemaRef ds:uri="http://purl.org/dc/elements/1.1/"/>
  </ds:schemaRefs>
</ds:datastoreItem>
</file>

<file path=customXml/itemProps2.xml><?xml version="1.0" encoding="utf-8"?>
<ds:datastoreItem xmlns:ds="http://schemas.openxmlformats.org/officeDocument/2006/customXml" ds:itemID="{DF64C7BF-20E6-4DC4-809B-E4837668C5EE}">
  <ds:schemaRefs>
    <ds:schemaRef ds:uri="http://schemas.microsoft.com/sharepoint/v3/contenttype/forms/url"/>
  </ds:schemaRefs>
</ds:datastoreItem>
</file>

<file path=customXml/itemProps3.xml><?xml version="1.0" encoding="utf-8"?>
<ds:datastoreItem xmlns:ds="http://schemas.openxmlformats.org/officeDocument/2006/customXml" ds:itemID="{7137836E-06F2-4162-82CB-CA43F57170CF}">
  <ds:schemaRefs>
    <ds:schemaRef ds:uri="http://schemas.openxmlformats.org/officeDocument/2006/bibliography"/>
  </ds:schemaRefs>
</ds:datastoreItem>
</file>

<file path=customXml/itemProps4.xml><?xml version="1.0" encoding="utf-8"?>
<ds:datastoreItem xmlns:ds="http://schemas.openxmlformats.org/officeDocument/2006/customXml" ds:itemID="{01B59CD6-F72B-4B7D-BC52-151EFC1DD1B4}">
  <ds:schemaRefs>
    <ds:schemaRef ds:uri="http://schemas.microsoft.com/sharepoint/v3/contenttype/forms"/>
  </ds:schemaRefs>
</ds:datastoreItem>
</file>

<file path=customXml/itemProps5.xml><?xml version="1.0" encoding="utf-8"?>
<ds:datastoreItem xmlns:ds="http://schemas.openxmlformats.org/officeDocument/2006/customXml" ds:itemID="{E25C912D-DE3A-4E41-8522-F65AD7F9D5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c42d77-36b6-45db-828c-2f0d006907e6"/>
    <ds:schemaRef ds:uri="1566083d-a3f1-4f35-bf78-71402612fb59"/>
    <ds:schemaRef ds:uri="0fab36ed-a36b-4520-a8ad-1690edc6d580"/>
    <ds:schemaRef ds:uri="d04b54c9-2895-4098-b869-2ccaaadccf02"/>
    <ds:schemaRef ds:uri="db361349-1b11-46a2-8577-0c030b50f1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22</Pages>
  <Words>6737</Words>
  <Characters>37055</Characters>
  <Application>Microsoft Office Word</Application>
  <DocSecurity>0</DocSecurity>
  <Lines>308</Lines>
  <Paragraphs>87</Paragraphs>
  <ScaleCrop>false</ScaleCrop>
  <HeadingPairs>
    <vt:vector size="2" baseType="variant">
      <vt:variant>
        <vt:lpstr>Titre</vt:lpstr>
      </vt:variant>
      <vt:variant>
        <vt:i4>1</vt:i4>
      </vt:variant>
    </vt:vector>
  </HeadingPairs>
  <TitlesOfParts>
    <vt:vector size="1" baseType="lpstr">
      <vt:lpstr>25F037 habillage vidéo RC</vt:lpstr>
    </vt:vector>
  </TitlesOfParts>
  <Company>ASSEMBLEE NATIONALE</Company>
  <LinksUpToDate>false</LinksUpToDate>
  <CharactersWithSpaces>43705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25F037 habillage vidéo RC</dc:title>
  <dc:creator>SERVICE INFORMATIQUE</dc:creator>
  <cp:lastModifiedBy>Blandine Le Gall</cp:lastModifiedBy>
  <cp:revision>6</cp:revision>
  <cp:lastPrinted>2021-10-26T15:28:00Z</cp:lastPrinted>
  <dcterms:created xsi:type="dcterms:W3CDTF">2026-03-27T13:47:00Z</dcterms:created>
  <dcterms:modified xsi:type="dcterms:W3CDTF">2026-03-30T17:50:00Z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0x010100B1E11A4F194F0744B3BF3D8018654495002465FFE3A31DA145964980C4E3B424B2</vt:lpwstr>
  </property>
  <property fmtid="{D5CDD505-2E9C-101B-9397-08002B2CF9AE}" pid="3" name="GedTheme">
    <vt:lpwstr>32;#DALGIA|1e3dcbbf-8bc8-439f-8ba4-4e7268d5a096</vt:lpwstr>
  </property>
  <property fmtid="{D5CDD505-2E9C-101B-9397-08002B2CF9AE}" pid="4" name="GedFreeClassifying">
    <vt:lpwstr/>
  </property>
  <property fmtid="{D5CDD505-2E9C-101B-9397-08002B2CF9AE}" pid="5" name="AnMarketreference">
    <vt:lpwstr/>
  </property>
  <property fmtid="{D5CDD505-2E9C-101B-9397-08002B2CF9AE}" pid="6" name="GedReceiver">
    <vt:lpwstr/>
  </property>
  <property fmtid="{D5CDD505-2E9C-101B-9397-08002B2CF9AE}" pid="7" name="GedReceptionDate">
    <vt:filetime>2023-09-11T16:27:00Z</vt:filetime>
  </property>
  <property fmtid="{D5CDD505-2E9C-101B-9397-08002B2CF9AE}" pid="8" name="GedCompany">
    <vt:lpwstr/>
  </property>
  <property fmtid="{D5CDD505-2E9C-101B-9397-08002B2CF9AE}" pid="9" name="GedSender">
    <vt:lpwstr/>
  </property>
  <property fmtid="{D5CDD505-2E9C-101B-9397-08002B2CF9AE}" pid="10" name="BoostSolutions_AlertReminder_Trigger">
    <vt:lpwstr>ItemUpdated</vt:lpwstr>
  </property>
  <property fmtid="{D5CDD505-2E9C-101B-9397-08002B2CF9AE}" pid="11" name="BoostSolutions_AlertReminder_AlertItemProperties">
    <vt:lpwstr>&lt;?xml version="1.0" encoding="utf-16"?&gt;_x000d_
&lt;SerializableDictionaryOfStringString&gt;_x000d_
  &lt;item&gt;_x000d_
    &lt;key&gt;_x000d_
      &lt;string&gt;FileLeafRef&lt;/string&gt;_x000d_
    &lt;/key&gt;_x000d_
    &lt;value&gt;_x000d_
      &lt;string&gt;2023AN-38_TMA_EURODOC_TIM_RC_V3DSI.docx&lt;/string&gt;_x000d_
    &lt;/value&gt;_x000d_
  &lt;/item&gt;_x000d_
  &lt;</vt:lpwstr>
  </property>
</Properties>
</file>