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0"/>
        <w:gridCol w:w="8754"/>
      </w:tblGrid>
      <w:tr w:rsidR="00C0634E" w:rsidRPr="00F03CB9" w14:paraId="43060671" w14:textId="77777777" w:rsidTr="00F03CB9">
        <w:tc>
          <w:tcPr>
            <w:tcW w:w="13994" w:type="dxa"/>
            <w:gridSpan w:val="2"/>
            <w:shd w:val="clear" w:color="auto" w:fill="D9E2F3" w:themeFill="accent1" w:themeFillTint="33"/>
          </w:tcPr>
          <w:p w14:paraId="32069EC7" w14:textId="369D7743" w:rsidR="00C0634E" w:rsidRPr="00F03CB9" w:rsidRDefault="00290840" w:rsidP="00F03CB9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bookmarkStart w:id="0" w:name="_Hlk201925581"/>
            <w:r>
              <w:rPr>
                <w:b/>
                <w:bCs/>
              </w:rPr>
              <w:t>CADRE DE REPONSE TECHNIQUE</w:t>
            </w:r>
          </w:p>
        </w:tc>
      </w:tr>
      <w:tr w:rsidR="003013BB" w:rsidRPr="00C0634E" w14:paraId="726B4507" w14:textId="77777777" w:rsidTr="003013BB">
        <w:trPr>
          <w:trHeight w:val="305"/>
        </w:trPr>
        <w:tc>
          <w:tcPr>
            <w:tcW w:w="5240" w:type="dxa"/>
            <w:shd w:val="clear" w:color="auto" w:fill="F2F2F2" w:themeFill="background1" w:themeFillShade="F2"/>
          </w:tcPr>
          <w:p w14:paraId="423C25CD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Items</w:t>
            </w:r>
          </w:p>
        </w:tc>
        <w:tc>
          <w:tcPr>
            <w:tcW w:w="8754" w:type="dxa"/>
            <w:shd w:val="clear" w:color="auto" w:fill="F2F2F2" w:themeFill="background1" w:themeFillShade="F2"/>
          </w:tcPr>
          <w:p w14:paraId="1882F12F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F03CB9" w:rsidRPr="00F03CB9" w14:paraId="7C200B80" w14:textId="77777777" w:rsidTr="00F03CB9">
        <w:tc>
          <w:tcPr>
            <w:tcW w:w="13994" w:type="dxa"/>
            <w:gridSpan w:val="2"/>
            <w:shd w:val="clear" w:color="auto" w:fill="DEEAF6" w:themeFill="accent5" w:themeFillTint="33"/>
          </w:tcPr>
          <w:p w14:paraId="48DDB2C5" w14:textId="068C1B21" w:rsidR="00F03CB9" w:rsidRPr="00F03CB9" w:rsidRDefault="00F03CB9" w:rsidP="00F03CB9">
            <w:pPr>
              <w:rPr>
                <w:b/>
                <w:bCs/>
              </w:rPr>
            </w:pPr>
            <w:bookmarkStart w:id="1" w:name="_Hlk201924888"/>
            <w:bookmarkEnd w:id="0"/>
            <w:r w:rsidRPr="00F03CB9">
              <w:rPr>
                <w:b/>
                <w:bCs/>
              </w:rPr>
              <w:t xml:space="preserve">Valeur technique – Sous-critère 1 – Moyens techniques et humains </w:t>
            </w:r>
          </w:p>
        </w:tc>
      </w:tr>
      <w:bookmarkEnd w:id="1"/>
      <w:tr w:rsidR="00851D04" w14:paraId="249748E6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5DD0FF1" w14:textId="509633D1" w:rsidR="00851D04" w:rsidRDefault="00F03CB9" w:rsidP="00CF59BB">
            <w:r w:rsidRPr="00F03CB9">
              <w:t>Nombre</w:t>
            </w:r>
            <w:r w:rsidR="000E396D">
              <w:t xml:space="preserve"> et nature</w:t>
            </w:r>
            <w:r w:rsidRPr="00F03CB9">
              <w:t xml:space="preserve"> </w:t>
            </w:r>
            <w:r w:rsidR="000E396D">
              <w:t xml:space="preserve">des </w:t>
            </w:r>
            <w:r w:rsidR="000E396D" w:rsidRPr="00F03CB9">
              <w:t>effectif</w:t>
            </w:r>
            <w:r w:rsidR="000E396D">
              <w:t>s</w:t>
            </w:r>
            <w:r w:rsidR="000E396D" w:rsidRPr="00F03CB9">
              <w:t xml:space="preserve"> </w:t>
            </w:r>
            <w:r w:rsidRPr="00F03CB9">
              <w:t>dédiés au marché (conducteur de travaux ; électricien ; technicien)</w:t>
            </w:r>
          </w:p>
        </w:tc>
        <w:tc>
          <w:tcPr>
            <w:tcW w:w="8754" w:type="dxa"/>
          </w:tcPr>
          <w:p w14:paraId="6CB987AF" w14:textId="77777777" w:rsidR="00851D04" w:rsidRDefault="00851D04"/>
        </w:tc>
      </w:tr>
      <w:tr w:rsidR="00851D04" w14:paraId="50D41A6B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5AD47100" w14:textId="6A915C09" w:rsidR="00851D04" w:rsidRDefault="00F03CB9" w:rsidP="00CF59BB">
            <w:r w:rsidRPr="00675E62">
              <w:t>Expériences générales dans le domaine de l</w:t>
            </w:r>
            <w:r>
              <w:t xml:space="preserve">a </w:t>
            </w:r>
            <w:r w:rsidR="00C2201F">
              <w:t>supervision</w:t>
            </w:r>
            <w:r w:rsidR="000E396D">
              <w:t xml:space="preserve"> – CV à l’appui</w:t>
            </w:r>
            <w:r w:rsidR="00272086">
              <w:t xml:space="preserve"> mettant en avant les informations relatives à l’objet du marché</w:t>
            </w:r>
          </w:p>
        </w:tc>
        <w:tc>
          <w:tcPr>
            <w:tcW w:w="8754" w:type="dxa"/>
          </w:tcPr>
          <w:p w14:paraId="22FFF7DA" w14:textId="77777777" w:rsidR="00851D04" w:rsidRDefault="00851D04"/>
        </w:tc>
      </w:tr>
      <w:tr w:rsidR="00F03CB9" w:rsidRPr="00F03CB9" w14:paraId="50E5220E" w14:textId="77777777" w:rsidTr="00333FB0">
        <w:tc>
          <w:tcPr>
            <w:tcW w:w="13994" w:type="dxa"/>
            <w:gridSpan w:val="2"/>
            <w:shd w:val="clear" w:color="auto" w:fill="DEEAF6" w:themeFill="accent5" w:themeFillTint="33"/>
          </w:tcPr>
          <w:p w14:paraId="0B943C97" w14:textId="2B7BAC9B" w:rsidR="00F03CB9" w:rsidRPr="00F03CB9" w:rsidRDefault="00F03CB9" w:rsidP="00333FB0">
            <w:pPr>
              <w:rPr>
                <w:b/>
                <w:bCs/>
              </w:rPr>
            </w:pPr>
            <w:bookmarkStart w:id="2" w:name="_Hlk201925108"/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2</w:t>
            </w:r>
            <w:r w:rsidRPr="00F03CB9">
              <w:rPr>
                <w:b/>
                <w:bCs/>
              </w:rPr>
              <w:t xml:space="preserve"> – Modalités d'intervention de maintenance</w:t>
            </w:r>
          </w:p>
        </w:tc>
      </w:tr>
      <w:bookmarkEnd w:id="2"/>
      <w:tr w:rsidR="00851D04" w14:paraId="1DE2DB89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19CC1AE" w14:textId="42F03B9D" w:rsidR="00851D04" w:rsidRDefault="00F03CB9" w:rsidP="00CF59BB">
            <w:r w:rsidRPr="004E1FBB">
              <w:t xml:space="preserve">Délais </w:t>
            </w:r>
            <w:r w:rsidR="00290840">
              <w:t>de la garantie d’intervention</w:t>
            </w:r>
          </w:p>
        </w:tc>
        <w:tc>
          <w:tcPr>
            <w:tcW w:w="8754" w:type="dxa"/>
          </w:tcPr>
          <w:p w14:paraId="55BF1058" w14:textId="77777777" w:rsidR="00851D04" w:rsidRDefault="00851D04"/>
        </w:tc>
      </w:tr>
      <w:tr w:rsidR="00851D04" w14:paraId="2B3D694F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230CC8E6" w14:textId="27DB50A3" w:rsidR="00851D04" w:rsidRDefault="00F03CB9" w:rsidP="00CF59BB">
            <w:r w:rsidRPr="004E1FBB">
              <w:t xml:space="preserve">Délais </w:t>
            </w:r>
            <w:r w:rsidR="00290840">
              <w:t>de la garantie de rétablissement</w:t>
            </w:r>
            <w:r>
              <w:t xml:space="preserve"> sans </w:t>
            </w:r>
            <w:r w:rsidR="00290840">
              <w:t>remplacement de pièces détachées</w:t>
            </w:r>
          </w:p>
        </w:tc>
        <w:tc>
          <w:tcPr>
            <w:tcW w:w="8754" w:type="dxa"/>
          </w:tcPr>
          <w:p w14:paraId="3C83E6E3" w14:textId="77777777" w:rsidR="00851D04" w:rsidRDefault="00851D04"/>
        </w:tc>
      </w:tr>
      <w:tr w:rsidR="00851D04" w14:paraId="135AC117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DFDC32E" w14:textId="61749326" w:rsidR="00851D04" w:rsidRDefault="00F03CB9" w:rsidP="00CF59BB">
            <w:r w:rsidRPr="004E1FBB">
              <w:t xml:space="preserve">Délais </w:t>
            </w:r>
            <w:r w:rsidR="00290840">
              <w:t>de la garantie de rétablissement avec remplacement de pièces détachées</w:t>
            </w:r>
          </w:p>
        </w:tc>
        <w:tc>
          <w:tcPr>
            <w:tcW w:w="8754" w:type="dxa"/>
          </w:tcPr>
          <w:p w14:paraId="3B35A07D" w14:textId="77777777" w:rsidR="00851D04" w:rsidRDefault="00851D04"/>
        </w:tc>
      </w:tr>
      <w:tr w:rsidR="00F03CB9" w14:paraId="31BF417B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E2C4EF2" w14:textId="7A661922" w:rsidR="00F03CB9" w:rsidRDefault="00D15C79" w:rsidP="00CF59BB">
            <w:r>
              <w:t xml:space="preserve">Durée </w:t>
            </w:r>
            <w:r w:rsidR="00F03CB9">
              <w:t>de la garantie proposée</w:t>
            </w:r>
          </w:p>
        </w:tc>
        <w:tc>
          <w:tcPr>
            <w:tcW w:w="8754" w:type="dxa"/>
          </w:tcPr>
          <w:p w14:paraId="34DD8836" w14:textId="77777777" w:rsidR="00F03CB9" w:rsidRDefault="00F03CB9"/>
        </w:tc>
      </w:tr>
      <w:tr w:rsidR="00F03CB9" w14:paraId="5F2F3850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D472DF9" w14:textId="03BD4196" w:rsidR="00F03CB9" w:rsidRDefault="00F03CB9" w:rsidP="00CF59BB">
            <w:r>
              <w:t>Détention d’un stock permanent de pièces détachées</w:t>
            </w:r>
          </w:p>
        </w:tc>
        <w:tc>
          <w:tcPr>
            <w:tcW w:w="8754" w:type="dxa"/>
          </w:tcPr>
          <w:p w14:paraId="5EBBA17E" w14:textId="77777777" w:rsidR="00F03CB9" w:rsidRDefault="00F03CB9"/>
        </w:tc>
      </w:tr>
      <w:tr w:rsidR="00F03CB9" w:rsidRPr="00F03CB9" w14:paraId="78F81FB8" w14:textId="77777777" w:rsidTr="00333FB0">
        <w:tc>
          <w:tcPr>
            <w:tcW w:w="13994" w:type="dxa"/>
            <w:gridSpan w:val="2"/>
            <w:shd w:val="clear" w:color="auto" w:fill="DEEAF6" w:themeFill="accent5" w:themeFillTint="33"/>
          </w:tcPr>
          <w:p w14:paraId="50D79190" w14:textId="136DA1D2" w:rsidR="00F03CB9" w:rsidRPr="00F03CB9" w:rsidRDefault="00F03CB9" w:rsidP="00333FB0">
            <w:pPr>
              <w:rPr>
                <w:b/>
                <w:bCs/>
              </w:rPr>
            </w:pPr>
            <w:bookmarkStart w:id="3" w:name="_Hlk201925179"/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3</w:t>
            </w:r>
            <w:r w:rsidRPr="00F03CB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Planning</w:t>
            </w:r>
          </w:p>
        </w:tc>
      </w:tr>
      <w:bookmarkEnd w:id="3"/>
      <w:tr w:rsidR="00F03CB9" w14:paraId="51864466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3467FC6B" w14:textId="39DF1F2B" w:rsidR="00F03CB9" w:rsidRDefault="00F03CB9" w:rsidP="00CF59BB"/>
          <w:p w14:paraId="63F58EEA" w14:textId="57FBA073" w:rsidR="007B59BC" w:rsidRDefault="00915C67" w:rsidP="00CF59BB">
            <w:r>
              <w:lastRenderedPageBreak/>
              <w:t>Délai d’arrêt du système existant (entre l’arrêt complet du système existant et la mise en service du nouveau système</w:t>
            </w:r>
            <w:r w:rsidR="007B59BC">
              <w:t xml:space="preserve"> </w:t>
            </w:r>
          </w:p>
        </w:tc>
        <w:tc>
          <w:tcPr>
            <w:tcW w:w="8754" w:type="dxa"/>
          </w:tcPr>
          <w:p w14:paraId="5E788B56" w14:textId="77777777" w:rsidR="00F03CB9" w:rsidRDefault="00F03CB9"/>
        </w:tc>
      </w:tr>
      <w:tr w:rsidR="00F03CB9" w14:paraId="299E1924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7B6D5F92" w14:textId="5E039521" w:rsidR="00F03CB9" w:rsidRDefault="00F03CB9" w:rsidP="00CF59BB">
            <w:r w:rsidRPr="00027A3F">
              <w:t xml:space="preserve">Planning détaillé </w:t>
            </w:r>
            <w:r w:rsidR="00272086">
              <w:t>(délais</w:t>
            </w:r>
            <w:r w:rsidR="00915C67">
              <w:t>, organisation, professionnels etc.</w:t>
            </w:r>
            <w:r w:rsidR="00272086">
              <w:t xml:space="preserve">) </w:t>
            </w:r>
            <w:r w:rsidRPr="00027A3F">
              <w:t xml:space="preserve">des différentes phases </w:t>
            </w:r>
            <w:r>
              <w:t>du marché</w:t>
            </w:r>
          </w:p>
        </w:tc>
        <w:tc>
          <w:tcPr>
            <w:tcW w:w="8754" w:type="dxa"/>
          </w:tcPr>
          <w:p w14:paraId="2DF84C91" w14:textId="77777777" w:rsidR="00F03CB9" w:rsidRDefault="00F03CB9"/>
        </w:tc>
      </w:tr>
      <w:tr w:rsidR="00F03CB9" w14:paraId="2B5D873B" w14:textId="77777777" w:rsidTr="00F03CB9">
        <w:tc>
          <w:tcPr>
            <w:tcW w:w="13994" w:type="dxa"/>
            <w:gridSpan w:val="2"/>
            <w:shd w:val="clear" w:color="auto" w:fill="D0CECE" w:themeFill="background2" w:themeFillShade="E6"/>
          </w:tcPr>
          <w:p w14:paraId="0E74A152" w14:textId="77777777" w:rsidR="00F03CB9" w:rsidRDefault="00F03CB9"/>
        </w:tc>
      </w:tr>
      <w:tr w:rsidR="003013BB" w:rsidRPr="00F03CB9" w14:paraId="3A16776C" w14:textId="77777777" w:rsidTr="00333FB0">
        <w:tc>
          <w:tcPr>
            <w:tcW w:w="13994" w:type="dxa"/>
            <w:gridSpan w:val="2"/>
            <w:shd w:val="clear" w:color="auto" w:fill="D9E2F3" w:themeFill="accent1" w:themeFillTint="33"/>
          </w:tcPr>
          <w:p w14:paraId="1C4FBD1B" w14:textId="503E0D3E" w:rsidR="003013BB" w:rsidRPr="003013BB" w:rsidRDefault="000E6E54" w:rsidP="003013BB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ELEMENTS </w:t>
            </w:r>
            <w:r w:rsidR="003013BB">
              <w:rPr>
                <w:b/>
                <w:bCs/>
              </w:rPr>
              <w:t xml:space="preserve">COMPLEMENTAIRES </w:t>
            </w:r>
          </w:p>
        </w:tc>
      </w:tr>
      <w:tr w:rsidR="003013BB" w:rsidRPr="003013BB" w14:paraId="68D14556" w14:textId="77777777" w:rsidTr="00E279A8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06673BF5" w14:textId="77777777" w:rsidR="003013BB" w:rsidRPr="003013BB" w:rsidRDefault="003013BB" w:rsidP="00333FB0">
            <w:pPr>
              <w:jc w:val="center"/>
            </w:pPr>
            <w:bookmarkStart w:id="4" w:name="_Hlk205291456"/>
            <w:r w:rsidRPr="003013BB">
              <w:rPr>
                <w:b/>
                <w:bCs/>
              </w:rPr>
              <w:t>Le soumissionnaire transmet le CV des professionnels qui interviendront sur le marché</w:t>
            </w:r>
            <w:r w:rsidRPr="003013BB">
              <w:t xml:space="preserve">. </w:t>
            </w:r>
          </w:p>
          <w:p w14:paraId="5D42DAD0" w14:textId="24B5CD86" w:rsidR="003013BB" w:rsidRPr="003013BB" w:rsidRDefault="003013BB" w:rsidP="00333FB0">
            <w:pPr>
              <w:jc w:val="center"/>
            </w:pPr>
          </w:p>
        </w:tc>
      </w:tr>
      <w:tr w:rsidR="003013BB" w:rsidRPr="00C0634E" w14:paraId="747895FB" w14:textId="77777777" w:rsidTr="00B47ECF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3B70E11B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3013BB" w14:paraId="74062CA4" w14:textId="77777777" w:rsidTr="0033160B">
        <w:trPr>
          <w:trHeight w:val="850"/>
        </w:trPr>
        <w:tc>
          <w:tcPr>
            <w:tcW w:w="13994" w:type="dxa"/>
            <w:gridSpan w:val="2"/>
          </w:tcPr>
          <w:p w14:paraId="6908071F" w14:textId="77777777" w:rsidR="003013BB" w:rsidRDefault="003013BB"/>
        </w:tc>
      </w:tr>
      <w:bookmarkEnd w:id="4"/>
      <w:tr w:rsidR="000E6E54" w14:paraId="34C4A093" w14:textId="77777777" w:rsidTr="000E6E54">
        <w:trPr>
          <w:trHeight w:val="850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4BFC9A9F" w14:textId="7CE6A822" w:rsidR="000E6E54" w:rsidRDefault="000E6E54" w:rsidP="000E6E54">
            <w:pPr>
              <w:jc w:val="center"/>
            </w:pPr>
            <w:r w:rsidRPr="003013BB">
              <w:rPr>
                <w:b/>
                <w:bCs/>
              </w:rPr>
              <w:t>Le soumissionnaire transmet le</w:t>
            </w:r>
            <w:r>
              <w:rPr>
                <w:b/>
                <w:bCs/>
              </w:rPr>
              <w:t xml:space="preserve">s coordonnées </w:t>
            </w:r>
            <w:r w:rsidRPr="003013BB">
              <w:rPr>
                <w:b/>
                <w:bCs/>
              </w:rPr>
              <w:t xml:space="preserve">des </w:t>
            </w:r>
            <w:r>
              <w:rPr>
                <w:b/>
                <w:bCs/>
              </w:rPr>
              <w:t>interlocuteurs (unique et suppléant)</w:t>
            </w:r>
            <w:r w:rsidRPr="003013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chargés des relations avec l’EFS-IDF et de l’exécution du marché</w:t>
            </w:r>
            <w:r w:rsidRPr="003013BB">
              <w:t>.</w:t>
            </w:r>
          </w:p>
        </w:tc>
      </w:tr>
      <w:tr w:rsidR="000E6E54" w14:paraId="6982BC64" w14:textId="77777777" w:rsidTr="000E6E54">
        <w:trPr>
          <w:trHeight w:val="850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1D83EF5E" w14:textId="527134EB" w:rsidR="000E6E54" w:rsidRDefault="000E6E54" w:rsidP="000E6E54">
            <w:pPr>
              <w:jc w:val="center"/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0E6E54" w14:paraId="6E6A34A6" w14:textId="77777777" w:rsidTr="000E6E54">
        <w:trPr>
          <w:trHeight w:val="850"/>
        </w:trPr>
        <w:tc>
          <w:tcPr>
            <w:tcW w:w="13994" w:type="dxa"/>
            <w:gridSpan w:val="2"/>
            <w:shd w:val="clear" w:color="auto" w:fill="FFFFFF" w:themeFill="background1"/>
          </w:tcPr>
          <w:p w14:paraId="23722E62" w14:textId="77777777" w:rsidR="000E6E54" w:rsidRDefault="000E6E54"/>
        </w:tc>
      </w:tr>
    </w:tbl>
    <w:p w14:paraId="42BBEF03" w14:textId="77777777" w:rsidR="0015233A" w:rsidRDefault="0015233A"/>
    <w:sectPr w:rsidR="0015233A" w:rsidSect="00851D0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88457" w14:textId="77777777" w:rsidR="00851D04" w:rsidRDefault="00851D04" w:rsidP="00851D04">
      <w:pPr>
        <w:spacing w:after="0" w:line="240" w:lineRule="auto"/>
      </w:pPr>
      <w:r>
        <w:separator/>
      </w:r>
    </w:p>
  </w:endnote>
  <w:endnote w:type="continuationSeparator" w:id="0">
    <w:p w14:paraId="4D0B296A" w14:textId="77777777" w:rsidR="00851D04" w:rsidRDefault="00851D04" w:rsidP="0085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A1B5" w14:textId="77777777" w:rsidR="00851D04" w:rsidRDefault="00851D04" w:rsidP="00851D04">
      <w:pPr>
        <w:spacing w:after="0" w:line="240" w:lineRule="auto"/>
      </w:pPr>
      <w:r>
        <w:separator/>
      </w:r>
    </w:p>
  </w:footnote>
  <w:footnote w:type="continuationSeparator" w:id="0">
    <w:p w14:paraId="7B6B931C" w14:textId="77777777" w:rsidR="00851D04" w:rsidRDefault="00851D04" w:rsidP="00851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176E" w14:textId="201CF7AB" w:rsidR="00851D04" w:rsidRDefault="00851D04" w:rsidP="00851D04">
    <w:pPr>
      <w:pStyle w:val="En-tte"/>
      <w:jc w:val="center"/>
      <w:rPr>
        <w:b/>
        <w:bCs/>
      </w:rPr>
    </w:pPr>
    <w:r w:rsidRPr="00261557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7732F" wp14:editId="4E9A9296">
              <wp:simplePos x="0" y="0"/>
              <wp:positionH relativeFrom="column">
                <wp:posOffset>-756920</wp:posOffset>
              </wp:positionH>
              <wp:positionV relativeFrom="paragraph">
                <wp:posOffset>-213448</wp:posOffset>
              </wp:positionV>
              <wp:extent cx="933450" cy="857250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3450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551F15" w14:textId="77777777" w:rsidR="00851D04" w:rsidRDefault="00851D04" w:rsidP="00851D04">
                          <w:r>
                            <w:rPr>
                              <w:noProof/>
                              <w:sz w:val="20"/>
                              <w:szCs w:val="20"/>
                              <w:lang w:eastAsia="fr-FR"/>
                            </w:rPr>
                            <w:drawing>
                              <wp:inline distT="0" distB="0" distL="0" distR="0" wp14:anchorId="4BE79492" wp14:editId="0E3B7A3C">
                                <wp:extent cx="837757" cy="803479"/>
                                <wp:effectExtent l="0" t="0" r="635" b="0"/>
                                <wp:docPr id="1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3306" cy="8088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C7732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59.6pt;margin-top:-16.8pt;width:73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" fillcolor="white [3201]" stroked="f" strokeweight=".5pt">
              <v:textbox>
                <w:txbxContent>
                  <w:p w14:paraId="5C551F15" w14:textId="77777777" w:rsidR="00851D04" w:rsidRDefault="00851D04" w:rsidP="00851D04">
                    <w:r>
                      <w:rPr>
                        <w:noProof/>
                        <w:sz w:val="20"/>
                        <w:szCs w:val="20"/>
                        <w:lang w:eastAsia="fr-FR"/>
                      </w:rPr>
                      <w:drawing>
                        <wp:inline distT="0" distB="0" distL="0" distR="0" wp14:anchorId="4BE79492" wp14:editId="0E3B7A3C">
                          <wp:extent cx="837757" cy="803479"/>
                          <wp:effectExtent l="0" t="0" r="635" b="0"/>
                          <wp:docPr id="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3306" cy="8088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261557">
      <w:rPr>
        <w:b/>
        <w:bCs/>
        <w:noProof/>
      </w:rPr>
      <w:t>Remplacement</w:t>
    </w:r>
    <w:r>
      <w:rPr>
        <w:b/>
        <w:bCs/>
      </w:rPr>
      <w:t xml:space="preserve"> d</w:t>
    </w:r>
    <w:r w:rsidR="008B47E3">
      <w:rPr>
        <w:b/>
        <w:bCs/>
      </w:rPr>
      <w:t>’</w:t>
    </w:r>
    <w:r>
      <w:rPr>
        <w:b/>
        <w:bCs/>
      </w:rPr>
      <w:t>u</w:t>
    </w:r>
    <w:r w:rsidR="008B47E3">
      <w:rPr>
        <w:b/>
        <w:bCs/>
      </w:rPr>
      <w:t>n</w:t>
    </w:r>
    <w:r>
      <w:rPr>
        <w:b/>
        <w:bCs/>
      </w:rPr>
      <w:t xml:space="preserve"> système de </w:t>
    </w:r>
    <w:r w:rsidR="00C2201F">
      <w:rPr>
        <w:b/>
        <w:bCs/>
      </w:rPr>
      <w:t xml:space="preserve">supervision </w:t>
    </w:r>
  </w:p>
  <w:p w14:paraId="4908A350" w14:textId="32968C0D" w:rsidR="00851D04" w:rsidRDefault="00851D04" w:rsidP="00851D04">
    <w:pPr>
      <w:pStyle w:val="En-tte"/>
      <w:jc w:val="center"/>
      <w:rPr>
        <w:b/>
        <w:bCs/>
      </w:rPr>
    </w:pPr>
    <w:r>
      <w:rPr>
        <w:b/>
        <w:bCs/>
      </w:rPr>
      <w:t>N° de consultation 2025EFSIDFR9</w:t>
    </w:r>
    <w:r w:rsidR="005B2058">
      <w:rPr>
        <w:b/>
        <w:bCs/>
      </w:rPr>
      <w:t>27</w:t>
    </w:r>
  </w:p>
  <w:p w14:paraId="6B6E116C" w14:textId="77777777" w:rsidR="00851D04" w:rsidRDefault="00851D04" w:rsidP="00851D04">
    <w:pPr>
      <w:pStyle w:val="En-tte"/>
      <w:jc w:val="center"/>
      <w:rPr>
        <w:b/>
        <w:bCs/>
      </w:rPr>
    </w:pPr>
  </w:p>
  <w:p w14:paraId="08E8AE6F" w14:textId="3BA7ECBD" w:rsidR="00851D04" w:rsidRDefault="00851D04" w:rsidP="00851D04">
    <w:pPr>
      <w:pStyle w:val="En-tte"/>
      <w:jc w:val="center"/>
      <w:rPr>
        <w:b/>
        <w:bCs/>
      </w:rPr>
    </w:pPr>
    <w:r>
      <w:rPr>
        <w:b/>
        <w:bCs/>
      </w:rPr>
      <w:t>Cadre de réponse technique</w:t>
    </w:r>
  </w:p>
  <w:p w14:paraId="3431F038" w14:textId="77777777" w:rsidR="000458B7" w:rsidRDefault="000458B7" w:rsidP="00851D04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E23FE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46A11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57"/>
    <w:rsid w:val="000458B7"/>
    <w:rsid w:val="000E396D"/>
    <w:rsid w:val="000E6E54"/>
    <w:rsid w:val="0015233A"/>
    <w:rsid w:val="00272086"/>
    <w:rsid w:val="00290840"/>
    <w:rsid w:val="003013BB"/>
    <w:rsid w:val="00305E31"/>
    <w:rsid w:val="00360D5F"/>
    <w:rsid w:val="0036371F"/>
    <w:rsid w:val="00403094"/>
    <w:rsid w:val="00410F36"/>
    <w:rsid w:val="005B2058"/>
    <w:rsid w:val="0060778E"/>
    <w:rsid w:val="007B59BC"/>
    <w:rsid w:val="0081382B"/>
    <w:rsid w:val="00851D04"/>
    <w:rsid w:val="008B47E3"/>
    <w:rsid w:val="00915C67"/>
    <w:rsid w:val="00C0634E"/>
    <w:rsid w:val="00C2201F"/>
    <w:rsid w:val="00CC5B57"/>
    <w:rsid w:val="00CF59BB"/>
    <w:rsid w:val="00D15C79"/>
    <w:rsid w:val="00E55947"/>
    <w:rsid w:val="00F03CB9"/>
    <w:rsid w:val="00F5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742B"/>
  <w15:chartTrackingRefBased/>
  <w15:docId w15:val="{8F558091-6942-4713-BC3E-E794499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D04"/>
  </w:style>
  <w:style w:type="paragraph" w:styleId="Pieddepage">
    <w:name w:val="footer"/>
    <w:basedOn w:val="Normal"/>
    <w:link w:val="PieddepageCar"/>
    <w:uiPriority w:val="99"/>
    <w:unhideWhenUsed/>
    <w:rsid w:val="00851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D04"/>
  </w:style>
  <w:style w:type="table" w:styleId="Grilledutableau">
    <w:name w:val="Table Grid"/>
    <w:basedOn w:val="TableauNormal"/>
    <w:uiPriority w:val="39"/>
    <w:rsid w:val="00851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458B7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030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030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030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3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309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3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3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LAMBERT Mailye</dc:creator>
  <cp:keywords/>
  <dc:description/>
  <cp:lastModifiedBy>LAMBERT Mailye</cp:lastModifiedBy>
  <cp:revision>9</cp:revision>
  <dcterms:created xsi:type="dcterms:W3CDTF">2025-09-18T07:18:00Z</dcterms:created>
  <dcterms:modified xsi:type="dcterms:W3CDTF">2026-03-26T11:24:00Z</dcterms:modified>
</cp:coreProperties>
</file>