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peopleDocument.xml" ContentType="application/vnd.openxmlformats-officedocument.wordprocessingml.people+xml"/>
  <Override PartName="/word/commentsIdsDocument.xml" ContentType="application/vnd.openxmlformats-officedocument.wordprocessingml.commentsIds+xml"/>
  <Override PartName="/word/commentsExtensibleDocument.xml" ContentType="application/vnd.openxmlformats-officedocument.wordprocessingml.commentsExtensible+xml"/>
  <Override PartName="/word/commentsDocument.xml" ContentType="application/vnd.openxmlformats-officedocument.wordprocessingml.comment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DEF4D" w14:textId="77777777" w:rsidR="009760F7" w:rsidRDefault="009760F7">
      <w:pPr>
        <w:pBdr>
          <w:top w:val="single" w:sz="24" w:space="0" w:color="000000"/>
          <w:left w:val="single" w:sz="24" w:space="4" w:color="000000"/>
          <w:bottom w:val="single" w:sz="24" w:space="1" w:color="000000"/>
          <w:right w:val="single" w:sz="24" w:space="4" w:color="000000"/>
        </w:pBdr>
        <w:jc w:val="center"/>
        <w:rPr>
          <w:rFonts w:ascii="Arial" w:hAnsi="Arial" w:cs="Arial"/>
          <w:b/>
          <w:sz w:val="26"/>
        </w:rPr>
      </w:pPr>
    </w:p>
    <w:p w14:paraId="12A24B0C" w14:textId="77777777" w:rsidR="009760F7" w:rsidRDefault="001A2644">
      <w:pPr>
        <w:pBdr>
          <w:top w:val="single" w:sz="24" w:space="0" w:color="000000"/>
          <w:left w:val="single" w:sz="24" w:space="4" w:color="000000"/>
          <w:bottom w:val="single" w:sz="24" w:space="1" w:color="000000"/>
          <w:right w:val="single" w:sz="24" w:space="4" w:color="000000"/>
        </w:pBdr>
        <w:jc w:val="center"/>
        <w:rPr>
          <w:rFonts w:ascii="Arial" w:hAnsi="Arial" w:cs="Arial"/>
          <w:b/>
          <w:sz w:val="44"/>
          <w:szCs w:val="36"/>
        </w:rPr>
      </w:pPr>
      <w:r>
        <w:rPr>
          <w:rFonts w:ascii="Arial" w:hAnsi="Arial" w:cs="Arial"/>
          <w:b/>
          <w:sz w:val="44"/>
          <w:szCs w:val="36"/>
        </w:rPr>
        <w:t>CADRE DE REPONSE TECHNIQUE</w:t>
      </w:r>
    </w:p>
    <w:p w14:paraId="7725B850" w14:textId="6FFB1C28" w:rsidR="009760F7" w:rsidRDefault="001A2644">
      <w:pPr>
        <w:pBdr>
          <w:top w:val="single" w:sz="24" w:space="0" w:color="000000"/>
          <w:left w:val="single" w:sz="24" w:space="4" w:color="000000"/>
          <w:bottom w:val="single" w:sz="24" w:space="1" w:color="000000"/>
          <w:right w:val="single" w:sz="24" w:space="4" w:color="000000"/>
        </w:pBdr>
        <w:jc w:val="center"/>
        <w:rPr>
          <w:rFonts w:ascii="Arial" w:hAnsi="Arial" w:cs="Arial"/>
          <w:b/>
          <w:sz w:val="44"/>
          <w:szCs w:val="36"/>
        </w:rPr>
      </w:pPr>
      <w:r>
        <w:rPr>
          <w:rFonts w:ascii="Arial" w:hAnsi="Arial" w:cs="Arial"/>
          <w:b/>
          <w:sz w:val="44"/>
          <w:szCs w:val="36"/>
        </w:rPr>
        <w:t>202</w:t>
      </w:r>
      <w:r w:rsidR="009328F1">
        <w:rPr>
          <w:rFonts w:ascii="Arial" w:hAnsi="Arial" w:cs="Arial"/>
          <w:b/>
          <w:sz w:val="44"/>
          <w:szCs w:val="36"/>
        </w:rPr>
        <w:t>6</w:t>
      </w:r>
      <w:r>
        <w:rPr>
          <w:rFonts w:ascii="Arial" w:hAnsi="Arial" w:cs="Arial"/>
          <w:b/>
          <w:sz w:val="44"/>
          <w:szCs w:val="36"/>
        </w:rPr>
        <w:t>-0</w:t>
      </w:r>
      <w:r w:rsidR="009328F1">
        <w:rPr>
          <w:rFonts w:ascii="Arial" w:hAnsi="Arial" w:cs="Arial"/>
          <w:b/>
          <w:sz w:val="44"/>
          <w:szCs w:val="36"/>
        </w:rPr>
        <w:t>06</w:t>
      </w:r>
      <w:r>
        <w:rPr>
          <w:rFonts w:ascii="Arial" w:hAnsi="Arial" w:cs="Arial"/>
          <w:b/>
          <w:sz w:val="44"/>
          <w:szCs w:val="36"/>
        </w:rPr>
        <w:t>-</w:t>
      </w:r>
      <w:r w:rsidR="0074027D">
        <w:rPr>
          <w:rFonts w:ascii="Arial" w:hAnsi="Arial" w:cs="Arial"/>
          <w:b/>
          <w:sz w:val="44"/>
          <w:szCs w:val="36"/>
        </w:rPr>
        <w:t>PG</w:t>
      </w:r>
    </w:p>
    <w:p w14:paraId="7D1CD4A9" w14:textId="77777777" w:rsidR="009760F7" w:rsidRDefault="009760F7">
      <w:pPr>
        <w:rPr>
          <w:rFonts w:ascii="Arial" w:hAnsi="Arial" w:cs="Arial"/>
          <w:b/>
          <w:sz w:val="26"/>
        </w:rPr>
      </w:pPr>
    </w:p>
    <w:p w14:paraId="5A76C415" w14:textId="3D8B4453" w:rsidR="009760F7" w:rsidRDefault="001A2644">
      <w:pPr>
        <w:rPr>
          <w:b/>
          <w:sz w:val="32"/>
        </w:rPr>
      </w:pPr>
      <w:r>
        <w:rPr>
          <w:b/>
          <w:sz w:val="32"/>
          <w:u w:val="single"/>
        </w:rPr>
        <w:t>Objet</w:t>
      </w:r>
      <w:r>
        <w:rPr>
          <w:b/>
          <w:sz w:val="32"/>
        </w:rPr>
        <w:t xml:space="preserve"> : </w:t>
      </w:r>
      <w:r w:rsidR="009328F1" w:rsidRPr="009328F1">
        <w:rPr>
          <w:b/>
          <w:sz w:val="32"/>
        </w:rPr>
        <w:t>REALISATION ET FOURNITURE DE BLOCS D’AIMANTS PERMANENTS EN SAMARIUM-COBALT POUR SOLEIL II</w:t>
      </w:r>
    </w:p>
    <w:p w14:paraId="6FE1D41C" w14:textId="77777777" w:rsidR="00B21466" w:rsidRDefault="00B21466">
      <w:pPr>
        <w:rPr>
          <w:rFonts w:ascii="Arial" w:hAnsi="Arial" w:cs="Arial"/>
          <w:b/>
          <w:sz w:val="26"/>
        </w:rPr>
      </w:pPr>
    </w:p>
    <w:p w14:paraId="194D4E12" w14:textId="77777777" w:rsidR="009760F7" w:rsidRDefault="001A2644">
      <w:pPr>
        <w:tabs>
          <w:tab w:val="left" w:pos="3495"/>
        </w:tabs>
        <w:rPr>
          <w:rFonts w:ascii="Arial" w:hAnsi="Arial" w:cs="Arial"/>
          <w:b/>
          <w:bCs/>
          <w:sz w:val="36"/>
          <w:szCs w:val="32"/>
          <w:u w:val="single"/>
        </w:rPr>
      </w:pPr>
      <w:r>
        <w:rPr>
          <w:rFonts w:ascii="Arial" w:hAnsi="Arial" w:cs="Arial"/>
          <w:b/>
          <w:bCs/>
          <w:sz w:val="36"/>
          <w:szCs w:val="32"/>
          <w:u w:val="single"/>
        </w:rPr>
        <w:t>CONSIGNES :</w:t>
      </w:r>
    </w:p>
    <w:p w14:paraId="45B8C65B" w14:textId="77777777" w:rsidR="009760F7" w:rsidRDefault="009760F7">
      <w:pPr>
        <w:tabs>
          <w:tab w:val="left" w:pos="3495"/>
        </w:tabs>
        <w:rPr>
          <w:rFonts w:ascii="Arial" w:hAnsi="Arial" w:cs="Arial"/>
          <w:b/>
          <w:bCs/>
          <w:u w:val="single"/>
        </w:rPr>
      </w:pPr>
    </w:p>
    <w:p w14:paraId="5C9E6547" w14:textId="77777777" w:rsidR="009760F7" w:rsidRDefault="001A2644">
      <w:pPr>
        <w:pStyle w:val="Paragraphedeliste"/>
        <w:numPr>
          <w:ilvl w:val="0"/>
          <w:numId w:val="2"/>
        </w:numPr>
        <w:tabs>
          <w:tab w:val="left" w:pos="3495"/>
        </w:tabs>
        <w:rPr>
          <w:rFonts w:ascii="Arial" w:hAnsi="Arial" w:cs="Arial"/>
        </w:rPr>
      </w:pPr>
      <w:r>
        <w:rPr>
          <w:rFonts w:ascii="Arial" w:hAnsi="Arial" w:cs="Arial"/>
        </w:rPr>
        <w:t xml:space="preserve">Le candidat </w:t>
      </w:r>
      <w:r>
        <w:rPr>
          <w:rFonts w:ascii="Arial" w:hAnsi="Arial" w:cs="Arial"/>
          <w:b/>
          <w:bCs/>
        </w:rPr>
        <w:t>doit répondre à toutes les questions sinon son offre sera jugée irrégulière au sens de l’article L.2152-2 du Code de la commande publique</w:t>
      </w:r>
      <w:r>
        <w:rPr>
          <w:rFonts w:ascii="Arial" w:hAnsi="Arial" w:cs="Arial"/>
        </w:rPr>
        <w:t>.</w:t>
      </w:r>
    </w:p>
    <w:p w14:paraId="43A034ED" w14:textId="77777777" w:rsidR="009760F7" w:rsidRDefault="009760F7">
      <w:pPr>
        <w:pStyle w:val="Paragraphedeliste"/>
        <w:tabs>
          <w:tab w:val="left" w:pos="3495"/>
        </w:tabs>
        <w:rPr>
          <w:rFonts w:ascii="Arial" w:hAnsi="Arial" w:cs="Arial"/>
        </w:rPr>
      </w:pPr>
    </w:p>
    <w:p w14:paraId="741B43A8" w14:textId="77777777" w:rsidR="009760F7" w:rsidRDefault="001A2644">
      <w:pPr>
        <w:pStyle w:val="Paragraphedeliste"/>
        <w:numPr>
          <w:ilvl w:val="0"/>
          <w:numId w:val="2"/>
        </w:numPr>
        <w:tabs>
          <w:tab w:val="left" w:pos="3495"/>
        </w:tabs>
        <w:rPr>
          <w:rFonts w:ascii="Arial" w:hAnsi="Arial" w:cs="Arial"/>
        </w:rPr>
      </w:pPr>
      <w:r>
        <w:rPr>
          <w:rFonts w:ascii="Arial" w:hAnsi="Arial" w:cs="Arial"/>
        </w:rPr>
        <w:t>Les réponses aux questions posées dans ce document sont des engagements contractuels de la part du candidat. Toute discordance entre les informations renseignées et l’exécution du marché pourra entraîner l’application de pénalités ou sa résiliation.</w:t>
      </w:r>
    </w:p>
    <w:p w14:paraId="54FF82E2" w14:textId="77777777" w:rsidR="009760F7" w:rsidRDefault="009760F7">
      <w:pPr>
        <w:pStyle w:val="Paragraphedeliste"/>
        <w:rPr>
          <w:rFonts w:ascii="Arial" w:hAnsi="Arial" w:cs="Arial"/>
        </w:rPr>
      </w:pPr>
    </w:p>
    <w:p w14:paraId="694D05DF" w14:textId="38CE9A78" w:rsidR="009760F7" w:rsidRDefault="001A2644">
      <w:pPr>
        <w:pStyle w:val="Paragraphedeliste"/>
        <w:numPr>
          <w:ilvl w:val="0"/>
          <w:numId w:val="2"/>
        </w:numPr>
        <w:tabs>
          <w:tab w:val="left" w:pos="3495"/>
        </w:tabs>
        <w:rPr>
          <w:rFonts w:ascii="Arial" w:hAnsi="Arial" w:cs="Arial"/>
        </w:rPr>
      </w:pPr>
      <w:r>
        <w:rPr>
          <w:rFonts w:ascii="Arial" w:hAnsi="Arial" w:cs="Arial"/>
        </w:rPr>
        <w:t xml:space="preserve">Les différents encarts doivent être complétés et leur ordre respecté. </w:t>
      </w:r>
      <w:r>
        <w:rPr>
          <w:rFonts w:ascii="Arial" w:hAnsi="Arial" w:cs="Arial"/>
          <w:b/>
          <w:bCs/>
          <w:color w:val="C00000"/>
        </w:rPr>
        <w:t xml:space="preserve">Le cadre de réponse technique ne pourra dépasser </w:t>
      </w:r>
      <w:r w:rsidR="00327E29">
        <w:rPr>
          <w:rFonts w:ascii="Arial" w:hAnsi="Arial" w:cs="Arial"/>
          <w:b/>
          <w:bCs/>
          <w:color w:val="C00000"/>
        </w:rPr>
        <w:t>quinze</w:t>
      </w:r>
      <w:r>
        <w:rPr>
          <w:rFonts w:ascii="Arial" w:hAnsi="Arial" w:cs="Arial"/>
          <w:b/>
          <w:bCs/>
          <w:color w:val="C00000"/>
        </w:rPr>
        <w:t xml:space="preserve"> (</w:t>
      </w:r>
      <w:r w:rsidR="009C605A">
        <w:rPr>
          <w:rFonts w:ascii="Arial" w:hAnsi="Arial" w:cs="Arial"/>
          <w:b/>
          <w:bCs/>
          <w:color w:val="C00000"/>
        </w:rPr>
        <w:t>1</w:t>
      </w:r>
      <w:r w:rsidR="00327E29">
        <w:rPr>
          <w:rFonts w:ascii="Arial" w:hAnsi="Arial" w:cs="Arial"/>
          <w:b/>
          <w:bCs/>
          <w:color w:val="C00000"/>
        </w:rPr>
        <w:t>5</w:t>
      </w:r>
      <w:r>
        <w:rPr>
          <w:rFonts w:ascii="Arial" w:hAnsi="Arial" w:cs="Arial"/>
          <w:b/>
          <w:bCs/>
          <w:color w:val="C00000"/>
        </w:rPr>
        <w:t>) pages (une page = un recto), hors annexes, hors présente page de garde.</w:t>
      </w:r>
      <w:r>
        <w:rPr>
          <w:rFonts w:ascii="Arial" w:hAnsi="Arial" w:cs="Arial"/>
          <w:color w:val="C00000"/>
        </w:rPr>
        <w:t xml:space="preserve"> </w:t>
      </w:r>
      <w:r>
        <w:rPr>
          <w:rFonts w:ascii="Arial" w:hAnsi="Arial" w:cs="Arial"/>
          <w:b/>
          <w:bCs/>
        </w:rPr>
        <w:t>Toutes les pages dépassant cette limite ne seront pas analysées.</w:t>
      </w:r>
      <w:r>
        <w:rPr>
          <w:rFonts w:ascii="Arial" w:hAnsi="Arial" w:cs="Arial"/>
        </w:rPr>
        <w:t xml:space="preserve"> </w:t>
      </w:r>
    </w:p>
    <w:p w14:paraId="4AE719D2" w14:textId="77777777" w:rsidR="009760F7" w:rsidRDefault="009760F7">
      <w:pPr>
        <w:pStyle w:val="Paragraphedeliste"/>
        <w:rPr>
          <w:rFonts w:ascii="Arial" w:hAnsi="Arial" w:cs="Arial"/>
          <w:b/>
          <w:bCs/>
        </w:rPr>
      </w:pPr>
    </w:p>
    <w:p w14:paraId="1ED67704" w14:textId="46E190B9" w:rsidR="009760F7" w:rsidRDefault="001A2644">
      <w:pPr>
        <w:pStyle w:val="Paragraphedeliste"/>
        <w:numPr>
          <w:ilvl w:val="0"/>
          <w:numId w:val="2"/>
        </w:numPr>
        <w:tabs>
          <w:tab w:val="left" w:pos="3495"/>
        </w:tabs>
        <w:rPr>
          <w:rFonts w:ascii="Arial" w:hAnsi="Arial" w:cs="Arial"/>
        </w:rPr>
      </w:pPr>
      <w:r>
        <w:rPr>
          <w:rFonts w:ascii="Arial" w:hAnsi="Arial" w:cs="Arial"/>
          <w:b/>
          <w:bCs/>
        </w:rPr>
        <w:t xml:space="preserve">Les candidats peuvent ajouter des annexes s’ils les jugent utiles à la compréhension de leur offre, </w:t>
      </w:r>
      <w:r>
        <w:rPr>
          <w:rFonts w:ascii="Arial" w:hAnsi="Arial" w:cs="Arial"/>
          <w:b/>
          <w:bCs/>
          <w:color w:val="C00000"/>
        </w:rPr>
        <w:t xml:space="preserve">dans la limite </w:t>
      </w:r>
      <w:r w:rsidRPr="00AB745C">
        <w:rPr>
          <w:rFonts w:ascii="Arial" w:hAnsi="Arial" w:cs="Arial"/>
          <w:b/>
          <w:bCs/>
          <w:color w:val="C00000"/>
        </w:rPr>
        <w:t xml:space="preserve">de </w:t>
      </w:r>
      <w:r w:rsidR="00327E29">
        <w:rPr>
          <w:rFonts w:ascii="Arial" w:hAnsi="Arial" w:cs="Arial"/>
          <w:b/>
          <w:bCs/>
          <w:color w:val="C00000"/>
        </w:rPr>
        <w:t>dix</w:t>
      </w:r>
      <w:r w:rsidRPr="00AB745C">
        <w:rPr>
          <w:rFonts w:ascii="Arial" w:hAnsi="Arial" w:cs="Arial"/>
          <w:b/>
          <w:bCs/>
          <w:color w:val="C00000"/>
        </w:rPr>
        <w:t xml:space="preserve"> </w:t>
      </w:r>
      <w:r w:rsidR="00CF2C7B" w:rsidRPr="00AB745C">
        <w:rPr>
          <w:rFonts w:ascii="Arial" w:hAnsi="Arial" w:cs="Arial"/>
          <w:b/>
          <w:bCs/>
          <w:color w:val="C00000"/>
        </w:rPr>
        <w:t>(</w:t>
      </w:r>
      <w:r w:rsidR="00327E29">
        <w:rPr>
          <w:rFonts w:ascii="Arial" w:hAnsi="Arial" w:cs="Arial"/>
          <w:b/>
          <w:bCs/>
          <w:color w:val="C00000"/>
        </w:rPr>
        <w:t>10</w:t>
      </w:r>
      <w:r w:rsidR="00CF2C7B" w:rsidRPr="00AB745C">
        <w:rPr>
          <w:rFonts w:ascii="Arial" w:hAnsi="Arial" w:cs="Arial"/>
          <w:b/>
          <w:bCs/>
          <w:color w:val="C00000"/>
        </w:rPr>
        <w:t xml:space="preserve">) </w:t>
      </w:r>
      <w:r w:rsidRPr="00AB745C">
        <w:rPr>
          <w:rFonts w:ascii="Arial" w:hAnsi="Arial" w:cs="Arial"/>
          <w:b/>
          <w:bCs/>
          <w:color w:val="C00000"/>
        </w:rPr>
        <w:t>pages</w:t>
      </w:r>
      <w:r>
        <w:rPr>
          <w:rFonts w:ascii="Arial" w:hAnsi="Arial" w:cs="Arial"/>
          <w:b/>
          <w:bCs/>
          <w:color w:val="C00000"/>
        </w:rPr>
        <w:t xml:space="preserve"> </w:t>
      </w:r>
      <w:bookmarkStart w:id="0" w:name="__DdeLink__956_1451900546"/>
      <w:r>
        <w:rPr>
          <w:rFonts w:ascii="Arial" w:hAnsi="Arial" w:cs="Arial"/>
          <w:b/>
          <w:bCs/>
          <w:color w:val="C00000"/>
        </w:rPr>
        <w:t>(une page = un recto)</w:t>
      </w:r>
      <w:bookmarkEnd w:id="0"/>
      <w:r>
        <w:rPr>
          <w:rFonts w:ascii="Arial" w:hAnsi="Arial" w:cs="Arial"/>
          <w:b/>
          <w:bCs/>
          <w:color w:val="C00000"/>
        </w:rPr>
        <w:t xml:space="preserve">, hors CV du personnel dédié, qui ne seront pas décomptés de ces </w:t>
      </w:r>
      <w:r w:rsidR="00B21466">
        <w:rPr>
          <w:rFonts w:ascii="Arial" w:hAnsi="Arial" w:cs="Arial"/>
          <w:b/>
          <w:bCs/>
          <w:color w:val="C00000"/>
        </w:rPr>
        <w:t>cinq</w:t>
      </w:r>
      <w:r>
        <w:rPr>
          <w:rFonts w:ascii="Arial" w:hAnsi="Arial" w:cs="Arial"/>
          <w:b/>
          <w:bCs/>
          <w:color w:val="C00000"/>
        </w:rPr>
        <w:t xml:space="preserve"> pages.</w:t>
      </w:r>
      <w:r>
        <w:rPr>
          <w:rFonts w:ascii="Arial" w:hAnsi="Arial" w:cs="Arial"/>
          <w:color w:val="C00000"/>
        </w:rPr>
        <w:t xml:space="preserve"> </w:t>
      </w:r>
      <w:r>
        <w:rPr>
          <w:rFonts w:ascii="Arial" w:hAnsi="Arial" w:cs="Arial"/>
        </w:rPr>
        <w:t xml:space="preserve">Le cas échéant, les renvois aux annexes devront être précis (nom du document, numéro de page…). </w:t>
      </w:r>
      <w:r>
        <w:rPr>
          <w:rFonts w:ascii="Arial" w:hAnsi="Arial" w:cs="Arial"/>
          <w:b/>
          <w:bCs/>
        </w:rPr>
        <w:t>Toutes les pages dépassant cette limite ne seront pas analysées.</w:t>
      </w:r>
    </w:p>
    <w:p w14:paraId="24A0933F" w14:textId="77777777" w:rsidR="009760F7" w:rsidRDefault="009760F7">
      <w:pPr>
        <w:pStyle w:val="Paragraphedeliste"/>
        <w:rPr>
          <w:rFonts w:ascii="Arial" w:hAnsi="Arial" w:cs="Arial"/>
        </w:rPr>
      </w:pPr>
    </w:p>
    <w:p w14:paraId="3F3D939B" w14:textId="77777777" w:rsidR="009760F7" w:rsidRDefault="001A2644">
      <w:pPr>
        <w:pStyle w:val="Paragraphedeliste"/>
        <w:numPr>
          <w:ilvl w:val="0"/>
          <w:numId w:val="2"/>
        </w:numPr>
        <w:tabs>
          <w:tab w:val="left" w:pos="3495"/>
        </w:tabs>
        <w:rPr>
          <w:rFonts w:ascii="Arial" w:hAnsi="Arial" w:cs="Arial"/>
        </w:rPr>
      </w:pPr>
      <w:r>
        <w:rPr>
          <w:rFonts w:ascii="Arial" w:hAnsi="Arial" w:cs="Arial"/>
        </w:rPr>
        <w:t>Les renseignements indiqués ci-après doivent être liés directement à l’objet du marché en répondant précisément aux différents points demandés et ne doivent en conséquence ne pas être une simple énumération de l’organisation des moyens généraux de l’entreprise.</w:t>
      </w:r>
    </w:p>
    <w:p w14:paraId="3854723B" w14:textId="77777777" w:rsidR="009760F7" w:rsidRDefault="009760F7">
      <w:pPr>
        <w:tabs>
          <w:tab w:val="left" w:pos="3495"/>
        </w:tabs>
        <w:rPr>
          <w:rFonts w:ascii="Arial" w:hAnsi="Arial" w:cs="Arial"/>
        </w:rPr>
      </w:pPr>
    </w:p>
    <w:p w14:paraId="1AAF21DE" w14:textId="77777777" w:rsidR="009760F7" w:rsidRDefault="009760F7">
      <w:pPr>
        <w:pStyle w:val="Paragraphedeliste"/>
        <w:rPr>
          <w:rFonts w:ascii="Arial" w:hAnsi="Arial" w:cs="Arial"/>
        </w:rPr>
      </w:pPr>
    </w:p>
    <w:p w14:paraId="4BB312B8" w14:textId="77777777" w:rsidR="009760F7" w:rsidRDefault="009760F7">
      <w:pPr>
        <w:pStyle w:val="Paragraphedeliste"/>
        <w:tabs>
          <w:tab w:val="left" w:pos="3495"/>
        </w:tabs>
        <w:rPr>
          <w:rFonts w:ascii="Arial" w:hAnsi="Arial" w:cs="Arial"/>
        </w:rPr>
      </w:pPr>
    </w:p>
    <w:p w14:paraId="2FE20B37" w14:textId="77777777" w:rsidR="009760F7" w:rsidRDefault="009760F7">
      <w:pPr>
        <w:rPr>
          <w:rFonts w:ascii="Arial" w:hAnsi="Arial" w:cs="Arial"/>
        </w:rPr>
      </w:pPr>
    </w:p>
    <w:p w14:paraId="0DD505D0" w14:textId="77777777" w:rsidR="009760F7" w:rsidRDefault="009760F7">
      <w:pPr>
        <w:rPr>
          <w:rFonts w:ascii="Arial" w:hAnsi="Arial" w:cs="Arial"/>
        </w:rPr>
      </w:pPr>
    </w:p>
    <w:p w14:paraId="404CC551" w14:textId="77777777" w:rsidR="009760F7" w:rsidRDefault="009760F7">
      <w:pPr>
        <w:rPr>
          <w:rFonts w:ascii="Arial" w:hAnsi="Arial" w:cs="Arial"/>
        </w:rPr>
      </w:pPr>
    </w:p>
    <w:p w14:paraId="5C3A9C93" w14:textId="77777777" w:rsidR="009760F7" w:rsidRDefault="009760F7">
      <w:pPr>
        <w:rPr>
          <w:rFonts w:ascii="Arial" w:hAnsi="Arial" w:cs="Arial"/>
        </w:rPr>
      </w:pPr>
    </w:p>
    <w:p w14:paraId="4F959FAC" w14:textId="77777777" w:rsidR="009760F7" w:rsidRDefault="001A2644">
      <w:pPr>
        <w:jc w:val="left"/>
        <w:rPr>
          <w:rFonts w:ascii="Arial" w:hAnsi="Arial" w:cs="Arial"/>
          <w:b/>
          <w:u w:val="single"/>
        </w:rPr>
      </w:pPr>
      <w:r>
        <w:rPr>
          <w:rFonts w:ascii="Arial" w:hAnsi="Arial" w:cs="Arial"/>
          <w:b/>
          <w:u w:val="single"/>
        </w:rPr>
        <w:br w:type="page" w:clear="all"/>
      </w:r>
    </w:p>
    <w:p w14:paraId="649A34FF" w14:textId="5F925DAD" w:rsidR="00784A1E" w:rsidRPr="00467C45" w:rsidRDefault="00784A1E" w:rsidP="00784A1E">
      <w:pPr>
        <w:rPr>
          <w:rFonts w:ascii="Arial" w:hAnsi="Arial" w:cs="Arial"/>
          <w:b/>
          <w:sz w:val="24"/>
          <w:szCs w:val="24"/>
          <w:u w:val="single"/>
        </w:rPr>
      </w:pPr>
      <w:r w:rsidRPr="00467C45">
        <w:rPr>
          <w:rFonts w:ascii="Arial" w:hAnsi="Arial" w:cs="Arial"/>
          <w:b/>
          <w:sz w:val="24"/>
          <w:szCs w:val="24"/>
          <w:u w:val="single"/>
        </w:rPr>
        <w:lastRenderedPageBreak/>
        <w:t xml:space="preserve">Critère 1 : Prix (sur </w:t>
      </w:r>
      <w:r w:rsidR="004014C1" w:rsidRPr="00467C45">
        <w:rPr>
          <w:rFonts w:ascii="Arial" w:hAnsi="Arial" w:cs="Arial"/>
          <w:b/>
          <w:sz w:val="24"/>
          <w:szCs w:val="24"/>
          <w:u w:val="single"/>
        </w:rPr>
        <w:t>50</w:t>
      </w:r>
      <w:r w:rsidRPr="00467C45">
        <w:rPr>
          <w:rFonts w:ascii="Arial" w:hAnsi="Arial" w:cs="Arial"/>
          <w:b/>
          <w:sz w:val="24"/>
          <w:szCs w:val="24"/>
          <w:u w:val="single"/>
        </w:rPr>
        <w:t xml:space="preserve"> points)</w:t>
      </w:r>
    </w:p>
    <w:p w14:paraId="0AF017D8" w14:textId="77777777" w:rsidR="00784A1E" w:rsidRPr="003539F9" w:rsidRDefault="00784A1E" w:rsidP="00784A1E">
      <w:pPr>
        <w:rPr>
          <w:rFonts w:ascii="Arial" w:eastAsia="Times New Roman" w:hAnsi="Arial" w:cs="Arial"/>
          <w:lang w:eastAsia="zh-CN" w:bidi="hi-IN"/>
        </w:rPr>
      </w:pPr>
      <w:r w:rsidRPr="003539F9">
        <w:rPr>
          <w:rFonts w:ascii="Arial" w:eastAsia="Times New Roman" w:hAnsi="Arial" w:cs="Arial"/>
          <w:lang w:eastAsia="zh-CN" w:bidi="hi-IN"/>
        </w:rPr>
        <w:t>Prix analysé au regard du montant global de la DPGF (annexe financière).</w:t>
      </w:r>
    </w:p>
    <w:p w14:paraId="3A1B7562" w14:textId="4A975CA3" w:rsidR="009760F7" w:rsidRPr="00467C45" w:rsidRDefault="001A2644">
      <w:pPr>
        <w:rPr>
          <w:rFonts w:ascii="Arial" w:hAnsi="Arial" w:cs="Arial"/>
          <w:b/>
          <w:sz w:val="24"/>
          <w:szCs w:val="24"/>
          <w:u w:val="single"/>
        </w:rPr>
      </w:pPr>
      <w:r w:rsidRPr="00467C45">
        <w:rPr>
          <w:rFonts w:ascii="Arial" w:hAnsi="Arial" w:cs="Arial"/>
          <w:b/>
          <w:sz w:val="24"/>
          <w:szCs w:val="24"/>
          <w:u w:val="single"/>
        </w:rPr>
        <w:t xml:space="preserve">Critère </w:t>
      </w:r>
      <w:r w:rsidR="00784A1E" w:rsidRPr="00467C45">
        <w:rPr>
          <w:rFonts w:ascii="Arial" w:hAnsi="Arial" w:cs="Arial"/>
          <w:b/>
          <w:sz w:val="24"/>
          <w:szCs w:val="24"/>
          <w:u w:val="single"/>
        </w:rPr>
        <w:t>2</w:t>
      </w:r>
      <w:r w:rsidRPr="00467C45">
        <w:rPr>
          <w:rFonts w:ascii="Arial" w:hAnsi="Arial" w:cs="Arial"/>
          <w:b/>
          <w:sz w:val="24"/>
          <w:szCs w:val="24"/>
          <w:u w:val="single"/>
        </w:rPr>
        <w:t> : Valeur technique</w:t>
      </w:r>
      <w:r w:rsidR="00B21466" w:rsidRPr="00467C45">
        <w:rPr>
          <w:rFonts w:ascii="Arial" w:hAnsi="Arial" w:cs="Arial"/>
          <w:b/>
          <w:sz w:val="24"/>
          <w:szCs w:val="24"/>
          <w:u w:val="single"/>
        </w:rPr>
        <w:t xml:space="preserve"> de l’offre</w:t>
      </w:r>
      <w:r w:rsidR="0074027D" w:rsidRPr="00467C45">
        <w:rPr>
          <w:rFonts w:ascii="Arial" w:hAnsi="Arial" w:cs="Arial"/>
          <w:b/>
          <w:sz w:val="24"/>
          <w:szCs w:val="24"/>
          <w:u w:val="single"/>
        </w:rPr>
        <w:t xml:space="preserve"> </w:t>
      </w:r>
      <w:r w:rsidRPr="00467C45">
        <w:rPr>
          <w:rFonts w:ascii="Arial" w:hAnsi="Arial" w:cs="Arial"/>
          <w:b/>
          <w:sz w:val="24"/>
          <w:szCs w:val="24"/>
          <w:u w:val="single"/>
        </w:rPr>
        <w:t>(</w:t>
      </w:r>
      <w:r w:rsidR="0074027D" w:rsidRPr="00467C45">
        <w:rPr>
          <w:rFonts w:ascii="Arial" w:hAnsi="Arial" w:cs="Arial"/>
          <w:b/>
          <w:sz w:val="24"/>
          <w:szCs w:val="24"/>
          <w:u w:val="single"/>
        </w:rPr>
        <w:t xml:space="preserve">sur </w:t>
      </w:r>
      <w:r w:rsidR="004014C1" w:rsidRPr="00467C45">
        <w:rPr>
          <w:rFonts w:ascii="Arial" w:hAnsi="Arial" w:cs="Arial"/>
          <w:b/>
          <w:sz w:val="24"/>
          <w:szCs w:val="24"/>
          <w:u w:val="single"/>
        </w:rPr>
        <w:t>45</w:t>
      </w:r>
      <w:r w:rsidR="0074027D" w:rsidRPr="00467C45">
        <w:rPr>
          <w:rFonts w:ascii="Arial" w:hAnsi="Arial" w:cs="Arial"/>
          <w:b/>
          <w:sz w:val="24"/>
          <w:szCs w:val="24"/>
          <w:u w:val="single"/>
        </w:rPr>
        <w:t xml:space="preserve"> points</w:t>
      </w:r>
      <w:r w:rsidRPr="00467C45">
        <w:rPr>
          <w:rFonts w:ascii="Arial" w:hAnsi="Arial" w:cs="Arial"/>
          <w:b/>
          <w:sz w:val="24"/>
          <w:szCs w:val="24"/>
          <w:u w:val="single"/>
        </w:rPr>
        <w:t>)</w:t>
      </w:r>
    </w:p>
    <w:p w14:paraId="4A72F9A8" w14:textId="3DD424CF" w:rsidR="009760F7" w:rsidRPr="00467C45" w:rsidRDefault="00661468" w:rsidP="00467C45">
      <w:pPr>
        <w:pStyle w:val="Paragraphedeliste"/>
        <w:numPr>
          <w:ilvl w:val="0"/>
          <w:numId w:val="13"/>
        </w:numPr>
        <w:rPr>
          <w:rFonts w:ascii="Arial" w:hAnsi="Arial" w:cs="Arial"/>
          <w:b/>
          <w:bCs/>
          <w:sz w:val="24"/>
          <w:szCs w:val="24"/>
        </w:rPr>
      </w:pPr>
      <w:r>
        <w:rPr>
          <w:rFonts w:ascii="Arial" w:hAnsi="Arial" w:cs="Arial"/>
          <w:b/>
          <w:bCs/>
          <w:sz w:val="24"/>
          <w:szCs w:val="24"/>
        </w:rPr>
        <w:t>C</w:t>
      </w:r>
      <w:r w:rsidR="009328F1" w:rsidRPr="00467C45">
        <w:rPr>
          <w:rFonts w:ascii="Arial" w:hAnsi="Arial" w:cs="Arial"/>
          <w:b/>
          <w:bCs/>
          <w:sz w:val="24"/>
          <w:szCs w:val="24"/>
        </w:rPr>
        <w:t>apacité de production (</w:t>
      </w:r>
      <w:r w:rsidR="00296BA7">
        <w:rPr>
          <w:rFonts w:ascii="Arial" w:hAnsi="Arial" w:cs="Arial"/>
          <w:b/>
          <w:bCs/>
          <w:sz w:val="24"/>
          <w:szCs w:val="24"/>
        </w:rPr>
        <w:t>6</w:t>
      </w:r>
      <w:r w:rsidR="009328F1" w:rsidRPr="00467C45">
        <w:rPr>
          <w:rFonts w:ascii="Arial" w:hAnsi="Arial" w:cs="Arial"/>
          <w:b/>
          <w:bCs/>
          <w:sz w:val="24"/>
          <w:szCs w:val="24"/>
        </w:rPr>
        <w:t xml:space="preserve"> p</w:t>
      </w:r>
      <w:r w:rsidR="00F631FF" w:rsidRPr="00467C45">
        <w:rPr>
          <w:rFonts w:ascii="Arial" w:hAnsi="Arial" w:cs="Arial"/>
          <w:b/>
          <w:bCs/>
          <w:sz w:val="24"/>
          <w:szCs w:val="24"/>
        </w:rPr>
        <w:t>oin</w:t>
      </w:r>
      <w:r w:rsidR="009328F1" w:rsidRPr="00467C45">
        <w:rPr>
          <w:rFonts w:ascii="Arial" w:hAnsi="Arial" w:cs="Arial"/>
          <w:b/>
          <w:bCs/>
          <w:sz w:val="24"/>
          <w:szCs w:val="24"/>
        </w:rPr>
        <w:t>ts)</w:t>
      </w:r>
    </w:p>
    <w:p w14:paraId="18002A64" w14:textId="78CD71D0" w:rsidR="00F631FF" w:rsidRPr="00F631FF" w:rsidRDefault="00F631FF" w:rsidP="00467C45">
      <w:pPr>
        <w:numPr>
          <w:ilvl w:val="1"/>
          <w:numId w:val="13"/>
        </w:numPr>
        <w:rPr>
          <w:rFonts w:ascii="Arial" w:hAnsi="Arial" w:cs="Arial"/>
        </w:rPr>
      </w:pPr>
      <w:r w:rsidRPr="00F631FF">
        <w:rPr>
          <w:rFonts w:ascii="Arial" w:hAnsi="Arial" w:cs="Arial"/>
        </w:rPr>
        <w:t>Détailler les méthodes utilisées pour produire des lots homogènes et traçables de blocs d’aimants permanents /</w:t>
      </w:r>
      <w:r w:rsidR="00296BA7">
        <w:rPr>
          <w:rFonts w:ascii="Arial" w:hAnsi="Arial" w:cs="Arial"/>
        </w:rPr>
        <w:t xml:space="preserve"> </w:t>
      </w:r>
      <w:r w:rsidR="00296BA7" w:rsidRPr="00296BA7">
        <w:rPr>
          <w:rFonts w:ascii="Arial" w:hAnsi="Arial" w:cs="Arial"/>
        </w:rPr>
        <w:t>3</w:t>
      </w:r>
      <w:r w:rsidRPr="00296BA7">
        <w:rPr>
          <w:rFonts w:ascii="Arial" w:hAnsi="Arial" w:cs="Arial"/>
        </w:rPr>
        <w:t xml:space="preserve"> points</w:t>
      </w:r>
    </w:p>
    <w:p w14:paraId="5967049C" w14:textId="77777777" w:rsidR="00F631FF" w:rsidRPr="00467C45" w:rsidRDefault="00F631FF" w:rsidP="00F631FF">
      <w:pPr>
        <w:pBdr>
          <w:top w:val="single" w:sz="2" w:space="1" w:color="000000"/>
          <w:left w:val="single" w:sz="2" w:space="1" w:color="000000"/>
          <w:bottom w:val="single" w:sz="2" w:space="1" w:color="000000"/>
          <w:right w:val="single" w:sz="2" w:space="1" w:color="000000"/>
        </w:pBdr>
        <w:rPr>
          <w:rFonts w:ascii="Arial" w:hAnsi="Arial" w:cs="Arial"/>
        </w:rPr>
      </w:pPr>
      <w:r w:rsidRPr="00467C45">
        <w:rPr>
          <w:rFonts w:ascii="Arial" w:hAnsi="Arial" w:cs="Arial"/>
          <w:u w:val="single"/>
        </w:rPr>
        <w:t>Réponse du candidat</w:t>
      </w:r>
      <w:r w:rsidRPr="00467C45">
        <w:rPr>
          <w:rFonts w:ascii="Arial" w:hAnsi="Arial" w:cs="Arial"/>
        </w:rPr>
        <w:t> :</w:t>
      </w:r>
    </w:p>
    <w:p w14:paraId="15E9502D" w14:textId="77777777" w:rsidR="00F631FF" w:rsidRDefault="00F631FF" w:rsidP="00F631FF">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32B58785" w14:textId="77777777" w:rsidR="00F631FF" w:rsidRDefault="00F631FF" w:rsidP="00F631FF">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791CC37E" w14:textId="77777777" w:rsidR="00F631FF" w:rsidRDefault="00F631FF" w:rsidP="00F631FF">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5F84B23B" w14:textId="77777777" w:rsidR="00F631FF" w:rsidRDefault="00F631FF" w:rsidP="00F631FF">
      <w:pPr>
        <w:pBdr>
          <w:top w:val="single" w:sz="2" w:space="1" w:color="000000"/>
          <w:left w:val="single" w:sz="2" w:space="1" w:color="000000"/>
          <w:bottom w:val="single" w:sz="2" w:space="1" w:color="000000"/>
          <w:right w:val="single" w:sz="2" w:space="1" w:color="000000"/>
        </w:pBdr>
        <w:rPr>
          <w:rFonts w:ascii="Arial" w:hAnsi="Arial" w:cs="Arial"/>
          <w:b/>
          <w:bCs/>
          <w:i/>
          <w:iCs/>
          <w:color w:val="4472C4" w:themeColor="accent5"/>
        </w:rPr>
      </w:pPr>
    </w:p>
    <w:p w14:paraId="00B66C36" w14:textId="5C04AB19" w:rsidR="00F631FF" w:rsidRPr="00467C45" w:rsidRDefault="00296BA7" w:rsidP="00467C45">
      <w:pPr>
        <w:numPr>
          <w:ilvl w:val="1"/>
          <w:numId w:val="13"/>
        </w:numPr>
        <w:rPr>
          <w:rFonts w:ascii="Arial" w:hAnsi="Arial" w:cs="Arial"/>
        </w:rPr>
      </w:pPr>
      <w:r>
        <w:rPr>
          <w:rFonts w:ascii="Arial" w:hAnsi="Arial" w:cs="Arial"/>
        </w:rPr>
        <w:t>Détailler c</w:t>
      </w:r>
      <w:r w:rsidR="00F631FF" w:rsidRPr="00467C45">
        <w:rPr>
          <w:rFonts w:ascii="Arial" w:hAnsi="Arial" w:cs="Arial"/>
        </w:rPr>
        <w:t xml:space="preserve">omment la traçabilité matière est assurée (certificats matière, composition chimique) / </w:t>
      </w:r>
      <w:r w:rsidRPr="00296BA7">
        <w:rPr>
          <w:rFonts w:ascii="Arial" w:hAnsi="Arial" w:cs="Arial"/>
        </w:rPr>
        <w:t>3</w:t>
      </w:r>
      <w:r w:rsidR="00F631FF" w:rsidRPr="00296BA7">
        <w:rPr>
          <w:rFonts w:ascii="Arial" w:hAnsi="Arial" w:cs="Arial"/>
        </w:rPr>
        <w:t xml:space="preserve"> p</w:t>
      </w:r>
      <w:r w:rsidR="00467C45" w:rsidRPr="00296BA7">
        <w:rPr>
          <w:rFonts w:ascii="Arial" w:hAnsi="Arial" w:cs="Arial"/>
        </w:rPr>
        <w:t>oin</w:t>
      </w:r>
      <w:r w:rsidR="00F631FF" w:rsidRPr="00296BA7">
        <w:rPr>
          <w:rFonts w:ascii="Arial" w:hAnsi="Arial" w:cs="Arial"/>
        </w:rPr>
        <w:t>ts</w:t>
      </w:r>
    </w:p>
    <w:p w14:paraId="716200DF" w14:textId="77777777" w:rsidR="00F631FF" w:rsidRPr="00467C45" w:rsidRDefault="00F631FF" w:rsidP="00F631FF">
      <w:pPr>
        <w:pBdr>
          <w:top w:val="single" w:sz="2" w:space="1" w:color="000000"/>
          <w:left w:val="single" w:sz="2" w:space="1" w:color="000000"/>
          <w:bottom w:val="single" w:sz="2" w:space="1" w:color="000000"/>
          <w:right w:val="single" w:sz="2" w:space="1" w:color="000000"/>
        </w:pBdr>
        <w:rPr>
          <w:rFonts w:ascii="Arial" w:hAnsi="Arial" w:cs="Arial"/>
        </w:rPr>
      </w:pPr>
      <w:r w:rsidRPr="00467C45">
        <w:rPr>
          <w:rFonts w:ascii="Arial" w:hAnsi="Arial" w:cs="Arial"/>
          <w:u w:val="single"/>
        </w:rPr>
        <w:t>Réponse du candidat</w:t>
      </w:r>
      <w:r w:rsidRPr="00467C45">
        <w:rPr>
          <w:rFonts w:ascii="Arial" w:hAnsi="Arial" w:cs="Arial"/>
        </w:rPr>
        <w:t> :</w:t>
      </w:r>
    </w:p>
    <w:p w14:paraId="57C86020" w14:textId="77777777" w:rsidR="00F631FF" w:rsidRDefault="00F631FF" w:rsidP="00F631FF">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B69AA33" w14:textId="77777777" w:rsidR="00F631FF" w:rsidRDefault="00F631FF" w:rsidP="00F631FF">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FB30AB7" w14:textId="77777777" w:rsidR="00F631FF" w:rsidRDefault="00F631FF" w:rsidP="00F631FF">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2AF046B" w14:textId="77777777" w:rsidR="00F631FF" w:rsidRDefault="00F631FF" w:rsidP="00F631FF">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6C59B5C" w14:textId="5C344FCD" w:rsidR="009760F7" w:rsidRDefault="00F631FF" w:rsidP="00467C45">
      <w:pPr>
        <w:pStyle w:val="Paragraphedeliste"/>
        <w:numPr>
          <w:ilvl w:val="0"/>
          <w:numId w:val="13"/>
        </w:numPr>
        <w:rPr>
          <w:rFonts w:ascii="Arial" w:hAnsi="Arial" w:cs="Arial"/>
          <w:b/>
          <w:bCs/>
          <w:sz w:val="24"/>
          <w:szCs w:val="24"/>
        </w:rPr>
      </w:pPr>
      <w:r w:rsidRPr="00467C45">
        <w:rPr>
          <w:rFonts w:ascii="Arial" w:hAnsi="Arial" w:cs="Arial"/>
          <w:b/>
          <w:bCs/>
          <w:sz w:val="24"/>
          <w:szCs w:val="24"/>
        </w:rPr>
        <w:t xml:space="preserve">Maîtrise des procédés critiques et moyens de contrôle et métrologie </w:t>
      </w:r>
      <w:r w:rsidR="001A2644" w:rsidRPr="000D53EF">
        <w:rPr>
          <w:rFonts w:ascii="Arial" w:hAnsi="Arial" w:cs="Arial"/>
          <w:b/>
          <w:bCs/>
          <w:sz w:val="24"/>
          <w:szCs w:val="24"/>
        </w:rPr>
        <w:t>(</w:t>
      </w:r>
      <w:r w:rsidR="000D53EF" w:rsidRPr="000D53EF">
        <w:rPr>
          <w:rFonts w:ascii="Arial" w:hAnsi="Arial" w:cs="Arial"/>
          <w:b/>
          <w:bCs/>
          <w:sz w:val="24"/>
          <w:szCs w:val="24"/>
        </w:rPr>
        <w:t>13</w:t>
      </w:r>
      <w:r w:rsidR="00252A0B" w:rsidRPr="000D53EF">
        <w:rPr>
          <w:rFonts w:ascii="Arial" w:hAnsi="Arial" w:cs="Arial"/>
          <w:b/>
          <w:bCs/>
          <w:sz w:val="24"/>
          <w:szCs w:val="24"/>
        </w:rPr>
        <w:t xml:space="preserve"> </w:t>
      </w:r>
      <w:r w:rsidR="001A2644" w:rsidRPr="000D53EF">
        <w:rPr>
          <w:rFonts w:ascii="Arial" w:hAnsi="Arial" w:cs="Arial"/>
          <w:b/>
          <w:bCs/>
          <w:sz w:val="24"/>
          <w:szCs w:val="24"/>
        </w:rPr>
        <w:t>points</w:t>
      </w:r>
      <w:r w:rsidR="001A2644" w:rsidRPr="00467C45">
        <w:rPr>
          <w:rFonts w:ascii="Arial" w:hAnsi="Arial" w:cs="Arial"/>
          <w:b/>
          <w:bCs/>
          <w:sz w:val="24"/>
          <w:szCs w:val="24"/>
        </w:rPr>
        <w:t>)</w:t>
      </w:r>
    </w:p>
    <w:p w14:paraId="35E81B55" w14:textId="77777777" w:rsidR="00B7168B" w:rsidRPr="00467C45" w:rsidRDefault="00B7168B" w:rsidP="00B7168B">
      <w:pPr>
        <w:pStyle w:val="Paragraphedeliste"/>
        <w:ind w:left="1440"/>
        <w:rPr>
          <w:rFonts w:ascii="Arial" w:hAnsi="Arial" w:cs="Arial"/>
          <w:b/>
          <w:bCs/>
          <w:sz w:val="24"/>
          <w:szCs w:val="24"/>
        </w:rPr>
      </w:pPr>
    </w:p>
    <w:p w14:paraId="0B257729" w14:textId="585DEEB6" w:rsidR="00467C45" w:rsidRPr="00467C45" w:rsidRDefault="00467C45" w:rsidP="00467C45">
      <w:pPr>
        <w:pStyle w:val="Paragraphedeliste"/>
        <w:numPr>
          <w:ilvl w:val="1"/>
          <w:numId w:val="13"/>
        </w:numPr>
        <w:rPr>
          <w:rFonts w:ascii="Arial" w:hAnsi="Arial" w:cs="Arial"/>
        </w:rPr>
      </w:pPr>
      <w:r w:rsidRPr="00467C45">
        <w:rPr>
          <w:rFonts w:ascii="Arial" w:hAnsi="Arial" w:cs="Arial"/>
        </w:rPr>
        <w:t xml:space="preserve">Description détaillée des traitements thermiques et procédés de stabilisation magnétique disponibles dans le cadre du marché / </w:t>
      </w:r>
      <w:r w:rsidR="000D53EF" w:rsidRPr="000D53EF">
        <w:rPr>
          <w:rFonts w:ascii="Arial" w:hAnsi="Arial" w:cs="Arial"/>
        </w:rPr>
        <w:t>2</w:t>
      </w:r>
      <w:r w:rsidRPr="000D53EF">
        <w:rPr>
          <w:rFonts w:ascii="Arial" w:hAnsi="Arial" w:cs="Arial"/>
        </w:rPr>
        <w:t xml:space="preserve"> p</w:t>
      </w:r>
      <w:r w:rsidR="000D53EF" w:rsidRPr="000D53EF">
        <w:rPr>
          <w:rFonts w:ascii="Arial" w:hAnsi="Arial" w:cs="Arial"/>
        </w:rPr>
        <w:t>oin</w:t>
      </w:r>
      <w:r w:rsidRPr="000D53EF">
        <w:rPr>
          <w:rFonts w:ascii="Arial" w:hAnsi="Arial" w:cs="Arial"/>
        </w:rPr>
        <w:t>ts</w:t>
      </w:r>
    </w:p>
    <w:p w14:paraId="37591791"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rPr>
      </w:pPr>
      <w:r w:rsidRPr="00B7168B">
        <w:rPr>
          <w:rFonts w:ascii="Arial" w:hAnsi="Arial" w:cs="Arial"/>
          <w:u w:val="single"/>
        </w:rPr>
        <w:t>Réponse du candidat</w:t>
      </w:r>
      <w:r w:rsidRPr="00B7168B">
        <w:rPr>
          <w:rFonts w:ascii="Arial" w:hAnsi="Arial" w:cs="Arial"/>
        </w:rPr>
        <w:t> :</w:t>
      </w:r>
    </w:p>
    <w:p w14:paraId="6FE9EDF0"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C5A0F56"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60B5FE3"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D6A54DE"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D33B78A" w14:textId="71ED7F5A" w:rsidR="00467C45" w:rsidRPr="00B7168B" w:rsidRDefault="00467C45" w:rsidP="00B7168B">
      <w:pPr>
        <w:pStyle w:val="Paragraphedeliste"/>
        <w:numPr>
          <w:ilvl w:val="1"/>
          <w:numId w:val="13"/>
        </w:numPr>
        <w:rPr>
          <w:rFonts w:ascii="Arial" w:hAnsi="Arial" w:cs="Arial"/>
        </w:rPr>
      </w:pPr>
      <w:r w:rsidRPr="00B7168B">
        <w:rPr>
          <w:rFonts w:ascii="Arial" w:hAnsi="Arial" w:cs="Arial"/>
        </w:rPr>
        <w:t xml:space="preserve">Précision atteinte et procédure d’étalonnage des équipements de mesure magnétique (hystérésigraphes, bobines de Helmholtz) / </w:t>
      </w:r>
      <w:r w:rsidR="000D53EF" w:rsidRPr="000D53EF">
        <w:rPr>
          <w:rFonts w:ascii="Arial" w:hAnsi="Arial" w:cs="Arial"/>
        </w:rPr>
        <w:t>3</w:t>
      </w:r>
      <w:r w:rsidR="00B7168B" w:rsidRPr="000D53EF">
        <w:rPr>
          <w:rFonts w:ascii="Arial" w:hAnsi="Arial" w:cs="Arial"/>
        </w:rPr>
        <w:t xml:space="preserve"> points</w:t>
      </w:r>
    </w:p>
    <w:p w14:paraId="54150897"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rPr>
      </w:pPr>
      <w:r w:rsidRPr="00B7168B">
        <w:rPr>
          <w:rFonts w:ascii="Arial" w:hAnsi="Arial" w:cs="Arial"/>
          <w:u w:val="single"/>
        </w:rPr>
        <w:t>Réponse du candidat</w:t>
      </w:r>
      <w:r w:rsidRPr="00B7168B">
        <w:rPr>
          <w:rFonts w:ascii="Arial" w:hAnsi="Arial" w:cs="Arial"/>
        </w:rPr>
        <w:t> :</w:t>
      </w:r>
    </w:p>
    <w:p w14:paraId="45F7726E"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0EDBD2E"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B7F51AB"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E6D03A8"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CBAA658" w14:textId="77777777" w:rsidR="000D53EF" w:rsidRDefault="000D53EF" w:rsidP="000D53EF">
      <w:pPr>
        <w:pStyle w:val="Paragraphedeliste"/>
        <w:ind w:left="2160"/>
        <w:rPr>
          <w:rFonts w:ascii="Arial" w:hAnsi="Arial" w:cs="Arial"/>
        </w:rPr>
      </w:pPr>
    </w:p>
    <w:p w14:paraId="5AFC794D" w14:textId="77777777" w:rsidR="000D53EF" w:rsidRDefault="000D53EF" w:rsidP="000D53EF">
      <w:pPr>
        <w:pStyle w:val="Paragraphedeliste"/>
        <w:ind w:left="2160"/>
        <w:rPr>
          <w:rFonts w:ascii="Arial" w:hAnsi="Arial" w:cs="Arial"/>
        </w:rPr>
      </w:pPr>
    </w:p>
    <w:p w14:paraId="2EF94D59" w14:textId="77777777" w:rsidR="000D53EF" w:rsidRDefault="000D53EF" w:rsidP="000D53EF">
      <w:pPr>
        <w:pStyle w:val="Paragraphedeliste"/>
        <w:ind w:left="2160"/>
        <w:rPr>
          <w:rFonts w:ascii="Arial" w:hAnsi="Arial" w:cs="Arial"/>
        </w:rPr>
      </w:pPr>
    </w:p>
    <w:p w14:paraId="17322BA9" w14:textId="67DEE316" w:rsidR="00467C45" w:rsidRPr="00B7168B" w:rsidRDefault="00467C45" w:rsidP="00B7168B">
      <w:pPr>
        <w:pStyle w:val="Paragraphedeliste"/>
        <w:numPr>
          <w:ilvl w:val="1"/>
          <w:numId w:val="13"/>
        </w:numPr>
        <w:rPr>
          <w:rFonts w:ascii="Arial" w:hAnsi="Arial" w:cs="Arial"/>
        </w:rPr>
      </w:pPr>
      <w:r w:rsidRPr="00B7168B">
        <w:rPr>
          <w:rFonts w:ascii="Arial" w:hAnsi="Arial" w:cs="Arial"/>
        </w:rPr>
        <w:lastRenderedPageBreak/>
        <w:t xml:space="preserve">Précision atteinte, incertitudes et procédure d’étalonnage des moyens de contrôle dimensionnel (MMT, instruments de mesure) / </w:t>
      </w:r>
      <w:r w:rsidR="000D53EF" w:rsidRPr="000D53EF">
        <w:rPr>
          <w:rFonts w:ascii="Arial" w:hAnsi="Arial" w:cs="Arial"/>
        </w:rPr>
        <w:t>3</w:t>
      </w:r>
      <w:r w:rsidRPr="000D53EF">
        <w:rPr>
          <w:rFonts w:ascii="Arial" w:hAnsi="Arial" w:cs="Arial"/>
        </w:rPr>
        <w:t xml:space="preserve"> </w:t>
      </w:r>
      <w:r w:rsidR="00B7168B" w:rsidRPr="000D53EF">
        <w:rPr>
          <w:rFonts w:ascii="Arial" w:hAnsi="Arial" w:cs="Arial"/>
        </w:rPr>
        <w:t>points</w:t>
      </w:r>
    </w:p>
    <w:p w14:paraId="7AC1ADE2"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rPr>
      </w:pPr>
      <w:r w:rsidRPr="00B7168B">
        <w:rPr>
          <w:rFonts w:ascii="Arial" w:hAnsi="Arial" w:cs="Arial"/>
          <w:u w:val="single"/>
        </w:rPr>
        <w:t>Réponse du candidat</w:t>
      </w:r>
      <w:r w:rsidRPr="00B7168B">
        <w:rPr>
          <w:rFonts w:ascii="Arial" w:hAnsi="Arial" w:cs="Arial"/>
        </w:rPr>
        <w:t> :</w:t>
      </w:r>
    </w:p>
    <w:p w14:paraId="7338BFD8"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324AE56"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141169A"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90CC101"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954F989" w14:textId="5E1EE22B" w:rsidR="00467C45" w:rsidRPr="00B7168B" w:rsidRDefault="00467C45" w:rsidP="00B7168B">
      <w:pPr>
        <w:pStyle w:val="Paragraphedeliste"/>
        <w:numPr>
          <w:ilvl w:val="1"/>
          <w:numId w:val="13"/>
        </w:numPr>
        <w:rPr>
          <w:rFonts w:ascii="Arial" w:hAnsi="Arial" w:cs="Arial"/>
        </w:rPr>
      </w:pPr>
      <w:r w:rsidRPr="00B7168B">
        <w:rPr>
          <w:rFonts w:ascii="Arial" w:hAnsi="Arial" w:cs="Arial"/>
        </w:rPr>
        <w:t xml:space="preserve">Donner la température et la stabilité thermique obtenue dans l’environnement de mesures magnétiques et dimensionnelles / </w:t>
      </w:r>
      <w:r w:rsidR="000D53EF" w:rsidRPr="000D53EF">
        <w:rPr>
          <w:rFonts w:ascii="Arial" w:hAnsi="Arial" w:cs="Arial"/>
        </w:rPr>
        <w:t>3</w:t>
      </w:r>
      <w:r w:rsidRPr="000D53EF">
        <w:rPr>
          <w:rFonts w:ascii="Arial" w:hAnsi="Arial" w:cs="Arial"/>
        </w:rPr>
        <w:t xml:space="preserve"> </w:t>
      </w:r>
      <w:r w:rsidR="00B7168B" w:rsidRPr="000D53EF">
        <w:rPr>
          <w:rFonts w:ascii="Arial" w:hAnsi="Arial" w:cs="Arial"/>
        </w:rPr>
        <w:t>points</w:t>
      </w:r>
    </w:p>
    <w:p w14:paraId="5BF5E31F"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rPr>
      </w:pPr>
      <w:r w:rsidRPr="00B7168B">
        <w:rPr>
          <w:rFonts w:ascii="Arial" w:hAnsi="Arial" w:cs="Arial"/>
          <w:u w:val="single"/>
        </w:rPr>
        <w:t>Réponse du candidat</w:t>
      </w:r>
      <w:r w:rsidRPr="00B7168B">
        <w:rPr>
          <w:rFonts w:ascii="Arial" w:hAnsi="Arial" w:cs="Arial"/>
        </w:rPr>
        <w:t> :</w:t>
      </w:r>
    </w:p>
    <w:p w14:paraId="0316FAC0"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39E4D1A" w14:textId="77777777" w:rsidR="00467C45"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A0E70EB" w14:textId="77777777" w:rsidR="000D53EF" w:rsidRPr="00B7168B" w:rsidRDefault="000D53EF"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B009E84"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1CDDDAF" w14:textId="1F9B6EB2" w:rsidR="00467C45" w:rsidRPr="000D53EF" w:rsidRDefault="00467C45" w:rsidP="00B7168B">
      <w:pPr>
        <w:pStyle w:val="Paragraphedeliste"/>
        <w:numPr>
          <w:ilvl w:val="1"/>
          <w:numId w:val="13"/>
        </w:numPr>
        <w:rPr>
          <w:rFonts w:ascii="Arial" w:hAnsi="Arial" w:cs="Arial"/>
        </w:rPr>
      </w:pPr>
      <w:r w:rsidRPr="00B7168B">
        <w:rPr>
          <w:rFonts w:ascii="Arial" w:hAnsi="Arial" w:cs="Arial"/>
        </w:rPr>
        <w:t xml:space="preserve">Quelles sont les procédures d’enregistrement et d’archivage des données (formats, traçabilité par numéro de série / </w:t>
      </w:r>
      <w:r w:rsidRPr="000D53EF">
        <w:rPr>
          <w:rFonts w:ascii="Arial" w:hAnsi="Arial" w:cs="Arial"/>
        </w:rPr>
        <w:t xml:space="preserve">2 </w:t>
      </w:r>
      <w:r w:rsidR="00B7168B" w:rsidRPr="000D53EF">
        <w:rPr>
          <w:rFonts w:ascii="Arial" w:hAnsi="Arial" w:cs="Arial"/>
        </w:rPr>
        <w:t>points</w:t>
      </w:r>
    </w:p>
    <w:p w14:paraId="41BE5119"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rPr>
      </w:pPr>
      <w:r w:rsidRPr="00B7168B">
        <w:rPr>
          <w:rFonts w:ascii="Arial" w:hAnsi="Arial" w:cs="Arial"/>
          <w:u w:val="single"/>
        </w:rPr>
        <w:t>Réponse du candidat</w:t>
      </w:r>
      <w:r w:rsidRPr="00B7168B">
        <w:rPr>
          <w:rFonts w:ascii="Arial" w:hAnsi="Arial" w:cs="Arial"/>
        </w:rPr>
        <w:t> :</w:t>
      </w:r>
    </w:p>
    <w:p w14:paraId="3D3A13B5" w14:textId="77777777" w:rsidR="00467C45" w:rsidRPr="00B7168B"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D4D5E98" w14:textId="77777777" w:rsidR="00467C45" w:rsidRDefault="00467C45"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860001D" w14:textId="77777777" w:rsidR="00B7168B" w:rsidRDefault="00B7168B"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41A5C89" w14:textId="77777777" w:rsidR="00B7168B" w:rsidRPr="00B7168B" w:rsidRDefault="00B7168B" w:rsidP="00467C45">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F614D01" w14:textId="77777777" w:rsidR="009760F7" w:rsidRPr="00B7168B" w:rsidRDefault="009760F7">
      <w:pPr>
        <w:rPr>
          <w:rFonts w:ascii="Arial" w:hAnsi="Arial" w:cs="Arial"/>
        </w:rPr>
      </w:pPr>
    </w:p>
    <w:p w14:paraId="3F2CCC24" w14:textId="2B32DA5D" w:rsidR="0074027D" w:rsidRPr="00B7168B" w:rsidRDefault="00F631FF" w:rsidP="00B7168B">
      <w:pPr>
        <w:pStyle w:val="Paragraphedeliste"/>
        <w:numPr>
          <w:ilvl w:val="0"/>
          <w:numId w:val="13"/>
        </w:numPr>
        <w:rPr>
          <w:rFonts w:ascii="Arial" w:hAnsi="Arial" w:cs="Arial"/>
          <w:b/>
          <w:bCs/>
          <w:sz w:val="24"/>
          <w:szCs w:val="24"/>
        </w:rPr>
      </w:pPr>
      <w:r w:rsidRPr="00B7168B">
        <w:rPr>
          <w:rFonts w:ascii="Arial" w:hAnsi="Arial" w:cs="Arial"/>
          <w:b/>
          <w:bCs/>
          <w:sz w:val="24"/>
          <w:szCs w:val="24"/>
        </w:rPr>
        <w:t>Cohérence de la proposition avec les exigences du CCTP (</w:t>
      </w:r>
      <w:r w:rsidR="000D53EF">
        <w:rPr>
          <w:rFonts w:ascii="Arial" w:hAnsi="Arial" w:cs="Arial"/>
          <w:b/>
          <w:bCs/>
          <w:sz w:val="24"/>
          <w:szCs w:val="24"/>
        </w:rPr>
        <w:t>22</w:t>
      </w:r>
      <w:r w:rsidRPr="00B7168B">
        <w:rPr>
          <w:rFonts w:ascii="Arial" w:hAnsi="Arial" w:cs="Arial"/>
          <w:b/>
          <w:bCs/>
          <w:sz w:val="24"/>
          <w:szCs w:val="24"/>
        </w:rPr>
        <w:t xml:space="preserve"> points)</w:t>
      </w:r>
    </w:p>
    <w:p w14:paraId="1D8FDBD0" w14:textId="5EBFA560" w:rsidR="00B7168B" w:rsidRPr="000D53EF" w:rsidRDefault="00B7168B" w:rsidP="00B7168B">
      <w:pPr>
        <w:pStyle w:val="Paragraphedeliste"/>
        <w:numPr>
          <w:ilvl w:val="1"/>
          <w:numId w:val="13"/>
        </w:numPr>
        <w:rPr>
          <w:rFonts w:ascii="Arial" w:hAnsi="Arial" w:cs="Arial"/>
        </w:rPr>
      </w:pPr>
      <w:r w:rsidRPr="00B7168B">
        <w:rPr>
          <w:rFonts w:ascii="Arial" w:hAnsi="Arial" w:cs="Arial"/>
        </w:rPr>
        <w:t xml:space="preserve">Nom commercial, courbe B(H) et coercivité des grades de Samarium Cobalt pour les blocs de type AXXXX, BXXXX, CXXXXX, DXXXX, et les blocs de type GXXXX et HXXXX / </w:t>
      </w:r>
      <w:r w:rsidRPr="000D53EF">
        <w:rPr>
          <w:rFonts w:ascii="Arial" w:hAnsi="Arial" w:cs="Arial"/>
        </w:rPr>
        <w:t>3 points</w:t>
      </w:r>
    </w:p>
    <w:p w14:paraId="32F07AA1"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rPr>
      </w:pPr>
      <w:r w:rsidRPr="00B7168B">
        <w:rPr>
          <w:rFonts w:ascii="Arial" w:hAnsi="Arial" w:cs="Arial"/>
          <w:u w:val="single"/>
        </w:rPr>
        <w:t>Réponse du candidat</w:t>
      </w:r>
      <w:r w:rsidRPr="00B7168B">
        <w:rPr>
          <w:rFonts w:ascii="Arial" w:hAnsi="Arial" w:cs="Arial"/>
        </w:rPr>
        <w:t> :</w:t>
      </w:r>
    </w:p>
    <w:p w14:paraId="4E9D3194"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F83D25A"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F29D3DB"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2B180DB"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E07DEA5" w14:textId="0E65340B" w:rsidR="0072391B" w:rsidRPr="00296BA7" w:rsidRDefault="0072391B" w:rsidP="00296BA7">
      <w:pPr>
        <w:numPr>
          <w:ilvl w:val="1"/>
          <w:numId w:val="13"/>
        </w:numPr>
        <w:rPr>
          <w:rFonts w:ascii="Arial" w:hAnsi="Arial" w:cs="Arial"/>
        </w:rPr>
      </w:pPr>
      <w:r w:rsidRPr="0072391B">
        <w:rPr>
          <w:rFonts w:ascii="Arial" w:hAnsi="Arial" w:cs="Arial"/>
        </w:rPr>
        <w:t xml:space="preserve">Préciser le nombre de lots nécessaires pour le présent marché </w:t>
      </w:r>
      <w:r w:rsidRPr="000D53EF">
        <w:rPr>
          <w:rFonts w:ascii="Arial" w:hAnsi="Arial" w:cs="Arial"/>
        </w:rPr>
        <w:t>/ 2 p</w:t>
      </w:r>
      <w:r w:rsidR="000D53EF" w:rsidRPr="000D53EF">
        <w:rPr>
          <w:rFonts w:ascii="Arial" w:hAnsi="Arial" w:cs="Arial"/>
        </w:rPr>
        <w:t>oin</w:t>
      </w:r>
      <w:r w:rsidRPr="000D53EF">
        <w:rPr>
          <w:rFonts w:ascii="Arial" w:hAnsi="Arial" w:cs="Arial"/>
        </w:rPr>
        <w:t>ts</w:t>
      </w:r>
    </w:p>
    <w:p w14:paraId="14D154A4" w14:textId="77777777" w:rsidR="00296BA7" w:rsidRPr="00B7168B" w:rsidRDefault="00296BA7" w:rsidP="00296BA7">
      <w:pPr>
        <w:pBdr>
          <w:top w:val="single" w:sz="2" w:space="1" w:color="000000"/>
          <w:left w:val="single" w:sz="2" w:space="1" w:color="000000"/>
          <w:bottom w:val="single" w:sz="2" w:space="1" w:color="000000"/>
          <w:right w:val="single" w:sz="2" w:space="1" w:color="000000"/>
        </w:pBdr>
        <w:rPr>
          <w:rFonts w:ascii="Arial" w:hAnsi="Arial" w:cs="Arial"/>
        </w:rPr>
      </w:pPr>
      <w:r w:rsidRPr="00B7168B">
        <w:rPr>
          <w:rFonts w:ascii="Arial" w:hAnsi="Arial" w:cs="Arial"/>
          <w:u w:val="single"/>
        </w:rPr>
        <w:t>Réponse du candidat</w:t>
      </w:r>
      <w:r w:rsidRPr="00B7168B">
        <w:rPr>
          <w:rFonts w:ascii="Arial" w:hAnsi="Arial" w:cs="Arial"/>
        </w:rPr>
        <w:t> :</w:t>
      </w:r>
    </w:p>
    <w:p w14:paraId="3DA8E415" w14:textId="77777777" w:rsidR="00296BA7" w:rsidRDefault="00296BA7" w:rsidP="00296BA7">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295785A" w14:textId="77777777" w:rsidR="00296BA7" w:rsidRPr="00B7168B" w:rsidRDefault="00296BA7" w:rsidP="00296BA7">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B36C699" w14:textId="77777777" w:rsidR="00296BA7" w:rsidRPr="00B7168B" w:rsidRDefault="00296BA7" w:rsidP="00296BA7">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F6DB460" w14:textId="77777777" w:rsidR="00296BA7" w:rsidRPr="00B7168B" w:rsidRDefault="00296BA7" w:rsidP="00296BA7">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EA9149E" w14:textId="7C07C444" w:rsidR="00B7168B" w:rsidRPr="000D53EF" w:rsidRDefault="00B7168B" w:rsidP="0072391B">
      <w:pPr>
        <w:numPr>
          <w:ilvl w:val="1"/>
          <w:numId w:val="13"/>
        </w:numPr>
        <w:rPr>
          <w:rFonts w:ascii="Arial" w:hAnsi="Arial" w:cs="Arial"/>
        </w:rPr>
      </w:pPr>
      <w:r w:rsidRPr="00B7168B">
        <w:rPr>
          <w:rFonts w:ascii="Arial" w:hAnsi="Arial" w:cs="Arial"/>
        </w:rPr>
        <w:lastRenderedPageBreak/>
        <w:t xml:space="preserve">Méthodologie proposée pour que les blocs d’aimants répondent aux tolérances mécaniques données dans le </w:t>
      </w:r>
      <w:r w:rsidR="008B5596">
        <w:rPr>
          <w:rFonts w:ascii="Arial" w:hAnsi="Arial" w:cs="Arial"/>
        </w:rPr>
        <w:t>CCTP</w:t>
      </w:r>
      <w:r w:rsidRPr="00B7168B">
        <w:rPr>
          <w:rFonts w:ascii="Arial" w:hAnsi="Arial" w:cs="Arial"/>
        </w:rPr>
        <w:t xml:space="preserve">.pdf / </w:t>
      </w:r>
      <w:r w:rsidR="000D53EF" w:rsidRPr="000D53EF">
        <w:rPr>
          <w:rFonts w:ascii="Arial" w:hAnsi="Arial" w:cs="Arial"/>
        </w:rPr>
        <w:t>3</w:t>
      </w:r>
      <w:r w:rsidRPr="000D53EF">
        <w:rPr>
          <w:rFonts w:ascii="Arial" w:hAnsi="Arial" w:cs="Arial"/>
        </w:rPr>
        <w:t xml:space="preserve"> points</w:t>
      </w:r>
    </w:p>
    <w:p w14:paraId="6788E10B" w14:textId="77777777" w:rsidR="00B7168B" w:rsidRPr="000D53EF" w:rsidRDefault="00B7168B" w:rsidP="00B7168B">
      <w:pPr>
        <w:pBdr>
          <w:top w:val="single" w:sz="2" w:space="1" w:color="000000"/>
          <w:left w:val="single" w:sz="2" w:space="1" w:color="000000"/>
          <w:bottom w:val="single" w:sz="2" w:space="1" w:color="000000"/>
          <w:right w:val="single" w:sz="2" w:space="1" w:color="000000"/>
        </w:pBdr>
        <w:rPr>
          <w:rFonts w:ascii="Arial" w:hAnsi="Arial" w:cs="Arial"/>
        </w:rPr>
      </w:pPr>
      <w:r w:rsidRPr="000D53EF">
        <w:rPr>
          <w:rFonts w:ascii="Arial" w:hAnsi="Arial" w:cs="Arial"/>
          <w:u w:val="single"/>
        </w:rPr>
        <w:t>Réponse du candidat</w:t>
      </w:r>
      <w:r w:rsidRPr="000D53EF">
        <w:rPr>
          <w:rFonts w:ascii="Arial" w:hAnsi="Arial" w:cs="Arial"/>
        </w:rPr>
        <w:t> :</w:t>
      </w:r>
    </w:p>
    <w:p w14:paraId="092E4648" w14:textId="77777777" w:rsidR="00B7168B" w:rsidRPr="000D53EF"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F4ADF1E" w14:textId="77777777" w:rsidR="00B7168B" w:rsidRPr="000D53EF"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65E6D20" w14:textId="77777777" w:rsidR="00B7168B" w:rsidRPr="000D53EF"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6F8D1553" w14:textId="77777777" w:rsidR="00B7168B" w:rsidRPr="000D53EF"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27813E8" w14:textId="3C133AD7" w:rsidR="00B7168B" w:rsidRPr="000D53EF" w:rsidRDefault="00B7168B" w:rsidP="00B7168B">
      <w:pPr>
        <w:pStyle w:val="Paragraphedeliste"/>
        <w:numPr>
          <w:ilvl w:val="1"/>
          <w:numId w:val="13"/>
        </w:numPr>
        <w:rPr>
          <w:rFonts w:ascii="Arial" w:hAnsi="Arial" w:cs="Arial"/>
        </w:rPr>
      </w:pPr>
      <w:r w:rsidRPr="000D53EF">
        <w:rPr>
          <w:rFonts w:ascii="Arial" w:hAnsi="Arial" w:cs="Arial"/>
        </w:rPr>
        <w:t xml:space="preserve">Méthodologie proposée pour que les blocs d’aimants répondent aux tolérances magnétiques données dans le </w:t>
      </w:r>
      <w:r w:rsidR="008B5596" w:rsidRPr="000D53EF">
        <w:rPr>
          <w:rFonts w:ascii="Arial" w:hAnsi="Arial" w:cs="Arial"/>
        </w:rPr>
        <w:t>CCTP</w:t>
      </w:r>
      <w:r w:rsidRPr="000D53EF">
        <w:rPr>
          <w:rFonts w:ascii="Arial" w:hAnsi="Arial" w:cs="Arial"/>
        </w:rPr>
        <w:t xml:space="preserve">.pdf / </w:t>
      </w:r>
      <w:r w:rsidR="000D53EF" w:rsidRPr="000D53EF">
        <w:rPr>
          <w:rFonts w:ascii="Arial" w:hAnsi="Arial" w:cs="Arial"/>
        </w:rPr>
        <w:t>3</w:t>
      </w:r>
      <w:r w:rsidRPr="000D53EF">
        <w:rPr>
          <w:rFonts w:ascii="Arial" w:hAnsi="Arial" w:cs="Arial"/>
        </w:rPr>
        <w:t xml:space="preserve"> points</w:t>
      </w:r>
      <w:r w:rsidRPr="000D53EF">
        <w:tab/>
      </w:r>
    </w:p>
    <w:p w14:paraId="23A05D69"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rPr>
      </w:pPr>
      <w:r w:rsidRPr="00B7168B">
        <w:rPr>
          <w:rFonts w:ascii="Arial" w:hAnsi="Arial" w:cs="Arial"/>
          <w:u w:val="single"/>
        </w:rPr>
        <w:t>Réponse du candidat</w:t>
      </w:r>
      <w:r w:rsidRPr="00B7168B">
        <w:rPr>
          <w:rFonts w:ascii="Arial" w:hAnsi="Arial" w:cs="Arial"/>
        </w:rPr>
        <w:t> :</w:t>
      </w:r>
    </w:p>
    <w:p w14:paraId="5A2C4C7A" w14:textId="77777777" w:rsid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22C9784D"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07EBB29"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48DF01BD"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75D4491B" w14:textId="7EC0DBFA" w:rsidR="00B7168B" w:rsidRPr="000D53EF" w:rsidRDefault="00B7168B" w:rsidP="00B7168B">
      <w:pPr>
        <w:pStyle w:val="Paragraphedeliste"/>
        <w:numPr>
          <w:ilvl w:val="1"/>
          <w:numId w:val="13"/>
        </w:numPr>
        <w:rPr>
          <w:rFonts w:ascii="Arial" w:hAnsi="Arial" w:cs="Arial"/>
        </w:rPr>
      </w:pPr>
      <w:r w:rsidRPr="00B7168B">
        <w:rPr>
          <w:rFonts w:ascii="Arial" w:hAnsi="Arial" w:cs="Arial"/>
        </w:rPr>
        <w:t xml:space="preserve">Assurance qualité : description du processus qui consiste à vérifier que la fourniture répond aux normes de qualité souhaitées et attendues (fourniture le cas échéant des certifications) </w:t>
      </w:r>
      <w:r w:rsidRPr="000D53EF">
        <w:rPr>
          <w:rFonts w:ascii="Arial" w:hAnsi="Arial" w:cs="Arial"/>
        </w:rPr>
        <w:t xml:space="preserve">/ </w:t>
      </w:r>
      <w:r w:rsidR="000D53EF" w:rsidRPr="000D53EF">
        <w:rPr>
          <w:rFonts w:ascii="Arial" w:hAnsi="Arial" w:cs="Arial"/>
        </w:rPr>
        <w:t xml:space="preserve">3 </w:t>
      </w:r>
      <w:r w:rsidRPr="000D53EF">
        <w:rPr>
          <w:rFonts w:ascii="Arial" w:hAnsi="Arial" w:cs="Arial"/>
        </w:rPr>
        <w:t>points</w:t>
      </w:r>
    </w:p>
    <w:p w14:paraId="6C0592CF"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rPr>
      </w:pPr>
      <w:r w:rsidRPr="00B7168B">
        <w:rPr>
          <w:rFonts w:ascii="Arial" w:hAnsi="Arial" w:cs="Arial"/>
          <w:u w:val="single"/>
        </w:rPr>
        <w:t>Réponse du candidat</w:t>
      </w:r>
      <w:r w:rsidRPr="00B7168B">
        <w:rPr>
          <w:rFonts w:ascii="Arial" w:hAnsi="Arial" w:cs="Arial"/>
        </w:rPr>
        <w:t> :</w:t>
      </w:r>
    </w:p>
    <w:p w14:paraId="2CDDEEBC"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591C6C8D"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327D374A"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08BED21A"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color w:val="4472C4" w:themeColor="accent5"/>
        </w:rPr>
      </w:pPr>
    </w:p>
    <w:p w14:paraId="1B8ED61C" w14:textId="431FC8D8" w:rsidR="00B7168B" w:rsidRPr="00B7168B" w:rsidRDefault="00B7168B" w:rsidP="00B7168B">
      <w:pPr>
        <w:pStyle w:val="Paragraphedeliste"/>
        <w:numPr>
          <w:ilvl w:val="1"/>
          <w:numId w:val="13"/>
        </w:numPr>
        <w:rPr>
          <w:rFonts w:ascii="Arial" w:hAnsi="Arial" w:cs="Arial"/>
        </w:rPr>
      </w:pPr>
      <w:r w:rsidRPr="00B7168B">
        <w:rPr>
          <w:rFonts w:ascii="Arial" w:hAnsi="Arial" w:cs="Arial"/>
        </w:rPr>
        <w:t xml:space="preserve">Identifier les opérations sous-traitées et les modalités de contrôle associées / </w:t>
      </w:r>
      <w:r w:rsidR="000D53EF" w:rsidRPr="000D53EF">
        <w:rPr>
          <w:rFonts w:ascii="Arial" w:hAnsi="Arial" w:cs="Arial"/>
        </w:rPr>
        <w:t>2</w:t>
      </w:r>
      <w:r w:rsidRPr="000D53EF">
        <w:rPr>
          <w:rFonts w:ascii="Arial" w:hAnsi="Arial" w:cs="Arial"/>
        </w:rPr>
        <w:t xml:space="preserve"> points</w:t>
      </w:r>
    </w:p>
    <w:p w14:paraId="51B8BF85"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rPr>
      </w:pPr>
      <w:r w:rsidRPr="00B7168B">
        <w:rPr>
          <w:rFonts w:ascii="Arial" w:hAnsi="Arial" w:cs="Arial"/>
          <w:u w:val="single"/>
        </w:rPr>
        <w:t>Réponse du candidat</w:t>
      </w:r>
      <w:r w:rsidRPr="00B7168B">
        <w:rPr>
          <w:rFonts w:ascii="Arial" w:hAnsi="Arial" w:cs="Arial"/>
        </w:rPr>
        <w:t> :</w:t>
      </w:r>
    </w:p>
    <w:p w14:paraId="379838DE"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i/>
          <w:iCs/>
        </w:rPr>
      </w:pPr>
    </w:p>
    <w:p w14:paraId="65CA7789" w14:textId="77777777" w:rsid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i/>
          <w:iCs/>
        </w:rPr>
      </w:pPr>
    </w:p>
    <w:p w14:paraId="1CAC7F91" w14:textId="77777777" w:rsidR="000D53EF" w:rsidRPr="00B7168B" w:rsidRDefault="000D53EF" w:rsidP="00B7168B">
      <w:pPr>
        <w:pBdr>
          <w:top w:val="single" w:sz="2" w:space="1" w:color="000000"/>
          <w:left w:val="single" w:sz="2" w:space="1" w:color="000000"/>
          <w:bottom w:val="single" w:sz="2" w:space="1" w:color="000000"/>
          <w:right w:val="single" w:sz="2" w:space="1" w:color="000000"/>
        </w:pBdr>
        <w:rPr>
          <w:rFonts w:ascii="Arial" w:hAnsi="Arial" w:cs="Arial"/>
          <w:i/>
          <w:iCs/>
        </w:rPr>
      </w:pPr>
    </w:p>
    <w:p w14:paraId="1B62A87D"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i/>
          <w:iCs/>
        </w:rPr>
      </w:pPr>
    </w:p>
    <w:p w14:paraId="32E696E2" w14:textId="0B1C3731" w:rsidR="00B7168B" w:rsidRPr="00B7168B" w:rsidRDefault="00B7168B" w:rsidP="00B7168B">
      <w:pPr>
        <w:pStyle w:val="Paragraphedeliste"/>
        <w:numPr>
          <w:ilvl w:val="1"/>
          <w:numId w:val="13"/>
        </w:numPr>
        <w:rPr>
          <w:rFonts w:ascii="Arial" w:hAnsi="Arial" w:cs="Arial"/>
        </w:rPr>
      </w:pPr>
      <w:r w:rsidRPr="00B7168B">
        <w:rPr>
          <w:rFonts w:ascii="Arial" w:hAnsi="Arial" w:cs="Arial"/>
        </w:rPr>
        <w:t xml:space="preserve">Emballage : détail des mesures prises en compte pour garantir une protection optimale des aimants / </w:t>
      </w:r>
      <w:r w:rsidR="000D53EF" w:rsidRPr="000D53EF">
        <w:rPr>
          <w:rFonts w:ascii="Arial" w:hAnsi="Arial" w:cs="Arial"/>
        </w:rPr>
        <w:t xml:space="preserve">1 </w:t>
      </w:r>
      <w:r w:rsidRPr="000D53EF">
        <w:rPr>
          <w:rFonts w:ascii="Arial" w:hAnsi="Arial" w:cs="Arial"/>
        </w:rPr>
        <w:t>point</w:t>
      </w:r>
    </w:p>
    <w:p w14:paraId="53371CEA"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rPr>
      </w:pPr>
      <w:r w:rsidRPr="00B7168B">
        <w:rPr>
          <w:rFonts w:ascii="Arial" w:hAnsi="Arial" w:cs="Arial"/>
          <w:u w:val="single"/>
        </w:rPr>
        <w:t>Réponse du candidat</w:t>
      </w:r>
      <w:r w:rsidRPr="00B7168B">
        <w:rPr>
          <w:rFonts w:ascii="Arial" w:hAnsi="Arial" w:cs="Arial"/>
        </w:rPr>
        <w:t> :</w:t>
      </w:r>
    </w:p>
    <w:p w14:paraId="045D1B6C"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i/>
          <w:iCs/>
        </w:rPr>
      </w:pPr>
    </w:p>
    <w:p w14:paraId="02F1AC9E"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i/>
          <w:iCs/>
        </w:rPr>
      </w:pPr>
    </w:p>
    <w:p w14:paraId="0C77ED96"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i/>
          <w:iCs/>
        </w:rPr>
      </w:pPr>
    </w:p>
    <w:p w14:paraId="6FE25235"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i/>
          <w:iCs/>
        </w:rPr>
      </w:pPr>
    </w:p>
    <w:p w14:paraId="5878AD5C"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i/>
          <w:iCs/>
        </w:rPr>
      </w:pPr>
    </w:p>
    <w:p w14:paraId="289F858E" w14:textId="046FC4B0" w:rsidR="00B7168B" w:rsidRPr="00B7168B" w:rsidRDefault="00B7168B" w:rsidP="00B7168B">
      <w:pPr>
        <w:pStyle w:val="Paragraphedeliste"/>
        <w:numPr>
          <w:ilvl w:val="1"/>
          <w:numId w:val="13"/>
        </w:numPr>
        <w:rPr>
          <w:rFonts w:ascii="Arial" w:hAnsi="Arial" w:cs="Arial"/>
        </w:rPr>
      </w:pPr>
      <w:r w:rsidRPr="00B7168B">
        <w:rPr>
          <w:rFonts w:ascii="Arial" w:hAnsi="Arial" w:cs="Arial"/>
        </w:rPr>
        <w:lastRenderedPageBreak/>
        <w:t>Description détaillé des modalités du Kick-off</w:t>
      </w:r>
      <w:r>
        <w:rPr>
          <w:rFonts w:ascii="Arial" w:hAnsi="Arial" w:cs="Arial"/>
        </w:rPr>
        <w:t xml:space="preserve"> </w:t>
      </w:r>
      <w:r w:rsidRPr="00B7168B">
        <w:rPr>
          <w:rFonts w:ascii="Arial" w:hAnsi="Arial" w:cs="Arial"/>
        </w:rPr>
        <w:t xml:space="preserve">meeting dont la présentation d’échantillons d’aimant issus de réalisations comparables pour des applications scientifiques, industrielles </w:t>
      </w:r>
      <w:r w:rsidRPr="000D53EF">
        <w:rPr>
          <w:rFonts w:ascii="Arial" w:hAnsi="Arial" w:cs="Arial"/>
        </w:rPr>
        <w:t xml:space="preserve">/ </w:t>
      </w:r>
      <w:r w:rsidR="000D53EF" w:rsidRPr="000D53EF">
        <w:rPr>
          <w:rFonts w:ascii="Arial" w:hAnsi="Arial" w:cs="Arial"/>
        </w:rPr>
        <w:t>5</w:t>
      </w:r>
      <w:r w:rsidRPr="000D53EF">
        <w:rPr>
          <w:rFonts w:ascii="Arial" w:hAnsi="Arial" w:cs="Arial"/>
        </w:rPr>
        <w:t xml:space="preserve"> points</w:t>
      </w:r>
    </w:p>
    <w:p w14:paraId="0AD357FB"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rPr>
      </w:pPr>
      <w:r w:rsidRPr="00B7168B">
        <w:rPr>
          <w:rFonts w:ascii="Arial" w:hAnsi="Arial" w:cs="Arial"/>
          <w:u w:val="single"/>
        </w:rPr>
        <w:t>Réponse du candidat</w:t>
      </w:r>
      <w:r w:rsidRPr="00B7168B">
        <w:rPr>
          <w:rFonts w:ascii="Arial" w:hAnsi="Arial" w:cs="Arial"/>
        </w:rPr>
        <w:t> :</w:t>
      </w:r>
    </w:p>
    <w:p w14:paraId="68E2DEEB"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i/>
          <w:iCs/>
        </w:rPr>
      </w:pPr>
    </w:p>
    <w:p w14:paraId="628EDA0D"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i/>
          <w:iCs/>
        </w:rPr>
      </w:pPr>
    </w:p>
    <w:p w14:paraId="1D500828"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i/>
          <w:iCs/>
        </w:rPr>
      </w:pPr>
    </w:p>
    <w:p w14:paraId="22559B6F" w14:textId="77777777" w:rsidR="00B7168B" w:rsidRPr="00B7168B" w:rsidRDefault="00B7168B" w:rsidP="00B7168B">
      <w:pPr>
        <w:pBdr>
          <w:top w:val="single" w:sz="2" w:space="1" w:color="000000"/>
          <w:left w:val="single" w:sz="2" w:space="1" w:color="000000"/>
          <w:bottom w:val="single" w:sz="2" w:space="1" w:color="000000"/>
          <w:right w:val="single" w:sz="2" w:space="1" w:color="000000"/>
        </w:pBdr>
        <w:rPr>
          <w:rFonts w:ascii="Arial" w:hAnsi="Arial" w:cs="Arial"/>
          <w:i/>
          <w:iCs/>
        </w:rPr>
      </w:pPr>
    </w:p>
    <w:p w14:paraId="30D6B89A" w14:textId="5141E8C7" w:rsidR="00F631FF" w:rsidRPr="005479E4" w:rsidRDefault="00F631FF" w:rsidP="005479E4">
      <w:pPr>
        <w:pStyle w:val="Paragraphedeliste"/>
        <w:numPr>
          <w:ilvl w:val="0"/>
          <w:numId w:val="13"/>
        </w:numPr>
        <w:rPr>
          <w:rFonts w:ascii="Arial" w:hAnsi="Arial" w:cs="Arial"/>
          <w:b/>
          <w:bCs/>
          <w:sz w:val="24"/>
          <w:szCs w:val="24"/>
        </w:rPr>
      </w:pPr>
      <w:r w:rsidRPr="005479E4">
        <w:rPr>
          <w:rFonts w:ascii="Arial" w:hAnsi="Arial" w:cs="Arial"/>
          <w:b/>
          <w:bCs/>
          <w:sz w:val="24"/>
          <w:szCs w:val="24"/>
        </w:rPr>
        <w:t>Planning (</w:t>
      </w:r>
      <w:r w:rsidR="000D53EF" w:rsidRPr="005479E4">
        <w:rPr>
          <w:rFonts w:ascii="Arial" w:hAnsi="Arial" w:cs="Arial"/>
          <w:b/>
          <w:bCs/>
          <w:sz w:val="24"/>
          <w:szCs w:val="24"/>
        </w:rPr>
        <w:t>4</w:t>
      </w:r>
      <w:r w:rsidRPr="005479E4">
        <w:rPr>
          <w:rFonts w:ascii="Arial" w:hAnsi="Arial" w:cs="Arial"/>
          <w:b/>
          <w:bCs/>
          <w:sz w:val="24"/>
          <w:szCs w:val="24"/>
        </w:rPr>
        <w:t xml:space="preserve"> p</w:t>
      </w:r>
      <w:r w:rsidR="00B7168B" w:rsidRPr="005479E4">
        <w:rPr>
          <w:rFonts w:ascii="Arial" w:hAnsi="Arial" w:cs="Arial"/>
          <w:b/>
          <w:bCs/>
          <w:sz w:val="24"/>
          <w:szCs w:val="24"/>
        </w:rPr>
        <w:t>oin</w:t>
      </w:r>
      <w:r w:rsidRPr="005479E4">
        <w:rPr>
          <w:rFonts w:ascii="Arial" w:hAnsi="Arial" w:cs="Arial"/>
          <w:b/>
          <w:bCs/>
          <w:sz w:val="24"/>
          <w:szCs w:val="24"/>
        </w:rPr>
        <w:t>ts)</w:t>
      </w:r>
    </w:p>
    <w:p w14:paraId="77129C7C" w14:textId="3CF81C79" w:rsidR="00F631FF" w:rsidRPr="00B7168B" w:rsidRDefault="00F631FF" w:rsidP="00F631FF">
      <w:pPr>
        <w:pStyle w:val="Paragraphedeliste"/>
        <w:tabs>
          <w:tab w:val="left" w:pos="3315"/>
        </w:tabs>
        <w:rPr>
          <w:rFonts w:ascii="Arial" w:hAnsi="Arial" w:cs="Arial"/>
          <w:u w:val="single"/>
        </w:rPr>
      </w:pPr>
      <w:r w:rsidRPr="000D53EF">
        <w:rPr>
          <w:rFonts w:ascii="Arial" w:hAnsi="Arial" w:cs="Arial"/>
          <w:u w:val="single"/>
        </w:rPr>
        <w:t xml:space="preserve">Fournir un planning détaillé sous forme de diagramme de GANTT / </w:t>
      </w:r>
      <w:r w:rsidR="000D53EF" w:rsidRPr="000D53EF">
        <w:rPr>
          <w:rFonts w:ascii="Arial" w:hAnsi="Arial" w:cs="Arial"/>
          <w:u w:val="single"/>
        </w:rPr>
        <w:t>4</w:t>
      </w:r>
      <w:r w:rsidRPr="000D53EF">
        <w:rPr>
          <w:rFonts w:ascii="Arial" w:hAnsi="Arial" w:cs="Arial"/>
          <w:u w:val="single"/>
        </w:rPr>
        <w:t xml:space="preserve"> p</w:t>
      </w:r>
      <w:r w:rsidR="00B7168B" w:rsidRPr="000D53EF">
        <w:rPr>
          <w:rFonts w:ascii="Arial" w:hAnsi="Arial" w:cs="Arial"/>
          <w:u w:val="single"/>
        </w:rPr>
        <w:t>oin</w:t>
      </w:r>
      <w:r w:rsidRPr="000D53EF">
        <w:rPr>
          <w:rFonts w:ascii="Arial" w:hAnsi="Arial" w:cs="Arial"/>
          <w:u w:val="single"/>
        </w:rPr>
        <w:t>ts</w:t>
      </w:r>
    </w:p>
    <w:p w14:paraId="3874B53A" w14:textId="77777777" w:rsidR="00F631FF" w:rsidRPr="00B7168B" w:rsidRDefault="00F631FF" w:rsidP="00F631FF">
      <w:pPr>
        <w:pBdr>
          <w:top w:val="single" w:sz="2" w:space="1" w:color="000000"/>
          <w:left w:val="single" w:sz="2" w:space="1" w:color="000000"/>
          <w:bottom w:val="single" w:sz="2" w:space="1" w:color="000000"/>
          <w:right w:val="single" w:sz="2" w:space="1" w:color="000000"/>
        </w:pBdr>
        <w:rPr>
          <w:rFonts w:ascii="Arial" w:hAnsi="Arial" w:cs="Arial"/>
        </w:rPr>
      </w:pPr>
      <w:r w:rsidRPr="00B7168B">
        <w:rPr>
          <w:rFonts w:ascii="Arial" w:hAnsi="Arial" w:cs="Arial"/>
          <w:u w:val="single"/>
        </w:rPr>
        <w:t>Réponse du candidat</w:t>
      </w:r>
      <w:r w:rsidRPr="00B7168B">
        <w:rPr>
          <w:rFonts w:ascii="Arial" w:hAnsi="Arial" w:cs="Arial"/>
        </w:rPr>
        <w:t> :</w:t>
      </w:r>
    </w:p>
    <w:p w14:paraId="70593E45" w14:textId="77777777" w:rsidR="00F631FF" w:rsidRPr="00B7168B" w:rsidRDefault="00F631FF" w:rsidP="00F631FF">
      <w:pPr>
        <w:pBdr>
          <w:top w:val="single" w:sz="2" w:space="1" w:color="000000"/>
          <w:left w:val="single" w:sz="2" w:space="1" w:color="000000"/>
          <w:bottom w:val="single" w:sz="2" w:space="1" w:color="000000"/>
          <w:right w:val="single" w:sz="2" w:space="1" w:color="000000"/>
        </w:pBdr>
        <w:rPr>
          <w:rFonts w:ascii="Arial" w:hAnsi="Arial" w:cs="Arial"/>
        </w:rPr>
      </w:pPr>
    </w:p>
    <w:p w14:paraId="42C3E3B7" w14:textId="77777777" w:rsidR="00F631FF" w:rsidRDefault="00F631FF" w:rsidP="00F631FF">
      <w:pPr>
        <w:pBdr>
          <w:top w:val="single" w:sz="2" w:space="1" w:color="000000"/>
          <w:left w:val="single" w:sz="2" w:space="1" w:color="000000"/>
          <w:bottom w:val="single" w:sz="2" w:space="1" w:color="000000"/>
          <w:right w:val="single" w:sz="2" w:space="1" w:color="000000"/>
        </w:pBdr>
        <w:rPr>
          <w:rFonts w:ascii="Arial" w:hAnsi="Arial" w:cs="Arial"/>
        </w:rPr>
      </w:pPr>
    </w:p>
    <w:p w14:paraId="7003BA3F" w14:textId="77777777" w:rsidR="00F631FF" w:rsidRPr="003539F9" w:rsidRDefault="00F631FF" w:rsidP="00F631FF">
      <w:pPr>
        <w:pBdr>
          <w:top w:val="single" w:sz="2" w:space="1" w:color="000000"/>
          <w:left w:val="single" w:sz="2" w:space="1" w:color="000000"/>
          <w:bottom w:val="single" w:sz="2" w:space="1" w:color="000000"/>
          <w:right w:val="single" w:sz="2" w:space="1" w:color="000000"/>
        </w:pBdr>
        <w:rPr>
          <w:rFonts w:ascii="Arial" w:hAnsi="Arial" w:cs="Arial"/>
        </w:rPr>
      </w:pPr>
    </w:p>
    <w:p w14:paraId="5A0CE9C3" w14:textId="77777777" w:rsidR="00F631FF" w:rsidRPr="003539F9" w:rsidRDefault="00F631FF" w:rsidP="00F631FF">
      <w:pPr>
        <w:pBdr>
          <w:top w:val="single" w:sz="2" w:space="1" w:color="000000"/>
          <w:left w:val="single" w:sz="2" w:space="1" w:color="000000"/>
          <w:bottom w:val="single" w:sz="2" w:space="1" w:color="000000"/>
          <w:right w:val="single" w:sz="2" w:space="1" w:color="000000"/>
        </w:pBdr>
        <w:rPr>
          <w:rFonts w:ascii="Arial" w:hAnsi="Arial" w:cs="Arial"/>
        </w:rPr>
      </w:pPr>
    </w:p>
    <w:p w14:paraId="2D2BB3CC" w14:textId="6B62E68D" w:rsidR="009760F7" w:rsidRPr="003539F9" w:rsidRDefault="001A2644">
      <w:pPr>
        <w:rPr>
          <w:rFonts w:ascii="Arial" w:hAnsi="Arial" w:cs="Arial"/>
          <w:b/>
          <w:u w:val="single"/>
        </w:rPr>
      </w:pPr>
      <w:r w:rsidRPr="003539F9">
        <w:rPr>
          <w:rFonts w:ascii="Arial" w:hAnsi="Arial" w:cs="Arial"/>
          <w:b/>
          <w:u w:val="single"/>
        </w:rPr>
        <w:t xml:space="preserve">Critère 3 : </w:t>
      </w:r>
      <w:r w:rsidR="00252A0B">
        <w:rPr>
          <w:rFonts w:ascii="Arial" w:hAnsi="Arial" w:cs="Arial"/>
          <w:b/>
          <w:u w:val="single"/>
        </w:rPr>
        <w:t>Critère</w:t>
      </w:r>
      <w:r w:rsidRPr="003539F9">
        <w:rPr>
          <w:rFonts w:ascii="Arial" w:hAnsi="Arial" w:cs="Arial"/>
          <w:b/>
          <w:u w:val="single"/>
        </w:rPr>
        <w:t xml:space="preserve"> environnemental </w:t>
      </w:r>
      <w:r w:rsidR="00252A0B">
        <w:rPr>
          <w:rFonts w:ascii="Arial" w:hAnsi="Arial" w:cs="Arial"/>
          <w:b/>
          <w:u w:val="single"/>
        </w:rPr>
        <w:t>et social</w:t>
      </w:r>
      <w:r w:rsidR="00784A1E" w:rsidRPr="003539F9">
        <w:rPr>
          <w:rFonts w:ascii="Arial" w:hAnsi="Arial" w:cs="Arial"/>
          <w:b/>
          <w:u w:val="single"/>
        </w:rPr>
        <w:t xml:space="preserve"> </w:t>
      </w:r>
      <w:r w:rsidRPr="003539F9">
        <w:rPr>
          <w:rFonts w:ascii="Arial" w:hAnsi="Arial" w:cs="Arial"/>
          <w:b/>
          <w:u w:val="single"/>
        </w:rPr>
        <w:t>(</w:t>
      </w:r>
      <w:r w:rsidR="00784A1E" w:rsidRPr="003539F9">
        <w:rPr>
          <w:rFonts w:ascii="Arial" w:hAnsi="Arial" w:cs="Arial"/>
          <w:b/>
          <w:u w:val="single"/>
        </w:rPr>
        <w:t xml:space="preserve">sur </w:t>
      </w:r>
      <w:r w:rsidR="00A63D1D">
        <w:rPr>
          <w:rFonts w:ascii="Arial" w:hAnsi="Arial" w:cs="Arial"/>
          <w:b/>
          <w:u w:val="single"/>
        </w:rPr>
        <w:t>5</w:t>
      </w:r>
      <w:r w:rsidRPr="003539F9">
        <w:rPr>
          <w:rFonts w:ascii="Arial" w:hAnsi="Arial" w:cs="Arial"/>
          <w:b/>
          <w:u w:val="single"/>
        </w:rPr>
        <w:t xml:space="preserve"> points)</w:t>
      </w:r>
    </w:p>
    <w:p w14:paraId="009D69C6" w14:textId="744692C4" w:rsidR="009760F7" w:rsidRPr="00F631FF" w:rsidRDefault="00F631FF" w:rsidP="00F631FF">
      <w:pPr>
        <w:pStyle w:val="Paragraphedeliste"/>
        <w:numPr>
          <w:ilvl w:val="0"/>
          <w:numId w:val="7"/>
        </w:numPr>
        <w:rPr>
          <w:rFonts w:ascii="Arial" w:hAnsi="Arial" w:cs="Arial"/>
        </w:rPr>
      </w:pPr>
      <w:r w:rsidRPr="00F631FF">
        <w:t>Présentation de votre protocole de gestion des déchets dans le cadre de l’exécution du contrat (2 pts)</w:t>
      </w:r>
    </w:p>
    <w:p w14:paraId="2952FD03" w14:textId="77777777" w:rsidR="009760F7" w:rsidRPr="0078104E" w:rsidRDefault="001A2644">
      <w:pPr>
        <w:pBdr>
          <w:top w:val="single" w:sz="2" w:space="1" w:color="000000"/>
          <w:left w:val="single" w:sz="2" w:space="1" w:color="000000"/>
          <w:bottom w:val="single" w:sz="2" w:space="1" w:color="000000"/>
          <w:right w:val="single" w:sz="2" w:space="1" w:color="000000"/>
        </w:pBdr>
        <w:rPr>
          <w:rFonts w:ascii="Arial" w:hAnsi="Arial" w:cs="Arial"/>
        </w:rPr>
      </w:pPr>
      <w:r w:rsidRPr="0078104E">
        <w:rPr>
          <w:rFonts w:ascii="Arial" w:hAnsi="Arial" w:cs="Arial"/>
          <w:u w:val="single"/>
        </w:rPr>
        <w:t>Réponse du candidat</w:t>
      </w:r>
      <w:r w:rsidRPr="0078104E">
        <w:rPr>
          <w:rFonts w:ascii="Arial" w:hAnsi="Arial" w:cs="Arial"/>
        </w:rPr>
        <w:t> :</w:t>
      </w:r>
    </w:p>
    <w:p w14:paraId="6FC11987" w14:textId="77777777" w:rsidR="009760F7" w:rsidRPr="0078104E" w:rsidRDefault="009760F7">
      <w:pPr>
        <w:pBdr>
          <w:top w:val="single" w:sz="2" w:space="1" w:color="000000"/>
          <w:left w:val="single" w:sz="2" w:space="1" w:color="000000"/>
          <w:bottom w:val="single" w:sz="2" w:space="1" w:color="000000"/>
          <w:right w:val="single" w:sz="2" w:space="1" w:color="000000"/>
        </w:pBdr>
        <w:rPr>
          <w:rFonts w:ascii="Arial" w:hAnsi="Arial" w:cs="Arial"/>
        </w:rPr>
      </w:pPr>
    </w:p>
    <w:p w14:paraId="33ED4C98" w14:textId="77777777" w:rsidR="00D73C0E" w:rsidRPr="0078104E" w:rsidRDefault="00D73C0E">
      <w:pPr>
        <w:pBdr>
          <w:top w:val="single" w:sz="2" w:space="1" w:color="000000"/>
          <w:left w:val="single" w:sz="2" w:space="1" w:color="000000"/>
          <w:bottom w:val="single" w:sz="2" w:space="1" w:color="000000"/>
          <w:right w:val="single" w:sz="2" w:space="1" w:color="000000"/>
        </w:pBdr>
        <w:rPr>
          <w:rFonts w:ascii="Arial" w:hAnsi="Arial" w:cs="Arial"/>
        </w:rPr>
      </w:pPr>
    </w:p>
    <w:p w14:paraId="5B75BB7E" w14:textId="77777777" w:rsidR="00D73C0E" w:rsidRPr="0078104E" w:rsidRDefault="00D73C0E">
      <w:pPr>
        <w:pBdr>
          <w:top w:val="single" w:sz="2" w:space="1" w:color="000000"/>
          <w:left w:val="single" w:sz="2" w:space="1" w:color="000000"/>
          <w:bottom w:val="single" w:sz="2" w:space="1" w:color="000000"/>
          <w:right w:val="single" w:sz="2" w:space="1" w:color="000000"/>
        </w:pBdr>
        <w:rPr>
          <w:rFonts w:ascii="Arial" w:hAnsi="Arial" w:cs="Arial"/>
        </w:rPr>
      </w:pPr>
    </w:p>
    <w:p w14:paraId="5DFD4E25" w14:textId="77777777" w:rsidR="009760F7" w:rsidRPr="0078104E" w:rsidRDefault="009760F7">
      <w:pPr>
        <w:pBdr>
          <w:top w:val="single" w:sz="2" w:space="1" w:color="000000"/>
          <w:left w:val="single" w:sz="2" w:space="1" w:color="000000"/>
          <w:bottom w:val="single" w:sz="2" w:space="1" w:color="000000"/>
          <w:right w:val="single" w:sz="2" w:space="1" w:color="000000"/>
        </w:pBdr>
        <w:rPr>
          <w:rFonts w:ascii="Arial" w:hAnsi="Arial" w:cs="Arial"/>
        </w:rPr>
      </w:pPr>
    </w:p>
    <w:p w14:paraId="76BF6C50" w14:textId="2EF7078E" w:rsidR="009C605A" w:rsidRPr="00F631FF" w:rsidRDefault="00F631FF" w:rsidP="00F631FF">
      <w:pPr>
        <w:pStyle w:val="Paragraphedeliste"/>
        <w:numPr>
          <w:ilvl w:val="0"/>
          <w:numId w:val="7"/>
        </w:numPr>
      </w:pPr>
      <w:r w:rsidRPr="00F631FF">
        <w:t>Fiches techniques des produits utilisés ainsi que les informations précisant s'ils respectent les spécificités techniques et environnementales (2 pts)</w:t>
      </w:r>
    </w:p>
    <w:p w14:paraId="4871E41F" w14:textId="77777777" w:rsidR="009C605A" w:rsidRPr="003539F9" w:rsidRDefault="009C605A" w:rsidP="009C605A">
      <w:pPr>
        <w:pBdr>
          <w:top w:val="single" w:sz="2" w:space="1" w:color="000000"/>
          <w:left w:val="single" w:sz="2" w:space="1" w:color="000000"/>
          <w:bottom w:val="single" w:sz="2" w:space="1" w:color="000000"/>
          <w:right w:val="single" w:sz="2" w:space="1" w:color="000000"/>
        </w:pBdr>
        <w:rPr>
          <w:rFonts w:ascii="Arial" w:hAnsi="Arial" w:cs="Arial"/>
        </w:rPr>
      </w:pPr>
      <w:r w:rsidRPr="003539F9">
        <w:rPr>
          <w:rFonts w:ascii="Arial" w:hAnsi="Arial" w:cs="Arial"/>
          <w:u w:val="single"/>
        </w:rPr>
        <w:t>Réponse du candidat</w:t>
      </w:r>
      <w:r w:rsidRPr="003539F9">
        <w:rPr>
          <w:rFonts w:ascii="Arial" w:hAnsi="Arial" w:cs="Arial"/>
        </w:rPr>
        <w:t> :</w:t>
      </w:r>
    </w:p>
    <w:p w14:paraId="544943D1" w14:textId="77777777" w:rsidR="009C605A" w:rsidRDefault="009C605A" w:rsidP="009C605A">
      <w:pPr>
        <w:pBdr>
          <w:top w:val="single" w:sz="2" w:space="1" w:color="000000"/>
          <w:left w:val="single" w:sz="2" w:space="1" w:color="000000"/>
          <w:bottom w:val="single" w:sz="2" w:space="1" w:color="000000"/>
          <w:right w:val="single" w:sz="2" w:space="1" w:color="000000"/>
        </w:pBdr>
        <w:rPr>
          <w:rFonts w:ascii="Arial" w:hAnsi="Arial" w:cs="Arial"/>
        </w:rPr>
      </w:pPr>
    </w:p>
    <w:p w14:paraId="6A22E3C2" w14:textId="77777777" w:rsidR="00D73C0E" w:rsidRDefault="00D73C0E" w:rsidP="009C605A">
      <w:pPr>
        <w:pBdr>
          <w:top w:val="single" w:sz="2" w:space="1" w:color="000000"/>
          <w:left w:val="single" w:sz="2" w:space="1" w:color="000000"/>
          <w:bottom w:val="single" w:sz="2" w:space="1" w:color="000000"/>
          <w:right w:val="single" w:sz="2" w:space="1" w:color="000000"/>
        </w:pBdr>
        <w:rPr>
          <w:rFonts w:ascii="Arial" w:hAnsi="Arial" w:cs="Arial"/>
        </w:rPr>
      </w:pPr>
    </w:p>
    <w:p w14:paraId="29424A79" w14:textId="77777777" w:rsidR="00D73C0E" w:rsidRDefault="00D73C0E" w:rsidP="009C605A">
      <w:pPr>
        <w:pBdr>
          <w:top w:val="single" w:sz="2" w:space="1" w:color="000000"/>
          <w:left w:val="single" w:sz="2" w:space="1" w:color="000000"/>
          <w:bottom w:val="single" w:sz="2" w:space="1" w:color="000000"/>
          <w:right w:val="single" w:sz="2" w:space="1" w:color="000000"/>
        </w:pBdr>
        <w:rPr>
          <w:rFonts w:ascii="Arial" w:hAnsi="Arial" w:cs="Arial"/>
        </w:rPr>
      </w:pPr>
    </w:p>
    <w:p w14:paraId="1AB2E8E7" w14:textId="77777777" w:rsidR="00D73C0E" w:rsidRPr="003539F9" w:rsidRDefault="00D73C0E" w:rsidP="009C605A">
      <w:pPr>
        <w:pBdr>
          <w:top w:val="single" w:sz="2" w:space="1" w:color="000000"/>
          <w:left w:val="single" w:sz="2" w:space="1" w:color="000000"/>
          <w:bottom w:val="single" w:sz="2" w:space="1" w:color="000000"/>
          <w:right w:val="single" w:sz="2" w:space="1" w:color="000000"/>
        </w:pBdr>
        <w:rPr>
          <w:rFonts w:ascii="Arial" w:hAnsi="Arial" w:cs="Arial"/>
        </w:rPr>
      </w:pPr>
    </w:p>
    <w:p w14:paraId="13E52C3F" w14:textId="5332BB7E" w:rsidR="00F631FF" w:rsidRPr="00F631FF" w:rsidRDefault="00F631FF" w:rsidP="00F631FF">
      <w:pPr>
        <w:pStyle w:val="Paragraphedeliste"/>
        <w:numPr>
          <w:ilvl w:val="0"/>
          <w:numId w:val="7"/>
        </w:numPr>
      </w:pPr>
      <w:r w:rsidRPr="00F631FF">
        <w:t>Engagement du soumissionnaire sur les moyens de calculer/limiter le bilan carbone lié à la réalisation de la prestation (1 pts)</w:t>
      </w:r>
    </w:p>
    <w:p w14:paraId="59DF3770" w14:textId="77777777" w:rsidR="00F631FF" w:rsidRPr="003539F9" w:rsidRDefault="00F631FF" w:rsidP="00F631FF">
      <w:pPr>
        <w:pBdr>
          <w:top w:val="single" w:sz="2" w:space="1" w:color="000000"/>
          <w:left w:val="single" w:sz="2" w:space="1" w:color="000000"/>
          <w:bottom w:val="single" w:sz="2" w:space="1" w:color="000000"/>
          <w:right w:val="single" w:sz="2" w:space="1" w:color="000000"/>
        </w:pBdr>
        <w:rPr>
          <w:rFonts w:ascii="Arial" w:hAnsi="Arial" w:cs="Arial"/>
        </w:rPr>
      </w:pPr>
      <w:r w:rsidRPr="003539F9">
        <w:rPr>
          <w:rFonts w:ascii="Arial" w:hAnsi="Arial" w:cs="Arial"/>
          <w:u w:val="single"/>
        </w:rPr>
        <w:t>Réponse du candidat</w:t>
      </w:r>
      <w:r w:rsidRPr="003539F9">
        <w:rPr>
          <w:rFonts w:ascii="Arial" w:hAnsi="Arial" w:cs="Arial"/>
        </w:rPr>
        <w:t> :</w:t>
      </w:r>
    </w:p>
    <w:p w14:paraId="635EB99F" w14:textId="77777777" w:rsidR="00F631FF" w:rsidRDefault="00F631FF" w:rsidP="00F631FF">
      <w:pPr>
        <w:pBdr>
          <w:top w:val="single" w:sz="2" w:space="1" w:color="000000"/>
          <w:left w:val="single" w:sz="2" w:space="1" w:color="000000"/>
          <w:bottom w:val="single" w:sz="2" w:space="1" w:color="000000"/>
          <w:right w:val="single" w:sz="2" w:space="1" w:color="000000"/>
        </w:pBdr>
        <w:rPr>
          <w:rFonts w:ascii="Arial" w:hAnsi="Arial" w:cs="Arial"/>
        </w:rPr>
      </w:pPr>
    </w:p>
    <w:p w14:paraId="694903DE" w14:textId="77777777" w:rsidR="00F631FF" w:rsidRDefault="00F631FF" w:rsidP="00F631FF">
      <w:pPr>
        <w:pBdr>
          <w:top w:val="single" w:sz="2" w:space="1" w:color="000000"/>
          <w:left w:val="single" w:sz="2" w:space="1" w:color="000000"/>
          <w:bottom w:val="single" w:sz="2" w:space="1" w:color="000000"/>
          <w:right w:val="single" w:sz="2" w:space="1" w:color="000000"/>
        </w:pBdr>
        <w:rPr>
          <w:rFonts w:ascii="Arial" w:hAnsi="Arial" w:cs="Arial"/>
        </w:rPr>
      </w:pPr>
    </w:p>
    <w:p w14:paraId="31264347" w14:textId="77777777" w:rsidR="00F631FF" w:rsidRPr="003539F9" w:rsidRDefault="00F631FF" w:rsidP="00F631FF">
      <w:pPr>
        <w:pBdr>
          <w:top w:val="single" w:sz="2" w:space="1" w:color="000000"/>
          <w:left w:val="single" w:sz="2" w:space="1" w:color="000000"/>
          <w:bottom w:val="single" w:sz="2" w:space="1" w:color="000000"/>
          <w:right w:val="single" w:sz="2" w:space="1" w:color="000000"/>
        </w:pBdr>
        <w:rPr>
          <w:rFonts w:ascii="Arial" w:hAnsi="Arial" w:cs="Arial"/>
        </w:rPr>
      </w:pPr>
    </w:p>
    <w:p w14:paraId="23EFB64A" w14:textId="77777777" w:rsidR="00F631FF" w:rsidRPr="003539F9" w:rsidRDefault="00F631FF" w:rsidP="00F631FF">
      <w:pPr>
        <w:pBdr>
          <w:top w:val="single" w:sz="2" w:space="1" w:color="000000"/>
          <w:left w:val="single" w:sz="2" w:space="1" w:color="000000"/>
          <w:bottom w:val="single" w:sz="2" w:space="1" w:color="000000"/>
          <w:right w:val="single" w:sz="2" w:space="1" w:color="000000"/>
        </w:pBdr>
        <w:rPr>
          <w:rFonts w:ascii="Arial" w:hAnsi="Arial" w:cs="Arial"/>
        </w:rPr>
      </w:pPr>
    </w:p>
    <w:p w14:paraId="0B531A40" w14:textId="77777777" w:rsidR="00D25A50" w:rsidRDefault="00D25A50">
      <w:pPr>
        <w:spacing w:after="113" w:line="240" w:lineRule="auto"/>
        <w:rPr>
          <w:rFonts w:ascii="Arial" w:hAnsi="Arial" w:cs="Arial"/>
        </w:rPr>
      </w:pPr>
    </w:p>
    <w:p w14:paraId="4BD3EFD5" w14:textId="1CA49586" w:rsidR="00D25A50" w:rsidRPr="00D25A50" w:rsidRDefault="001A2644">
      <w:pPr>
        <w:pBdr>
          <w:top w:val="single" w:sz="2" w:space="1" w:color="000000"/>
          <w:left w:val="single" w:sz="2" w:space="1" w:color="000000"/>
          <w:bottom w:val="single" w:sz="2" w:space="1" w:color="000000"/>
          <w:right w:val="single" w:sz="2" w:space="1" w:color="000000"/>
        </w:pBdr>
        <w:rPr>
          <w:rFonts w:ascii="Arial" w:hAnsi="Arial" w:cs="Arial"/>
          <w:b/>
          <w:bCs/>
          <w:color w:val="C00000"/>
          <w:sz w:val="20"/>
          <w:szCs w:val="20"/>
        </w:rPr>
      </w:pPr>
      <w:r>
        <w:rPr>
          <w:rFonts w:ascii="Arial" w:hAnsi="Arial" w:cs="Arial"/>
          <w:b/>
          <w:bCs/>
          <w:sz w:val="20"/>
          <w:szCs w:val="20"/>
          <w:u w:val="single"/>
        </w:rPr>
        <w:lastRenderedPageBreak/>
        <w:t>RAPPEL</w:t>
      </w:r>
      <w:r>
        <w:rPr>
          <w:rFonts w:ascii="Arial" w:hAnsi="Arial" w:cs="Arial"/>
          <w:b/>
          <w:bCs/>
          <w:sz w:val="20"/>
          <w:szCs w:val="20"/>
        </w:rPr>
        <w:t xml:space="preserve"> : Le présent cadre de réponse technique </w:t>
      </w:r>
      <w:r>
        <w:rPr>
          <w:rFonts w:ascii="Arial" w:hAnsi="Arial" w:cs="Arial"/>
          <w:b/>
          <w:bCs/>
          <w:color w:val="C00000"/>
          <w:sz w:val="20"/>
          <w:szCs w:val="20"/>
        </w:rPr>
        <w:t xml:space="preserve">ne peut dépasser </w:t>
      </w:r>
      <w:r w:rsidR="009C605A">
        <w:rPr>
          <w:rFonts w:ascii="Arial" w:hAnsi="Arial" w:cs="Arial"/>
          <w:b/>
          <w:bCs/>
          <w:color w:val="C00000"/>
          <w:sz w:val="20"/>
          <w:szCs w:val="20"/>
        </w:rPr>
        <w:t>10</w:t>
      </w:r>
      <w:r>
        <w:rPr>
          <w:rFonts w:ascii="Arial" w:hAnsi="Arial" w:cs="Arial"/>
          <w:b/>
          <w:bCs/>
          <w:color w:val="C00000"/>
          <w:sz w:val="20"/>
          <w:szCs w:val="20"/>
        </w:rPr>
        <w:t xml:space="preserve"> pages </w:t>
      </w:r>
      <w:r>
        <w:rPr>
          <w:rFonts w:ascii="Arial" w:hAnsi="Arial" w:cs="Arial"/>
          <w:b/>
          <w:bCs/>
          <w:sz w:val="20"/>
          <w:szCs w:val="20"/>
        </w:rPr>
        <w:t xml:space="preserve">(une page = un recto), hors annexes, hors présente page de garde. </w:t>
      </w:r>
      <w:r>
        <w:rPr>
          <w:rFonts w:ascii="Arial" w:hAnsi="Arial" w:cs="Arial"/>
          <w:sz w:val="20"/>
          <w:szCs w:val="20"/>
        </w:rPr>
        <w:t xml:space="preserve">Les candidats peuvent ajouter des annexes s’ils les jugent utiles à la compréhension de leur offre, </w:t>
      </w:r>
      <w:r>
        <w:rPr>
          <w:rFonts w:ascii="Arial" w:hAnsi="Arial" w:cs="Arial"/>
          <w:b/>
          <w:bCs/>
          <w:sz w:val="20"/>
          <w:szCs w:val="20"/>
        </w:rPr>
        <w:t>dans la limite de cinq pages</w:t>
      </w:r>
      <w:r>
        <w:rPr>
          <w:rFonts w:ascii="Arial" w:hAnsi="Arial" w:cs="Arial"/>
          <w:sz w:val="20"/>
          <w:szCs w:val="20"/>
        </w:rPr>
        <w:t>, hors CV du personnel dédié, qui ne seront pas décomptés de ces cinq pages. Le cas échéant, les renvois aux annexes devront être précis (nom du document, numéro de page…).</w:t>
      </w:r>
      <w:r>
        <w:rPr>
          <w:rFonts w:ascii="Arial" w:hAnsi="Arial" w:cs="Arial"/>
          <w:b/>
          <w:bCs/>
          <w:color w:val="C00000"/>
          <w:sz w:val="20"/>
          <w:szCs w:val="20"/>
        </w:rPr>
        <w:t xml:space="preserve"> Toutes les pages dépassant ces limites ne seront pas analysées.</w:t>
      </w:r>
    </w:p>
    <w:sectPr w:rsidR="00D25A50" w:rsidRPr="00D25A50">
      <w:headerReference w:type="first" r:id="rId10"/>
      <w:pgSz w:w="11906" w:h="16838"/>
      <w:pgMar w:top="720" w:right="720" w:bottom="720" w:left="720" w:header="708" w:footer="708" w:gutter="0"/>
      <w:cols w:space="708"/>
      <w:titlePg/>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hristophe (Invité)" w:date="2024-11-25T14:54:18Z" w:initials="C(">
    <w:p w14:paraId="00000001" w14:textId="00000001">
      <w:pPr>
        <w:spacing w:line="240" w:after="0" w:lineRule="auto" w:before="0"/>
        <w:ind w:firstLine="0" w:left="0" w:right="0"/>
        <w:jc w:val="left"/>
      </w:pPr>
      <w:r>
        <w:rPr>
          <w:rFonts w:eastAsia="Arial" w:ascii="Arial" w:hAnsi="Arial" w:cs="Arial"/>
          <w:sz w:val="22"/>
        </w:rPr>
        <w:t xml:space="preserve">Préciser l'unité de mesure sur chaque ligne</w:t>
      </w:r>
    </w:p>
  </w:comment>
  <w:comment w:id="1" w:author="Christophe (Invité)" w:date="2024-11-25T14:54:18Z" w:initials="C(">
    <w:p w14:paraId="00000002" w14:textId="00000002">
      <w:pPr>
        <w:spacing w:line="240" w:after="0" w:lineRule="auto" w:before="0"/>
        <w:ind w:firstLine="0" w:left="0" w:right="0"/>
        <w:jc w:val="left"/>
      </w:pPr>
      <w:r>
        <w:rPr>
          <w:rFonts w:eastAsia="Arial" w:ascii="Arial" w:hAnsi="Arial" w:cs="Arial"/>
          <w:sz w:val="22"/>
        </w:rPr>
        <w:t xml:space="preserve">Préciser l'unité de mesure sur chaque ligne</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82A3F6F" w16cex:dateUtc="2024-11-25T13:54:18Z"/>
  <w16cex:commentExtensible w16cex:durableId="1002A14F" w16cex:dateUtc="2024-11-25T13:54:18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582A3F6F"/>
  <w16cid:commentId w16cid:paraId="00000002" w16cid:durableId="1002A1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16F70" w14:textId="77777777" w:rsidR="005306B3" w:rsidRDefault="005306B3">
      <w:pPr>
        <w:spacing w:after="0" w:line="240" w:lineRule="auto"/>
      </w:pPr>
      <w:r>
        <w:separator/>
      </w:r>
    </w:p>
  </w:endnote>
  <w:endnote w:type="continuationSeparator" w:id="0">
    <w:p w14:paraId="578DD5EB" w14:textId="77777777" w:rsidR="005306B3" w:rsidRDefault="005306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charset w:val="00"/>
    <w:family w:val="auto"/>
    <w:pitch w:val="default"/>
  </w:font>
  <w:font w:name="Arial MT">
    <w:altName w:val="Arial"/>
    <w:charset w:val="01"/>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E0EDC" w14:textId="77777777" w:rsidR="005306B3" w:rsidRDefault="005306B3">
      <w:pPr>
        <w:spacing w:after="0" w:line="240" w:lineRule="auto"/>
      </w:pPr>
      <w:r>
        <w:separator/>
      </w:r>
    </w:p>
  </w:footnote>
  <w:footnote w:type="continuationSeparator" w:id="0">
    <w:p w14:paraId="1E45A6B7" w14:textId="77777777" w:rsidR="005306B3" w:rsidRDefault="005306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980DD" w14:textId="04993385" w:rsidR="009760F7" w:rsidRDefault="00AF4102">
    <w:pPr>
      <w:pStyle w:val="En-tte"/>
    </w:pPr>
    <w:r>
      <w:rPr>
        <w:noProof/>
      </w:rPr>
      <w:drawing>
        <wp:anchor distT="0" distB="0" distL="114300" distR="114300" simplePos="0" relativeHeight="251659264" behindDoc="0" locked="0" layoutInCell="1" allowOverlap="1" wp14:anchorId="7E1582FD" wp14:editId="2D8AA341">
          <wp:simplePos x="0" y="0"/>
          <wp:positionH relativeFrom="column">
            <wp:posOffset>5003597</wp:posOffset>
          </wp:positionH>
          <wp:positionV relativeFrom="paragraph">
            <wp:posOffset>-198272</wp:posOffset>
          </wp:positionV>
          <wp:extent cx="1789430" cy="1051560"/>
          <wp:effectExtent l="0" t="0" r="0" b="0"/>
          <wp:wrapThrough wrapText="bothSides">
            <wp:wrapPolygon edited="0">
              <wp:start x="5979" y="4696"/>
              <wp:lineTo x="3679" y="5478"/>
              <wp:lineTo x="2759" y="7435"/>
              <wp:lineTo x="2759" y="15261"/>
              <wp:lineTo x="3449" y="15652"/>
              <wp:lineTo x="8048" y="16435"/>
              <wp:lineTo x="12417" y="16435"/>
              <wp:lineTo x="17706" y="15652"/>
              <wp:lineTo x="19086" y="14870"/>
              <wp:lineTo x="19086" y="6261"/>
              <wp:lineTo x="17706" y="5478"/>
              <wp:lineTo x="7128" y="4696"/>
              <wp:lineTo x="5979" y="4696"/>
            </wp:wrapPolygon>
          </wp:wrapThrough>
          <wp:docPr id="507420632" name="Image 50742063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789430" cy="1051560"/>
                  </a:xfrm>
                  <a:prstGeom prst="rect">
                    <a:avLst/>
                  </a:prstGeom>
                </pic:spPr>
              </pic:pic>
            </a:graphicData>
          </a:graphic>
        </wp:anchor>
      </w:drawing>
    </w:r>
    <w:r w:rsidR="001A2644">
      <w:rPr>
        <w:rFonts w:ascii="Times New Roman"/>
        <w:noProof/>
        <w:sz w:val="20"/>
      </w:rPr>
      <w:drawing>
        <wp:inline distT="0" distB="0" distL="0" distR="0" wp14:anchorId="5699F4A9" wp14:editId="5C864CFD">
          <wp:extent cx="1247225" cy="615886"/>
          <wp:effectExtent l="0" t="0" r="0" b="0"/>
          <wp:docPr id="1" name="image2.png" descr="Une image contenant Graphique, graphisme, jaune,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png" descr="Une image contenant Graphique, graphisme, jaune, logo&#10;&#10;Description générée automatiquement"/>
                  <pic:cNvPicPr>
                    <a:picLocks noChangeAspect="1"/>
                  </pic:cNvPicPr>
                </pic:nvPicPr>
                <pic:blipFill>
                  <a:blip r:embed="rId2"/>
                  <a:stretch/>
                </pic:blipFill>
                <pic:spPr bwMode="auto">
                  <a:xfrm>
                    <a:off x="0" y="0"/>
                    <a:ext cx="1247225" cy="61588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66A64"/>
    <w:multiLevelType w:val="hybridMultilevel"/>
    <w:tmpl w:val="79DA1B84"/>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8460DA"/>
    <w:multiLevelType w:val="hybridMultilevel"/>
    <w:tmpl w:val="EC1ED1B8"/>
    <w:lvl w:ilvl="0" w:tplc="D742B15E">
      <w:start w:val="1"/>
      <w:numFmt w:val="decimal"/>
      <w:lvlText w:val="%1.1"/>
      <w:lvlJc w:val="left"/>
      <w:pPr>
        <w:ind w:left="2136" w:hanging="720"/>
      </w:pPr>
      <w:rPr>
        <w:rFonts w:hint="default"/>
      </w:r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2" w15:restartNumberingAfterBreak="0">
    <w:nsid w:val="0FE91617"/>
    <w:multiLevelType w:val="hybridMultilevel"/>
    <w:tmpl w:val="293E86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C3A134D"/>
    <w:multiLevelType w:val="hybridMultilevel"/>
    <w:tmpl w:val="6D0AB844"/>
    <w:lvl w:ilvl="0" w:tplc="FFFFFFFF">
      <w:start w:val="1"/>
      <w:numFmt w:val="decimal"/>
      <w:lvlText w:val="%1."/>
      <w:lvlJc w:val="left"/>
      <w:pPr>
        <w:ind w:left="1440" w:hanging="360"/>
      </w:pPr>
    </w:lvl>
    <w:lvl w:ilvl="1" w:tplc="040C0019">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15:restartNumberingAfterBreak="0">
    <w:nsid w:val="1EBB3134"/>
    <w:multiLevelType w:val="hybridMultilevel"/>
    <w:tmpl w:val="430ECBF2"/>
    <w:lvl w:ilvl="0" w:tplc="7C6819F8">
      <w:start w:val="1"/>
      <w:numFmt w:val="upperRoman"/>
      <w:lvlText w:val="%1."/>
      <w:lvlJc w:val="right"/>
      <w:pPr>
        <w:ind w:left="1776" w:hanging="360"/>
      </w:pPr>
    </w:lvl>
    <w:lvl w:ilvl="1" w:tplc="B3C2B050">
      <w:start w:val="1"/>
      <w:numFmt w:val="lowerLetter"/>
      <w:lvlText w:val="%2."/>
      <w:lvlJc w:val="left"/>
      <w:pPr>
        <w:ind w:left="2496" w:hanging="360"/>
      </w:pPr>
    </w:lvl>
    <w:lvl w:ilvl="2" w:tplc="99664840">
      <w:start w:val="1"/>
      <w:numFmt w:val="lowerRoman"/>
      <w:lvlText w:val="%3."/>
      <w:lvlJc w:val="right"/>
      <w:pPr>
        <w:ind w:left="3216" w:hanging="180"/>
      </w:pPr>
    </w:lvl>
    <w:lvl w:ilvl="3" w:tplc="36C6C93E">
      <w:start w:val="1"/>
      <w:numFmt w:val="decimal"/>
      <w:lvlText w:val="%4."/>
      <w:lvlJc w:val="left"/>
      <w:pPr>
        <w:ind w:left="3936" w:hanging="360"/>
      </w:pPr>
    </w:lvl>
    <w:lvl w:ilvl="4" w:tplc="C74C4B00">
      <w:start w:val="1"/>
      <w:numFmt w:val="lowerLetter"/>
      <w:lvlText w:val="%5."/>
      <w:lvlJc w:val="left"/>
      <w:pPr>
        <w:ind w:left="4656" w:hanging="360"/>
      </w:pPr>
    </w:lvl>
    <w:lvl w:ilvl="5" w:tplc="AC583B52">
      <w:start w:val="1"/>
      <w:numFmt w:val="lowerRoman"/>
      <w:lvlText w:val="%6."/>
      <w:lvlJc w:val="right"/>
      <w:pPr>
        <w:ind w:left="5376" w:hanging="180"/>
      </w:pPr>
    </w:lvl>
    <w:lvl w:ilvl="6" w:tplc="39169118">
      <w:start w:val="1"/>
      <w:numFmt w:val="decimal"/>
      <w:lvlText w:val="%7."/>
      <w:lvlJc w:val="left"/>
      <w:pPr>
        <w:ind w:left="6096" w:hanging="360"/>
      </w:pPr>
    </w:lvl>
    <w:lvl w:ilvl="7" w:tplc="E9F4D89E">
      <w:start w:val="1"/>
      <w:numFmt w:val="lowerLetter"/>
      <w:lvlText w:val="%8."/>
      <w:lvlJc w:val="left"/>
      <w:pPr>
        <w:ind w:left="6816" w:hanging="360"/>
      </w:pPr>
    </w:lvl>
    <w:lvl w:ilvl="8" w:tplc="B6383350">
      <w:start w:val="1"/>
      <w:numFmt w:val="lowerRoman"/>
      <w:lvlText w:val="%9."/>
      <w:lvlJc w:val="right"/>
      <w:pPr>
        <w:ind w:left="7536" w:hanging="180"/>
      </w:pPr>
    </w:lvl>
  </w:abstractNum>
  <w:abstractNum w:abstractNumId="5" w15:restartNumberingAfterBreak="0">
    <w:nsid w:val="27151A8C"/>
    <w:multiLevelType w:val="hybridMultilevel"/>
    <w:tmpl w:val="6BA055E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83D4153"/>
    <w:multiLevelType w:val="hybridMultilevel"/>
    <w:tmpl w:val="822667F8"/>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7" w15:restartNumberingAfterBreak="0">
    <w:nsid w:val="526D5AE5"/>
    <w:multiLevelType w:val="multilevel"/>
    <w:tmpl w:val="BBD8F90C"/>
    <w:lvl w:ilvl="0">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D44DD2"/>
    <w:multiLevelType w:val="hybridMultilevel"/>
    <w:tmpl w:val="EC1ED1B8"/>
    <w:lvl w:ilvl="0" w:tplc="FFFFFFFF">
      <w:start w:val="1"/>
      <w:numFmt w:val="decimal"/>
      <w:lvlText w:val="%1.1"/>
      <w:lvlJc w:val="left"/>
      <w:pPr>
        <w:ind w:left="2136" w:hanging="720"/>
      </w:pPr>
      <w:rPr>
        <w:rFonts w:hint="default"/>
      </w:r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9" w15:restartNumberingAfterBreak="0">
    <w:nsid w:val="66F37FB7"/>
    <w:multiLevelType w:val="hybridMultilevel"/>
    <w:tmpl w:val="7C86BFCE"/>
    <w:lvl w:ilvl="0" w:tplc="D12C4534">
      <w:start w:val="1"/>
      <w:numFmt w:val="upperRoman"/>
      <w:lvlText w:val="%1."/>
      <w:lvlJc w:val="left"/>
      <w:pPr>
        <w:ind w:left="720" w:hanging="360"/>
      </w:pPr>
    </w:lvl>
    <w:lvl w:ilvl="1" w:tplc="3D228C40">
      <w:start w:val="1"/>
      <w:numFmt w:val="lowerLetter"/>
      <w:lvlText w:val="%2."/>
      <w:lvlJc w:val="left"/>
      <w:pPr>
        <w:ind w:left="1440" w:hanging="360"/>
      </w:pPr>
    </w:lvl>
    <w:lvl w:ilvl="2" w:tplc="0EE85B78">
      <w:start w:val="1"/>
      <w:numFmt w:val="lowerRoman"/>
      <w:lvlText w:val="%3."/>
      <w:lvlJc w:val="right"/>
      <w:pPr>
        <w:ind w:left="2160" w:hanging="180"/>
      </w:pPr>
    </w:lvl>
    <w:lvl w:ilvl="3" w:tplc="6D9ECDEA">
      <w:start w:val="1"/>
      <w:numFmt w:val="decimal"/>
      <w:lvlText w:val="%4."/>
      <w:lvlJc w:val="left"/>
      <w:pPr>
        <w:ind w:left="2880" w:hanging="360"/>
      </w:pPr>
    </w:lvl>
    <w:lvl w:ilvl="4" w:tplc="07B6131A">
      <w:start w:val="1"/>
      <w:numFmt w:val="lowerLetter"/>
      <w:lvlText w:val="%5."/>
      <w:lvlJc w:val="left"/>
      <w:pPr>
        <w:ind w:left="3600" w:hanging="360"/>
      </w:pPr>
    </w:lvl>
    <w:lvl w:ilvl="5" w:tplc="4D38EF0C">
      <w:start w:val="1"/>
      <w:numFmt w:val="lowerRoman"/>
      <w:lvlText w:val="%6."/>
      <w:lvlJc w:val="right"/>
      <w:pPr>
        <w:ind w:left="4320" w:hanging="180"/>
      </w:pPr>
    </w:lvl>
    <w:lvl w:ilvl="6" w:tplc="51465C90">
      <w:start w:val="1"/>
      <w:numFmt w:val="decimal"/>
      <w:lvlText w:val="%7."/>
      <w:lvlJc w:val="left"/>
      <w:pPr>
        <w:ind w:left="5040" w:hanging="360"/>
      </w:pPr>
    </w:lvl>
    <w:lvl w:ilvl="7" w:tplc="61A6A732">
      <w:start w:val="1"/>
      <w:numFmt w:val="lowerLetter"/>
      <w:lvlText w:val="%8."/>
      <w:lvlJc w:val="left"/>
      <w:pPr>
        <w:ind w:left="5760" w:hanging="360"/>
      </w:pPr>
    </w:lvl>
    <w:lvl w:ilvl="8" w:tplc="94921D6A">
      <w:start w:val="1"/>
      <w:numFmt w:val="lowerRoman"/>
      <w:lvlText w:val="%9."/>
      <w:lvlJc w:val="right"/>
      <w:pPr>
        <w:ind w:left="6480" w:hanging="180"/>
      </w:pPr>
    </w:lvl>
  </w:abstractNum>
  <w:abstractNum w:abstractNumId="10" w15:restartNumberingAfterBreak="0">
    <w:nsid w:val="6C7B75CB"/>
    <w:multiLevelType w:val="multilevel"/>
    <w:tmpl w:val="9828DF58"/>
    <w:lvl w:ilvl="0">
      <w:start w:val="1"/>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47910A7"/>
    <w:multiLevelType w:val="multilevel"/>
    <w:tmpl w:val="28CEE6C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66979C3"/>
    <w:multiLevelType w:val="multilevel"/>
    <w:tmpl w:val="E3E4410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7BBF2447"/>
    <w:multiLevelType w:val="multilevel"/>
    <w:tmpl w:val="D7F42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96611598">
    <w:abstractNumId w:val="11"/>
  </w:num>
  <w:num w:numId="2" w16cid:durableId="1928347614">
    <w:abstractNumId w:val="10"/>
  </w:num>
  <w:num w:numId="3" w16cid:durableId="1121650838">
    <w:abstractNumId w:val="13"/>
  </w:num>
  <w:num w:numId="4" w16cid:durableId="1963338188">
    <w:abstractNumId w:val="7"/>
  </w:num>
  <w:num w:numId="5" w16cid:durableId="1834640601">
    <w:abstractNumId w:val="12"/>
  </w:num>
  <w:num w:numId="6" w16cid:durableId="1822575044">
    <w:abstractNumId w:val="6"/>
  </w:num>
  <w:num w:numId="7" w16cid:durableId="670764833">
    <w:abstractNumId w:val="5"/>
  </w:num>
  <w:num w:numId="8" w16cid:durableId="713700678">
    <w:abstractNumId w:val="2"/>
  </w:num>
  <w:num w:numId="9" w16cid:durableId="1896772955">
    <w:abstractNumId w:val="0"/>
  </w:num>
  <w:num w:numId="10" w16cid:durableId="1683120615">
    <w:abstractNumId w:val="1"/>
  </w:num>
  <w:num w:numId="11" w16cid:durableId="1047216959">
    <w:abstractNumId w:val="4"/>
  </w:num>
  <w:num w:numId="12" w16cid:durableId="1013341440">
    <w:abstractNumId w:val="8"/>
  </w:num>
  <w:num w:numId="13" w16cid:durableId="2046825380">
    <w:abstractNumId w:val="3"/>
  </w:num>
  <w:num w:numId="14" w16cid:durableId="1281575365">
    <w:abstractNumId w:val="9"/>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ophe (Invité)">
    <w15:presenceInfo w15:providerId="Teamlab" w15:userId="uid-17324663665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0F7"/>
    <w:rsid w:val="000D53EF"/>
    <w:rsid w:val="001A2644"/>
    <w:rsid w:val="00252A0B"/>
    <w:rsid w:val="002629DA"/>
    <w:rsid w:val="0026646A"/>
    <w:rsid w:val="00274896"/>
    <w:rsid w:val="00296BA7"/>
    <w:rsid w:val="00327E29"/>
    <w:rsid w:val="003539F9"/>
    <w:rsid w:val="004014C1"/>
    <w:rsid w:val="00467C45"/>
    <w:rsid w:val="004A41C1"/>
    <w:rsid w:val="004C3296"/>
    <w:rsid w:val="004D0FC5"/>
    <w:rsid w:val="005306B3"/>
    <w:rsid w:val="00536B46"/>
    <w:rsid w:val="005479E4"/>
    <w:rsid w:val="00617FCB"/>
    <w:rsid w:val="00661468"/>
    <w:rsid w:val="006E4A5F"/>
    <w:rsid w:val="0072391B"/>
    <w:rsid w:val="0074027D"/>
    <w:rsid w:val="0078104E"/>
    <w:rsid w:val="00784A1E"/>
    <w:rsid w:val="007D7B51"/>
    <w:rsid w:val="0083543E"/>
    <w:rsid w:val="00843A6E"/>
    <w:rsid w:val="00876BA2"/>
    <w:rsid w:val="008B5596"/>
    <w:rsid w:val="008F08FE"/>
    <w:rsid w:val="009328F1"/>
    <w:rsid w:val="009760F7"/>
    <w:rsid w:val="009842C6"/>
    <w:rsid w:val="009C605A"/>
    <w:rsid w:val="00A63D1D"/>
    <w:rsid w:val="00A86EDF"/>
    <w:rsid w:val="00AB745C"/>
    <w:rsid w:val="00AF4102"/>
    <w:rsid w:val="00AF76F6"/>
    <w:rsid w:val="00B21466"/>
    <w:rsid w:val="00B6495E"/>
    <w:rsid w:val="00B7168B"/>
    <w:rsid w:val="00BA59A8"/>
    <w:rsid w:val="00BD295A"/>
    <w:rsid w:val="00CD5F37"/>
    <w:rsid w:val="00CF2C7B"/>
    <w:rsid w:val="00D25A50"/>
    <w:rsid w:val="00D73C0E"/>
    <w:rsid w:val="00DF213D"/>
    <w:rsid w:val="00E32D6A"/>
    <w:rsid w:val="00EE3CE6"/>
    <w:rsid w:val="00F631FF"/>
    <w:rsid w:val="00FA13B9"/>
    <w:rsid w:val="00FA5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B8D4A"/>
  <w15:docId w15:val="{DBEA6318-ED60-4D99-8941-BE6694465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Helvetica" w:hAnsi="Helvetica"/>
    </w:rPr>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360" w:after="200"/>
      <w:outlineLvl w:val="1"/>
    </w:pPr>
    <w:rPr>
      <w:rFonts w:ascii="Arial" w:eastAsia="Arial" w:hAnsi="Arial" w:cs="Arial"/>
      <w:sz w:val="34"/>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nhideWhenUsed/>
    <w:qFormat/>
    <w:pPr>
      <w:keepNext/>
      <w:keepLines/>
      <w:spacing w:before="200" w:after="0" w:line="240" w:lineRule="auto"/>
      <w:outlineLvl w:val="4"/>
    </w:pPr>
    <w:rPr>
      <w:rFonts w:asciiTheme="majorHAnsi" w:eastAsiaTheme="majorEastAsia" w:hAnsiTheme="majorHAnsi" w:cstheme="majorBidi"/>
      <w:color w:val="1F4D78" w:themeColor="accent1" w:themeShade="7F"/>
      <w:sz w:val="20"/>
      <w:szCs w:val="20"/>
      <w:lang w:eastAsia="fr-FR"/>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Titre2Car">
    <w:name w:val="Titre 2 Car"/>
    <w:basedOn w:val="Policepardfaut"/>
    <w:link w:val="Titre2"/>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Sansinterligne">
    <w:name w:val="No Spacing"/>
    <w:uiPriority w:val="1"/>
    <w:qFormat/>
    <w:pPr>
      <w:spacing w:after="0" w:line="240" w:lineRule="auto"/>
    </w:p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Lienhypertexte">
    <w:name w:val="Hyperlink"/>
    <w:uiPriority w:val="99"/>
    <w:unhideWhenUsed/>
    <w:rPr>
      <w:color w:val="0563C1" w:themeColor="hyperlink"/>
      <w:u w:val="single"/>
    </w:rPr>
  </w:style>
  <w:style w:type="paragraph" w:styleId="Notedebasdepage">
    <w:name w:val="footnote text"/>
    <w:basedOn w:val="Normal"/>
    <w:link w:val="NotedebasdepageCar"/>
    <w:uiPriority w:val="99"/>
    <w:semiHidden/>
    <w:unhideWhenUsed/>
    <w:pPr>
      <w:spacing w:after="40" w:line="240" w:lineRule="auto"/>
    </w:pPr>
    <w:rPr>
      <w:sz w:val="18"/>
    </w:rPr>
  </w:style>
  <w:style w:type="character" w:customStyle="1" w:styleId="NotedebasdepageCar">
    <w:name w:val="Note de bas de page Car"/>
    <w:link w:val="Notedebasdepage"/>
    <w:uiPriority w:val="99"/>
    <w:rPr>
      <w:sz w:val="18"/>
    </w:rPr>
  </w:style>
  <w:style w:type="character" w:styleId="Appelnotedebasdep">
    <w:name w:val="footnote reference"/>
    <w:basedOn w:val="Policepardfaut"/>
    <w:uiPriority w:val="99"/>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rPr>
  </w:style>
  <w:style w:type="character" w:customStyle="1" w:styleId="NotedefinCar">
    <w:name w:val="Note de fin Car"/>
    <w:link w:val="Notedefin"/>
    <w:uiPriority w:val="99"/>
    <w:rPr>
      <w:sz w:val="20"/>
    </w:rPr>
  </w:style>
  <w:style w:type="character" w:styleId="Appeldenotedefin">
    <w:name w:val="endnote reference"/>
    <w:basedOn w:val="Policepardfaut"/>
    <w:uiPriority w:val="99"/>
    <w:semiHidden/>
    <w:unhideWhenUsed/>
    <w:rPr>
      <w:vertAlign w:val="superscript"/>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Tabledesillustrations">
    <w:name w:val="table of figures"/>
    <w:basedOn w:val="Normal"/>
    <w:next w:val="Normal"/>
    <w:uiPriority w:val="99"/>
    <w:unhideWhenUsed/>
    <w:pPr>
      <w:spacing w:after="0"/>
    </w:p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rFonts w:ascii="Helvetica" w:hAnsi="Helvetica"/>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rFonts w:ascii="Helvetica" w:hAnsi="Helvetica"/>
    </w:rPr>
  </w:style>
  <w:style w:type="character" w:customStyle="1" w:styleId="Titre5Car">
    <w:name w:val="Titre 5 Car"/>
    <w:basedOn w:val="Policepardfaut"/>
    <w:link w:val="Titre5"/>
    <w:rPr>
      <w:rFonts w:asciiTheme="majorHAnsi" w:eastAsiaTheme="majorEastAsia" w:hAnsiTheme="majorHAnsi" w:cstheme="majorBidi"/>
      <w:color w:val="1F4D78" w:themeColor="accent1" w:themeShade="7F"/>
      <w:sz w:val="20"/>
      <w:szCs w:val="20"/>
      <w:lang w:eastAsia="fr-FR"/>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rFonts w:ascii="Helvetica" w:hAnsi="Helvetica"/>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Helvetica" w:hAnsi="Helvetica"/>
      <w:b/>
      <w:bCs/>
      <w:sz w:val="20"/>
      <w:szCs w:val="20"/>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uiPriority w:val="34"/>
    <w:qFormat/>
    <w:pPr>
      <w:ind w:left="720"/>
      <w:contextualSpacing/>
    </w:pPr>
  </w:style>
  <w:style w:type="paragraph" w:customStyle="1" w:styleId="Paragraphestandard">
    <w:name w:val="[Paragraphe standard]"/>
    <w:basedOn w:val="Normal"/>
    <w:uiPriority w:val="99"/>
    <w:pPr>
      <w:widowControl w:val="0"/>
      <w:spacing w:after="0" w:line="288" w:lineRule="auto"/>
      <w:jc w:val="left"/>
    </w:pPr>
    <w:rPr>
      <w:rFonts w:ascii="MinionPro-Regular" w:hAnsi="MinionPro-Regular" w:cs="MinionPro-Regular"/>
      <w:color w:val="000000"/>
      <w:sz w:val="24"/>
      <w:szCs w:val="24"/>
    </w:rPr>
  </w:style>
  <w:style w:type="character" w:styleId="Accentuationintense">
    <w:name w:val="Intense Emphasis"/>
    <w:basedOn w:val="Policepardfaut"/>
    <w:uiPriority w:val="21"/>
    <w:qFormat/>
    <w:rPr>
      <w:i/>
      <w:iCs/>
      <w:color w:val="5B9BD5" w:themeColor="accent1"/>
    </w:rPr>
  </w:style>
  <w:style w:type="paragraph" w:styleId="Corpsdetexte">
    <w:name w:val="Body Text"/>
    <w:basedOn w:val="Normal"/>
    <w:link w:val="CorpsdetexteCar"/>
    <w:uiPriority w:val="1"/>
    <w:qFormat/>
    <w:pPr>
      <w:widowControl w:val="0"/>
      <w:spacing w:after="0" w:line="240" w:lineRule="auto"/>
      <w:jc w:val="left"/>
    </w:pPr>
    <w:rPr>
      <w:rFonts w:ascii="Arial MT" w:eastAsia="Arial MT" w:hAnsi="Arial MT" w:cs="Arial MT"/>
    </w:rPr>
  </w:style>
  <w:style w:type="character" w:customStyle="1" w:styleId="CorpsdetexteCar">
    <w:name w:val="Corps de texte Car"/>
    <w:basedOn w:val="Policepardfaut"/>
    <w:link w:val="Corpsdetexte"/>
    <w:uiPriority w:val="1"/>
    <w:rPr>
      <w:rFonts w:ascii="Arial MT" w:eastAsia="Arial MT" w:hAnsi="Arial MT" w:cs="Arial MT"/>
    </w:rPr>
  </w:style>
  <w:style w:type="paragraph" w:customStyle="1" w:styleId="Default">
    <w:name w:val="Default"/>
    <w:pPr>
      <w:spacing w:after="0" w:line="240" w:lineRule="auto"/>
    </w:pPr>
    <w:rPr>
      <w:rFonts w:ascii="Wingdings" w:hAnsi="Wingdings" w:cs="Wingdings"/>
      <w:color w:val="000000"/>
      <w:sz w:val="24"/>
      <w:szCs w:val="24"/>
    </w:rPr>
  </w:style>
  <w:style w:type="table" w:customStyle="1" w:styleId="Grilledutableau1">
    <w:name w:val="Grille du tableau1"/>
    <w:basedOn w:val="TableauNormal"/>
    <w:next w:val="Grilledutableau"/>
    <w:uiPriority w:val="59"/>
    <w:pPr>
      <w:spacing w:after="0" w:line="240" w:lineRule="auto"/>
    </w:pPr>
    <w:rPr>
      <w:rFonts w:ascii="Arial" w:eastAsia="Arial" w:hAnsi="Arial" w:cs="Arial"/>
      <w:sz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rFonts w:ascii="Arial" w:hAnsi="Arial"/>
        <w:b/>
        <w:sz w:val="24"/>
      </w:rPr>
      <w:tblPr/>
      <w:tcPr>
        <w:shd w:val="clear" w:color="auto" w:fill="8EDCB1"/>
      </w:tcPr>
    </w:tblStylePr>
    <w:tblStylePr w:type="band1Vert">
      <w:pPr>
        <w:jc w:val="center"/>
      </w:pPr>
      <w:rPr>
        <w:rFonts w:ascii="Arial" w:hAnsi="Arial"/>
        <w:sz w:val="20"/>
      </w:rPr>
    </w:tblStylePr>
    <w:tblStylePr w:type="band2Vert">
      <w:pPr>
        <w:jc w:val="center"/>
      </w:pPr>
      <w:rPr>
        <w:rFonts w:ascii="Arial" w:hAnsi="Arial"/>
        <w:sz w:val="20"/>
      </w:rPr>
    </w:tblStylePr>
    <w:tblStylePr w:type="band1Horz">
      <w:rPr>
        <w:rFonts w:ascii="Arial" w:hAnsi="Arial"/>
        <w:sz w:val="20"/>
      </w:rPr>
    </w:tblStylePr>
  </w:style>
  <w:style w:type="paragraph" w:styleId="Rvision">
    <w:name w:val="Revision"/>
    <w:hidden/>
    <w:uiPriority w:val="99"/>
    <w:semiHidden/>
    <w:rsid w:val="001A2644"/>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8" Type="http://schemas.onlyoffice.com/commentsExtendedDocument" Target="commentsExtended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onlyoffice.com/peopleDocument" Target="peopleDocument.xml"/><Relationship Id="rId2" Type="http://schemas.openxmlformats.org/officeDocument/2006/relationships/customXml" Target="../customXml/item2.xml"/><Relationship Id="rId16" Type="http://schemas.onlyoffice.com/commentsIdsDocument" Target="commentsIds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5" Type="http://schemas.onlyoffice.com/commentsExtensibleDocument" Target="commentsExtensible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nlyoffice.com/commentsDocument" Target="comments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1F6C7D13D1143AEF10B235CFC113D" ma:contentTypeVersion="15" ma:contentTypeDescription="Crée un document." ma:contentTypeScope="" ma:versionID="864a15b95b8d020bf3892ff1944f9ca0">
  <xsd:schema xmlns:xsd="http://www.w3.org/2001/XMLSchema" xmlns:xs="http://www.w3.org/2001/XMLSchema" xmlns:p="http://schemas.microsoft.com/office/2006/metadata/properties" xmlns:ns2="78a76b4f-7c9a-4f73-9807-87251024169b" xmlns:ns3="e9a32b86-4831-4359-a1f2-ccdf63d38b5e" targetNamespace="http://schemas.microsoft.com/office/2006/metadata/properties" ma:root="true" ma:fieldsID="e02f6826ae824c44942a0d1117cbb3a4" ns2:_="" ns3:_="">
    <xsd:import namespace="78a76b4f-7c9a-4f73-9807-87251024169b"/>
    <xsd:import namespace="e9a32b86-4831-4359-a1f2-ccdf63d38b5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76b4f-7c9a-4f73-9807-87251024169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7" nillable="true" ma:displayName="Taxonomy Catch All Column" ma:hidden="true" ma:list="{7c0307d4-1ded-41f9-9a00-5857a9091efb}" ma:internalName="TaxCatchAll" ma:showField="CatchAllData" ma:web="78a76b4f-7c9a-4f73-9807-87251024169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9a32b86-4831-4359-a1f2-ccdf63d38b5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bc228394-c663-42f6-a3a6-5078f31fc8ad"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69239-5452-498C-8518-44AF4AEFBF00}">
  <ds:schemaRefs>
    <ds:schemaRef ds:uri="http://schemas.microsoft.com/sharepoint/v3/contenttype/forms"/>
  </ds:schemaRefs>
</ds:datastoreItem>
</file>

<file path=customXml/itemProps2.xml><?xml version="1.0" encoding="utf-8"?>
<ds:datastoreItem xmlns:ds="http://schemas.openxmlformats.org/officeDocument/2006/customXml" ds:itemID="{3AA36B8C-77CA-4926-9D4F-F67F0F60B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76b4f-7c9a-4f73-9807-87251024169b"/>
    <ds:schemaRef ds:uri="e9a32b86-4831-4359-a1f2-ccdf63d38b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7EE217-CA95-4CCF-BEEC-BC45744F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6</Pages>
  <Words>849</Words>
  <Characters>4497</Characters>
  <Application>Microsoft Office Word</Application>
  <DocSecurity>0</DocSecurity>
  <Lines>195</Lines>
  <Paragraphs>66</Paragraphs>
  <ScaleCrop>false</ScaleCrop>
  <HeadingPairs>
    <vt:vector size="2" baseType="variant">
      <vt:variant>
        <vt:lpstr>Titre</vt:lpstr>
      </vt:variant>
      <vt:variant>
        <vt:i4>1</vt:i4>
      </vt:variant>
    </vt:vector>
  </HeadingPairs>
  <TitlesOfParts>
    <vt:vector size="1" baseType="lpstr">
      <vt:lpstr/>
    </vt:vector>
  </TitlesOfParts>
  <Company>Université P &amp; M Curie</Company>
  <LinksUpToDate>false</LinksUpToDate>
  <CharactersWithSpaces>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MIQUEL Cyril</dc:creator>
  <cp:keywords/>
  <dc:description/>
  <cp:lastModifiedBy>GANDON Pascal</cp:lastModifiedBy>
  <cp:revision>381</cp:revision>
  <dcterms:created xsi:type="dcterms:W3CDTF">2019-11-28T13:32:00Z</dcterms:created>
  <dcterms:modified xsi:type="dcterms:W3CDTF">2026-03-25T08:01:00Z</dcterms:modified>
</cp:coreProperties>
</file>